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034F2" w14:textId="77777777" w:rsidR="009866FE" w:rsidRPr="00034901" w:rsidRDefault="00210764" w:rsidP="001866D9">
      <w:pPr>
        <w:pStyle w:val="Heading1"/>
        <w:spacing w:after="240"/>
        <w:rPr>
          <w:color w:val="000000" w:themeColor="text1"/>
        </w:rPr>
      </w:pPr>
      <w:bookmarkStart w:id="0" w:name="_GoBack"/>
      <w:bookmarkEnd w:id="0"/>
      <w:r w:rsidRPr="00034901">
        <w:rPr>
          <w:color w:val="000000" w:themeColor="text1"/>
        </w:rPr>
        <w:t>SERVICE SPECIFICATION</w:t>
      </w:r>
      <w:r w:rsidR="000509ED" w:rsidRPr="00034901">
        <w:rPr>
          <w:color w:val="000000" w:themeColor="text1"/>
        </w:rPr>
        <w:t xml:space="preserve"> PSYCHOLOGY INTERNSHIPS</w:t>
      </w:r>
    </w:p>
    <w:p w14:paraId="257C1191" w14:textId="77777777" w:rsidR="00EA7162" w:rsidRPr="00034901" w:rsidRDefault="001866D9" w:rsidP="00034901">
      <w:pPr>
        <w:pStyle w:val="Heading2"/>
        <w:rPr>
          <w:color w:val="000000" w:themeColor="text1"/>
        </w:rPr>
      </w:pPr>
      <w:r w:rsidRPr="00034901">
        <w:rPr>
          <w:color w:val="000000" w:themeColor="text1"/>
        </w:rPr>
        <w:t xml:space="preserve">1. </w:t>
      </w:r>
      <w:r w:rsidR="00ED4378" w:rsidRPr="00034901">
        <w:rPr>
          <w:color w:val="000000" w:themeColor="text1"/>
        </w:rPr>
        <w:t>PREAMBLE</w:t>
      </w:r>
    </w:p>
    <w:p w14:paraId="23BA9F80" w14:textId="77777777" w:rsidR="00043608" w:rsidRPr="00034901" w:rsidRDefault="009D3320" w:rsidP="001866D9">
      <w:pPr>
        <w:rPr>
          <w:color w:val="000000" w:themeColor="text1"/>
          <w:sz w:val="22"/>
        </w:rPr>
      </w:pPr>
      <w:r w:rsidRPr="00034901">
        <w:rPr>
          <w:color w:val="000000" w:themeColor="text1"/>
          <w:sz w:val="22"/>
        </w:rPr>
        <w:t xml:space="preserve">Health Workforce </w:t>
      </w:r>
      <w:r w:rsidR="00A339A9">
        <w:rPr>
          <w:color w:val="000000" w:themeColor="text1"/>
          <w:sz w:val="22"/>
        </w:rPr>
        <w:t>(</w:t>
      </w:r>
      <w:r w:rsidRPr="00034901">
        <w:rPr>
          <w:color w:val="000000" w:themeColor="text1"/>
          <w:sz w:val="22"/>
        </w:rPr>
        <w:t>HW) fund</w:t>
      </w:r>
      <w:r w:rsidR="00A339A9">
        <w:rPr>
          <w:color w:val="000000" w:themeColor="text1"/>
          <w:sz w:val="22"/>
        </w:rPr>
        <w:t xml:space="preserve">ing is available for interns </w:t>
      </w:r>
      <w:r w:rsidRPr="00034901">
        <w:rPr>
          <w:color w:val="000000" w:themeColor="text1"/>
          <w:sz w:val="22"/>
        </w:rPr>
        <w:t>to complete requirements to meet the 1500 hours of supervision required by the New Zealand Psychologists Board f</w:t>
      </w:r>
      <w:r w:rsidR="00E03BBB" w:rsidRPr="00034901">
        <w:rPr>
          <w:color w:val="000000" w:themeColor="text1"/>
          <w:sz w:val="22"/>
        </w:rPr>
        <w:t>or registration</w:t>
      </w:r>
      <w:r w:rsidR="00925BF5" w:rsidRPr="00034901">
        <w:rPr>
          <w:color w:val="000000" w:themeColor="text1"/>
          <w:sz w:val="22"/>
        </w:rPr>
        <w:t xml:space="preserve"> in</w:t>
      </w:r>
      <w:r w:rsidR="00C9192E" w:rsidRPr="00034901">
        <w:rPr>
          <w:color w:val="000000" w:themeColor="text1"/>
          <w:sz w:val="22"/>
        </w:rPr>
        <w:t xml:space="preserve"> the </w:t>
      </w:r>
      <w:r w:rsidR="00925BF5" w:rsidRPr="00034901">
        <w:rPr>
          <w:color w:val="000000" w:themeColor="text1"/>
          <w:sz w:val="22"/>
        </w:rPr>
        <w:t xml:space="preserve">Clinical </w:t>
      </w:r>
      <w:r w:rsidR="00751FCE" w:rsidRPr="00034901">
        <w:rPr>
          <w:color w:val="000000" w:themeColor="text1"/>
          <w:sz w:val="22"/>
        </w:rPr>
        <w:t>Psychology scope of practice</w:t>
      </w:r>
      <w:r w:rsidR="00C9192E" w:rsidRPr="00034901">
        <w:rPr>
          <w:color w:val="000000" w:themeColor="text1"/>
          <w:sz w:val="22"/>
        </w:rPr>
        <w:t xml:space="preserve"> or </w:t>
      </w:r>
      <w:r w:rsidR="00925BF5" w:rsidRPr="00034901">
        <w:rPr>
          <w:color w:val="000000" w:themeColor="text1"/>
          <w:sz w:val="22"/>
        </w:rPr>
        <w:t>Psychologist general scope of practice</w:t>
      </w:r>
      <w:r w:rsidR="00C9192E" w:rsidRPr="00034901">
        <w:rPr>
          <w:color w:val="000000" w:themeColor="text1"/>
          <w:sz w:val="22"/>
        </w:rPr>
        <w:t>.</w:t>
      </w:r>
    </w:p>
    <w:p w14:paraId="4985B157" w14:textId="77777777" w:rsidR="00ED4378" w:rsidRPr="00034901" w:rsidRDefault="001866D9" w:rsidP="00034901">
      <w:pPr>
        <w:pStyle w:val="Heading2"/>
        <w:rPr>
          <w:color w:val="000000" w:themeColor="text1"/>
        </w:rPr>
      </w:pPr>
      <w:r w:rsidRPr="00034901">
        <w:rPr>
          <w:color w:val="000000" w:themeColor="text1"/>
        </w:rPr>
        <w:t xml:space="preserve">2. </w:t>
      </w:r>
      <w:r w:rsidR="00ED4378" w:rsidRPr="00034901">
        <w:rPr>
          <w:color w:val="000000" w:themeColor="text1"/>
        </w:rPr>
        <w:t>TRAINEE ELIGIBILITY</w:t>
      </w:r>
    </w:p>
    <w:p w14:paraId="28F12728" w14:textId="77777777" w:rsidR="009D3320" w:rsidRPr="00034901" w:rsidRDefault="009D3320" w:rsidP="001866D9">
      <w:pPr>
        <w:spacing w:after="0"/>
        <w:rPr>
          <w:color w:val="000000" w:themeColor="text1"/>
          <w:sz w:val="22"/>
        </w:rPr>
      </w:pPr>
      <w:r w:rsidRPr="00034901">
        <w:rPr>
          <w:color w:val="000000" w:themeColor="text1"/>
          <w:sz w:val="22"/>
        </w:rPr>
        <w:t>Applicants need to fulfil the following conditions to be considered for entry to the internship programme:</w:t>
      </w:r>
    </w:p>
    <w:p w14:paraId="4677E71F" w14:textId="77777777" w:rsidR="009D3320" w:rsidRPr="00034901" w:rsidRDefault="009D3320" w:rsidP="001866D9">
      <w:pPr>
        <w:pStyle w:val="ListParagraph"/>
        <w:numPr>
          <w:ilvl w:val="0"/>
          <w:numId w:val="9"/>
        </w:numPr>
        <w:spacing w:after="0"/>
        <w:rPr>
          <w:color w:val="000000" w:themeColor="text1"/>
          <w:sz w:val="22"/>
        </w:rPr>
      </w:pPr>
      <w:r w:rsidRPr="00034901">
        <w:rPr>
          <w:color w:val="000000" w:themeColor="text1"/>
          <w:sz w:val="22"/>
        </w:rPr>
        <w:t xml:space="preserve">be enrolled in a </w:t>
      </w:r>
      <w:r w:rsidR="00E212A6" w:rsidRPr="00034901">
        <w:rPr>
          <w:color w:val="000000" w:themeColor="text1"/>
          <w:sz w:val="22"/>
        </w:rPr>
        <w:t xml:space="preserve">Postgraduate Diploma </w:t>
      </w:r>
      <w:r w:rsidR="00F92CF6" w:rsidRPr="00034901">
        <w:rPr>
          <w:color w:val="000000" w:themeColor="text1"/>
          <w:sz w:val="22"/>
        </w:rPr>
        <w:t xml:space="preserve">in Clinical </w:t>
      </w:r>
      <w:r w:rsidR="00C9192E" w:rsidRPr="00034901">
        <w:rPr>
          <w:color w:val="000000" w:themeColor="text1"/>
          <w:sz w:val="22"/>
        </w:rPr>
        <w:t xml:space="preserve">Psychology programme or </w:t>
      </w:r>
      <w:r w:rsidR="00F92CF6" w:rsidRPr="00034901">
        <w:rPr>
          <w:color w:val="000000" w:themeColor="text1"/>
          <w:sz w:val="22"/>
        </w:rPr>
        <w:t xml:space="preserve">Postgraduate Diploma </w:t>
      </w:r>
      <w:r w:rsidR="00DE5DEE" w:rsidRPr="00034901">
        <w:rPr>
          <w:color w:val="000000" w:themeColor="text1"/>
          <w:sz w:val="22"/>
        </w:rPr>
        <w:t xml:space="preserve">in </w:t>
      </w:r>
      <w:r w:rsidR="00F92CF6" w:rsidRPr="00034901">
        <w:rPr>
          <w:color w:val="000000" w:themeColor="text1"/>
          <w:sz w:val="22"/>
        </w:rPr>
        <w:t>Child and Family Psychology programme accredited by the New Zealand Psychologists Board</w:t>
      </w:r>
    </w:p>
    <w:p w14:paraId="00EA75F2" w14:textId="77777777" w:rsidR="009D3320" w:rsidRPr="00034901" w:rsidRDefault="009D3320" w:rsidP="001866D9">
      <w:pPr>
        <w:pStyle w:val="ListParagraph"/>
        <w:numPr>
          <w:ilvl w:val="0"/>
          <w:numId w:val="9"/>
        </w:numPr>
        <w:rPr>
          <w:color w:val="000000" w:themeColor="text1"/>
          <w:sz w:val="22"/>
        </w:rPr>
      </w:pPr>
      <w:r w:rsidRPr="00034901">
        <w:rPr>
          <w:color w:val="000000" w:themeColor="text1"/>
          <w:sz w:val="22"/>
        </w:rPr>
        <w:t>have registration in the Intern Psychologist  scope of practice with the New Zealand Psychologist Board</w:t>
      </w:r>
    </w:p>
    <w:p w14:paraId="3DBB64AF" w14:textId="77777777" w:rsidR="009D3320" w:rsidRPr="00034901" w:rsidRDefault="009D3320" w:rsidP="001866D9">
      <w:pPr>
        <w:pStyle w:val="ListParagraph"/>
        <w:numPr>
          <w:ilvl w:val="0"/>
          <w:numId w:val="9"/>
        </w:numPr>
        <w:rPr>
          <w:color w:val="000000" w:themeColor="text1"/>
          <w:sz w:val="22"/>
        </w:rPr>
      </w:pPr>
      <w:r w:rsidRPr="00034901">
        <w:rPr>
          <w:color w:val="000000" w:themeColor="text1"/>
          <w:sz w:val="22"/>
        </w:rPr>
        <w:t>be a New Zealan</w:t>
      </w:r>
      <w:r w:rsidR="00043608" w:rsidRPr="00034901">
        <w:rPr>
          <w:color w:val="000000" w:themeColor="text1"/>
          <w:sz w:val="22"/>
        </w:rPr>
        <w:t>d citizen or a permanent resident</w:t>
      </w:r>
      <w:r w:rsidR="001866D9" w:rsidRPr="00034901">
        <w:rPr>
          <w:color w:val="000000" w:themeColor="text1"/>
          <w:sz w:val="22"/>
        </w:rPr>
        <w:t>.</w:t>
      </w:r>
    </w:p>
    <w:p w14:paraId="59126803" w14:textId="77777777" w:rsidR="001866D9" w:rsidRPr="00034901" w:rsidRDefault="001866D9" w:rsidP="00034901">
      <w:pPr>
        <w:pStyle w:val="Heading2"/>
        <w:rPr>
          <w:color w:val="000000" w:themeColor="text1"/>
        </w:rPr>
      </w:pPr>
      <w:r w:rsidRPr="00034901">
        <w:rPr>
          <w:color w:val="000000" w:themeColor="text1"/>
        </w:rPr>
        <w:t xml:space="preserve">3. </w:t>
      </w:r>
      <w:r w:rsidR="00ED4378" w:rsidRPr="00034901">
        <w:rPr>
          <w:color w:val="000000" w:themeColor="text1"/>
        </w:rPr>
        <w:t>SELECTION PROCESS</w:t>
      </w:r>
    </w:p>
    <w:p w14:paraId="322D299C" w14:textId="77777777" w:rsidR="00043608" w:rsidRPr="00034901" w:rsidRDefault="00043608" w:rsidP="001866D9">
      <w:pPr>
        <w:rPr>
          <w:color w:val="000000" w:themeColor="text1"/>
          <w:sz w:val="22"/>
        </w:rPr>
      </w:pPr>
      <w:r w:rsidRPr="00034901">
        <w:rPr>
          <w:color w:val="000000" w:themeColor="text1"/>
          <w:sz w:val="22"/>
        </w:rPr>
        <w:t xml:space="preserve">The selection process will be coordinated by </w:t>
      </w:r>
      <w:r w:rsidR="001866D9" w:rsidRPr="00034901">
        <w:rPr>
          <w:color w:val="000000" w:themeColor="text1"/>
          <w:sz w:val="22"/>
        </w:rPr>
        <w:t xml:space="preserve">District Health Board Psychology </w:t>
      </w:r>
      <w:r w:rsidRPr="00034901">
        <w:rPr>
          <w:color w:val="000000" w:themeColor="text1"/>
          <w:sz w:val="22"/>
        </w:rPr>
        <w:t>Professional Leaders in conjunction with the Regional Directors of Training.</w:t>
      </w:r>
    </w:p>
    <w:p w14:paraId="09A21C71" w14:textId="77777777" w:rsidR="00EA7162" w:rsidRPr="00034901" w:rsidRDefault="001866D9" w:rsidP="00034901">
      <w:pPr>
        <w:pStyle w:val="Heading2"/>
        <w:rPr>
          <w:color w:val="000000" w:themeColor="text1"/>
        </w:rPr>
      </w:pPr>
      <w:r w:rsidRPr="00034901">
        <w:rPr>
          <w:color w:val="000000" w:themeColor="text1"/>
        </w:rPr>
        <w:t xml:space="preserve">4. </w:t>
      </w:r>
      <w:r w:rsidR="00ED4378" w:rsidRPr="00034901">
        <w:rPr>
          <w:color w:val="000000" w:themeColor="text1"/>
        </w:rPr>
        <w:t>SUPERVISION</w:t>
      </w:r>
    </w:p>
    <w:p w14:paraId="2B29DB91" w14:textId="77777777" w:rsidR="00043608" w:rsidRPr="00034901" w:rsidRDefault="00043608" w:rsidP="001866D9">
      <w:pPr>
        <w:rPr>
          <w:color w:val="000000" w:themeColor="text1"/>
          <w:sz w:val="22"/>
        </w:rPr>
      </w:pPr>
      <w:r w:rsidRPr="00034901">
        <w:rPr>
          <w:color w:val="000000" w:themeColor="text1"/>
          <w:sz w:val="22"/>
        </w:rPr>
        <w:t>The supervision will adhere to all requirements of the New Zeala</w:t>
      </w:r>
      <w:r w:rsidR="001866D9" w:rsidRPr="00034901">
        <w:rPr>
          <w:color w:val="000000" w:themeColor="text1"/>
          <w:sz w:val="22"/>
        </w:rPr>
        <w:t xml:space="preserve">nd Psychologists </w:t>
      </w:r>
      <w:r w:rsidRPr="00034901">
        <w:rPr>
          <w:color w:val="000000" w:themeColor="text1"/>
          <w:sz w:val="22"/>
        </w:rPr>
        <w:t>Board guidelines on supervision.</w:t>
      </w:r>
    </w:p>
    <w:p w14:paraId="7FD90C35" w14:textId="77777777" w:rsidR="00043608" w:rsidRPr="00034901" w:rsidRDefault="001866D9" w:rsidP="00034901">
      <w:pPr>
        <w:pStyle w:val="Heading2"/>
        <w:rPr>
          <w:color w:val="000000" w:themeColor="text1"/>
        </w:rPr>
      </w:pPr>
      <w:r w:rsidRPr="00034901">
        <w:rPr>
          <w:color w:val="000000" w:themeColor="text1"/>
        </w:rPr>
        <w:t xml:space="preserve">5. </w:t>
      </w:r>
      <w:r w:rsidR="00043608" w:rsidRPr="00034901">
        <w:rPr>
          <w:color w:val="000000" w:themeColor="text1"/>
        </w:rPr>
        <w:t>PROGRAMME QUALITY STANDARDS</w:t>
      </w:r>
    </w:p>
    <w:p w14:paraId="44B658D8" w14:textId="77777777" w:rsidR="00043608" w:rsidRPr="00034901" w:rsidRDefault="00043608" w:rsidP="001866D9">
      <w:pPr>
        <w:rPr>
          <w:color w:val="000000" w:themeColor="text1"/>
          <w:sz w:val="22"/>
        </w:rPr>
      </w:pPr>
      <w:r w:rsidRPr="00034901">
        <w:rPr>
          <w:color w:val="000000" w:themeColor="text1"/>
          <w:sz w:val="22"/>
        </w:rPr>
        <w:t xml:space="preserve">The intern is expected to meet all the expectations and requirements for the </w:t>
      </w:r>
      <w:r w:rsidR="00EA7162" w:rsidRPr="00034901">
        <w:rPr>
          <w:color w:val="000000" w:themeColor="text1"/>
          <w:sz w:val="22"/>
        </w:rPr>
        <w:t xml:space="preserve">internship </w:t>
      </w:r>
      <w:r w:rsidRPr="00034901">
        <w:rPr>
          <w:color w:val="000000" w:themeColor="text1"/>
          <w:sz w:val="22"/>
        </w:rPr>
        <w:t>programme.</w:t>
      </w:r>
    </w:p>
    <w:p w14:paraId="227B3F98" w14:textId="77777777" w:rsidR="00AA526D" w:rsidRPr="00034901" w:rsidRDefault="00A339A9" w:rsidP="001866D9">
      <w:pPr>
        <w:spacing w:after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</w:t>
      </w:r>
      <w:r w:rsidR="00AA526D" w:rsidRPr="00034901">
        <w:rPr>
          <w:color w:val="000000" w:themeColor="text1"/>
          <w:sz w:val="22"/>
        </w:rPr>
        <w:t>t the end of the contract timeframe the following</w:t>
      </w:r>
      <w:r w:rsidR="00494FC6" w:rsidRPr="00034901">
        <w:rPr>
          <w:color w:val="000000" w:themeColor="text1"/>
          <w:sz w:val="22"/>
        </w:rPr>
        <w:t xml:space="preserve"> information needs to be provided</w:t>
      </w:r>
      <w:r w:rsidR="00AA526D" w:rsidRPr="00034901">
        <w:rPr>
          <w:color w:val="000000" w:themeColor="text1"/>
          <w:sz w:val="22"/>
        </w:rPr>
        <w:t>:</w:t>
      </w:r>
    </w:p>
    <w:p w14:paraId="6D437DFC" w14:textId="77777777" w:rsidR="00E02C50" w:rsidRPr="00034901" w:rsidRDefault="00872AAF" w:rsidP="001866D9">
      <w:pPr>
        <w:pStyle w:val="ListParagraph"/>
        <w:numPr>
          <w:ilvl w:val="0"/>
          <w:numId w:val="10"/>
        </w:numPr>
        <w:spacing w:after="0"/>
        <w:rPr>
          <w:color w:val="000000" w:themeColor="text1"/>
          <w:sz w:val="22"/>
        </w:rPr>
      </w:pPr>
      <w:r w:rsidRPr="00034901">
        <w:rPr>
          <w:color w:val="000000" w:themeColor="text1"/>
          <w:sz w:val="22"/>
        </w:rPr>
        <w:t>The number of interns by gender, ethnicity and employment location</w:t>
      </w:r>
      <w:r w:rsidR="001866D9" w:rsidRPr="00034901">
        <w:rPr>
          <w:color w:val="000000" w:themeColor="text1"/>
          <w:sz w:val="22"/>
        </w:rPr>
        <w:t xml:space="preserve"> </w:t>
      </w:r>
      <w:r w:rsidRPr="00034901">
        <w:rPr>
          <w:color w:val="000000" w:themeColor="text1"/>
          <w:sz w:val="22"/>
        </w:rPr>
        <w:t>awarded the Postgraduate Diploma in Clinical Psychology</w:t>
      </w:r>
      <w:r w:rsidR="00E02C50" w:rsidRPr="00034901">
        <w:rPr>
          <w:color w:val="000000" w:themeColor="text1"/>
          <w:sz w:val="22"/>
        </w:rPr>
        <w:t xml:space="preserve"> or </w:t>
      </w:r>
      <w:r w:rsidR="00A339A9">
        <w:rPr>
          <w:color w:val="000000" w:themeColor="text1"/>
          <w:sz w:val="22"/>
        </w:rPr>
        <w:t>equivalent</w:t>
      </w:r>
    </w:p>
    <w:p w14:paraId="51452F99" w14:textId="77777777" w:rsidR="00E02C50" w:rsidRPr="00034901" w:rsidRDefault="00E951A3" w:rsidP="001866D9">
      <w:pPr>
        <w:pStyle w:val="ListParagraph"/>
        <w:numPr>
          <w:ilvl w:val="0"/>
          <w:numId w:val="10"/>
        </w:numPr>
        <w:rPr>
          <w:color w:val="000000" w:themeColor="text1"/>
          <w:sz w:val="22"/>
        </w:rPr>
      </w:pPr>
      <w:r w:rsidRPr="00034901">
        <w:rPr>
          <w:color w:val="000000" w:themeColor="text1"/>
          <w:sz w:val="22"/>
        </w:rPr>
        <w:t>The number of interns by gender, ethnicity and employment location</w:t>
      </w:r>
      <w:r w:rsidR="001866D9" w:rsidRPr="00034901">
        <w:rPr>
          <w:color w:val="000000" w:themeColor="text1"/>
          <w:sz w:val="22"/>
        </w:rPr>
        <w:t xml:space="preserve"> </w:t>
      </w:r>
      <w:r w:rsidRPr="00034901">
        <w:rPr>
          <w:color w:val="000000" w:themeColor="text1"/>
          <w:sz w:val="22"/>
        </w:rPr>
        <w:t xml:space="preserve">registered in the Clinical </w:t>
      </w:r>
      <w:r w:rsidR="00E02C50" w:rsidRPr="00034901">
        <w:rPr>
          <w:color w:val="000000" w:themeColor="text1"/>
          <w:sz w:val="22"/>
        </w:rPr>
        <w:t xml:space="preserve">Psychology scope of practice or </w:t>
      </w:r>
      <w:r w:rsidRPr="00034901">
        <w:rPr>
          <w:color w:val="000000" w:themeColor="text1"/>
          <w:sz w:val="22"/>
        </w:rPr>
        <w:t>Psychologist</w:t>
      </w:r>
      <w:r w:rsidR="001866D9" w:rsidRPr="00034901">
        <w:rPr>
          <w:color w:val="000000" w:themeColor="text1"/>
          <w:sz w:val="22"/>
        </w:rPr>
        <w:t xml:space="preserve"> </w:t>
      </w:r>
      <w:r w:rsidRPr="00034901">
        <w:rPr>
          <w:color w:val="000000" w:themeColor="text1"/>
          <w:sz w:val="22"/>
        </w:rPr>
        <w:t>general scope of practice</w:t>
      </w:r>
    </w:p>
    <w:p w14:paraId="663FCE95" w14:textId="77777777" w:rsidR="004F6CA3" w:rsidRPr="00034901" w:rsidRDefault="00F51893" w:rsidP="001866D9">
      <w:pPr>
        <w:pStyle w:val="ListParagraph"/>
        <w:numPr>
          <w:ilvl w:val="0"/>
          <w:numId w:val="10"/>
        </w:numPr>
        <w:rPr>
          <w:color w:val="000000" w:themeColor="text1"/>
          <w:sz w:val="22"/>
        </w:rPr>
      </w:pPr>
      <w:r w:rsidRPr="00034901">
        <w:rPr>
          <w:color w:val="000000" w:themeColor="text1"/>
          <w:sz w:val="22"/>
        </w:rPr>
        <w:t xml:space="preserve">A summary </w:t>
      </w:r>
      <w:r w:rsidR="00F72BAC" w:rsidRPr="00034901">
        <w:rPr>
          <w:color w:val="000000" w:themeColor="text1"/>
          <w:sz w:val="22"/>
        </w:rPr>
        <w:t>o</w:t>
      </w:r>
      <w:r w:rsidRPr="00034901">
        <w:rPr>
          <w:color w:val="000000" w:themeColor="text1"/>
          <w:sz w:val="22"/>
        </w:rPr>
        <w:t xml:space="preserve">f </w:t>
      </w:r>
      <w:r w:rsidR="00F72BAC" w:rsidRPr="00034901">
        <w:rPr>
          <w:color w:val="000000" w:themeColor="text1"/>
          <w:sz w:val="22"/>
        </w:rPr>
        <w:t xml:space="preserve">the internship programme </w:t>
      </w:r>
      <w:r w:rsidR="00AA526D" w:rsidRPr="00034901">
        <w:rPr>
          <w:color w:val="000000" w:themeColor="text1"/>
          <w:sz w:val="22"/>
        </w:rPr>
        <w:t>outlining achievements</w:t>
      </w:r>
      <w:r w:rsidR="006207E8" w:rsidRPr="00034901">
        <w:rPr>
          <w:color w:val="000000" w:themeColor="text1"/>
          <w:sz w:val="22"/>
        </w:rPr>
        <w:t xml:space="preserve">, </w:t>
      </w:r>
      <w:r w:rsidR="00AA526D" w:rsidRPr="00034901">
        <w:rPr>
          <w:color w:val="000000" w:themeColor="text1"/>
          <w:sz w:val="22"/>
        </w:rPr>
        <w:t>issue</w:t>
      </w:r>
      <w:r w:rsidR="001866D9" w:rsidRPr="00034901">
        <w:rPr>
          <w:color w:val="000000" w:themeColor="text1"/>
          <w:sz w:val="22"/>
        </w:rPr>
        <w:t xml:space="preserve"> </w:t>
      </w:r>
      <w:r w:rsidR="00AA526D" w:rsidRPr="00034901">
        <w:rPr>
          <w:color w:val="000000" w:themeColor="text1"/>
          <w:sz w:val="22"/>
        </w:rPr>
        <w:t>and reference to the quality plan.</w:t>
      </w:r>
    </w:p>
    <w:sectPr w:rsidR="004F6CA3" w:rsidRPr="00034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CDF0" w14:textId="77777777" w:rsidR="001D7FD4" w:rsidRDefault="001D7FD4" w:rsidP="00340FFB">
      <w:pPr>
        <w:spacing w:after="0" w:line="240" w:lineRule="auto"/>
      </w:pPr>
      <w:r>
        <w:separator/>
      </w:r>
    </w:p>
  </w:endnote>
  <w:endnote w:type="continuationSeparator" w:id="0">
    <w:p w14:paraId="2934AA91" w14:textId="77777777" w:rsidR="001D7FD4" w:rsidRDefault="001D7FD4" w:rsidP="0034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2FC6" w14:textId="77777777" w:rsidR="00340FFB" w:rsidRDefault="00340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7B26B" w14:textId="77777777" w:rsidR="00340FFB" w:rsidRDefault="00340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F8D6" w14:textId="77777777" w:rsidR="00340FFB" w:rsidRDefault="00340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87127" w14:textId="77777777" w:rsidR="001D7FD4" w:rsidRDefault="001D7FD4" w:rsidP="00340FFB">
      <w:pPr>
        <w:spacing w:after="0" w:line="240" w:lineRule="auto"/>
      </w:pPr>
      <w:r>
        <w:separator/>
      </w:r>
    </w:p>
  </w:footnote>
  <w:footnote w:type="continuationSeparator" w:id="0">
    <w:p w14:paraId="3F28FCBE" w14:textId="77777777" w:rsidR="001D7FD4" w:rsidRDefault="001D7FD4" w:rsidP="0034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0757" w14:textId="77777777" w:rsidR="00340FFB" w:rsidRDefault="00340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5FAC" w14:textId="77777777" w:rsidR="00340FFB" w:rsidRDefault="00340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E84C" w14:textId="77777777" w:rsidR="00340FFB" w:rsidRDefault="00340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3347"/>
    <w:multiLevelType w:val="multilevel"/>
    <w:tmpl w:val="6296ADC4"/>
    <w:lvl w:ilvl="0">
      <w:start w:val="1"/>
      <w:numFmt w:val="decimal"/>
      <w:lvlText w:val="%1"/>
      <w:lvlJc w:val="left"/>
      <w:pPr>
        <w:tabs>
          <w:tab w:val="num" w:pos="570"/>
        </w:tabs>
        <w:ind w:left="573" w:firstLine="16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62"/>
        </w:tabs>
        <w:ind w:left="6266" w:hanging="737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2155" w:hanging="681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9264304"/>
    <w:multiLevelType w:val="multilevel"/>
    <w:tmpl w:val="6296ADC4"/>
    <w:lvl w:ilvl="0">
      <w:start w:val="1"/>
      <w:numFmt w:val="decimal"/>
      <w:lvlText w:val="%1"/>
      <w:lvlJc w:val="left"/>
      <w:pPr>
        <w:tabs>
          <w:tab w:val="num" w:pos="570"/>
        </w:tabs>
        <w:ind w:left="573" w:firstLine="16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62"/>
        </w:tabs>
        <w:ind w:left="6266" w:hanging="737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2155" w:hanging="681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C04E9C"/>
    <w:multiLevelType w:val="hybridMultilevel"/>
    <w:tmpl w:val="D53E2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7273"/>
    <w:multiLevelType w:val="multilevel"/>
    <w:tmpl w:val="35E2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980"/>
        </w:tabs>
        <w:ind w:left="1980" w:hanging="720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5">
      <w:start w:val="1"/>
      <w:numFmt w:val="upperLetter"/>
      <w:lvlText w:val="(%6)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4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0"/>
        </w:tabs>
        <w:ind w:left="4140" w:hanging="1440"/>
      </w:pPr>
      <w:rPr>
        <w:rFonts w:hint="default"/>
      </w:rPr>
    </w:lvl>
  </w:abstractNum>
  <w:abstractNum w:abstractNumId="4" w15:restartNumberingAfterBreak="0">
    <w:nsid w:val="329F459C"/>
    <w:multiLevelType w:val="hybridMultilevel"/>
    <w:tmpl w:val="86C22B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618A8"/>
    <w:multiLevelType w:val="hybridMultilevel"/>
    <w:tmpl w:val="0FC68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A73FA"/>
    <w:multiLevelType w:val="multilevel"/>
    <w:tmpl w:val="31D6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F14D1"/>
    <w:multiLevelType w:val="multilevel"/>
    <w:tmpl w:val="4216D20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B13168C"/>
    <w:multiLevelType w:val="hybridMultilevel"/>
    <w:tmpl w:val="5432712E"/>
    <w:lvl w:ilvl="0" w:tplc="1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790A33F6"/>
    <w:multiLevelType w:val="hybridMultilevel"/>
    <w:tmpl w:val="55621158"/>
    <w:lvl w:ilvl="0" w:tplc="1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64"/>
    <w:rsid w:val="00006286"/>
    <w:rsid w:val="00016438"/>
    <w:rsid w:val="00034901"/>
    <w:rsid w:val="00043309"/>
    <w:rsid w:val="00043608"/>
    <w:rsid w:val="000509ED"/>
    <w:rsid w:val="00051DBA"/>
    <w:rsid w:val="000D2A73"/>
    <w:rsid w:val="00130771"/>
    <w:rsid w:val="001866D9"/>
    <w:rsid w:val="001A3A9C"/>
    <w:rsid w:val="001D2D17"/>
    <w:rsid w:val="001D7FD4"/>
    <w:rsid w:val="0021067A"/>
    <w:rsid w:val="00210764"/>
    <w:rsid w:val="00226837"/>
    <w:rsid w:val="00253D48"/>
    <w:rsid w:val="002A0F5C"/>
    <w:rsid w:val="002B1E5C"/>
    <w:rsid w:val="00310511"/>
    <w:rsid w:val="00340FFB"/>
    <w:rsid w:val="0038219F"/>
    <w:rsid w:val="003E654B"/>
    <w:rsid w:val="00441611"/>
    <w:rsid w:val="00460FDC"/>
    <w:rsid w:val="00471DAD"/>
    <w:rsid w:val="00494FC6"/>
    <w:rsid w:val="004B4F1E"/>
    <w:rsid w:val="004C0740"/>
    <w:rsid w:val="004F6CA3"/>
    <w:rsid w:val="0053580F"/>
    <w:rsid w:val="00551A04"/>
    <w:rsid w:val="006115A8"/>
    <w:rsid w:val="006207E8"/>
    <w:rsid w:val="00647D7A"/>
    <w:rsid w:val="00751FCE"/>
    <w:rsid w:val="007849BD"/>
    <w:rsid w:val="00796D7C"/>
    <w:rsid w:val="007C3539"/>
    <w:rsid w:val="007E7084"/>
    <w:rsid w:val="00832A72"/>
    <w:rsid w:val="00872AAF"/>
    <w:rsid w:val="008B18D7"/>
    <w:rsid w:val="008B524D"/>
    <w:rsid w:val="008D506C"/>
    <w:rsid w:val="00905CBA"/>
    <w:rsid w:val="009138C8"/>
    <w:rsid w:val="00925BF5"/>
    <w:rsid w:val="009866FE"/>
    <w:rsid w:val="009B09CA"/>
    <w:rsid w:val="009D3320"/>
    <w:rsid w:val="00A26871"/>
    <w:rsid w:val="00A27763"/>
    <w:rsid w:val="00A3128A"/>
    <w:rsid w:val="00A334E5"/>
    <w:rsid w:val="00A339A9"/>
    <w:rsid w:val="00AA526D"/>
    <w:rsid w:val="00AA7E28"/>
    <w:rsid w:val="00AC14B7"/>
    <w:rsid w:val="00AF3065"/>
    <w:rsid w:val="00B37405"/>
    <w:rsid w:val="00B4451C"/>
    <w:rsid w:val="00BC2069"/>
    <w:rsid w:val="00C038E6"/>
    <w:rsid w:val="00C17C11"/>
    <w:rsid w:val="00C9192E"/>
    <w:rsid w:val="00CC160D"/>
    <w:rsid w:val="00D514F1"/>
    <w:rsid w:val="00DD69A8"/>
    <w:rsid w:val="00DE5DEE"/>
    <w:rsid w:val="00E02C50"/>
    <w:rsid w:val="00E03BBB"/>
    <w:rsid w:val="00E212A6"/>
    <w:rsid w:val="00E724A2"/>
    <w:rsid w:val="00E86178"/>
    <w:rsid w:val="00E951A3"/>
    <w:rsid w:val="00EA7162"/>
    <w:rsid w:val="00ED4378"/>
    <w:rsid w:val="00EE4FE2"/>
    <w:rsid w:val="00F51893"/>
    <w:rsid w:val="00F72BAC"/>
    <w:rsid w:val="00F92CF6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1BE292-55D5-452E-BDB5-83999A01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FB"/>
  </w:style>
  <w:style w:type="paragraph" w:styleId="Footer">
    <w:name w:val="footer"/>
    <w:basedOn w:val="Normal"/>
    <w:link w:val="FooterChar"/>
    <w:uiPriority w:val="99"/>
    <w:unhideWhenUsed/>
    <w:rsid w:val="00340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FB"/>
  </w:style>
  <w:style w:type="paragraph" w:styleId="ListParagraph">
    <w:name w:val="List Paragraph"/>
    <w:basedOn w:val="Normal"/>
    <w:uiPriority w:val="34"/>
    <w:qFormat/>
    <w:rsid w:val="002A0F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MultiLevel1">
    <w:name w:val="MultiLevel1"/>
    <w:basedOn w:val="Normal"/>
    <w:next w:val="MultiLevel2"/>
    <w:rsid w:val="00AA526D"/>
    <w:pPr>
      <w:pBdr>
        <w:bottom w:val="single" w:sz="6" w:space="4" w:color="auto"/>
      </w:pBdr>
      <w:spacing w:before="240" w:after="0" w:line="240" w:lineRule="auto"/>
      <w:jc w:val="both"/>
      <w:outlineLvl w:val="0"/>
    </w:pPr>
    <w:rPr>
      <w:rFonts w:eastAsia="Times New Roman" w:cs="Times New Roman"/>
      <w:b/>
      <w:szCs w:val="24"/>
      <w:lang w:eastAsia="en-NZ"/>
    </w:rPr>
  </w:style>
  <w:style w:type="paragraph" w:customStyle="1" w:styleId="MultiLevel2">
    <w:name w:val="MultiLevel2"/>
    <w:basedOn w:val="MultiLevel1"/>
    <w:rsid w:val="00AA526D"/>
    <w:pPr>
      <w:pBdr>
        <w:bottom w:val="none" w:sz="0" w:space="0" w:color="auto"/>
      </w:pBdr>
      <w:outlineLvl w:val="1"/>
    </w:pPr>
    <w:rPr>
      <w:b w:val="0"/>
      <w:sz w:val="20"/>
    </w:rPr>
  </w:style>
  <w:style w:type="paragraph" w:customStyle="1" w:styleId="MultiLevel3">
    <w:name w:val="MultiLevel3"/>
    <w:basedOn w:val="MultiLevel2"/>
    <w:rsid w:val="00AA526D"/>
    <w:pPr>
      <w:outlineLvl w:val="2"/>
    </w:pPr>
  </w:style>
  <w:style w:type="paragraph" w:customStyle="1" w:styleId="MultiLevel4">
    <w:name w:val="MultiLevel4"/>
    <w:basedOn w:val="MultiLevel3"/>
    <w:rsid w:val="00AA526D"/>
    <w:pPr>
      <w:outlineLvl w:val="9"/>
    </w:pPr>
  </w:style>
  <w:style w:type="paragraph" w:customStyle="1" w:styleId="MultiLevel5">
    <w:name w:val="MultiLevel5"/>
    <w:basedOn w:val="MultiLevel4"/>
    <w:rsid w:val="00AA526D"/>
  </w:style>
  <w:style w:type="paragraph" w:customStyle="1" w:styleId="MultiLevel6">
    <w:name w:val="MultiLevel6"/>
    <w:basedOn w:val="MultiLevel5"/>
    <w:rsid w:val="00AA526D"/>
  </w:style>
  <w:style w:type="paragraph" w:styleId="BalloonText">
    <w:name w:val="Balloon Text"/>
    <w:basedOn w:val="Normal"/>
    <w:link w:val="BalloonTextChar"/>
    <w:uiPriority w:val="99"/>
    <w:semiHidden/>
    <w:unhideWhenUsed/>
    <w:rsid w:val="00E9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6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996F-324D-4E14-9F1B-20BD3C83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480C1403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SPECIFICATION PSYCHOLOGY INTERNSHIPS</vt:lpstr>
    </vt:vector>
  </TitlesOfParts>
  <Company>Ministry of Health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SPECIFICATION PSYCHOLOGY INTERNSHIPS</dc:title>
  <dc:creator>Ministry of Health</dc:creator>
  <cp:lastModifiedBy>Andrew Michael Leggott</cp:lastModifiedBy>
  <cp:revision>2</cp:revision>
  <cp:lastPrinted>2014-02-03T23:41:00Z</cp:lastPrinted>
  <dcterms:created xsi:type="dcterms:W3CDTF">2019-09-20T02:15:00Z</dcterms:created>
  <dcterms:modified xsi:type="dcterms:W3CDTF">2019-09-20T02:15:00Z</dcterms:modified>
</cp:coreProperties>
</file>