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090F" w14:textId="104CCA1D" w:rsidR="009734E2" w:rsidRPr="009734E2" w:rsidRDefault="009734E2" w:rsidP="009734E2">
      <w:pPr>
        <w:spacing w:before="0" w:after="0" w:line="240" w:lineRule="auto"/>
        <w:rPr>
          <w:rFonts w:ascii="Arial" w:eastAsia="Calibri" w:hAnsi="Arial" w:cs="Arial"/>
          <w:sz w:val="18"/>
          <w:szCs w:val="24"/>
          <w:shd w:val="clear" w:color="auto" w:fill="E6E6E6"/>
        </w:rPr>
      </w:pPr>
      <w:r w:rsidRPr="009734E2">
        <w:rPr>
          <w:rFonts w:ascii="Arial" w:eastAsia="Calibri" w:hAnsi="Arial" w:cs="Arial"/>
          <w:noProof/>
          <w:color w:val="2B579A"/>
          <w:sz w:val="18"/>
          <w:szCs w:val="24"/>
          <w:shd w:val="clear" w:color="auto" w:fill="E6E6E6"/>
          <w:lang w:eastAsia="en-NZ"/>
        </w:rPr>
        <w:drawing>
          <wp:anchor distT="0" distB="0" distL="114300" distR="114300" simplePos="0" relativeHeight="251663360" behindDoc="1" locked="1" layoutInCell="1" allowOverlap="1" wp14:anchorId="0317C3E6" wp14:editId="299DFA36">
            <wp:simplePos x="0" y="0"/>
            <wp:positionH relativeFrom="column">
              <wp:posOffset>4343400</wp:posOffset>
            </wp:positionH>
            <wp:positionV relativeFrom="paragraph">
              <wp:posOffset>8496300</wp:posOffset>
            </wp:positionV>
            <wp:extent cx="1800000" cy="882000"/>
            <wp:effectExtent l="0" t="0" r="0" b="0"/>
            <wp:wrapTight wrapText="bothSides">
              <wp:wrapPolygon edited="0">
                <wp:start x="4116" y="0"/>
                <wp:lineTo x="2744" y="934"/>
                <wp:lineTo x="0" y="6069"/>
                <wp:lineTo x="0" y="10271"/>
                <wp:lineTo x="229" y="15406"/>
                <wp:lineTo x="3430" y="21009"/>
                <wp:lineTo x="6860" y="21009"/>
                <wp:lineTo x="7088" y="20075"/>
                <wp:lineTo x="9603" y="15873"/>
                <wp:lineTo x="14862" y="15406"/>
                <wp:lineTo x="20807" y="11205"/>
                <wp:lineTo x="20350" y="7937"/>
                <wp:lineTo x="6174" y="0"/>
                <wp:lineTo x="4116"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882000"/>
                    </a:xfrm>
                    <a:prstGeom prst="rect">
                      <a:avLst/>
                    </a:prstGeom>
                    <a:noFill/>
                  </pic:spPr>
                </pic:pic>
              </a:graphicData>
            </a:graphic>
            <wp14:sizeRelH relativeFrom="margin">
              <wp14:pctWidth>0</wp14:pctWidth>
            </wp14:sizeRelH>
            <wp14:sizeRelV relativeFrom="margin">
              <wp14:pctHeight>0</wp14:pctHeight>
            </wp14:sizeRelV>
          </wp:anchor>
        </w:drawing>
      </w:r>
      <w:r w:rsidRPr="009734E2">
        <w:rPr>
          <w:rFonts w:ascii="Arial" w:eastAsia="Calibri" w:hAnsi="Arial" w:cs="Arial"/>
          <w:noProof/>
          <w:color w:val="2B579A"/>
          <w:sz w:val="18"/>
          <w:szCs w:val="24"/>
          <w:shd w:val="clear" w:color="auto" w:fill="E6E6E6"/>
          <w:lang w:eastAsia="en-NZ"/>
        </w:rPr>
        <w:drawing>
          <wp:anchor distT="0" distB="0" distL="114300" distR="114300" simplePos="0" relativeHeight="251662336" behindDoc="1" locked="0" layoutInCell="1" allowOverlap="1" wp14:anchorId="6F8B3197" wp14:editId="7C9C11A8">
            <wp:simplePos x="0" y="0"/>
            <wp:positionH relativeFrom="column">
              <wp:posOffset>-313898</wp:posOffset>
            </wp:positionH>
            <wp:positionV relativeFrom="paragraph">
              <wp:posOffset>8857014</wp:posOffset>
            </wp:positionV>
            <wp:extent cx="1440000" cy="320742"/>
            <wp:effectExtent l="0" t="0" r="0" b="0"/>
            <wp:wrapTight wrapText="bothSides">
              <wp:wrapPolygon edited="0">
                <wp:start x="0" y="0"/>
                <wp:lineTo x="0" y="20531"/>
                <wp:lineTo x="20009" y="20531"/>
                <wp:lineTo x="21438" y="11549"/>
                <wp:lineTo x="21438" y="1283"/>
                <wp:lineTo x="18294" y="0"/>
                <wp:lineTo x="0" y="0"/>
              </wp:wrapPolygon>
            </wp:wrapTight>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320742"/>
                    </a:xfrm>
                    <a:prstGeom prst="rect">
                      <a:avLst/>
                    </a:prstGeom>
                    <a:noFill/>
                  </pic:spPr>
                </pic:pic>
              </a:graphicData>
            </a:graphic>
          </wp:anchor>
        </w:drawing>
      </w:r>
      <w:r w:rsidRPr="009734E2">
        <w:rPr>
          <w:rFonts w:ascii="Arial" w:eastAsia="Calibri" w:hAnsi="Arial" w:cs="Arial"/>
          <w:noProof/>
          <w:color w:val="2B579A"/>
          <w:sz w:val="18"/>
          <w:szCs w:val="24"/>
          <w:shd w:val="clear" w:color="auto" w:fill="E6E6E6"/>
          <w:lang w:eastAsia="en-NZ"/>
        </w:rPr>
        <mc:AlternateContent>
          <mc:Choice Requires="wps">
            <w:drawing>
              <wp:inline distT="0" distB="0" distL="0" distR="0" wp14:anchorId="23CAF053" wp14:editId="4A2E640A">
                <wp:extent cx="304800" cy="304800"/>
                <wp:effectExtent l="0" t="0" r="0" b="0"/>
                <wp:docPr id="50"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02255F35" id="Rectangle 50" o:spid="_x0000_s1026" al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734E2">
        <w:rPr>
          <w:rFonts w:ascii="Arial" w:eastAsia="Calibri" w:hAnsi="Arial" w:cs="Arial"/>
          <w:noProof/>
          <w:color w:val="2B579A"/>
          <w:sz w:val="18"/>
          <w:szCs w:val="24"/>
          <w:shd w:val="clear" w:color="auto" w:fill="E6E6E6"/>
          <w:lang w:eastAsia="en-NZ"/>
        </w:rPr>
        <w:drawing>
          <wp:anchor distT="0" distB="0" distL="114300" distR="114300" simplePos="0" relativeHeight="251664384" behindDoc="0" locked="1" layoutInCell="1" allowOverlap="1" wp14:anchorId="77D29802" wp14:editId="6CF2713B">
            <wp:simplePos x="0" y="0"/>
            <wp:positionH relativeFrom="column">
              <wp:posOffset>1944370</wp:posOffset>
            </wp:positionH>
            <wp:positionV relativeFrom="paragraph">
              <wp:posOffset>8712835</wp:posOffset>
            </wp:positionV>
            <wp:extent cx="1800000" cy="586800"/>
            <wp:effectExtent l="0" t="0" r="0" b="3810"/>
            <wp:wrapSquare wrapText="bothSides"/>
            <wp:docPr id="56" name="Picture 56">
              <a:extLst xmlns:a="http://schemas.openxmlformats.org/drawingml/2006/main">
                <a:ext uri="{FF2B5EF4-FFF2-40B4-BE49-F238E27FC236}">
                  <a16:creationId xmlns:a16="http://schemas.microsoft.com/office/drawing/2014/main" id="{25C63D33-A6AD-4C69-AE3E-B3DDEE9CF67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FF2B5EF4-FFF2-40B4-BE49-F238E27FC236}">
                          <a16:creationId xmlns:a16="http://schemas.microsoft.com/office/drawing/2014/main" id="{25C63D33-A6AD-4C69-AE3E-B3DDEE9CF679}"/>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586800"/>
                    </a:xfrm>
                    <a:prstGeom prst="rect">
                      <a:avLst/>
                    </a:prstGeom>
                  </pic:spPr>
                </pic:pic>
              </a:graphicData>
            </a:graphic>
            <wp14:sizeRelH relativeFrom="margin">
              <wp14:pctWidth>0</wp14:pctWidth>
            </wp14:sizeRelH>
            <wp14:sizeRelV relativeFrom="margin">
              <wp14:pctHeight>0</wp14:pctHeight>
            </wp14:sizeRelV>
          </wp:anchor>
        </w:drawing>
      </w:r>
      <w:r w:rsidRPr="009734E2">
        <w:rPr>
          <w:rFonts w:ascii="Arial" w:eastAsia="Calibri" w:hAnsi="Arial" w:cs="Arial"/>
          <w:noProof/>
          <w:color w:val="2B579A"/>
          <w:sz w:val="18"/>
          <w:szCs w:val="24"/>
          <w:shd w:val="clear" w:color="auto" w:fill="E6E6E6"/>
          <w:lang w:eastAsia="en-NZ"/>
        </w:rPr>
        <w:drawing>
          <wp:anchor distT="0" distB="0" distL="114300" distR="114300" simplePos="0" relativeHeight="251659264" behindDoc="1" locked="1" layoutInCell="1" allowOverlap="1" wp14:anchorId="5F8DC83E" wp14:editId="552890ED">
            <wp:simplePos x="0" y="0"/>
            <wp:positionH relativeFrom="margin">
              <wp:posOffset>-4423410</wp:posOffset>
            </wp:positionH>
            <wp:positionV relativeFrom="margin">
              <wp:posOffset>-2918460</wp:posOffset>
            </wp:positionV>
            <wp:extent cx="14507845" cy="14507845"/>
            <wp:effectExtent l="0" t="0" r="8255" b="8255"/>
            <wp:wrapSquare wrapText="bothSides"/>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7845" cy="14507845"/>
                    </a:xfrm>
                    <a:prstGeom prst="rect">
                      <a:avLst/>
                    </a:prstGeom>
                  </pic:spPr>
                </pic:pic>
              </a:graphicData>
            </a:graphic>
            <wp14:sizeRelH relativeFrom="margin">
              <wp14:pctWidth>0</wp14:pctWidth>
            </wp14:sizeRelH>
            <wp14:sizeRelV relativeFrom="margin">
              <wp14:pctHeight>0</wp14:pctHeight>
            </wp14:sizeRelV>
          </wp:anchor>
        </w:drawing>
      </w:r>
      <w:r w:rsidRPr="009734E2">
        <w:rPr>
          <w:rFonts w:ascii="Arial" w:eastAsia="Calibri" w:hAnsi="Arial" w:cs="Arial"/>
          <w:noProof/>
          <w:color w:val="2B579A"/>
          <w:sz w:val="18"/>
          <w:szCs w:val="24"/>
          <w:shd w:val="clear" w:color="auto" w:fill="E6E6E6"/>
          <w:lang w:eastAsia="en-NZ"/>
        </w:rPr>
        <mc:AlternateContent>
          <mc:Choice Requires="wps">
            <w:drawing>
              <wp:anchor distT="45720" distB="45720" distL="114300" distR="114300" simplePos="0" relativeHeight="251661312" behindDoc="0" locked="1" layoutInCell="1" allowOverlap="1" wp14:anchorId="28F8E09E" wp14:editId="4209309E">
                <wp:simplePos x="0" y="0"/>
                <wp:positionH relativeFrom="margin">
                  <wp:posOffset>-36195</wp:posOffset>
                </wp:positionH>
                <wp:positionV relativeFrom="margin">
                  <wp:posOffset>2768600</wp:posOffset>
                </wp:positionV>
                <wp:extent cx="5796000" cy="2512800"/>
                <wp:effectExtent l="0" t="0" r="0" b="1905"/>
                <wp:wrapSquare wrapText="bothSides"/>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00" cy="25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0F08" w14:textId="77777777" w:rsidR="009734E2" w:rsidRPr="009734E2" w:rsidRDefault="009734E2" w:rsidP="009734E2">
                            <w:pPr>
                              <w:jc w:val="center"/>
                              <w:rPr>
                                <w:rFonts w:ascii="Arher" w:hAnsi="Arher"/>
                                <w:b/>
                                <w:bCs/>
                                <w:color w:val="FFFFFF"/>
                                <w:sz w:val="94"/>
                                <w:szCs w:val="620"/>
                              </w:rPr>
                            </w:pPr>
                            <w:r w:rsidRPr="009734E2">
                              <w:rPr>
                                <w:rFonts w:ascii="Arher" w:hAnsi="Arher"/>
                                <w:b/>
                                <w:bCs/>
                                <w:color w:val="FFFFFF"/>
                                <w:sz w:val="94"/>
                                <w:szCs w:val="620"/>
                              </w:rPr>
                              <w:t>New breast cancer diagnoses and treatments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F8E09E" id="_x0000_t202" coordsize="21600,21600" o:spt="202" path="m,l,21600r21600,l21600,xe">
                <v:stroke joinstyle="miter"/>
                <v:path gradientshapeok="t" o:connecttype="rect"/>
              </v:shapetype>
              <v:shape id="Text Box 51" o:spid="_x0000_s1026" type="#_x0000_t202" alt="&quot;&quot;" style="position:absolute;margin-left:-2.85pt;margin-top:218pt;width:456.4pt;height:197.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" filled="f" stroked="f">
                <v:textbox>
                  <w:txbxContent>
                    <w:p w14:paraId="28A20F08" w14:textId="77777777" w:rsidR="009734E2" w:rsidRPr="009734E2" w:rsidRDefault="009734E2" w:rsidP="009734E2">
                      <w:pPr>
                        <w:jc w:val="center"/>
                        <w:rPr>
                          <w:rFonts w:ascii="Arher" w:hAnsi="Arher"/>
                          <w:b/>
                          <w:bCs/>
                          <w:color w:val="FFFFFF"/>
                          <w:sz w:val="94"/>
                          <w:szCs w:val="620"/>
                        </w:rPr>
                      </w:pPr>
                      <w:r w:rsidRPr="009734E2">
                        <w:rPr>
                          <w:rFonts w:ascii="Arher" w:hAnsi="Arher"/>
                          <w:b/>
                          <w:bCs/>
                          <w:color w:val="FFFFFF"/>
                          <w:sz w:val="94"/>
                          <w:szCs w:val="620"/>
                        </w:rPr>
                        <w:t>New breast cancer diagnoses and treatments 2020</w:t>
                      </w:r>
                    </w:p>
                  </w:txbxContent>
                </v:textbox>
                <w10:wrap type="square" anchorx="margin" anchory="margin"/>
                <w10:anchorlock/>
              </v:shape>
            </w:pict>
          </mc:Fallback>
        </mc:AlternateContent>
      </w:r>
      <w:r w:rsidRPr="009734E2">
        <w:rPr>
          <w:rFonts w:ascii="Arial" w:eastAsia="Calibri" w:hAnsi="Arial" w:cs="Arial"/>
          <w:noProof/>
          <w:color w:val="2B579A"/>
          <w:sz w:val="18"/>
          <w:szCs w:val="24"/>
          <w:shd w:val="clear" w:color="auto" w:fill="E6E6E6"/>
          <w:lang w:eastAsia="en-NZ"/>
        </w:rPr>
        <mc:AlternateContent>
          <mc:Choice Requires="wps">
            <w:drawing>
              <wp:anchor distT="45720" distB="45720" distL="114300" distR="114300" simplePos="0" relativeHeight="251660288" behindDoc="0" locked="1" layoutInCell="1" allowOverlap="1" wp14:anchorId="6C5DBEA2" wp14:editId="5CA174E7">
                <wp:simplePos x="0" y="0"/>
                <wp:positionH relativeFrom="margin">
                  <wp:posOffset>982980</wp:posOffset>
                </wp:positionH>
                <wp:positionV relativeFrom="margin">
                  <wp:posOffset>2103755</wp:posOffset>
                </wp:positionV>
                <wp:extent cx="3762000" cy="547200"/>
                <wp:effectExtent l="0" t="0" r="0" b="5715"/>
                <wp:wrapSquare wrapText="bothSides"/>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000" cy="54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7F98" w14:textId="77777777" w:rsidR="009734E2" w:rsidRPr="009734E2" w:rsidRDefault="009734E2" w:rsidP="009734E2">
                            <w:pPr>
                              <w:jc w:val="center"/>
                              <w:rPr>
                                <w:rFonts w:ascii="Archer" w:hAnsi="Archer"/>
                                <w:b/>
                                <w:bCs/>
                                <w:color w:val="FFFFFF"/>
                                <w:sz w:val="50"/>
                                <w:szCs w:val="180"/>
                              </w:rPr>
                            </w:pPr>
                            <w:r w:rsidRPr="009734E2">
                              <w:rPr>
                                <w:rFonts w:ascii="Archer" w:hAnsi="Archer"/>
                                <w:b/>
                                <w:bCs/>
                                <w:color w:val="FFFFFF"/>
                                <w:sz w:val="50"/>
                                <w:szCs w:val="180"/>
                              </w:rPr>
                              <w:t>BreastScreen Aotearoa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DBEA2" id="Text Box 52" o:spid="_x0000_s1027" type="#_x0000_t202" alt="&quot;&quot;" style="position:absolute;margin-left:77.4pt;margin-top:165.65pt;width:296.2pt;height:43.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" filled="f" stroked="f">
                <v:textbox>
                  <w:txbxContent>
                    <w:p w14:paraId="6C277F98" w14:textId="77777777" w:rsidR="009734E2" w:rsidRPr="009734E2" w:rsidRDefault="009734E2" w:rsidP="009734E2">
                      <w:pPr>
                        <w:jc w:val="center"/>
                        <w:rPr>
                          <w:rFonts w:ascii="Archer" w:hAnsi="Archer"/>
                          <w:b/>
                          <w:bCs/>
                          <w:color w:val="FFFFFF"/>
                          <w:sz w:val="50"/>
                          <w:szCs w:val="180"/>
                        </w:rPr>
                      </w:pPr>
                      <w:r w:rsidRPr="009734E2">
                        <w:rPr>
                          <w:rFonts w:ascii="Archer" w:hAnsi="Archer"/>
                          <w:b/>
                          <w:bCs/>
                          <w:color w:val="FFFFFF"/>
                          <w:sz w:val="50"/>
                          <w:szCs w:val="180"/>
                        </w:rPr>
                        <w:t>BreastScreen Aotearoa</w:t>
                      </w:r>
                    </w:p>
                  </w:txbxContent>
                </v:textbox>
                <w10:wrap type="square" anchorx="margin" anchory="margin"/>
                <w10:anchorlock/>
              </v:shape>
            </w:pict>
          </mc:Fallback>
        </mc:AlternateContent>
      </w:r>
      <w:r w:rsidRPr="009734E2">
        <w:rPr>
          <w:rFonts w:ascii="Arial" w:eastAsia="Calibri" w:hAnsi="Arial" w:cs="Arial"/>
          <w:sz w:val="16"/>
          <w:szCs w:val="16"/>
        </w:rPr>
        <w:br w:type="page"/>
      </w:r>
    </w:p>
    <w:p w14:paraId="6B589447" w14:textId="6919F81A" w:rsidR="004C2E5B" w:rsidRDefault="004C2E5B" w:rsidP="004C2E5B">
      <w:r>
        <w:lastRenderedPageBreak/>
        <w:t xml:space="preserve">Citation: </w:t>
      </w:r>
      <w:r w:rsidR="00ED4008">
        <w:t>Te Whatu Ora – Health New Zealand</w:t>
      </w:r>
      <w:r>
        <w:t xml:space="preserve">. </w:t>
      </w:r>
      <w:r w:rsidR="005F6CB8">
        <w:t>2023</w:t>
      </w:r>
      <w:r>
        <w:t xml:space="preserve">. </w:t>
      </w:r>
      <w:r w:rsidR="005F6CB8">
        <w:rPr>
          <w:i/>
          <w:iCs/>
        </w:rPr>
        <w:t>BreastScreen Aotearoa: New breast cancer diagnoses and treatments 2020</w:t>
      </w:r>
      <w:r>
        <w:t xml:space="preserve">. Wellington: </w:t>
      </w:r>
      <w:r w:rsidR="00ED4008">
        <w:t>Te Whatu Ora – Health New Zealand</w:t>
      </w:r>
      <w:r>
        <w:t>.</w:t>
      </w:r>
    </w:p>
    <w:p w14:paraId="567E641E" w14:textId="77777777" w:rsidR="00E56C04" w:rsidRDefault="004C2E5B" w:rsidP="004C2E5B">
      <w:pPr>
        <w:rPr>
          <w:highlight w:val="yellow"/>
        </w:rPr>
      </w:pPr>
      <w:r>
        <w:t xml:space="preserve">Published in </w:t>
      </w:r>
      <w:r w:rsidR="009F6145">
        <w:t>February</w:t>
      </w:r>
      <w:r w:rsidR="005F6CB8">
        <w:t xml:space="preserve"> 202</w:t>
      </w:r>
      <w:r w:rsidR="009F6145">
        <w:t>4</w:t>
      </w:r>
      <w:r>
        <w:t xml:space="preserve"> by </w:t>
      </w:r>
      <w:r w:rsidR="00ED4008">
        <w:t>Te Whatu Ora – Health New Zealand</w:t>
      </w:r>
      <w:r>
        <w:br/>
        <w:t xml:space="preserve">PO Box </w:t>
      </w:r>
      <w:r w:rsidR="00F10DE1">
        <w:t>793</w:t>
      </w:r>
      <w:r>
        <w:t>, Wellington 6140, New Zealand</w:t>
      </w:r>
    </w:p>
    <w:p w14:paraId="09D7CC7F" w14:textId="21914450" w:rsidR="004C2E5B" w:rsidRPr="00E56C04" w:rsidRDefault="004C2E5B" w:rsidP="004C2E5B">
      <w:pPr>
        <w:rPr>
          <w:szCs w:val="24"/>
        </w:rPr>
      </w:pPr>
      <w:r w:rsidRPr="00E56C04">
        <w:rPr>
          <w:szCs w:val="24"/>
        </w:rPr>
        <w:t xml:space="preserve">ISBN </w:t>
      </w:r>
      <w:r w:rsidR="00E56C04" w:rsidRPr="00E56C04">
        <w:rPr>
          <w:rStyle w:val="normaltextrun"/>
          <w:rFonts w:ascii="Arial" w:hAnsi="Arial" w:cs="Arial"/>
          <w:color w:val="000000"/>
          <w:szCs w:val="24"/>
          <w:shd w:val="clear" w:color="auto" w:fill="FFFFFF"/>
          <w:lang w:val="en-US"/>
        </w:rPr>
        <w:t>978-1-99-106780-7</w:t>
      </w:r>
      <w:r w:rsidR="00E56C04" w:rsidRPr="00E56C04">
        <w:rPr>
          <w:rStyle w:val="eop"/>
          <w:rFonts w:ascii="Arial" w:hAnsi="Arial" w:cs="Arial"/>
          <w:color w:val="000000"/>
          <w:szCs w:val="24"/>
          <w:shd w:val="clear" w:color="auto" w:fill="FFFFFF"/>
        </w:rPr>
        <w:t> </w:t>
      </w:r>
      <w:r w:rsidRPr="00E56C04">
        <w:rPr>
          <w:szCs w:val="24"/>
        </w:rPr>
        <w:t>(online)</w:t>
      </w:r>
    </w:p>
    <w:p w14:paraId="36CCCD0C" w14:textId="77777777" w:rsidR="00B75F7F" w:rsidRDefault="00B75F7F" w:rsidP="004C2E5B">
      <w:r w:rsidRPr="00EF30CD">
        <w:rPr>
          <w:noProof/>
          <w:lang w:eastAsia="en-NZ"/>
        </w:rPr>
        <w:drawing>
          <wp:inline distT="0" distB="0" distL="0" distR="0" wp14:anchorId="381FBF8D" wp14:editId="3BCB2D77">
            <wp:extent cx="1413017" cy="314732"/>
            <wp:effectExtent l="0" t="0" r="0"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69E325F1"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1BD9E1D9" w14:textId="77777777" w:rsidTr="00B75F7F">
        <w:tc>
          <w:tcPr>
            <w:tcW w:w="1696" w:type="dxa"/>
            <w:vAlign w:val="center"/>
          </w:tcPr>
          <w:p w14:paraId="4A336D8F" w14:textId="77777777" w:rsidR="00B75F7F" w:rsidRDefault="00B75F7F" w:rsidP="00B75F7F">
            <w:r w:rsidRPr="00EF30CD">
              <w:rPr>
                <w:rFonts w:cs="Segoe UI"/>
                <w:b/>
                <w:noProof/>
                <w:sz w:val="15"/>
                <w:szCs w:val="15"/>
                <w:lang w:eastAsia="en-NZ"/>
              </w:rPr>
              <w:drawing>
                <wp:inline distT="0" distB="0" distL="0" distR="0" wp14:anchorId="00FBB2A0" wp14:editId="53004F3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1FEED14"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10BA038C" w14:textId="77777777" w:rsidR="00630DE1" w:rsidRPr="00B75F7F" w:rsidRDefault="00630DE1" w:rsidP="00B75F7F">
      <w:r>
        <w:br w:type="page"/>
      </w:r>
    </w:p>
    <w:p w14:paraId="4B26D0CC" w14:textId="7F915BDA" w:rsidR="004C2E5B" w:rsidRDefault="005F6CB8" w:rsidP="004C2E5B">
      <w:pPr>
        <w:pStyle w:val="Heading1"/>
      </w:pPr>
      <w:bookmarkStart w:id="0" w:name="_Toc157408297"/>
      <w:r>
        <w:lastRenderedPageBreak/>
        <w:t>Acknowledgements and funding</w:t>
      </w:r>
      <w:bookmarkEnd w:id="0"/>
    </w:p>
    <w:p w14:paraId="0CC9A4E9" w14:textId="77777777" w:rsidR="001311D0" w:rsidRDefault="001311D0" w:rsidP="001311D0">
      <w:r>
        <w:t xml:space="preserve">Breast Cancer NZ Register Trust was commissioned and funded by the National Screening Unit, Te Whatu Ora to produce this report using data from Te Rēhita Mate Ūtaetae - Breast Cancer Foundation National Register. </w:t>
      </w:r>
    </w:p>
    <w:p w14:paraId="51D899B1" w14:textId="6110EE65" w:rsidR="001311D0" w:rsidRDefault="001311D0" w:rsidP="001311D0">
      <w:r w:rsidRPr="001311D0">
        <w:rPr>
          <w:b/>
          <w:bCs/>
        </w:rPr>
        <w:t xml:space="preserve">Prepared by </w:t>
      </w:r>
      <w:r>
        <w:rPr>
          <w:b/>
          <w:bCs/>
        </w:rPr>
        <w:br/>
      </w:r>
      <w:r>
        <w:t xml:space="preserve">Breast Cancer NZ Register Trust, with data from Te Rēhita Mate Ūtaetae - Breast Cancer Foundation National Register. </w:t>
      </w:r>
    </w:p>
    <w:p w14:paraId="237CF990" w14:textId="77777777" w:rsidR="001311D0" w:rsidRDefault="001311D0" w:rsidP="001311D0">
      <w:r>
        <w:t>Citation: National Screening Unit, Te Whatu Ora, Wellington. 2023. New Breast Cancer Diagnoses and Treatments 2020.</w:t>
      </w:r>
    </w:p>
    <w:p w14:paraId="77F1C276" w14:textId="5D40BEBE" w:rsidR="001311D0" w:rsidRDefault="001311D0" w:rsidP="001311D0">
      <w:r>
        <w:t xml:space="preserve">Published in </w:t>
      </w:r>
      <w:r w:rsidR="00615523">
        <w:t>February</w:t>
      </w:r>
      <w:r>
        <w:t xml:space="preserve"> 202</w:t>
      </w:r>
      <w:r w:rsidR="00615523">
        <w:t xml:space="preserve">4. </w:t>
      </w:r>
    </w:p>
    <w:p w14:paraId="69C1AEB7" w14:textId="77777777" w:rsidR="001311D0" w:rsidRDefault="001311D0" w:rsidP="001311D0">
      <w:pPr>
        <w:pStyle w:val="Heading3"/>
      </w:pPr>
      <w:r>
        <w:t>Acknowledgements</w:t>
      </w:r>
    </w:p>
    <w:p w14:paraId="4F915A53" w14:textId="77777777" w:rsidR="001311D0" w:rsidRDefault="001311D0" w:rsidP="001311D0">
      <w:r>
        <w:t xml:space="preserve">Breast Cancer NZ Register Trust would like to acknowledge the supervision and clinical consultation for this report provided by: </w:t>
      </w:r>
    </w:p>
    <w:p w14:paraId="16430F1A" w14:textId="77777777" w:rsidR="001311D0" w:rsidRDefault="001311D0" w:rsidP="001311D0">
      <w:r>
        <w:t>Mr Adam Stewart, Surgeon and National Clinical Lead, BreastScreen Aotearoa and Dr Jo Wall, Public Health Physician, National Screening Unit.</w:t>
      </w:r>
    </w:p>
    <w:p w14:paraId="25A70FF8" w14:textId="77777777" w:rsidR="001311D0" w:rsidRDefault="001311D0" w:rsidP="001311D0">
      <w:r>
        <w:t>Prof Ian Campbell (University of Auckland, Waikato Campus), Vernon Harvey (University of Auckland), Prof Ross Lawrenson (University of Waikato, Te Whatu Ora, Health New Zealand, Waikato), Reena Ramsaroop (Te Whatu Ora, Health New Zealand, Waitematā).</w:t>
      </w:r>
    </w:p>
    <w:p w14:paraId="151C676D" w14:textId="77777777" w:rsidR="001311D0" w:rsidRDefault="001311D0" w:rsidP="001311D0">
      <w:r>
        <w:t>Breast Cancer NZ Register Trust would like to thank the specialist clinicians who have given their time reviewing the data and commentary in this report and providing feedback and insights, in particular:</w:t>
      </w:r>
    </w:p>
    <w:p w14:paraId="7DB87B43" w14:textId="77777777" w:rsidR="001311D0" w:rsidRDefault="001311D0" w:rsidP="001311D0">
      <w:r>
        <w:t>Dr Alison Foster (Te Whatu Ora, Health New Zealand, Capital, Coast), Ineke Meredith (Clinical Advisory Group, Te Rēhita Mate Ūtaetae - Breast Cancer Foundation National Register; Paris Breast Centre, France), Maria Pearse (Te Whatu Ora Health New Zealand, Te Toku Tumai, Auckland, Auckland Radiation Oncology) Magda Sakowska (Te Whatu Ora, Health New Zealand, South Canterbury).</w:t>
      </w:r>
    </w:p>
    <w:p w14:paraId="295DC229" w14:textId="77777777" w:rsidR="001311D0" w:rsidRDefault="001311D0" w:rsidP="001311D0">
      <w:r>
        <w:t xml:space="preserve">For review and advice on Māori and Pacific data and commentary we would like to thank the Māori Monitoring and Equity Group and Harriet Pauga, Interim Regional Pacific Lead, Health NZ, Te Whatu Ora. </w:t>
      </w:r>
    </w:p>
    <w:p w14:paraId="0CEE6C73" w14:textId="77777777" w:rsidR="001311D0" w:rsidRDefault="001311D0" w:rsidP="001311D0">
      <w:r>
        <w:lastRenderedPageBreak/>
        <w:t>For review and advice from Dawn Wilson, Kaitohu Mātāmua, Chief Advisor and Acting Manager, Clinical Advisory Team, Te Aho O Te Kahu, Cancer Control Agency</w:t>
      </w:r>
    </w:p>
    <w:p w14:paraId="31C32B2E" w14:textId="77777777" w:rsidR="001311D0" w:rsidRDefault="001311D0" w:rsidP="001311D0">
      <w:r>
        <w:t>Thanks to Breast Cancer Foundation NZ, funder of Te Rēhita Mate Ūtaetae - Breast Cancer Foundation National Register.</w:t>
      </w:r>
    </w:p>
    <w:p w14:paraId="275C4E6B" w14:textId="77777777" w:rsidR="001311D0" w:rsidRDefault="001311D0" w:rsidP="001311D0">
      <w:r>
        <w:t xml:space="preserve">Thanks to the data management and analytics team at Te Rēhita Mate Ūtaetae - Breast Cancer Foundation National Register for their commitment to providing data that is as clean and complete as possible, expert analysis, and compilation of commentary and the report. </w:t>
      </w:r>
    </w:p>
    <w:p w14:paraId="483544AB" w14:textId="1B391605" w:rsidR="004C2E5B" w:rsidRDefault="001311D0" w:rsidP="001311D0">
      <w:r>
        <w:t>Thanks most of all to the patients of Aotearoa New Zealand represented in this report. Without you, this report would not exist. Your participation in Te Rēhita Mate Ūtaetae enables monitoring and improvement in equity and in the diagnosis, treatment and outcomes of breast cancer in New Zealand.</w:t>
      </w:r>
    </w:p>
    <w:p w14:paraId="5B1CA6C0" w14:textId="77777777" w:rsidR="001311D0" w:rsidRDefault="001311D0" w:rsidP="001311D0">
      <w:pPr>
        <w:pStyle w:val="Heading3"/>
      </w:pPr>
      <w:r>
        <w:t>A message from BreastScreen Aotearoa</w:t>
      </w:r>
    </w:p>
    <w:p w14:paraId="7535ED70" w14:textId="77777777" w:rsidR="001311D0" w:rsidRDefault="001311D0" w:rsidP="001311D0">
      <w:r>
        <w:t xml:space="preserve">BreastScreen Aotearoa has partnered with Te Rēhita Mate Ūtaetae - Breast Cancer Foundation National Register in this collaborative report into breast cancer diagnoses and treatment outcomes for New Zealand women. The evidence that breast screening saves lives and reduces morbidity from breast cancer has accumulated over many years, both internationally and in New Zealand. </w:t>
      </w:r>
    </w:p>
    <w:p w14:paraId="30E2CBCA" w14:textId="77777777" w:rsidR="001311D0" w:rsidRDefault="001311D0" w:rsidP="001311D0">
      <w:r>
        <w:t>The 2015 report on breast cancer mortality showed the BreastScreen Aotearoa (BSA) programme had achieved a 34% reduction in overall breast cancer mortality in New Zealand women (28% for wāhine Māori and 40% for Pasifika women).  But the benefits of screening extend much further than just reducing the risk of dying. These benefits include enabling less morbid treatments typically directed at earlier-stage breast cancer, resulting in much better health outcomes for New Zealand women.</w:t>
      </w:r>
    </w:p>
    <w:p w14:paraId="07B0BFA8" w14:textId="77777777" w:rsidR="001311D0" w:rsidRDefault="001311D0" w:rsidP="001311D0">
      <w:r>
        <w:t>Advances like these are achieved through the persistent, year-on-year effort to detect breast cancer in screening-age women (currently those aged 45 to 69).</w:t>
      </w:r>
    </w:p>
    <w:p w14:paraId="22B53725" w14:textId="77777777" w:rsidR="001311D0" w:rsidRPr="001311D0" w:rsidRDefault="001311D0" w:rsidP="001311D0">
      <w:pPr>
        <w:rPr>
          <w:b/>
          <w:bCs/>
        </w:rPr>
      </w:pPr>
      <w:r w:rsidRPr="001311D0">
        <w:rPr>
          <w:b/>
          <w:bCs/>
        </w:rPr>
        <w:t>This new report reveals how, in 2020, the BSA programme reduced the impact that the diagnosis of breast cancer had on the lives of New Zealanders. It also highlights where we need to do more.</w:t>
      </w:r>
    </w:p>
    <w:p w14:paraId="1D11593D" w14:textId="77777777" w:rsidR="001311D0" w:rsidRDefault="001311D0" w:rsidP="001311D0">
      <w:r>
        <w:t>This report analyses 2020 breast cancer diagnoses nationally in women aged 45 to 69, across all referral sources: BSA or other screening, and non-screened (primarily symptomatic) diagnoses. This gives a valuable insight into the differences in outcomes between population-based screening, opportunistic screening, and women who have not been screened.</w:t>
      </w:r>
    </w:p>
    <w:p w14:paraId="3D9947FC" w14:textId="77777777" w:rsidR="001311D0" w:rsidRDefault="001311D0" w:rsidP="001311D0">
      <w:r>
        <w:t xml:space="preserve">We are delighted to report that BSA screening had a significant impact on many of the factors that contribute to breast cancer mortality and morbidity. Screened tumours were </w:t>
      </w:r>
      <w:r>
        <w:lastRenderedPageBreak/>
        <w:t>around 40% smaller than unscreened tumours, a key factor in tumour staging. Overall breast cancer stage was typically lower in BSA-screened patients – 90% had stage 1 disease, compared with only 61% of non-screened diagnoses. At the other end of the staging scale, the incidence of de novo metastatic disease with BSA screening was only a quarter that found in non-screened diagnoses.</w:t>
      </w:r>
    </w:p>
    <w:p w14:paraId="3C6B6BAF" w14:textId="77777777" w:rsidR="001311D0" w:rsidRDefault="001311D0" w:rsidP="001311D0">
      <w:r>
        <w:t>Screened patients were more likely to have breast conserving surgery (nearly 70%) as opposed to mastectomy and had less invasive axillary surgery and less chemotherapy than unscreened patients.</w:t>
      </w:r>
    </w:p>
    <w:p w14:paraId="000EE9F3" w14:textId="77777777" w:rsidR="001311D0" w:rsidRDefault="001311D0" w:rsidP="001311D0">
      <w:r>
        <w:t>These results give confidence in the ability of BSA to deliver high-quality screening for New Zealanders. But that high quality screening must also be equitable.</w:t>
      </w:r>
    </w:p>
    <w:p w14:paraId="5731CCCB" w14:textId="77777777" w:rsidR="001311D0" w:rsidRDefault="001311D0" w:rsidP="001311D0">
      <w:r>
        <w:t xml:space="preserve">The 2020 data provides some reassurance where equity is concerned: of all ethnicities, wāhine Māori had the highest proportion of BSA screen-detected cancers and, for most treatment types, received treatment at the same rate as other ethnicities. </w:t>
      </w:r>
    </w:p>
    <w:p w14:paraId="2C8A6675" w14:textId="77777777" w:rsidR="001311D0" w:rsidRDefault="001311D0" w:rsidP="001311D0">
      <w:r>
        <w:t xml:space="preserve">However, any sense that we’ve “made it” is still some way off. Instead, it’s a “we can do better”, as inequitable outcomes for wāhine Māori and Pasifika women are still apparent. These are due to delays along diagnosis and treatment pathways, including lower rates of screening and longer waits for first surgery. Wāhine Māori and Pasifika women had larger tumours and higher rates of stage 4 cancer at diagnosis. Wāhine Māori were least likely to receive treatment within 31 days of diagnosis, and most likely to wait 63 or more days. Pasifika women were next most likely to face treatment delays. The rates of axillary surgery and of anti-HER2 treatment received by wāhine Māori bear further investigation. </w:t>
      </w:r>
    </w:p>
    <w:p w14:paraId="54896E65" w14:textId="77777777" w:rsidR="001311D0" w:rsidRDefault="001311D0" w:rsidP="001311D0">
      <w:r>
        <w:t xml:space="preserve">These insights and further investigations were made possible by the comprehensive data available in Te Rēhita Mate Ūtaetae - Breast Cancer Foundation National Register, which was the direct source of data and analysis. </w:t>
      </w:r>
    </w:p>
    <w:p w14:paraId="375CF501" w14:textId="77777777" w:rsidR="001311D0" w:rsidRDefault="001311D0" w:rsidP="001311D0">
      <w:r>
        <w:t>No report on 2020 can be complete without mentioning the global pandemic that disrupted health services throughout Aotearoa. While we are yet to understand the full impact of that disruption, BreastScreen Aotearoa has worked hard to restore services and is committed to providing excellent, equitable screening for every eligible New Zealander, and to reporting our progress so that we can continue to save as many lives as possible.</w:t>
      </w:r>
    </w:p>
    <w:p w14:paraId="3F69080C" w14:textId="77777777" w:rsidR="001311D0" w:rsidRPr="0034541D" w:rsidRDefault="001311D0" w:rsidP="001311D0">
      <w:pPr>
        <w:rPr>
          <w:i/>
          <w:iCs/>
        </w:rPr>
      </w:pPr>
      <w:r w:rsidRPr="0034541D">
        <w:rPr>
          <w:i/>
          <w:iCs/>
        </w:rPr>
        <w:t>Jane O’Hallahan</w:t>
      </w:r>
      <w:r w:rsidRPr="0034541D">
        <w:rPr>
          <w:i/>
          <w:iCs/>
        </w:rPr>
        <w:tab/>
      </w:r>
      <w:r w:rsidRPr="0034541D">
        <w:rPr>
          <w:i/>
          <w:iCs/>
        </w:rPr>
        <w:tab/>
        <w:t>Adam Stewart</w:t>
      </w:r>
    </w:p>
    <w:p w14:paraId="3B668EF3" w14:textId="77777777" w:rsidR="001311D0" w:rsidRPr="0034541D" w:rsidRDefault="001311D0" w:rsidP="001311D0">
      <w:pPr>
        <w:rPr>
          <w:i/>
          <w:iCs/>
        </w:rPr>
      </w:pPr>
      <w:r w:rsidRPr="0034541D">
        <w:rPr>
          <w:i/>
          <w:iCs/>
        </w:rPr>
        <w:t>Clinical Director</w:t>
      </w:r>
      <w:r w:rsidRPr="0034541D">
        <w:rPr>
          <w:i/>
          <w:iCs/>
        </w:rPr>
        <w:tab/>
      </w:r>
      <w:r w:rsidRPr="0034541D">
        <w:rPr>
          <w:i/>
          <w:iCs/>
        </w:rPr>
        <w:tab/>
        <w:t>Surgeon and Clinical Lead</w:t>
      </w:r>
    </w:p>
    <w:p w14:paraId="6886CAE7" w14:textId="77777777" w:rsidR="001311D0" w:rsidRPr="0034541D" w:rsidRDefault="001311D0" w:rsidP="001311D0">
      <w:pPr>
        <w:rPr>
          <w:i/>
          <w:iCs/>
        </w:rPr>
      </w:pPr>
      <w:r w:rsidRPr="0034541D">
        <w:rPr>
          <w:i/>
          <w:iCs/>
        </w:rPr>
        <w:t>National Screening Unit</w:t>
      </w:r>
      <w:r w:rsidRPr="0034541D">
        <w:rPr>
          <w:i/>
          <w:iCs/>
        </w:rPr>
        <w:tab/>
        <w:t>BreastScreen Aotearoa</w:t>
      </w:r>
    </w:p>
    <w:p w14:paraId="1622FCD4" w14:textId="77777777" w:rsidR="001311D0" w:rsidRDefault="001311D0" w:rsidP="001311D0"/>
    <w:p w14:paraId="5749FC9F" w14:textId="77777777" w:rsidR="001311D0" w:rsidRDefault="001311D0" w:rsidP="001311D0"/>
    <w:p w14:paraId="4C6D5506" w14:textId="77777777" w:rsidR="001311D0" w:rsidRDefault="001311D0" w:rsidP="001311D0">
      <w:pPr>
        <w:pStyle w:val="Heading3"/>
      </w:pPr>
      <w:r>
        <w:lastRenderedPageBreak/>
        <w:t xml:space="preserve">A message from Te Rēhita Mate Ūtaetae - Breast Cancer Foundation National Register </w:t>
      </w:r>
    </w:p>
    <w:p w14:paraId="1963AB49" w14:textId="77777777" w:rsidR="001311D0" w:rsidRDefault="001311D0" w:rsidP="001311D0">
      <w:r>
        <w:t xml:space="preserve">This 2020 BreastScreen Aotearoa report draws on the knowledge and passion of the two partners involved in its creation: BreastScreen Aotearoa, experts in breast cancer screening and diagnosis, and Te Rēhita Mate Ūtaetae - Breast Cancer Foundation National Register, experts in breast cancer data collection, analysis and reporting. </w:t>
      </w:r>
    </w:p>
    <w:p w14:paraId="1FAEDCC6" w14:textId="77777777" w:rsidR="001311D0" w:rsidRDefault="001311D0" w:rsidP="001311D0">
      <w:r>
        <w:t xml:space="preserve">The result is a report that provides far-reaching insights into the impact of BSA’s screening programme, with, for the first time, full analysis of data for wāhine Māori and Pacific women. It identifies areas where change may be needed to secure equitable access to early breast cancer diagnosis for all New Zealand women. </w:t>
      </w:r>
    </w:p>
    <w:p w14:paraId="125855D3" w14:textId="77777777" w:rsidR="001311D0" w:rsidRDefault="001311D0" w:rsidP="001311D0">
      <w:r>
        <w:t>High-quality reports such as this promote evidence-based change and improvement. Working with BreastScreen Aotearoa on this 2020 report has been a privilege.</w:t>
      </w:r>
    </w:p>
    <w:p w14:paraId="61E1347A" w14:textId="77777777" w:rsidR="001311D0" w:rsidRDefault="001311D0" w:rsidP="001311D0">
      <w:r>
        <w:t xml:space="preserve">A huge thank-you must go to all the patients who participate in Te Rēhita, allowing your data to inform the future care of New Zealanders with breast cancer. </w:t>
      </w:r>
    </w:p>
    <w:p w14:paraId="17A70856" w14:textId="77777777" w:rsidR="001311D0" w:rsidRPr="0034541D" w:rsidRDefault="001311D0" w:rsidP="001311D0">
      <w:pPr>
        <w:rPr>
          <w:i/>
          <w:iCs/>
        </w:rPr>
      </w:pPr>
      <w:r w:rsidRPr="0034541D">
        <w:rPr>
          <w:i/>
          <w:iCs/>
        </w:rPr>
        <w:t xml:space="preserve">Justine Smyth CNZM </w:t>
      </w:r>
    </w:p>
    <w:p w14:paraId="7DF780D0" w14:textId="77777777" w:rsidR="001311D0" w:rsidRPr="0034541D" w:rsidRDefault="001311D0" w:rsidP="001311D0">
      <w:pPr>
        <w:rPr>
          <w:i/>
          <w:iCs/>
        </w:rPr>
      </w:pPr>
      <w:r w:rsidRPr="0034541D">
        <w:rPr>
          <w:i/>
          <w:iCs/>
        </w:rPr>
        <w:t>Chair, Breast Cancer Foundation NZ</w:t>
      </w:r>
    </w:p>
    <w:p w14:paraId="20D9CBB7" w14:textId="1B15A6E6" w:rsidR="001311D0" w:rsidRPr="0034541D" w:rsidRDefault="001311D0" w:rsidP="001311D0">
      <w:pPr>
        <w:rPr>
          <w:i/>
          <w:iCs/>
        </w:rPr>
      </w:pPr>
      <w:r w:rsidRPr="0034541D">
        <w:rPr>
          <w:i/>
          <w:iCs/>
        </w:rPr>
        <w:t>Chair, Breast Cancer NZ Register Trust</w:t>
      </w:r>
    </w:p>
    <w:p w14:paraId="0071D334" w14:textId="77777777" w:rsidR="005F6CB8" w:rsidRDefault="005F6CB8">
      <w:pPr>
        <w:spacing w:before="0" w:after="160" w:line="259" w:lineRule="auto"/>
      </w:pPr>
      <w:r>
        <w:rPr>
          <w:b/>
        </w:rP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3E98354E" w14:textId="4AB798E8" w:rsidR="00630DE1" w:rsidRDefault="00630DE1" w:rsidP="00630DE1">
          <w:pPr>
            <w:pStyle w:val="TOCHeading"/>
          </w:pPr>
          <w:r w:rsidRPr="00630DE1">
            <w:t>Contents</w:t>
          </w:r>
        </w:p>
        <w:p w14:paraId="287E2421" w14:textId="3CD9045A" w:rsidR="009734E2" w:rsidRDefault="00630DE1">
          <w:pPr>
            <w:pStyle w:val="TOC1"/>
            <w:tabs>
              <w:tab w:val="right" w:pos="9628"/>
            </w:tabs>
            <w:rPr>
              <w:rFonts w:eastAsiaTheme="minorEastAsia"/>
              <w:b w:val="0"/>
              <w:noProof/>
              <w:kern w:val="2"/>
              <w:szCs w:val="24"/>
              <w:lang w:eastAsia="en-NZ"/>
              <w14:ligatures w14:val="standardContextual"/>
            </w:rPr>
          </w:pPr>
          <w:r>
            <w:fldChar w:fldCharType="begin"/>
          </w:r>
          <w:r>
            <w:instrText xml:space="preserve"> TOC \o "1-2" \h \z \u </w:instrText>
          </w:r>
          <w:r>
            <w:fldChar w:fldCharType="separate"/>
          </w:r>
          <w:hyperlink w:anchor="_Toc157408297" w:history="1">
            <w:r w:rsidR="009734E2" w:rsidRPr="00067EC3">
              <w:rPr>
                <w:rStyle w:val="Hyperlink"/>
                <w:noProof/>
              </w:rPr>
              <w:t>Acknowledgements and funding</w:t>
            </w:r>
            <w:r w:rsidR="009734E2">
              <w:rPr>
                <w:noProof/>
                <w:webHidden/>
              </w:rPr>
              <w:tab/>
            </w:r>
            <w:r w:rsidR="009734E2">
              <w:rPr>
                <w:noProof/>
                <w:webHidden/>
              </w:rPr>
              <w:fldChar w:fldCharType="begin"/>
            </w:r>
            <w:r w:rsidR="009734E2">
              <w:rPr>
                <w:noProof/>
                <w:webHidden/>
              </w:rPr>
              <w:instrText xml:space="preserve"> PAGEREF _Toc157408297 \h </w:instrText>
            </w:r>
            <w:r w:rsidR="009734E2">
              <w:rPr>
                <w:noProof/>
                <w:webHidden/>
              </w:rPr>
            </w:r>
            <w:r w:rsidR="009734E2">
              <w:rPr>
                <w:noProof/>
                <w:webHidden/>
              </w:rPr>
              <w:fldChar w:fldCharType="separate"/>
            </w:r>
            <w:r w:rsidR="009734E2">
              <w:rPr>
                <w:noProof/>
                <w:webHidden/>
              </w:rPr>
              <w:t>3</w:t>
            </w:r>
            <w:r w:rsidR="009734E2">
              <w:rPr>
                <w:noProof/>
                <w:webHidden/>
              </w:rPr>
              <w:fldChar w:fldCharType="end"/>
            </w:r>
          </w:hyperlink>
        </w:p>
        <w:p w14:paraId="0A3CCAC7" w14:textId="0AEE40BB"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298" w:history="1">
            <w:r w:rsidR="009734E2" w:rsidRPr="00067EC3">
              <w:rPr>
                <w:rStyle w:val="Hyperlink"/>
                <w:noProof/>
              </w:rPr>
              <w:t>1</w:t>
            </w:r>
            <w:r w:rsidR="009734E2">
              <w:rPr>
                <w:rFonts w:eastAsiaTheme="minorEastAsia"/>
                <w:b w:val="0"/>
                <w:noProof/>
                <w:kern w:val="2"/>
                <w:szCs w:val="24"/>
                <w:lang w:eastAsia="en-NZ"/>
                <w14:ligatures w14:val="standardContextual"/>
              </w:rPr>
              <w:tab/>
            </w:r>
            <w:r w:rsidR="009734E2" w:rsidRPr="00067EC3">
              <w:rPr>
                <w:rStyle w:val="Hyperlink"/>
                <w:noProof/>
              </w:rPr>
              <w:t>Introduction</w:t>
            </w:r>
            <w:r w:rsidR="009734E2">
              <w:rPr>
                <w:noProof/>
                <w:webHidden/>
              </w:rPr>
              <w:tab/>
            </w:r>
            <w:r w:rsidR="009734E2">
              <w:rPr>
                <w:noProof/>
                <w:webHidden/>
              </w:rPr>
              <w:fldChar w:fldCharType="begin"/>
            </w:r>
            <w:r w:rsidR="009734E2">
              <w:rPr>
                <w:noProof/>
                <w:webHidden/>
              </w:rPr>
              <w:instrText xml:space="preserve"> PAGEREF _Toc157408298 \h </w:instrText>
            </w:r>
            <w:r w:rsidR="009734E2">
              <w:rPr>
                <w:noProof/>
                <w:webHidden/>
              </w:rPr>
            </w:r>
            <w:r w:rsidR="009734E2">
              <w:rPr>
                <w:noProof/>
                <w:webHidden/>
              </w:rPr>
              <w:fldChar w:fldCharType="separate"/>
            </w:r>
            <w:r w:rsidR="009734E2">
              <w:rPr>
                <w:noProof/>
                <w:webHidden/>
              </w:rPr>
              <w:t>11</w:t>
            </w:r>
            <w:r w:rsidR="009734E2">
              <w:rPr>
                <w:noProof/>
                <w:webHidden/>
              </w:rPr>
              <w:fldChar w:fldCharType="end"/>
            </w:r>
          </w:hyperlink>
        </w:p>
        <w:p w14:paraId="593BDE07" w14:textId="75FFAEBD"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299" w:history="1">
            <w:r w:rsidR="009734E2" w:rsidRPr="00067EC3">
              <w:rPr>
                <w:rStyle w:val="Hyperlink"/>
                <w:noProof/>
              </w:rPr>
              <w:t>1.1</w:t>
            </w:r>
            <w:r w:rsidR="009734E2">
              <w:rPr>
                <w:rFonts w:eastAsiaTheme="minorEastAsia"/>
                <w:noProof/>
                <w:kern w:val="2"/>
                <w:szCs w:val="24"/>
                <w:lang w:eastAsia="en-NZ"/>
                <w14:ligatures w14:val="standardContextual"/>
              </w:rPr>
              <w:tab/>
            </w:r>
            <w:r w:rsidR="009734E2" w:rsidRPr="00067EC3">
              <w:rPr>
                <w:rStyle w:val="Hyperlink"/>
                <w:noProof/>
              </w:rPr>
              <w:t>Purpose</w:t>
            </w:r>
            <w:r w:rsidR="009734E2">
              <w:rPr>
                <w:noProof/>
                <w:webHidden/>
              </w:rPr>
              <w:tab/>
            </w:r>
            <w:r w:rsidR="009734E2">
              <w:rPr>
                <w:noProof/>
                <w:webHidden/>
              </w:rPr>
              <w:fldChar w:fldCharType="begin"/>
            </w:r>
            <w:r w:rsidR="009734E2">
              <w:rPr>
                <w:noProof/>
                <w:webHidden/>
              </w:rPr>
              <w:instrText xml:space="preserve"> PAGEREF _Toc157408299 \h </w:instrText>
            </w:r>
            <w:r w:rsidR="009734E2">
              <w:rPr>
                <w:noProof/>
                <w:webHidden/>
              </w:rPr>
            </w:r>
            <w:r w:rsidR="009734E2">
              <w:rPr>
                <w:noProof/>
                <w:webHidden/>
              </w:rPr>
              <w:fldChar w:fldCharType="separate"/>
            </w:r>
            <w:r w:rsidR="009734E2">
              <w:rPr>
                <w:noProof/>
                <w:webHidden/>
              </w:rPr>
              <w:t>11</w:t>
            </w:r>
            <w:r w:rsidR="009734E2">
              <w:rPr>
                <w:noProof/>
                <w:webHidden/>
              </w:rPr>
              <w:fldChar w:fldCharType="end"/>
            </w:r>
          </w:hyperlink>
        </w:p>
        <w:p w14:paraId="68C1930C" w14:textId="7273050C"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0" w:history="1">
            <w:r w:rsidR="009734E2" w:rsidRPr="00067EC3">
              <w:rPr>
                <w:rStyle w:val="Hyperlink"/>
                <w:noProof/>
              </w:rPr>
              <w:t>1.2</w:t>
            </w:r>
            <w:r w:rsidR="009734E2">
              <w:rPr>
                <w:rFonts w:eastAsiaTheme="minorEastAsia"/>
                <w:noProof/>
                <w:kern w:val="2"/>
                <w:szCs w:val="24"/>
                <w:lang w:eastAsia="en-NZ"/>
                <w14:ligatures w14:val="standardContextual"/>
              </w:rPr>
              <w:tab/>
            </w:r>
            <w:r w:rsidR="009734E2" w:rsidRPr="00067EC3">
              <w:rPr>
                <w:rStyle w:val="Hyperlink"/>
                <w:noProof/>
              </w:rPr>
              <w:t>History of BreastScreen Aotearoa annual reporting of breast cancer diagnoses and treatment</w:t>
            </w:r>
            <w:r w:rsidR="009734E2">
              <w:rPr>
                <w:noProof/>
                <w:webHidden/>
              </w:rPr>
              <w:tab/>
            </w:r>
            <w:r w:rsidR="009734E2">
              <w:rPr>
                <w:noProof/>
                <w:webHidden/>
              </w:rPr>
              <w:fldChar w:fldCharType="begin"/>
            </w:r>
            <w:r w:rsidR="009734E2">
              <w:rPr>
                <w:noProof/>
                <w:webHidden/>
              </w:rPr>
              <w:instrText xml:space="preserve"> PAGEREF _Toc157408300 \h </w:instrText>
            </w:r>
            <w:r w:rsidR="009734E2">
              <w:rPr>
                <w:noProof/>
                <w:webHidden/>
              </w:rPr>
            </w:r>
            <w:r w:rsidR="009734E2">
              <w:rPr>
                <w:noProof/>
                <w:webHidden/>
              </w:rPr>
              <w:fldChar w:fldCharType="separate"/>
            </w:r>
            <w:r w:rsidR="009734E2">
              <w:rPr>
                <w:noProof/>
                <w:webHidden/>
              </w:rPr>
              <w:t>12</w:t>
            </w:r>
            <w:r w:rsidR="009734E2">
              <w:rPr>
                <w:noProof/>
                <w:webHidden/>
              </w:rPr>
              <w:fldChar w:fldCharType="end"/>
            </w:r>
          </w:hyperlink>
        </w:p>
        <w:p w14:paraId="653331C3" w14:textId="3E1A2558"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1" w:history="1">
            <w:r w:rsidR="009734E2" w:rsidRPr="00067EC3">
              <w:rPr>
                <w:rStyle w:val="Hyperlink"/>
                <w:noProof/>
              </w:rPr>
              <w:t>1.3</w:t>
            </w:r>
            <w:r w:rsidR="009734E2">
              <w:rPr>
                <w:rFonts w:eastAsiaTheme="minorEastAsia"/>
                <w:noProof/>
                <w:kern w:val="2"/>
                <w:szCs w:val="24"/>
                <w:lang w:eastAsia="en-NZ"/>
                <w14:ligatures w14:val="standardContextual"/>
              </w:rPr>
              <w:tab/>
            </w:r>
            <w:r w:rsidR="009734E2" w:rsidRPr="00067EC3">
              <w:rPr>
                <w:rStyle w:val="Hyperlink"/>
                <w:noProof/>
              </w:rPr>
              <w:t>Methods</w:t>
            </w:r>
            <w:r w:rsidR="009734E2">
              <w:rPr>
                <w:noProof/>
                <w:webHidden/>
              </w:rPr>
              <w:tab/>
            </w:r>
            <w:r w:rsidR="009734E2">
              <w:rPr>
                <w:noProof/>
                <w:webHidden/>
              </w:rPr>
              <w:fldChar w:fldCharType="begin"/>
            </w:r>
            <w:r w:rsidR="009734E2">
              <w:rPr>
                <w:noProof/>
                <w:webHidden/>
              </w:rPr>
              <w:instrText xml:space="preserve"> PAGEREF _Toc157408301 \h </w:instrText>
            </w:r>
            <w:r w:rsidR="009734E2">
              <w:rPr>
                <w:noProof/>
                <w:webHidden/>
              </w:rPr>
            </w:r>
            <w:r w:rsidR="009734E2">
              <w:rPr>
                <w:noProof/>
                <w:webHidden/>
              </w:rPr>
              <w:fldChar w:fldCharType="separate"/>
            </w:r>
            <w:r w:rsidR="009734E2">
              <w:rPr>
                <w:noProof/>
                <w:webHidden/>
              </w:rPr>
              <w:t>13</w:t>
            </w:r>
            <w:r w:rsidR="009734E2">
              <w:rPr>
                <w:noProof/>
                <w:webHidden/>
              </w:rPr>
              <w:fldChar w:fldCharType="end"/>
            </w:r>
          </w:hyperlink>
        </w:p>
        <w:p w14:paraId="7808F016" w14:textId="3636DCBD"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2" w:history="1">
            <w:r w:rsidR="009734E2" w:rsidRPr="00067EC3">
              <w:rPr>
                <w:rStyle w:val="Hyperlink"/>
                <w:noProof/>
              </w:rPr>
              <w:t>1.4</w:t>
            </w:r>
            <w:r w:rsidR="009734E2">
              <w:rPr>
                <w:rFonts w:eastAsiaTheme="minorEastAsia"/>
                <w:noProof/>
                <w:kern w:val="2"/>
                <w:szCs w:val="24"/>
                <w:lang w:eastAsia="en-NZ"/>
                <w14:ligatures w14:val="standardContextual"/>
              </w:rPr>
              <w:tab/>
            </w:r>
            <w:r w:rsidR="009734E2" w:rsidRPr="00067EC3">
              <w:rPr>
                <w:rStyle w:val="Hyperlink"/>
                <w:noProof/>
              </w:rPr>
              <w:t>Limitations</w:t>
            </w:r>
            <w:r w:rsidR="009734E2">
              <w:rPr>
                <w:noProof/>
                <w:webHidden/>
              </w:rPr>
              <w:tab/>
            </w:r>
            <w:r w:rsidR="009734E2">
              <w:rPr>
                <w:noProof/>
                <w:webHidden/>
              </w:rPr>
              <w:fldChar w:fldCharType="begin"/>
            </w:r>
            <w:r w:rsidR="009734E2">
              <w:rPr>
                <w:noProof/>
                <w:webHidden/>
              </w:rPr>
              <w:instrText xml:space="preserve"> PAGEREF _Toc157408302 \h </w:instrText>
            </w:r>
            <w:r w:rsidR="009734E2">
              <w:rPr>
                <w:noProof/>
                <w:webHidden/>
              </w:rPr>
            </w:r>
            <w:r w:rsidR="009734E2">
              <w:rPr>
                <w:noProof/>
                <w:webHidden/>
              </w:rPr>
              <w:fldChar w:fldCharType="separate"/>
            </w:r>
            <w:r w:rsidR="009734E2">
              <w:rPr>
                <w:noProof/>
                <w:webHidden/>
              </w:rPr>
              <w:t>15</w:t>
            </w:r>
            <w:r w:rsidR="009734E2">
              <w:rPr>
                <w:noProof/>
                <w:webHidden/>
              </w:rPr>
              <w:fldChar w:fldCharType="end"/>
            </w:r>
          </w:hyperlink>
        </w:p>
        <w:p w14:paraId="09EF6B90" w14:textId="28F47816"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3" w:history="1">
            <w:r w:rsidR="009734E2" w:rsidRPr="00067EC3">
              <w:rPr>
                <w:rStyle w:val="Hyperlink"/>
                <w:noProof/>
              </w:rPr>
              <w:t>1.5</w:t>
            </w:r>
            <w:r w:rsidR="009734E2">
              <w:rPr>
                <w:rFonts w:eastAsiaTheme="minorEastAsia"/>
                <w:noProof/>
                <w:kern w:val="2"/>
                <w:szCs w:val="24"/>
                <w:lang w:eastAsia="en-NZ"/>
                <w14:ligatures w14:val="standardContextual"/>
              </w:rPr>
              <w:tab/>
            </w:r>
            <w:r w:rsidR="009734E2" w:rsidRPr="00067EC3">
              <w:rPr>
                <w:rStyle w:val="Hyperlink"/>
                <w:noProof/>
              </w:rPr>
              <w:t>Definitions from Te Rēhita Mate Ūtaetae</w:t>
            </w:r>
            <w:r w:rsidR="009734E2">
              <w:rPr>
                <w:noProof/>
                <w:webHidden/>
              </w:rPr>
              <w:tab/>
            </w:r>
            <w:r w:rsidR="009734E2">
              <w:rPr>
                <w:noProof/>
                <w:webHidden/>
              </w:rPr>
              <w:fldChar w:fldCharType="begin"/>
            </w:r>
            <w:r w:rsidR="009734E2">
              <w:rPr>
                <w:noProof/>
                <w:webHidden/>
              </w:rPr>
              <w:instrText xml:space="preserve"> PAGEREF _Toc157408303 \h </w:instrText>
            </w:r>
            <w:r w:rsidR="009734E2">
              <w:rPr>
                <w:noProof/>
                <w:webHidden/>
              </w:rPr>
            </w:r>
            <w:r w:rsidR="009734E2">
              <w:rPr>
                <w:noProof/>
                <w:webHidden/>
              </w:rPr>
              <w:fldChar w:fldCharType="separate"/>
            </w:r>
            <w:r w:rsidR="009734E2">
              <w:rPr>
                <w:noProof/>
                <w:webHidden/>
              </w:rPr>
              <w:t>16</w:t>
            </w:r>
            <w:r w:rsidR="009734E2">
              <w:rPr>
                <w:noProof/>
                <w:webHidden/>
              </w:rPr>
              <w:fldChar w:fldCharType="end"/>
            </w:r>
          </w:hyperlink>
        </w:p>
        <w:p w14:paraId="40FE389F" w14:textId="36E49586"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04" w:history="1">
            <w:r w:rsidR="009734E2" w:rsidRPr="00067EC3">
              <w:rPr>
                <w:rStyle w:val="Hyperlink"/>
                <w:noProof/>
              </w:rPr>
              <w:t>2</w:t>
            </w:r>
            <w:r w:rsidR="009734E2">
              <w:rPr>
                <w:rFonts w:eastAsiaTheme="minorEastAsia"/>
                <w:b w:val="0"/>
                <w:noProof/>
                <w:kern w:val="2"/>
                <w:szCs w:val="24"/>
                <w:lang w:eastAsia="en-NZ"/>
                <w14:ligatures w14:val="standardContextual"/>
              </w:rPr>
              <w:tab/>
            </w:r>
            <w:r w:rsidR="009734E2" w:rsidRPr="00067EC3">
              <w:rPr>
                <w:rStyle w:val="Hyperlink"/>
                <w:noProof/>
              </w:rPr>
              <w:t>Key findings of this report</w:t>
            </w:r>
            <w:r w:rsidR="009734E2">
              <w:rPr>
                <w:noProof/>
                <w:webHidden/>
              </w:rPr>
              <w:tab/>
            </w:r>
            <w:r w:rsidR="009734E2">
              <w:rPr>
                <w:noProof/>
                <w:webHidden/>
              </w:rPr>
              <w:fldChar w:fldCharType="begin"/>
            </w:r>
            <w:r w:rsidR="009734E2">
              <w:rPr>
                <w:noProof/>
                <w:webHidden/>
              </w:rPr>
              <w:instrText xml:space="preserve"> PAGEREF _Toc157408304 \h </w:instrText>
            </w:r>
            <w:r w:rsidR="009734E2">
              <w:rPr>
                <w:noProof/>
                <w:webHidden/>
              </w:rPr>
            </w:r>
            <w:r w:rsidR="009734E2">
              <w:rPr>
                <w:noProof/>
                <w:webHidden/>
              </w:rPr>
              <w:fldChar w:fldCharType="separate"/>
            </w:r>
            <w:r w:rsidR="009734E2">
              <w:rPr>
                <w:noProof/>
                <w:webHidden/>
              </w:rPr>
              <w:t>20</w:t>
            </w:r>
            <w:r w:rsidR="009734E2">
              <w:rPr>
                <w:noProof/>
                <w:webHidden/>
              </w:rPr>
              <w:fldChar w:fldCharType="end"/>
            </w:r>
          </w:hyperlink>
        </w:p>
        <w:p w14:paraId="73CF0646" w14:textId="78C8D183"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5" w:history="1">
            <w:r w:rsidR="009734E2" w:rsidRPr="00067EC3">
              <w:rPr>
                <w:rStyle w:val="Hyperlink"/>
                <w:noProof/>
              </w:rPr>
              <w:t>2.1</w:t>
            </w:r>
            <w:r w:rsidR="009734E2">
              <w:rPr>
                <w:rFonts w:eastAsiaTheme="minorEastAsia"/>
                <w:noProof/>
                <w:kern w:val="2"/>
                <w:szCs w:val="24"/>
                <w:lang w:eastAsia="en-NZ"/>
                <w14:ligatures w14:val="standardContextual"/>
              </w:rPr>
              <w:tab/>
            </w:r>
            <w:r w:rsidR="009734E2" w:rsidRPr="00067EC3">
              <w:rPr>
                <w:rStyle w:val="Hyperlink"/>
                <w:noProof/>
              </w:rPr>
              <w:t>Māori patients</w:t>
            </w:r>
            <w:r w:rsidR="009734E2">
              <w:rPr>
                <w:noProof/>
                <w:webHidden/>
              </w:rPr>
              <w:tab/>
            </w:r>
            <w:r w:rsidR="009734E2">
              <w:rPr>
                <w:noProof/>
                <w:webHidden/>
              </w:rPr>
              <w:fldChar w:fldCharType="begin"/>
            </w:r>
            <w:r w:rsidR="009734E2">
              <w:rPr>
                <w:noProof/>
                <w:webHidden/>
              </w:rPr>
              <w:instrText xml:space="preserve"> PAGEREF _Toc157408305 \h </w:instrText>
            </w:r>
            <w:r w:rsidR="009734E2">
              <w:rPr>
                <w:noProof/>
                <w:webHidden/>
              </w:rPr>
            </w:r>
            <w:r w:rsidR="009734E2">
              <w:rPr>
                <w:noProof/>
                <w:webHidden/>
              </w:rPr>
              <w:fldChar w:fldCharType="separate"/>
            </w:r>
            <w:r w:rsidR="009734E2">
              <w:rPr>
                <w:noProof/>
                <w:webHidden/>
              </w:rPr>
              <w:t>20</w:t>
            </w:r>
            <w:r w:rsidR="009734E2">
              <w:rPr>
                <w:noProof/>
                <w:webHidden/>
              </w:rPr>
              <w:fldChar w:fldCharType="end"/>
            </w:r>
          </w:hyperlink>
        </w:p>
        <w:p w14:paraId="68309573" w14:textId="40CAC7EA"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6" w:history="1">
            <w:r w:rsidR="009734E2" w:rsidRPr="00067EC3">
              <w:rPr>
                <w:rStyle w:val="Hyperlink"/>
                <w:noProof/>
              </w:rPr>
              <w:t>2.2</w:t>
            </w:r>
            <w:r w:rsidR="009734E2">
              <w:rPr>
                <w:rFonts w:eastAsiaTheme="minorEastAsia"/>
                <w:noProof/>
                <w:kern w:val="2"/>
                <w:szCs w:val="24"/>
                <w:lang w:eastAsia="en-NZ"/>
                <w14:ligatures w14:val="standardContextual"/>
              </w:rPr>
              <w:tab/>
            </w:r>
            <w:r w:rsidR="009734E2" w:rsidRPr="00067EC3">
              <w:rPr>
                <w:rStyle w:val="Hyperlink"/>
                <w:noProof/>
              </w:rPr>
              <w:t>Pacific patients</w:t>
            </w:r>
            <w:r w:rsidR="009734E2">
              <w:rPr>
                <w:noProof/>
                <w:webHidden/>
              </w:rPr>
              <w:tab/>
            </w:r>
            <w:r w:rsidR="009734E2">
              <w:rPr>
                <w:noProof/>
                <w:webHidden/>
              </w:rPr>
              <w:fldChar w:fldCharType="begin"/>
            </w:r>
            <w:r w:rsidR="009734E2">
              <w:rPr>
                <w:noProof/>
                <w:webHidden/>
              </w:rPr>
              <w:instrText xml:space="preserve"> PAGEREF _Toc157408306 \h </w:instrText>
            </w:r>
            <w:r w:rsidR="009734E2">
              <w:rPr>
                <w:noProof/>
                <w:webHidden/>
              </w:rPr>
            </w:r>
            <w:r w:rsidR="009734E2">
              <w:rPr>
                <w:noProof/>
                <w:webHidden/>
              </w:rPr>
              <w:fldChar w:fldCharType="separate"/>
            </w:r>
            <w:r w:rsidR="009734E2">
              <w:rPr>
                <w:noProof/>
                <w:webHidden/>
              </w:rPr>
              <w:t>21</w:t>
            </w:r>
            <w:r w:rsidR="009734E2">
              <w:rPr>
                <w:noProof/>
                <w:webHidden/>
              </w:rPr>
              <w:fldChar w:fldCharType="end"/>
            </w:r>
          </w:hyperlink>
        </w:p>
        <w:p w14:paraId="2AE25DE1" w14:textId="6BCE3ED6"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7" w:history="1">
            <w:r w:rsidR="009734E2" w:rsidRPr="00067EC3">
              <w:rPr>
                <w:rStyle w:val="Hyperlink"/>
                <w:noProof/>
              </w:rPr>
              <w:t>2.3</w:t>
            </w:r>
            <w:r w:rsidR="009734E2">
              <w:rPr>
                <w:rFonts w:eastAsiaTheme="minorEastAsia"/>
                <w:noProof/>
                <w:kern w:val="2"/>
                <w:szCs w:val="24"/>
                <w:lang w:eastAsia="en-NZ"/>
                <w14:ligatures w14:val="standardContextual"/>
              </w:rPr>
              <w:tab/>
            </w:r>
            <w:r w:rsidR="009734E2" w:rsidRPr="00067EC3">
              <w:rPr>
                <w:rStyle w:val="Hyperlink"/>
                <w:noProof/>
              </w:rPr>
              <w:t>Invasive tumour characteristics</w:t>
            </w:r>
            <w:r w:rsidR="009734E2">
              <w:rPr>
                <w:noProof/>
                <w:webHidden/>
              </w:rPr>
              <w:tab/>
            </w:r>
            <w:r w:rsidR="009734E2">
              <w:rPr>
                <w:noProof/>
                <w:webHidden/>
              </w:rPr>
              <w:fldChar w:fldCharType="begin"/>
            </w:r>
            <w:r w:rsidR="009734E2">
              <w:rPr>
                <w:noProof/>
                <w:webHidden/>
              </w:rPr>
              <w:instrText xml:space="preserve"> PAGEREF _Toc157408307 \h </w:instrText>
            </w:r>
            <w:r w:rsidR="009734E2">
              <w:rPr>
                <w:noProof/>
                <w:webHidden/>
              </w:rPr>
            </w:r>
            <w:r w:rsidR="009734E2">
              <w:rPr>
                <w:noProof/>
                <w:webHidden/>
              </w:rPr>
              <w:fldChar w:fldCharType="separate"/>
            </w:r>
            <w:r w:rsidR="009734E2">
              <w:rPr>
                <w:noProof/>
                <w:webHidden/>
              </w:rPr>
              <w:t>22</w:t>
            </w:r>
            <w:r w:rsidR="009734E2">
              <w:rPr>
                <w:noProof/>
                <w:webHidden/>
              </w:rPr>
              <w:fldChar w:fldCharType="end"/>
            </w:r>
          </w:hyperlink>
        </w:p>
        <w:p w14:paraId="4938594E" w14:textId="3CB7C289"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8" w:history="1">
            <w:r w:rsidR="009734E2" w:rsidRPr="00067EC3">
              <w:rPr>
                <w:rStyle w:val="Hyperlink"/>
                <w:noProof/>
              </w:rPr>
              <w:t>2.4</w:t>
            </w:r>
            <w:r w:rsidR="009734E2">
              <w:rPr>
                <w:rFonts w:eastAsiaTheme="minorEastAsia"/>
                <w:noProof/>
                <w:kern w:val="2"/>
                <w:szCs w:val="24"/>
                <w:lang w:eastAsia="en-NZ"/>
                <w14:ligatures w14:val="standardContextual"/>
              </w:rPr>
              <w:tab/>
            </w:r>
            <w:r w:rsidR="009734E2" w:rsidRPr="00067EC3">
              <w:rPr>
                <w:rStyle w:val="Hyperlink"/>
                <w:noProof/>
              </w:rPr>
              <w:t>DCIS</w:t>
            </w:r>
            <w:r w:rsidR="009734E2">
              <w:rPr>
                <w:noProof/>
                <w:webHidden/>
              </w:rPr>
              <w:tab/>
            </w:r>
            <w:r w:rsidR="009734E2">
              <w:rPr>
                <w:noProof/>
                <w:webHidden/>
              </w:rPr>
              <w:fldChar w:fldCharType="begin"/>
            </w:r>
            <w:r w:rsidR="009734E2">
              <w:rPr>
                <w:noProof/>
                <w:webHidden/>
              </w:rPr>
              <w:instrText xml:space="preserve"> PAGEREF _Toc157408308 \h </w:instrText>
            </w:r>
            <w:r w:rsidR="009734E2">
              <w:rPr>
                <w:noProof/>
                <w:webHidden/>
              </w:rPr>
            </w:r>
            <w:r w:rsidR="009734E2">
              <w:rPr>
                <w:noProof/>
                <w:webHidden/>
              </w:rPr>
              <w:fldChar w:fldCharType="separate"/>
            </w:r>
            <w:r w:rsidR="009734E2">
              <w:rPr>
                <w:noProof/>
                <w:webHidden/>
              </w:rPr>
              <w:t>22</w:t>
            </w:r>
            <w:r w:rsidR="009734E2">
              <w:rPr>
                <w:noProof/>
                <w:webHidden/>
              </w:rPr>
              <w:fldChar w:fldCharType="end"/>
            </w:r>
          </w:hyperlink>
        </w:p>
        <w:p w14:paraId="11C6D3A4" w14:textId="00485BF2"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09" w:history="1">
            <w:r w:rsidR="009734E2" w:rsidRPr="00067EC3">
              <w:rPr>
                <w:rStyle w:val="Hyperlink"/>
                <w:noProof/>
              </w:rPr>
              <w:t>2.5</w:t>
            </w:r>
            <w:r w:rsidR="009734E2">
              <w:rPr>
                <w:rFonts w:eastAsiaTheme="minorEastAsia"/>
                <w:noProof/>
                <w:kern w:val="2"/>
                <w:szCs w:val="24"/>
                <w:lang w:eastAsia="en-NZ"/>
                <w14:ligatures w14:val="standardContextual"/>
              </w:rPr>
              <w:tab/>
            </w:r>
            <w:r w:rsidR="009734E2" w:rsidRPr="00067EC3">
              <w:rPr>
                <w:rStyle w:val="Hyperlink"/>
                <w:noProof/>
              </w:rPr>
              <w:t>Time to treatment</w:t>
            </w:r>
            <w:r w:rsidR="009734E2">
              <w:rPr>
                <w:noProof/>
                <w:webHidden/>
              </w:rPr>
              <w:tab/>
            </w:r>
            <w:r w:rsidR="009734E2">
              <w:rPr>
                <w:noProof/>
                <w:webHidden/>
              </w:rPr>
              <w:fldChar w:fldCharType="begin"/>
            </w:r>
            <w:r w:rsidR="009734E2">
              <w:rPr>
                <w:noProof/>
                <w:webHidden/>
              </w:rPr>
              <w:instrText xml:space="preserve"> PAGEREF _Toc157408309 \h </w:instrText>
            </w:r>
            <w:r w:rsidR="009734E2">
              <w:rPr>
                <w:noProof/>
                <w:webHidden/>
              </w:rPr>
            </w:r>
            <w:r w:rsidR="009734E2">
              <w:rPr>
                <w:noProof/>
                <w:webHidden/>
              </w:rPr>
              <w:fldChar w:fldCharType="separate"/>
            </w:r>
            <w:r w:rsidR="009734E2">
              <w:rPr>
                <w:noProof/>
                <w:webHidden/>
              </w:rPr>
              <w:t>23</w:t>
            </w:r>
            <w:r w:rsidR="009734E2">
              <w:rPr>
                <w:noProof/>
                <w:webHidden/>
              </w:rPr>
              <w:fldChar w:fldCharType="end"/>
            </w:r>
          </w:hyperlink>
        </w:p>
        <w:p w14:paraId="13B1E6F0" w14:textId="39592499"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0" w:history="1">
            <w:r w:rsidR="009734E2" w:rsidRPr="00067EC3">
              <w:rPr>
                <w:rStyle w:val="Hyperlink"/>
                <w:noProof/>
              </w:rPr>
              <w:t>2.6</w:t>
            </w:r>
            <w:r w:rsidR="009734E2">
              <w:rPr>
                <w:rFonts w:eastAsiaTheme="minorEastAsia"/>
                <w:noProof/>
                <w:kern w:val="2"/>
                <w:szCs w:val="24"/>
                <w:lang w:eastAsia="en-NZ"/>
                <w14:ligatures w14:val="standardContextual"/>
              </w:rPr>
              <w:tab/>
            </w:r>
            <w:r w:rsidR="009734E2" w:rsidRPr="00067EC3">
              <w:rPr>
                <w:rStyle w:val="Hyperlink"/>
                <w:noProof/>
              </w:rPr>
              <w:t>Surgery</w:t>
            </w:r>
            <w:r w:rsidR="009734E2">
              <w:rPr>
                <w:noProof/>
                <w:webHidden/>
              </w:rPr>
              <w:tab/>
            </w:r>
            <w:r w:rsidR="009734E2">
              <w:rPr>
                <w:noProof/>
                <w:webHidden/>
              </w:rPr>
              <w:fldChar w:fldCharType="begin"/>
            </w:r>
            <w:r w:rsidR="009734E2">
              <w:rPr>
                <w:noProof/>
                <w:webHidden/>
              </w:rPr>
              <w:instrText xml:space="preserve"> PAGEREF _Toc157408310 \h </w:instrText>
            </w:r>
            <w:r w:rsidR="009734E2">
              <w:rPr>
                <w:noProof/>
                <w:webHidden/>
              </w:rPr>
            </w:r>
            <w:r w:rsidR="009734E2">
              <w:rPr>
                <w:noProof/>
                <w:webHidden/>
              </w:rPr>
              <w:fldChar w:fldCharType="separate"/>
            </w:r>
            <w:r w:rsidR="009734E2">
              <w:rPr>
                <w:noProof/>
                <w:webHidden/>
              </w:rPr>
              <w:t>23</w:t>
            </w:r>
            <w:r w:rsidR="009734E2">
              <w:rPr>
                <w:noProof/>
                <w:webHidden/>
              </w:rPr>
              <w:fldChar w:fldCharType="end"/>
            </w:r>
          </w:hyperlink>
        </w:p>
        <w:p w14:paraId="2AF54D0C" w14:textId="0F42DEAF"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1" w:history="1">
            <w:r w:rsidR="009734E2" w:rsidRPr="00067EC3">
              <w:rPr>
                <w:rStyle w:val="Hyperlink"/>
                <w:noProof/>
              </w:rPr>
              <w:t>2.7</w:t>
            </w:r>
            <w:r w:rsidR="009734E2">
              <w:rPr>
                <w:rFonts w:eastAsiaTheme="minorEastAsia"/>
                <w:noProof/>
                <w:kern w:val="2"/>
                <w:szCs w:val="24"/>
                <w:lang w:eastAsia="en-NZ"/>
                <w14:ligatures w14:val="standardContextual"/>
              </w:rPr>
              <w:tab/>
            </w:r>
            <w:r w:rsidR="009734E2" w:rsidRPr="00067EC3">
              <w:rPr>
                <w:rStyle w:val="Hyperlink"/>
                <w:noProof/>
              </w:rPr>
              <w:t>Radiotherapy</w:t>
            </w:r>
            <w:r w:rsidR="009734E2">
              <w:rPr>
                <w:noProof/>
                <w:webHidden/>
              </w:rPr>
              <w:tab/>
            </w:r>
            <w:r w:rsidR="009734E2">
              <w:rPr>
                <w:noProof/>
                <w:webHidden/>
              </w:rPr>
              <w:fldChar w:fldCharType="begin"/>
            </w:r>
            <w:r w:rsidR="009734E2">
              <w:rPr>
                <w:noProof/>
                <w:webHidden/>
              </w:rPr>
              <w:instrText xml:space="preserve"> PAGEREF _Toc157408311 \h </w:instrText>
            </w:r>
            <w:r w:rsidR="009734E2">
              <w:rPr>
                <w:noProof/>
                <w:webHidden/>
              </w:rPr>
            </w:r>
            <w:r w:rsidR="009734E2">
              <w:rPr>
                <w:noProof/>
                <w:webHidden/>
              </w:rPr>
              <w:fldChar w:fldCharType="separate"/>
            </w:r>
            <w:r w:rsidR="009734E2">
              <w:rPr>
                <w:noProof/>
                <w:webHidden/>
              </w:rPr>
              <w:t>24</w:t>
            </w:r>
            <w:r w:rsidR="009734E2">
              <w:rPr>
                <w:noProof/>
                <w:webHidden/>
              </w:rPr>
              <w:fldChar w:fldCharType="end"/>
            </w:r>
          </w:hyperlink>
        </w:p>
        <w:p w14:paraId="1F998041" w14:textId="11BE67E5"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2" w:history="1">
            <w:r w:rsidR="009734E2" w:rsidRPr="00067EC3">
              <w:rPr>
                <w:rStyle w:val="Hyperlink"/>
                <w:noProof/>
              </w:rPr>
              <w:t>2.8</w:t>
            </w:r>
            <w:r w:rsidR="009734E2">
              <w:rPr>
                <w:rFonts w:eastAsiaTheme="minorEastAsia"/>
                <w:noProof/>
                <w:kern w:val="2"/>
                <w:szCs w:val="24"/>
                <w:lang w:eastAsia="en-NZ"/>
                <w14:ligatures w14:val="standardContextual"/>
              </w:rPr>
              <w:tab/>
            </w:r>
            <w:r w:rsidR="009734E2" w:rsidRPr="00067EC3">
              <w:rPr>
                <w:rStyle w:val="Hyperlink"/>
                <w:noProof/>
              </w:rPr>
              <w:t>Systemic therapy</w:t>
            </w:r>
            <w:r w:rsidR="009734E2">
              <w:rPr>
                <w:noProof/>
                <w:webHidden/>
              </w:rPr>
              <w:tab/>
            </w:r>
            <w:r w:rsidR="009734E2">
              <w:rPr>
                <w:noProof/>
                <w:webHidden/>
              </w:rPr>
              <w:fldChar w:fldCharType="begin"/>
            </w:r>
            <w:r w:rsidR="009734E2">
              <w:rPr>
                <w:noProof/>
                <w:webHidden/>
              </w:rPr>
              <w:instrText xml:space="preserve"> PAGEREF _Toc157408312 \h </w:instrText>
            </w:r>
            <w:r w:rsidR="009734E2">
              <w:rPr>
                <w:noProof/>
                <w:webHidden/>
              </w:rPr>
            </w:r>
            <w:r w:rsidR="009734E2">
              <w:rPr>
                <w:noProof/>
                <w:webHidden/>
              </w:rPr>
              <w:fldChar w:fldCharType="separate"/>
            </w:r>
            <w:r w:rsidR="009734E2">
              <w:rPr>
                <w:noProof/>
                <w:webHidden/>
              </w:rPr>
              <w:t>24</w:t>
            </w:r>
            <w:r w:rsidR="009734E2">
              <w:rPr>
                <w:noProof/>
                <w:webHidden/>
              </w:rPr>
              <w:fldChar w:fldCharType="end"/>
            </w:r>
          </w:hyperlink>
        </w:p>
        <w:p w14:paraId="5EDA0E9C" w14:textId="38A52428"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3" w:history="1">
            <w:r w:rsidR="009734E2" w:rsidRPr="00067EC3">
              <w:rPr>
                <w:rStyle w:val="Hyperlink"/>
                <w:noProof/>
              </w:rPr>
              <w:t>2.9</w:t>
            </w:r>
            <w:r w:rsidR="009734E2">
              <w:rPr>
                <w:rFonts w:eastAsiaTheme="minorEastAsia"/>
                <w:noProof/>
                <w:kern w:val="2"/>
                <w:szCs w:val="24"/>
                <w:lang w:eastAsia="en-NZ"/>
                <w14:ligatures w14:val="standardContextual"/>
              </w:rPr>
              <w:tab/>
            </w:r>
            <w:r w:rsidR="009734E2" w:rsidRPr="00067EC3">
              <w:rPr>
                <w:rStyle w:val="Hyperlink"/>
                <w:noProof/>
              </w:rPr>
              <w:t>Future reports – where to from here?</w:t>
            </w:r>
            <w:r w:rsidR="009734E2">
              <w:rPr>
                <w:noProof/>
                <w:webHidden/>
              </w:rPr>
              <w:tab/>
            </w:r>
            <w:r w:rsidR="009734E2">
              <w:rPr>
                <w:noProof/>
                <w:webHidden/>
              </w:rPr>
              <w:fldChar w:fldCharType="begin"/>
            </w:r>
            <w:r w:rsidR="009734E2">
              <w:rPr>
                <w:noProof/>
                <w:webHidden/>
              </w:rPr>
              <w:instrText xml:space="preserve"> PAGEREF _Toc157408313 \h </w:instrText>
            </w:r>
            <w:r w:rsidR="009734E2">
              <w:rPr>
                <w:noProof/>
                <w:webHidden/>
              </w:rPr>
            </w:r>
            <w:r w:rsidR="009734E2">
              <w:rPr>
                <w:noProof/>
                <w:webHidden/>
              </w:rPr>
              <w:fldChar w:fldCharType="separate"/>
            </w:r>
            <w:r w:rsidR="009734E2">
              <w:rPr>
                <w:noProof/>
                <w:webHidden/>
              </w:rPr>
              <w:t>25</w:t>
            </w:r>
            <w:r w:rsidR="009734E2">
              <w:rPr>
                <w:noProof/>
                <w:webHidden/>
              </w:rPr>
              <w:fldChar w:fldCharType="end"/>
            </w:r>
          </w:hyperlink>
        </w:p>
        <w:p w14:paraId="6E6F5E12" w14:textId="578CB87F"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14" w:history="1">
            <w:r w:rsidR="009734E2" w:rsidRPr="00067EC3">
              <w:rPr>
                <w:rStyle w:val="Hyperlink"/>
                <w:noProof/>
              </w:rPr>
              <w:t>3</w:t>
            </w:r>
            <w:r w:rsidR="009734E2">
              <w:rPr>
                <w:rFonts w:eastAsiaTheme="minorEastAsia"/>
                <w:b w:val="0"/>
                <w:noProof/>
                <w:kern w:val="2"/>
                <w:szCs w:val="24"/>
                <w:lang w:eastAsia="en-NZ"/>
                <w14:ligatures w14:val="standardContextual"/>
              </w:rPr>
              <w:tab/>
            </w:r>
            <w:r w:rsidR="009734E2" w:rsidRPr="00067EC3">
              <w:rPr>
                <w:rStyle w:val="Hyperlink"/>
                <w:noProof/>
              </w:rPr>
              <w:t>Overview of cases</w:t>
            </w:r>
            <w:r w:rsidR="009734E2">
              <w:rPr>
                <w:noProof/>
                <w:webHidden/>
              </w:rPr>
              <w:tab/>
            </w:r>
            <w:r w:rsidR="009734E2">
              <w:rPr>
                <w:noProof/>
                <w:webHidden/>
              </w:rPr>
              <w:fldChar w:fldCharType="begin"/>
            </w:r>
            <w:r w:rsidR="009734E2">
              <w:rPr>
                <w:noProof/>
                <w:webHidden/>
              </w:rPr>
              <w:instrText xml:space="preserve"> PAGEREF _Toc157408314 \h </w:instrText>
            </w:r>
            <w:r w:rsidR="009734E2">
              <w:rPr>
                <w:noProof/>
                <w:webHidden/>
              </w:rPr>
            </w:r>
            <w:r w:rsidR="009734E2">
              <w:rPr>
                <w:noProof/>
                <w:webHidden/>
              </w:rPr>
              <w:fldChar w:fldCharType="separate"/>
            </w:r>
            <w:r w:rsidR="009734E2">
              <w:rPr>
                <w:noProof/>
                <w:webHidden/>
              </w:rPr>
              <w:t>26</w:t>
            </w:r>
            <w:r w:rsidR="009734E2">
              <w:rPr>
                <w:noProof/>
                <w:webHidden/>
              </w:rPr>
              <w:fldChar w:fldCharType="end"/>
            </w:r>
          </w:hyperlink>
        </w:p>
        <w:p w14:paraId="4178CBDB" w14:textId="631DAB29"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5" w:history="1">
            <w:r w:rsidR="009734E2" w:rsidRPr="00067EC3">
              <w:rPr>
                <w:rStyle w:val="Hyperlink"/>
                <w:noProof/>
              </w:rPr>
              <w:t>3.1</w:t>
            </w:r>
            <w:r w:rsidR="009734E2">
              <w:rPr>
                <w:rFonts w:eastAsiaTheme="minorEastAsia"/>
                <w:noProof/>
                <w:kern w:val="2"/>
                <w:szCs w:val="24"/>
                <w:lang w:eastAsia="en-NZ"/>
                <w14:ligatures w14:val="standardContextual"/>
              </w:rPr>
              <w:tab/>
            </w:r>
            <w:r w:rsidR="009734E2" w:rsidRPr="00067EC3">
              <w:rPr>
                <w:rStyle w:val="Hyperlink"/>
                <w:noProof/>
              </w:rPr>
              <w:t>Eligible cases by ethnicity and screening status</w:t>
            </w:r>
            <w:r w:rsidR="009734E2">
              <w:rPr>
                <w:noProof/>
                <w:webHidden/>
              </w:rPr>
              <w:tab/>
            </w:r>
            <w:r w:rsidR="009734E2">
              <w:rPr>
                <w:noProof/>
                <w:webHidden/>
              </w:rPr>
              <w:fldChar w:fldCharType="begin"/>
            </w:r>
            <w:r w:rsidR="009734E2">
              <w:rPr>
                <w:noProof/>
                <w:webHidden/>
              </w:rPr>
              <w:instrText xml:space="preserve"> PAGEREF _Toc157408315 \h </w:instrText>
            </w:r>
            <w:r w:rsidR="009734E2">
              <w:rPr>
                <w:noProof/>
                <w:webHidden/>
              </w:rPr>
            </w:r>
            <w:r w:rsidR="009734E2">
              <w:rPr>
                <w:noProof/>
                <w:webHidden/>
              </w:rPr>
              <w:fldChar w:fldCharType="separate"/>
            </w:r>
            <w:r w:rsidR="009734E2">
              <w:rPr>
                <w:noProof/>
                <w:webHidden/>
              </w:rPr>
              <w:t>26</w:t>
            </w:r>
            <w:r w:rsidR="009734E2">
              <w:rPr>
                <w:noProof/>
                <w:webHidden/>
              </w:rPr>
              <w:fldChar w:fldCharType="end"/>
            </w:r>
          </w:hyperlink>
        </w:p>
        <w:p w14:paraId="52315903" w14:textId="566CFF70"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6" w:history="1">
            <w:r w:rsidR="009734E2" w:rsidRPr="00067EC3">
              <w:rPr>
                <w:rStyle w:val="Hyperlink"/>
                <w:noProof/>
              </w:rPr>
              <w:t>3.2</w:t>
            </w:r>
            <w:r w:rsidR="009734E2">
              <w:rPr>
                <w:rFonts w:eastAsiaTheme="minorEastAsia"/>
                <w:noProof/>
                <w:kern w:val="2"/>
                <w:szCs w:val="24"/>
                <w:lang w:eastAsia="en-NZ"/>
                <w14:ligatures w14:val="standardContextual"/>
              </w:rPr>
              <w:tab/>
            </w:r>
            <w:r w:rsidR="009734E2" w:rsidRPr="00067EC3">
              <w:rPr>
                <w:rStyle w:val="Hyperlink"/>
                <w:noProof/>
              </w:rPr>
              <w:t>Diagnosis type</w:t>
            </w:r>
            <w:r w:rsidR="009734E2">
              <w:rPr>
                <w:noProof/>
                <w:webHidden/>
              </w:rPr>
              <w:tab/>
            </w:r>
            <w:r w:rsidR="009734E2">
              <w:rPr>
                <w:noProof/>
                <w:webHidden/>
              </w:rPr>
              <w:fldChar w:fldCharType="begin"/>
            </w:r>
            <w:r w:rsidR="009734E2">
              <w:rPr>
                <w:noProof/>
                <w:webHidden/>
              </w:rPr>
              <w:instrText xml:space="preserve"> PAGEREF _Toc157408316 \h </w:instrText>
            </w:r>
            <w:r w:rsidR="009734E2">
              <w:rPr>
                <w:noProof/>
                <w:webHidden/>
              </w:rPr>
            </w:r>
            <w:r w:rsidR="009734E2">
              <w:rPr>
                <w:noProof/>
                <w:webHidden/>
              </w:rPr>
              <w:fldChar w:fldCharType="separate"/>
            </w:r>
            <w:r w:rsidR="009734E2">
              <w:rPr>
                <w:noProof/>
                <w:webHidden/>
              </w:rPr>
              <w:t>28</w:t>
            </w:r>
            <w:r w:rsidR="009734E2">
              <w:rPr>
                <w:noProof/>
                <w:webHidden/>
              </w:rPr>
              <w:fldChar w:fldCharType="end"/>
            </w:r>
          </w:hyperlink>
        </w:p>
        <w:p w14:paraId="4A30BABB" w14:textId="57693797"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17" w:history="1">
            <w:r w:rsidR="009734E2" w:rsidRPr="00067EC3">
              <w:rPr>
                <w:rStyle w:val="Hyperlink"/>
                <w:noProof/>
              </w:rPr>
              <w:t>4</w:t>
            </w:r>
            <w:r w:rsidR="009734E2">
              <w:rPr>
                <w:rFonts w:eastAsiaTheme="minorEastAsia"/>
                <w:b w:val="0"/>
                <w:noProof/>
                <w:kern w:val="2"/>
                <w:szCs w:val="24"/>
                <w:lang w:eastAsia="en-NZ"/>
                <w14:ligatures w14:val="standardContextual"/>
              </w:rPr>
              <w:tab/>
            </w:r>
            <w:r w:rsidR="009734E2" w:rsidRPr="00067EC3">
              <w:rPr>
                <w:rStyle w:val="Hyperlink"/>
                <w:noProof/>
              </w:rPr>
              <w:t>Priority BSA Group – Māori patients</w:t>
            </w:r>
            <w:r w:rsidR="009734E2">
              <w:rPr>
                <w:noProof/>
                <w:webHidden/>
              </w:rPr>
              <w:tab/>
            </w:r>
            <w:r w:rsidR="009734E2">
              <w:rPr>
                <w:noProof/>
                <w:webHidden/>
              </w:rPr>
              <w:fldChar w:fldCharType="begin"/>
            </w:r>
            <w:r w:rsidR="009734E2">
              <w:rPr>
                <w:noProof/>
                <w:webHidden/>
              </w:rPr>
              <w:instrText xml:space="preserve"> PAGEREF _Toc157408317 \h </w:instrText>
            </w:r>
            <w:r w:rsidR="009734E2">
              <w:rPr>
                <w:noProof/>
                <w:webHidden/>
              </w:rPr>
            </w:r>
            <w:r w:rsidR="009734E2">
              <w:rPr>
                <w:noProof/>
                <w:webHidden/>
              </w:rPr>
              <w:fldChar w:fldCharType="separate"/>
            </w:r>
            <w:r w:rsidR="009734E2">
              <w:rPr>
                <w:noProof/>
                <w:webHidden/>
              </w:rPr>
              <w:t>30</w:t>
            </w:r>
            <w:r w:rsidR="009734E2">
              <w:rPr>
                <w:noProof/>
                <w:webHidden/>
              </w:rPr>
              <w:fldChar w:fldCharType="end"/>
            </w:r>
          </w:hyperlink>
        </w:p>
        <w:p w14:paraId="4A786E53" w14:textId="5EFFB838"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18" w:history="1">
            <w:r w:rsidR="009734E2" w:rsidRPr="00067EC3">
              <w:rPr>
                <w:rStyle w:val="Hyperlink"/>
                <w:noProof/>
              </w:rPr>
              <w:t>4.1</w:t>
            </w:r>
            <w:r w:rsidR="009734E2">
              <w:rPr>
                <w:rFonts w:eastAsiaTheme="minorEastAsia"/>
                <w:noProof/>
                <w:kern w:val="2"/>
                <w:szCs w:val="24"/>
                <w:lang w:eastAsia="en-NZ"/>
                <w14:ligatures w14:val="standardContextual"/>
              </w:rPr>
              <w:tab/>
            </w:r>
            <w:r w:rsidR="009734E2" w:rsidRPr="00067EC3">
              <w:rPr>
                <w:rStyle w:val="Hyperlink"/>
                <w:noProof/>
              </w:rPr>
              <w:t>Key findings</w:t>
            </w:r>
            <w:r w:rsidR="009734E2">
              <w:rPr>
                <w:noProof/>
                <w:webHidden/>
              </w:rPr>
              <w:tab/>
            </w:r>
            <w:r w:rsidR="009734E2">
              <w:rPr>
                <w:noProof/>
                <w:webHidden/>
              </w:rPr>
              <w:fldChar w:fldCharType="begin"/>
            </w:r>
            <w:r w:rsidR="009734E2">
              <w:rPr>
                <w:noProof/>
                <w:webHidden/>
              </w:rPr>
              <w:instrText xml:space="preserve"> PAGEREF _Toc157408318 \h </w:instrText>
            </w:r>
            <w:r w:rsidR="009734E2">
              <w:rPr>
                <w:noProof/>
                <w:webHidden/>
              </w:rPr>
            </w:r>
            <w:r w:rsidR="009734E2">
              <w:rPr>
                <w:noProof/>
                <w:webHidden/>
              </w:rPr>
              <w:fldChar w:fldCharType="separate"/>
            </w:r>
            <w:r w:rsidR="009734E2">
              <w:rPr>
                <w:noProof/>
                <w:webHidden/>
              </w:rPr>
              <w:t>30</w:t>
            </w:r>
            <w:r w:rsidR="009734E2">
              <w:rPr>
                <w:noProof/>
                <w:webHidden/>
              </w:rPr>
              <w:fldChar w:fldCharType="end"/>
            </w:r>
          </w:hyperlink>
        </w:p>
        <w:p w14:paraId="092D508E" w14:textId="20413793"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19" w:history="1">
            <w:r w:rsidR="009734E2" w:rsidRPr="00067EC3">
              <w:rPr>
                <w:rStyle w:val="Hyperlink"/>
                <w:noProof/>
              </w:rPr>
              <w:t>5</w:t>
            </w:r>
            <w:r w:rsidR="009734E2">
              <w:rPr>
                <w:rFonts w:eastAsiaTheme="minorEastAsia"/>
                <w:b w:val="0"/>
                <w:noProof/>
                <w:kern w:val="2"/>
                <w:szCs w:val="24"/>
                <w:lang w:eastAsia="en-NZ"/>
                <w14:ligatures w14:val="standardContextual"/>
              </w:rPr>
              <w:tab/>
            </w:r>
            <w:r w:rsidR="009734E2" w:rsidRPr="00067EC3">
              <w:rPr>
                <w:rStyle w:val="Hyperlink"/>
                <w:noProof/>
              </w:rPr>
              <w:t>Priority BSA group – Pacific patients</w:t>
            </w:r>
            <w:r w:rsidR="009734E2">
              <w:rPr>
                <w:noProof/>
                <w:webHidden/>
              </w:rPr>
              <w:tab/>
            </w:r>
            <w:r w:rsidR="009734E2">
              <w:rPr>
                <w:noProof/>
                <w:webHidden/>
              </w:rPr>
              <w:fldChar w:fldCharType="begin"/>
            </w:r>
            <w:r w:rsidR="009734E2">
              <w:rPr>
                <w:noProof/>
                <w:webHidden/>
              </w:rPr>
              <w:instrText xml:space="preserve"> PAGEREF _Toc157408319 \h </w:instrText>
            </w:r>
            <w:r w:rsidR="009734E2">
              <w:rPr>
                <w:noProof/>
                <w:webHidden/>
              </w:rPr>
            </w:r>
            <w:r w:rsidR="009734E2">
              <w:rPr>
                <w:noProof/>
                <w:webHidden/>
              </w:rPr>
              <w:fldChar w:fldCharType="separate"/>
            </w:r>
            <w:r w:rsidR="009734E2">
              <w:rPr>
                <w:noProof/>
                <w:webHidden/>
              </w:rPr>
              <w:t>41</w:t>
            </w:r>
            <w:r w:rsidR="009734E2">
              <w:rPr>
                <w:noProof/>
                <w:webHidden/>
              </w:rPr>
              <w:fldChar w:fldCharType="end"/>
            </w:r>
          </w:hyperlink>
        </w:p>
        <w:p w14:paraId="2A78085E" w14:textId="7D80E27C"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0" w:history="1">
            <w:r w:rsidR="009734E2" w:rsidRPr="00067EC3">
              <w:rPr>
                <w:rStyle w:val="Hyperlink"/>
                <w:noProof/>
              </w:rPr>
              <w:t>5.1</w:t>
            </w:r>
            <w:r w:rsidR="009734E2">
              <w:rPr>
                <w:rFonts w:eastAsiaTheme="minorEastAsia"/>
                <w:noProof/>
                <w:kern w:val="2"/>
                <w:szCs w:val="24"/>
                <w:lang w:eastAsia="en-NZ"/>
                <w14:ligatures w14:val="standardContextual"/>
              </w:rPr>
              <w:tab/>
            </w:r>
            <w:r w:rsidR="009734E2" w:rsidRPr="00067EC3">
              <w:rPr>
                <w:rStyle w:val="Hyperlink"/>
                <w:noProof/>
              </w:rPr>
              <w:t>Key findings</w:t>
            </w:r>
            <w:r w:rsidR="009734E2">
              <w:rPr>
                <w:noProof/>
                <w:webHidden/>
              </w:rPr>
              <w:tab/>
            </w:r>
            <w:r w:rsidR="009734E2">
              <w:rPr>
                <w:noProof/>
                <w:webHidden/>
              </w:rPr>
              <w:fldChar w:fldCharType="begin"/>
            </w:r>
            <w:r w:rsidR="009734E2">
              <w:rPr>
                <w:noProof/>
                <w:webHidden/>
              </w:rPr>
              <w:instrText xml:space="preserve"> PAGEREF _Toc157408320 \h </w:instrText>
            </w:r>
            <w:r w:rsidR="009734E2">
              <w:rPr>
                <w:noProof/>
                <w:webHidden/>
              </w:rPr>
            </w:r>
            <w:r w:rsidR="009734E2">
              <w:rPr>
                <w:noProof/>
                <w:webHidden/>
              </w:rPr>
              <w:fldChar w:fldCharType="separate"/>
            </w:r>
            <w:r w:rsidR="009734E2">
              <w:rPr>
                <w:noProof/>
                <w:webHidden/>
              </w:rPr>
              <w:t>41</w:t>
            </w:r>
            <w:r w:rsidR="009734E2">
              <w:rPr>
                <w:noProof/>
                <w:webHidden/>
              </w:rPr>
              <w:fldChar w:fldCharType="end"/>
            </w:r>
          </w:hyperlink>
        </w:p>
        <w:p w14:paraId="59E5BB24" w14:textId="7D8A2DE8"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21" w:history="1">
            <w:r w:rsidR="009734E2" w:rsidRPr="00067EC3">
              <w:rPr>
                <w:rStyle w:val="Hyperlink"/>
                <w:noProof/>
              </w:rPr>
              <w:t>6</w:t>
            </w:r>
            <w:r w:rsidR="009734E2">
              <w:rPr>
                <w:rFonts w:eastAsiaTheme="minorEastAsia"/>
                <w:b w:val="0"/>
                <w:noProof/>
                <w:kern w:val="2"/>
                <w:szCs w:val="24"/>
                <w:lang w:eastAsia="en-NZ"/>
                <w14:ligatures w14:val="standardContextual"/>
              </w:rPr>
              <w:tab/>
            </w:r>
            <w:r w:rsidR="009734E2" w:rsidRPr="00067EC3">
              <w:rPr>
                <w:rStyle w:val="Hyperlink"/>
                <w:noProof/>
              </w:rPr>
              <w:t>Invasive tumour characteristics</w:t>
            </w:r>
            <w:r w:rsidR="009734E2">
              <w:rPr>
                <w:noProof/>
                <w:webHidden/>
              </w:rPr>
              <w:tab/>
            </w:r>
            <w:r w:rsidR="009734E2">
              <w:rPr>
                <w:noProof/>
                <w:webHidden/>
              </w:rPr>
              <w:fldChar w:fldCharType="begin"/>
            </w:r>
            <w:r w:rsidR="009734E2">
              <w:rPr>
                <w:noProof/>
                <w:webHidden/>
              </w:rPr>
              <w:instrText xml:space="preserve"> PAGEREF _Toc157408321 \h </w:instrText>
            </w:r>
            <w:r w:rsidR="009734E2">
              <w:rPr>
                <w:noProof/>
                <w:webHidden/>
              </w:rPr>
            </w:r>
            <w:r w:rsidR="009734E2">
              <w:rPr>
                <w:noProof/>
                <w:webHidden/>
              </w:rPr>
              <w:fldChar w:fldCharType="separate"/>
            </w:r>
            <w:r w:rsidR="009734E2">
              <w:rPr>
                <w:noProof/>
                <w:webHidden/>
              </w:rPr>
              <w:t>50</w:t>
            </w:r>
            <w:r w:rsidR="009734E2">
              <w:rPr>
                <w:noProof/>
                <w:webHidden/>
              </w:rPr>
              <w:fldChar w:fldCharType="end"/>
            </w:r>
          </w:hyperlink>
        </w:p>
        <w:p w14:paraId="5D49285F" w14:textId="17FC111D"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2" w:history="1">
            <w:r w:rsidR="009734E2" w:rsidRPr="00067EC3">
              <w:rPr>
                <w:rStyle w:val="Hyperlink"/>
                <w:noProof/>
              </w:rPr>
              <w:t>6.1</w:t>
            </w:r>
            <w:r w:rsidR="009734E2">
              <w:rPr>
                <w:rFonts w:eastAsiaTheme="minorEastAsia"/>
                <w:noProof/>
                <w:kern w:val="2"/>
                <w:szCs w:val="24"/>
                <w:lang w:eastAsia="en-NZ"/>
                <w14:ligatures w14:val="standardContextual"/>
              </w:rPr>
              <w:tab/>
            </w:r>
            <w:r w:rsidR="009734E2" w:rsidRPr="00067EC3">
              <w:rPr>
                <w:rStyle w:val="Hyperlink"/>
                <w:noProof/>
              </w:rPr>
              <w:t>Type of invasive tumour</w:t>
            </w:r>
            <w:r w:rsidR="009734E2">
              <w:rPr>
                <w:noProof/>
                <w:webHidden/>
              </w:rPr>
              <w:tab/>
            </w:r>
            <w:r w:rsidR="009734E2">
              <w:rPr>
                <w:noProof/>
                <w:webHidden/>
              </w:rPr>
              <w:fldChar w:fldCharType="begin"/>
            </w:r>
            <w:r w:rsidR="009734E2">
              <w:rPr>
                <w:noProof/>
                <w:webHidden/>
              </w:rPr>
              <w:instrText xml:space="preserve"> PAGEREF _Toc157408322 \h </w:instrText>
            </w:r>
            <w:r w:rsidR="009734E2">
              <w:rPr>
                <w:noProof/>
                <w:webHidden/>
              </w:rPr>
            </w:r>
            <w:r w:rsidR="009734E2">
              <w:rPr>
                <w:noProof/>
                <w:webHidden/>
              </w:rPr>
              <w:fldChar w:fldCharType="separate"/>
            </w:r>
            <w:r w:rsidR="009734E2">
              <w:rPr>
                <w:noProof/>
                <w:webHidden/>
              </w:rPr>
              <w:t>51</w:t>
            </w:r>
            <w:r w:rsidR="009734E2">
              <w:rPr>
                <w:noProof/>
                <w:webHidden/>
              </w:rPr>
              <w:fldChar w:fldCharType="end"/>
            </w:r>
          </w:hyperlink>
        </w:p>
        <w:p w14:paraId="5A9EAB9D" w14:textId="46F89C32"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3" w:history="1">
            <w:r w:rsidR="009734E2" w:rsidRPr="00067EC3">
              <w:rPr>
                <w:rStyle w:val="Hyperlink"/>
                <w:noProof/>
              </w:rPr>
              <w:t>6.2</w:t>
            </w:r>
            <w:r w:rsidR="009734E2">
              <w:rPr>
                <w:rFonts w:eastAsiaTheme="minorEastAsia"/>
                <w:noProof/>
                <w:kern w:val="2"/>
                <w:szCs w:val="24"/>
                <w:lang w:eastAsia="en-NZ"/>
                <w14:ligatures w14:val="standardContextual"/>
              </w:rPr>
              <w:tab/>
            </w:r>
            <w:r w:rsidR="009734E2" w:rsidRPr="00067EC3">
              <w:rPr>
                <w:rStyle w:val="Hyperlink"/>
                <w:noProof/>
              </w:rPr>
              <w:t>Size of invasive tumour</w:t>
            </w:r>
            <w:r w:rsidR="009734E2">
              <w:rPr>
                <w:noProof/>
                <w:webHidden/>
              </w:rPr>
              <w:tab/>
            </w:r>
            <w:r w:rsidR="009734E2">
              <w:rPr>
                <w:noProof/>
                <w:webHidden/>
              </w:rPr>
              <w:fldChar w:fldCharType="begin"/>
            </w:r>
            <w:r w:rsidR="009734E2">
              <w:rPr>
                <w:noProof/>
                <w:webHidden/>
              </w:rPr>
              <w:instrText xml:space="preserve"> PAGEREF _Toc157408323 \h </w:instrText>
            </w:r>
            <w:r w:rsidR="009734E2">
              <w:rPr>
                <w:noProof/>
                <w:webHidden/>
              </w:rPr>
            </w:r>
            <w:r w:rsidR="009734E2">
              <w:rPr>
                <w:noProof/>
                <w:webHidden/>
              </w:rPr>
              <w:fldChar w:fldCharType="separate"/>
            </w:r>
            <w:r w:rsidR="009734E2">
              <w:rPr>
                <w:noProof/>
                <w:webHidden/>
              </w:rPr>
              <w:t>53</w:t>
            </w:r>
            <w:r w:rsidR="009734E2">
              <w:rPr>
                <w:noProof/>
                <w:webHidden/>
              </w:rPr>
              <w:fldChar w:fldCharType="end"/>
            </w:r>
          </w:hyperlink>
        </w:p>
        <w:p w14:paraId="142A7D7B" w14:textId="27AC8275"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4" w:history="1">
            <w:r w:rsidR="009734E2" w:rsidRPr="00067EC3">
              <w:rPr>
                <w:rStyle w:val="Hyperlink"/>
                <w:noProof/>
              </w:rPr>
              <w:t>6.3</w:t>
            </w:r>
            <w:r w:rsidR="009734E2">
              <w:rPr>
                <w:rFonts w:eastAsiaTheme="minorEastAsia"/>
                <w:noProof/>
                <w:kern w:val="2"/>
                <w:szCs w:val="24"/>
                <w:lang w:eastAsia="en-NZ"/>
                <w14:ligatures w14:val="standardContextual"/>
              </w:rPr>
              <w:tab/>
            </w:r>
            <w:r w:rsidR="009734E2" w:rsidRPr="00067EC3">
              <w:rPr>
                <w:rStyle w:val="Hyperlink"/>
                <w:noProof/>
              </w:rPr>
              <w:t>Histological grade of invasive tumour</w:t>
            </w:r>
            <w:r w:rsidR="009734E2">
              <w:rPr>
                <w:noProof/>
                <w:webHidden/>
              </w:rPr>
              <w:tab/>
            </w:r>
            <w:r w:rsidR="009734E2">
              <w:rPr>
                <w:noProof/>
                <w:webHidden/>
              </w:rPr>
              <w:fldChar w:fldCharType="begin"/>
            </w:r>
            <w:r w:rsidR="009734E2">
              <w:rPr>
                <w:noProof/>
                <w:webHidden/>
              </w:rPr>
              <w:instrText xml:space="preserve"> PAGEREF _Toc157408324 \h </w:instrText>
            </w:r>
            <w:r w:rsidR="009734E2">
              <w:rPr>
                <w:noProof/>
                <w:webHidden/>
              </w:rPr>
            </w:r>
            <w:r w:rsidR="009734E2">
              <w:rPr>
                <w:noProof/>
                <w:webHidden/>
              </w:rPr>
              <w:fldChar w:fldCharType="separate"/>
            </w:r>
            <w:r w:rsidR="009734E2">
              <w:rPr>
                <w:noProof/>
                <w:webHidden/>
              </w:rPr>
              <w:t>58</w:t>
            </w:r>
            <w:r w:rsidR="009734E2">
              <w:rPr>
                <w:noProof/>
                <w:webHidden/>
              </w:rPr>
              <w:fldChar w:fldCharType="end"/>
            </w:r>
          </w:hyperlink>
        </w:p>
        <w:p w14:paraId="3D1C8A30" w14:textId="6D5B8BE3"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5" w:history="1">
            <w:r w:rsidR="009734E2" w:rsidRPr="00067EC3">
              <w:rPr>
                <w:rStyle w:val="Hyperlink"/>
                <w:noProof/>
              </w:rPr>
              <w:t>6.4</w:t>
            </w:r>
            <w:r w:rsidR="009734E2">
              <w:rPr>
                <w:rFonts w:eastAsiaTheme="minorEastAsia"/>
                <w:noProof/>
                <w:kern w:val="2"/>
                <w:szCs w:val="24"/>
                <w:lang w:eastAsia="en-NZ"/>
                <w14:ligatures w14:val="standardContextual"/>
              </w:rPr>
              <w:tab/>
            </w:r>
            <w:r w:rsidR="009734E2" w:rsidRPr="00067EC3">
              <w:rPr>
                <w:rStyle w:val="Hyperlink"/>
                <w:noProof/>
              </w:rPr>
              <w:t>Hormone receptor status of invasive tumour</w:t>
            </w:r>
            <w:r w:rsidR="009734E2">
              <w:rPr>
                <w:noProof/>
                <w:webHidden/>
              </w:rPr>
              <w:tab/>
            </w:r>
            <w:r w:rsidR="009734E2">
              <w:rPr>
                <w:noProof/>
                <w:webHidden/>
              </w:rPr>
              <w:fldChar w:fldCharType="begin"/>
            </w:r>
            <w:r w:rsidR="009734E2">
              <w:rPr>
                <w:noProof/>
                <w:webHidden/>
              </w:rPr>
              <w:instrText xml:space="preserve"> PAGEREF _Toc157408325 \h </w:instrText>
            </w:r>
            <w:r w:rsidR="009734E2">
              <w:rPr>
                <w:noProof/>
                <w:webHidden/>
              </w:rPr>
            </w:r>
            <w:r w:rsidR="009734E2">
              <w:rPr>
                <w:noProof/>
                <w:webHidden/>
              </w:rPr>
              <w:fldChar w:fldCharType="separate"/>
            </w:r>
            <w:r w:rsidR="009734E2">
              <w:rPr>
                <w:noProof/>
                <w:webHidden/>
              </w:rPr>
              <w:t>61</w:t>
            </w:r>
            <w:r w:rsidR="009734E2">
              <w:rPr>
                <w:noProof/>
                <w:webHidden/>
              </w:rPr>
              <w:fldChar w:fldCharType="end"/>
            </w:r>
          </w:hyperlink>
        </w:p>
        <w:p w14:paraId="0AEE1740" w14:textId="3281D79B"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6" w:history="1">
            <w:r w:rsidR="009734E2" w:rsidRPr="00067EC3">
              <w:rPr>
                <w:rStyle w:val="Hyperlink"/>
                <w:noProof/>
              </w:rPr>
              <w:t>6.5</w:t>
            </w:r>
            <w:r w:rsidR="009734E2">
              <w:rPr>
                <w:rFonts w:eastAsiaTheme="minorEastAsia"/>
                <w:noProof/>
                <w:kern w:val="2"/>
                <w:szCs w:val="24"/>
                <w:lang w:eastAsia="en-NZ"/>
                <w14:ligatures w14:val="standardContextual"/>
              </w:rPr>
              <w:tab/>
            </w:r>
            <w:r w:rsidR="009734E2" w:rsidRPr="00067EC3">
              <w:rPr>
                <w:rStyle w:val="Hyperlink"/>
                <w:noProof/>
              </w:rPr>
              <w:t>HER2 status of invasive tumours</w:t>
            </w:r>
            <w:r w:rsidR="009734E2">
              <w:rPr>
                <w:noProof/>
                <w:webHidden/>
              </w:rPr>
              <w:tab/>
            </w:r>
            <w:r w:rsidR="009734E2">
              <w:rPr>
                <w:noProof/>
                <w:webHidden/>
              </w:rPr>
              <w:fldChar w:fldCharType="begin"/>
            </w:r>
            <w:r w:rsidR="009734E2">
              <w:rPr>
                <w:noProof/>
                <w:webHidden/>
              </w:rPr>
              <w:instrText xml:space="preserve"> PAGEREF _Toc157408326 \h </w:instrText>
            </w:r>
            <w:r w:rsidR="009734E2">
              <w:rPr>
                <w:noProof/>
                <w:webHidden/>
              </w:rPr>
            </w:r>
            <w:r w:rsidR="009734E2">
              <w:rPr>
                <w:noProof/>
                <w:webHidden/>
              </w:rPr>
              <w:fldChar w:fldCharType="separate"/>
            </w:r>
            <w:r w:rsidR="009734E2">
              <w:rPr>
                <w:noProof/>
                <w:webHidden/>
              </w:rPr>
              <w:t>63</w:t>
            </w:r>
            <w:r w:rsidR="009734E2">
              <w:rPr>
                <w:noProof/>
                <w:webHidden/>
              </w:rPr>
              <w:fldChar w:fldCharType="end"/>
            </w:r>
          </w:hyperlink>
        </w:p>
        <w:p w14:paraId="6AFEB47C" w14:textId="340EBF29"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7" w:history="1">
            <w:r w:rsidR="009734E2" w:rsidRPr="00067EC3">
              <w:rPr>
                <w:rStyle w:val="Hyperlink"/>
                <w:noProof/>
              </w:rPr>
              <w:t>6.6</w:t>
            </w:r>
            <w:r w:rsidR="009734E2">
              <w:rPr>
                <w:rFonts w:eastAsiaTheme="minorEastAsia"/>
                <w:noProof/>
                <w:kern w:val="2"/>
                <w:szCs w:val="24"/>
                <w:lang w:eastAsia="en-NZ"/>
                <w14:ligatures w14:val="standardContextual"/>
              </w:rPr>
              <w:tab/>
            </w:r>
            <w:r w:rsidR="009734E2" w:rsidRPr="00067EC3">
              <w:rPr>
                <w:rStyle w:val="Hyperlink"/>
                <w:noProof/>
              </w:rPr>
              <w:t>Triple negative status of invasive tumours</w:t>
            </w:r>
            <w:r w:rsidR="009734E2">
              <w:rPr>
                <w:noProof/>
                <w:webHidden/>
              </w:rPr>
              <w:tab/>
            </w:r>
            <w:r w:rsidR="009734E2">
              <w:rPr>
                <w:noProof/>
                <w:webHidden/>
              </w:rPr>
              <w:fldChar w:fldCharType="begin"/>
            </w:r>
            <w:r w:rsidR="009734E2">
              <w:rPr>
                <w:noProof/>
                <w:webHidden/>
              </w:rPr>
              <w:instrText xml:space="preserve"> PAGEREF _Toc157408327 \h </w:instrText>
            </w:r>
            <w:r w:rsidR="009734E2">
              <w:rPr>
                <w:noProof/>
                <w:webHidden/>
              </w:rPr>
            </w:r>
            <w:r w:rsidR="009734E2">
              <w:rPr>
                <w:noProof/>
                <w:webHidden/>
              </w:rPr>
              <w:fldChar w:fldCharType="separate"/>
            </w:r>
            <w:r w:rsidR="009734E2">
              <w:rPr>
                <w:noProof/>
                <w:webHidden/>
              </w:rPr>
              <w:t>65</w:t>
            </w:r>
            <w:r w:rsidR="009734E2">
              <w:rPr>
                <w:noProof/>
                <w:webHidden/>
              </w:rPr>
              <w:fldChar w:fldCharType="end"/>
            </w:r>
          </w:hyperlink>
        </w:p>
        <w:p w14:paraId="485EE8C4" w14:textId="2B9E5DB2"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8" w:history="1">
            <w:r w:rsidR="009734E2" w:rsidRPr="00067EC3">
              <w:rPr>
                <w:rStyle w:val="Hyperlink"/>
                <w:noProof/>
              </w:rPr>
              <w:t>6.7</w:t>
            </w:r>
            <w:r w:rsidR="009734E2">
              <w:rPr>
                <w:rFonts w:eastAsiaTheme="minorEastAsia"/>
                <w:noProof/>
                <w:kern w:val="2"/>
                <w:szCs w:val="24"/>
                <w:lang w:eastAsia="en-NZ"/>
                <w14:ligatures w14:val="standardContextual"/>
              </w:rPr>
              <w:tab/>
            </w:r>
            <w:r w:rsidR="009734E2" w:rsidRPr="00067EC3">
              <w:rPr>
                <w:rStyle w:val="Hyperlink"/>
                <w:noProof/>
              </w:rPr>
              <w:t>Regional nodal status</w:t>
            </w:r>
            <w:r w:rsidR="009734E2">
              <w:rPr>
                <w:noProof/>
                <w:webHidden/>
              </w:rPr>
              <w:tab/>
            </w:r>
            <w:r w:rsidR="009734E2">
              <w:rPr>
                <w:noProof/>
                <w:webHidden/>
              </w:rPr>
              <w:fldChar w:fldCharType="begin"/>
            </w:r>
            <w:r w:rsidR="009734E2">
              <w:rPr>
                <w:noProof/>
                <w:webHidden/>
              </w:rPr>
              <w:instrText xml:space="preserve"> PAGEREF _Toc157408328 \h </w:instrText>
            </w:r>
            <w:r w:rsidR="009734E2">
              <w:rPr>
                <w:noProof/>
                <w:webHidden/>
              </w:rPr>
            </w:r>
            <w:r w:rsidR="009734E2">
              <w:rPr>
                <w:noProof/>
                <w:webHidden/>
              </w:rPr>
              <w:fldChar w:fldCharType="separate"/>
            </w:r>
            <w:r w:rsidR="009734E2">
              <w:rPr>
                <w:noProof/>
                <w:webHidden/>
              </w:rPr>
              <w:t>66</w:t>
            </w:r>
            <w:r w:rsidR="009734E2">
              <w:rPr>
                <w:noProof/>
                <w:webHidden/>
              </w:rPr>
              <w:fldChar w:fldCharType="end"/>
            </w:r>
          </w:hyperlink>
        </w:p>
        <w:p w14:paraId="7C147A72" w14:textId="155D1245"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29" w:history="1">
            <w:r w:rsidR="009734E2" w:rsidRPr="00067EC3">
              <w:rPr>
                <w:rStyle w:val="Hyperlink"/>
                <w:noProof/>
              </w:rPr>
              <w:t>6.8</w:t>
            </w:r>
            <w:r w:rsidR="009734E2">
              <w:rPr>
                <w:rFonts w:eastAsiaTheme="minorEastAsia"/>
                <w:noProof/>
                <w:kern w:val="2"/>
                <w:szCs w:val="24"/>
                <w:lang w:eastAsia="en-NZ"/>
                <w14:ligatures w14:val="standardContextual"/>
              </w:rPr>
              <w:tab/>
            </w:r>
            <w:r w:rsidR="009734E2" w:rsidRPr="00067EC3">
              <w:rPr>
                <w:rStyle w:val="Hyperlink"/>
                <w:noProof/>
              </w:rPr>
              <w:t>Distant metastases</w:t>
            </w:r>
            <w:r w:rsidR="009734E2">
              <w:rPr>
                <w:noProof/>
                <w:webHidden/>
              </w:rPr>
              <w:tab/>
            </w:r>
            <w:r w:rsidR="009734E2">
              <w:rPr>
                <w:noProof/>
                <w:webHidden/>
              </w:rPr>
              <w:fldChar w:fldCharType="begin"/>
            </w:r>
            <w:r w:rsidR="009734E2">
              <w:rPr>
                <w:noProof/>
                <w:webHidden/>
              </w:rPr>
              <w:instrText xml:space="preserve"> PAGEREF _Toc157408329 \h </w:instrText>
            </w:r>
            <w:r w:rsidR="009734E2">
              <w:rPr>
                <w:noProof/>
                <w:webHidden/>
              </w:rPr>
            </w:r>
            <w:r w:rsidR="009734E2">
              <w:rPr>
                <w:noProof/>
                <w:webHidden/>
              </w:rPr>
              <w:fldChar w:fldCharType="separate"/>
            </w:r>
            <w:r w:rsidR="009734E2">
              <w:rPr>
                <w:noProof/>
                <w:webHidden/>
              </w:rPr>
              <w:t>68</w:t>
            </w:r>
            <w:r w:rsidR="009734E2">
              <w:rPr>
                <w:noProof/>
                <w:webHidden/>
              </w:rPr>
              <w:fldChar w:fldCharType="end"/>
            </w:r>
          </w:hyperlink>
        </w:p>
        <w:p w14:paraId="38AA600D" w14:textId="668F9405"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30" w:history="1">
            <w:r w:rsidR="009734E2" w:rsidRPr="00067EC3">
              <w:rPr>
                <w:rStyle w:val="Hyperlink"/>
                <w:noProof/>
              </w:rPr>
              <w:t>6.9</w:t>
            </w:r>
            <w:r w:rsidR="009734E2">
              <w:rPr>
                <w:rFonts w:eastAsiaTheme="minorEastAsia"/>
                <w:noProof/>
                <w:kern w:val="2"/>
                <w:szCs w:val="24"/>
                <w:lang w:eastAsia="en-NZ"/>
                <w14:ligatures w14:val="standardContextual"/>
              </w:rPr>
              <w:tab/>
            </w:r>
            <w:r w:rsidR="009734E2" w:rsidRPr="00067EC3">
              <w:rPr>
                <w:rStyle w:val="Hyperlink"/>
                <w:noProof/>
              </w:rPr>
              <w:t>Stage of cancer</w:t>
            </w:r>
            <w:r w:rsidR="009734E2">
              <w:rPr>
                <w:noProof/>
                <w:webHidden/>
              </w:rPr>
              <w:tab/>
            </w:r>
            <w:r w:rsidR="009734E2">
              <w:rPr>
                <w:noProof/>
                <w:webHidden/>
              </w:rPr>
              <w:fldChar w:fldCharType="begin"/>
            </w:r>
            <w:r w:rsidR="009734E2">
              <w:rPr>
                <w:noProof/>
                <w:webHidden/>
              </w:rPr>
              <w:instrText xml:space="preserve"> PAGEREF _Toc157408330 \h </w:instrText>
            </w:r>
            <w:r w:rsidR="009734E2">
              <w:rPr>
                <w:noProof/>
                <w:webHidden/>
              </w:rPr>
            </w:r>
            <w:r w:rsidR="009734E2">
              <w:rPr>
                <w:noProof/>
                <w:webHidden/>
              </w:rPr>
              <w:fldChar w:fldCharType="separate"/>
            </w:r>
            <w:r w:rsidR="009734E2">
              <w:rPr>
                <w:noProof/>
                <w:webHidden/>
              </w:rPr>
              <w:t>69</w:t>
            </w:r>
            <w:r w:rsidR="009734E2">
              <w:rPr>
                <w:noProof/>
                <w:webHidden/>
              </w:rPr>
              <w:fldChar w:fldCharType="end"/>
            </w:r>
          </w:hyperlink>
        </w:p>
        <w:p w14:paraId="7B339747" w14:textId="3A1673D3"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31" w:history="1">
            <w:r w:rsidR="009734E2" w:rsidRPr="00067EC3">
              <w:rPr>
                <w:rStyle w:val="Hyperlink"/>
                <w:noProof/>
              </w:rPr>
              <w:t>6.10</w:t>
            </w:r>
            <w:r w:rsidR="009734E2">
              <w:rPr>
                <w:rFonts w:eastAsiaTheme="minorEastAsia"/>
                <w:noProof/>
                <w:kern w:val="2"/>
                <w:szCs w:val="24"/>
                <w:lang w:eastAsia="en-NZ"/>
                <w14:ligatures w14:val="standardContextual"/>
              </w:rPr>
              <w:tab/>
            </w:r>
            <w:r w:rsidR="009734E2" w:rsidRPr="00067EC3">
              <w:rPr>
                <w:rStyle w:val="Hyperlink"/>
                <w:noProof/>
              </w:rPr>
              <w:t>Biological subtypes of invasive tumours</w:t>
            </w:r>
            <w:r w:rsidR="009734E2">
              <w:rPr>
                <w:noProof/>
                <w:webHidden/>
              </w:rPr>
              <w:tab/>
            </w:r>
            <w:r w:rsidR="009734E2">
              <w:rPr>
                <w:noProof/>
                <w:webHidden/>
              </w:rPr>
              <w:fldChar w:fldCharType="begin"/>
            </w:r>
            <w:r w:rsidR="009734E2">
              <w:rPr>
                <w:noProof/>
                <w:webHidden/>
              </w:rPr>
              <w:instrText xml:space="preserve"> PAGEREF _Toc157408331 \h </w:instrText>
            </w:r>
            <w:r w:rsidR="009734E2">
              <w:rPr>
                <w:noProof/>
                <w:webHidden/>
              </w:rPr>
            </w:r>
            <w:r w:rsidR="009734E2">
              <w:rPr>
                <w:noProof/>
                <w:webHidden/>
              </w:rPr>
              <w:fldChar w:fldCharType="separate"/>
            </w:r>
            <w:r w:rsidR="009734E2">
              <w:rPr>
                <w:noProof/>
                <w:webHidden/>
              </w:rPr>
              <w:t>73</w:t>
            </w:r>
            <w:r w:rsidR="009734E2">
              <w:rPr>
                <w:noProof/>
                <w:webHidden/>
              </w:rPr>
              <w:fldChar w:fldCharType="end"/>
            </w:r>
          </w:hyperlink>
        </w:p>
        <w:p w14:paraId="053F86B8" w14:textId="0BB3A5E7"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32" w:history="1">
            <w:r w:rsidR="009734E2" w:rsidRPr="00067EC3">
              <w:rPr>
                <w:rStyle w:val="Hyperlink"/>
                <w:noProof/>
              </w:rPr>
              <w:t>7</w:t>
            </w:r>
            <w:r w:rsidR="009734E2">
              <w:rPr>
                <w:rFonts w:eastAsiaTheme="minorEastAsia"/>
                <w:b w:val="0"/>
                <w:noProof/>
                <w:kern w:val="2"/>
                <w:szCs w:val="24"/>
                <w:lang w:eastAsia="en-NZ"/>
                <w14:ligatures w14:val="standardContextual"/>
              </w:rPr>
              <w:tab/>
            </w:r>
            <w:r w:rsidR="009734E2" w:rsidRPr="00067EC3">
              <w:rPr>
                <w:rStyle w:val="Hyperlink"/>
                <w:noProof/>
              </w:rPr>
              <w:t>DCIS characteristics</w:t>
            </w:r>
            <w:r w:rsidR="009734E2">
              <w:rPr>
                <w:noProof/>
                <w:webHidden/>
              </w:rPr>
              <w:tab/>
            </w:r>
            <w:r w:rsidR="009734E2">
              <w:rPr>
                <w:noProof/>
                <w:webHidden/>
              </w:rPr>
              <w:fldChar w:fldCharType="begin"/>
            </w:r>
            <w:r w:rsidR="009734E2">
              <w:rPr>
                <w:noProof/>
                <w:webHidden/>
              </w:rPr>
              <w:instrText xml:space="preserve"> PAGEREF _Toc157408332 \h </w:instrText>
            </w:r>
            <w:r w:rsidR="009734E2">
              <w:rPr>
                <w:noProof/>
                <w:webHidden/>
              </w:rPr>
            </w:r>
            <w:r w:rsidR="009734E2">
              <w:rPr>
                <w:noProof/>
                <w:webHidden/>
              </w:rPr>
              <w:fldChar w:fldCharType="separate"/>
            </w:r>
            <w:r w:rsidR="009734E2">
              <w:rPr>
                <w:noProof/>
                <w:webHidden/>
              </w:rPr>
              <w:t>76</w:t>
            </w:r>
            <w:r w:rsidR="009734E2">
              <w:rPr>
                <w:noProof/>
                <w:webHidden/>
              </w:rPr>
              <w:fldChar w:fldCharType="end"/>
            </w:r>
          </w:hyperlink>
        </w:p>
        <w:p w14:paraId="711FE123" w14:textId="720F5FAF"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33" w:history="1">
            <w:r w:rsidR="009734E2" w:rsidRPr="00067EC3">
              <w:rPr>
                <w:rStyle w:val="Hyperlink"/>
                <w:noProof/>
              </w:rPr>
              <w:t>7.1</w:t>
            </w:r>
            <w:r w:rsidR="009734E2">
              <w:rPr>
                <w:rFonts w:eastAsiaTheme="minorEastAsia"/>
                <w:noProof/>
                <w:kern w:val="2"/>
                <w:szCs w:val="24"/>
                <w:lang w:eastAsia="en-NZ"/>
                <w14:ligatures w14:val="standardContextual"/>
              </w:rPr>
              <w:tab/>
            </w:r>
            <w:r w:rsidR="009734E2" w:rsidRPr="00067EC3">
              <w:rPr>
                <w:rStyle w:val="Hyperlink"/>
                <w:noProof/>
              </w:rPr>
              <w:t>Size of DCIS</w:t>
            </w:r>
            <w:r w:rsidR="009734E2">
              <w:rPr>
                <w:noProof/>
                <w:webHidden/>
              </w:rPr>
              <w:tab/>
            </w:r>
            <w:r w:rsidR="009734E2">
              <w:rPr>
                <w:noProof/>
                <w:webHidden/>
              </w:rPr>
              <w:fldChar w:fldCharType="begin"/>
            </w:r>
            <w:r w:rsidR="009734E2">
              <w:rPr>
                <w:noProof/>
                <w:webHidden/>
              </w:rPr>
              <w:instrText xml:space="preserve"> PAGEREF _Toc157408333 \h </w:instrText>
            </w:r>
            <w:r w:rsidR="009734E2">
              <w:rPr>
                <w:noProof/>
                <w:webHidden/>
              </w:rPr>
            </w:r>
            <w:r w:rsidR="009734E2">
              <w:rPr>
                <w:noProof/>
                <w:webHidden/>
              </w:rPr>
              <w:fldChar w:fldCharType="separate"/>
            </w:r>
            <w:r w:rsidR="009734E2">
              <w:rPr>
                <w:noProof/>
                <w:webHidden/>
              </w:rPr>
              <w:t>76</w:t>
            </w:r>
            <w:r w:rsidR="009734E2">
              <w:rPr>
                <w:noProof/>
                <w:webHidden/>
              </w:rPr>
              <w:fldChar w:fldCharType="end"/>
            </w:r>
          </w:hyperlink>
        </w:p>
        <w:p w14:paraId="6F0CE091" w14:textId="74862752"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34" w:history="1">
            <w:r w:rsidR="009734E2" w:rsidRPr="00067EC3">
              <w:rPr>
                <w:rStyle w:val="Hyperlink"/>
                <w:noProof/>
              </w:rPr>
              <w:t>7.2</w:t>
            </w:r>
            <w:r w:rsidR="009734E2">
              <w:rPr>
                <w:rFonts w:eastAsiaTheme="minorEastAsia"/>
                <w:noProof/>
                <w:kern w:val="2"/>
                <w:szCs w:val="24"/>
                <w:lang w:eastAsia="en-NZ"/>
                <w14:ligatures w14:val="standardContextual"/>
              </w:rPr>
              <w:tab/>
            </w:r>
            <w:r w:rsidR="009734E2" w:rsidRPr="00067EC3">
              <w:rPr>
                <w:rStyle w:val="Hyperlink"/>
                <w:noProof/>
              </w:rPr>
              <w:t>Histological grade of DCIS</w:t>
            </w:r>
            <w:r w:rsidR="009734E2">
              <w:rPr>
                <w:noProof/>
                <w:webHidden/>
              </w:rPr>
              <w:tab/>
            </w:r>
            <w:r w:rsidR="009734E2">
              <w:rPr>
                <w:noProof/>
                <w:webHidden/>
              </w:rPr>
              <w:fldChar w:fldCharType="begin"/>
            </w:r>
            <w:r w:rsidR="009734E2">
              <w:rPr>
                <w:noProof/>
                <w:webHidden/>
              </w:rPr>
              <w:instrText xml:space="preserve"> PAGEREF _Toc157408334 \h </w:instrText>
            </w:r>
            <w:r w:rsidR="009734E2">
              <w:rPr>
                <w:noProof/>
                <w:webHidden/>
              </w:rPr>
            </w:r>
            <w:r w:rsidR="009734E2">
              <w:rPr>
                <w:noProof/>
                <w:webHidden/>
              </w:rPr>
              <w:fldChar w:fldCharType="separate"/>
            </w:r>
            <w:r w:rsidR="009734E2">
              <w:rPr>
                <w:noProof/>
                <w:webHidden/>
              </w:rPr>
              <w:t>81</w:t>
            </w:r>
            <w:r w:rsidR="009734E2">
              <w:rPr>
                <w:noProof/>
                <w:webHidden/>
              </w:rPr>
              <w:fldChar w:fldCharType="end"/>
            </w:r>
          </w:hyperlink>
        </w:p>
        <w:p w14:paraId="5C100765" w14:textId="69D33DDD"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35" w:history="1">
            <w:r w:rsidR="009734E2" w:rsidRPr="00067EC3">
              <w:rPr>
                <w:rStyle w:val="Hyperlink"/>
                <w:noProof/>
              </w:rPr>
              <w:t>8</w:t>
            </w:r>
            <w:r w:rsidR="009734E2">
              <w:rPr>
                <w:rFonts w:eastAsiaTheme="minorEastAsia"/>
                <w:b w:val="0"/>
                <w:noProof/>
                <w:kern w:val="2"/>
                <w:szCs w:val="24"/>
                <w:lang w:eastAsia="en-NZ"/>
                <w14:ligatures w14:val="standardContextual"/>
              </w:rPr>
              <w:tab/>
            </w:r>
            <w:r w:rsidR="009734E2" w:rsidRPr="00067EC3">
              <w:rPr>
                <w:rStyle w:val="Hyperlink"/>
                <w:noProof/>
              </w:rPr>
              <w:t>Time to treatment</w:t>
            </w:r>
            <w:r w:rsidR="009734E2">
              <w:rPr>
                <w:noProof/>
                <w:webHidden/>
              </w:rPr>
              <w:tab/>
            </w:r>
            <w:r w:rsidR="009734E2">
              <w:rPr>
                <w:noProof/>
                <w:webHidden/>
              </w:rPr>
              <w:fldChar w:fldCharType="begin"/>
            </w:r>
            <w:r w:rsidR="009734E2">
              <w:rPr>
                <w:noProof/>
                <w:webHidden/>
              </w:rPr>
              <w:instrText xml:space="preserve"> PAGEREF _Toc157408335 \h </w:instrText>
            </w:r>
            <w:r w:rsidR="009734E2">
              <w:rPr>
                <w:noProof/>
                <w:webHidden/>
              </w:rPr>
            </w:r>
            <w:r w:rsidR="009734E2">
              <w:rPr>
                <w:noProof/>
                <w:webHidden/>
              </w:rPr>
              <w:fldChar w:fldCharType="separate"/>
            </w:r>
            <w:r w:rsidR="009734E2">
              <w:rPr>
                <w:noProof/>
                <w:webHidden/>
              </w:rPr>
              <w:t>85</w:t>
            </w:r>
            <w:r w:rsidR="009734E2">
              <w:rPr>
                <w:noProof/>
                <w:webHidden/>
              </w:rPr>
              <w:fldChar w:fldCharType="end"/>
            </w:r>
          </w:hyperlink>
        </w:p>
        <w:p w14:paraId="6DF89D1B" w14:textId="77868069"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36" w:history="1">
            <w:r w:rsidR="009734E2" w:rsidRPr="00067EC3">
              <w:rPr>
                <w:rStyle w:val="Hyperlink"/>
                <w:noProof/>
              </w:rPr>
              <w:t>8.1</w:t>
            </w:r>
            <w:r w:rsidR="009734E2">
              <w:rPr>
                <w:rFonts w:eastAsiaTheme="minorEastAsia"/>
                <w:noProof/>
                <w:kern w:val="2"/>
                <w:szCs w:val="24"/>
                <w:lang w:eastAsia="en-NZ"/>
                <w14:ligatures w14:val="standardContextual"/>
              </w:rPr>
              <w:tab/>
            </w:r>
            <w:r w:rsidR="009734E2" w:rsidRPr="00067EC3">
              <w:rPr>
                <w:rStyle w:val="Hyperlink"/>
                <w:noProof/>
              </w:rPr>
              <w:t>Time to treatment from date of diagnosis to treatment</w:t>
            </w:r>
            <w:r w:rsidR="009734E2">
              <w:rPr>
                <w:noProof/>
                <w:webHidden/>
              </w:rPr>
              <w:tab/>
            </w:r>
            <w:r w:rsidR="009734E2">
              <w:rPr>
                <w:noProof/>
                <w:webHidden/>
              </w:rPr>
              <w:fldChar w:fldCharType="begin"/>
            </w:r>
            <w:r w:rsidR="009734E2">
              <w:rPr>
                <w:noProof/>
                <w:webHidden/>
              </w:rPr>
              <w:instrText xml:space="preserve"> PAGEREF _Toc157408336 \h </w:instrText>
            </w:r>
            <w:r w:rsidR="009734E2">
              <w:rPr>
                <w:noProof/>
                <w:webHidden/>
              </w:rPr>
            </w:r>
            <w:r w:rsidR="009734E2">
              <w:rPr>
                <w:noProof/>
                <w:webHidden/>
              </w:rPr>
              <w:fldChar w:fldCharType="separate"/>
            </w:r>
            <w:r w:rsidR="009734E2">
              <w:rPr>
                <w:noProof/>
                <w:webHidden/>
              </w:rPr>
              <w:t>86</w:t>
            </w:r>
            <w:r w:rsidR="009734E2">
              <w:rPr>
                <w:noProof/>
                <w:webHidden/>
              </w:rPr>
              <w:fldChar w:fldCharType="end"/>
            </w:r>
          </w:hyperlink>
        </w:p>
        <w:p w14:paraId="75B018D4" w14:textId="4B014D8A"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37" w:history="1">
            <w:r w:rsidR="009734E2" w:rsidRPr="00067EC3">
              <w:rPr>
                <w:rStyle w:val="Hyperlink"/>
                <w:noProof/>
              </w:rPr>
              <w:t>8.2</w:t>
            </w:r>
            <w:r w:rsidR="009734E2">
              <w:rPr>
                <w:rFonts w:eastAsiaTheme="minorEastAsia"/>
                <w:noProof/>
                <w:kern w:val="2"/>
                <w:szCs w:val="24"/>
                <w:lang w:eastAsia="en-NZ"/>
                <w14:ligatures w14:val="standardContextual"/>
              </w:rPr>
              <w:tab/>
            </w:r>
            <w:r w:rsidR="009734E2" w:rsidRPr="00067EC3">
              <w:rPr>
                <w:rStyle w:val="Hyperlink"/>
                <w:noProof/>
              </w:rPr>
              <w:t>Time to first surgery (Date of diagnosis to first surgery – neoadjuvant cases excluded)</w:t>
            </w:r>
            <w:r w:rsidR="009734E2">
              <w:rPr>
                <w:noProof/>
                <w:webHidden/>
              </w:rPr>
              <w:tab/>
            </w:r>
            <w:r w:rsidR="009734E2">
              <w:rPr>
                <w:noProof/>
                <w:webHidden/>
              </w:rPr>
              <w:fldChar w:fldCharType="begin"/>
            </w:r>
            <w:r w:rsidR="009734E2">
              <w:rPr>
                <w:noProof/>
                <w:webHidden/>
              </w:rPr>
              <w:instrText xml:space="preserve"> PAGEREF _Toc157408337 \h </w:instrText>
            </w:r>
            <w:r w:rsidR="009734E2">
              <w:rPr>
                <w:noProof/>
                <w:webHidden/>
              </w:rPr>
            </w:r>
            <w:r w:rsidR="009734E2">
              <w:rPr>
                <w:noProof/>
                <w:webHidden/>
              </w:rPr>
              <w:fldChar w:fldCharType="separate"/>
            </w:r>
            <w:r w:rsidR="009734E2">
              <w:rPr>
                <w:noProof/>
                <w:webHidden/>
              </w:rPr>
              <w:t>87</w:t>
            </w:r>
            <w:r w:rsidR="009734E2">
              <w:rPr>
                <w:noProof/>
                <w:webHidden/>
              </w:rPr>
              <w:fldChar w:fldCharType="end"/>
            </w:r>
          </w:hyperlink>
        </w:p>
        <w:p w14:paraId="7FB57F50" w14:textId="280A321F"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38" w:history="1">
            <w:r w:rsidR="009734E2" w:rsidRPr="00067EC3">
              <w:rPr>
                <w:rStyle w:val="Hyperlink"/>
                <w:noProof/>
              </w:rPr>
              <w:t>8.3</w:t>
            </w:r>
            <w:r w:rsidR="009734E2">
              <w:rPr>
                <w:rFonts w:eastAsiaTheme="minorEastAsia"/>
                <w:noProof/>
                <w:kern w:val="2"/>
                <w:szCs w:val="24"/>
                <w:lang w:eastAsia="en-NZ"/>
                <w14:ligatures w14:val="standardContextual"/>
              </w:rPr>
              <w:tab/>
            </w:r>
            <w:r w:rsidR="009734E2" w:rsidRPr="00067EC3">
              <w:rPr>
                <w:rStyle w:val="Hyperlink"/>
                <w:noProof/>
              </w:rPr>
              <w:t>Time to neoadjuvant treatment (Date of diagnosis to first neoadjuvant treatment)</w:t>
            </w:r>
            <w:r w:rsidR="009734E2">
              <w:rPr>
                <w:noProof/>
                <w:webHidden/>
              </w:rPr>
              <w:tab/>
            </w:r>
            <w:r w:rsidR="009734E2">
              <w:rPr>
                <w:noProof/>
                <w:webHidden/>
              </w:rPr>
              <w:fldChar w:fldCharType="begin"/>
            </w:r>
            <w:r w:rsidR="009734E2">
              <w:rPr>
                <w:noProof/>
                <w:webHidden/>
              </w:rPr>
              <w:instrText xml:space="preserve"> PAGEREF _Toc157408338 \h </w:instrText>
            </w:r>
            <w:r w:rsidR="009734E2">
              <w:rPr>
                <w:noProof/>
                <w:webHidden/>
              </w:rPr>
            </w:r>
            <w:r w:rsidR="009734E2">
              <w:rPr>
                <w:noProof/>
                <w:webHidden/>
              </w:rPr>
              <w:fldChar w:fldCharType="separate"/>
            </w:r>
            <w:r w:rsidR="009734E2">
              <w:rPr>
                <w:noProof/>
                <w:webHidden/>
              </w:rPr>
              <w:t>89</w:t>
            </w:r>
            <w:r w:rsidR="009734E2">
              <w:rPr>
                <w:noProof/>
                <w:webHidden/>
              </w:rPr>
              <w:fldChar w:fldCharType="end"/>
            </w:r>
          </w:hyperlink>
        </w:p>
        <w:p w14:paraId="70E21B77" w14:textId="767696E9" w:rsidR="009734E2" w:rsidRDefault="00076F4D">
          <w:pPr>
            <w:pStyle w:val="TOC1"/>
            <w:tabs>
              <w:tab w:val="left" w:pos="480"/>
              <w:tab w:val="right" w:pos="9628"/>
            </w:tabs>
            <w:rPr>
              <w:rFonts w:eastAsiaTheme="minorEastAsia"/>
              <w:b w:val="0"/>
              <w:noProof/>
              <w:kern w:val="2"/>
              <w:szCs w:val="24"/>
              <w:lang w:eastAsia="en-NZ"/>
              <w14:ligatures w14:val="standardContextual"/>
            </w:rPr>
          </w:pPr>
          <w:hyperlink w:anchor="_Toc157408339" w:history="1">
            <w:r w:rsidR="009734E2" w:rsidRPr="00067EC3">
              <w:rPr>
                <w:rStyle w:val="Hyperlink"/>
                <w:noProof/>
              </w:rPr>
              <w:t>9</w:t>
            </w:r>
            <w:r w:rsidR="009734E2">
              <w:rPr>
                <w:rFonts w:eastAsiaTheme="minorEastAsia"/>
                <w:b w:val="0"/>
                <w:noProof/>
                <w:kern w:val="2"/>
                <w:szCs w:val="24"/>
                <w:lang w:eastAsia="en-NZ"/>
                <w14:ligatures w14:val="standardContextual"/>
              </w:rPr>
              <w:tab/>
            </w:r>
            <w:r w:rsidR="009734E2" w:rsidRPr="00067EC3">
              <w:rPr>
                <w:rStyle w:val="Hyperlink"/>
                <w:noProof/>
              </w:rPr>
              <w:t>Breast surgery treatment</w:t>
            </w:r>
            <w:r w:rsidR="009734E2">
              <w:rPr>
                <w:noProof/>
                <w:webHidden/>
              </w:rPr>
              <w:tab/>
            </w:r>
            <w:r w:rsidR="009734E2">
              <w:rPr>
                <w:noProof/>
                <w:webHidden/>
              </w:rPr>
              <w:fldChar w:fldCharType="begin"/>
            </w:r>
            <w:r w:rsidR="009734E2">
              <w:rPr>
                <w:noProof/>
                <w:webHidden/>
              </w:rPr>
              <w:instrText xml:space="preserve"> PAGEREF _Toc157408339 \h </w:instrText>
            </w:r>
            <w:r w:rsidR="009734E2">
              <w:rPr>
                <w:noProof/>
                <w:webHidden/>
              </w:rPr>
            </w:r>
            <w:r w:rsidR="009734E2">
              <w:rPr>
                <w:noProof/>
                <w:webHidden/>
              </w:rPr>
              <w:fldChar w:fldCharType="separate"/>
            </w:r>
            <w:r w:rsidR="009734E2">
              <w:rPr>
                <w:noProof/>
                <w:webHidden/>
              </w:rPr>
              <w:t>91</w:t>
            </w:r>
            <w:r w:rsidR="009734E2">
              <w:rPr>
                <w:noProof/>
                <w:webHidden/>
              </w:rPr>
              <w:fldChar w:fldCharType="end"/>
            </w:r>
          </w:hyperlink>
        </w:p>
        <w:p w14:paraId="2D44AABA" w14:textId="259A5453"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0" w:history="1">
            <w:r w:rsidR="009734E2" w:rsidRPr="00067EC3">
              <w:rPr>
                <w:rStyle w:val="Hyperlink"/>
                <w:noProof/>
              </w:rPr>
              <w:t>9.1</w:t>
            </w:r>
            <w:r w:rsidR="009734E2">
              <w:rPr>
                <w:rFonts w:eastAsiaTheme="minorEastAsia"/>
                <w:noProof/>
                <w:kern w:val="2"/>
                <w:szCs w:val="24"/>
                <w:lang w:eastAsia="en-NZ"/>
                <w14:ligatures w14:val="standardContextual"/>
              </w:rPr>
              <w:tab/>
            </w:r>
            <w:r w:rsidR="009734E2" w:rsidRPr="00067EC3">
              <w:rPr>
                <w:rStyle w:val="Hyperlink"/>
                <w:noProof/>
              </w:rPr>
              <w:t>First breast surgery for invasive cancer</w:t>
            </w:r>
            <w:r w:rsidR="009734E2">
              <w:rPr>
                <w:noProof/>
                <w:webHidden/>
              </w:rPr>
              <w:tab/>
            </w:r>
            <w:r w:rsidR="009734E2">
              <w:rPr>
                <w:noProof/>
                <w:webHidden/>
              </w:rPr>
              <w:fldChar w:fldCharType="begin"/>
            </w:r>
            <w:r w:rsidR="009734E2">
              <w:rPr>
                <w:noProof/>
                <w:webHidden/>
              </w:rPr>
              <w:instrText xml:space="preserve"> PAGEREF _Toc157408340 \h </w:instrText>
            </w:r>
            <w:r w:rsidR="009734E2">
              <w:rPr>
                <w:noProof/>
                <w:webHidden/>
              </w:rPr>
            </w:r>
            <w:r w:rsidR="009734E2">
              <w:rPr>
                <w:noProof/>
                <w:webHidden/>
              </w:rPr>
              <w:fldChar w:fldCharType="separate"/>
            </w:r>
            <w:r w:rsidR="009734E2">
              <w:rPr>
                <w:noProof/>
                <w:webHidden/>
              </w:rPr>
              <w:t>92</w:t>
            </w:r>
            <w:r w:rsidR="009734E2">
              <w:rPr>
                <w:noProof/>
                <w:webHidden/>
              </w:rPr>
              <w:fldChar w:fldCharType="end"/>
            </w:r>
          </w:hyperlink>
        </w:p>
        <w:p w14:paraId="3E567D35" w14:textId="054882A2"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1" w:history="1">
            <w:r w:rsidR="009734E2" w:rsidRPr="00067EC3">
              <w:rPr>
                <w:rStyle w:val="Hyperlink"/>
                <w:noProof/>
              </w:rPr>
              <w:t>9.2</w:t>
            </w:r>
            <w:r w:rsidR="009734E2">
              <w:rPr>
                <w:rFonts w:eastAsiaTheme="minorEastAsia"/>
                <w:noProof/>
                <w:kern w:val="2"/>
                <w:szCs w:val="24"/>
                <w:lang w:eastAsia="en-NZ"/>
                <w14:ligatures w14:val="standardContextual"/>
              </w:rPr>
              <w:tab/>
            </w:r>
            <w:r w:rsidR="009734E2" w:rsidRPr="00067EC3">
              <w:rPr>
                <w:rStyle w:val="Hyperlink"/>
                <w:noProof/>
              </w:rPr>
              <w:t>Further surgery after breast conserving surgery for invasive cancer</w:t>
            </w:r>
            <w:r w:rsidR="009734E2">
              <w:rPr>
                <w:noProof/>
                <w:webHidden/>
              </w:rPr>
              <w:tab/>
            </w:r>
            <w:r w:rsidR="009734E2">
              <w:rPr>
                <w:noProof/>
                <w:webHidden/>
              </w:rPr>
              <w:fldChar w:fldCharType="begin"/>
            </w:r>
            <w:r w:rsidR="009734E2">
              <w:rPr>
                <w:noProof/>
                <w:webHidden/>
              </w:rPr>
              <w:instrText xml:space="preserve"> PAGEREF _Toc157408341 \h </w:instrText>
            </w:r>
            <w:r w:rsidR="009734E2">
              <w:rPr>
                <w:noProof/>
                <w:webHidden/>
              </w:rPr>
            </w:r>
            <w:r w:rsidR="009734E2">
              <w:rPr>
                <w:noProof/>
                <w:webHidden/>
              </w:rPr>
              <w:fldChar w:fldCharType="separate"/>
            </w:r>
            <w:r w:rsidR="009734E2">
              <w:rPr>
                <w:noProof/>
                <w:webHidden/>
              </w:rPr>
              <w:t>95</w:t>
            </w:r>
            <w:r w:rsidR="009734E2">
              <w:rPr>
                <w:noProof/>
                <w:webHidden/>
              </w:rPr>
              <w:fldChar w:fldCharType="end"/>
            </w:r>
          </w:hyperlink>
        </w:p>
        <w:p w14:paraId="170E39B7" w14:textId="68F1F27E"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2" w:history="1">
            <w:r w:rsidR="009734E2" w:rsidRPr="00067EC3">
              <w:rPr>
                <w:rStyle w:val="Hyperlink"/>
                <w:noProof/>
              </w:rPr>
              <w:t>9.3</w:t>
            </w:r>
            <w:r w:rsidR="009734E2">
              <w:rPr>
                <w:rFonts w:eastAsiaTheme="minorEastAsia"/>
                <w:noProof/>
                <w:kern w:val="2"/>
                <w:szCs w:val="24"/>
                <w:lang w:eastAsia="en-NZ"/>
                <w14:ligatures w14:val="standardContextual"/>
              </w:rPr>
              <w:tab/>
            </w:r>
            <w:r w:rsidR="009734E2" w:rsidRPr="00067EC3">
              <w:rPr>
                <w:rStyle w:val="Hyperlink"/>
                <w:noProof/>
              </w:rPr>
              <w:t>Reconstruction after mastectomy for invasive cancer</w:t>
            </w:r>
            <w:r w:rsidR="009734E2">
              <w:rPr>
                <w:noProof/>
                <w:webHidden/>
              </w:rPr>
              <w:tab/>
            </w:r>
            <w:r w:rsidR="009734E2">
              <w:rPr>
                <w:noProof/>
                <w:webHidden/>
              </w:rPr>
              <w:fldChar w:fldCharType="begin"/>
            </w:r>
            <w:r w:rsidR="009734E2">
              <w:rPr>
                <w:noProof/>
                <w:webHidden/>
              </w:rPr>
              <w:instrText xml:space="preserve"> PAGEREF _Toc157408342 \h </w:instrText>
            </w:r>
            <w:r w:rsidR="009734E2">
              <w:rPr>
                <w:noProof/>
                <w:webHidden/>
              </w:rPr>
            </w:r>
            <w:r w:rsidR="009734E2">
              <w:rPr>
                <w:noProof/>
                <w:webHidden/>
              </w:rPr>
              <w:fldChar w:fldCharType="separate"/>
            </w:r>
            <w:r w:rsidR="009734E2">
              <w:rPr>
                <w:noProof/>
                <w:webHidden/>
              </w:rPr>
              <w:t>97</w:t>
            </w:r>
            <w:r w:rsidR="009734E2">
              <w:rPr>
                <w:noProof/>
                <w:webHidden/>
              </w:rPr>
              <w:fldChar w:fldCharType="end"/>
            </w:r>
          </w:hyperlink>
        </w:p>
        <w:p w14:paraId="17C8E4B2" w14:textId="3D4B6B77"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3" w:history="1">
            <w:r w:rsidR="009734E2" w:rsidRPr="00067EC3">
              <w:rPr>
                <w:rStyle w:val="Hyperlink"/>
                <w:noProof/>
              </w:rPr>
              <w:t>9.4</w:t>
            </w:r>
            <w:r w:rsidR="009734E2">
              <w:rPr>
                <w:rFonts w:eastAsiaTheme="minorEastAsia"/>
                <w:noProof/>
                <w:kern w:val="2"/>
                <w:szCs w:val="24"/>
                <w:lang w:eastAsia="en-NZ"/>
                <w14:ligatures w14:val="standardContextual"/>
              </w:rPr>
              <w:tab/>
            </w:r>
            <w:r w:rsidR="009734E2" w:rsidRPr="00067EC3">
              <w:rPr>
                <w:rStyle w:val="Hyperlink"/>
                <w:noProof/>
              </w:rPr>
              <w:t>Final breast surgery for patients with invasive cancer</w:t>
            </w:r>
            <w:r w:rsidR="009734E2">
              <w:rPr>
                <w:noProof/>
                <w:webHidden/>
              </w:rPr>
              <w:tab/>
            </w:r>
            <w:r w:rsidR="009734E2">
              <w:rPr>
                <w:noProof/>
                <w:webHidden/>
              </w:rPr>
              <w:fldChar w:fldCharType="begin"/>
            </w:r>
            <w:r w:rsidR="009734E2">
              <w:rPr>
                <w:noProof/>
                <w:webHidden/>
              </w:rPr>
              <w:instrText xml:space="preserve"> PAGEREF _Toc157408343 \h </w:instrText>
            </w:r>
            <w:r w:rsidR="009734E2">
              <w:rPr>
                <w:noProof/>
                <w:webHidden/>
              </w:rPr>
            </w:r>
            <w:r w:rsidR="009734E2">
              <w:rPr>
                <w:noProof/>
                <w:webHidden/>
              </w:rPr>
              <w:fldChar w:fldCharType="separate"/>
            </w:r>
            <w:r w:rsidR="009734E2">
              <w:rPr>
                <w:noProof/>
                <w:webHidden/>
              </w:rPr>
              <w:t>99</w:t>
            </w:r>
            <w:r w:rsidR="009734E2">
              <w:rPr>
                <w:noProof/>
                <w:webHidden/>
              </w:rPr>
              <w:fldChar w:fldCharType="end"/>
            </w:r>
          </w:hyperlink>
        </w:p>
        <w:p w14:paraId="10FA3185" w14:textId="38F25886"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4" w:history="1">
            <w:r w:rsidR="009734E2" w:rsidRPr="00067EC3">
              <w:rPr>
                <w:rStyle w:val="Hyperlink"/>
                <w:noProof/>
              </w:rPr>
              <w:t>9.5</w:t>
            </w:r>
            <w:r w:rsidR="009734E2">
              <w:rPr>
                <w:rFonts w:eastAsiaTheme="minorEastAsia"/>
                <w:noProof/>
                <w:kern w:val="2"/>
                <w:szCs w:val="24"/>
                <w:lang w:eastAsia="en-NZ"/>
                <w14:ligatures w14:val="standardContextual"/>
              </w:rPr>
              <w:tab/>
            </w:r>
            <w:r w:rsidR="009734E2" w:rsidRPr="00067EC3">
              <w:rPr>
                <w:rStyle w:val="Hyperlink"/>
                <w:noProof/>
              </w:rPr>
              <w:t>First breast surgery for DCIS by referral source</w:t>
            </w:r>
            <w:r w:rsidR="009734E2">
              <w:rPr>
                <w:noProof/>
                <w:webHidden/>
              </w:rPr>
              <w:tab/>
            </w:r>
            <w:r w:rsidR="009734E2">
              <w:rPr>
                <w:noProof/>
                <w:webHidden/>
              </w:rPr>
              <w:fldChar w:fldCharType="begin"/>
            </w:r>
            <w:r w:rsidR="009734E2">
              <w:rPr>
                <w:noProof/>
                <w:webHidden/>
              </w:rPr>
              <w:instrText xml:space="preserve"> PAGEREF _Toc157408344 \h </w:instrText>
            </w:r>
            <w:r w:rsidR="009734E2">
              <w:rPr>
                <w:noProof/>
                <w:webHidden/>
              </w:rPr>
            </w:r>
            <w:r w:rsidR="009734E2">
              <w:rPr>
                <w:noProof/>
                <w:webHidden/>
              </w:rPr>
              <w:fldChar w:fldCharType="separate"/>
            </w:r>
            <w:r w:rsidR="009734E2">
              <w:rPr>
                <w:noProof/>
                <w:webHidden/>
              </w:rPr>
              <w:t>101</w:t>
            </w:r>
            <w:r w:rsidR="009734E2">
              <w:rPr>
                <w:noProof/>
                <w:webHidden/>
              </w:rPr>
              <w:fldChar w:fldCharType="end"/>
            </w:r>
          </w:hyperlink>
        </w:p>
        <w:p w14:paraId="694A7F46" w14:textId="043F6AD6"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5" w:history="1">
            <w:r w:rsidR="009734E2" w:rsidRPr="00067EC3">
              <w:rPr>
                <w:rStyle w:val="Hyperlink"/>
                <w:noProof/>
              </w:rPr>
              <w:t>9.6</w:t>
            </w:r>
            <w:r w:rsidR="009734E2">
              <w:rPr>
                <w:rFonts w:eastAsiaTheme="minorEastAsia"/>
                <w:noProof/>
                <w:kern w:val="2"/>
                <w:szCs w:val="24"/>
                <w:lang w:eastAsia="en-NZ"/>
                <w14:ligatures w14:val="standardContextual"/>
              </w:rPr>
              <w:tab/>
            </w:r>
            <w:r w:rsidR="009734E2" w:rsidRPr="00067EC3">
              <w:rPr>
                <w:rStyle w:val="Hyperlink"/>
                <w:noProof/>
              </w:rPr>
              <w:t>Further surgery after breast conserving surgery for DCIS</w:t>
            </w:r>
            <w:r w:rsidR="009734E2">
              <w:rPr>
                <w:noProof/>
                <w:webHidden/>
              </w:rPr>
              <w:tab/>
            </w:r>
            <w:r w:rsidR="009734E2">
              <w:rPr>
                <w:noProof/>
                <w:webHidden/>
              </w:rPr>
              <w:fldChar w:fldCharType="begin"/>
            </w:r>
            <w:r w:rsidR="009734E2">
              <w:rPr>
                <w:noProof/>
                <w:webHidden/>
              </w:rPr>
              <w:instrText xml:space="preserve"> PAGEREF _Toc157408345 \h </w:instrText>
            </w:r>
            <w:r w:rsidR="009734E2">
              <w:rPr>
                <w:noProof/>
                <w:webHidden/>
              </w:rPr>
            </w:r>
            <w:r w:rsidR="009734E2">
              <w:rPr>
                <w:noProof/>
                <w:webHidden/>
              </w:rPr>
              <w:fldChar w:fldCharType="separate"/>
            </w:r>
            <w:r w:rsidR="009734E2">
              <w:rPr>
                <w:noProof/>
                <w:webHidden/>
              </w:rPr>
              <w:t>105</w:t>
            </w:r>
            <w:r w:rsidR="009734E2">
              <w:rPr>
                <w:noProof/>
                <w:webHidden/>
              </w:rPr>
              <w:fldChar w:fldCharType="end"/>
            </w:r>
          </w:hyperlink>
        </w:p>
        <w:p w14:paraId="6A0196F7" w14:textId="608C1B74" w:rsidR="009734E2" w:rsidRDefault="00076F4D">
          <w:pPr>
            <w:pStyle w:val="TOC2"/>
            <w:tabs>
              <w:tab w:val="left" w:pos="880"/>
              <w:tab w:val="right" w:pos="9628"/>
            </w:tabs>
            <w:rPr>
              <w:rFonts w:eastAsiaTheme="minorEastAsia"/>
              <w:noProof/>
              <w:kern w:val="2"/>
              <w:szCs w:val="24"/>
              <w:lang w:eastAsia="en-NZ"/>
              <w14:ligatures w14:val="standardContextual"/>
            </w:rPr>
          </w:pPr>
          <w:hyperlink w:anchor="_Toc157408346" w:history="1">
            <w:r w:rsidR="009734E2" w:rsidRPr="00067EC3">
              <w:rPr>
                <w:rStyle w:val="Hyperlink"/>
                <w:noProof/>
              </w:rPr>
              <w:t>9.7</w:t>
            </w:r>
            <w:r w:rsidR="009734E2">
              <w:rPr>
                <w:rFonts w:eastAsiaTheme="minorEastAsia"/>
                <w:noProof/>
                <w:kern w:val="2"/>
                <w:szCs w:val="24"/>
                <w:lang w:eastAsia="en-NZ"/>
                <w14:ligatures w14:val="standardContextual"/>
              </w:rPr>
              <w:tab/>
            </w:r>
            <w:r w:rsidR="009734E2" w:rsidRPr="00067EC3">
              <w:rPr>
                <w:rStyle w:val="Hyperlink"/>
                <w:noProof/>
              </w:rPr>
              <w:t>Reconstruction after mastectomy for DCIS by referral source</w:t>
            </w:r>
            <w:r w:rsidR="009734E2">
              <w:rPr>
                <w:noProof/>
                <w:webHidden/>
              </w:rPr>
              <w:tab/>
            </w:r>
            <w:r w:rsidR="009734E2">
              <w:rPr>
                <w:noProof/>
                <w:webHidden/>
              </w:rPr>
              <w:fldChar w:fldCharType="begin"/>
            </w:r>
            <w:r w:rsidR="009734E2">
              <w:rPr>
                <w:noProof/>
                <w:webHidden/>
              </w:rPr>
              <w:instrText xml:space="preserve"> PAGEREF _Toc157408346 \h </w:instrText>
            </w:r>
            <w:r w:rsidR="009734E2">
              <w:rPr>
                <w:noProof/>
                <w:webHidden/>
              </w:rPr>
            </w:r>
            <w:r w:rsidR="009734E2">
              <w:rPr>
                <w:noProof/>
                <w:webHidden/>
              </w:rPr>
              <w:fldChar w:fldCharType="separate"/>
            </w:r>
            <w:r w:rsidR="009734E2">
              <w:rPr>
                <w:noProof/>
                <w:webHidden/>
              </w:rPr>
              <w:t>106</w:t>
            </w:r>
            <w:r w:rsidR="009734E2">
              <w:rPr>
                <w:noProof/>
                <w:webHidden/>
              </w:rPr>
              <w:fldChar w:fldCharType="end"/>
            </w:r>
          </w:hyperlink>
        </w:p>
        <w:p w14:paraId="5A096935" w14:textId="0AF7D81D"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47" w:history="1">
            <w:r w:rsidR="009734E2" w:rsidRPr="00067EC3">
              <w:rPr>
                <w:rStyle w:val="Hyperlink"/>
                <w:noProof/>
              </w:rPr>
              <w:t>10</w:t>
            </w:r>
            <w:r w:rsidR="009734E2">
              <w:rPr>
                <w:rFonts w:eastAsiaTheme="minorEastAsia"/>
                <w:b w:val="0"/>
                <w:noProof/>
                <w:kern w:val="2"/>
                <w:szCs w:val="24"/>
                <w:lang w:eastAsia="en-NZ"/>
                <w14:ligatures w14:val="standardContextual"/>
              </w:rPr>
              <w:tab/>
            </w:r>
            <w:r w:rsidR="009734E2" w:rsidRPr="00067EC3">
              <w:rPr>
                <w:rStyle w:val="Hyperlink"/>
                <w:noProof/>
              </w:rPr>
              <w:t>Axillary surgery treatment</w:t>
            </w:r>
            <w:r w:rsidR="009734E2">
              <w:rPr>
                <w:noProof/>
                <w:webHidden/>
              </w:rPr>
              <w:tab/>
            </w:r>
            <w:r w:rsidR="009734E2">
              <w:rPr>
                <w:noProof/>
                <w:webHidden/>
              </w:rPr>
              <w:fldChar w:fldCharType="begin"/>
            </w:r>
            <w:r w:rsidR="009734E2">
              <w:rPr>
                <w:noProof/>
                <w:webHidden/>
              </w:rPr>
              <w:instrText xml:space="preserve"> PAGEREF _Toc157408347 \h </w:instrText>
            </w:r>
            <w:r w:rsidR="009734E2">
              <w:rPr>
                <w:noProof/>
                <w:webHidden/>
              </w:rPr>
            </w:r>
            <w:r w:rsidR="009734E2">
              <w:rPr>
                <w:noProof/>
                <w:webHidden/>
              </w:rPr>
              <w:fldChar w:fldCharType="separate"/>
            </w:r>
            <w:r w:rsidR="009734E2">
              <w:rPr>
                <w:noProof/>
                <w:webHidden/>
              </w:rPr>
              <w:t>108</w:t>
            </w:r>
            <w:r w:rsidR="009734E2">
              <w:rPr>
                <w:noProof/>
                <w:webHidden/>
              </w:rPr>
              <w:fldChar w:fldCharType="end"/>
            </w:r>
          </w:hyperlink>
        </w:p>
        <w:p w14:paraId="3615EA2D" w14:textId="7D0AB5D7"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48" w:history="1">
            <w:r w:rsidR="009734E2" w:rsidRPr="00067EC3">
              <w:rPr>
                <w:rStyle w:val="Hyperlink"/>
                <w:noProof/>
              </w:rPr>
              <w:t>10.1</w:t>
            </w:r>
            <w:r w:rsidR="009734E2">
              <w:rPr>
                <w:rFonts w:eastAsiaTheme="minorEastAsia"/>
                <w:noProof/>
                <w:kern w:val="2"/>
                <w:szCs w:val="24"/>
                <w:lang w:eastAsia="en-NZ"/>
                <w14:ligatures w14:val="standardContextual"/>
              </w:rPr>
              <w:tab/>
            </w:r>
            <w:r w:rsidR="009734E2" w:rsidRPr="00067EC3">
              <w:rPr>
                <w:rStyle w:val="Hyperlink"/>
                <w:noProof/>
              </w:rPr>
              <w:t>Axillary procedures for invasive cancer</w:t>
            </w:r>
            <w:r w:rsidR="009734E2">
              <w:rPr>
                <w:noProof/>
                <w:webHidden/>
              </w:rPr>
              <w:tab/>
            </w:r>
            <w:r w:rsidR="009734E2">
              <w:rPr>
                <w:noProof/>
                <w:webHidden/>
              </w:rPr>
              <w:fldChar w:fldCharType="begin"/>
            </w:r>
            <w:r w:rsidR="009734E2">
              <w:rPr>
                <w:noProof/>
                <w:webHidden/>
              </w:rPr>
              <w:instrText xml:space="preserve"> PAGEREF _Toc157408348 \h </w:instrText>
            </w:r>
            <w:r w:rsidR="009734E2">
              <w:rPr>
                <w:noProof/>
                <w:webHidden/>
              </w:rPr>
            </w:r>
            <w:r w:rsidR="009734E2">
              <w:rPr>
                <w:noProof/>
                <w:webHidden/>
              </w:rPr>
              <w:fldChar w:fldCharType="separate"/>
            </w:r>
            <w:r w:rsidR="009734E2">
              <w:rPr>
                <w:noProof/>
                <w:webHidden/>
              </w:rPr>
              <w:t>108</w:t>
            </w:r>
            <w:r w:rsidR="009734E2">
              <w:rPr>
                <w:noProof/>
                <w:webHidden/>
              </w:rPr>
              <w:fldChar w:fldCharType="end"/>
            </w:r>
          </w:hyperlink>
        </w:p>
        <w:p w14:paraId="01C5849D" w14:textId="65AA13C3"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49" w:history="1">
            <w:r w:rsidR="009734E2" w:rsidRPr="00067EC3">
              <w:rPr>
                <w:rStyle w:val="Hyperlink"/>
                <w:noProof/>
              </w:rPr>
              <w:t>10.2</w:t>
            </w:r>
            <w:r w:rsidR="009734E2">
              <w:rPr>
                <w:rFonts w:eastAsiaTheme="minorEastAsia"/>
                <w:noProof/>
                <w:kern w:val="2"/>
                <w:szCs w:val="24"/>
                <w:lang w:eastAsia="en-NZ"/>
                <w14:ligatures w14:val="standardContextual"/>
              </w:rPr>
              <w:tab/>
            </w:r>
            <w:r w:rsidR="009734E2" w:rsidRPr="00067EC3">
              <w:rPr>
                <w:rStyle w:val="Hyperlink"/>
                <w:noProof/>
              </w:rPr>
              <w:t>Axillary procedures for invasive cancers ≤3cm</w:t>
            </w:r>
            <w:r w:rsidR="009734E2">
              <w:rPr>
                <w:noProof/>
                <w:webHidden/>
              </w:rPr>
              <w:tab/>
            </w:r>
            <w:r w:rsidR="009734E2">
              <w:rPr>
                <w:noProof/>
                <w:webHidden/>
              </w:rPr>
              <w:fldChar w:fldCharType="begin"/>
            </w:r>
            <w:r w:rsidR="009734E2">
              <w:rPr>
                <w:noProof/>
                <w:webHidden/>
              </w:rPr>
              <w:instrText xml:space="preserve"> PAGEREF _Toc157408349 \h </w:instrText>
            </w:r>
            <w:r w:rsidR="009734E2">
              <w:rPr>
                <w:noProof/>
                <w:webHidden/>
              </w:rPr>
            </w:r>
            <w:r w:rsidR="009734E2">
              <w:rPr>
                <w:noProof/>
                <w:webHidden/>
              </w:rPr>
              <w:fldChar w:fldCharType="separate"/>
            </w:r>
            <w:r w:rsidR="009734E2">
              <w:rPr>
                <w:noProof/>
                <w:webHidden/>
              </w:rPr>
              <w:t>113</w:t>
            </w:r>
            <w:r w:rsidR="009734E2">
              <w:rPr>
                <w:noProof/>
                <w:webHidden/>
              </w:rPr>
              <w:fldChar w:fldCharType="end"/>
            </w:r>
          </w:hyperlink>
        </w:p>
        <w:p w14:paraId="117D1A5C" w14:textId="3C4F7079"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0" w:history="1">
            <w:r w:rsidR="009734E2" w:rsidRPr="00067EC3">
              <w:rPr>
                <w:rStyle w:val="Hyperlink"/>
                <w:noProof/>
              </w:rPr>
              <w:t>10.3</w:t>
            </w:r>
            <w:r w:rsidR="009734E2">
              <w:rPr>
                <w:rFonts w:eastAsiaTheme="minorEastAsia"/>
                <w:noProof/>
                <w:kern w:val="2"/>
                <w:szCs w:val="24"/>
                <w:lang w:eastAsia="en-NZ"/>
                <w14:ligatures w14:val="standardContextual"/>
              </w:rPr>
              <w:tab/>
            </w:r>
            <w:r w:rsidR="009734E2" w:rsidRPr="00067EC3">
              <w:rPr>
                <w:rStyle w:val="Hyperlink"/>
                <w:noProof/>
              </w:rPr>
              <w:t>Axillary procedures for &gt;3cm invasive cancer</w:t>
            </w:r>
            <w:r w:rsidR="009734E2">
              <w:rPr>
                <w:noProof/>
                <w:webHidden/>
              </w:rPr>
              <w:tab/>
            </w:r>
            <w:r w:rsidR="009734E2">
              <w:rPr>
                <w:noProof/>
                <w:webHidden/>
              </w:rPr>
              <w:fldChar w:fldCharType="begin"/>
            </w:r>
            <w:r w:rsidR="009734E2">
              <w:rPr>
                <w:noProof/>
                <w:webHidden/>
              </w:rPr>
              <w:instrText xml:space="preserve"> PAGEREF _Toc157408350 \h </w:instrText>
            </w:r>
            <w:r w:rsidR="009734E2">
              <w:rPr>
                <w:noProof/>
                <w:webHidden/>
              </w:rPr>
            </w:r>
            <w:r w:rsidR="009734E2">
              <w:rPr>
                <w:noProof/>
                <w:webHidden/>
              </w:rPr>
              <w:fldChar w:fldCharType="separate"/>
            </w:r>
            <w:r w:rsidR="009734E2">
              <w:rPr>
                <w:noProof/>
                <w:webHidden/>
              </w:rPr>
              <w:t>117</w:t>
            </w:r>
            <w:r w:rsidR="009734E2">
              <w:rPr>
                <w:noProof/>
                <w:webHidden/>
              </w:rPr>
              <w:fldChar w:fldCharType="end"/>
            </w:r>
          </w:hyperlink>
        </w:p>
        <w:p w14:paraId="0768EC0E" w14:textId="478A8AD9"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1" w:history="1">
            <w:r w:rsidR="009734E2" w:rsidRPr="00067EC3">
              <w:rPr>
                <w:rStyle w:val="Hyperlink"/>
                <w:noProof/>
              </w:rPr>
              <w:t>10.4</w:t>
            </w:r>
            <w:r w:rsidR="009734E2">
              <w:rPr>
                <w:rFonts w:eastAsiaTheme="minorEastAsia"/>
                <w:noProof/>
                <w:kern w:val="2"/>
                <w:szCs w:val="24"/>
                <w:lang w:eastAsia="en-NZ"/>
                <w14:ligatures w14:val="standardContextual"/>
              </w:rPr>
              <w:tab/>
            </w:r>
            <w:r w:rsidR="009734E2" w:rsidRPr="00067EC3">
              <w:rPr>
                <w:rStyle w:val="Hyperlink"/>
                <w:noProof/>
              </w:rPr>
              <w:t>Axillary procedures for DCIS treated with breast conserving surgery</w:t>
            </w:r>
            <w:r w:rsidR="009734E2">
              <w:rPr>
                <w:noProof/>
                <w:webHidden/>
              </w:rPr>
              <w:tab/>
            </w:r>
            <w:r w:rsidR="009734E2">
              <w:rPr>
                <w:noProof/>
                <w:webHidden/>
              </w:rPr>
              <w:fldChar w:fldCharType="begin"/>
            </w:r>
            <w:r w:rsidR="009734E2">
              <w:rPr>
                <w:noProof/>
                <w:webHidden/>
              </w:rPr>
              <w:instrText xml:space="preserve"> PAGEREF _Toc157408351 \h </w:instrText>
            </w:r>
            <w:r w:rsidR="009734E2">
              <w:rPr>
                <w:noProof/>
                <w:webHidden/>
              </w:rPr>
            </w:r>
            <w:r w:rsidR="009734E2">
              <w:rPr>
                <w:noProof/>
                <w:webHidden/>
              </w:rPr>
              <w:fldChar w:fldCharType="separate"/>
            </w:r>
            <w:r w:rsidR="009734E2">
              <w:rPr>
                <w:noProof/>
                <w:webHidden/>
              </w:rPr>
              <w:t>119</w:t>
            </w:r>
            <w:r w:rsidR="009734E2">
              <w:rPr>
                <w:noProof/>
                <w:webHidden/>
              </w:rPr>
              <w:fldChar w:fldCharType="end"/>
            </w:r>
          </w:hyperlink>
        </w:p>
        <w:p w14:paraId="5F349B24" w14:textId="18E524DD"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2" w:history="1">
            <w:r w:rsidR="009734E2" w:rsidRPr="00067EC3">
              <w:rPr>
                <w:rStyle w:val="Hyperlink"/>
                <w:noProof/>
              </w:rPr>
              <w:t>10.5</w:t>
            </w:r>
            <w:r w:rsidR="009734E2">
              <w:rPr>
                <w:rFonts w:eastAsiaTheme="minorEastAsia"/>
                <w:noProof/>
                <w:kern w:val="2"/>
                <w:szCs w:val="24"/>
                <w:lang w:eastAsia="en-NZ"/>
                <w14:ligatures w14:val="standardContextual"/>
              </w:rPr>
              <w:tab/>
            </w:r>
            <w:r w:rsidR="009734E2" w:rsidRPr="00067EC3">
              <w:rPr>
                <w:rStyle w:val="Hyperlink"/>
                <w:noProof/>
              </w:rPr>
              <w:t>Axillary procedures for DCIS treated with mastectomy</w:t>
            </w:r>
            <w:r w:rsidR="009734E2">
              <w:rPr>
                <w:noProof/>
                <w:webHidden/>
              </w:rPr>
              <w:tab/>
            </w:r>
            <w:r w:rsidR="009734E2">
              <w:rPr>
                <w:noProof/>
                <w:webHidden/>
              </w:rPr>
              <w:fldChar w:fldCharType="begin"/>
            </w:r>
            <w:r w:rsidR="009734E2">
              <w:rPr>
                <w:noProof/>
                <w:webHidden/>
              </w:rPr>
              <w:instrText xml:space="preserve"> PAGEREF _Toc157408352 \h </w:instrText>
            </w:r>
            <w:r w:rsidR="009734E2">
              <w:rPr>
                <w:noProof/>
                <w:webHidden/>
              </w:rPr>
            </w:r>
            <w:r w:rsidR="009734E2">
              <w:rPr>
                <w:noProof/>
                <w:webHidden/>
              </w:rPr>
              <w:fldChar w:fldCharType="separate"/>
            </w:r>
            <w:r w:rsidR="009734E2">
              <w:rPr>
                <w:noProof/>
                <w:webHidden/>
              </w:rPr>
              <w:t>120</w:t>
            </w:r>
            <w:r w:rsidR="009734E2">
              <w:rPr>
                <w:noProof/>
                <w:webHidden/>
              </w:rPr>
              <w:fldChar w:fldCharType="end"/>
            </w:r>
          </w:hyperlink>
        </w:p>
        <w:p w14:paraId="0030ADEA" w14:textId="06A1B5A0"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53" w:history="1">
            <w:r w:rsidR="009734E2" w:rsidRPr="00067EC3">
              <w:rPr>
                <w:rStyle w:val="Hyperlink"/>
                <w:noProof/>
              </w:rPr>
              <w:t>11</w:t>
            </w:r>
            <w:r w:rsidR="009734E2">
              <w:rPr>
                <w:rFonts w:eastAsiaTheme="minorEastAsia"/>
                <w:b w:val="0"/>
                <w:noProof/>
                <w:kern w:val="2"/>
                <w:szCs w:val="24"/>
                <w:lang w:eastAsia="en-NZ"/>
                <w14:ligatures w14:val="standardContextual"/>
              </w:rPr>
              <w:tab/>
            </w:r>
            <w:r w:rsidR="009734E2" w:rsidRPr="00067EC3">
              <w:rPr>
                <w:rStyle w:val="Hyperlink"/>
                <w:noProof/>
              </w:rPr>
              <w:t>Margins of excision for breast conserving surgery</w:t>
            </w:r>
            <w:r w:rsidR="009734E2">
              <w:rPr>
                <w:noProof/>
                <w:webHidden/>
              </w:rPr>
              <w:tab/>
            </w:r>
            <w:r w:rsidR="009734E2">
              <w:rPr>
                <w:noProof/>
                <w:webHidden/>
              </w:rPr>
              <w:fldChar w:fldCharType="begin"/>
            </w:r>
            <w:r w:rsidR="009734E2">
              <w:rPr>
                <w:noProof/>
                <w:webHidden/>
              </w:rPr>
              <w:instrText xml:space="preserve"> PAGEREF _Toc157408353 \h </w:instrText>
            </w:r>
            <w:r w:rsidR="009734E2">
              <w:rPr>
                <w:noProof/>
                <w:webHidden/>
              </w:rPr>
            </w:r>
            <w:r w:rsidR="009734E2">
              <w:rPr>
                <w:noProof/>
                <w:webHidden/>
              </w:rPr>
              <w:fldChar w:fldCharType="separate"/>
            </w:r>
            <w:r w:rsidR="009734E2">
              <w:rPr>
                <w:noProof/>
                <w:webHidden/>
              </w:rPr>
              <w:t>121</w:t>
            </w:r>
            <w:r w:rsidR="009734E2">
              <w:rPr>
                <w:noProof/>
                <w:webHidden/>
              </w:rPr>
              <w:fldChar w:fldCharType="end"/>
            </w:r>
          </w:hyperlink>
        </w:p>
        <w:p w14:paraId="668CAAD2" w14:textId="53FEF2EF"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4" w:history="1">
            <w:r w:rsidR="009734E2" w:rsidRPr="00067EC3">
              <w:rPr>
                <w:rStyle w:val="Hyperlink"/>
                <w:noProof/>
              </w:rPr>
              <w:t>11.1</w:t>
            </w:r>
            <w:r w:rsidR="009734E2">
              <w:rPr>
                <w:rFonts w:eastAsiaTheme="minorEastAsia"/>
                <w:noProof/>
                <w:kern w:val="2"/>
                <w:szCs w:val="24"/>
                <w:lang w:eastAsia="en-NZ"/>
                <w14:ligatures w14:val="standardContextual"/>
              </w:rPr>
              <w:tab/>
            </w:r>
            <w:r w:rsidR="009734E2" w:rsidRPr="00067EC3">
              <w:rPr>
                <w:rStyle w:val="Hyperlink"/>
                <w:noProof/>
              </w:rPr>
              <w:t>Circumferential margins of excision for invasive cancer</w:t>
            </w:r>
            <w:r w:rsidR="009734E2">
              <w:rPr>
                <w:noProof/>
                <w:webHidden/>
              </w:rPr>
              <w:tab/>
            </w:r>
            <w:r w:rsidR="009734E2">
              <w:rPr>
                <w:noProof/>
                <w:webHidden/>
              </w:rPr>
              <w:fldChar w:fldCharType="begin"/>
            </w:r>
            <w:r w:rsidR="009734E2">
              <w:rPr>
                <w:noProof/>
                <w:webHidden/>
              </w:rPr>
              <w:instrText xml:space="preserve"> PAGEREF _Toc157408354 \h </w:instrText>
            </w:r>
            <w:r w:rsidR="009734E2">
              <w:rPr>
                <w:noProof/>
                <w:webHidden/>
              </w:rPr>
            </w:r>
            <w:r w:rsidR="009734E2">
              <w:rPr>
                <w:noProof/>
                <w:webHidden/>
              </w:rPr>
              <w:fldChar w:fldCharType="separate"/>
            </w:r>
            <w:r w:rsidR="009734E2">
              <w:rPr>
                <w:noProof/>
                <w:webHidden/>
              </w:rPr>
              <w:t>122</w:t>
            </w:r>
            <w:r w:rsidR="009734E2">
              <w:rPr>
                <w:noProof/>
                <w:webHidden/>
              </w:rPr>
              <w:fldChar w:fldCharType="end"/>
            </w:r>
          </w:hyperlink>
        </w:p>
        <w:p w14:paraId="3D8218B3" w14:textId="0C74552C"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5" w:history="1">
            <w:r w:rsidR="009734E2" w:rsidRPr="00067EC3">
              <w:rPr>
                <w:rStyle w:val="Hyperlink"/>
                <w:noProof/>
              </w:rPr>
              <w:t>11.2</w:t>
            </w:r>
            <w:r w:rsidR="009734E2">
              <w:rPr>
                <w:rFonts w:eastAsiaTheme="minorEastAsia"/>
                <w:noProof/>
                <w:kern w:val="2"/>
                <w:szCs w:val="24"/>
                <w:lang w:eastAsia="en-NZ"/>
                <w14:ligatures w14:val="standardContextual"/>
              </w:rPr>
              <w:tab/>
            </w:r>
            <w:r w:rsidR="009734E2" w:rsidRPr="00067EC3">
              <w:rPr>
                <w:rStyle w:val="Hyperlink"/>
                <w:noProof/>
              </w:rPr>
              <w:t>Circumferential margins of excision for DCIS</w:t>
            </w:r>
            <w:r w:rsidR="009734E2">
              <w:rPr>
                <w:noProof/>
                <w:webHidden/>
              </w:rPr>
              <w:tab/>
            </w:r>
            <w:r w:rsidR="009734E2">
              <w:rPr>
                <w:noProof/>
                <w:webHidden/>
              </w:rPr>
              <w:fldChar w:fldCharType="begin"/>
            </w:r>
            <w:r w:rsidR="009734E2">
              <w:rPr>
                <w:noProof/>
                <w:webHidden/>
              </w:rPr>
              <w:instrText xml:space="preserve"> PAGEREF _Toc157408355 \h </w:instrText>
            </w:r>
            <w:r w:rsidR="009734E2">
              <w:rPr>
                <w:noProof/>
                <w:webHidden/>
              </w:rPr>
            </w:r>
            <w:r w:rsidR="009734E2">
              <w:rPr>
                <w:noProof/>
                <w:webHidden/>
              </w:rPr>
              <w:fldChar w:fldCharType="separate"/>
            </w:r>
            <w:r w:rsidR="009734E2">
              <w:rPr>
                <w:noProof/>
                <w:webHidden/>
              </w:rPr>
              <w:t>123</w:t>
            </w:r>
            <w:r w:rsidR="009734E2">
              <w:rPr>
                <w:noProof/>
                <w:webHidden/>
              </w:rPr>
              <w:fldChar w:fldCharType="end"/>
            </w:r>
          </w:hyperlink>
        </w:p>
        <w:p w14:paraId="42FA6E28" w14:textId="48A987DE"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56" w:history="1">
            <w:r w:rsidR="009734E2" w:rsidRPr="00067EC3">
              <w:rPr>
                <w:rStyle w:val="Hyperlink"/>
                <w:noProof/>
              </w:rPr>
              <w:t>12</w:t>
            </w:r>
            <w:r w:rsidR="009734E2">
              <w:rPr>
                <w:rFonts w:eastAsiaTheme="minorEastAsia"/>
                <w:b w:val="0"/>
                <w:noProof/>
                <w:kern w:val="2"/>
                <w:szCs w:val="24"/>
                <w:lang w:eastAsia="en-NZ"/>
                <w14:ligatures w14:val="standardContextual"/>
              </w:rPr>
              <w:tab/>
            </w:r>
            <w:r w:rsidR="009734E2" w:rsidRPr="00067EC3">
              <w:rPr>
                <w:rStyle w:val="Hyperlink"/>
                <w:noProof/>
              </w:rPr>
              <w:t>Radiotherapy treatment</w:t>
            </w:r>
            <w:r w:rsidR="009734E2">
              <w:rPr>
                <w:noProof/>
                <w:webHidden/>
              </w:rPr>
              <w:tab/>
            </w:r>
            <w:r w:rsidR="009734E2">
              <w:rPr>
                <w:noProof/>
                <w:webHidden/>
              </w:rPr>
              <w:fldChar w:fldCharType="begin"/>
            </w:r>
            <w:r w:rsidR="009734E2">
              <w:rPr>
                <w:noProof/>
                <w:webHidden/>
              </w:rPr>
              <w:instrText xml:space="preserve"> PAGEREF _Toc157408356 \h </w:instrText>
            </w:r>
            <w:r w:rsidR="009734E2">
              <w:rPr>
                <w:noProof/>
                <w:webHidden/>
              </w:rPr>
            </w:r>
            <w:r w:rsidR="009734E2">
              <w:rPr>
                <w:noProof/>
                <w:webHidden/>
              </w:rPr>
              <w:fldChar w:fldCharType="separate"/>
            </w:r>
            <w:r w:rsidR="009734E2">
              <w:rPr>
                <w:noProof/>
                <w:webHidden/>
              </w:rPr>
              <w:t>126</w:t>
            </w:r>
            <w:r w:rsidR="009734E2">
              <w:rPr>
                <w:noProof/>
                <w:webHidden/>
              </w:rPr>
              <w:fldChar w:fldCharType="end"/>
            </w:r>
          </w:hyperlink>
        </w:p>
        <w:p w14:paraId="1C60DA49" w14:textId="0B3A11B4"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7" w:history="1">
            <w:r w:rsidR="009734E2" w:rsidRPr="00067EC3">
              <w:rPr>
                <w:rStyle w:val="Hyperlink"/>
                <w:noProof/>
              </w:rPr>
              <w:t>12.1</w:t>
            </w:r>
            <w:r w:rsidR="009734E2">
              <w:rPr>
                <w:rFonts w:eastAsiaTheme="minorEastAsia"/>
                <w:noProof/>
                <w:kern w:val="2"/>
                <w:szCs w:val="24"/>
                <w:lang w:eastAsia="en-NZ"/>
                <w14:ligatures w14:val="standardContextual"/>
              </w:rPr>
              <w:tab/>
            </w:r>
            <w:r w:rsidR="009734E2" w:rsidRPr="00067EC3">
              <w:rPr>
                <w:rStyle w:val="Hyperlink"/>
                <w:noProof/>
              </w:rPr>
              <w:t>Radiotherapy for invasive cancer treated with breast conserving surgery</w:t>
            </w:r>
            <w:r w:rsidR="009734E2">
              <w:rPr>
                <w:noProof/>
                <w:webHidden/>
              </w:rPr>
              <w:tab/>
            </w:r>
            <w:r w:rsidR="009734E2">
              <w:rPr>
                <w:noProof/>
                <w:webHidden/>
              </w:rPr>
              <w:fldChar w:fldCharType="begin"/>
            </w:r>
            <w:r w:rsidR="009734E2">
              <w:rPr>
                <w:noProof/>
                <w:webHidden/>
              </w:rPr>
              <w:instrText xml:space="preserve"> PAGEREF _Toc157408357 \h </w:instrText>
            </w:r>
            <w:r w:rsidR="009734E2">
              <w:rPr>
                <w:noProof/>
                <w:webHidden/>
              </w:rPr>
            </w:r>
            <w:r w:rsidR="009734E2">
              <w:rPr>
                <w:noProof/>
                <w:webHidden/>
              </w:rPr>
              <w:fldChar w:fldCharType="separate"/>
            </w:r>
            <w:r w:rsidR="009734E2">
              <w:rPr>
                <w:noProof/>
                <w:webHidden/>
              </w:rPr>
              <w:t>126</w:t>
            </w:r>
            <w:r w:rsidR="009734E2">
              <w:rPr>
                <w:noProof/>
                <w:webHidden/>
              </w:rPr>
              <w:fldChar w:fldCharType="end"/>
            </w:r>
          </w:hyperlink>
        </w:p>
        <w:p w14:paraId="4AA2EF9F" w14:textId="7A8B207B"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8" w:history="1">
            <w:r w:rsidR="009734E2" w:rsidRPr="00067EC3">
              <w:rPr>
                <w:rStyle w:val="Hyperlink"/>
                <w:noProof/>
              </w:rPr>
              <w:t>12.2</w:t>
            </w:r>
            <w:r w:rsidR="009734E2">
              <w:rPr>
                <w:rFonts w:eastAsiaTheme="minorEastAsia"/>
                <w:noProof/>
                <w:kern w:val="2"/>
                <w:szCs w:val="24"/>
                <w:lang w:eastAsia="en-NZ"/>
                <w14:ligatures w14:val="standardContextual"/>
              </w:rPr>
              <w:tab/>
            </w:r>
            <w:r w:rsidR="009734E2" w:rsidRPr="00067EC3">
              <w:rPr>
                <w:rStyle w:val="Hyperlink"/>
                <w:noProof/>
              </w:rPr>
              <w:t>Post-mastectomy radiotherapy treatment for invasive cancers</w:t>
            </w:r>
            <w:r w:rsidR="009734E2">
              <w:rPr>
                <w:noProof/>
                <w:webHidden/>
              </w:rPr>
              <w:tab/>
            </w:r>
            <w:r w:rsidR="009734E2">
              <w:rPr>
                <w:noProof/>
                <w:webHidden/>
              </w:rPr>
              <w:fldChar w:fldCharType="begin"/>
            </w:r>
            <w:r w:rsidR="009734E2">
              <w:rPr>
                <w:noProof/>
                <w:webHidden/>
              </w:rPr>
              <w:instrText xml:space="preserve"> PAGEREF _Toc157408358 \h </w:instrText>
            </w:r>
            <w:r w:rsidR="009734E2">
              <w:rPr>
                <w:noProof/>
                <w:webHidden/>
              </w:rPr>
            </w:r>
            <w:r w:rsidR="009734E2">
              <w:rPr>
                <w:noProof/>
                <w:webHidden/>
              </w:rPr>
              <w:fldChar w:fldCharType="separate"/>
            </w:r>
            <w:r w:rsidR="009734E2">
              <w:rPr>
                <w:noProof/>
                <w:webHidden/>
              </w:rPr>
              <w:t>128</w:t>
            </w:r>
            <w:r w:rsidR="009734E2">
              <w:rPr>
                <w:noProof/>
                <w:webHidden/>
              </w:rPr>
              <w:fldChar w:fldCharType="end"/>
            </w:r>
          </w:hyperlink>
        </w:p>
        <w:p w14:paraId="67CF7D14" w14:textId="6AEC5E9D"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59" w:history="1">
            <w:r w:rsidR="009734E2" w:rsidRPr="00067EC3">
              <w:rPr>
                <w:rStyle w:val="Hyperlink"/>
                <w:noProof/>
              </w:rPr>
              <w:t>12.3</w:t>
            </w:r>
            <w:r w:rsidR="009734E2">
              <w:rPr>
                <w:rFonts w:eastAsiaTheme="minorEastAsia"/>
                <w:noProof/>
                <w:kern w:val="2"/>
                <w:szCs w:val="24"/>
                <w:lang w:eastAsia="en-NZ"/>
                <w14:ligatures w14:val="standardContextual"/>
              </w:rPr>
              <w:tab/>
            </w:r>
            <w:r w:rsidR="009734E2" w:rsidRPr="00067EC3">
              <w:rPr>
                <w:rStyle w:val="Hyperlink"/>
                <w:noProof/>
              </w:rPr>
              <w:t>Post-mastectomy radiotherapy treatment for high-risk invasive cancers</w:t>
            </w:r>
            <w:r w:rsidR="009734E2">
              <w:rPr>
                <w:noProof/>
                <w:webHidden/>
              </w:rPr>
              <w:tab/>
            </w:r>
            <w:r w:rsidR="009734E2">
              <w:rPr>
                <w:noProof/>
                <w:webHidden/>
              </w:rPr>
              <w:fldChar w:fldCharType="begin"/>
            </w:r>
            <w:r w:rsidR="009734E2">
              <w:rPr>
                <w:noProof/>
                <w:webHidden/>
              </w:rPr>
              <w:instrText xml:space="preserve"> PAGEREF _Toc157408359 \h </w:instrText>
            </w:r>
            <w:r w:rsidR="009734E2">
              <w:rPr>
                <w:noProof/>
                <w:webHidden/>
              </w:rPr>
            </w:r>
            <w:r w:rsidR="009734E2">
              <w:rPr>
                <w:noProof/>
                <w:webHidden/>
              </w:rPr>
              <w:fldChar w:fldCharType="separate"/>
            </w:r>
            <w:r w:rsidR="009734E2">
              <w:rPr>
                <w:noProof/>
                <w:webHidden/>
              </w:rPr>
              <w:t>130</w:t>
            </w:r>
            <w:r w:rsidR="009734E2">
              <w:rPr>
                <w:noProof/>
                <w:webHidden/>
              </w:rPr>
              <w:fldChar w:fldCharType="end"/>
            </w:r>
          </w:hyperlink>
        </w:p>
        <w:p w14:paraId="1DFE4BB3" w14:textId="5A02ADEF"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60" w:history="1">
            <w:r w:rsidR="009734E2" w:rsidRPr="00067EC3">
              <w:rPr>
                <w:rStyle w:val="Hyperlink"/>
                <w:noProof/>
              </w:rPr>
              <w:t>12.4</w:t>
            </w:r>
            <w:r w:rsidR="009734E2">
              <w:rPr>
                <w:rFonts w:eastAsiaTheme="minorEastAsia"/>
                <w:noProof/>
                <w:kern w:val="2"/>
                <w:szCs w:val="24"/>
                <w:lang w:eastAsia="en-NZ"/>
                <w14:ligatures w14:val="standardContextual"/>
              </w:rPr>
              <w:tab/>
            </w:r>
            <w:r w:rsidR="009734E2" w:rsidRPr="00067EC3">
              <w:rPr>
                <w:rStyle w:val="Hyperlink"/>
                <w:noProof/>
              </w:rPr>
              <w:t>Radiotherapy for DCIS treated with breast conserving surgery by referral source</w:t>
            </w:r>
            <w:r w:rsidR="009734E2">
              <w:rPr>
                <w:noProof/>
                <w:webHidden/>
              </w:rPr>
              <w:tab/>
            </w:r>
            <w:r w:rsidR="009734E2">
              <w:rPr>
                <w:noProof/>
                <w:webHidden/>
              </w:rPr>
              <w:fldChar w:fldCharType="begin"/>
            </w:r>
            <w:r w:rsidR="009734E2">
              <w:rPr>
                <w:noProof/>
                <w:webHidden/>
              </w:rPr>
              <w:instrText xml:space="preserve"> PAGEREF _Toc157408360 \h </w:instrText>
            </w:r>
            <w:r w:rsidR="009734E2">
              <w:rPr>
                <w:noProof/>
                <w:webHidden/>
              </w:rPr>
            </w:r>
            <w:r w:rsidR="009734E2">
              <w:rPr>
                <w:noProof/>
                <w:webHidden/>
              </w:rPr>
              <w:fldChar w:fldCharType="separate"/>
            </w:r>
            <w:r w:rsidR="009734E2">
              <w:rPr>
                <w:noProof/>
                <w:webHidden/>
              </w:rPr>
              <w:t>132</w:t>
            </w:r>
            <w:r w:rsidR="009734E2">
              <w:rPr>
                <w:noProof/>
                <w:webHidden/>
              </w:rPr>
              <w:fldChar w:fldCharType="end"/>
            </w:r>
          </w:hyperlink>
        </w:p>
        <w:p w14:paraId="3FAAC6ED" w14:textId="72674EAD"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61" w:history="1">
            <w:r w:rsidR="009734E2" w:rsidRPr="00067EC3">
              <w:rPr>
                <w:rStyle w:val="Hyperlink"/>
                <w:noProof/>
              </w:rPr>
              <w:t>13</w:t>
            </w:r>
            <w:r w:rsidR="009734E2">
              <w:rPr>
                <w:rFonts w:eastAsiaTheme="minorEastAsia"/>
                <w:b w:val="0"/>
                <w:noProof/>
                <w:kern w:val="2"/>
                <w:szCs w:val="24"/>
                <w:lang w:eastAsia="en-NZ"/>
                <w14:ligatures w14:val="standardContextual"/>
              </w:rPr>
              <w:tab/>
            </w:r>
            <w:r w:rsidR="009734E2" w:rsidRPr="00067EC3">
              <w:rPr>
                <w:rStyle w:val="Hyperlink"/>
                <w:noProof/>
              </w:rPr>
              <w:t>Endocrine treatment</w:t>
            </w:r>
            <w:r w:rsidR="009734E2">
              <w:rPr>
                <w:noProof/>
                <w:webHidden/>
              </w:rPr>
              <w:tab/>
            </w:r>
            <w:r w:rsidR="009734E2">
              <w:rPr>
                <w:noProof/>
                <w:webHidden/>
              </w:rPr>
              <w:fldChar w:fldCharType="begin"/>
            </w:r>
            <w:r w:rsidR="009734E2">
              <w:rPr>
                <w:noProof/>
                <w:webHidden/>
              </w:rPr>
              <w:instrText xml:space="preserve"> PAGEREF _Toc157408361 \h </w:instrText>
            </w:r>
            <w:r w:rsidR="009734E2">
              <w:rPr>
                <w:noProof/>
                <w:webHidden/>
              </w:rPr>
            </w:r>
            <w:r w:rsidR="009734E2">
              <w:rPr>
                <w:noProof/>
                <w:webHidden/>
              </w:rPr>
              <w:fldChar w:fldCharType="separate"/>
            </w:r>
            <w:r w:rsidR="009734E2">
              <w:rPr>
                <w:noProof/>
                <w:webHidden/>
              </w:rPr>
              <w:t>134</w:t>
            </w:r>
            <w:r w:rsidR="009734E2">
              <w:rPr>
                <w:noProof/>
                <w:webHidden/>
              </w:rPr>
              <w:fldChar w:fldCharType="end"/>
            </w:r>
          </w:hyperlink>
        </w:p>
        <w:p w14:paraId="159E5515" w14:textId="6B003458"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62" w:history="1">
            <w:r w:rsidR="009734E2" w:rsidRPr="00067EC3">
              <w:rPr>
                <w:rStyle w:val="Hyperlink"/>
                <w:noProof/>
              </w:rPr>
              <w:t>13.1</w:t>
            </w:r>
            <w:r w:rsidR="009734E2">
              <w:rPr>
                <w:rFonts w:eastAsiaTheme="minorEastAsia"/>
                <w:noProof/>
                <w:kern w:val="2"/>
                <w:szCs w:val="24"/>
                <w:lang w:eastAsia="en-NZ"/>
                <w14:ligatures w14:val="standardContextual"/>
              </w:rPr>
              <w:tab/>
            </w:r>
            <w:r w:rsidR="009734E2" w:rsidRPr="00067EC3">
              <w:rPr>
                <w:rStyle w:val="Hyperlink"/>
                <w:noProof/>
              </w:rPr>
              <w:t>Adjuvant endocrine treatment for ER+ invasive cancer, patients aged 45-69</w:t>
            </w:r>
            <w:r w:rsidR="009734E2">
              <w:rPr>
                <w:noProof/>
                <w:webHidden/>
              </w:rPr>
              <w:tab/>
            </w:r>
            <w:r w:rsidR="009734E2">
              <w:rPr>
                <w:noProof/>
                <w:webHidden/>
              </w:rPr>
              <w:fldChar w:fldCharType="begin"/>
            </w:r>
            <w:r w:rsidR="009734E2">
              <w:rPr>
                <w:noProof/>
                <w:webHidden/>
              </w:rPr>
              <w:instrText xml:space="preserve"> PAGEREF _Toc157408362 \h </w:instrText>
            </w:r>
            <w:r w:rsidR="009734E2">
              <w:rPr>
                <w:noProof/>
                <w:webHidden/>
              </w:rPr>
            </w:r>
            <w:r w:rsidR="009734E2">
              <w:rPr>
                <w:noProof/>
                <w:webHidden/>
              </w:rPr>
              <w:fldChar w:fldCharType="separate"/>
            </w:r>
            <w:r w:rsidR="009734E2">
              <w:rPr>
                <w:noProof/>
                <w:webHidden/>
              </w:rPr>
              <w:t>134</w:t>
            </w:r>
            <w:r w:rsidR="009734E2">
              <w:rPr>
                <w:noProof/>
                <w:webHidden/>
              </w:rPr>
              <w:fldChar w:fldCharType="end"/>
            </w:r>
          </w:hyperlink>
        </w:p>
        <w:p w14:paraId="7632B814" w14:textId="11EE8282"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63" w:history="1">
            <w:r w:rsidR="009734E2" w:rsidRPr="00067EC3">
              <w:rPr>
                <w:rStyle w:val="Hyperlink"/>
                <w:noProof/>
              </w:rPr>
              <w:t>13.2</w:t>
            </w:r>
            <w:r w:rsidR="009734E2">
              <w:rPr>
                <w:rFonts w:eastAsiaTheme="minorEastAsia"/>
                <w:noProof/>
                <w:kern w:val="2"/>
                <w:szCs w:val="24"/>
                <w:lang w:eastAsia="en-NZ"/>
                <w14:ligatures w14:val="standardContextual"/>
              </w:rPr>
              <w:tab/>
            </w:r>
            <w:r w:rsidR="009734E2" w:rsidRPr="00067EC3">
              <w:rPr>
                <w:rStyle w:val="Hyperlink"/>
                <w:noProof/>
              </w:rPr>
              <w:t>Adjuvant endocrine treatment for ER+ invasive cancer, patients aged 65-69</w:t>
            </w:r>
            <w:r w:rsidR="009734E2">
              <w:rPr>
                <w:noProof/>
                <w:webHidden/>
              </w:rPr>
              <w:tab/>
            </w:r>
            <w:r w:rsidR="009734E2">
              <w:rPr>
                <w:noProof/>
                <w:webHidden/>
              </w:rPr>
              <w:fldChar w:fldCharType="begin"/>
            </w:r>
            <w:r w:rsidR="009734E2">
              <w:rPr>
                <w:noProof/>
                <w:webHidden/>
              </w:rPr>
              <w:instrText xml:space="preserve"> PAGEREF _Toc157408363 \h </w:instrText>
            </w:r>
            <w:r w:rsidR="009734E2">
              <w:rPr>
                <w:noProof/>
                <w:webHidden/>
              </w:rPr>
            </w:r>
            <w:r w:rsidR="009734E2">
              <w:rPr>
                <w:noProof/>
                <w:webHidden/>
              </w:rPr>
              <w:fldChar w:fldCharType="separate"/>
            </w:r>
            <w:r w:rsidR="009734E2">
              <w:rPr>
                <w:noProof/>
                <w:webHidden/>
              </w:rPr>
              <w:t>137</w:t>
            </w:r>
            <w:r w:rsidR="009734E2">
              <w:rPr>
                <w:noProof/>
                <w:webHidden/>
              </w:rPr>
              <w:fldChar w:fldCharType="end"/>
            </w:r>
          </w:hyperlink>
        </w:p>
        <w:p w14:paraId="12CCD2FA" w14:textId="0239F1D2"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64" w:history="1">
            <w:r w:rsidR="009734E2" w:rsidRPr="00067EC3">
              <w:rPr>
                <w:rStyle w:val="Hyperlink"/>
                <w:noProof/>
              </w:rPr>
              <w:t>14</w:t>
            </w:r>
            <w:r w:rsidR="009734E2">
              <w:rPr>
                <w:rFonts w:eastAsiaTheme="minorEastAsia"/>
                <w:b w:val="0"/>
                <w:noProof/>
                <w:kern w:val="2"/>
                <w:szCs w:val="24"/>
                <w:lang w:eastAsia="en-NZ"/>
                <w14:ligatures w14:val="standardContextual"/>
              </w:rPr>
              <w:tab/>
            </w:r>
            <w:r w:rsidR="009734E2" w:rsidRPr="00067EC3">
              <w:rPr>
                <w:rStyle w:val="Hyperlink"/>
                <w:noProof/>
              </w:rPr>
              <w:t>Adjuvant chemotherapy treatment</w:t>
            </w:r>
            <w:r w:rsidR="009734E2">
              <w:rPr>
                <w:noProof/>
                <w:webHidden/>
              </w:rPr>
              <w:tab/>
            </w:r>
            <w:r w:rsidR="009734E2">
              <w:rPr>
                <w:noProof/>
                <w:webHidden/>
              </w:rPr>
              <w:fldChar w:fldCharType="begin"/>
            </w:r>
            <w:r w:rsidR="009734E2">
              <w:rPr>
                <w:noProof/>
                <w:webHidden/>
              </w:rPr>
              <w:instrText xml:space="preserve"> PAGEREF _Toc157408364 \h </w:instrText>
            </w:r>
            <w:r w:rsidR="009734E2">
              <w:rPr>
                <w:noProof/>
                <w:webHidden/>
              </w:rPr>
            </w:r>
            <w:r w:rsidR="009734E2">
              <w:rPr>
                <w:noProof/>
                <w:webHidden/>
              </w:rPr>
              <w:fldChar w:fldCharType="separate"/>
            </w:r>
            <w:r w:rsidR="009734E2">
              <w:rPr>
                <w:noProof/>
                <w:webHidden/>
              </w:rPr>
              <w:t>139</w:t>
            </w:r>
            <w:r w:rsidR="009734E2">
              <w:rPr>
                <w:noProof/>
                <w:webHidden/>
              </w:rPr>
              <w:fldChar w:fldCharType="end"/>
            </w:r>
          </w:hyperlink>
        </w:p>
        <w:p w14:paraId="56C67019" w14:textId="00A8FEC1"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65" w:history="1">
            <w:r w:rsidR="009734E2" w:rsidRPr="00067EC3">
              <w:rPr>
                <w:rStyle w:val="Hyperlink"/>
                <w:noProof/>
              </w:rPr>
              <w:t>14.1</w:t>
            </w:r>
            <w:r w:rsidR="009734E2">
              <w:rPr>
                <w:rFonts w:eastAsiaTheme="minorEastAsia"/>
                <w:noProof/>
                <w:kern w:val="2"/>
                <w:szCs w:val="24"/>
                <w:lang w:eastAsia="en-NZ"/>
                <w14:ligatures w14:val="standardContextual"/>
              </w:rPr>
              <w:tab/>
            </w:r>
            <w:r w:rsidR="009734E2" w:rsidRPr="00067EC3">
              <w:rPr>
                <w:rStyle w:val="Hyperlink"/>
                <w:noProof/>
              </w:rPr>
              <w:t>Adjuvant chemotherapy treatment for invasive cancers</w:t>
            </w:r>
            <w:r w:rsidR="009734E2">
              <w:rPr>
                <w:noProof/>
                <w:webHidden/>
              </w:rPr>
              <w:tab/>
            </w:r>
            <w:r w:rsidR="009734E2">
              <w:rPr>
                <w:noProof/>
                <w:webHidden/>
              </w:rPr>
              <w:fldChar w:fldCharType="begin"/>
            </w:r>
            <w:r w:rsidR="009734E2">
              <w:rPr>
                <w:noProof/>
                <w:webHidden/>
              </w:rPr>
              <w:instrText xml:space="preserve"> PAGEREF _Toc157408365 \h </w:instrText>
            </w:r>
            <w:r w:rsidR="009734E2">
              <w:rPr>
                <w:noProof/>
                <w:webHidden/>
              </w:rPr>
            </w:r>
            <w:r w:rsidR="009734E2">
              <w:rPr>
                <w:noProof/>
                <w:webHidden/>
              </w:rPr>
              <w:fldChar w:fldCharType="separate"/>
            </w:r>
            <w:r w:rsidR="009734E2">
              <w:rPr>
                <w:noProof/>
                <w:webHidden/>
              </w:rPr>
              <w:t>139</w:t>
            </w:r>
            <w:r w:rsidR="009734E2">
              <w:rPr>
                <w:noProof/>
                <w:webHidden/>
              </w:rPr>
              <w:fldChar w:fldCharType="end"/>
            </w:r>
          </w:hyperlink>
        </w:p>
        <w:p w14:paraId="15C76087" w14:textId="27230C7A"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66" w:history="1">
            <w:r w:rsidR="009734E2" w:rsidRPr="00067EC3">
              <w:rPr>
                <w:rStyle w:val="Hyperlink"/>
                <w:noProof/>
              </w:rPr>
              <w:t>15</w:t>
            </w:r>
            <w:r w:rsidR="009734E2">
              <w:rPr>
                <w:rFonts w:eastAsiaTheme="minorEastAsia"/>
                <w:b w:val="0"/>
                <w:noProof/>
                <w:kern w:val="2"/>
                <w:szCs w:val="24"/>
                <w:lang w:eastAsia="en-NZ"/>
                <w14:ligatures w14:val="standardContextual"/>
              </w:rPr>
              <w:tab/>
            </w:r>
            <w:r w:rsidR="009734E2" w:rsidRPr="00067EC3">
              <w:rPr>
                <w:rStyle w:val="Hyperlink"/>
                <w:noProof/>
              </w:rPr>
              <w:t>Neoadjuvant chemotherapy treatment</w:t>
            </w:r>
            <w:r w:rsidR="009734E2">
              <w:rPr>
                <w:noProof/>
                <w:webHidden/>
              </w:rPr>
              <w:tab/>
            </w:r>
            <w:r w:rsidR="009734E2">
              <w:rPr>
                <w:noProof/>
                <w:webHidden/>
              </w:rPr>
              <w:fldChar w:fldCharType="begin"/>
            </w:r>
            <w:r w:rsidR="009734E2">
              <w:rPr>
                <w:noProof/>
                <w:webHidden/>
              </w:rPr>
              <w:instrText xml:space="preserve"> PAGEREF _Toc157408366 \h </w:instrText>
            </w:r>
            <w:r w:rsidR="009734E2">
              <w:rPr>
                <w:noProof/>
                <w:webHidden/>
              </w:rPr>
            </w:r>
            <w:r w:rsidR="009734E2">
              <w:rPr>
                <w:noProof/>
                <w:webHidden/>
              </w:rPr>
              <w:fldChar w:fldCharType="separate"/>
            </w:r>
            <w:r w:rsidR="009734E2">
              <w:rPr>
                <w:noProof/>
                <w:webHidden/>
              </w:rPr>
              <w:t>144</w:t>
            </w:r>
            <w:r w:rsidR="009734E2">
              <w:rPr>
                <w:noProof/>
                <w:webHidden/>
              </w:rPr>
              <w:fldChar w:fldCharType="end"/>
            </w:r>
          </w:hyperlink>
        </w:p>
        <w:p w14:paraId="1CCECEAC" w14:textId="492225EF"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67" w:history="1">
            <w:r w:rsidR="009734E2" w:rsidRPr="00067EC3">
              <w:rPr>
                <w:rStyle w:val="Hyperlink"/>
                <w:noProof/>
              </w:rPr>
              <w:t>15.1</w:t>
            </w:r>
            <w:r w:rsidR="009734E2">
              <w:rPr>
                <w:rFonts w:eastAsiaTheme="minorEastAsia"/>
                <w:noProof/>
                <w:kern w:val="2"/>
                <w:szCs w:val="24"/>
                <w:lang w:eastAsia="en-NZ"/>
                <w14:ligatures w14:val="standardContextual"/>
              </w:rPr>
              <w:tab/>
            </w:r>
            <w:r w:rsidR="009734E2" w:rsidRPr="00067EC3">
              <w:rPr>
                <w:rStyle w:val="Hyperlink"/>
                <w:noProof/>
              </w:rPr>
              <w:t>Neoadjuvant chemotherapy treatment for invasive cancers</w:t>
            </w:r>
            <w:r w:rsidR="009734E2">
              <w:rPr>
                <w:noProof/>
                <w:webHidden/>
              </w:rPr>
              <w:tab/>
            </w:r>
            <w:r w:rsidR="009734E2">
              <w:rPr>
                <w:noProof/>
                <w:webHidden/>
              </w:rPr>
              <w:fldChar w:fldCharType="begin"/>
            </w:r>
            <w:r w:rsidR="009734E2">
              <w:rPr>
                <w:noProof/>
                <w:webHidden/>
              </w:rPr>
              <w:instrText xml:space="preserve"> PAGEREF _Toc157408367 \h </w:instrText>
            </w:r>
            <w:r w:rsidR="009734E2">
              <w:rPr>
                <w:noProof/>
                <w:webHidden/>
              </w:rPr>
            </w:r>
            <w:r w:rsidR="009734E2">
              <w:rPr>
                <w:noProof/>
                <w:webHidden/>
              </w:rPr>
              <w:fldChar w:fldCharType="separate"/>
            </w:r>
            <w:r w:rsidR="009734E2">
              <w:rPr>
                <w:noProof/>
                <w:webHidden/>
              </w:rPr>
              <w:t>144</w:t>
            </w:r>
            <w:r w:rsidR="009734E2">
              <w:rPr>
                <w:noProof/>
                <w:webHidden/>
              </w:rPr>
              <w:fldChar w:fldCharType="end"/>
            </w:r>
          </w:hyperlink>
        </w:p>
        <w:p w14:paraId="44DB55BB" w14:textId="6F6A97AC"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68" w:history="1">
            <w:r w:rsidR="009734E2" w:rsidRPr="00067EC3">
              <w:rPr>
                <w:rStyle w:val="Hyperlink"/>
                <w:noProof/>
              </w:rPr>
              <w:t>16</w:t>
            </w:r>
            <w:r w:rsidR="009734E2">
              <w:rPr>
                <w:rFonts w:eastAsiaTheme="minorEastAsia"/>
                <w:b w:val="0"/>
                <w:noProof/>
                <w:kern w:val="2"/>
                <w:szCs w:val="24"/>
                <w:lang w:eastAsia="en-NZ"/>
                <w14:ligatures w14:val="standardContextual"/>
              </w:rPr>
              <w:tab/>
            </w:r>
            <w:r w:rsidR="009734E2" w:rsidRPr="00067EC3">
              <w:rPr>
                <w:rStyle w:val="Hyperlink"/>
                <w:noProof/>
              </w:rPr>
              <w:t>Anti-HER2 treatment</w:t>
            </w:r>
            <w:r w:rsidR="009734E2">
              <w:rPr>
                <w:noProof/>
                <w:webHidden/>
              </w:rPr>
              <w:tab/>
            </w:r>
            <w:r w:rsidR="009734E2">
              <w:rPr>
                <w:noProof/>
                <w:webHidden/>
              </w:rPr>
              <w:fldChar w:fldCharType="begin"/>
            </w:r>
            <w:r w:rsidR="009734E2">
              <w:rPr>
                <w:noProof/>
                <w:webHidden/>
              </w:rPr>
              <w:instrText xml:space="preserve"> PAGEREF _Toc157408368 \h </w:instrText>
            </w:r>
            <w:r w:rsidR="009734E2">
              <w:rPr>
                <w:noProof/>
                <w:webHidden/>
              </w:rPr>
            </w:r>
            <w:r w:rsidR="009734E2">
              <w:rPr>
                <w:noProof/>
                <w:webHidden/>
              </w:rPr>
              <w:fldChar w:fldCharType="separate"/>
            </w:r>
            <w:r w:rsidR="009734E2">
              <w:rPr>
                <w:noProof/>
                <w:webHidden/>
              </w:rPr>
              <w:t>148</w:t>
            </w:r>
            <w:r w:rsidR="009734E2">
              <w:rPr>
                <w:noProof/>
                <w:webHidden/>
              </w:rPr>
              <w:fldChar w:fldCharType="end"/>
            </w:r>
          </w:hyperlink>
        </w:p>
        <w:p w14:paraId="2D74B815" w14:textId="5BEBE04B"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69" w:history="1">
            <w:r w:rsidR="009734E2" w:rsidRPr="00067EC3">
              <w:rPr>
                <w:rStyle w:val="Hyperlink"/>
                <w:noProof/>
              </w:rPr>
              <w:t>16.1</w:t>
            </w:r>
            <w:r w:rsidR="009734E2">
              <w:rPr>
                <w:rFonts w:eastAsiaTheme="minorEastAsia"/>
                <w:noProof/>
                <w:kern w:val="2"/>
                <w:szCs w:val="24"/>
                <w:lang w:eastAsia="en-NZ"/>
                <w14:ligatures w14:val="standardContextual"/>
              </w:rPr>
              <w:tab/>
            </w:r>
            <w:r w:rsidR="009734E2" w:rsidRPr="00067EC3">
              <w:rPr>
                <w:rStyle w:val="Hyperlink"/>
                <w:noProof/>
              </w:rPr>
              <w:t>Anti-HER2 treatment for invasive HER2+ cancer &gt;1cm and/or node-positive</w:t>
            </w:r>
            <w:r w:rsidR="009734E2">
              <w:rPr>
                <w:noProof/>
                <w:webHidden/>
              </w:rPr>
              <w:tab/>
            </w:r>
            <w:r w:rsidR="009734E2">
              <w:rPr>
                <w:noProof/>
                <w:webHidden/>
              </w:rPr>
              <w:fldChar w:fldCharType="begin"/>
            </w:r>
            <w:r w:rsidR="009734E2">
              <w:rPr>
                <w:noProof/>
                <w:webHidden/>
              </w:rPr>
              <w:instrText xml:space="preserve"> PAGEREF _Toc157408369 \h </w:instrText>
            </w:r>
            <w:r w:rsidR="009734E2">
              <w:rPr>
                <w:noProof/>
                <w:webHidden/>
              </w:rPr>
            </w:r>
            <w:r w:rsidR="009734E2">
              <w:rPr>
                <w:noProof/>
                <w:webHidden/>
              </w:rPr>
              <w:fldChar w:fldCharType="separate"/>
            </w:r>
            <w:r w:rsidR="009734E2">
              <w:rPr>
                <w:noProof/>
                <w:webHidden/>
              </w:rPr>
              <w:t>148</w:t>
            </w:r>
            <w:r w:rsidR="009734E2">
              <w:rPr>
                <w:noProof/>
                <w:webHidden/>
              </w:rPr>
              <w:fldChar w:fldCharType="end"/>
            </w:r>
          </w:hyperlink>
        </w:p>
        <w:p w14:paraId="71C6CC9A" w14:textId="75476001"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70" w:history="1">
            <w:r w:rsidR="009734E2" w:rsidRPr="00067EC3">
              <w:rPr>
                <w:rStyle w:val="Hyperlink"/>
                <w:noProof/>
              </w:rPr>
              <w:t>17</w:t>
            </w:r>
            <w:r w:rsidR="009734E2">
              <w:rPr>
                <w:rFonts w:eastAsiaTheme="minorEastAsia"/>
                <w:b w:val="0"/>
                <w:noProof/>
                <w:kern w:val="2"/>
                <w:szCs w:val="24"/>
                <w:lang w:eastAsia="en-NZ"/>
                <w14:ligatures w14:val="standardContextual"/>
              </w:rPr>
              <w:tab/>
            </w:r>
            <w:r w:rsidR="009734E2" w:rsidRPr="00067EC3">
              <w:rPr>
                <w:rStyle w:val="Hyperlink"/>
                <w:noProof/>
              </w:rPr>
              <w:t>Key Performance Indicators for the management of New Zealand breast cancers in 2020</w:t>
            </w:r>
            <w:r w:rsidR="009734E2">
              <w:rPr>
                <w:noProof/>
                <w:webHidden/>
              </w:rPr>
              <w:tab/>
            </w:r>
            <w:r w:rsidR="009734E2">
              <w:rPr>
                <w:noProof/>
                <w:webHidden/>
              </w:rPr>
              <w:fldChar w:fldCharType="begin"/>
            </w:r>
            <w:r w:rsidR="009734E2">
              <w:rPr>
                <w:noProof/>
                <w:webHidden/>
              </w:rPr>
              <w:instrText xml:space="preserve"> PAGEREF _Toc157408370 \h </w:instrText>
            </w:r>
            <w:r w:rsidR="009734E2">
              <w:rPr>
                <w:noProof/>
                <w:webHidden/>
              </w:rPr>
            </w:r>
            <w:r w:rsidR="009734E2">
              <w:rPr>
                <w:noProof/>
                <w:webHidden/>
              </w:rPr>
              <w:fldChar w:fldCharType="separate"/>
            </w:r>
            <w:r w:rsidR="009734E2">
              <w:rPr>
                <w:noProof/>
                <w:webHidden/>
              </w:rPr>
              <w:t>151</w:t>
            </w:r>
            <w:r w:rsidR="009734E2">
              <w:rPr>
                <w:noProof/>
                <w:webHidden/>
              </w:rPr>
              <w:fldChar w:fldCharType="end"/>
            </w:r>
          </w:hyperlink>
        </w:p>
        <w:p w14:paraId="72A41B04" w14:textId="680FC92E"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71" w:history="1">
            <w:r w:rsidR="009734E2" w:rsidRPr="00067EC3">
              <w:rPr>
                <w:rStyle w:val="Hyperlink"/>
                <w:noProof/>
              </w:rPr>
              <w:t>17.1</w:t>
            </w:r>
            <w:r w:rsidR="009734E2">
              <w:rPr>
                <w:rFonts w:eastAsiaTheme="minorEastAsia"/>
                <w:noProof/>
                <w:kern w:val="2"/>
                <w:szCs w:val="24"/>
                <w:lang w:eastAsia="en-NZ"/>
                <w14:ligatures w14:val="standardContextual"/>
              </w:rPr>
              <w:tab/>
            </w:r>
            <w:r w:rsidR="009734E2" w:rsidRPr="00067EC3">
              <w:rPr>
                <w:rStyle w:val="Hyperlink"/>
                <w:noProof/>
              </w:rPr>
              <w:t>KPI 1: Percentage of invasive cancer cases undergoing breast conserving surgery which have been referred for radiotherapy, patients aged 45-69 (quality threshold 85%)</w:t>
            </w:r>
            <w:r w:rsidR="009734E2">
              <w:rPr>
                <w:noProof/>
                <w:webHidden/>
              </w:rPr>
              <w:tab/>
            </w:r>
            <w:r w:rsidR="009734E2">
              <w:rPr>
                <w:noProof/>
                <w:webHidden/>
              </w:rPr>
              <w:fldChar w:fldCharType="begin"/>
            </w:r>
            <w:r w:rsidR="009734E2">
              <w:rPr>
                <w:noProof/>
                <w:webHidden/>
              </w:rPr>
              <w:instrText xml:space="preserve"> PAGEREF _Toc157408371 \h </w:instrText>
            </w:r>
            <w:r w:rsidR="009734E2">
              <w:rPr>
                <w:noProof/>
                <w:webHidden/>
              </w:rPr>
            </w:r>
            <w:r w:rsidR="009734E2">
              <w:rPr>
                <w:noProof/>
                <w:webHidden/>
              </w:rPr>
              <w:fldChar w:fldCharType="separate"/>
            </w:r>
            <w:r w:rsidR="009734E2">
              <w:rPr>
                <w:noProof/>
                <w:webHidden/>
              </w:rPr>
              <w:t>152</w:t>
            </w:r>
            <w:r w:rsidR="009734E2">
              <w:rPr>
                <w:noProof/>
                <w:webHidden/>
              </w:rPr>
              <w:fldChar w:fldCharType="end"/>
            </w:r>
          </w:hyperlink>
        </w:p>
        <w:p w14:paraId="1CAD5806" w14:textId="76AAA887"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72" w:history="1">
            <w:r w:rsidR="009734E2" w:rsidRPr="00067EC3">
              <w:rPr>
                <w:rStyle w:val="Hyperlink"/>
                <w:noProof/>
              </w:rPr>
              <w:t>17.2</w:t>
            </w:r>
            <w:r w:rsidR="009734E2">
              <w:rPr>
                <w:rFonts w:eastAsiaTheme="minorEastAsia"/>
                <w:noProof/>
                <w:kern w:val="2"/>
                <w:szCs w:val="24"/>
                <w:lang w:eastAsia="en-NZ"/>
                <w14:ligatures w14:val="standardContextual"/>
              </w:rPr>
              <w:tab/>
            </w:r>
            <w:r w:rsidR="009734E2" w:rsidRPr="00067EC3">
              <w:rPr>
                <w:rStyle w:val="Hyperlink"/>
                <w:noProof/>
              </w:rPr>
              <w:t>KPI 2: Percentage of invasive oestrogen-positive cases referred for endocrine therapy treatment, patients aged 45-69 (quality threshold 85%)</w:t>
            </w:r>
            <w:r w:rsidR="009734E2">
              <w:rPr>
                <w:noProof/>
                <w:webHidden/>
              </w:rPr>
              <w:tab/>
            </w:r>
            <w:r w:rsidR="009734E2">
              <w:rPr>
                <w:noProof/>
                <w:webHidden/>
              </w:rPr>
              <w:fldChar w:fldCharType="begin"/>
            </w:r>
            <w:r w:rsidR="009734E2">
              <w:rPr>
                <w:noProof/>
                <w:webHidden/>
              </w:rPr>
              <w:instrText xml:space="preserve"> PAGEREF _Toc157408372 \h </w:instrText>
            </w:r>
            <w:r w:rsidR="009734E2">
              <w:rPr>
                <w:noProof/>
                <w:webHidden/>
              </w:rPr>
            </w:r>
            <w:r w:rsidR="009734E2">
              <w:rPr>
                <w:noProof/>
                <w:webHidden/>
              </w:rPr>
              <w:fldChar w:fldCharType="separate"/>
            </w:r>
            <w:r w:rsidR="009734E2">
              <w:rPr>
                <w:noProof/>
                <w:webHidden/>
              </w:rPr>
              <w:t>153</w:t>
            </w:r>
            <w:r w:rsidR="009734E2">
              <w:rPr>
                <w:noProof/>
                <w:webHidden/>
              </w:rPr>
              <w:fldChar w:fldCharType="end"/>
            </w:r>
          </w:hyperlink>
        </w:p>
        <w:p w14:paraId="4116A37D" w14:textId="7AB5C3F7"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73" w:history="1">
            <w:r w:rsidR="009734E2" w:rsidRPr="00067EC3">
              <w:rPr>
                <w:rStyle w:val="Hyperlink"/>
                <w:noProof/>
              </w:rPr>
              <w:t>17.3</w:t>
            </w:r>
            <w:r w:rsidR="009734E2">
              <w:rPr>
                <w:rFonts w:eastAsiaTheme="minorEastAsia"/>
                <w:noProof/>
                <w:kern w:val="2"/>
                <w:szCs w:val="24"/>
                <w:lang w:eastAsia="en-NZ"/>
                <w14:ligatures w14:val="standardContextual"/>
              </w:rPr>
              <w:tab/>
            </w:r>
            <w:r w:rsidR="009734E2" w:rsidRPr="00067EC3">
              <w:rPr>
                <w:rStyle w:val="Hyperlink"/>
                <w:noProof/>
              </w:rPr>
              <w:t>KPI 3: Percentage of invasive cases undergoing axillary surgery, patients aged 45-69 (quality threshold 90%)</w:t>
            </w:r>
            <w:r w:rsidR="009734E2">
              <w:rPr>
                <w:noProof/>
                <w:webHidden/>
              </w:rPr>
              <w:tab/>
            </w:r>
            <w:r w:rsidR="009734E2">
              <w:rPr>
                <w:noProof/>
                <w:webHidden/>
              </w:rPr>
              <w:fldChar w:fldCharType="begin"/>
            </w:r>
            <w:r w:rsidR="009734E2">
              <w:rPr>
                <w:noProof/>
                <w:webHidden/>
              </w:rPr>
              <w:instrText xml:space="preserve"> PAGEREF _Toc157408373 \h </w:instrText>
            </w:r>
            <w:r w:rsidR="009734E2">
              <w:rPr>
                <w:noProof/>
                <w:webHidden/>
              </w:rPr>
            </w:r>
            <w:r w:rsidR="009734E2">
              <w:rPr>
                <w:noProof/>
                <w:webHidden/>
              </w:rPr>
              <w:fldChar w:fldCharType="separate"/>
            </w:r>
            <w:r w:rsidR="009734E2">
              <w:rPr>
                <w:noProof/>
                <w:webHidden/>
              </w:rPr>
              <w:t>154</w:t>
            </w:r>
            <w:r w:rsidR="009734E2">
              <w:rPr>
                <w:noProof/>
                <w:webHidden/>
              </w:rPr>
              <w:fldChar w:fldCharType="end"/>
            </w:r>
          </w:hyperlink>
        </w:p>
        <w:p w14:paraId="1C8ACCED" w14:textId="0960868F"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74" w:history="1">
            <w:r w:rsidR="009734E2" w:rsidRPr="00067EC3">
              <w:rPr>
                <w:rStyle w:val="Hyperlink"/>
                <w:noProof/>
              </w:rPr>
              <w:t>17.4</w:t>
            </w:r>
            <w:r w:rsidR="009734E2">
              <w:rPr>
                <w:rFonts w:eastAsiaTheme="minorEastAsia"/>
                <w:noProof/>
                <w:kern w:val="2"/>
                <w:szCs w:val="24"/>
                <w:lang w:eastAsia="en-NZ"/>
                <w14:ligatures w14:val="standardContextual"/>
              </w:rPr>
              <w:tab/>
            </w:r>
            <w:r w:rsidR="009734E2" w:rsidRPr="00067EC3">
              <w:rPr>
                <w:rStyle w:val="Hyperlink"/>
                <w:noProof/>
              </w:rPr>
              <w:t>KPI 4: Percentage of in situ cases undergoing breast surgery without axillary clearance, patients aged 45-69 (quality threshold 90%)</w:t>
            </w:r>
            <w:r w:rsidR="009734E2">
              <w:rPr>
                <w:noProof/>
                <w:webHidden/>
              </w:rPr>
              <w:tab/>
            </w:r>
            <w:r w:rsidR="009734E2">
              <w:rPr>
                <w:noProof/>
                <w:webHidden/>
              </w:rPr>
              <w:fldChar w:fldCharType="begin"/>
            </w:r>
            <w:r w:rsidR="009734E2">
              <w:rPr>
                <w:noProof/>
                <w:webHidden/>
              </w:rPr>
              <w:instrText xml:space="preserve"> PAGEREF _Toc157408374 \h </w:instrText>
            </w:r>
            <w:r w:rsidR="009734E2">
              <w:rPr>
                <w:noProof/>
                <w:webHidden/>
              </w:rPr>
            </w:r>
            <w:r w:rsidR="009734E2">
              <w:rPr>
                <w:noProof/>
                <w:webHidden/>
              </w:rPr>
              <w:fldChar w:fldCharType="separate"/>
            </w:r>
            <w:r w:rsidR="009734E2">
              <w:rPr>
                <w:noProof/>
                <w:webHidden/>
              </w:rPr>
              <w:t>155</w:t>
            </w:r>
            <w:r w:rsidR="009734E2">
              <w:rPr>
                <w:noProof/>
                <w:webHidden/>
              </w:rPr>
              <w:fldChar w:fldCharType="end"/>
            </w:r>
          </w:hyperlink>
        </w:p>
        <w:p w14:paraId="13E463C3" w14:textId="7B32CB33"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75" w:history="1">
            <w:r w:rsidR="009734E2" w:rsidRPr="00067EC3">
              <w:rPr>
                <w:rStyle w:val="Hyperlink"/>
                <w:noProof/>
              </w:rPr>
              <w:t>17.5</w:t>
            </w:r>
            <w:r w:rsidR="009734E2">
              <w:rPr>
                <w:rFonts w:eastAsiaTheme="minorEastAsia"/>
                <w:noProof/>
                <w:kern w:val="2"/>
                <w:szCs w:val="24"/>
                <w:lang w:eastAsia="en-NZ"/>
                <w14:ligatures w14:val="standardContextual"/>
              </w:rPr>
              <w:tab/>
            </w:r>
            <w:r w:rsidR="009734E2" w:rsidRPr="00067EC3">
              <w:rPr>
                <w:rStyle w:val="Hyperlink"/>
                <w:noProof/>
              </w:rPr>
              <w:t>17.5 KPI 5: Percentage of high-risk invasive cases undergoing mastectomy and referred for radiotherapy, patients aged 45-69 (quality threshold 85%)</w:t>
            </w:r>
            <w:r w:rsidR="009734E2">
              <w:rPr>
                <w:noProof/>
                <w:webHidden/>
              </w:rPr>
              <w:tab/>
            </w:r>
            <w:r w:rsidR="009734E2">
              <w:rPr>
                <w:noProof/>
                <w:webHidden/>
              </w:rPr>
              <w:fldChar w:fldCharType="begin"/>
            </w:r>
            <w:r w:rsidR="009734E2">
              <w:rPr>
                <w:noProof/>
                <w:webHidden/>
              </w:rPr>
              <w:instrText xml:space="preserve"> PAGEREF _Toc157408375 \h </w:instrText>
            </w:r>
            <w:r w:rsidR="009734E2">
              <w:rPr>
                <w:noProof/>
                <w:webHidden/>
              </w:rPr>
            </w:r>
            <w:r w:rsidR="009734E2">
              <w:rPr>
                <w:noProof/>
                <w:webHidden/>
              </w:rPr>
              <w:fldChar w:fldCharType="separate"/>
            </w:r>
            <w:r w:rsidR="009734E2">
              <w:rPr>
                <w:noProof/>
                <w:webHidden/>
              </w:rPr>
              <w:t>156</w:t>
            </w:r>
            <w:r w:rsidR="009734E2">
              <w:rPr>
                <w:noProof/>
                <w:webHidden/>
              </w:rPr>
              <w:fldChar w:fldCharType="end"/>
            </w:r>
          </w:hyperlink>
        </w:p>
        <w:p w14:paraId="3BD3E424" w14:textId="46EF2066" w:rsidR="009734E2" w:rsidRDefault="00076F4D">
          <w:pPr>
            <w:pStyle w:val="TOC2"/>
            <w:tabs>
              <w:tab w:val="left" w:pos="1100"/>
              <w:tab w:val="right" w:pos="9628"/>
            </w:tabs>
            <w:rPr>
              <w:rFonts w:eastAsiaTheme="minorEastAsia"/>
              <w:noProof/>
              <w:kern w:val="2"/>
              <w:szCs w:val="24"/>
              <w:lang w:eastAsia="en-NZ"/>
              <w14:ligatures w14:val="standardContextual"/>
            </w:rPr>
          </w:pPr>
          <w:hyperlink w:anchor="_Toc157408376" w:history="1">
            <w:r w:rsidR="009734E2" w:rsidRPr="00067EC3">
              <w:rPr>
                <w:rStyle w:val="Hyperlink"/>
                <w:noProof/>
              </w:rPr>
              <w:t>17.6</w:t>
            </w:r>
            <w:r w:rsidR="009734E2">
              <w:rPr>
                <w:rFonts w:eastAsiaTheme="minorEastAsia"/>
                <w:noProof/>
                <w:kern w:val="2"/>
                <w:szCs w:val="24"/>
                <w:lang w:eastAsia="en-NZ"/>
                <w14:ligatures w14:val="standardContextual"/>
              </w:rPr>
              <w:tab/>
            </w:r>
            <w:r w:rsidR="009734E2" w:rsidRPr="00067EC3">
              <w:rPr>
                <w:rStyle w:val="Hyperlink"/>
                <w:noProof/>
              </w:rPr>
              <w:t>KPI 6: Percentage of high-risk* cases referred for chemotherapy, patients aged 45-69 (quality threshold 90%)</w:t>
            </w:r>
            <w:r w:rsidR="009734E2">
              <w:rPr>
                <w:noProof/>
                <w:webHidden/>
              </w:rPr>
              <w:tab/>
            </w:r>
            <w:r w:rsidR="009734E2">
              <w:rPr>
                <w:noProof/>
                <w:webHidden/>
              </w:rPr>
              <w:fldChar w:fldCharType="begin"/>
            </w:r>
            <w:r w:rsidR="009734E2">
              <w:rPr>
                <w:noProof/>
                <w:webHidden/>
              </w:rPr>
              <w:instrText xml:space="preserve"> PAGEREF _Toc157408376 \h </w:instrText>
            </w:r>
            <w:r w:rsidR="009734E2">
              <w:rPr>
                <w:noProof/>
                <w:webHidden/>
              </w:rPr>
            </w:r>
            <w:r w:rsidR="009734E2">
              <w:rPr>
                <w:noProof/>
                <w:webHidden/>
              </w:rPr>
              <w:fldChar w:fldCharType="separate"/>
            </w:r>
            <w:r w:rsidR="009734E2">
              <w:rPr>
                <w:noProof/>
                <w:webHidden/>
              </w:rPr>
              <w:t>157</w:t>
            </w:r>
            <w:r w:rsidR="009734E2">
              <w:rPr>
                <w:noProof/>
                <w:webHidden/>
              </w:rPr>
              <w:fldChar w:fldCharType="end"/>
            </w:r>
          </w:hyperlink>
        </w:p>
        <w:p w14:paraId="4AE40AAD" w14:textId="25446027"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77" w:history="1">
            <w:r w:rsidR="009734E2" w:rsidRPr="00067EC3">
              <w:rPr>
                <w:rStyle w:val="Hyperlink"/>
                <w:noProof/>
              </w:rPr>
              <w:t>18</w:t>
            </w:r>
            <w:r w:rsidR="009734E2">
              <w:rPr>
                <w:rFonts w:eastAsiaTheme="minorEastAsia"/>
                <w:b w:val="0"/>
                <w:noProof/>
                <w:kern w:val="2"/>
                <w:szCs w:val="24"/>
                <w:lang w:eastAsia="en-NZ"/>
                <w14:ligatures w14:val="standardContextual"/>
              </w:rPr>
              <w:tab/>
            </w:r>
            <w:r w:rsidR="009734E2" w:rsidRPr="00067EC3">
              <w:rPr>
                <w:rStyle w:val="Hyperlink"/>
                <w:noProof/>
              </w:rPr>
              <w:t>List of Figures</w:t>
            </w:r>
            <w:r w:rsidR="009734E2">
              <w:rPr>
                <w:noProof/>
                <w:webHidden/>
              </w:rPr>
              <w:tab/>
            </w:r>
            <w:r w:rsidR="009734E2">
              <w:rPr>
                <w:noProof/>
                <w:webHidden/>
              </w:rPr>
              <w:fldChar w:fldCharType="begin"/>
            </w:r>
            <w:r w:rsidR="009734E2">
              <w:rPr>
                <w:noProof/>
                <w:webHidden/>
              </w:rPr>
              <w:instrText xml:space="preserve"> PAGEREF _Toc157408377 \h </w:instrText>
            </w:r>
            <w:r w:rsidR="009734E2">
              <w:rPr>
                <w:noProof/>
                <w:webHidden/>
              </w:rPr>
            </w:r>
            <w:r w:rsidR="009734E2">
              <w:rPr>
                <w:noProof/>
                <w:webHidden/>
              </w:rPr>
              <w:fldChar w:fldCharType="separate"/>
            </w:r>
            <w:r w:rsidR="009734E2">
              <w:rPr>
                <w:noProof/>
                <w:webHidden/>
              </w:rPr>
              <w:t>159</w:t>
            </w:r>
            <w:r w:rsidR="009734E2">
              <w:rPr>
                <w:noProof/>
                <w:webHidden/>
              </w:rPr>
              <w:fldChar w:fldCharType="end"/>
            </w:r>
          </w:hyperlink>
        </w:p>
        <w:p w14:paraId="297A6145" w14:textId="7CC1ABB8"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78" w:history="1">
            <w:r w:rsidR="009734E2" w:rsidRPr="00067EC3">
              <w:rPr>
                <w:rStyle w:val="Hyperlink"/>
                <w:noProof/>
              </w:rPr>
              <w:t>19</w:t>
            </w:r>
            <w:r w:rsidR="009734E2">
              <w:rPr>
                <w:rFonts w:eastAsiaTheme="minorEastAsia"/>
                <w:b w:val="0"/>
                <w:noProof/>
                <w:kern w:val="2"/>
                <w:szCs w:val="24"/>
                <w:lang w:eastAsia="en-NZ"/>
                <w14:ligatures w14:val="standardContextual"/>
              </w:rPr>
              <w:tab/>
            </w:r>
            <w:r w:rsidR="009734E2" w:rsidRPr="00067EC3">
              <w:rPr>
                <w:rStyle w:val="Hyperlink"/>
                <w:noProof/>
              </w:rPr>
              <w:t>List of Tables</w:t>
            </w:r>
            <w:r w:rsidR="009734E2">
              <w:rPr>
                <w:noProof/>
                <w:webHidden/>
              </w:rPr>
              <w:tab/>
            </w:r>
            <w:r w:rsidR="009734E2">
              <w:rPr>
                <w:noProof/>
                <w:webHidden/>
              </w:rPr>
              <w:fldChar w:fldCharType="begin"/>
            </w:r>
            <w:r w:rsidR="009734E2">
              <w:rPr>
                <w:noProof/>
                <w:webHidden/>
              </w:rPr>
              <w:instrText xml:space="preserve"> PAGEREF _Toc157408378 \h </w:instrText>
            </w:r>
            <w:r w:rsidR="009734E2">
              <w:rPr>
                <w:noProof/>
                <w:webHidden/>
              </w:rPr>
            </w:r>
            <w:r w:rsidR="009734E2">
              <w:rPr>
                <w:noProof/>
                <w:webHidden/>
              </w:rPr>
              <w:fldChar w:fldCharType="separate"/>
            </w:r>
            <w:r w:rsidR="009734E2">
              <w:rPr>
                <w:noProof/>
                <w:webHidden/>
              </w:rPr>
              <w:t>162</w:t>
            </w:r>
            <w:r w:rsidR="009734E2">
              <w:rPr>
                <w:noProof/>
                <w:webHidden/>
              </w:rPr>
              <w:fldChar w:fldCharType="end"/>
            </w:r>
          </w:hyperlink>
        </w:p>
        <w:p w14:paraId="56F26669" w14:textId="1617E59C" w:rsidR="009734E2" w:rsidRDefault="00076F4D">
          <w:pPr>
            <w:pStyle w:val="TOC1"/>
            <w:tabs>
              <w:tab w:val="left" w:pos="660"/>
              <w:tab w:val="right" w:pos="9628"/>
            </w:tabs>
            <w:rPr>
              <w:rFonts w:eastAsiaTheme="minorEastAsia"/>
              <w:b w:val="0"/>
              <w:noProof/>
              <w:kern w:val="2"/>
              <w:szCs w:val="24"/>
              <w:lang w:eastAsia="en-NZ"/>
              <w14:ligatures w14:val="standardContextual"/>
            </w:rPr>
          </w:pPr>
          <w:hyperlink w:anchor="_Toc157408379" w:history="1">
            <w:r w:rsidR="009734E2" w:rsidRPr="00067EC3">
              <w:rPr>
                <w:rStyle w:val="Hyperlink"/>
                <w:noProof/>
              </w:rPr>
              <w:t>20</w:t>
            </w:r>
            <w:r w:rsidR="009734E2">
              <w:rPr>
                <w:rFonts w:eastAsiaTheme="minorEastAsia"/>
                <w:b w:val="0"/>
                <w:noProof/>
                <w:kern w:val="2"/>
                <w:szCs w:val="24"/>
                <w:lang w:eastAsia="en-NZ"/>
                <w14:ligatures w14:val="standardContextual"/>
              </w:rPr>
              <w:tab/>
            </w:r>
            <w:r w:rsidR="009734E2" w:rsidRPr="00067EC3">
              <w:rPr>
                <w:rStyle w:val="Hyperlink"/>
                <w:noProof/>
              </w:rPr>
              <w:t>References</w:t>
            </w:r>
            <w:r w:rsidR="009734E2">
              <w:rPr>
                <w:noProof/>
                <w:webHidden/>
              </w:rPr>
              <w:tab/>
            </w:r>
            <w:r w:rsidR="009734E2">
              <w:rPr>
                <w:noProof/>
                <w:webHidden/>
              </w:rPr>
              <w:fldChar w:fldCharType="begin"/>
            </w:r>
            <w:r w:rsidR="009734E2">
              <w:rPr>
                <w:noProof/>
                <w:webHidden/>
              </w:rPr>
              <w:instrText xml:space="preserve"> PAGEREF _Toc157408379 \h </w:instrText>
            </w:r>
            <w:r w:rsidR="009734E2">
              <w:rPr>
                <w:noProof/>
                <w:webHidden/>
              </w:rPr>
            </w:r>
            <w:r w:rsidR="009734E2">
              <w:rPr>
                <w:noProof/>
                <w:webHidden/>
              </w:rPr>
              <w:fldChar w:fldCharType="separate"/>
            </w:r>
            <w:r w:rsidR="009734E2">
              <w:rPr>
                <w:noProof/>
                <w:webHidden/>
              </w:rPr>
              <w:t>167</w:t>
            </w:r>
            <w:r w:rsidR="009734E2">
              <w:rPr>
                <w:noProof/>
                <w:webHidden/>
              </w:rPr>
              <w:fldChar w:fldCharType="end"/>
            </w:r>
          </w:hyperlink>
        </w:p>
        <w:p w14:paraId="518695C1" w14:textId="2C4FBBE3" w:rsidR="00630DE1" w:rsidRDefault="00630DE1">
          <w:r>
            <w:fldChar w:fldCharType="end"/>
          </w:r>
        </w:p>
      </w:sdtContent>
    </w:sdt>
    <w:p w14:paraId="332BF557" w14:textId="77777777" w:rsidR="00014BB0" w:rsidRDefault="00014BB0" w:rsidP="00630DE1">
      <w:r>
        <w:br w:type="page"/>
      </w:r>
    </w:p>
    <w:p w14:paraId="72911CA8" w14:textId="3903A5BD" w:rsidR="005938BD" w:rsidRDefault="0034541D" w:rsidP="0034541D">
      <w:pPr>
        <w:pStyle w:val="NumberedHeading1"/>
      </w:pPr>
      <w:bookmarkStart w:id="1" w:name="_Toc157408298"/>
      <w:r>
        <w:lastRenderedPageBreak/>
        <w:t>Introduction</w:t>
      </w:r>
      <w:bookmarkEnd w:id="1"/>
    </w:p>
    <w:p w14:paraId="4F2DEA28" w14:textId="5A9798C7" w:rsidR="0034541D" w:rsidRDefault="0034541D" w:rsidP="0034541D">
      <w:pPr>
        <w:pStyle w:val="NumberedHeading2"/>
      </w:pPr>
      <w:bookmarkStart w:id="2" w:name="_Toc157408299"/>
      <w:r>
        <w:t>Purpose</w:t>
      </w:r>
      <w:bookmarkEnd w:id="2"/>
    </w:p>
    <w:p w14:paraId="74D9A58C" w14:textId="77777777" w:rsidR="0034541D" w:rsidRPr="0034541D" w:rsidRDefault="0034541D" w:rsidP="0034541D">
      <w:r w:rsidRPr="0034541D">
        <w:t>BreastScreen Aotearoa (BSA) is New Zealand’s publicly funded national biennial breast screening programme. Its aim is to identify breast cancers at an early stage, allowing treatment to commence sooner, leading to reduced morbidity and mortality.</w:t>
      </w:r>
    </w:p>
    <w:p w14:paraId="5CB0D163" w14:textId="77777777" w:rsidR="0034541D" w:rsidRPr="0034541D" w:rsidRDefault="0034541D" w:rsidP="0034541D">
      <w:r w:rsidRPr="0034541D">
        <w:t>BSA is one of the cancer screening programmes within the National Screening Unit (NSU), which is committed to delivering equitable, high-quality screening programmes. The Ministry of Health established BSA in December 1998 to provide screening for asymptomatic participants aged 50-64. In July 2004, the eligible age range was extended to include participants aged 45-69.</w:t>
      </w:r>
    </w:p>
    <w:p w14:paraId="065DA19A" w14:textId="77777777" w:rsidR="0034541D" w:rsidRPr="0034541D" w:rsidRDefault="0034541D" w:rsidP="0034541D">
      <w:r w:rsidRPr="0034541D">
        <w:t>The NSU commissioned Te Rēhita Mate Ūtaetae - Breast Cancer Foundation National Register (“Te Rēhita”) to prepare this report on the diagnosis and treatment of early and locally advanced breast cancers. It provides valuable comparisons between the treatment of cancers detected through BSA and those found outside BSA (for example, cancers presenting symptomatically, or those found incidentally in patients being investigated for other medical conditions). As such, this report forms an important part of the quality monitoring of the BSA programme and tangibly demonstrate the benefits of early detection of cancers through the programme. This report will be circulated to radiologists and breast surgeons accredited to the BSA programme and will be published on the NSU website for use by researchers and others interested in the treatment of breast cancer in New Zealand.</w:t>
      </w:r>
    </w:p>
    <w:p w14:paraId="0765399F" w14:textId="77777777" w:rsidR="0034541D" w:rsidRPr="0034541D" w:rsidRDefault="0034541D" w:rsidP="0034541D">
      <w:r w:rsidRPr="0034541D">
        <w:t xml:space="preserve">Improving Māori and Pacific uptake of the breast cancer screening programme is a key priority of the NSU as part of its commitment to Te Tiriti o Waitangi (Treaty of Waitangi) and to achieving equity. The inability to report by ethnicity was a limitation of the previous </w:t>
      </w:r>
      <w:r w:rsidRPr="0034541D">
        <w:rPr>
          <w:i/>
          <w:iCs/>
        </w:rPr>
        <w:t>BreastScreen Aotearoa Annual Report</w:t>
      </w:r>
      <w:r w:rsidRPr="0034541D">
        <w:t xml:space="preserve"> prepared by the Royal Australasian College of Surgeons. This first </w:t>
      </w:r>
      <w:r w:rsidRPr="0034541D">
        <w:rPr>
          <w:i/>
          <w:iCs/>
        </w:rPr>
        <w:t xml:space="preserve">BreastScreen Aotearoa Cancer Diagnoses and Treatment </w:t>
      </w:r>
      <w:r w:rsidRPr="0034541D">
        <w:t xml:space="preserve">report includes analysis by Māori and non-Māori ethnicity. Due to small numbers of observations for Pacific ethnicity when analysed across multiple variables, Pacific patients are included in the non-Māori group across the main body of the report, in order to maintain confidentiality of participants. Future reports will aggregate data across multiple years to allow separate reporting of Pacific patients, while still preserving confidentiality.  </w:t>
      </w:r>
    </w:p>
    <w:p w14:paraId="5C599C9A" w14:textId="70D28A61" w:rsidR="0034541D" w:rsidRDefault="00121C96" w:rsidP="00121C96">
      <w:pPr>
        <w:pStyle w:val="NumberedHeading2"/>
      </w:pPr>
      <w:bookmarkStart w:id="3" w:name="_Toc157408300"/>
      <w:r>
        <w:lastRenderedPageBreak/>
        <w:t>History of BreastScreen Aotearoa annual reporting of breast cancer diagnoses and treatment</w:t>
      </w:r>
      <w:bookmarkEnd w:id="3"/>
    </w:p>
    <w:p w14:paraId="7B1C4034" w14:textId="77777777" w:rsidR="00121C96" w:rsidRPr="00121C96" w:rsidRDefault="00121C96" w:rsidP="00121C96">
      <w:pPr>
        <w:rPr>
          <w:b/>
          <w:i/>
        </w:rPr>
      </w:pPr>
      <w:r w:rsidRPr="00121C96">
        <w:rPr>
          <w:b/>
          <w:i/>
        </w:rPr>
        <w:t>Previous reports prepared by Royal Australasian College of Surgeons 2008-2016 (BreastScreen Aotearoa Annual Reports)</w:t>
      </w:r>
    </w:p>
    <w:p w14:paraId="05D81476" w14:textId="7AA378B6" w:rsidR="00121C96" w:rsidRPr="00121C96" w:rsidRDefault="00121C96" w:rsidP="00121C96">
      <w:r w:rsidRPr="00121C96">
        <w:t>Previous annual reports from 2008 to 2016 were prepared by the Royal Australasian College of Surgeons, with the assistance of University of South Australia, on behalf of the Breast Surgeons of Australia and New Zealand Inc (BreastSurgANZ) Quality Audit. The BreastSurgANZ Quality Audit inclusion criteria have the following limitations:</w:t>
      </w:r>
    </w:p>
    <w:p w14:paraId="5D8C81EB" w14:textId="072FF750" w:rsidR="00121C96" w:rsidRDefault="00121C96" w:rsidP="00121C96">
      <w:pPr>
        <w:pStyle w:val="ListBullet"/>
      </w:pPr>
      <w:r>
        <w:t>The audit is limited to patients whose surgeon participated in the BreastSurgANZ audit. As BreastSurgANZ requires only 10 patients to be submitted to qualify for full membership, this may result in some patients being omitted (although members are supposed to submit all their breast cancer cases to the audit).</w:t>
      </w:r>
    </w:p>
    <w:p w14:paraId="72610CC7" w14:textId="562F725B" w:rsidR="00121C96" w:rsidRDefault="00121C96" w:rsidP="00121C96">
      <w:pPr>
        <w:pStyle w:val="ListBullet"/>
      </w:pPr>
      <w:r>
        <w:t>Lobular carcinoma in situ (LCIS), Paget’s disease and other breast diseases (e.g. Phyllodes tumours and breast sarcomas) are not collected.</w:t>
      </w:r>
    </w:p>
    <w:p w14:paraId="10342A87" w14:textId="7542F308" w:rsidR="00121C96" w:rsidRDefault="00121C96" w:rsidP="00121C96">
      <w:pPr>
        <w:pStyle w:val="ListBullet"/>
      </w:pPr>
      <w:r>
        <w:t>BreastSurgANZ ethnicity data is restricted to non-Indigenous, Indigenous and Unknown. Māori, Pacific, Aboriginal and Torres Strait Islander ethnicity were therefore categorised as Indigenous Origin.</w:t>
      </w:r>
    </w:p>
    <w:p w14:paraId="3C5036D0" w14:textId="24728247" w:rsidR="00121C96" w:rsidRDefault="00121C96" w:rsidP="00121C96">
      <w:pPr>
        <w:pStyle w:val="ListBullet"/>
      </w:pPr>
      <w:r>
        <w:t>For the period 2017 to 2019, no BreastScreen Aotearoa annual reports were produced.</w:t>
      </w:r>
    </w:p>
    <w:p w14:paraId="67EF61B1" w14:textId="57FCA7BF" w:rsidR="00121C96" w:rsidRDefault="00121C96" w:rsidP="00121C96">
      <w:pPr>
        <w:pStyle w:val="ListBullet"/>
      </w:pPr>
      <w:r>
        <w:t>References throughout this report to the “2016 BSA report”, refer to the BreastSurgANZ Quality Audit (BQA) Report published in 2016.</w:t>
      </w:r>
    </w:p>
    <w:p w14:paraId="7C89A206" w14:textId="77777777" w:rsidR="00121C96" w:rsidRPr="00121C96" w:rsidRDefault="00121C96" w:rsidP="00121C96">
      <w:r w:rsidRPr="00121C96">
        <w:rPr>
          <w:b/>
          <w:bCs/>
          <w:i/>
          <w:iCs/>
        </w:rPr>
        <w:t>2020 report preparation by</w:t>
      </w:r>
      <w:r w:rsidRPr="00121C96">
        <w:t xml:space="preserve"> </w:t>
      </w:r>
      <w:r w:rsidRPr="00121C96">
        <w:rPr>
          <w:b/>
          <w:bCs/>
          <w:i/>
          <w:iCs/>
        </w:rPr>
        <w:t>Te Rēhita Mate Ūtaetae - Breast Cancer Foundation National Register (“Te Rēhita”)</w:t>
      </w:r>
    </w:p>
    <w:p w14:paraId="4719C208" w14:textId="77777777" w:rsidR="00121C96" w:rsidRPr="00121C96" w:rsidRDefault="00121C96" w:rsidP="00121C96">
      <w:r w:rsidRPr="00121C96">
        <w:t>NSU commissioned Breast Cancer NZ Register Trust to produce this report using data from Te Rēhita Mate Ūtaetae - Breast Cancer Foundation National Register. Te Rēhita Mate Ūtaetae offers the following key benefits:</w:t>
      </w:r>
    </w:p>
    <w:p w14:paraId="42357E81" w14:textId="77777777" w:rsidR="00121C96" w:rsidRPr="00121C96" w:rsidRDefault="00121C96" w:rsidP="00121C96">
      <w:r w:rsidRPr="00121C96">
        <w:rPr>
          <w:b/>
          <w:bCs/>
        </w:rPr>
        <w:t>Data Capture:</w:t>
      </w:r>
      <w:r w:rsidRPr="00121C96">
        <w:t xml:space="preserve"> As of 1 January 2020, all New Zealand breast cancers, </w:t>
      </w:r>
      <w:r w:rsidRPr="00121C96">
        <w:rPr>
          <w:i/>
        </w:rPr>
        <w:t>in situ</w:t>
      </w:r>
      <w:r w:rsidRPr="00121C96">
        <w:t xml:space="preserve"> and invasive, are captured in Te Rēhita Mate Ūtaetae - Breast Cancer Foundation National Register, which has an opt-out rate of &lt;1%. All invasive breast cancer and ductal carcinoma </w:t>
      </w:r>
      <w:r w:rsidRPr="00121C96">
        <w:rPr>
          <w:i/>
        </w:rPr>
        <w:t>in situ</w:t>
      </w:r>
      <w:r w:rsidRPr="00121C96">
        <w:t xml:space="preserve"> (DCIS) registrations are audited against the Ministry of Health New Zealand Cancer Registry (NZCR) to ensure completeness. </w:t>
      </w:r>
    </w:p>
    <w:p w14:paraId="1942ED49" w14:textId="77777777" w:rsidR="00121C96" w:rsidRPr="00121C96" w:rsidRDefault="00121C96" w:rsidP="00121C96">
      <w:r w:rsidRPr="00121C96">
        <w:t xml:space="preserve">The NZCR collects all primary malignant invasive cancers and </w:t>
      </w:r>
      <w:r w:rsidRPr="00121C96">
        <w:rPr>
          <w:i/>
        </w:rPr>
        <w:t>in situ</w:t>
      </w:r>
      <w:r w:rsidRPr="00121C96">
        <w:t xml:space="preserve"> diseases diagnosed in New Zealand. Laboratories are the main source of its (breast) cancer data, with other </w:t>
      </w:r>
      <w:r w:rsidRPr="00121C96">
        <w:lastRenderedPageBreak/>
        <w:t>national collections (National Minimum Data Set (NMDS) hospital discharges, Mortality, Radiation Oncology Collection) supplementing patient registrations. Since the Cancer Registry Regulations 1994 came into effect, all new breast cancer tissue diagnoses must be submitted to NZCR.</w:t>
      </w:r>
    </w:p>
    <w:p w14:paraId="3795DBDE" w14:textId="77777777" w:rsidR="00121C96" w:rsidRPr="00121C96" w:rsidRDefault="00121C96" w:rsidP="00121C96">
      <w:r w:rsidRPr="00121C96">
        <w:t>Like NZCR, Te Rēhita Mate Ūtaetae is a national dataset collecting breast cancers diagnosed in New Zealand, with both registers excluding people who were diagnosed overseas. Te Rēhita Mate Ūtaetae collects from a much broader range of sources to identify new diagnoses and local and distant recurrences. Sources include the NZCR, other national collections, local hospital lists (multidisciplinary team meetings, faster cancer treatment data, oncology and palliative care), BSA, private providers, GPs and other sources to help ensure that all cases are collected, including those that do not have a tissue biopsy diagnosis (e.g. metastatic and elderly endocrine-only patients).</w:t>
      </w:r>
    </w:p>
    <w:p w14:paraId="0B209F08" w14:textId="77777777" w:rsidR="00121C96" w:rsidRPr="00121C96" w:rsidRDefault="00121C96" w:rsidP="00121C96">
      <w:r w:rsidRPr="00121C96">
        <w:rPr>
          <w:b/>
          <w:bCs/>
        </w:rPr>
        <w:t>Ethnicity:</w:t>
      </w:r>
      <w:r w:rsidRPr="00121C96">
        <w:t xml:space="preserve"> Multiple self-defined ethnicities are collected via automated link to the National Health Index (NHI).</w:t>
      </w:r>
    </w:p>
    <w:p w14:paraId="7D819F0A" w14:textId="77777777" w:rsidR="00121C96" w:rsidRPr="00121C96" w:rsidRDefault="00121C96" w:rsidP="00121C96">
      <w:r w:rsidRPr="00121C96">
        <w:rPr>
          <w:b/>
          <w:bCs/>
        </w:rPr>
        <w:t>Commitment to equity, tikanga Māori and Te Tiriti o Waitangi obligations:</w:t>
      </w:r>
      <w:r w:rsidRPr="00121C96">
        <w:t xml:space="preserve"> Te Rēhita Mate Ūtaetae is locally governed and managed, with Māori, Pacific and consumer (patient) representation on the Clinical Advisory Group. The data is stored in New Zealand on a Ministry of Health server.</w:t>
      </w:r>
    </w:p>
    <w:p w14:paraId="05E3503B" w14:textId="18C1704B" w:rsidR="00121C96" w:rsidRDefault="00121C96" w:rsidP="00121C96">
      <w:pPr>
        <w:pStyle w:val="NumberedHeading2"/>
      </w:pPr>
      <w:bookmarkStart w:id="4" w:name="_Toc157408301"/>
      <w:r>
        <w:t>Methods</w:t>
      </w:r>
      <w:bookmarkEnd w:id="4"/>
    </w:p>
    <w:p w14:paraId="21E1B6CF" w14:textId="77777777" w:rsidR="00121C96" w:rsidRDefault="00121C96" w:rsidP="00121C96">
      <w:r>
        <w:t xml:space="preserve">All primary breast cancers with a year of diagnosis of 2020 (or year of first surgery, if diagnosis date was not provided) were extracted from Te Rēhita Mate Ūtaetae on 21 July 2023. </w:t>
      </w:r>
    </w:p>
    <w:p w14:paraId="6B2EEDAD" w14:textId="77777777" w:rsidR="00121C96" w:rsidRDefault="00121C96" w:rsidP="00121C96">
      <w:r>
        <w:t>Counts and percentages have been reported by referral source (BSA and non-BSA) and by Māori and non-Māori under the following headings:</w:t>
      </w:r>
    </w:p>
    <w:p w14:paraId="53C80F91" w14:textId="16423AD1" w:rsidR="00121C96" w:rsidRDefault="00121C96" w:rsidP="00121C96">
      <w:pPr>
        <w:ind w:left="426"/>
      </w:pPr>
      <w:r>
        <w:t>Chapter 6 – Invasive tumour characteristics</w:t>
      </w:r>
      <w:r>
        <w:br/>
        <w:t>Chapter 7 – DCIS characteristics</w:t>
      </w:r>
      <w:r>
        <w:br/>
        <w:t>Chapter 8 – Time to treatment</w:t>
      </w:r>
      <w:r>
        <w:br/>
        <w:t>Chapter 9 – Breast surgery treatment</w:t>
      </w:r>
      <w:r>
        <w:br/>
        <w:t>Chapter 10 – Axillary surgery treatment</w:t>
      </w:r>
      <w:r>
        <w:br/>
        <w:t>Chapter 11 – Margins of excision for breast conserving surgery</w:t>
      </w:r>
      <w:r>
        <w:br/>
        <w:t>Chapter 12 – Radiotherapy treatment</w:t>
      </w:r>
      <w:r>
        <w:br/>
        <w:t>Chapter 13 – Endocrine treatment</w:t>
      </w:r>
      <w:r>
        <w:br/>
        <w:t>Chapter 14 – Adjuvant chemotherapy treatment</w:t>
      </w:r>
      <w:r>
        <w:br/>
        <w:t>Chapter 15 – Neoadjuvant chemotherapy treatment</w:t>
      </w:r>
      <w:r>
        <w:br/>
        <w:t>Chapter 16 – Anti-HER2 treatment</w:t>
      </w:r>
      <w:r>
        <w:br/>
        <w:t>Chapter 17 – Key Performance Indicators for the management of New Zealand breast cancers in 2020</w:t>
      </w:r>
    </w:p>
    <w:p w14:paraId="3D0A0771" w14:textId="77777777" w:rsidR="00121C96" w:rsidRDefault="00121C96" w:rsidP="00121C96"/>
    <w:p w14:paraId="44CC44C1" w14:textId="77777777" w:rsidR="00121C96" w:rsidRDefault="00121C96" w:rsidP="00121C96">
      <w:r>
        <w:t xml:space="preserve">Problems with confidentiality arise when low patient numbers make it possible to identify an individual, usually someone in a subgroup of the population. In this report, counts where the number is less than five have been suppressed to preserve confidentiality and support reliability of results. </w:t>
      </w:r>
    </w:p>
    <w:p w14:paraId="6B767D9F" w14:textId="77777777" w:rsidR="00121C96" w:rsidRDefault="00121C96" w:rsidP="00121C96">
      <w:r>
        <w:t>The proportion of cases reported from BSA and other referral sources for each category were compared using a chi-square test via the R statistical package. A level of p&lt;0.05 was used to indicate statistical significance. The P-value was not calculated (denoted “NC”) if the number of observations per category was zero. Differences between groups with continuous measures (e.g. size of tumour) were tested using the Kruskal-Wallis test. Results are reported to one decimal place in tables; rounding may cause some row totals to not equal 100%.</w:t>
      </w:r>
    </w:p>
    <w:p w14:paraId="3BBE30FA" w14:textId="77777777" w:rsidR="00121C96" w:rsidRDefault="00121C96" w:rsidP="00121C96">
      <w:r>
        <w:t>For consistency with the 2016 report, definitions of the terms provided in the report are from the BreastSurgANZ Quality Audit Data Dictionary, available from www.surgeons.org/bqa, unless noted otherwise.</w:t>
      </w:r>
    </w:p>
    <w:p w14:paraId="0A69B62C" w14:textId="77777777" w:rsidR="00121C96" w:rsidRPr="00121C96" w:rsidRDefault="00121C96" w:rsidP="00121C96">
      <w:pPr>
        <w:pStyle w:val="Heading4"/>
      </w:pPr>
      <w:r w:rsidRPr="00121C96">
        <w:t xml:space="preserve">Overall counts of 2020 diagnoses in </w:t>
      </w:r>
      <w:r w:rsidRPr="00121C96">
        <w:rPr>
          <w:i/>
          <w:iCs w:val="0"/>
        </w:rPr>
        <w:t>Te Rēhita Mate Ūtaetae - Breast Cancer Foundation National Register</w:t>
      </w:r>
      <w:r w:rsidRPr="00121C96">
        <w:t xml:space="preserve"> </w:t>
      </w:r>
    </w:p>
    <w:p w14:paraId="147E772D" w14:textId="77777777" w:rsidR="00121C96" w:rsidRDefault="00121C96" w:rsidP="00121C96">
      <w:r w:rsidRPr="00121C96">
        <w:rPr>
          <w:u w:val="single"/>
        </w:rPr>
        <w:t>Number of people</w:t>
      </w:r>
      <w:r>
        <w:t xml:space="preserve">: Counts of people are based upon a primary diagnosis of breast cancer. Te Rēhita Mate Ūtaetae recorded 4,301 breast cancer cases in 4,299 unique patients with a diagnosis date in 2020. Of these patients, 4,255 were female and 44 were male (1%). Eight patients opted out (0.2%) and 110 (2.6%) were ineligible.  </w:t>
      </w:r>
    </w:p>
    <w:p w14:paraId="52AEADDF" w14:textId="77777777" w:rsidR="00121C96" w:rsidRDefault="00121C96" w:rsidP="00121C96">
      <w:r w:rsidRPr="00121C96">
        <w:rPr>
          <w:u w:val="single"/>
        </w:rPr>
        <w:t>Number of cases</w:t>
      </w:r>
      <w:r>
        <w:t>: In 2020, Te Rēhita Mate Ūtaetae recorded a total of 3,592 invasive cases and 506 patients with DCIS for a total of 4,098 eligible cases. Herein we have used ‘invasive’ to define ductal and other breast cancer types such as lobular that are stage 1 or higher (AJCC staging system 8th edition) and ‘DCIS’ for ductal carcinoma in situ with no invasive component (Table 1.3.1). Patients who were diagnosed with both invasive cancer and DCIS are counted as invasive, and are not reported in the DCIS tables.</w:t>
      </w:r>
    </w:p>
    <w:p w14:paraId="12512A84" w14:textId="77777777" w:rsidR="00121C96" w:rsidRPr="00121C96" w:rsidRDefault="00121C96" w:rsidP="00121C96">
      <w:pPr>
        <w:pStyle w:val="Heading4"/>
      </w:pPr>
      <w:r w:rsidRPr="00121C96">
        <w:t>Exclusions</w:t>
      </w:r>
    </w:p>
    <w:p w14:paraId="4ED8D003" w14:textId="77777777" w:rsidR="00121C96" w:rsidRDefault="00121C96" w:rsidP="00121C96">
      <w:r>
        <w:t xml:space="preserve">There were 42 cases of other in situ types and other breast disease diagnoses excluded from this report. </w:t>
      </w:r>
    </w:p>
    <w:p w14:paraId="6EB0D68F" w14:textId="77777777" w:rsidR="00121C96" w:rsidRDefault="00121C96" w:rsidP="00121C96">
      <w:r>
        <w:t>All males are excluded from this report as they are not eligible to participate in BSA breast screening.</w:t>
      </w:r>
    </w:p>
    <w:p w14:paraId="11241321" w14:textId="77777777" w:rsidR="00121C96" w:rsidRDefault="00121C96" w:rsidP="00121C96">
      <w:r>
        <w:t xml:space="preserve">Patients aged under 45 or over 69 are excluded from the report, with the exception of Table 1.3.1. For this reason, numbers may differ from BSA screening coverage reports, which may include some patients who turned 70 or 71 during the monitoring period. </w:t>
      </w:r>
    </w:p>
    <w:p w14:paraId="2FFE911C" w14:textId="77777777" w:rsidR="00121C96" w:rsidRDefault="00121C96" w:rsidP="00121C96">
      <w:r>
        <w:lastRenderedPageBreak/>
        <w:t xml:space="preserve">All locoregional recurrences are excluded from the report. Of the 94 recurrences that occurred in 2020, two had a primary diagnosis in 2020 and 92 had their primary diagnosis before 2020. </w:t>
      </w:r>
    </w:p>
    <w:p w14:paraId="5411BAE2" w14:textId="77777777" w:rsidR="00121C96" w:rsidRDefault="00121C96" w:rsidP="00121C96">
      <w:pPr>
        <w:pStyle w:val="Heading4"/>
      </w:pPr>
      <w:r>
        <w:t>Counts of screening-age patients (45-69 years) with invasive breast cancer or DCIS</w:t>
      </w:r>
    </w:p>
    <w:p w14:paraId="5438FAC5" w14:textId="473B5687" w:rsidR="00121C96" w:rsidRDefault="00121C96" w:rsidP="00121C96">
      <w:r>
        <w:t>This report analysed data for screening-age patients (aged 45-69). There were 2,605 patients of screening age diagnosed with breast cancer in 2020, representing 63.6% of all patients diagnosed with invasive breast cancer or DCIS (Table 1.3.1).</w:t>
      </w:r>
    </w:p>
    <w:bookmarkStart w:id="5" w:name="Table131"/>
    <w:p w14:paraId="09A4FF87" w14:textId="24BF99DD" w:rsidR="00121C96" w:rsidRDefault="00DE5567" w:rsidP="00121C96">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w:t>
      </w:r>
      <w:r w:rsidRPr="000F4D61">
        <w:rPr>
          <w:color w:val="FFFFFF" w:themeColor="background1"/>
          <w:vertAlign w:val="superscript"/>
        </w:rPr>
        <w:fldChar w:fldCharType="end"/>
      </w:r>
      <w:bookmarkStart w:id="6" w:name="_Toc156921364"/>
      <w:r w:rsidR="007C6E32" w:rsidRPr="00ED104C">
        <w:t>Table 1.3.1 Demographics of women diagnosed with invasive breast cancer or DCIS in 2020</w:t>
      </w:r>
      <w:bookmarkEnd w:id="6"/>
    </w:p>
    <w:tbl>
      <w:tblPr>
        <w:tblStyle w:val="TeWhatuOra"/>
        <w:tblW w:w="5000" w:type="pct"/>
        <w:tblLook w:val="0420" w:firstRow="1" w:lastRow="0" w:firstColumn="0" w:lastColumn="0" w:noHBand="0" w:noVBand="1"/>
      </w:tblPr>
      <w:tblGrid>
        <w:gridCol w:w="2663"/>
        <w:gridCol w:w="2280"/>
        <w:gridCol w:w="2126"/>
        <w:gridCol w:w="2559"/>
      </w:tblGrid>
      <w:tr w:rsidR="00121C96" w:rsidRPr="00121C96" w14:paraId="117F003E" w14:textId="77777777" w:rsidTr="00121C96">
        <w:trPr>
          <w:cnfStyle w:val="100000000000" w:firstRow="1" w:lastRow="0" w:firstColumn="0" w:lastColumn="0" w:oddVBand="0" w:evenVBand="0" w:oddHBand="0" w:evenHBand="0" w:firstRowFirstColumn="0" w:firstRowLastColumn="0" w:lastRowFirstColumn="0" w:lastRowLastColumn="0"/>
          <w:trHeight w:val="20"/>
        </w:trPr>
        <w:tc>
          <w:tcPr>
            <w:tcW w:w="1383" w:type="pct"/>
            <w:hideMark/>
          </w:tcPr>
          <w:bookmarkEnd w:id="5"/>
          <w:p w14:paraId="5C8D700C" w14:textId="77777777" w:rsidR="00121C96" w:rsidRPr="00121C96" w:rsidRDefault="00121C96" w:rsidP="00121C96">
            <w:pPr>
              <w:pStyle w:val="TableText"/>
              <w:rPr>
                <w:lang w:val="en-US"/>
              </w:rPr>
            </w:pPr>
            <w:r w:rsidRPr="00121C96">
              <w:t> </w:t>
            </w:r>
          </w:p>
        </w:tc>
        <w:tc>
          <w:tcPr>
            <w:tcW w:w="1184" w:type="pct"/>
            <w:hideMark/>
          </w:tcPr>
          <w:p w14:paraId="39106CFA" w14:textId="77777777" w:rsidR="00121C96" w:rsidRPr="00121C96" w:rsidRDefault="00121C96" w:rsidP="00121C96">
            <w:pPr>
              <w:pStyle w:val="TableText"/>
              <w:rPr>
                <w:lang w:val="en-US"/>
              </w:rPr>
            </w:pPr>
            <w:r w:rsidRPr="00121C96">
              <w:t>Invasive</w:t>
            </w:r>
            <w:r w:rsidRPr="00121C96">
              <w:br/>
              <w:t>(N=3592)</w:t>
            </w:r>
          </w:p>
        </w:tc>
        <w:tc>
          <w:tcPr>
            <w:tcW w:w="1104" w:type="pct"/>
            <w:hideMark/>
          </w:tcPr>
          <w:p w14:paraId="46318CE2" w14:textId="77777777" w:rsidR="00121C96" w:rsidRPr="00121C96" w:rsidRDefault="00121C96" w:rsidP="00121C96">
            <w:pPr>
              <w:pStyle w:val="TableText"/>
              <w:rPr>
                <w:lang w:val="en-US"/>
              </w:rPr>
            </w:pPr>
            <w:r w:rsidRPr="00121C96">
              <w:t>DCIS</w:t>
            </w:r>
            <w:r w:rsidRPr="00121C96">
              <w:br/>
              <w:t>(N=506)</w:t>
            </w:r>
          </w:p>
        </w:tc>
        <w:tc>
          <w:tcPr>
            <w:tcW w:w="1329" w:type="pct"/>
            <w:hideMark/>
          </w:tcPr>
          <w:p w14:paraId="75F6A0AD" w14:textId="77777777" w:rsidR="00121C96" w:rsidRPr="00121C96" w:rsidRDefault="00121C96" w:rsidP="00121C96">
            <w:pPr>
              <w:pStyle w:val="TableText"/>
              <w:rPr>
                <w:lang w:val="en-US"/>
              </w:rPr>
            </w:pPr>
            <w:r w:rsidRPr="00121C96">
              <w:t>Overall</w:t>
            </w:r>
            <w:r w:rsidRPr="00121C96">
              <w:br/>
              <w:t>(N=4098)</w:t>
            </w:r>
          </w:p>
        </w:tc>
      </w:tr>
      <w:tr w:rsidR="00121C96" w:rsidRPr="00121C96" w14:paraId="2D17E50A" w14:textId="77777777" w:rsidTr="00121C96">
        <w:trPr>
          <w:trHeight w:val="20"/>
        </w:trPr>
        <w:tc>
          <w:tcPr>
            <w:tcW w:w="1383" w:type="pct"/>
            <w:hideMark/>
          </w:tcPr>
          <w:p w14:paraId="5038F382" w14:textId="77777777" w:rsidR="00121C96" w:rsidRPr="00121C96" w:rsidRDefault="00121C96" w:rsidP="00121C96">
            <w:pPr>
              <w:pStyle w:val="TableText"/>
              <w:rPr>
                <w:b/>
                <w:bCs/>
                <w:lang w:val="en-US"/>
              </w:rPr>
            </w:pPr>
            <w:r w:rsidRPr="00121C96">
              <w:rPr>
                <w:b/>
                <w:bCs/>
              </w:rPr>
              <w:t>Ethnicity</w:t>
            </w:r>
          </w:p>
        </w:tc>
        <w:tc>
          <w:tcPr>
            <w:tcW w:w="1184" w:type="pct"/>
          </w:tcPr>
          <w:p w14:paraId="33E2A9C7" w14:textId="77777777" w:rsidR="00121C96" w:rsidRPr="00121C96" w:rsidRDefault="00121C96" w:rsidP="00121C96">
            <w:pPr>
              <w:pStyle w:val="TableText"/>
              <w:rPr>
                <w:lang w:val="en-US"/>
              </w:rPr>
            </w:pPr>
          </w:p>
        </w:tc>
        <w:tc>
          <w:tcPr>
            <w:tcW w:w="1104" w:type="pct"/>
          </w:tcPr>
          <w:p w14:paraId="1998122F" w14:textId="77777777" w:rsidR="00121C96" w:rsidRPr="00121C96" w:rsidRDefault="00121C96" w:rsidP="00121C96">
            <w:pPr>
              <w:pStyle w:val="TableText"/>
              <w:rPr>
                <w:lang w:val="en-US"/>
              </w:rPr>
            </w:pPr>
          </w:p>
        </w:tc>
        <w:tc>
          <w:tcPr>
            <w:tcW w:w="1329" w:type="pct"/>
          </w:tcPr>
          <w:p w14:paraId="79FE5536" w14:textId="77777777" w:rsidR="00121C96" w:rsidRPr="00121C96" w:rsidRDefault="00121C96" w:rsidP="00121C96">
            <w:pPr>
              <w:pStyle w:val="TableText"/>
              <w:rPr>
                <w:lang w:val="en-US"/>
              </w:rPr>
            </w:pPr>
          </w:p>
        </w:tc>
      </w:tr>
      <w:tr w:rsidR="00121C96" w:rsidRPr="00121C96" w14:paraId="05323F5D" w14:textId="77777777" w:rsidTr="00121C96">
        <w:trPr>
          <w:trHeight w:val="20"/>
        </w:trPr>
        <w:tc>
          <w:tcPr>
            <w:tcW w:w="1383" w:type="pct"/>
            <w:hideMark/>
          </w:tcPr>
          <w:p w14:paraId="08BA842E" w14:textId="77777777" w:rsidR="00121C96" w:rsidRPr="00121C96" w:rsidRDefault="00121C96" w:rsidP="00121C96">
            <w:pPr>
              <w:pStyle w:val="TableText"/>
              <w:rPr>
                <w:lang w:val="en-US"/>
              </w:rPr>
            </w:pPr>
            <w:r w:rsidRPr="00121C96">
              <w:t>  Māori</w:t>
            </w:r>
          </w:p>
        </w:tc>
        <w:tc>
          <w:tcPr>
            <w:tcW w:w="1184" w:type="pct"/>
            <w:hideMark/>
          </w:tcPr>
          <w:p w14:paraId="766DA07D" w14:textId="77777777" w:rsidR="00121C96" w:rsidRPr="00121C96" w:rsidRDefault="00121C96" w:rsidP="00121C96">
            <w:pPr>
              <w:pStyle w:val="TableText"/>
              <w:rPr>
                <w:lang w:val="en-US"/>
              </w:rPr>
            </w:pPr>
            <w:r w:rsidRPr="00121C96">
              <w:t>503 (14%)</w:t>
            </w:r>
          </w:p>
        </w:tc>
        <w:tc>
          <w:tcPr>
            <w:tcW w:w="1104" w:type="pct"/>
            <w:hideMark/>
          </w:tcPr>
          <w:p w14:paraId="66B2DC0F" w14:textId="77777777" w:rsidR="00121C96" w:rsidRPr="00121C96" w:rsidRDefault="00121C96" w:rsidP="00121C96">
            <w:pPr>
              <w:pStyle w:val="TableText"/>
              <w:rPr>
                <w:lang w:val="en-US"/>
              </w:rPr>
            </w:pPr>
            <w:r w:rsidRPr="00121C96">
              <w:t>54 (10.7%)</w:t>
            </w:r>
          </w:p>
        </w:tc>
        <w:tc>
          <w:tcPr>
            <w:tcW w:w="1329" w:type="pct"/>
            <w:hideMark/>
          </w:tcPr>
          <w:p w14:paraId="76B12701" w14:textId="77777777" w:rsidR="00121C96" w:rsidRPr="00121C96" w:rsidRDefault="00121C96" w:rsidP="00121C96">
            <w:pPr>
              <w:pStyle w:val="TableText"/>
              <w:rPr>
                <w:lang w:val="en-US"/>
              </w:rPr>
            </w:pPr>
            <w:r w:rsidRPr="00121C96">
              <w:t>557 (13.6%)</w:t>
            </w:r>
          </w:p>
        </w:tc>
      </w:tr>
      <w:tr w:rsidR="00121C96" w:rsidRPr="00121C96" w14:paraId="05E145C3" w14:textId="77777777" w:rsidTr="00121C96">
        <w:trPr>
          <w:trHeight w:val="20"/>
        </w:trPr>
        <w:tc>
          <w:tcPr>
            <w:tcW w:w="1383" w:type="pct"/>
            <w:hideMark/>
          </w:tcPr>
          <w:p w14:paraId="73B578C5" w14:textId="77777777" w:rsidR="00121C96" w:rsidRPr="00121C96" w:rsidRDefault="00121C96" w:rsidP="00121C96">
            <w:pPr>
              <w:pStyle w:val="TableText"/>
              <w:rPr>
                <w:lang w:val="en-US"/>
              </w:rPr>
            </w:pPr>
            <w:r w:rsidRPr="00121C96">
              <w:t>  Pacific</w:t>
            </w:r>
          </w:p>
        </w:tc>
        <w:tc>
          <w:tcPr>
            <w:tcW w:w="1184" w:type="pct"/>
            <w:hideMark/>
          </w:tcPr>
          <w:p w14:paraId="13E7214B" w14:textId="77777777" w:rsidR="00121C96" w:rsidRPr="00121C96" w:rsidRDefault="00121C96" w:rsidP="00121C96">
            <w:pPr>
              <w:pStyle w:val="TableText"/>
              <w:rPr>
                <w:lang w:val="en-US"/>
              </w:rPr>
            </w:pPr>
            <w:r w:rsidRPr="00121C96">
              <w:t>195 (5.4%)</w:t>
            </w:r>
          </w:p>
        </w:tc>
        <w:tc>
          <w:tcPr>
            <w:tcW w:w="1104" w:type="pct"/>
            <w:hideMark/>
          </w:tcPr>
          <w:p w14:paraId="24F4FA50" w14:textId="77777777" w:rsidR="00121C96" w:rsidRPr="00121C96" w:rsidRDefault="00121C96" w:rsidP="00121C96">
            <w:pPr>
              <w:pStyle w:val="TableText"/>
              <w:rPr>
                <w:lang w:val="en-US"/>
              </w:rPr>
            </w:pPr>
            <w:r w:rsidRPr="00121C96">
              <w:t>17 (3.4%)</w:t>
            </w:r>
          </w:p>
        </w:tc>
        <w:tc>
          <w:tcPr>
            <w:tcW w:w="1329" w:type="pct"/>
            <w:hideMark/>
          </w:tcPr>
          <w:p w14:paraId="65338E26" w14:textId="77777777" w:rsidR="00121C96" w:rsidRPr="00121C96" w:rsidRDefault="00121C96" w:rsidP="00121C96">
            <w:pPr>
              <w:pStyle w:val="TableText"/>
              <w:rPr>
                <w:lang w:val="en-US"/>
              </w:rPr>
            </w:pPr>
            <w:r w:rsidRPr="00121C96">
              <w:t>212 (5.2%)</w:t>
            </w:r>
          </w:p>
        </w:tc>
      </w:tr>
      <w:tr w:rsidR="00121C96" w:rsidRPr="00121C96" w14:paraId="372D3FAB" w14:textId="77777777" w:rsidTr="00121C96">
        <w:trPr>
          <w:trHeight w:val="20"/>
        </w:trPr>
        <w:tc>
          <w:tcPr>
            <w:tcW w:w="1383" w:type="pct"/>
            <w:hideMark/>
          </w:tcPr>
          <w:p w14:paraId="2E3E0A48" w14:textId="77777777" w:rsidR="00121C96" w:rsidRPr="00121C96" w:rsidRDefault="00121C96" w:rsidP="00121C96">
            <w:pPr>
              <w:pStyle w:val="TableText"/>
              <w:rPr>
                <w:lang w:val="en-US"/>
              </w:rPr>
            </w:pPr>
            <w:r w:rsidRPr="00121C96">
              <w:t>  Asian</w:t>
            </w:r>
          </w:p>
        </w:tc>
        <w:tc>
          <w:tcPr>
            <w:tcW w:w="1184" w:type="pct"/>
            <w:hideMark/>
          </w:tcPr>
          <w:p w14:paraId="1D1D27BA" w14:textId="77777777" w:rsidR="00121C96" w:rsidRPr="00121C96" w:rsidRDefault="00121C96" w:rsidP="00121C96">
            <w:pPr>
              <w:pStyle w:val="TableText"/>
              <w:rPr>
                <w:lang w:val="en-US"/>
              </w:rPr>
            </w:pPr>
            <w:r w:rsidRPr="00121C96">
              <w:t>287 (8%)</w:t>
            </w:r>
          </w:p>
        </w:tc>
        <w:tc>
          <w:tcPr>
            <w:tcW w:w="1104" w:type="pct"/>
            <w:hideMark/>
          </w:tcPr>
          <w:p w14:paraId="0289CD8F" w14:textId="77777777" w:rsidR="00121C96" w:rsidRPr="00121C96" w:rsidRDefault="00121C96" w:rsidP="00121C96">
            <w:pPr>
              <w:pStyle w:val="TableText"/>
              <w:rPr>
                <w:lang w:val="en-US"/>
              </w:rPr>
            </w:pPr>
            <w:r w:rsidRPr="00121C96">
              <w:t>69 (13.6%)</w:t>
            </w:r>
          </w:p>
        </w:tc>
        <w:tc>
          <w:tcPr>
            <w:tcW w:w="1329" w:type="pct"/>
            <w:hideMark/>
          </w:tcPr>
          <w:p w14:paraId="7B9FA942" w14:textId="77777777" w:rsidR="00121C96" w:rsidRPr="00121C96" w:rsidRDefault="00121C96" w:rsidP="00121C96">
            <w:pPr>
              <w:pStyle w:val="TableText"/>
              <w:rPr>
                <w:lang w:val="en-US"/>
              </w:rPr>
            </w:pPr>
            <w:r w:rsidRPr="00121C96">
              <w:t>356 (8.7%)</w:t>
            </w:r>
          </w:p>
        </w:tc>
      </w:tr>
      <w:tr w:rsidR="00121C96" w:rsidRPr="00121C96" w14:paraId="2E126920" w14:textId="77777777" w:rsidTr="00121C96">
        <w:trPr>
          <w:trHeight w:val="20"/>
        </w:trPr>
        <w:tc>
          <w:tcPr>
            <w:tcW w:w="1383" w:type="pct"/>
            <w:hideMark/>
          </w:tcPr>
          <w:p w14:paraId="5DF042E2" w14:textId="77777777" w:rsidR="00121C96" w:rsidRPr="00121C96" w:rsidRDefault="00121C96" w:rsidP="00121C96">
            <w:pPr>
              <w:pStyle w:val="TableText"/>
              <w:rPr>
                <w:lang w:val="en-US"/>
              </w:rPr>
            </w:pPr>
            <w:r w:rsidRPr="00121C96">
              <w:t>  Other</w:t>
            </w:r>
          </w:p>
        </w:tc>
        <w:tc>
          <w:tcPr>
            <w:tcW w:w="1184" w:type="pct"/>
            <w:hideMark/>
          </w:tcPr>
          <w:p w14:paraId="6542C80B" w14:textId="77777777" w:rsidR="00121C96" w:rsidRPr="00121C96" w:rsidRDefault="00121C96" w:rsidP="00121C96">
            <w:pPr>
              <w:pStyle w:val="TableText"/>
              <w:rPr>
                <w:lang w:val="en-US"/>
              </w:rPr>
            </w:pPr>
            <w:r w:rsidRPr="00121C96">
              <w:t>2607 (72.6%)</w:t>
            </w:r>
          </w:p>
        </w:tc>
        <w:tc>
          <w:tcPr>
            <w:tcW w:w="1104" w:type="pct"/>
            <w:hideMark/>
          </w:tcPr>
          <w:p w14:paraId="4E013612" w14:textId="77777777" w:rsidR="00121C96" w:rsidRPr="00121C96" w:rsidRDefault="00121C96" w:rsidP="00121C96">
            <w:pPr>
              <w:pStyle w:val="TableText"/>
              <w:rPr>
                <w:lang w:val="en-US"/>
              </w:rPr>
            </w:pPr>
            <w:r w:rsidRPr="00121C96">
              <w:t>366 (72.3%)</w:t>
            </w:r>
          </w:p>
        </w:tc>
        <w:tc>
          <w:tcPr>
            <w:tcW w:w="1329" w:type="pct"/>
            <w:hideMark/>
          </w:tcPr>
          <w:p w14:paraId="1F8435D8" w14:textId="77777777" w:rsidR="00121C96" w:rsidRPr="00121C96" w:rsidRDefault="00121C96" w:rsidP="00121C96">
            <w:pPr>
              <w:pStyle w:val="TableText"/>
              <w:rPr>
                <w:lang w:val="en-US"/>
              </w:rPr>
            </w:pPr>
            <w:r w:rsidRPr="00121C96">
              <w:t>2973 (72.5%)</w:t>
            </w:r>
          </w:p>
        </w:tc>
      </w:tr>
      <w:tr w:rsidR="00121C96" w:rsidRPr="00121C96" w14:paraId="01F5D35B" w14:textId="77777777" w:rsidTr="00121C96">
        <w:trPr>
          <w:trHeight w:val="20"/>
        </w:trPr>
        <w:tc>
          <w:tcPr>
            <w:tcW w:w="1383" w:type="pct"/>
            <w:hideMark/>
          </w:tcPr>
          <w:p w14:paraId="1357B94F" w14:textId="77777777" w:rsidR="00121C96" w:rsidRPr="00121C96" w:rsidRDefault="00121C96" w:rsidP="00121C96">
            <w:pPr>
              <w:pStyle w:val="TableText"/>
              <w:rPr>
                <w:b/>
                <w:bCs/>
                <w:lang w:val="en-US"/>
              </w:rPr>
            </w:pPr>
            <w:r w:rsidRPr="00121C96">
              <w:rPr>
                <w:b/>
                <w:bCs/>
                <w:lang w:val="en-US"/>
              </w:rPr>
              <w:t>Age Group in Years</w:t>
            </w:r>
            <w:r w:rsidRPr="00121C96">
              <w:rPr>
                <w:b/>
                <w:bCs/>
              </w:rPr>
              <w:t> </w:t>
            </w:r>
          </w:p>
        </w:tc>
        <w:tc>
          <w:tcPr>
            <w:tcW w:w="1184" w:type="pct"/>
          </w:tcPr>
          <w:p w14:paraId="276CC685" w14:textId="77777777" w:rsidR="00121C96" w:rsidRPr="00121C96" w:rsidRDefault="00121C96" w:rsidP="00121C96">
            <w:pPr>
              <w:pStyle w:val="TableText"/>
              <w:rPr>
                <w:lang w:val="en-US"/>
              </w:rPr>
            </w:pPr>
          </w:p>
        </w:tc>
        <w:tc>
          <w:tcPr>
            <w:tcW w:w="1104" w:type="pct"/>
          </w:tcPr>
          <w:p w14:paraId="1308A659" w14:textId="77777777" w:rsidR="00121C96" w:rsidRPr="00121C96" w:rsidRDefault="00121C96" w:rsidP="00121C96">
            <w:pPr>
              <w:pStyle w:val="TableText"/>
              <w:rPr>
                <w:lang w:val="en-US"/>
              </w:rPr>
            </w:pPr>
          </w:p>
        </w:tc>
        <w:tc>
          <w:tcPr>
            <w:tcW w:w="1329" w:type="pct"/>
          </w:tcPr>
          <w:p w14:paraId="4DE2697E" w14:textId="77777777" w:rsidR="00121C96" w:rsidRPr="00121C96" w:rsidRDefault="00121C96" w:rsidP="00121C96">
            <w:pPr>
              <w:pStyle w:val="TableText"/>
              <w:rPr>
                <w:lang w:val="en-US"/>
              </w:rPr>
            </w:pPr>
          </w:p>
        </w:tc>
      </w:tr>
      <w:tr w:rsidR="00121C96" w:rsidRPr="00121C96" w14:paraId="7662EC58" w14:textId="77777777" w:rsidTr="00121C96">
        <w:trPr>
          <w:trHeight w:val="20"/>
        </w:trPr>
        <w:tc>
          <w:tcPr>
            <w:tcW w:w="1383" w:type="pct"/>
            <w:hideMark/>
          </w:tcPr>
          <w:p w14:paraId="4EB9EF99" w14:textId="77777777" w:rsidR="00121C96" w:rsidRPr="00121C96" w:rsidRDefault="00121C96" w:rsidP="00121C96">
            <w:pPr>
              <w:pStyle w:val="TableText"/>
              <w:rPr>
                <w:lang w:val="en-US"/>
              </w:rPr>
            </w:pPr>
            <w:r w:rsidRPr="00121C96">
              <w:t>  &lt;40 years</w:t>
            </w:r>
          </w:p>
        </w:tc>
        <w:tc>
          <w:tcPr>
            <w:tcW w:w="1184" w:type="pct"/>
            <w:hideMark/>
          </w:tcPr>
          <w:p w14:paraId="4E299A7F" w14:textId="77777777" w:rsidR="00121C96" w:rsidRPr="00121C96" w:rsidRDefault="00121C96" w:rsidP="00121C96">
            <w:pPr>
              <w:pStyle w:val="TableText"/>
              <w:rPr>
                <w:lang w:val="en-US"/>
              </w:rPr>
            </w:pPr>
            <w:r w:rsidRPr="00121C96">
              <w:t>193 (5.4%)</w:t>
            </w:r>
          </w:p>
        </w:tc>
        <w:tc>
          <w:tcPr>
            <w:tcW w:w="1104" w:type="pct"/>
            <w:hideMark/>
          </w:tcPr>
          <w:p w14:paraId="2D18E9C8" w14:textId="77777777" w:rsidR="00121C96" w:rsidRPr="00121C96" w:rsidRDefault="00121C96" w:rsidP="00121C96">
            <w:pPr>
              <w:pStyle w:val="TableText"/>
              <w:rPr>
                <w:lang w:val="en-US"/>
              </w:rPr>
            </w:pPr>
            <w:r w:rsidRPr="00121C96">
              <w:t>14 (2.8%)</w:t>
            </w:r>
          </w:p>
        </w:tc>
        <w:tc>
          <w:tcPr>
            <w:tcW w:w="1329" w:type="pct"/>
            <w:hideMark/>
          </w:tcPr>
          <w:p w14:paraId="2FCD69DC" w14:textId="77777777" w:rsidR="00121C96" w:rsidRPr="00121C96" w:rsidRDefault="00121C96" w:rsidP="00121C96">
            <w:pPr>
              <w:pStyle w:val="TableText"/>
              <w:rPr>
                <w:lang w:val="en-US"/>
              </w:rPr>
            </w:pPr>
            <w:r w:rsidRPr="00121C96">
              <w:t>207 (5.1%)</w:t>
            </w:r>
          </w:p>
        </w:tc>
      </w:tr>
      <w:tr w:rsidR="00121C96" w:rsidRPr="00121C96" w14:paraId="138197BE" w14:textId="77777777" w:rsidTr="00121C96">
        <w:trPr>
          <w:trHeight w:val="20"/>
        </w:trPr>
        <w:tc>
          <w:tcPr>
            <w:tcW w:w="1383" w:type="pct"/>
            <w:hideMark/>
          </w:tcPr>
          <w:p w14:paraId="4C11DA7D" w14:textId="77777777" w:rsidR="00121C96" w:rsidRPr="00121C96" w:rsidRDefault="00121C96" w:rsidP="00121C96">
            <w:pPr>
              <w:pStyle w:val="TableText"/>
              <w:rPr>
                <w:lang w:val="en-US"/>
              </w:rPr>
            </w:pPr>
            <w:r w:rsidRPr="00121C96">
              <w:t>  40 - 44 years</w:t>
            </w:r>
          </w:p>
        </w:tc>
        <w:tc>
          <w:tcPr>
            <w:tcW w:w="1184" w:type="pct"/>
            <w:hideMark/>
          </w:tcPr>
          <w:p w14:paraId="63F7C440" w14:textId="77777777" w:rsidR="00121C96" w:rsidRPr="00121C96" w:rsidRDefault="00121C96" w:rsidP="00121C96">
            <w:pPr>
              <w:pStyle w:val="TableText"/>
              <w:rPr>
                <w:lang w:val="en-US"/>
              </w:rPr>
            </w:pPr>
            <w:r w:rsidRPr="00121C96">
              <w:t>199 (5.5%)</w:t>
            </w:r>
          </w:p>
        </w:tc>
        <w:tc>
          <w:tcPr>
            <w:tcW w:w="1104" w:type="pct"/>
            <w:hideMark/>
          </w:tcPr>
          <w:p w14:paraId="3330B919" w14:textId="77777777" w:rsidR="00121C96" w:rsidRPr="00121C96" w:rsidRDefault="00121C96" w:rsidP="00121C96">
            <w:pPr>
              <w:pStyle w:val="TableText"/>
              <w:rPr>
                <w:lang w:val="en-US"/>
              </w:rPr>
            </w:pPr>
            <w:r w:rsidRPr="00121C96">
              <w:t>24 (4.7%)</w:t>
            </w:r>
          </w:p>
        </w:tc>
        <w:tc>
          <w:tcPr>
            <w:tcW w:w="1329" w:type="pct"/>
            <w:hideMark/>
          </w:tcPr>
          <w:p w14:paraId="6F39B27F" w14:textId="77777777" w:rsidR="00121C96" w:rsidRPr="00121C96" w:rsidRDefault="00121C96" w:rsidP="00121C96">
            <w:pPr>
              <w:pStyle w:val="TableText"/>
              <w:rPr>
                <w:lang w:val="en-US"/>
              </w:rPr>
            </w:pPr>
            <w:r w:rsidRPr="00121C96">
              <w:t>223 (5.4%)</w:t>
            </w:r>
          </w:p>
        </w:tc>
      </w:tr>
      <w:tr w:rsidR="00121C96" w:rsidRPr="00121C96" w14:paraId="7045FF8A" w14:textId="77777777" w:rsidTr="00121C96">
        <w:trPr>
          <w:trHeight w:val="20"/>
        </w:trPr>
        <w:tc>
          <w:tcPr>
            <w:tcW w:w="1383" w:type="pct"/>
            <w:hideMark/>
          </w:tcPr>
          <w:p w14:paraId="6DA7132F" w14:textId="77777777" w:rsidR="00121C96" w:rsidRPr="00121C96" w:rsidRDefault="00121C96" w:rsidP="00121C96">
            <w:pPr>
              <w:pStyle w:val="TableText"/>
              <w:rPr>
                <w:lang w:val="en-US"/>
              </w:rPr>
            </w:pPr>
            <w:r w:rsidRPr="00121C96">
              <w:t>  45 - 54 years</w:t>
            </w:r>
          </w:p>
        </w:tc>
        <w:tc>
          <w:tcPr>
            <w:tcW w:w="1184" w:type="pct"/>
            <w:hideMark/>
          </w:tcPr>
          <w:p w14:paraId="3D97F6FF" w14:textId="77777777" w:rsidR="00121C96" w:rsidRPr="00121C96" w:rsidRDefault="00121C96" w:rsidP="00121C96">
            <w:pPr>
              <w:pStyle w:val="TableText"/>
              <w:rPr>
                <w:lang w:val="en-US"/>
              </w:rPr>
            </w:pPr>
            <w:r w:rsidRPr="00121C96">
              <w:t>801 (22.3%)</w:t>
            </w:r>
          </w:p>
        </w:tc>
        <w:tc>
          <w:tcPr>
            <w:tcW w:w="1104" w:type="pct"/>
            <w:hideMark/>
          </w:tcPr>
          <w:p w14:paraId="09EB7779" w14:textId="77777777" w:rsidR="00121C96" w:rsidRPr="00121C96" w:rsidRDefault="00121C96" w:rsidP="00121C96">
            <w:pPr>
              <w:pStyle w:val="TableText"/>
              <w:rPr>
                <w:lang w:val="en-US"/>
              </w:rPr>
            </w:pPr>
            <w:r w:rsidRPr="00121C96">
              <w:t>168 (33.2%)</w:t>
            </w:r>
          </w:p>
        </w:tc>
        <w:tc>
          <w:tcPr>
            <w:tcW w:w="1329" w:type="pct"/>
            <w:hideMark/>
          </w:tcPr>
          <w:p w14:paraId="2953007A" w14:textId="77777777" w:rsidR="00121C96" w:rsidRPr="00121C96" w:rsidRDefault="00121C96" w:rsidP="00121C96">
            <w:pPr>
              <w:pStyle w:val="TableText"/>
              <w:rPr>
                <w:lang w:val="en-US"/>
              </w:rPr>
            </w:pPr>
            <w:r w:rsidRPr="00121C96">
              <w:t>969 (23.6%)</w:t>
            </w:r>
          </w:p>
        </w:tc>
      </w:tr>
      <w:tr w:rsidR="00121C96" w:rsidRPr="00121C96" w14:paraId="47B0F243" w14:textId="77777777" w:rsidTr="00121C96">
        <w:trPr>
          <w:trHeight w:val="20"/>
        </w:trPr>
        <w:tc>
          <w:tcPr>
            <w:tcW w:w="1383" w:type="pct"/>
            <w:hideMark/>
          </w:tcPr>
          <w:p w14:paraId="48694C51" w14:textId="77777777" w:rsidR="00121C96" w:rsidRPr="00121C96" w:rsidRDefault="00121C96" w:rsidP="00121C96">
            <w:pPr>
              <w:pStyle w:val="TableText"/>
              <w:rPr>
                <w:lang w:val="en-US"/>
              </w:rPr>
            </w:pPr>
            <w:r w:rsidRPr="00121C96">
              <w:t>  55 - 69 years</w:t>
            </w:r>
          </w:p>
        </w:tc>
        <w:tc>
          <w:tcPr>
            <w:tcW w:w="1184" w:type="pct"/>
            <w:hideMark/>
          </w:tcPr>
          <w:p w14:paraId="0AA18A95" w14:textId="77777777" w:rsidR="00121C96" w:rsidRPr="00121C96" w:rsidRDefault="00121C96" w:rsidP="00121C96">
            <w:pPr>
              <w:pStyle w:val="TableText"/>
              <w:rPr>
                <w:lang w:val="en-US"/>
              </w:rPr>
            </w:pPr>
            <w:r w:rsidRPr="00121C96">
              <w:t>1394 (38.8%)</w:t>
            </w:r>
          </w:p>
        </w:tc>
        <w:tc>
          <w:tcPr>
            <w:tcW w:w="1104" w:type="pct"/>
            <w:hideMark/>
          </w:tcPr>
          <w:p w14:paraId="724E30B8" w14:textId="77777777" w:rsidR="00121C96" w:rsidRPr="00121C96" w:rsidRDefault="00121C96" w:rsidP="00121C96">
            <w:pPr>
              <w:pStyle w:val="TableText"/>
              <w:rPr>
                <w:lang w:val="en-US"/>
              </w:rPr>
            </w:pPr>
            <w:r w:rsidRPr="00121C96">
              <w:t>242 (47.8%)</w:t>
            </w:r>
          </w:p>
        </w:tc>
        <w:tc>
          <w:tcPr>
            <w:tcW w:w="1329" w:type="pct"/>
            <w:hideMark/>
          </w:tcPr>
          <w:p w14:paraId="3CB004B2" w14:textId="77777777" w:rsidR="00121C96" w:rsidRPr="00121C96" w:rsidRDefault="00121C96" w:rsidP="00121C96">
            <w:pPr>
              <w:pStyle w:val="TableText"/>
              <w:rPr>
                <w:lang w:val="en-US"/>
              </w:rPr>
            </w:pPr>
            <w:r w:rsidRPr="00121C96">
              <w:t>1636 (39.9%)</w:t>
            </w:r>
          </w:p>
        </w:tc>
      </w:tr>
      <w:tr w:rsidR="00121C96" w:rsidRPr="00121C96" w14:paraId="1CE7DAB9" w14:textId="77777777" w:rsidTr="00121C96">
        <w:trPr>
          <w:trHeight w:val="20"/>
        </w:trPr>
        <w:tc>
          <w:tcPr>
            <w:tcW w:w="1383" w:type="pct"/>
            <w:hideMark/>
          </w:tcPr>
          <w:p w14:paraId="6A4AC6C2" w14:textId="77777777" w:rsidR="00121C96" w:rsidRPr="00121C96" w:rsidRDefault="00121C96" w:rsidP="00121C96">
            <w:pPr>
              <w:pStyle w:val="TableText"/>
              <w:rPr>
                <w:lang w:val="en-US"/>
              </w:rPr>
            </w:pPr>
            <w:r w:rsidRPr="00121C96">
              <w:t>  70 - 74 years</w:t>
            </w:r>
          </w:p>
        </w:tc>
        <w:tc>
          <w:tcPr>
            <w:tcW w:w="1184" w:type="pct"/>
            <w:hideMark/>
          </w:tcPr>
          <w:p w14:paraId="51B7F92F" w14:textId="77777777" w:rsidR="00121C96" w:rsidRPr="00121C96" w:rsidRDefault="00121C96" w:rsidP="00121C96">
            <w:pPr>
              <w:pStyle w:val="TableText"/>
              <w:rPr>
                <w:lang w:val="en-US"/>
              </w:rPr>
            </w:pPr>
            <w:r w:rsidRPr="00121C96">
              <w:t>336 (9.4%)</w:t>
            </w:r>
          </w:p>
        </w:tc>
        <w:tc>
          <w:tcPr>
            <w:tcW w:w="1104" w:type="pct"/>
            <w:hideMark/>
          </w:tcPr>
          <w:p w14:paraId="19DF71D1" w14:textId="77777777" w:rsidR="00121C96" w:rsidRPr="00121C96" w:rsidRDefault="00121C96" w:rsidP="00121C96">
            <w:pPr>
              <w:pStyle w:val="TableText"/>
              <w:rPr>
                <w:lang w:val="en-US"/>
              </w:rPr>
            </w:pPr>
            <w:r w:rsidRPr="00121C96">
              <w:t>27 (5.3%)</w:t>
            </w:r>
          </w:p>
        </w:tc>
        <w:tc>
          <w:tcPr>
            <w:tcW w:w="1329" w:type="pct"/>
            <w:hideMark/>
          </w:tcPr>
          <w:p w14:paraId="2C1E2E6D" w14:textId="77777777" w:rsidR="00121C96" w:rsidRPr="00121C96" w:rsidRDefault="00121C96" w:rsidP="00121C96">
            <w:pPr>
              <w:pStyle w:val="TableText"/>
              <w:rPr>
                <w:lang w:val="en-US"/>
              </w:rPr>
            </w:pPr>
            <w:r w:rsidRPr="00121C96">
              <w:t>363 (8.9%)</w:t>
            </w:r>
          </w:p>
        </w:tc>
      </w:tr>
      <w:tr w:rsidR="00121C96" w:rsidRPr="00121C96" w14:paraId="5D8A4992" w14:textId="77777777" w:rsidTr="00121C96">
        <w:trPr>
          <w:trHeight w:val="20"/>
        </w:trPr>
        <w:tc>
          <w:tcPr>
            <w:tcW w:w="1383" w:type="pct"/>
            <w:hideMark/>
          </w:tcPr>
          <w:p w14:paraId="05BEBDDB" w14:textId="77777777" w:rsidR="00121C96" w:rsidRPr="00121C96" w:rsidRDefault="00121C96" w:rsidP="00121C96">
            <w:pPr>
              <w:pStyle w:val="TableText"/>
              <w:rPr>
                <w:lang w:val="en-US"/>
              </w:rPr>
            </w:pPr>
            <w:r w:rsidRPr="00121C96">
              <w:t>  75+ years</w:t>
            </w:r>
          </w:p>
        </w:tc>
        <w:tc>
          <w:tcPr>
            <w:tcW w:w="1184" w:type="pct"/>
            <w:hideMark/>
          </w:tcPr>
          <w:p w14:paraId="01863B73" w14:textId="77777777" w:rsidR="00121C96" w:rsidRPr="00121C96" w:rsidRDefault="00121C96" w:rsidP="00121C96">
            <w:pPr>
              <w:pStyle w:val="TableText"/>
              <w:rPr>
                <w:lang w:val="en-US"/>
              </w:rPr>
            </w:pPr>
            <w:r w:rsidRPr="00121C96">
              <w:t>669 (18.6%)</w:t>
            </w:r>
          </w:p>
        </w:tc>
        <w:tc>
          <w:tcPr>
            <w:tcW w:w="1104" w:type="pct"/>
            <w:hideMark/>
          </w:tcPr>
          <w:p w14:paraId="15A369CC" w14:textId="77777777" w:rsidR="00121C96" w:rsidRPr="00121C96" w:rsidRDefault="00121C96" w:rsidP="00121C96">
            <w:pPr>
              <w:pStyle w:val="TableText"/>
              <w:rPr>
                <w:lang w:val="en-US"/>
              </w:rPr>
            </w:pPr>
            <w:r w:rsidRPr="00121C96">
              <w:t>31 (6.1%)</w:t>
            </w:r>
          </w:p>
        </w:tc>
        <w:tc>
          <w:tcPr>
            <w:tcW w:w="1329" w:type="pct"/>
            <w:hideMark/>
          </w:tcPr>
          <w:p w14:paraId="391E615F" w14:textId="77777777" w:rsidR="00121C96" w:rsidRPr="00121C96" w:rsidRDefault="00121C96" w:rsidP="00121C96">
            <w:pPr>
              <w:pStyle w:val="TableText"/>
              <w:rPr>
                <w:lang w:val="en-US"/>
              </w:rPr>
            </w:pPr>
            <w:r w:rsidRPr="00121C96">
              <w:t>700 (17.1%)</w:t>
            </w:r>
          </w:p>
        </w:tc>
      </w:tr>
    </w:tbl>
    <w:p w14:paraId="24E493CC" w14:textId="224D45DD" w:rsidR="00121C96" w:rsidRDefault="00121C96" w:rsidP="00121C96">
      <w:r w:rsidRPr="00121C96">
        <w:t>Just over a third (36.5%) of all breast cancers diagnosed in 2020 were in patients outside the eligible screening age range of 45-69; their cancers were not diagnosed by BSA.</w:t>
      </w:r>
    </w:p>
    <w:p w14:paraId="41AFCAA1" w14:textId="1FD68108" w:rsidR="00121C96" w:rsidRDefault="00332ABD" w:rsidP="00332ABD">
      <w:pPr>
        <w:pStyle w:val="NumberedHeading2"/>
      </w:pPr>
      <w:bookmarkStart w:id="7" w:name="_Toc157408302"/>
      <w:r>
        <w:t>Limitations</w:t>
      </w:r>
      <w:bookmarkEnd w:id="7"/>
    </w:p>
    <w:p w14:paraId="6ACE4C2C" w14:textId="77777777" w:rsidR="00332ABD" w:rsidRDefault="00332ABD" w:rsidP="00332ABD">
      <w:r>
        <w:t xml:space="preserve">This first report presents data for one year, 2020, a year impacted by COVID-19.  Data for 2020 is the first year that all New Zealand breast cancers were captured in Te Rēhita Mate Ūtaetae - Breast Cancer Foundation National Register. Prior to 2020, data was available </w:t>
      </w:r>
      <w:r>
        <w:lastRenderedPageBreak/>
        <w:t xml:space="preserve">from four regions. Future reports will enable analysis of trends over time based on national data and aggregation of national data over time will increase the number of records and precision of the analyses. </w:t>
      </w:r>
    </w:p>
    <w:p w14:paraId="074D1F36" w14:textId="77777777" w:rsidR="00332ABD" w:rsidRDefault="00332ABD" w:rsidP="00332ABD">
      <w:r>
        <w:t xml:space="preserve">In 2020, 252 breast cancers were detected by private or surveillance screening in the 45-69 year screening age group (9.7% of all cases). In some instances, these non-BSA screened diagnoses have been grouped with clinically-detected and incidental diagnoses to form the “Symptomatic/Other” comparator group used in reporting of demographics, diagnoses and treatment. The inclusion of a small number of screened patients in this Symptomatic/Other group reduces the apparent variation between screened and symptomatic / other patients. </w:t>
      </w:r>
    </w:p>
    <w:p w14:paraId="34B30B66" w14:textId="77777777" w:rsidR="00332ABD" w:rsidRDefault="00332ABD" w:rsidP="00332ABD">
      <w:r>
        <w:t xml:space="preserve">This report presents univariate analyses only and does not adjust for any additional factors that may affect treatment of patients diagnosed with breast cancer. For example, data presented by ethnicity is not adjusted for differences in underlying age structures. Some findings may be masked (confounded) by other factors that affect treatment and outcomes. </w:t>
      </w:r>
    </w:p>
    <w:p w14:paraId="53C9050C" w14:textId="77777777" w:rsidR="00332ABD" w:rsidRDefault="00332ABD" w:rsidP="00332ABD">
      <w:r>
        <w:t>A cautious approach should be applied to the findings in this report, as:</w:t>
      </w:r>
    </w:p>
    <w:p w14:paraId="61D371A7" w14:textId="4996A3B9" w:rsidR="00332ABD" w:rsidRDefault="00332ABD" w:rsidP="00332ABD">
      <w:pPr>
        <w:pStyle w:val="ListBullet"/>
      </w:pPr>
      <w:r>
        <w:t xml:space="preserve">For some subgroup analyses, only a small number of records are available, which means small changes in numbers may appear to cause large changes in the percentage of patients affected. However, these may not represent statistically significant changes. </w:t>
      </w:r>
    </w:p>
    <w:p w14:paraId="1C4D48C2" w14:textId="3313D762" w:rsidR="00332ABD" w:rsidRDefault="00332ABD" w:rsidP="00332ABD">
      <w:pPr>
        <w:pStyle w:val="ListBullet"/>
      </w:pPr>
      <w:r>
        <w:t>A large number of significance tests have been run throughout this report without any corrections for multiple comparisons. This increases the chance that some results will appear statistically significant by chance alone. Confidence intervals are also not included in this report but will be included in future.</w:t>
      </w:r>
    </w:p>
    <w:p w14:paraId="35C27663" w14:textId="77777777" w:rsidR="00332ABD" w:rsidRDefault="00332ABD" w:rsidP="00332ABD">
      <w:pPr>
        <w:pStyle w:val="NumberedHeading2"/>
        <w:rPr>
          <w:rFonts w:eastAsiaTheme="minorEastAsia"/>
        </w:rPr>
      </w:pPr>
      <w:bookmarkStart w:id="8" w:name="_Ref115806331"/>
      <w:bookmarkStart w:id="9" w:name="_Toc115808219"/>
      <w:bookmarkStart w:id="10" w:name="_Toc115878781"/>
      <w:bookmarkStart w:id="11" w:name="_Toc145582762"/>
      <w:bookmarkStart w:id="12" w:name="_Toc157408303"/>
      <w:r w:rsidRPr="1D8F1B21">
        <w:rPr>
          <w:rFonts w:eastAsiaTheme="minorEastAsia"/>
        </w:rPr>
        <w:t>Definitions from Te Rēhita Mate Ūtaetae</w:t>
      </w:r>
      <w:bookmarkEnd w:id="8"/>
      <w:bookmarkEnd w:id="9"/>
      <w:bookmarkEnd w:id="10"/>
      <w:bookmarkEnd w:id="11"/>
      <w:bookmarkEnd w:id="12"/>
    </w:p>
    <w:p w14:paraId="1BF90B6F" w14:textId="54F75B3E" w:rsidR="00332ABD" w:rsidRDefault="00332ABD" w:rsidP="00332ABD">
      <w:pPr>
        <w:pStyle w:val="Heading4"/>
      </w:pPr>
      <w:r>
        <w:t>Case:</w:t>
      </w:r>
    </w:p>
    <w:p w14:paraId="3C38728C" w14:textId="77777777" w:rsidR="00332ABD" w:rsidRDefault="00332ABD" w:rsidP="00332ABD">
      <w:r>
        <w:t>A case refers to a new primary, or second primary, diagnosis and treatment period of a patient’s breast cancer regardless of laterality.</w:t>
      </w:r>
    </w:p>
    <w:p w14:paraId="5C8F3ACD" w14:textId="77777777" w:rsidR="00332ABD" w:rsidRDefault="00332ABD" w:rsidP="00332ABD">
      <w:pPr>
        <w:pStyle w:val="Heading4"/>
      </w:pPr>
      <w:r>
        <w:t xml:space="preserve">Second primary case: </w:t>
      </w:r>
    </w:p>
    <w:p w14:paraId="7DCFB16C" w14:textId="77777777" w:rsidR="00332ABD" w:rsidRDefault="00332ABD" w:rsidP="00332ABD">
      <w:r>
        <w:t xml:space="preserve">A second primary case is recorded if a new lesion is recorded three or more months following a primary diagnosis and surgery with clear margins in the same or contralateral breast has been recorded. </w:t>
      </w:r>
    </w:p>
    <w:p w14:paraId="23D66C1B" w14:textId="77777777" w:rsidR="00332ABD" w:rsidRDefault="00332ABD" w:rsidP="00332ABD">
      <w:pPr>
        <w:pStyle w:val="Heading4"/>
      </w:pPr>
      <w:r>
        <w:lastRenderedPageBreak/>
        <w:t xml:space="preserve">Bilateral synchronous case: </w:t>
      </w:r>
    </w:p>
    <w:p w14:paraId="73FE02A0" w14:textId="77777777" w:rsidR="00332ABD" w:rsidRDefault="00332ABD" w:rsidP="00332ABD">
      <w:r>
        <w:t xml:space="preserve">If both breasts are diagnosed at the same time (or within three months) it is recorded as bilateral synchronous breast cancer. A bilateral synchronous diagnosis is counted as one case. The lesion with the highest Nottingham Prognostic Index (a value calculated using tumour size, tumour grade and number of involved nodes) and/or the histologically most invasive lesion is used for analysis. Note that prior reports (2008-2016) using BreastSurgANZ Quality Audit data recorded bilateral synchronous breast cancer as two separate cases. </w:t>
      </w:r>
    </w:p>
    <w:p w14:paraId="72B7A484" w14:textId="77777777" w:rsidR="00332ABD" w:rsidRDefault="00332ABD" w:rsidP="00332ABD">
      <w:pPr>
        <w:pStyle w:val="Heading4"/>
      </w:pPr>
      <w:r>
        <w:t>Multifocal/multi-centric case:</w:t>
      </w:r>
    </w:p>
    <w:p w14:paraId="0A2F477B" w14:textId="77777777" w:rsidR="00332ABD" w:rsidRDefault="00332ABD" w:rsidP="00332ABD">
      <w:r>
        <w:t>Multi-focal/multi-centric cancer in the breast is recorded as one case. The largest invasive lesion is used for analysis.</w:t>
      </w:r>
    </w:p>
    <w:p w14:paraId="52D5DFF9" w14:textId="77777777" w:rsidR="00332ABD" w:rsidRDefault="00332ABD" w:rsidP="00332ABD">
      <w:pPr>
        <w:pStyle w:val="Heading4"/>
      </w:pPr>
      <w:r>
        <w:t>Locoregional recurrences:</w:t>
      </w:r>
    </w:p>
    <w:p w14:paraId="71FE2653" w14:textId="77777777" w:rsidR="00332ABD" w:rsidRDefault="00332ABD" w:rsidP="00332ABD">
      <w:r>
        <w:t>New lesions of the same nature, morphology, grade, receptor status and same location (quadrant) in the ipsilateral breast detected &gt;3 months from primary diagnosis are recorded as locoregional recurrence. This is different from second primary breast cancer. If a lesion changes with regard to its nature (invasive/DCIS), type or grade, even if it is in the same breast, it is recorded as a second primary breast cancer.</w:t>
      </w:r>
    </w:p>
    <w:p w14:paraId="3E113A4F" w14:textId="77777777" w:rsidR="00332ABD" w:rsidRDefault="00332ABD" w:rsidP="00332ABD">
      <w:pPr>
        <w:pStyle w:val="Heading4"/>
      </w:pPr>
      <w:r>
        <w:t xml:space="preserve">Other in situ types and other breast disease: </w:t>
      </w:r>
    </w:p>
    <w:p w14:paraId="35F6C1CA" w14:textId="77777777" w:rsidR="00332ABD" w:rsidRDefault="00332ABD" w:rsidP="00332ABD">
      <w:r>
        <w:t>Includes LCIS, and other breast lesions such as Paget’s disease, breast sarcomas and borderline/malignant Phyllodes tumours.</w:t>
      </w:r>
    </w:p>
    <w:p w14:paraId="56753B19" w14:textId="77777777" w:rsidR="00332ABD" w:rsidRDefault="00332ABD" w:rsidP="00332ABD">
      <w:pPr>
        <w:pStyle w:val="Heading4"/>
      </w:pPr>
      <w:r>
        <w:t>Register eligibility status:</w:t>
      </w:r>
    </w:p>
    <w:p w14:paraId="6A690A51" w14:textId="77777777" w:rsidR="00332ABD" w:rsidRDefault="00332ABD" w:rsidP="00332ABD">
      <w:r>
        <w:t>Eligible - Female and male patients who reside in New Zealand (regardless of their residency status) at the time of their confirmed diagnosis of invasive breast cancer, DCIS or LCIS, and other breast lesions (Paget’s disease, breast sarcomas and borderline/malignant Phyllodes tumours)</w:t>
      </w:r>
    </w:p>
    <w:p w14:paraId="5ABDB644" w14:textId="77777777" w:rsidR="00332ABD" w:rsidRDefault="00332ABD" w:rsidP="00332ABD">
      <w:r>
        <w:t>Eligible patients must meet the following criteria:</w:t>
      </w:r>
    </w:p>
    <w:p w14:paraId="3B063DAC" w14:textId="3BDD2317" w:rsidR="00332ABD" w:rsidRDefault="00332ABD" w:rsidP="00332ABD">
      <w:pPr>
        <w:pStyle w:val="ListBullet"/>
      </w:pPr>
      <w:r>
        <w:t>the patient has a new diagnosis of breast cancer and normally resides within the district health board (DHB) catchment area(s) of the region at the time of their diagnosis (regardless of residency status)</w:t>
      </w:r>
    </w:p>
    <w:p w14:paraId="7978C9B2" w14:textId="2D97FB07" w:rsidR="00332ABD" w:rsidRDefault="00332ABD" w:rsidP="00332ABD">
      <w:pPr>
        <w:pStyle w:val="ListBullet"/>
      </w:pPr>
      <w:r>
        <w:t>any patient with a previous history of breast cancer before the regional register inception dates, diagnosed with a new breast primary in the contralateral breast or in the same breast, but of different morphology, is also eligible. Previous history includes: invasive, DCIS or pleomorphic lobular carcinoma in situ (PLCIS)</w:t>
      </w:r>
    </w:p>
    <w:p w14:paraId="3472ACD6" w14:textId="3A8614EF" w:rsidR="00332ABD" w:rsidRDefault="00332ABD" w:rsidP="00332ABD">
      <w:pPr>
        <w:pStyle w:val="ListBullet"/>
      </w:pPr>
      <w:r>
        <w:t>the patient has not opted out (see below)</w:t>
      </w:r>
    </w:p>
    <w:p w14:paraId="7526733A" w14:textId="77777777" w:rsidR="00332ABD" w:rsidRDefault="00332ABD" w:rsidP="00332ABD">
      <w:pPr>
        <w:pStyle w:val="ListBullet"/>
      </w:pPr>
      <w:r>
        <w:lastRenderedPageBreak/>
        <w:t>patients who meet the above criteria and are diagnosed at death or time of autopsy are included.</w:t>
      </w:r>
    </w:p>
    <w:p w14:paraId="3CD95399" w14:textId="77777777" w:rsidR="00332ABD" w:rsidRDefault="00332ABD" w:rsidP="00332ABD">
      <w:r>
        <w:t xml:space="preserve">Eligible but refused or opted out: Te Rēhita Mate Ūtaetae - Breast Cancer Foundation National Register is an opt-out register with an overall opt-out rate of 0.2% in 2020. All patients are included in the Register automatically, unless the patient advises the Register in writing or by telephone that they do not wish to be included. Patients may choose to opt out at any time, and this will not affect their breast cancer care in any way. </w:t>
      </w:r>
    </w:p>
    <w:p w14:paraId="7868E68D" w14:textId="77777777" w:rsidR="00332ABD" w:rsidRDefault="00332ABD" w:rsidP="00332ABD">
      <w:pPr>
        <w:pStyle w:val="Heading4"/>
      </w:pPr>
      <w:r>
        <w:t>Ineligible</w:t>
      </w:r>
    </w:p>
    <w:p w14:paraId="6B61A47C" w14:textId="5428D7F1" w:rsidR="00332ABD" w:rsidRDefault="00332ABD" w:rsidP="00332ABD">
      <w:pPr>
        <w:pStyle w:val="ListBullet"/>
      </w:pPr>
      <w:r>
        <w:t>Female and male patients who do not reside in New Zealand at the time of their confirmed diagnosis of invasive breast cancer, DCIS or LCIS, and other breast lesions (Paget’s disease, breast sarcomas and borderline/malignant Phyllodes tumours).</w:t>
      </w:r>
    </w:p>
    <w:p w14:paraId="1BF00D3B" w14:textId="3DF11FCD" w:rsidR="00332ABD" w:rsidRDefault="00332ABD" w:rsidP="00332ABD">
      <w:pPr>
        <w:pStyle w:val="ListBullet"/>
      </w:pPr>
      <w:r>
        <w:t>Any patient with a previous history of breast cancer before the regional register inception dates (see dates under contributing regions), diagnosed with locoregional recurrence.</w:t>
      </w:r>
    </w:p>
    <w:p w14:paraId="63383E5D" w14:textId="77777777" w:rsidR="00332ABD" w:rsidRDefault="00332ABD" w:rsidP="00332ABD">
      <w:pPr>
        <w:pStyle w:val="Heading4"/>
      </w:pPr>
      <w:r>
        <w:t>Gender:</w:t>
      </w:r>
    </w:p>
    <w:p w14:paraId="7FBD5CE2" w14:textId="77777777" w:rsidR="00332ABD" w:rsidRDefault="00332ABD" w:rsidP="00332ABD">
      <w:r>
        <w:t>Defined as sex (gender_code) at birth. This variable is automatically uploaded from the New Zealand Ministry of Health NHI database into the Register. The term sex refers to the biological differences between males and females at birth. Information collected for transsexuals and transgender people is treated in the same manner, i.e. their biological sex is reported.</w:t>
      </w:r>
      <w:r>
        <w:tab/>
        <w:t xml:space="preserve"> </w:t>
      </w:r>
    </w:p>
    <w:p w14:paraId="1EA147E9" w14:textId="27A2C284" w:rsidR="00332ABD" w:rsidRDefault="00332ABD" w:rsidP="00332ABD">
      <w:pPr>
        <w:pStyle w:val="ListBullet"/>
      </w:pPr>
      <w:r>
        <w:t>Female - Biological sex at birth is female</w:t>
      </w:r>
    </w:p>
    <w:p w14:paraId="2C506839" w14:textId="2A0D1A85" w:rsidR="00332ABD" w:rsidRDefault="00332ABD" w:rsidP="00332ABD">
      <w:pPr>
        <w:pStyle w:val="ListBullet"/>
      </w:pPr>
      <w:r>
        <w:t>Male - Biological sex at birth is male</w:t>
      </w:r>
    </w:p>
    <w:p w14:paraId="23BB1D7D" w14:textId="53BF2E9E" w:rsidR="00332ABD" w:rsidRDefault="00332ABD" w:rsidP="00332ABD">
      <w:pPr>
        <w:pStyle w:val="ListBullet"/>
      </w:pPr>
      <w:r>
        <w:t>Unknown - Biological sex at birth is unknown/unidentified</w:t>
      </w:r>
    </w:p>
    <w:p w14:paraId="5C670286" w14:textId="77777777" w:rsidR="00332ABD" w:rsidRDefault="00332ABD" w:rsidP="00332ABD">
      <w:pPr>
        <w:pStyle w:val="Heading4"/>
      </w:pPr>
      <w:r>
        <w:t>Ethnicity:</w:t>
      </w:r>
    </w:p>
    <w:p w14:paraId="76D8BEC5" w14:textId="77777777" w:rsidR="00332ABD" w:rsidRDefault="00332ABD" w:rsidP="00332ABD">
      <w:r>
        <w:t>Ethnicity data in the Register is sourced from the Ministry of Health through an interactive link with a person’s NHI. The data is updated every time a record is opened in the Register database and once a week all records are updated automatically. The ethnicity fields in the Register allow for up to three ethnicities to be selected.</w:t>
      </w:r>
    </w:p>
    <w:p w14:paraId="741B8193" w14:textId="77777777" w:rsidR="00332ABD" w:rsidRDefault="00332ABD" w:rsidP="00332ABD">
      <w:r>
        <w:t xml:space="preserve">In this report, ethnicity was prioritised using a modified HISO 10001:2017 Ethnicity Data Protocol using the Ethnicity New Zealand Standard Classification. This system assigned a person to a single ethnic group based on self-identified ethnicity. If multiple ethnicities were indicated, they were prioritised as follows: Māori, Pacific, Asian, European and Other.  </w:t>
      </w:r>
    </w:p>
    <w:p w14:paraId="5E46E7E6" w14:textId="77777777" w:rsidR="00332ABD" w:rsidRDefault="00332ABD" w:rsidP="00332ABD">
      <w:r>
        <w:t>In the Introduction, European and other (n=57) ethnicities have been combined into the group “Other”. In chapters 6 to 17 of this report, Pacific, Asian and Other ethnic groups have been combined into a “non-Māori” group due to low numbers of patients in some ethnic groups.</w:t>
      </w:r>
    </w:p>
    <w:p w14:paraId="613B5A5D" w14:textId="77777777" w:rsidR="00332ABD" w:rsidRDefault="00332ABD" w:rsidP="00332ABD">
      <w:pPr>
        <w:pStyle w:val="Heading4"/>
      </w:pPr>
      <w:r>
        <w:lastRenderedPageBreak/>
        <w:t xml:space="preserve">Contributing regions: </w:t>
      </w:r>
    </w:p>
    <w:p w14:paraId="3D068CA2" w14:textId="77777777" w:rsidR="00332ABD" w:rsidRDefault="00332ABD" w:rsidP="00332ABD">
      <w:r>
        <w:t xml:space="preserve">Prior to 1st January 2020, breast cancer data was collected in four main regions: Auckland (inception date,1 June 2000) Waikato (inception date, 1 June 2005, with patient data retrospectively added back to 1991), Wellington (inception date, 1 January 2010) and Christchurch (inception date, 15 June 2009), covering the following Te Whatu Ora districts or District Health Boards (DHBs) – Auckland, Canterbury, Capital and Coast, Counties Manukau, Hutt Valley, Waikato, Wairarapa, Waitematā and West Coast. </w:t>
      </w:r>
    </w:p>
    <w:p w14:paraId="07236D58" w14:textId="66128C95" w:rsidR="00332ABD" w:rsidRDefault="00332ABD" w:rsidP="00332ABD">
      <w:r>
        <w:t>From 1st January 2020, data from every New Zealand DHB / Te Whatu Ora region has been collected and is used in this report unless specified. The new Te Whatu Ora districts or DHBs that joined in 2020 are Northland, Bay of Plenty, Tairāwhiti, Lakes, Taranaki, Hawke’s Bay, MidCentral (Palmerston North), Wairarapa, Nelson-Marlborough, South Canterbury, and Southern.</w:t>
      </w:r>
    </w:p>
    <w:p w14:paraId="70A82F21" w14:textId="77777777" w:rsidR="00332ABD" w:rsidRDefault="00332ABD">
      <w:pPr>
        <w:spacing w:before="0" w:after="160" w:line="259" w:lineRule="auto"/>
      </w:pPr>
      <w:r>
        <w:br w:type="page"/>
      </w:r>
    </w:p>
    <w:p w14:paraId="04DE7A9D" w14:textId="1349E9C0" w:rsidR="00332ABD" w:rsidRDefault="00B0624D" w:rsidP="00B0624D">
      <w:pPr>
        <w:pStyle w:val="NumberedHeading1"/>
      </w:pPr>
      <w:bookmarkStart w:id="13" w:name="_Toc157408304"/>
      <w:r>
        <w:lastRenderedPageBreak/>
        <w:t>Key findings of this report</w:t>
      </w:r>
      <w:bookmarkEnd w:id="13"/>
    </w:p>
    <w:p w14:paraId="0BB49323" w14:textId="77777777" w:rsidR="004D2B07" w:rsidRDefault="004D2B07" w:rsidP="004D2B07">
      <w:r>
        <w:t xml:space="preserve">There were 2,599 new breast cancers diagnosed in patients of screening age (45-69 years) in 2020 with a known referral source. Nearly two-thirds (62.8%) were screen-detected, either by BSA (53.1%) or another provider (9.7%) (Table 3.1.1). </w:t>
      </w:r>
    </w:p>
    <w:p w14:paraId="297D5D63" w14:textId="77777777" w:rsidR="004D2B07" w:rsidRDefault="004D2B07" w:rsidP="004D2B07">
      <w:r>
        <w:t>BSA screening had a significant impact on stage of disease at diagnosis, and on the level of treatment required. Patients whose cancers were screen-detected on average had smaller tumours, were far more likely to be stage 1, and much less likely to be metastatic at diagnosis. They had less axillary surgery and less chemotherapy than patients with Symptomatic/Other diagnoses.</w:t>
      </w:r>
    </w:p>
    <w:p w14:paraId="4974773B" w14:textId="77777777" w:rsidR="004D2B07" w:rsidRDefault="004D2B07" w:rsidP="004D2B07">
      <w:r>
        <w:t>Unless otherwise stated, statistics reported in these findings refer to all breast cancers, regardless of detection method. Similarly, all statistics refer to screening-age patients (45-69), unless other stated.</w:t>
      </w:r>
    </w:p>
    <w:p w14:paraId="140EEB3A" w14:textId="65311D80" w:rsidR="004D2B07" w:rsidRDefault="004D2B07" w:rsidP="004D2B07">
      <w:pPr>
        <w:pStyle w:val="NumberedHeading2"/>
      </w:pPr>
      <w:bookmarkStart w:id="14" w:name="_Toc157408305"/>
      <w:r>
        <w:t>Māori patients</w:t>
      </w:r>
      <w:bookmarkEnd w:id="14"/>
    </w:p>
    <w:p w14:paraId="1B62CCEA" w14:textId="3F957944" w:rsidR="004D2B07" w:rsidRDefault="004D2B07" w:rsidP="004D2B07">
      <w:pPr>
        <w:pStyle w:val="ListBullet"/>
      </w:pPr>
      <w:r>
        <w:t>Māori comprised 15.2% of screening age diagnoses (Table 3.1.2).</w:t>
      </w:r>
    </w:p>
    <w:p w14:paraId="385BF35E" w14:textId="6B7F4B3C" w:rsidR="004D2B07" w:rsidRDefault="004D2B07" w:rsidP="004D2B07">
      <w:pPr>
        <w:pStyle w:val="ListBullet"/>
      </w:pPr>
      <w:r>
        <w:t xml:space="preserve">Māori had the highest proportion of BSA screen-detected cancers of all ethnicities – 57.5% of screening-age Māori patients were BSA-detected, compared with 49.3% of Pacific patients, 55% of Asian, and 52.2% of patients of Other ethnicity (Table 3.1.1). </w:t>
      </w:r>
    </w:p>
    <w:p w14:paraId="3A942621" w14:textId="0A5FCE26" w:rsidR="004D2B07" w:rsidRDefault="004D2B07" w:rsidP="004D2B07">
      <w:pPr>
        <w:pStyle w:val="ListBullet"/>
      </w:pPr>
      <w:r>
        <w:t>Symptomatic/Other diagnoses accounted for 38.2% of Māori diagnoses (Table 3.1.1)</w:t>
      </w:r>
    </w:p>
    <w:p w14:paraId="608796AE" w14:textId="3FB3D814" w:rsidR="004D2B07" w:rsidRDefault="004D2B07" w:rsidP="004D2B07">
      <w:pPr>
        <w:pStyle w:val="ListBullet"/>
      </w:pPr>
      <w:r>
        <w:t>Median invasive tumour size was larger for Māori (18 mm) than for Asian (16 mm) and patients of Other ethnicity (15 mm) patients (Table 4.1.1).</w:t>
      </w:r>
    </w:p>
    <w:p w14:paraId="4CAC711E" w14:textId="39541169" w:rsidR="004D2B07" w:rsidRDefault="004D2B07" w:rsidP="004D2B07">
      <w:pPr>
        <w:pStyle w:val="ListBullet"/>
      </w:pPr>
      <w:r>
        <w:t>Hormone receptor (ER and PR) positivity, often an indicator of more favourable prognosis, was higher in Māori (80.2%) than patients of Other ethnicity (74.3%) (Table 4.1.2).</w:t>
      </w:r>
    </w:p>
    <w:p w14:paraId="0E7C78EC" w14:textId="715E7BF6" w:rsidR="004D2B07" w:rsidRDefault="004D2B07" w:rsidP="004D2B07">
      <w:pPr>
        <w:pStyle w:val="ListBullet"/>
      </w:pPr>
      <w:r>
        <w:t xml:space="preserve">While Māori appeared to have a higher proportion of stage 4 cancers at diagnosis (5.4%) than patients of Other ethnicity (3.9%), this table did not reach statistical significance (Table 4.1.4). </w:t>
      </w:r>
    </w:p>
    <w:p w14:paraId="5837B439" w14:textId="6CF18470" w:rsidR="004D2B07" w:rsidRDefault="004D2B07" w:rsidP="004D2B07">
      <w:pPr>
        <w:pStyle w:val="ListBullet"/>
      </w:pPr>
      <w:r>
        <w:t>For some tumour factors, there was no significant difference in distribution between Māori and non-Māori patients: HER2 positivity (Table 6.5.2), tumour grade (Table 6.3.2), regional nodal positivity (Table 4.1.3), and median size of DCIS (Table 4.1.5)</w:t>
      </w:r>
    </w:p>
    <w:p w14:paraId="6C09DB47" w14:textId="325584B7" w:rsidR="004D2B07" w:rsidRDefault="004D2B07" w:rsidP="004D2B07">
      <w:pPr>
        <w:pStyle w:val="ListBullet"/>
      </w:pPr>
      <w:r>
        <w:t xml:space="preserve">Māori were least likely to receive treatment within 31 days of diagnosis (39.8%), and most likely to wait 63 or more days (9%) (Table 4.1.6) </w:t>
      </w:r>
    </w:p>
    <w:p w14:paraId="512E1433" w14:textId="14C5E3D6" w:rsidR="004D2B07" w:rsidRDefault="004D2B07" w:rsidP="004D2B07">
      <w:pPr>
        <w:pStyle w:val="ListBullet"/>
      </w:pPr>
      <w:r>
        <w:lastRenderedPageBreak/>
        <w:t>Māori patients were less likely than most other ethnicities to have either sentinel lymph node biopsy or axillary node dissection, and 11.1% had no axillary surgery. These findings merit further investigation (Figure 4.1 1).</w:t>
      </w:r>
    </w:p>
    <w:p w14:paraId="6FC9C775" w14:textId="67D73C1F" w:rsidR="004D2B07" w:rsidRDefault="004D2B07" w:rsidP="004D2B07">
      <w:pPr>
        <w:pStyle w:val="ListBullet"/>
      </w:pPr>
      <w:r>
        <w:t>After breast conserving surgery (BCS) for invasive cancer, 87.1% of Māori received radiotherapy (Table 4.1.9). Nearly all eligible Māori were referred for post mastectomy radiotherapy for high-risk invasive cancer, and nearly three-quarters received it (Table 12.3.2).</w:t>
      </w:r>
    </w:p>
    <w:p w14:paraId="2AF5D907" w14:textId="3F83F41B" w:rsidR="004D2B07" w:rsidRDefault="004D2B07" w:rsidP="004D2B07">
      <w:pPr>
        <w:pStyle w:val="ListBullet"/>
      </w:pPr>
      <w:r>
        <w:t>Three-quarters (74.3%) of Māori with ER+ invasive cancer commenced adjuvant endocrine therapy, the same rate as other ethnicities (Table 4.1.10).</w:t>
      </w:r>
    </w:p>
    <w:p w14:paraId="3493AF65" w14:textId="4681686F" w:rsidR="004D2B07" w:rsidRDefault="004D2B07" w:rsidP="004D2B07">
      <w:pPr>
        <w:pStyle w:val="ListBullet"/>
      </w:pPr>
      <w:r>
        <w:t xml:space="preserve">Just under half (47.4%) of Māori with invasive cancer were referred for chemotherapy, comparable with patients of Other ethnicity (47.4%) (Figure 4.1 2). Of all patients with invasive breast cancer, 24% had chemotherapy. </w:t>
      </w:r>
    </w:p>
    <w:p w14:paraId="2DBC2DA8" w14:textId="55655078" w:rsidR="00B0624D" w:rsidRDefault="004D2B07" w:rsidP="004D2B07">
      <w:pPr>
        <w:pStyle w:val="ListBullet"/>
      </w:pPr>
      <w:r>
        <w:t>It is of concern that a lower proportion of Māori patients received adjuvant anti-HER2 treatment (59.5%) compared with patients of all other ethnicities (&gt;69%), although the absolute numbers were small (22 out of 37, Table 4.1.11).</w:t>
      </w:r>
    </w:p>
    <w:p w14:paraId="31044396" w14:textId="33323326" w:rsidR="00B87D48" w:rsidRDefault="00B87D48" w:rsidP="00B87D48">
      <w:pPr>
        <w:pStyle w:val="NumberedHeading2"/>
      </w:pPr>
      <w:bookmarkStart w:id="15" w:name="_Toc157408306"/>
      <w:r>
        <w:t>Pacific patients</w:t>
      </w:r>
      <w:bookmarkEnd w:id="15"/>
    </w:p>
    <w:p w14:paraId="0BA1AEB5" w14:textId="09FA32CA" w:rsidR="00B87D48" w:rsidRDefault="00B87D48" w:rsidP="00065621">
      <w:pPr>
        <w:pStyle w:val="ListBullet"/>
      </w:pPr>
      <w:r>
        <w:t>Pacific patients comprised 5.8% of screening-age invasive diagnoses. Pacific diagnoses in 2020 were 55.2% screened (49.3% BSA and 5.9% non-BSA). Pacific patients had the highest proportion of Symptomatic/Other diagnoses (44.7%) (Table 3.1.2).</w:t>
      </w:r>
    </w:p>
    <w:p w14:paraId="54B807BB" w14:textId="5E7B2A5A" w:rsidR="00B87D48" w:rsidRDefault="00B87D48" w:rsidP="00065621">
      <w:pPr>
        <w:pStyle w:val="ListBullet"/>
      </w:pPr>
      <w:r>
        <w:t>Pacific patients had the largest median invasive tumour size (21 mm) of all ethnicities (Table 5.1.1).</w:t>
      </w:r>
    </w:p>
    <w:p w14:paraId="330D70B1" w14:textId="361496A9" w:rsidR="00B87D48" w:rsidRDefault="00B87D48" w:rsidP="00065621">
      <w:pPr>
        <w:pStyle w:val="ListBullet"/>
      </w:pPr>
      <w:r>
        <w:t>As shown in previous studies, a higher proportion of Pacific patients (25.4%) had HER2+ invasive cancer compared with all other ethnicities (14.9%) (Table 5.1.3).</w:t>
      </w:r>
    </w:p>
    <w:p w14:paraId="25A91563" w14:textId="4EE4B4AD" w:rsidR="00B87D48" w:rsidRDefault="00B87D48" w:rsidP="00065621">
      <w:pPr>
        <w:pStyle w:val="ListBullet"/>
      </w:pPr>
      <w:r>
        <w:t xml:space="preserve">Pacific patients had a similar distribution of regional nodal positivity to other ethnicities (Table 5.1.2). </w:t>
      </w:r>
    </w:p>
    <w:p w14:paraId="62A63DB2" w14:textId="36F41E2D" w:rsidR="00B87D48" w:rsidRDefault="00B87D48" w:rsidP="00065621">
      <w:pPr>
        <w:pStyle w:val="ListBullet"/>
      </w:pPr>
      <w:r>
        <w:t>Less than 50% of Pacific patients received their first treatment within 31 days of diagnosis; fewer than any ethnicity except Māori (Table 5.1.5).</w:t>
      </w:r>
    </w:p>
    <w:p w14:paraId="1E99C17D" w14:textId="186EED53" w:rsidR="00B87D48" w:rsidRDefault="00B87D48" w:rsidP="00065621">
      <w:pPr>
        <w:pStyle w:val="ListBullet"/>
      </w:pPr>
      <w:r>
        <w:t xml:space="preserve">Pacific patients had the same proportion as other ethnicities of BCS to mastectomy (60% to 40%) as their first surgery for invasive cancer (Figure 5.1 1). </w:t>
      </w:r>
    </w:p>
    <w:p w14:paraId="0BA09A80" w14:textId="72933F2C" w:rsidR="00B87D48" w:rsidRDefault="00B87D48" w:rsidP="00065621">
      <w:pPr>
        <w:pStyle w:val="ListBullet"/>
      </w:pPr>
      <w:r>
        <w:t>While Pacific patients received endocrine therapy (Table 5.1.9) at the same rate as other ethnicities and the rate of radiotherapy was not significantly different (Table 5.1.8), they were much more likely to be referred for chemotherapy (68.9%), and more likely to receive it (Figure 5.1 2). Although they had a higher incidence of high-risk tumours (larger size and HER2+), a very small proportion (5.4%) were referred for or received neoadjuvant therapy (Figure 5.1-3).</w:t>
      </w:r>
    </w:p>
    <w:p w14:paraId="2B53DBEB" w14:textId="7C065949" w:rsidR="00B87D48" w:rsidRDefault="00B87D48" w:rsidP="00065621">
      <w:pPr>
        <w:pStyle w:val="ListBullet"/>
      </w:pPr>
      <w:r>
        <w:lastRenderedPageBreak/>
        <w:t>All HER2+ Pacific patients with invasive cancer &gt;1 cm and/or node-positive were referred for anti-HER2 treatment. Of these, 69.2% received adjuvant anti-HER2 treatment (Table 5.1.10).</w:t>
      </w:r>
    </w:p>
    <w:p w14:paraId="4B28A1C9" w14:textId="1A9C35B1" w:rsidR="00B87D48" w:rsidRDefault="00B87D48" w:rsidP="00065621">
      <w:pPr>
        <w:pStyle w:val="NumberedHeading2"/>
      </w:pPr>
      <w:bookmarkStart w:id="16" w:name="_Toc157408307"/>
      <w:r>
        <w:t>Invasive tumour characteristics</w:t>
      </w:r>
      <w:bookmarkEnd w:id="16"/>
    </w:p>
    <w:p w14:paraId="70D36692" w14:textId="4001500E" w:rsidR="00B87D48" w:rsidRDefault="00B87D48" w:rsidP="00065621">
      <w:pPr>
        <w:pStyle w:val="ListBullet"/>
      </w:pPr>
      <w:r>
        <w:t>Screened tumours were ~40% smaller than unscreened tumours. Median invasive tumour size differed significantly between screened patients (BSA 13 mm, non-BSA 12 mm) and Symptomatic/Other patients (22 mm) (Table 6.2.1). More than half of BSA patients had a tumour size &lt;15 mm, compared to less than one-third of patients referred from other sources. (Table 6.2.1b).</w:t>
      </w:r>
    </w:p>
    <w:p w14:paraId="7912E4F9" w14:textId="0D68EF26" w:rsidR="00B87D48" w:rsidRDefault="00B87D48" w:rsidP="00065621">
      <w:pPr>
        <w:pStyle w:val="ListBullet"/>
      </w:pPr>
      <w:r>
        <w:t xml:space="preserve">The proportion of tumours that were &lt;20 mm was also significantly greater for patients with BSA-detected cancers (72.5%) compared to patients referred from other sources (45.3%) (Table 6.2.1b). </w:t>
      </w:r>
    </w:p>
    <w:p w14:paraId="64E72110" w14:textId="0DAB31EA" w:rsidR="00B87D48" w:rsidRDefault="00B87D48" w:rsidP="00065621">
      <w:pPr>
        <w:pStyle w:val="ListBullet"/>
      </w:pPr>
      <w:r>
        <w:t>Symptomatic/Other patients had nearly double the proportion of grade 3 tumours detected compared with BSA-screened patients. This is likely to be because screening tends to detect more slow-growing cancers (Table 6.3.1).</w:t>
      </w:r>
    </w:p>
    <w:p w14:paraId="11EC3F5A" w14:textId="7BA69ED1" w:rsidR="00B87D48" w:rsidRDefault="00B87D48" w:rsidP="00065621">
      <w:pPr>
        <w:pStyle w:val="ListBullet"/>
      </w:pPr>
      <w:r>
        <w:t xml:space="preserve">Lower proportions of HER2+ and triple negative invasive breast cancers were detected among patients with BSA screen-detected tumours (Table 6.5.1 and Table 6.6.1) compared to patients with Symptomatic/Other cancers. </w:t>
      </w:r>
    </w:p>
    <w:p w14:paraId="2F471FAF" w14:textId="4227BCB3" w:rsidR="00B87D48" w:rsidRDefault="00B87D48" w:rsidP="00065621">
      <w:pPr>
        <w:pStyle w:val="ListBullet"/>
      </w:pPr>
      <w:r>
        <w:t>There was a lower proportion of patients with distant metastases detected via screening (1% BSA and 2.6% non-BSA) compared to 8.6% of Symptomatic/Other patients (Table 6.8.1).</w:t>
      </w:r>
    </w:p>
    <w:p w14:paraId="56975B0F" w14:textId="097EF3C6" w:rsidR="00B87D48" w:rsidRDefault="00B87D48" w:rsidP="00065621">
      <w:pPr>
        <w:pStyle w:val="ListBullet"/>
      </w:pPr>
      <w:r>
        <w:t>Patients with BSA-detected cancers had a higher node-negative rate (79.9%) than patients referred from other sources (66.9%) (Table 6.7.1). Fewer BSA-screened patients required axillary node dissection surgery (Table 10.1.1); this reduces the risk of lymphoedema resulting from treatment.</w:t>
      </w:r>
    </w:p>
    <w:p w14:paraId="078D2A2A" w14:textId="665AB71D" w:rsidR="00B87D48" w:rsidRDefault="00B87D48" w:rsidP="00065621">
      <w:pPr>
        <w:pStyle w:val="ListBullet"/>
      </w:pPr>
      <w:r>
        <w:t>Screened cancers were more likely to be stage 1 (89.2% BSA, 81.7% non-BSA). Far fewer Symptomatic/Other cancers (60.7%) were stage 1. A lower proportion of BSA-detected cancers were stage 4 (1%) compared with screened non-BSA cancers (2.7%) and Symptomatic/Other cancers (8.4%) (Table 6.9.1).</w:t>
      </w:r>
    </w:p>
    <w:p w14:paraId="11B2E330" w14:textId="412FB89D" w:rsidR="004D2B07" w:rsidRDefault="00B87D48" w:rsidP="00065621">
      <w:pPr>
        <w:pStyle w:val="ListBullet"/>
      </w:pPr>
      <w:r>
        <w:t>When looking at biological subtypes, BSA-screened patients had a higher proportion of more favourable Luminal A subtype tumours (74.3%) compared with patients referred from other sources (58.7%) (Table 6.10.1).</w:t>
      </w:r>
    </w:p>
    <w:p w14:paraId="2AF98925" w14:textId="614B2DBC" w:rsidR="009F4638" w:rsidRDefault="009F4638" w:rsidP="009F4638">
      <w:pPr>
        <w:pStyle w:val="NumberedHeading2"/>
      </w:pPr>
      <w:bookmarkStart w:id="17" w:name="_Toc157408308"/>
      <w:r>
        <w:t>DCIS</w:t>
      </w:r>
      <w:bookmarkEnd w:id="17"/>
    </w:p>
    <w:p w14:paraId="420F2A6E" w14:textId="2464423A" w:rsidR="009F4638" w:rsidRDefault="009F4638" w:rsidP="009F4638">
      <w:pPr>
        <w:pStyle w:val="ListBullet"/>
      </w:pPr>
      <w:r>
        <w:t xml:space="preserve">In 2020, 410 patients with DCIS diagnosed were aged 45-69 years, representing 15.7% of breast cancers (Table 3.2.1). </w:t>
      </w:r>
    </w:p>
    <w:p w14:paraId="5ADB9D91" w14:textId="354D6D28" w:rsidR="009F4638" w:rsidRDefault="009F4638" w:rsidP="009F4638">
      <w:pPr>
        <w:pStyle w:val="ListBullet"/>
      </w:pPr>
      <w:r>
        <w:lastRenderedPageBreak/>
        <w:t xml:space="preserve">Most patients with DCIS (76%) were detected by BSA (310 cases); 15% (62 cases) were screened non-BSA referrals, 9% (35 cases) were Symptomatic/Other (Table 3.2.1). </w:t>
      </w:r>
    </w:p>
    <w:p w14:paraId="3638BB30" w14:textId="7661794F" w:rsidR="009F4638" w:rsidRDefault="009F4638" w:rsidP="009F4638">
      <w:pPr>
        <w:pStyle w:val="ListBullet"/>
      </w:pPr>
      <w:r>
        <w:t>Screen-detected DCIS tended to be of smaller median size (17 mm BSA, 22 mm non-BSA) than DCIS detected in Symptomatic/Other patients (25 mm) (Table 7.1.1).</w:t>
      </w:r>
    </w:p>
    <w:p w14:paraId="3971EF6A" w14:textId="1477CD7A" w:rsidR="009F4638" w:rsidRDefault="009F4638" w:rsidP="009F4638">
      <w:pPr>
        <w:pStyle w:val="ListBullet"/>
      </w:pPr>
      <w:r>
        <w:t>Half of all DCIS diagnosed was high-grade (Table 7.2.1).</w:t>
      </w:r>
    </w:p>
    <w:p w14:paraId="62FA7A37" w14:textId="53128BE0" w:rsidR="009F4638" w:rsidRDefault="009F4638" w:rsidP="009F4638">
      <w:pPr>
        <w:pStyle w:val="ListBullet"/>
      </w:pPr>
      <w:r>
        <w:t>A lower proportion of patients with BSA-detected DCIS diagnosed in 2020, had mastectomy (24.5%) compared to patients with Symptomatic/Other DCIS diagnoses (42.4%) (Table 9.5.1).</w:t>
      </w:r>
    </w:p>
    <w:p w14:paraId="3E2F7F79" w14:textId="098CDFF4" w:rsidR="009F4638" w:rsidRDefault="009F4638" w:rsidP="009F4638">
      <w:pPr>
        <w:pStyle w:val="ListBullet"/>
      </w:pPr>
      <w:r>
        <w:t>The proportion of patients from Other Sources having any further surgery was double that of the BSA patients (44.8% vs 21.5%), including 13.8% of patients referred from Other Sources undergoing completion mastectomy (vs 7% of BSA patients). (Table 9.6.1).</w:t>
      </w:r>
    </w:p>
    <w:p w14:paraId="3F3A2996" w14:textId="7C78435E" w:rsidR="009F4638" w:rsidRDefault="009F4638" w:rsidP="009F4638">
      <w:pPr>
        <w:pStyle w:val="NumberedHeading2"/>
      </w:pPr>
      <w:bookmarkStart w:id="18" w:name="_Toc157408309"/>
      <w:r>
        <w:t>Time to treatment</w:t>
      </w:r>
      <w:bookmarkEnd w:id="18"/>
    </w:p>
    <w:p w14:paraId="355A3729" w14:textId="51E8A939" w:rsidR="009F4638" w:rsidRDefault="009F4638" w:rsidP="009F4638">
      <w:pPr>
        <w:pStyle w:val="ListBullet"/>
      </w:pPr>
      <w:r>
        <w:t>A lower proportion of patients with BSA-detected invasive cancers received their surgery within 31 days of diagnosis (42%) compared with patients with non-BSA screened cancers (63.3%) and Symptomatic/Other cancers (54.2%) (Table 8.2.1).</w:t>
      </w:r>
    </w:p>
    <w:p w14:paraId="6102E74D" w14:textId="4C9515FC" w:rsidR="009F4638" w:rsidRDefault="009F4638" w:rsidP="009F4638">
      <w:pPr>
        <w:pStyle w:val="ListBullet"/>
      </w:pPr>
      <w:r>
        <w:t>A lower proportion of Māori received their surgery within 31 days of diagnosis (36%) compared to non-Māori (51%) (Table 8.2.2). Time to surgery statistics combine both public and private hospital treatment data; a public-only analysis would likely reduce the difference, but an inequity would remain.</w:t>
      </w:r>
    </w:p>
    <w:p w14:paraId="477052C8" w14:textId="0E794283" w:rsidR="009F4638" w:rsidRDefault="009F4638" w:rsidP="009F4638">
      <w:pPr>
        <w:pStyle w:val="ListBullet"/>
      </w:pPr>
      <w:r>
        <w:t>A larger proportion of Māori received surgery more than 62 days after diagnosis (11.6%), compared with non-Māori (7.5%) (Table 8.2.2).</w:t>
      </w:r>
    </w:p>
    <w:p w14:paraId="0F2598DA" w14:textId="5CF94686" w:rsidR="00065621" w:rsidRDefault="009F4638" w:rsidP="009F4638">
      <w:pPr>
        <w:pStyle w:val="ListBullet"/>
      </w:pPr>
      <w:r>
        <w:t>Among patients who received neoadjuvant treatment in 2020, over half received treatment within 31 days of diagnosis, and 94.3% within 62 days of diagnosis (Table 8.3.1).</w:t>
      </w:r>
    </w:p>
    <w:p w14:paraId="44D6F95F" w14:textId="2578A9A6" w:rsidR="005B23D6" w:rsidRDefault="005B23D6" w:rsidP="005B23D6">
      <w:pPr>
        <w:pStyle w:val="NumberedHeading2"/>
      </w:pPr>
      <w:bookmarkStart w:id="19" w:name="_Toc157408310"/>
      <w:r>
        <w:t>Surgery</w:t>
      </w:r>
      <w:bookmarkEnd w:id="19"/>
    </w:p>
    <w:p w14:paraId="06299BEA" w14:textId="516E60F1" w:rsidR="005B23D6" w:rsidRDefault="005B23D6" w:rsidP="005B23D6">
      <w:pPr>
        <w:pStyle w:val="ListBullet"/>
      </w:pPr>
      <w:r>
        <w:t>A larger proportion of patients with screen-detected cancers achieved breast conservation after final surgery: 67.5% for BSA-screened and 50.5% non-BSA screened. In comparison, 44.8% of Symptomatic/Other cancers achieved breast conservation (Table 9.4.1).</w:t>
      </w:r>
    </w:p>
    <w:p w14:paraId="054F10CA" w14:textId="1289CCC1" w:rsidR="005B23D6" w:rsidRDefault="005B23D6" w:rsidP="005B23D6">
      <w:pPr>
        <w:pStyle w:val="ListBullet"/>
      </w:pPr>
      <w:r>
        <w:t xml:space="preserve">Patients with BSA-screened cancers were far less likely to require axillary surgery beyond sentinel lymph node biopsy, with 10.6% of BSA-screened patients having any </w:t>
      </w:r>
      <w:r>
        <w:lastRenderedPageBreak/>
        <w:t xml:space="preserve">Level I-III axillary dissection, compared with 26.8% of patients referred from other sources (Table 10.1.1). </w:t>
      </w:r>
    </w:p>
    <w:p w14:paraId="4543D260" w14:textId="24A0C1EB" w:rsidR="005B23D6" w:rsidRDefault="005B23D6" w:rsidP="005B23D6">
      <w:pPr>
        <w:pStyle w:val="ListBullet"/>
      </w:pPr>
      <w:r>
        <w:t>A higher proportion of patients with BSA-detected cancers had BCS as their first surgery (72.1%) than non-BSA screened patients (56.6%) and Symptomatic/Other patients (49.7%) (Table 9.1.1).</w:t>
      </w:r>
    </w:p>
    <w:p w14:paraId="55EA812B" w14:textId="463C13C3" w:rsidR="005B23D6" w:rsidRDefault="005B23D6" w:rsidP="005B23D6">
      <w:pPr>
        <w:pStyle w:val="ListBullet"/>
      </w:pPr>
      <w:r>
        <w:t>Lower proportions of Māori had reconstruction following mastectomy (10%) compared to non-Māori (19.1%) (Table 9.3.2).</w:t>
      </w:r>
    </w:p>
    <w:p w14:paraId="206A35BA" w14:textId="09CEECF2" w:rsidR="005B23D6" w:rsidRDefault="005B23D6" w:rsidP="005B23D6">
      <w:pPr>
        <w:pStyle w:val="ListBullet"/>
      </w:pPr>
      <w:r>
        <w:t>The rate of further surgery after BCS (re-excision or completion mastectomy) was 16.9% (Table 9.2.1).</w:t>
      </w:r>
    </w:p>
    <w:p w14:paraId="259BD1A6" w14:textId="6264AFDE" w:rsidR="005B23D6" w:rsidRDefault="005B23D6" w:rsidP="005B23D6">
      <w:pPr>
        <w:pStyle w:val="ListBullet"/>
      </w:pPr>
      <w:r>
        <w:t>Three-quarters of DCIS patients had BCS as their first surgery (Table 9.5.1); a quarter required further surgery (Table 9.6.1).</w:t>
      </w:r>
    </w:p>
    <w:p w14:paraId="65C6A62B" w14:textId="4BBBBB14" w:rsidR="005B23D6" w:rsidRDefault="005B23D6" w:rsidP="005B23D6">
      <w:pPr>
        <w:pStyle w:val="ListBullet"/>
      </w:pPr>
      <w:r>
        <w:t>A larger proportion of patients with BSA-detected invasive cancers had final circumferential margins of ≥2 mm (88.5%) compared to patients referred from other sources (84%) following BCS (Table 11.1.1).</w:t>
      </w:r>
    </w:p>
    <w:p w14:paraId="10E1A9CC" w14:textId="7C04C986" w:rsidR="005B23D6" w:rsidRDefault="005B23D6" w:rsidP="005B23D6">
      <w:pPr>
        <w:pStyle w:val="ListBullet"/>
      </w:pPr>
      <w:r>
        <w:t>A higher proportion of Māori with invasive cancers had ≥22 mm circumferential margins (93.1%) compared to non-Māori (85.4%) (Table 11.1.2).</w:t>
      </w:r>
    </w:p>
    <w:p w14:paraId="3C3BB959" w14:textId="016286C6" w:rsidR="005B23D6" w:rsidRDefault="005B23D6" w:rsidP="005B23D6">
      <w:pPr>
        <w:pStyle w:val="NumberedHeading2"/>
      </w:pPr>
      <w:bookmarkStart w:id="20" w:name="_Toc157408311"/>
      <w:r>
        <w:t>Radiotherapy</w:t>
      </w:r>
      <w:bookmarkEnd w:id="20"/>
    </w:p>
    <w:p w14:paraId="5A4254B0" w14:textId="0240A65C" w:rsidR="005B23D6" w:rsidRDefault="005B23D6" w:rsidP="005B23D6">
      <w:pPr>
        <w:pStyle w:val="ListBullet"/>
      </w:pPr>
      <w:r>
        <w:t>The rate of radiotherapy administered following BCS for invasive cancers was similar by referral source (BSA-screened, 88.1%, non-BSA screened 87.2%, Symptomatic/Other 90.6%) (Table 12.1.1), and ethnicity (Māori 87.1%, non-Māori 89.2%) (Table 12.1.2).</w:t>
      </w:r>
    </w:p>
    <w:p w14:paraId="3DB7B71C" w14:textId="053ABAA4" w:rsidR="005B23D6" w:rsidRDefault="005B23D6" w:rsidP="005B23D6">
      <w:pPr>
        <w:pStyle w:val="ListBullet"/>
      </w:pPr>
      <w:r>
        <w:t>The proportion of patients receiving radiotherapy following mastectomy was lower for patients with BSA-detected invasive cancers (31.1%) compared to patients referred from other sources (42.1%), reflecting lower risk cancers in the BSA group (Table 12.2.1).</w:t>
      </w:r>
    </w:p>
    <w:p w14:paraId="4BF87879" w14:textId="3916E74B" w:rsidR="005B23D6" w:rsidRDefault="005B23D6" w:rsidP="005B23D6">
      <w:pPr>
        <w:pStyle w:val="ListBullet"/>
      </w:pPr>
      <w:r>
        <w:t>Proportions of radiotherapy administered following BCS for DCIS were similar across referral sources (BSA 56.1%, Other Sources 60%) (Table 12.4.1).</w:t>
      </w:r>
    </w:p>
    <w:p w14:paraId="30848671" w14:textId="389552D5" w:rsidR="005B23D6" w:rsidRDefault="005B23D6" w:rsidP="005B23D6">
      <w:pPr>
        <w:pStyle w:val="NumberedHeading2"/>
      </w:pPr>
      <w:bookmarkStart w:id="21" w:name="_Toc157408312"/>
      <w:r>
        <w:t>Systemic therapy</w:t>
      </w:r>
      <w:bookmarkEnd w:id="21"/>
    </w:p>
    <w:p w14:paraId="67266F52" w14:textId="42A0E609" w:rsidR="005B23D6" w:rsidRDefault="005B23D6" w:rsidP="005B23D6">
      <w:pPr>
        <w:pStyle w:val="ListBullet"/>
      </w:pPr>
      <w:r>
        <w:t>Of patients with ER+ cancers, BSA-detected patients were less likely to receive endocrine treatment (68.3%) compared to patients with Symptomatic/Other cancers (82.7%) (Table 13.1.1).</w:t>
      </w:r>
    </w:p>
    <w:p w14:paraId="48898790" w14:textId="31A5C169" w:rsidR="005B23D6" w:rsidRDefault="005B23D6" w:rsidP="005B23D6">
      <w:pPr>
        <w:pStyle w:val="ListBullet"/>
      </w:pPr>
      <w:r>
        <w:t xml:space="preserve">Among patients aged 65-69 (a subgroup prone to frailty): </w:t>
      </w:r>
    </w:p>
    <w:p w14:paraId="5F2272EE" w14:textId="3EF9A054" w:rsidR="005B23D6" w:rsidRDefault="005B23D6" w:rsidP="00767E5B">
      <w:pPr>
        <w:pStyle w:val="ListBullet2"/>
      </w:pPr>
      <w:r>
        <w:t>a lower proportion with BSA-detected tumours received endocrine treatment (63%) compared to those referred from other sources (78.3%) (Table 13.2.1).</w:t>
      </w:r>
    </w:p>
    <w:p w14:paraId="47A00993" w14:textId="09887F6D" w:rsidR="005B23D6" w:rsidRDefault="005B23D6" w:rsidP="00767E5B">
      <w:pPr>
        <w:pStyle w:val="ListBullet2"/>
      </w:pPr>
      <w:r>
        <w:lastRenderedPageBreak/>
        <w:t>a higher proportion of Māori received endocrine treatment (73.8%) compared to non-Māori (68.7%) (Table 13.2.2).</w:t>
      </w:r>
    </w:p>
    <w:p w14:paraId="619C2291" w14:textId="548D21F5" w:rsidR="005B23D6" w:rsidRDefault="005B23D6" w:rsidP="005B23D6">
      <w:pPr>
        <w:pStyle w:val="ListBullet"/>
      </w:pPr>
      <w:r>
        <w:t xml:space="preserve">A lower proportion of patients with BSA-detected invasive cancers received chemotherapy (19.4%) compared with patients whose cancers were non-BSA screen-detected (31.1%) or Symptomatic/Other (37.1%) (Table 14.1.1). This is most likely a reflection of the smaller size, lower stage and grade, and higher Luminal A status of tumours detected by BSA screening. </w:t>
      </w:r>
    </w:p>
    <w:p w14:paraId="3DE71088" w14:textId="455C9808" w:rsidR="005B23D6" w:rsidRDefault="005B23D6" w:rsidP="005B23D6">
      <w:pPr>
        <w:pStyle w:val="ListBullet"/>
      </w:pPr>
      <w:r>
        <w:t>Similar proportions of Māori (24.5%) and non-Māori (28%) received chemotherapy in 2020 (Table 14.1.2).</w:t>
      </w:r>
    </w:p>
    <w:p w14:paraId="647214E9" w14:textId="0C41578E" w:rsidR="005B23D6" w:rsidRDefault="005B23D6" w:rsidP="005B23D6">
      <w:pPr>
        <w:pStyle w:val="ListBullet"/>
      </w:pPr>
      <w:r>
        <w:t xml:space="preserve">Nearly 10% of patients were referred for neoadjuvant chemotherapy (Table 15.1.1). </w:t>
      </w:r>
    </w:p>
    <w:p w14:paraId="079910E1" w14:textId="41C8A499" w:rsidR="005B23D6" w:rsidRDefault="005B23D6" w:rsidP="005B23D6">
      <w:pPr>
        <w:pStyle w:val="ListBullet"/>
      </w:pPr>
      <w:r>
        <w:t>A lower proportion of patients with BSA-detected HER2+ cancers received anti-HER2 treatment (81%) compared with patients referred from other sources (85.5%) (Table 16.1.1) This may reflect a higher proportion of smaller HER2+ breast cancers (for which anti-HER2 treatment would not be indicated) being detected by BSA. However, low patient numbers mean these differences should be interpreted with caution.</w:t>
      </w:r>
    </w:p>
    <w:p w14:paraId="1629403D" w14:textId="30B3A515" w:rsidR="005B23D6" w:rsidRDefault="005B23D6" w:rsidP="005B23D6">
      <w:pPr>
        <w:pStyle w:val="NumberedHeading2"/>
      </w:pPr>
      <w:bookmarkStart w:id="22" w:name="_Toc157408313"/>
      <w:r>
        <w:t>Future reports – where to from here?</w:t>
      </w:r>
      <w:bookmarkEnd w:id="22"/>
    </w:p>
    <w:p w14:paraId="479215FD" w14:textId="09FF17F9" w:rsidR="005B23D6" w:rsidRDefault="005B23D6" w:rsidP="005B23D6">
      <w:pPr>
        <w:pStyle w:val="ListBullet"/>
      </w:pPr>
      <w:r>
        <w:t>Future reports should seek to analyse the impact of both BSA and non-BSA screening on treatment.</w:t>
      </w:r>
    </w:p>
    <w:p w14:paraId="4A625CBB" w14:textId="1A47526C" w:rsidR="005B23D6" w:rsidRDefault="005B23D6" w:rsidP="005B23D6">
      <w:pPr>
        <w:pStyle w:val="ListBullet"/>
      </w:pPr>
      <w:r>
        <w:t xml:space="preserve">Aggregation of two years of data will provide large enough sample sizes to allow analysis by Pacific and Asian ethnicities, and more analysis by Māori ethnicity. It will also allow analysis by BSA screening regions. These findings will assist BSA with service delivery planning and implementation. </w:t>
      </w:r>
    </w:p>
    <w:p w14:paraId="3A8C5943" w14:textId="3D31BE18" w:rsidR="005B23D6" w:rsidRDefault="005B23D6" w:rsidP="005B23D6">
      <w:pPr>
        <w:pStyle w:val="ListBullet"/>
      </w:pPr>
      <w:r>
        <w:t>Confidence intervals will be calculated, providing more insight into the significance of the findings reported.</w:t>
      </w:r>
    </w:p>
    <w:p w14:paraId="1C4706B0" w14:textId="385675C9" w:rsidR="009F4638" w:rsidRDefault="005B23D6" w:rsidP="005B23D6">
      <w:pPr>
        <w:pStyle w:val="ListBullet"/>
      </w:pPr>
      <w:r>
        <w:t>The Breast Cancer Quality Performance Indicators (QPIs), currently in preparation by Te Aho o Te Kahu, should be incorporated into future reports.</w:t>
      </w:r>
    </w:p>
    <w:p w14:paraId="363E7A33" w14:textId="0A00D7CE" w:rsidR="00FC3BF3" w:rsidRDefault="00FC3BF3">
      <w:pPr>
        <w:spacing w:before="0" w:after="160" w:line="259" w:lineRule="auto"/>
      </w:pPr>
      <w:r>
        <w:br w:type="page"/>
      </w:r>
    </w:p>
    <w:p w14:paraId="5D63B135" w14:textId="50905A63" w:rsidR="005B23D6" w:rsidRDefault="00FC3BF3" w:rsidP="00FC3BF3">
      <w:pPr>
        <w:pStyle w:val="NumberedHeading1"/>
      </w:pPr>
      <w:bookmarkStart w:id="23" w:name="_Toc157408314"/>
      <w:r>
        <w:lastRenderedPageBreak/>
        <w:t>Overview of cases</w:t>
      </w:r>
      <w:bookmarkEnd w:id="23"/>
    </w:p>
    <w:p w14:paraId="5CC5446F" w14:textId="77777777" w:rsidR="001844BC" w:rsidRDefault="001844BC" w:rsidP="001844BC">
      <w:r>
        <w:t xml:space="preserve">Where subgroup numbers allow, screened diagnoses are reported as Screened BSA and Screened non-BSA. Non-screening diagnoses are reported as Symptomatic/Other. However, due to low numbers in some subgroups, some tables in this report combine Screened non-BSA diagnoses and Symptomatic/Other diagnoses under the label “Other Sources”. </w:t>
      </w:r>
    </w:p>
    <w:p w14:paraId="0A84076F" w14:textId="179491BE" w:rsidR="00FC3BF3" w:rsidRDefault="00276C2B" w:rsidP="00276C2B">
      <w:pPr>
        <w:pStyle w:val="NumberedHeading2"/>
      </w:pPr>
      <w:bookmarkStart w:id="24" w:name="_Toc157408315"/>
      <w:r>
        <w:t xml:space="preserve">Eligible cases by </w:t>
      </w:r>
      <w:r w:rsidRPr="00276C2B">
        <w:rPr>
          <w:u w:val="single"/>
        </w:rPr>
        <w:t>ethnicity and screening status</w:t>
      </w:r>
      <w:bookmarkEnd w:id="24"/>
    </w:p>
    <w:p w14:paraId="7901E1A4" w14:textId="2C20E607" w:rsidR="00276C2B" w:rsidRDefault="00DE5567" w:rsidP="0046678C">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2</w:t>
      </w:r>
      <w:r w:rsidRPr="000F4D61">
        <w:rPr>
          <w:color w:val="FFFFFF" w:themeColor="background1"/>
          <w:vertAlign w:val="superscript"/>
        </w:rPr>
        <w:fldChar w:fldCharType="end"/>
      </w:r>
      <w:bookmarkStart w:id="25" w:name="_Toc156921365"/>
      <w:r w:rsidR="0046678C">
        <w:t>Table 3.1.1 Ethnicity of eligible patients by screening status, patients aged 45-69</w:t>
      </w:r>
      <w:bookmarkEnd w:id="25"/>
    </w:p>
    <w:tbl>
      <w:tblPr>
        <w:tblStyle w:val="TeWhatuOra"/>
        <w:tblW w:w="0" w:type="auto"/>
        <w:tblLook w:val="0420" w:firstRow="1" w:lastRow="0" w:firstColumn="0" w:lastColumn="0" w:noHBand="0" w:noVBand="1"/>
      </w:tblPr>
      <w:tblGrid>
        <w:gridCol w:w="1467"/>
        <w:gridCol w:w="2224"/>
        <w:gridCol w:w="1220"/>
        <w:gridCol w:w="1160"/>
        <w:gridCol w:w="1027"/>
        <w:gridCol w:w="1220"/>
        <w:gridCol w:w="1310"/>
      </w:tblGrid>
      <w:tr w:rsidR="0046678C" w:rsidRPr="0046678C" w14:paraId="2228B707" w14:textId="77777777" w:rsidTr="0046678C">
        <w:trPr>
          <w:cnfStyle w:val="100000000000" w:firstRow="1" w:lastRow="0" w:firstColumn="0" w:lastColumn="0" w:oddVBand="0" w:evenVBand="0" w:oddHBand="0" w:evenHBand="0" w:firstRowFirstColumn="0" w:firstRowLastColumn="0" w:lastRowFirstColumn="0" w:lastRowLastColumn="0"/>
          <w:trHeight w:val="300"/>
        </w:trPr>
        <w:tc>
          <w:tcPr>
            <w:tcW w:w="0" w:type="auto"/>
          </w:tcPr>
          <w:p w14:paraId="0E30FB32" w14:textId="77777777" w:rsidR="0046678C" w:rsidRPr="0046678C" w:rsidRDefault="0046678C" w:rsidP="0046678C">
            <w:pPr>
              <w:pStyle w:val="TableText"/>
            </w:pPr>
          </w:p>
        </w:tc>
        <w:tc>
          <w:tcPr>
            <w:tcW w:w="0" w:type="auto"/>
          </w:tcPr>
          <w:p w14:paraId="0821600B" w14:textId="77777777" w:rsidR="0046678C" w:rsidRPr="0046678C" w:rsidRDefault="0046678C" w:rsidP="0046678C">
            <w:pPr>
              <w:pStyle w:val="TableText"/>
            </w:pPr>
            <w:r w:rsidRPr="0046678C">
              <w:t>Referral Source</w:t>
            </w:r>
          </w:p>
        </w:tc>
        <w:tc>
          <w:tcPr>
            <w:tcW w:w="0" w:type="auto"/>
          </w:tcPr>
          <w:p w14:paraId="036E464A" w14:textId="77777777" w:rsidR="0046678C" w:rsidRPr="0046678C" w:rsidRDefault="0046678C" w:rsidP="0046678C">
            <w:pPr>
              <w:pStyle w:val="TableText"/>
            </w:pPr>
            <w:r w:rsidRPr="0046678C">
              <w:t>Māori</w:t>
            </w:r>
          </w:p>
        </w:tc>
        <w:tc>
          <w:tcPr>
            <w:tcW w:w="0" w:type="auto"/>
          </w:tcPr>
          <w:p w14:paraId="388B3284" w14:textId="77777777" w:rsidR="0046678C" w:rsidRPr="0046678C" w:rsidRDefault="0046678C" w:rsidP="0046678C">
            <w:pPr>
              <w:pStyle w:val="TableText"/>
            </w:pPr>
            <w:r w:rsidRPr="0046678C">
              <w:t>Pacific</w:t>
            </w:r>
          </w:p>
        </w:tc>
        <w:tc>
          <w:tcPr>
            <w:tcW w:w="0" w:type="auto"/>
          </w:tcPr>
          <w:p w14:paraId="4F1DBD2E" w14:textId="77777777" w:rsidR="0046678C" w:rsidRPr="0046678C" w:rsidRDefault="0046678C" w:rsidP="0046678C">
            <w:pPr>
              <w:pStyle w:val="TableText"/>
            </w:pPr>
            <w:r w:rsidRPr="0046678C">
              <w:t>Asian</w:t>
            </w:r>
          </w:p>
        </w:tc>
        <w:tc>
          <w:tcPr>
            <w:tcW w:w="0" w:type="auto"/>
          </w:tcPr>
          <w:p w14:paraId="42EF75A3" w14:textId="77777777" w:rsidR="0046678C" w:rsidRPr="0046678C" w:rsidRDefault="0046678C" w:rsidP="0046678C">
            <w:pPr>
              <w:pStyle w:val="TableText"/>
            </w:pPr>
            <w:r w:rsidRPr="0046678C">
              <w:t>Other</w:t>
            </w:r>
          </w:p>
        </w:tc>
        <w:tc>
          <w:tcPr>
            <w:tcW w:w="0" w:type="auto"/>
          </w:tcPr>
          <w:p w14:paraId="7780C594" w14:textId="77777777" w:rsidR="0046678C" w:rsidRPr="0046678C" w:rsidRDefault="0046678C" w:rsidP="0046678C">
            <w:pPr>
              <w:pStyle w:val="TableText"/>
            </w:pPr>
            <w:r w:rsidRPr="0046678C">
              <w:t>Overall</w:t>
            </w:r>
          </w:p>
        </w:tc>
      </w:tr>
      <w:tr w:rsidR="0046678C" w:rsidRPr="0046678C" w14:paraId="72354526" w14:textId="77777777" w:rsidTr="0046678C">
        <w:trPr>
          <w:trHeight w:val="238"/>
        </w:trPr>
        <w:tc>
          <w:tcPr>
            <w:tcW w:w="0" w:type="auto"/>
            <w:vMerge w:val="restart"/>
          </w:tcPr>
          <w:p w14:paraId="0F024F8D" w14:textId="77777777" w:rsidR="0046678C" w:rsidRPr="0046678C" w:rsidRDefault="0046678C" w:rsidP="0046678C">
            <w:pPr>
              <w:pStyle w:val="TableText"/>
            </w:pPr>
            <w:r w:rsidRPr="0046678C">
              <w:t>Screening</w:t>
            </w:r>
          </w:p>
        </w:tc>
        <w:tc>
          <w:tcPr>
            <w:tcW w:w="0" w:type="auto"/>
          </w:tcPr>
          <w:p w14:paraId="66B29D0D" w14:textId="77777777" w:rsidR="0046678C" w:rsidRPr="0046678C" w:rsidRDefault="0046678C" w:rsidP="0046678C">
            <w:pPr>
              <w:pStyle w:val="TableText"/>
            </w:pPr>
            <w:r w:rsidRPr="0046678C">
              <w:t>Screened BSA</w:t>
            </w:r>
          </w:p>
        </w:tc>
        <w:tc>
          <w:tcPr>
            <w:tcW w:w="0" w:type="auto"/>
          </w:tcPr>
          <w:p w14:paraId="6D3FEAD7" w14:textId="77777777" w:rsidR="0046678C" w:rsidRPr="0046678C" w:rsidRDefault="0046678C" w:rsidP="0046678C">
            <w:pPr>
              <w:pStyle w:val="TableText"/>
            </w:pPr>
            <w:r w:rsidRPr="0046678C">
              <w:t>227 (57.5%)</w:t>
            </w:r>
          </w:p>
        </w:tc>
        <w:tc>
          <w:tcPr>
            <w:tcW w:w="0" w:type="auto"/>
          </w:tcPr>
          <w:p w14:paraId="48212241" w14:textId="77777777" w:rsidR="0046678C" w:rsidRPr="0046678C" w:rsidRDefault="0046678C" w:rsidP="0046678C">
            <w:pPr>
              <w:pStyle w:val="TableText"/>
            </w:pPr>
            <w:r w:rsidRPr="0046678C">
              <w:t>75 (49.3%)</w:t>
            </w:r>
          </w:p>
        </w:tc>
        <w:tc>
          <w:tcPr>
            <w:tcW w:w="0" w:type="auto"/>
          </w:tcPr>
          <w:p w14:paraId="3A2C0409" w14:textId="77777777" w:rsidR="0046678C" w:rsidRPr="0046678C" w:rsidRDefault="0046678C" w:rsidP="0046678C">
            <w:pPr>
              <w:pStyle w:val="TableText"/>
            </w:pPr>
            <w:r w:rsidRPr="0046678C">
              <w:t>137 (55%)</w:t>
            </w:r>
          </w:p>
        </w:tc>
        <w:tc>
          <w:tcPr>
            <w:tcW w:w="0" w:type="auto"/>
          </w:tcPr>
          <w:p w14:paraId="45A3A0BD" w14:textId="77777777" w:rsidR="0046678C" w:rsidRPr="0046678C" w:rsidRDefault="0046678C" w:rsidP="0046678C">
            <w:pPr>
              <w:pStyle w:val="TableText"/>
            </w:pPr>
            <w:r w:rsidRPr="0046678C">
              <w:t>942 (52.2%)</w:t>
            </w:r>
          </w:p>
        </w:tc>
        <w:tc>
          <w:tcPr>
            <w:tcW w:w="0" w:type="auto"/>
          </w:tcPr>
          <w:p w14:paraId="315A59D6" w14:textId="77777777" w:rsidR="0046678C" w:rsidRPr="0046678C" w:rsidRDefault="0046678C" w:rsidP="0046678C">
            <w:pPr>
              <w:pStyle w:val="TableText"/>
            </w:pPr>
            <w:r w:rsidRPr="0046678C">
              <w:t xml:space="preserve">1,381 (53.1%) </w:t>
            </w:r>
          </w:p>
        </w:tc>
      </w:tr>
      <w:tr w:rsidR="0046678C" w:rsidRPr="0046678C" w14:paraId="717BBF0E" w14:textId="77777777" w:rsidTr="0046678C">
        <w:trPr>
          <w:trHeight w:val="238"/>
        </w:trPr>
        <w:tc>
          <w:tcPr>
            <w:tcW w:w="0" w:type="auto"/>
            <w:vMerge/>
          </w:tcPr>
          <w:p w14:paraId="00AABDEB" w14:textId="77777777" w:rsidR="0046678C" w:rsidRPr="0046678C" w:rsidRDefault="0046678C" w:rsidP="0046678C">
            <w:pPr>
              <w:pStyle w:val="TableText"/>
            </w:pPr>
          </w:p>
        </w:tc>
        <w:tc>
          <w:tcPr>
            <w:tcW w:w="0" w:type="auto"/>
          </w:tcPr>
          <w:p w14:paraId="31447E45" w14:textId="77777777" w:rsidR="0046678C" w:rsidRPr="0046678C" w:rsidRDefault="0046678C" w:rsidP="0046678C">
            <w:pPr>
              <w:pStyle w:val="TableText"/>
            </w:pPr>
            <w:r w:rsidRPr="0046678C">
              <w:t>Screened non-BSA</w:t>
            </w:r>
          </w:p>
        </w:tc>
        <w:tc>
          <w:tcPr>
            <w:tcW w:w="0" w:type="auto"/>
          </w:tcPr>
          <w:p w14:paraId="2BACE2C1" w14:textId="77777777" w:rsidR="0046678C" w:rsidRPr="0046678C" w:rsidRDefault="0046678C" w:rsidP="0046678C">
            <w:pPr>
              <w:pStyle w:val="TableText"/>
            </w:pPr>
            <w:r w:rsidRPr="0046678C">
              <w:t>17 (4.3%)</w:t>
            </w:r>
          </w:p>
        </w:tc>
        <w:tc>
          <w:tcPr>
            <w:tcW w:w="0" w:type="auto"/>
          </w:tcPr>
          <w:p w14:paraId="2283C23F" w14:textId="77777777" w:rsidR="0046678C" w:rsidRPr="0046678C" w:rsidRDefault="0046678C" w:rsidP="0046678C">
            <w:pPr>
              <w:pStyle w:val="TableText"/>
            </w:pPr>
            <w:r w:rsidRPr="0046678C">
              <w:t>9 (5.9%)</w:t>
            </w:r>
          </w:p>
        </w:tc>
        <w:tc>
          <w:tcPr>
            <w:tcW w:w="0" w:type="auto"/>
          </w:tcPr>
          <w:p w14:paraId="33BFA897" w14:textId="77777777" w:rsidR="0046678C" w:rsidRPr="0046678C" w:rsidRDefault="0046678C" w:rsidP="0046678C">
            <w:pPr>
              <w:pStyle w:val="TableText"/>
            </w:pPr>
            <w:r w:rsidRPr="0046678C">
              <w:t>15 (6%)</w:t>
            </w:r>
          </w:p>
        </w:tc>
        <w:tc>
          <w:tcPr>
            <w:tcW w:w="0" w:type="auto"/>
          </w:tcPr>
          <w:p w14:paraId="5AB385CD" w14:textId="77777777" w:rsidR="0046678C" w:rsidRPr="0046678C" w:rsidRDefault="0046678C" w:rsidP="0046678C">
            <w:pPr>
              <w:pStyle w:val="TableText"/>
            </w:pPr>
            <w:r w:rsidRPr="0046678C">
              <w:t>211 (11.7%)</w:t>
            </w:r>
          </w:p>
        </w:tc>
        <w:tc>
          <w:tcPr>
            <w:tcW w:w="0" w:type="auto"/>
          </w:tcPr>
          <w:p w14:paraId="342102F8" w14:textId="77777777" w:rsidR="0046678C" w:rsidRPr="0046678C" w:rsidRDefault="0046678C" w:rsidP="0046678C">
            <w:pPr>
              <w:pStyle w:val="TableText"/>
            </w:pPr>
            <w:r w:rsidRPr="0046678C">
              <w:t>252 (9.7%)</w:t>
            </w:r>
          </w:p>
        </w:tc>
      </w:tr>
      <w:tr w:rsidR="0046678C" w:rsidRPr="0046678C" w14:paraId="7348EAA2" w14:textId="77777777" w:rsidTr="0046678C">
        <w:trPr>
          <w:trHeight w:val="238"/>
        </w:trPr>
        <w:tc>
          <w:tcPr>
            <w:tcW w:w="0" w:type="auto"/>
          </w:tcPr>
          <w:p w14:paraId="335D698F" w14:textId="77777777" w:rsidR="0046678C" w:rsidRPr="0046678C" w:rsidRDefault="0046678C" w:rsidP="0046678C">
            <w:pPr>
              <w:pStyle w:val="TableText"/>
            </w:pPr>
            <w:r w:rsidRPr="0046678C">
              <w:t>Non-screening</w:t>
            </w:r>
          </w:p>
        </w:tc>
        <w:tc>
          <w:tcPr>
            <w:tcW w:w="0" w:type="auto"/>
          </w:tcPr>
          <w:p w14:paraId="21A754F7" w14:textId="77777777" w:rsidR="0046678C" w:rsidRPr="0046678C" w:rsidRDefault="0046678C" w:rsidP="0046678C">
            <w:pPr>
              <w:pStyle w:val="TableText"/>
            </w:pPr>
            <w:r w:rsidRPr="0046678C">
              <w:t>Symptomatic/Other</w:t>
            </w:r>
          </w:p>
        </w:tc>
        <w:tc>
          <w:tcPr>
            <w:tcW w:w="0" w:type="auto"/>
          </w:tcPr>
          <w:p w14:paraId="2B733C2F" w14:textId="77777777" w:rsidR="0046678C" w:rsidRPr="0046678C" w:rsidRDefault="0046678C" w:rsidP="0046678C">
            <w:pPr>
              <w:pStyle w:val="TableText"/>
            </w:pPr>
            <w:r w:rsidRPr="0046678C">
              <w:t>151 (38.2%)</w:t>
            </w:r>
          </w:p>
        </w:tc>
        <w:tc>
          <w:tcPr>
            <w:tcW w:w="0" w:type="auto"/>
          </w:tcPr>
          <w:p w14:paraId="7ED8903E" w14:textId="77777777" w:rsidR="0046678C" w:rsidRPr="0046678C" w:rsidRDefault="0046678C" w:rsidP="0046678C">
            <w:pPr>
              <w:pStyle w:val="TableText"/>
            </w:pPr>
            <w:r w:rsidRPr="0046678C">
              <w:t>68 (44.7%)</w:t>
            </w:r>
          </w:p>
        </w:tc>
        <w:tc>
          <w:tcPr>
            <w:tcW w:w="0" w:type="auto"/>
          </w:tcPr>
          <w:p w14:paraId="55228B11" w14:textId="77777777" w:rsidR="0046678C" w:rsidRPr="0046678C" w:rsidRDefault="0046678C" w:rsidP="0046678C">
            <w:pPr>
              <w:pStyle w:val="TableText"/>
            </w:pPr>
            <w:r w:rsidRPr="0046678C">
              <w:t>97 (39%)</w:t>
            </w:r>
          </w:p>
        </w:tc>
        <w:tc>
          <w:tcPr>
            <w:tcW w:w="0" w:type="auto"/>
          </w:tcPr>
          <w:p w14:paraId="293DDE6C" w14:textId="77777777" w:rsidR="0046678C" w:rsidRPr="0046678C" w:rsidRDefault="0046678C" w:rsidP="0046678C">
            <w:pPr>
              <w:pStyle w:val="TableText"/>
            </w:pPr>
            <w:r w:rsidRPr="0046678C">
              <w:t>650 (36.1%)</w:t>
            </w:r>
          </w:p>
        </w:tc>
        <w:tc>
          <w:tcPr>
            <w:tcW w:w="0" w:type="auto"/>
          </w:tcPr>
          <w:p w14:paraId="458AA781" w14:textId="77777777" w:rsidR="0046678C" w:rsidRPr="0046678C" w:rsidRDefault="0046678C" w:rsidP="0046678C">
            <w:pPr>
              <w:pStyle w:val="TableText"/>
            </w:pPr>
            <w:r w:rsidRPr="0046678C">
              <w:t>966 (37.2%)</w:t>
            </w:r>
          </w:p>
        </w:tc>
      </w:tr>
      <w:tr w:rsidR="0046678C" w:rsidRPr="0046678C" w14:paraId="71641BAC" w14:textId="77777777" w:rsidTr="0046678C">
        <w:trPr>
          <w:trHeight w:val="300"/>
        </w:trPr>
        <w:tc>
          <w:tcPr>
            <w:tcW w:w="0" w:type="auto"/>
          </w:tcPr>
          <w:p w14:paraId="4F5E42D6" w14:textId="77777777" w:rsidR="0046678C" w:rsidRPr="0046678C" w:rsidRDefault="0046678C" w:rsidP="0046678C">
            <w:pPr>
              <w:pStyle w:val="TableText"/>
            </w:pPr>
          </w:p>
        </w:tc>
        <w:tc>
          <w:tcPr>
            <w:tcW w:w="0" w:type="auto"/>
          </w:tcPr>
          <w:p w14:paraId="6E36DA7D" w14:textId="77777777" w:rsidR="0046678C" w:rsidRPr="0089284C" w:rsidRDefault="0046678C" w:rsidP="0046678C">
            <w:pPr>
              <w:pStyle w:val="TableText"/>
              <w:rPr>
                <w:b/>
                <w:bCs/>
              </w:rPr>
            </w:pPr>
            <w:r w:rsidRPr="0089284C">
              <w:rPr>
                <w:b/>
                <w:bCs/>
              </w:rPr>
              <w:t>Total (N=)</w:t>
            </w:r>
          </w:p>
        </w:tc>
        <w:tc>
          <w:tcPr>
            <w:tcW w:w="0" w:type="auto"/>
          </w:tcPr>
          <w:p w14:paraId="4968E9F1" w14:textId="77777777" w:rsidR="0046678C" w:rsidRPr="0089284C" w:rsidRDefault="0046678C" w:rsidP="0046678C">
            <w:pPr>
              <w:pStyle w:val="TableText"/>
              <w:rPr>
                <w:b/>
                <w:bCs/>
              </w:rPr>
            </w:pPr>
            <w:r w:rsidRPr="0089284C">
              <w:rPr>
                <w:b/>
                <w:bCs/>
              </w:rPr>
              <w:t>395</w:t>
            </w:r>
          </w:p>
        </w:tc>
        <w:tc>
          <w:tcPr>
            <w:tcW w:w="0" w:type="auto"/>
          </w:tcPr>
          <w:p w14:paraId="58E39831" w14:textId="77777777" w:rsidR="0046678C" w:rsidRPr="0089284C" w:rsidRDefault="0046678C" w:rsidP="0046678C">
            <w:pPr>
              <w:pStyle w:val="TableText"/>
              <w:rPr>
                <w:b/>
                <w:bCs/>
              </w:rPr>
            </w:pPr>
            <w:r w:rsidRPr="0089284C">
              <w:rPr>
                <w:b/>
                <w:bCs/>
              </w:rPr>
              <w:t xml:space="preserve">152 </w:t>
            </w:r>
          </w:p>
        </w:tc>
        <w:tc>
          <w:tcPr>
            <w:tcW w:w="0" w:type="auto"/>
          </w:tcPr>
          <w:p w14:paraId="2E52813E" w14:textId="77777777" w:rsidR="0046678C" w:rsidRPr="0089284C" w:rsidRDefault="0046678C" w:rsidP="0046678C">
            <w:pPr>
              <w:pStyle w:val="TableText"/>
              <w:rPr>
                <w:b/>
                <w:bCs/>
              </w:rPr>
            </w:pPr>
            <w:r w:rsidRPr="0089284C">
              <w:rPr>
                <w:b/>
                <w:bCs/>
              </w:rPr>
              <w:t>249</w:t>
            </w:r>
          </w:p>
        </w:tc>
        <w:tc>
          <w:tcPr>
            <w:tcW w:w="0" w:type="auto"/>
          </w:tcPr>
          <w:p w14:paraId="2E350184" w14:textId="77777777" w:rsidR="0046678C" w:rsidRPr="0089284C" w:rsidRDefault="0046678C" w:rsidP="0046678C">
            <w:pPr>
              <w:pStyle w:val="TableText"/>
              <w:rPr>
                <w:b/>
                <w:bCs/>
              </w:rPr>
            </w:pPr>
            <w:r w:rsidRPr="0089284C">
              <w:rPr>
                <w:b/>
                <w:bCs/>
              </w:rPr>
              <w:t xml:space="preserve">1,803 </w:t>
            </w:r>
          </w:p>
        </w:tc>
        <w:tc>
          <w:tcPr>
            <w:tcW w:w="0" w:type="auto"/>
          </w:tcPr>
          <w:p w14:paraId="4287DE33" w14:textId="77777777" w:rsidR="0046678C" w:rsidRPr="0089284C" w:rsidRDefault="0046678C" w:rsidP="0046678C">
            <w:pPr>
              <w:pStyle w:val="TableText"/>
              <w:rPr>
                <w:b/>
                <w:bCs/>
              </w:rPr>
            </w:pPr>
            <w:r w:rsidRPr="0089284C">
              <w:rPr>
                <w:b/>
                <w:bCs/>
              </w:rPr>
              <w:t xml:space="preserve">2,599 </w:t>
            </w:r>
          </w:p>
        </w:tc>
      </w:tr>
      <w:tr w:rsidR="0046678C" w:rsidRPr="0046678C" w14:paraId="4C888583" w14:textId="77777777" w:rsidTr="0046678C">
        <w:trPr>
          <w:trHeight w:val="300"/>
        </w:trPr>
        <w:tc>
          <w:tcPr>
            <w:tcW w:w="0" w:type="auto"/>
            <w:gridSpan w:val="7"/>
          </w:tcPr>
          <w:p w14:paraId="28868AD3" w14:textId="77777777" w:rsidR="0046678C" w:rsidRPr="0046678C" w:rsidRDefault="0046678C" w:rsidP="0046678C">
            <w:pPr>
              <w:pStyle w:val="TableText"/>
            </w:pPr>
            <w:r w:rsidRPr="0046678C">
              <w:t>Unknown/missing data excluded: Referral source unknown for 6 cases.</w:t>
            </w:r>
          </w:p>
        </w:tc>
      </w:tr>
    </w:tbl>
    <w:p w14:paraId="4004AB6B" w14:textId="2EE045AA" w:rsidR="0046678C" w:rsidRDefault="00DE5567" w:rsidP="0089284C">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3</w:t>
      </w:r>
      <w:r w:rsidRPr="000F4D61">
        <w:rPr>
          <w:color w:val="FFFFFF" w:themeColor="background1"/>
          <w:vertAlign w:val="superscript"/>
        </w:rPr>
        <w:fldChar w:fldCharType="end"/>
      </w:r>
      <w:bookmarkStart w:id="26" w:name="_Toc156921366"/>
      <w:r w:rsidR="0089284C">
        <w:t>Table 3.1.2 Screening status of eligible patients by ethnicity, patients aged 45-69</w:t>
      </w:r>
      <w:bookmarkEnd w:id="26"/>
    </w:p>
    <w:tbl>
      <w:tblPr>
        <w:tblStyle w:val="TeWhatuOra"/>
        <w:tblW w:w="0" w:type="auto"/>
        <w:tblLook w:val="0420" w:firstRow="1" w:lastRow="0" w:firstColumn="0" w:lastColumn="0" w:noHBand="0" w:noVBand="1"/>
      </w:tblPr>
      <w:tblGrid>
        <w:gridCol w:w="1284"/>
        <w:gridCol w:w="1824"/>
        <w:gridCol w:w="2344"/>
        <w:gridCol w:w="2384"/>
        <w:gridCol w:w="1678"/>
      </w:tblGrid>
      <w:tr w:rsidR="0089284C" w:rsidRPr="0089284C" w14:paraId="77184D2A" w14:textId="77777777" w:rsidTr="0089284C">
        <w:trPr>
          <w:cnfStyle w:val="100000000000" w:firstRow="1" w:lastRow="0" w:firstColumn="0" w:lastColumn="0" w:oddVBand="0" w:evenVBand="0" w:oddHBand="0" w:evenHBand="0" w:firstRowFirstColumn="0" w:firstRowLastColumn="0" w:lastRowFirstColumn="0" w:lastRowLastColumn="0"/>
          <w:trHeight w:val="238"/>
        </w:trPr>
        <w:tc>
          <w:tcPr>
            <w:tcW w:w="0" w:type="auto"/>
          </w:tcPr>
          <w:p w14:paraId="2C015D8F" w14:textId="77777777" w:rsidR="0089284C" w:rsidRPr="0089284C" w:rsidRDefault="0089284C" w:rsidP="0089284C">
            <w:pPr>
              <w:pStyle w:val="TableText"/>
            </w:pPr>
            <w:r w:rsidRPr="0089284C">
              <w:t>Ethnicity</w:t>
            </w:r>
          </w:p>
        </w:tc>
        <w:tc>
          <w:tcPr>
            <w:tcW w:w="0" w:type="auto"/>
          </w:tcPr>
          <w:p w14:paraId="4B6EF896" w14:textId="77777777" w:rsidR="0089284C" w:rsidRPr="0089284C" w:rsidRDefault="0089284C" w:rsidP="0089284C">
            <w:pPr>
              <w:pStyle w:val="TableText"/>
            </w:pPr>
            <w:r w:rsidRPr="0089284C">
              <w:t>Screened BSA</w:t>
            </w:r>
          </w:p>
        </w:tc>
        <w:tc>
          <w:tcPr>
            <w:tcW w:w="0" w:type="auto"/>
          </w:tcPr>
          <w:p w14:paraId="7B4370D3" w14:textId="77777777" w:rsidR="0089284C" w:rsidRPr="0089284C" w:rsidRDefault="0089284C" w:rsidP="0089284C">
            <w:pPr>
              <w:pStyle w:val="TableText"/>
            </w:pPr>
            <w:r w:rsidRPr="0089284C">
              <w:t>Screened non-BSA</w:t>
            </w:r>
          </w:p>
        </w:tc>
        <w:tc>
          <w:tcPr>
            <w:tcW w:w="0" w:type="auto"/>
          </w:tcPr>
          <w:p w14:paraId="654C42CA" w14:textId="77777777" w:rsidR="0089284C" w:rsidRPr="0089284C" w:rsidRDefault="0089284C" w:rsidP="0089284C">
            <w:pPr>
              <w:pStyle w:val="TableText"/>
            </w:pPr>
            <w:r w:rsidRPr="0089284C">
              <w:t>Symptomatic/Other</w:t>
            </w:r>
          </w:p>
        </w:tc>
        <w:tc>
          <w:tcPr>
            <w:tcW w:w="0" w:type="auto"/>
          </w:tcPr>
          <w:p w14:paraId="39AB2E34" w14:textId="77777777" w:rsidR="0089284C" w:rsidRPr="0089284C" w:rsidRDefault="0089284C" w:rsidP="0089284C">
            <w:pPr>
              <w:pStyle w:val="TableText"/>
            </w:pPr>
            <w:r w:rsidRPr="0089284C">
              <w:t>Overall</w:t>
            </w:r>
          </w:p>
        </w:tc>
      </w:tr>
      <w:tr w:rsidR="0089284C" w:rsidRPr="0089284C" w14:paraId="4254201F" w14:textId="77777777" w:rsidTr="0089284C">
        <w:trPr>
          <w:trHeight w:val="238"/>
        </w:trPr>
        <w:tc>
          <w:tcPr>
            <w:tcW w:w="0" w:type="auto"/>
          </w:tcPr>
          <w:p w14:paraId="7A554103" w14:textId="77777777" w:rsidR="0089284C" w:rsidRPr="0089284C" w:rsidRDefault="0089284C" w:rsidP="0089284C">
            <w:pPr>
              <w:pStyle w:val="TableText"/>
            </w:pPr>
            <w:r w:rsidRPr="0089284C">
              <w:t>Māori</w:t>
            </w:r>
          </w:p>
        </w:tc>
        <w:tc>
          <w:tcPr>
            <w:tcW w:w="0" w:type="auto"/>
          </w:tcPr>
          <w:p w14:paraId="33ABFA90" w14:textId="77777777" w:rsidR="0089284C" w:rsidRPr="0089284C" w:rsidRDefault="0089284C" w:rsidP="0089284C">
            <w:pPr>
              <w:pStyle w:val="TableText"/>
            </w:pPr>
            <w:r w:rsidRPr="0089284C">
              <w:t>227 (16.4%)</w:t>
            </w:r>
          </w:p>
        </w:tc>
        <w:tc>
          <w:tcPr>
            <w:tcW w:w="0" w:type="auto"/>
          </w:tcPr>
          <w:p w14:paraId="67B8447F" w14:textId="77777777" w:rsidR="0089284C" w:rsidRPr="0089284C" w:rsidRDefault="0089284C" w:rsidP="0089284C">
            <w:pPr>
              <w:pStyle w:val="TableText"/>
            </w:pPr>
            <w:r w:rsidRPr="0089284C">
              <w:t>17 (6.7%)</w:t>
            </w:r>
          </w:p>
        </w:tc>
        <w:tc>
          <w:tcPr>
            <w:tcW w:w="0" w:type="auto"/>
          </w:tcPr>
          <w:p w14:paraId="2328A257" w14:textId="77777777" w:rsidR="0089284C" w:rsidRPr="0089284C" w:rsidRDefault="0089284C" w:rsidP="0089284C">
            <w:pPr>
              <w:pStyle w:val="TableText"/>
            </w:pPr>
            <w:r w:rsidRPr="0089284C">
              <w:t>151 (15.6%)</w:t>
            </w:r>
          </w:p>
        </w:tc>
        <w:tc>
          <w:tcPr>
            <w:tcW w:w="0" w:type="auto"/>
          </w:tcPr>
          <w:p w14:paraId="68E8B427" w14:textId="77777777" w:rsidR="0089284C" w:rsidRPr="0089284C" w:rsidRDefault="0089284C" w:rsidP="0089284C">
            <w:pPr>
              <w:pStyle w:val="TableText"/>
            </w:pPr>
            <w:r w:rsidRPr="0089284C">
              <w:t>395 (15.2%)</w:t>
            </w:r>
          </w:p>
        </w:tc>
      </w:tr>
      <w:tr w:rsidR="0089284C" w:rsidRPr="0089284C" w14:paraId="66E6234A" w14:textId="77777777" w:rsidTr="0089284C">
        <w:trPr>
          <w:trHeight w:val="238"/>
        </w:trPr>
        <w:tc>
          <w:tcPr>
            <w:tcW w:w="0" w:type="auto"/>
          </w:tcPr>
          <w:p w14:paraId="30612AF1" w14:textId="77777777" w:rsidR="0089284C" w:rsidRPr="0089284C" w:rsidRDefault="0089284C" w:rsidP="0089284C">
            <w:pPr>
              <w:pStyle w:val="TableText"/>
            </w:pPr>
            <w:r w:rsidRPr="0089284C">
              <w:t>Pacific</w:t>
            </w:r>
          </w:p>
        </w:tc>
        <w:tc>
          <w:tcPr>
            <w:tcW w:w="0" w:type="auto"/>
          </w:tcPr>
          <w:p w14:paraId="1AB925B0" w14:textId="77777777" w:rsidR="0089284C" w:rsidRPr="0089284C" w:rsidRDefault="0089284C" w:rsidP="0089284C">
            <w:pPr>
              <w:pStyle w:val="TableText"/>
            </w:pPr>
            <w:r w:rsidRPr="0089284C">
              <w:t>75 (5.4%)</w:t>
            </w:r>
          </w:p>
        </w:tc>
        <w:tc>
          <w:tcPr>
            <w:tcW w:w="0" w:type="auto"/>
          </w:tcPr>
          <w:p w14:paraId="4BE78503" w14:textId="77777777" w:rsidR="0089284C" w:rsidRPr="0089284C" w:rsidRDefault="0089284C" w:rsidP="0089284C">
            <w:pPr>
              <w:pStyle w:val="TableText"/>
            </w:pPr>
            <w:r w:rsidRPr="0089284C">
              <w:t>9 (3.6%)</w:t>
            </w:r>
          </w:p>
        </w:tc>
        <w:tc>
          <w:tcPr>
            <w:tcW w:w="0" w:type="auto"/>
          </w:tcPr>
          <w:p w14:paraId="0BE6A726" w14:textId="77777777" w:rsidR="0089284C" w:rsidRPr="0089284C" w:rsidRDefault="0089284C" w:rsidP="0089284C">
            <w:pPr>
              <w:pStyle w:val="TableText"/>
            </w:pPr>
            <w:r w:rsidRPr="0089284C">
              <w:t>68 (7%)</w:t>
            </w:r>
          </w:p>
        </w:tc>
        <w:tc>
          <w:tcPr>
            <w:tcW w:w="0" w:type="auto"/>
          </w:tcPr>
          <w:p w14:paraId="2AA7153A" w14:textId="77777777" w:rsidR="0089284C" w:rsidRPr="0089284C" w:rsidRDefault="0089284C" w:rsidP="0089284C">
            <w:pPr>
              <w:pStyle w:val="TableText"/>
            </w:pPr>
            <w:r w:rsidRPr="0089284C">
              <w:t>152 (5.8%)</w:t>
            </w:r>
          </w:p>
        </w:tc>
      </w:tr>
      <w:tr w:rsidR="0089284C" w:rsidRPr="0089284C" w14:paraId="6DB5503C" w14:textId="77777777" w:rsidTr="0089284C">
        <w:trPr>
          <w:trHeight w:val="238"/>
        </w:trPr>
        <w:tc>
          <w:tcPr>
            <w:tcW w:w="0" w:type="auto"/>
          </w:tcPr>
          <w:p w14:paraId="25E4CA31" w14:textId="77777777" w:rsidR="0089284C" w:rsidRPr="0089284C" w:rsidRDefault="0089284C" w:rsidP="0089284C">
            <w:pPr>
              <w:pStyle w:val="TableText"/>
            </w:pPr>
            <w:r w:rsidRPr="0089284C">
              <w:t>Asian</w:t>
            </w:r>
          </w:p>
        </w:tc>
        <w:tc>
          <w:tcPr>
            <w:tcW w:w="0" w:type="auto"/>
          </w:tcPr>
          <w:p w14:paraId="552D7A63" w14:textId="77777777" w:rsidR="0089284C" w:rsidRPr="0089284C" w:rsidRDefault="0089284C" w:rsidP="0089284C">
            <w:pPr>
              <w:pStyle w:val="TableText"/>
            </w:pPr>
            <w:r w:rsidRPr="0089284C">
              <w:t>137 (9.9%)</w:t>
            </w:r>
          </w:p>
        </w:tc>
        <w:tc>
          <w:tcPr>
            <w:tcW w:w="0" w:type="auto"/>
          </w:tcPr>
          <w:p w14:paraId="4CBD17D5" w14:textId="77777777" w:rsidR="0089284C" w:rsidRPr="0089284C" w:rsidRDefault="0089284C" w:rsidP="0089284C">
            <w:pPr>
              <w:pStyle w:val="TableText"/>
            </w:pPr>
            <w:r w:rsidRPr="0089284C">
              <w:t>15 (6%)</w:t>
            </w:r>
          </w:p>
        </w:tc>
        <w:tc>
          <w:tcPr>
            <w:tcW w:w="0" w:type="auto"/>
          </w:tcPr>
          <w:p w14:paraId="0D48277D" w14:textId="77777777" w:rsidR="0089284C" w:rsidRPr="0089284C" w:rsidRDefault="0089284C" w:rsidP="0089284C">
            <w:pPr>
              <w:pStyle w:val="TableText"/>
            </w:pPr>
            <w:r w:rsidRPr="0089284C">
              <w:t>97 (10%)</w:t>
            </w:r>
          </w:p>
        </w:tc>
        <w:tc>
          <w:tcPr>
            <w:tcW w:w="0" w:type="auto"/>
          </w:tcPr>
          <w:p w14:paraId="241FA979" w14:textId="77777777" w:rsidR="0089284C" w:rsidRPr="0089284C" w:rsidRDefault="0089284C" w:rsidP="0089284C">
            <w:pPr>
              <w:pStyle w:val="TableText"/>
            </w:pPr>
            <w:r w:rsidRPr="0089284C">
              <w:t>249 (9.6%)</w:t>
            </w:r>
          </w:p>
        </w:tc>
      </w:tr>
      <w:tr w:rsidR="0089284C" w:rsidRPr="0089284C" w14:paraId="60E23167" w14:textId="77777777" w:rsidTr="0089284C">
        <w:trPr>
          <w:trHeight w:val="238"/>
        </w:trPr>
        <w:tc>
          <w:tcPr>
            <w:tcW w:w="0" w:type="auto"/>
          </w:tcPr>
          <w:p w14:paraId="5FD4005C" w14:textId="77777777" w:rsidR="0089284C" w:rsidRPr="0089284C" w:rsidRDefault="0089284C" w:rsidP="0089284C">
            <w:pPr>
              <w:pStyle w:val="TableText"/>
            </w:pPr>
            <w:r w:rsidRPr="0089284C">
              <w:t>Other</w:t>
            </w:r>
          </w:p>
        </w:tc>
        <w:tc>
          <w:tcPr>
            <w:tcW w:w="0" w:type="auto"/>
          </w:tcPr>
          <w:p w14:paraId="631EBF48" w14:textId="77777777" w:rsidR="0089284C" w:rsidRPr="0089284C" w:rsidRDefault="0089284C" w:rsidP="0089284C">
            <w:pPr>
              <w:pStyle w:val="TableText"/>
            </w:pPr>
            <w:r w:rsidRPr="0089284C">
              <w:t>942 (68.2%)</w:t>
            </w:r>
          </w:p>
        </w:tc>
        <w:tc>
          <w:tcPr>
            <w:tcW w:w="0" w:type="auto"/>
          </w:tcPr>
          <w:p w14:paraId="2D9D22A5" w14:textId="77777777" w:rsidR="0089284C" w:rsidRPr="0089284C" w:rsidRDefault="0089284C" w:rsidP="0089284C">
            <w:pPr>
              <w:pStyle w:val="TableText"/>
            </w:pPr>
            <w:r w:rsidRPr="0089284C">
              <w:t>211 (83.7%)</w:t>
            </w:r>
          </w:p>
        </w:tc>
        <w:tc>
          <w:tcPr>
            <w:tcW w:w="0" w:type="auto"/>
          </w:tcPr>
          <w:p w14:paraId="0046E697" w14:textId="77777777" w:rsidR="0089284C" w:rsidRPr="0089284C" w:rsidRDefault="0089284C" w:rsidP="0089284C">
            <w:pPr>
              <w:pStyle w:val="TableText"/>
            </w:pPr>
            <w:r w:rsidRPr="0089284C">
              <w:t>650 (67.3%)</w:t>
            </w:r>
          </w:p>
        </w:tc>
        <w:tc>
          <w:tcPr>
            <w:tcW w:w="0" w:type="auto"/>
          </w:tcPr>
          <w:p w14:paraId="3B08EFBE" w14:textId="77777777" w:rsidR="0089284C" w:rsidRPr="0089284C" w:rsidRDefault="0089284C" w:rsidP="0089284C">
            <w:pPr>
              <w:pStyle w:val="TableText"/>
            </w:pPr>
            <w:r w:rsidRPr="0089284C">
              <w:t>1,803 (69.4%)</w:t>
            </w:r>
          </w:p>
        </w:tc>
      </w:tr>
      <w:tr w:rsidR="0089284C" w:rsidRPr="0089284C" w14:paraId="7FAB10A6" w14:textId="77777777" w:rsidTr="0089284C">
        <w:trPr>
          <w:trHeight w:val="218"/>
        </w:trPr>
        <w:tc>
          <w:tcPr>
            <w:tcW w:w="0" w:type="auto"/>
          </w:tcPr>
          <w:p w14:paraId="608E1B6D" w14:textId="77777777" w:rsidR="0089284C" w:rsidRPr="0089284C" w:rsidRDefault="0089284C" w:rsidP="0089284C">
            <w:pPr>
              <w:pStyle w:val="TableText"/>
              <w:rPr>
                <w:b/>
              </w:rPr>
            </w:pPr>
            <w:r w:rsidRPr="0089284C">
              <w:rPr>
                <w:b/>
              </w:rPr>
              <w:t>Total (N=)</w:t>
            </w:r>
          </w:p>
        </w:tc>
        <w:tc>
          <w:tcPr>
            <w:tcW w:w="0" w:type="auto"/>
          </w:tcPr>
          <w:p w14:paraId="46BF0ABA" w14:textId="77777777" w:rsidR="0089284C" w:rsidRPr="0089284C" w:rsidRDefault="0089284C" w:rsidP="0089284C">
            <w:pPr>
              <w:pStyle w:val="TableText"/>
              <w:rPr>
                <w:b/>
              </w:rPr>
            </w:pPr>
            <w:r w:rsidRPr="0089284C">
              <w:rPr>
                <w:b/>
              </w:rPr>
              <w:t>1,381</w:t>
            </w:r>
          </w:p>
        </w:tc>
        <w:tc>
          <w:tcPr>
            <w:tcW w:w="0" w:type="auto"/>
          </w:tcPr>
          <w:p w14:paraId="2A0B4B27" w14:textId="77777777" w:rsidR="0089284C" w:rsidRPr="0089284C" w:rsidRDefault="0089284C" w:rsidP="0089284C">
            <w:pPr>
              <w:pStyle w:val="TableText"/>
              <w:rPr>
                <w:b/>
              </w:rPr>
            </w:pPr>
            <w:r w:rsidRPr="0089284C">
              <w:rPr>
                <w:b/>
              </w:rPr>
              <w:t>252</w:t>
            </w:r>
          </w:p>
        </w:tc>
        <w:tc>
          <w:tcPr>
            <w:tcW w:w="0" w:type="auto"/>
          </w:tcPr>
          <w:p w14:paraId="0E4ED8E2" w14:textId="77777777" w:rsidR="0089284C" w:rsidRPr="0089284C" w:rsidRDefault="0089284C" w:rsidP="0089284C">
            <w:pPr>
              <w:pStyle w:val="TableText"/>
              <w:rPr>
                <w:b/>
              </w:rPr>
            </w:pPr>
            <w:r w:rsidRPr="0089284C">
              <w:rPr>
                <w:b/>
              </w:rPr>
              <w:t>966</w:t>
            </w:r>
          </w:p>
        </w:tc>
        <w:tc>
          <w:tcPr>
            <w:tcW w:w="0" w:type="auto"/>
          </w:tcPr>
          <w:p w14:paraId="01E3150C" w14:textId="77777777" w:rsidR="0089284C" w:rsidRPr="0089284C" w:rsidRDefault="0089284C" w:rsidP="0089284C">
            <w:pPr>
              <w:pStyle w:val="TableText"/>
              <w:rPr>
                <w:b/>
              </w:rPr>
            </w:pPr>
            <w:r w:rsidRPr="0089284C">
              <w:rPr>
                <w:b/>
              </w:rPr>
              <w:t>2,599</w:t>
            </w:r>
          </w:p>
        </w:tc>
      </w:tr>
    </w:tbl>
    <w:p w14:paraId="5D2DA95D" w14:textId="1125CC10" w:rsidR="0089284C" w:rsidRDefault="00565771" w:rsidP="0089284C">
      <w:pPr>
        <w:pStyle w:val="TableText"/>
      </w:pPr>
      <w:r w:rsidRPr="00565771">
        <w:t>Unknown/missing data excluded:  Referral source unknown for 6 cases</w:t>
      </w:r>
    </w:p>
    <w:p w14:paraId="19B0B181" w14:textId="77777777" w:rsidR="007E4774" w:rsidRDefault="007E4774" w:rsidP="007E4774">
      <w:pPr>
        <w:pStyle w:val="Heading4"/>
      </w:pPr>
      <w:r>
        <w:lastRenderedPageBreak/>
        <w:t>Comments</w:t>
      </w:r>
    </w:p>
    <w:p w14:paraId="2A9667C6" w14:textId="77777777" w:rsidR="007E4774" w:rsidRDefault="007E4774" w:rsidP="007E4774">
      <w:r>
        <w:t xml:space="preserve">There were 2,599 new breast cancers diagnosed in patients of screening age (45-69 years) in 2020. Two-thirds (62.8%) were screen-detected, either by BSA (53.1%) or another provider (9.7%). </w:t>
      </w:r>
    </w:p>
    <w:p w14:paraId="6717DC76" w14:textId="77777777" w:rsidR="007E4774" w:rsidRDefault="007E4774" w:rsidP="007E4774">
      <w:r>
        <w:t xml:space="preserve">Māori comprised 15.2% of screening age diagnoses, Pacific patients 5.8% and Asian patients 9.6%. Other ethnicities made up the remaining 69.4% of new cancer diagnoses. This compares with the ethnic breakdown of the overall New Zealand female population aged 45-69, being 11.7% Māori, 4.8% Pacific, 11.6% Asian and 71.9% Other. (Statistics NZ 2018 Census). </w:t>
      </w:r>
    </w:p>
    <w:p w14:paraId="19718A4A" w14:textId="77777777" w:rsidR="007E4774" w:rsidRDefault="007E4774" w:rsidP="007E4774">
      <w:r>
        <w:t xml:space="preserve">Among Māori of screening age, 57.5% of new breast cancers were diagnosed by BSA screening. This is higher than the proportion of Pacific patients with BSA-diagnosed cancers (49.3%) and patients of Other ethnicity (52.2%). </w:t>
      </w:r>
    </w:p>
    <w:p w14:paraId="33D2F02E" w14:textId="77777777" w:rsidR="007E4774" w:rsidRDefault="007E4774" w:rsidP="007E4774">
      <w:r>
        <w:t>Symptomatic/Other diagnoses accounted for 38.2% of Māori screening-age diagnoses, compared with 44.7% for Pacific, 39% for Asian, and 36.1% for patients of Other ethnicity.</w:t>
      </w:r>
    </w:p>
    <w:p w14:paraId="3E54F080" w14:textId="77777777" w:rsidR="007E4774" w:rsidRDefault="007E4774" w:rsidP="007E4774">
      <w:r>
        <w:t>Symptomatic/Other diagnoses include:</w:t>
      </w:r>
    </w:p>
    <w:p w14:paraId="5B9B2588" w14:textId="4CFCF624" w:rsidR="007E4774" w:rsidRDefault="007E4774" w:rsidP="007E4774">
      <w:pPr>
        <w:pStyle w:val="ListBullet"/>
      </w:pPr>
      <w:r>
        <w:t>cancers diagnosed in patients who do not participate in screening and present through a symptomatic pathway (e.g. a palpable breast mass)</w:t>
      </w:r>
    </w:p>
    <w:p w14:paraId="69FBB3BC" w14:textId="1F7BA4F0" w:rsidR="007E4774" w:rsidRDefault="007E4774" w:rsidP="007E4774">
      <w:pPr>
        <w:pStyle w:val="ListBullet"/>
      </w:pPr>
      <w:r>
        <w:t xml:space="preserve">interval cancers (diagnosed through a symptomatic pathway during the time between screening mammograms, in patients who participate in BSA or private screening) </w:t>
      </w:r>
    </w:p>
    <w:p w14:paraId="782B319F" w14:textId="65734734" w:rsidR="007E4774" w:rsidRDefault="007E4774" w:rsidP="007E4774">
      <w:pPr>
        <w:pStyle w:val="ListBullet"/>
      </w:pPr>
      <w:r>
        <w:t>incidentally diagnosed cancers during investigation of other medical conditions (e.g. a breast cancer found on a chest CT scan).</w:t>
      </w:r>
    </w:p>
    <w:p w14:paraId="3C65252F" w14:textId="77777777" w:rsidR="007E4774" w:rsidRDefault="007E4774" w:rsidP="007E4774">
      <w:pPr>
        <w:pStyle w:val="Heading4"/>
      </w:pPr>
      <w:r>
        <w:t>Audit data used</w:t>
      </w:r>
    </w:p>
    <w:p w14:paraId="0F5047E8" w14:textId="77777777" w:rsidR="007E4774" w:rsidRDefault="007E4774" w:rsidP="007E4774">
      <w:r>
        <w:t>Information was derived from eligible patient data where field is “Source of referral”. This field allows the options “A&amp;E after hours”, “Emergency department”, “GP (symptomatic)”, “Other (specify)”, “Other department; same hospital”, “Other hospital”, “Private hospital”.</w:t>
      </w:r>
    </w:p>
    <w:p w14:paraId="15E33BDE" w14:textId="77777777" w:rsidR="007E4774" w:rsidRDefault="007E4774" w:rsidP="007E4774">
      <w:r>
        <w:t>Up to three ethnicity fields can be entered in the register. Where multiple ethnicities are recorded, these have been prioritised as follows: “Māori”, “Pacific”, “Asian” and “Other” for all breast cancer, in situ and other breast condition episodes in 2020.</w:t>
      </w:r>
    </w:p>
    <w:p w14:paraId="497C6A0C" w14:textId="77777777" w:rsidR="007E4774" w:rsidRDefault="007E4774" w:rsidP="007E4774">
      <w:pPr>
        <w:pStyle w:val="Heading4"/>
      </w:pPr>
      <w:r>
        <w:t>Definitions</w:t>
      </w:r>
    </w:p>
    <w:p w14:paraId="3E3E46BC" w14:textId="77777777" w:rsidR="007E4774" w:rsidRDefault="007E4774" w:rsidP="007E4774">
      <w:r w:rsidRPr="00950D8A">
        <w:rPr>
          <w:b/>
          <w:bCs/>
        </w:rPr>
        <w:t>Referral source</w:t>
      </w:r>
      <w:r>
        <w:t>: records the source from where the person was referred to the surgeon,</w:t>
      </w:r>
    </w:p>
    <w:p w14:paraId="762C7721" w14:textId="77777777" w:rsidR="007E4774" w:rsidRPr="00950D8A" w:rsidRDefault="007E4774" w:rsidP="007E4774">
      <w:r w:rsidRPr="00950D8A">
        <w:t>Screening</w:t>
      </w:r>
    </w:p>
    <w:p w14:paraId="22E32F37" w14:textId="6FCD816A" w:rsidR="007E4774" w:rsidRDefault="007E4774" w:rsidP="00950D8A">
      <w:pPr>
        <w:pStyle w:val="ListBullet"/>
      </w:pPr>
      <w:r>
        <w:t>Screened BSA: patients referred via the BSA programme.</w:t>
      </w:r>
    </w:p>
    <w:p w14:paraId="00971F23" w14:textId="39EABAD7" w:rsidR="007E4774" w:rsidRDefault="007E4774" w:rsidP="00950D8A">
      <w:pPr>
        <w:pStyle w:val="ListBullet"/>
      </w:pPr>
      <w:r>
        <w:t>Screened non-BSA: patients referred through private screening, or through private or public hospital follow-up surveillance screening after a previous breast cancer.</w:t>
      </w:r>
    </w:p>
    <w:p w14:paraId="40922023" w14:textId="77777777" w:rsidR="007E4774" w:rsidRDefault="007E4774" w:rsidP="007E4774">
      <w:r>
        <w:lastRenderedPageBreak/>
        <w:t xml:space="preserve">Symptomatic/Other </w:t>
      </w:r>
    </w:p>
    <w:p w14:paraId="40E7AED1" w14:textId="4367C4F6" w:rsidR="007E4774" w:rsidRDefault="007E4774" w:rsidP="00950D8A">
      <w:pPr>
        <w:pStyle w:val="ListBullet"/>
      </w:pPr>
      <w:r>
        <w:t>Includes symptomatic patients referred to a breast clinic after presenting to a GP or other health professional with symptoms such as breast lump, pain, skin changes or discharge.</w:t>
      </w:r>
    </w:p>
    <w:p w14:paraId="132A4D8A" w14:textId="7EFBE715" w:rsidR="007E4774" w:rsidRDefault="007E4774" w:rsidP="00950D8A">
      <w:pPr>
        <w:pStyle w:val="ListBullet"/>
      </w:pPr>
      <w:r>
        <w:t>Includes patients referred from other sources such as A&amp;E after hours, emergency department, other (specify), other department; same hospital, other hospital, private hospital, private specialists.</w:t>
      </w:r>
    </w:p>
    <w:p w14:paraId="4ABC0B7D" w14:textId="58ED50CB" w:rsidR="00565771" w:rsidRDefault="007E4774" w:rsidP="007E4774">
      <w:r>
        <w:t>Refer to “Ethnicity” in Section 1.5 Definitions from Te Rēhita Mate Ūtaetae Mate Ūtaetae.</w:t>
      </w:r>
    </w:p>
    <w:p w14:paraId="5AB09A93" w14:textId="04A8D93B" w:rsidR="00950D8A" w:rsidRDefault="00433AF9" w:rsidP="00433AF9">
      <w:pPr>
        <w:pStyle w:val="NumberedHeading2"/>
      </w:pPr>
      <w:bookmarkStart w:id="27" w:name="_Toc157408316"/>
      <w:r>
        <w:t>Diagnosis type</w:t>
      </w:r>
      <w:bookmarkEnd w:id="27"/>
    </w:p>
    <w:p w14:paraId="5B8E4798" w14:textId="03CCED73" w:rsidR="00433AF9" w:rsidRDefault="007140FE" w:rsidP="00433AF9">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4</w:t>
      </w:r>
      <w:r w:rsidRPr="000F4D61">
        <w:rPr>
          <w:color w:val="FFFFFF" w:themeColor="background1"/>
          <w:vertAlign w:val="superscript"/>
        </w:rPr>
        <w:fldChar w:fldCharType="end"/>
      </w:r>
      <w:bookmarkStart w:id="28" w:name="_Toc156921367"/>
      <w:r w:rsidR="00433AF9">
        <w:t xml:space="preserve">Table 3.2.1 Diagnosis type </w:t>
      </w:r>
      <w:r w:rsidR="00433AF9">
        <w:rPr>
          <w:u w:val="single"/>
        </w:rPr>
        <w:t>by referral source</w:t>
      </w:r>
      <w:r w:rsidR="00433AF9">
        <w:t>, patients aged 45-69</w:t>
      </w:r>
      <w:bookmarkEnd w:id="28"/>
    </w:p>
    <w:tbl>
      <w:tblPr>
        <w:tblStyle w:val="TeWhatuOra"/>
        <w:tblW w:w="0" w:type="auto"/>
        <w:tblLook w:val="0420" w:firstRow="1" w:lastRow="0" w:firstColumn="0" w:lastColumn="0" w:noHBand="0" w:noVBand="1"/>
      </w:tblPr>
      <w:tblGrid>
        <w:gridCol w:w="1731"/>
        <w:gridCol w:w="3126"/>
        <w:gridCol w:w="1611"/>
        <w:gridCol w:w="1478"/>
      </w:tblGrid>
      <w:tr w:rsidR="002B2822" w:rsidRPr="002B2822" w14:paraId="0467F251" w14:textId="77777777" w:rsidTr="002B2822">
        <w:trPr>
          <w:cnfStyle w:val="100000000000" w:firstRow="1" w:lastRow="0" w:firstColumn="0" w:lastColumn="0" w:oddVBand="0" w:evenVBand="0" w:oddHBand="0" w:evenHBand="0" w:firstRowFirstColumn="0" w:firstRowLastColumn="0" w:lastRowFirstColumn="0" w:lastRowLastColumn="0"/>
        </w:trPr>
        <w:tc>
          <w:tcPr>
            <w:tcW w:w="0" w:type="auto"/>
          </w:tcPr>
          <w:p w14:paraId="586D536D" w14:textId="77777777" w:rsidR="002B2822" w:rsidRPr="002B2822" w:rsidRDefault="002B2822" w:rsidP="002B2822"/>
        </w:tc>
        <w:tc>
          <w:tcPr>
            <w:tcW w:w="0" w:type="auto"/>
          </w:tcPr>
          <w:p w14:paraId="752664AC" w14:textId="77777777" w:rsidR="002B2822" w:rsidRPr="002B2822" w:rsidRDefault="002B2822" w:rsidP="002B2822">
            <w:r w:rsidRPr="002B2822">
              <w:t>Referral Source</w:t>
            </w:r>
          </w:p>
        </w:tc>
        <w:tc>
          <w:tcPr>
            <w:tcW w:w="0" w:type="auto"/>
          </w:tcPr>
          <w:p w14:paraId="5CF0FFC9" w14:textId="77777777" w:rsidR="002B2822" w:rsidRPr="002B2822" w:rsidRDefault="002B2822" w:rsidP="002B2822">
            <w:r w:rsidRPr="002B2822">
              <w:t>Invasive</w:t>
            </w:r>
          </w:p>
        </w:tc>
        <w:tc>
          <w:tcPr>
            <w:tcW w:w="0" w:type="auto"/>
          </w:tcPr>
          <w:p w14:paraId="2491B20A" w14:textId="77777777" w:rsidR="002B2822" w:rsidRPr="002B2822" w:rsidRDefault="002B2822" w:rsidP="002B2822">
            <w:r w:rsidRPr="002B2822">
              <w:t>DCIS</w:t>
            </w:r>
          </w:p>
        </w:tc>
      </w:tr>
      <w:tr w:rsidR="002B2822" w:rsidRPr="002B2822" w14:paraId="25F82E73" w14:textId="77777777" w:rsidTr="002B2822">
        <w:tc>
          <w:tcPr>
            <w:tcW w:w="0" w:type="auto"/>
            <w:vMerge w:val="restart"/>
          </w:tcPr>
          <w:p w14:paraId="22C7C83F" w14:textId="77777777" w:rsidR="002B2822" w:rsidRPr="002B2822" w:rsidRDefault="002B2822" w:rsidP="002B2822">
            <w:r w:rsidRPr="002B2822">
              <w:t>Screening</w:t>
            </w:r>
          </w:p>
        </w:tc>
        <w:tc>
          <w:tcPr>
            <w:tcW w:w="0" w:type="auto"/>
          </w:tcPr>
          <w:p w14:paraId="6559E2EA" w14:textId="77777777" w:rsidR="002B2822" w:rsidRPr="002B2822" w:rsidRDefault="002B2822" w:rsidP="002B2822">
            <w:r w:rsidRPr="002B2822">
              <w:t>Screened BSA (n=1381)</w:t>
            </w:r>
          </w:p>
        </w:tc>
        <w:tc>
          <w:tcPr>
            <w:tcW w:w="0" w:type="auto"/>
          </w:tcPr>
          <w:p w14:paraId="44631688" w14:textId="77777777" w:rsidR="002B2822" w:rsidRPr="002B2822" w:rsidRDefault="002B2822" w:rsidP="002B2822">
            <w:r w:rsidRPr="002B2822">
              <w:t>1071 (77.6%)</w:t>
            </w:r>
          </w:p>
        </w:tc>
        <w:tc>
          <w:tcPr>
            <w:tcW w:w="0" w:type="auto"/>
          </w:tcPr>
          <w:p w14:paraId="28642BFC" w14:textId="77777777" w:rsidR="002B2822" w:rsidRPr="002B2822" w:rsidRDefault="002B2822" w:rsidP="002B2822">
            <w:r w:rsidRPr="002B2822">
              <w:t>310 (22.4%)</w:t>
            </w:r>
          </w:p>
        </w:tc>
      </w:tr>
      <w:tr w:rsidR="002B2822" w:rsidRPr="002B2822" w14:paraId="6481F40F" w14:textId="77777777" w:rsidTr="002B2822">
        <w:tc>
          <w:tcPr>
            <w:tcW w:w="0" w:type="auto"/>
            <w:vMerge/>
          </w:tcPr>
          <w:p w14:paraId="3D1ACBB1" w14:textId="77777777" w:rsidR="002B2822" w:rsidRPr="002B2822" w:rsidRDefault="002B2822" w:rsidP="002B2822"/>
        </w:tc>
        <w:tc>
          <w:tcPr>
            <w:tcW w:w="0" w:type="auto"/>
          </w:tcPr>
          <w:p w14:paraId="48051DF1" w14:textId="77777777" w:rsidR="002B2822" w:rsidRPr="002B2822" w:rsidRDefault="002B2822" w:rsidP="002B2822">
            <w:r w:rsidRPr="002B2822">
              <w:t>Screened non-BSA (n=252)</w:t>
            </w:r>
          </w:p>
        </w:tc>
        <w:tc>
          <w:tcPr>
            <w:tcW w:w="0" w:type="auto"/>
          </w:tcPr>
          <w:p w14:paraId="075A7BD3" w14:textId="77777777" w:rsidR="002B2822" w:rsidRPr="002B2822" w:rsidRDefault="002B2822" w:rsidP="002B2822">
            <w:r w:rsidRPr="002B2822">
              <w:t>190 (75.4%)</w:t>
            </w:r>
          </w:p>
        </w:tc>
        <w:tc>
          <w:tcPr>
            <w:tcW w:w="0" w:type="auto"/>
          </w:tcPr>
          <w:p w14:paraId="354CF5E4" w14:textId="77777777" w:rsidR="002B2822" w:rsidRPr="002B2822" w:rsidRDefault="002B2822" w:rsidP="002B2822">
            <w:r w:rsidRPr="002B2822">
              <w:t>62 (24.6%)</w:t>
            </w:r>
          </w:p>
        </w:tc>
      </w:tr>
      <w:tr w:rsidR="002B2822" w:rsidRPr="002B2822" w14:paraId="353F5D4D" w14:textId="77777777" w:rsidTr="002B2822">
        <w:tc>
          <w:tcPr>
            <w:tcW w:w="0" w:type="auto"/>
          </w:tcPr>
          <w:p w14:paraId="687CC12F" w14:textId="77777777" w:rsidR="002B2822" w:rsidRPr="002B2822" w:rsidRDefault="002B2822" w:rsidP="002B2822">
            <w:r w:rsidRPr="002B2822">
              <w:t>Non-screening</w:t>
            </w:r>
          </w:p>
        </w:tc>
        <w:tc>
          <w:tcPr>
            <w:tcW w:w="0" w:type="auto"/>
          </w:tcPr>
          <w:p w14:paraId="150C0AD5" w14:textId="77777777" w:rsidR="002B2822" w:rsidRPr="002B2822" w:rsidRDefault="002B2822" w:rsidP="002B2822">
            <w:r w:rsidRPr="002B2822">
              <w:t>Symptomatic/Other (n=966)</w:t>
            </w:r>
          </w:p>
        </w:tc>
        <w:tc>
          <w:tcPr>
            <w:tcW w:w="0" w:type="auto"/>
          </w:tcPr>
          <w:p w14:paraId="0A08504B" w14:textId="77777777" w:rsidR="002B2822" w:rsidRPr="002B2822" w:rsidRDefault="002B2822" w:rsidP="002B2822">
            <w:r w:rsidRPr="002B2822">
              <w:t>931 (96.4%)</w:t>
            </w:r>
          </w:p>
        </w:tc>
        <w:tc>
          <w:tcPr>
            <w:tcW w:w="0" w:type="auto"/>
          </w:tcPr>
          <w:p w14:paraId="7BFD0896" w14:textId="77777777" w:rsidR="002B2822" w:rsidRPr="002B2822" w:rsidRDefault="002B2822" w:rsidP="002B2822">
            <w:r w:rsidRPr="002B2822">
              <w:t>35 (3.6%)</w:t>
            </w:r>
          </w:p>
        </w:tc>
      </w:tr>
      <w:tr w:rsidR="002B2822" w:rsidRPr="002B2822" w14:paraId="265F11E7" w14:textId="77777777" w:rsidTr="002B2822">
        <w:tc>
          <w:tcPr>
            <w:tcW w:w="0" w:type="auto"/>
          </w:tcPr>
          <w:p w14:paraId="5AEB21B9" w14:textId="77777777" w:rsidR="002B2822" w:rsidRPr="002B2822" w:rsidRDefault="002B2822" w:rsidP="002B2822">
            <w:r w:rsidRPr="002B2822">
              <w:t>Total</w:t>
            </w:r>
          </w:p>
        </w:tc>
        <w:tc>
          <w:tcPr>
            <w:tcW w:w="0" w:type="auto"/>
          </w:tcPr>
          <w:p w14:paraId="09798C61" w14:textId="77777777" w:rsidR="002B2822" w:rsidRPr="002B2822" w:rsidRDefault="002B2822" w:rsidP="002B2822">
            <w:r w:rsidRPr="002B2822">
              <w:t xml:space="preserve"> (n=2599)</w:t>
            </w:r>
          </w:p>
        </w:tc>
        <w:tc>
          <w:tcPr>
            <w:tcW w:w="0" w:type="auto"/>
          </w:tcPr>
          <w:p w14:paraId="170B145F" w14:textId="77777777" w:rsidR="002B2822" w:rsidRPr="002B2822" w:rsidRDefault="002B2822" w:rsidP="002B2822">
            <w:r w:rsidRPr="002B2822">
              <w:t>2192 (84.3%)</w:t>
            </w:r>
          </w:p>
        </w:tc>
        <w:tc>
          <w:tcPr>
            <w:tcW w:w="0" w:type="auto"/>
          </w:tcPr>
          <w:p w14:paraId="1F193DA8" w14:textId="77777777" w:rsidR="002B2822" w:rsidRPr="002B2822" w:rsidRDefault="002B2822" w:rsidP="002B2822">
            <w:r w:rsidRPr="002B2822">
              <w:t>407 (15.7%)</w:t>
            </w:r>
          </w:p>
        </w:tc>
      </w:tr>
      <w:tr w:rsidR="002B2822" w:rsidRPr="002B2822" w14:paraId="014451B4" w14:textId="77777777" w:rsidTr="002B2822">
        <w:tc>
          <w:tcPr>
            <w:tcW w:w="0" w:type="auto"/>
            <w:gridSpan w:val="4"/>
          </w:tcPr>
          <w:p w14:paraId="283E836A" w14:textId="77777777" w:rsidR="002B2822" w:rsidRPr="002B2822" w:rsidRDefault="002B2822" w:rsidP="002B2822">
            <w:r w:rsidRPr="002B2822">
              <w:t>Unknown/missing data excluded: Referral source unknown for 6 patients.</w:t>
            </w:r>
          </w:p>
        </w:tc>
      </w:tr>
    </w:tbl>
    <w:p w14:paraId="539DB7A1" w14:textId="77777777" w:rsidR="007D6426" w:rsidRDefault="007D6426" w:rsidP="007D6426">
      <w:pPr>
        <w:pStyle w:val="Heading4"/>
      </w:pPr>
      <w:r>
        <w:t>Comments</w:t>
      </w:r>
    </w:p>
    <w:p w14:paraId="649A6E82" w14:textId="77777777" w:rsidR="007D6426" w:rsidRDefault="007D6426" w:rsidP="007D6426">
      <w:r>
        <w:t xml:space="preserve">DCIS was more frequently detected via screening, comprising 22.4% of BSA-screened cases vs 3.6% of cases referred from Symptomatic/Other sources. This reflects the presentation of DCIS, which is abnormal calcifications rather than palpable lesions. The higher proportion of DCIS meant that invasive cancers made up a smaller proportion of all BSA diagnoses (77.6%) than diagnoses from other sources (96.4%). </w:t>
      </w:r>
    </w:p>
    <w:p w14:paraId="138E54F6" w14:textId="77777777" w:rsidR="007D6426" w:rsidRDefault="007D6426" w:rsidP="007D6426">
      <w:pPr>
        <w:pStyle w:val="Heading4"/>
      </w:pPr>
      <w:r>
        <w:t>Audit data used</w:t>
      </w:r>
    </w:p>
    <w:p w14:paraId="565E0BC7" w14:textId="77777777" w:rsidR="007D6426" w:rsidRDefault="007D6426" w:rsidP="007D6426">
      <w:r>
        <w:t>Information was derived from eligible patient data where field is “Diagnosis Type” and “Source of Referral”</w:t>
      </w:r>
    </w:p>
    <w:p w14:paraId="70F6A3C9" w14:textId="77777777" w:rsidR="007D6426" w:rsidRDefault="007D6426" w:rsidP="007D6426">
      <w:pPr>
        <w:pStyle w:val="Heading4"/>
      </w:pPr>
      <w:r>
        <w:t>Definitions</w:t>
      </w:r>
    </w:p>
    <w:p w14:paraId="40F655B3" w14:textId="77777777" w:rsidR="007D6426" w:rsidRDefault="007D6426" w:rsidP="007D6426">
      <w:r w:rsidRPr="00B67E67">
        <w:rPr>
          <w:b/>
          <w:bCs/>
        </w:rPr>
        <w:t>Invasive</w:t>
      </w:r>
      <w:r>
        <w:t>: cancer that has invaded beyond the basement membrane of the breast ducts, into surrounding tissues.</w:t>
      </w:r>
    </w:p>
    <w:p w14:paraId="09D617E9" w14:textId="45427B49" w:rsidR="00433AF9" w:rsidRDefault="007D6426" w:rsidP="007D6426">
      <w:r w:rsidRPr="00B67E67">
        <w:rPr>
          <w:b/>
          <w:bCs/>
        </w:rPr>
        <w:t>DCIS</w:t>
      </w:r>
      <w:r>
        <w:t>: Ductal carcinoma in situ. A pre-invasive lesion with appearance similar to cancer, but where the malignant-looking cells are confined to within the lining of the breast duct.</w:t>
      </w:r>
    </w:p>
    <w:p w14:paraId="652B2B83" w14:textId="77777777" w:rsidR="004F4376" w:rsidRDefault="004F4376" w:rsidP="007D6426"/>
    <w:p w14:paraId="0D6B4628" w14:textId="6AFE1237" w:rsidR="00B67E67" w:rsidRDefault="007140FE" w:rsidP="00704228">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5</w:t>
      </w:r>
      <w:r w:rsidRPr="000F4D61">
        <w:rPr>
          <w:color w:val="FFFFFF" w:themeColor="background1"/>
          <w:vertAlign w:val="superscript"/>
        </w:rPr>
        <w:fldChar w:fldCharType="end"/>
      </w:r>
      <w:bookmarkStart w:id="29" w:name="_Toc156921368"/>
      <w:r w:rsidR="00704228">
        <w:t xml:space="preserve">Table 3.2.2 Private and public treatment </w:t>
      </w:r>
      <w:r w:rsidR="00704228">
        <w:rPr>
          <w:u w:val="single"/>
        </w:rPr>
        <w:t>by referral source</w:t>
      </w:r>
      <w:r w:rsidR="00704228">
        <w:t>, patients aged 45-69</w:t>
      </w:r>
      <w:bookmarkEnd w:id="29"/>
    </w:p>
    <w:tbl>
      <w:tblPr>
        <w:tblStyle w:val="TeWhatuOra"/>
        <w:tblW w:w="0" w:type="auto"/>
        <w:tblLook w:val="0420" w:firstRow="1" w:lastRow="0" w:firstColumn="0" w:lastColumn="0" w:noHBand="0" w:noVBand="1"/>
      </w:tblPr>
      <w:tblGrid>
        <w:gridCol w:w="3192"/>
        <w:gridCol w:w="1714"/>
        <w:gridCol w:w="1868"/>
      </w:tblGrid>
      <w:tr w:rsidR="005341D3" w:rsidRPr="005341D3" w14:paraId="02727BA9" w14:textId="77777777" w:rsidTr="005341D3">
        <w:trPr>
          <w:cnfStyle w:val="100000000000" w:firstRow="1" w:lastRow="0" w:firstColumn="0" w:lastColumn="0" w:oddVBand="0" w:evenVBand="0" w:oddHBand="0" w:evenHBand="0" w:firstRowFirstColumn="0" w:firstRowLastColumn="0" w:lastRowFirstColumn="0" w:lastRowLastColumn="0"/>
        </w:trPr>
        <w:tc>
          <w:tcPr>
            <w:tcW w:w="0" w:type="auto"/>
          </w:tcPr>
          <w:p w14:paraId="35A99181" w14:textId="77777777" w:rsidR="005341D3" w:rsidRPr="005341D3" w:rsidRDefault="005341D3" w:rsidP="005341D3">
            <w:r w:rsidRPr="005341D3">
              <w:t>Referral Source</w:t>
            </w:r>
          </w:p>
        </w:tc>
        <w:tc>
          <w:tcPr>
            <w:tcW w:w="0" w:type="auto"/>
          </w:tcPr>
          <w:p w14:paraId="453FE0DF" w14:textId="77777777" w:rsidR="005341D3" w:rsidRPr="005341D3" w:rsidRDefault="005341D3" w:rsidP="005341D3">
            <w:r w:rsidRPr="005341D3">
              <w:t>Private</w:t>
            </w:r>
          </w:p>
        </w:tc>
        <w:tc>
          <w:tcPr>
            <w:tcW w:w="0" w:type="auto"/>
          </w:tcPr>
          <w:p w14:paraId="3EA2B124" w14:textId="77777777" w:rsidR="005341D3" w:rsidRPr="005341D3" w:rsidRDefault="005341D3" w:rsidP="005341D3">
            <w:r w:rsidRPr="005341D3">
              <w:t>Public</w:t>
            </w:r>
          </w:p>
        </w:tc>
      </w:tr>
      <w:tr w:rsidR="005341D3" w:rsidRPr="005341D3" w14:paraId="1622DFA7" w14:textId="77777777" w:rsidTr="005341D3">
        <w:tc>
          <w:tcPr>
            <w:tcW w:w="0" w:type="auto"/>
          </w:tcPr>
          <w:p w14:paraId="7CFEC41A" w14:textId="77777777" w:rsidR="005341D3" w:rsidRPr="005341D3" w:rsidRDefault="005341D3" w:rsidP="005341D3">
            <w:r w:rsidRPr="005341D3">
              <w:t>BSA (n=1381)</w:t>
            </w:r>
          </w:p>
        </w:tc>
        <w:tc>
          <w:tcPr>
            <w:tcW w:w="0" w:type="auto"/>
          </w:tcPr>
          <w:p w14:paraId="54B6251D" w14:textId="77777777" w:rsidR="005341D3" w:rsidRPr="005341D3" w:rsidRDefault="005341D3" w:rsidP="005341D3">
            <w:r w:rsidRPr="005341D3">
              <w:t>285 (20.6%)</w:t>
            </w:r>
          </w:p>
        </w:tc>
        <w:tc>
          <w:tcPr>
            <w:tcW w:w="0" w:type="auto"/>
          </w:tcPr>
          <w:p w14:paraId="6ABAAA44" w14:textId="77777777" w:rsidR="005341D3" w:rsidRPr="005341D3" w:rsidRDefault="005341D3" w:rsidP="005341D3">
            <w:r w:rsidRPr="005341D3">
              <w:t>1096 (79.4%)</w:t>
            </w:r>
          </w:p>
        </w:tc>
      </w:tr>
      <w:tr w:rsidR="005341D3" w:rsidRPr="005341D3" w14:paraId="2C1FC046" w14:textId="77777777" w:rsidTr="005341D3">
        <w:tc>
          <w:tcPr>
            <w:tcW w:w="0" w:type="auto"/>
          </w:tcPr>
          <w:p w14:paraId="52EAC130" w14:textId="77777777" w:rsidR="005341D3" w:rsidRPr="005341D3" w:rsidRDefault="005341D3" w:rsidP="005341D3">
            <w:r w:rsidRPr="005341D3">
              <w:t>Other Sources (n=1218)</w:t>
            </w:r>
          </w:p>
        </w:tc>
        <w:tc>
          <w:tcPr>
            <w:tcW w:w="0" w:type="auto"/>
          </w:tcPr>
          <w:p w14:paraId="13023F22" w14:textId="77777777" w:rsidR="005341D3" w:rsidRPr="005341D3" w:rsidRDefault="005341D3" w:rsidP="005341D3">
            <w:r w:rsidRPr="005341D3">
              <w:t>356 (29.2%)</w:t>
            </w:r>
          </w:p>
        </w:tc>
        <w:tc>
          <w:tcPr>
            <w:tcW w:w="0" w:type="auto"/>
          </w:tcPr>
          <w:p w14:paraId="583CB605" w14:textId="77777777" w:rsidR="005341D3" w:rsidRPr="005341D3" w:rsidRDefault="005341D3" w:rsidP="005341D3">
            <w:r w:rsidRPr="005341D3">
              <w:t>862 (70.8%)</w:t>
            </w:r>
          </w:p>
        </w:tc>
      </w:tr>
      <w:tr w:rsidR="005341D3" w:rsidRPr="005341D3" w14:paraId="6C5E9649" w14:textId="77777777" w:rsidTr="005341D3">
        <w:tc>
          <w:tcPr>
            <w:tcW w:w="0" w:type="auto"/>
          </w:tcPr>
          <w:p w14:paraId="59200AD4" w14:textId="77777777" w:rsidR="005341D3" w:rsidRPr="005341D3" w:rsidRDefault="005341D3" w:rsidP="005341D3">
            <w:r w:rsidRPr="005341D3">
              <w:t>Total (n=2599)</w:t>
            </w:r>
          </w:p>
        </w:tc>
        <w:tc>
          <w:tcPr>
            <w:tcW w:w="0" w:type="auto"/>
          </w:tcPr>
          <w:p w14:paraId="3D4C5935" w14:textId="77777777" w:rsidR="005341D3" w:rsidRPr="005341D3" w:rsidRDefault="005341D3" w:rsidP="005341D3">
            <w:r w:rsidRPr="005341D3">
              <w:t>641 (24.7%)</w:t>
            </w:r>
          </w:p>
        </w:tc>
        <w:tc>
          <w:tcPr>
            <w:tcW w:w="0" w:type="auto"/>
          </w:tcPr>
          <w:p w14:paraId="35071933" w14:textId="77777777" w:rsidR="005341D3" w:rsidRPr="005341D3" w:rsidRDefault="005341D3" w:rsidP="005341D3">
            <w:r w:rsidRPr="005341D3">
              <w:t>1958 (75.3%)</w:t>
            </w:r>
          </w:p>
        </w:tc>
      </w:tr>
      <w:tr w:rsidR="005341D3" w:rsidRPr="005341D3" w14:paraId="54BEC97D" w14:textId="77777777" w:rsidTr="005341D3">
        <w:tc>
          <w:tcPr>
            <w:tcW w:w="0" w:type="auto"/>
            <w:gridSpan w:val="3"/>
          </w:tcPr>
          <w:p w14:paraId="03B869C8" w14:textId="77777777" w:rsidR="005341D3" w:rsidRPr="005341D3" w:rsidRDefault="005341D3" w:rsidP="005341D3">
            <w:r w:rsidRPr="005341D3">
              <w:t>Unknown/missing data excluded:  Referral source - 6 patients.</w:t>
            </w:r>
          </w:p>
        </w:tc>
      </w:tr>
    </w:tbl>
    <w:p w14:paraId="492CF96B" w14:textId="77777777" w:rsidR="004F4376" w:rsidRDefault="004F4376" w:rsidP="004F4376">
      <w:pPr>
        <w:pStyle w:val="Heading4"/>
      </w:pPr>
      <w:r>
        <w:t>Comments</w:t>
      </w:r>
    </w:p>
    <w:p w14:paraId="5D6968CB" w14:textId="77777777" w:rsidR="004F4376" w:rsidRDefault="004F4376" w:rsidP="004F4376">
      <w:r>
        <w:t>One-fifth (20.6%) of patients with BSA-detected cancers elected to receive treatment for their cancers privately. A higher proportion of patients referred from other sources received private treatment (29.2%).</w:t>
      </w:r>
    </w:p>
    <w:p w14:paraId="2FE6154E" w14:textId="77777777" w:rsidR="004F4376" w:rsidRDefault="004F4376" w:rsidP="004F4376">
      <w:pPr>
        <w:pStyle w:val="Heading4"/>
      </w:pPr>
      <w:r>
        <w:t>Audit data used</w:t>
      </w:r>
    </w:p>
    <w:p w14:paraId="28CC17D8" w14:textId="77777777" w:rsidR="004F4376" w:rsidRDefault="004F4376" w:rsidP="004F4376">
      <w:r>
        <w:t>Information was derived from eligible patient data where field is “Clinic”. This field allows the clinic name options to split into private and public.</w:t>
      </w:r>
    </w:p>
    <w:p w14:paraId="38BB9063" w14:textId="77777777" w:rsidR="004F4376" w:rsidRDefault="004F4376" w:rsidP="004F4376">
      <w:r>
        <w:t>Information was derived from eligible patient data where field is “Clinic”, “Ethnicity” and “Source of Referral”.</w:t>
      </w:r>
    </w:p>
    <w:p w14:paraId="0E9EF46B" w14:textId="77777777" w:rsidR="004F4376" w:rsidRDefault="004F4376" w:rsidP="004F4376">
      <w:pPr>
        <w:pStyle w:val="Heading4"/>
      </w:pPr>
      <w:r>
        <w:t>Definitions</w:t>
      </w:r>
    </w:p>
    <w:p w14:paraId="0313672B" w14:textId="77777777" w:rsidR="004F4376" w:rsidRDefault="004F4376" w:rsidP="004F4376">
      <w:r>
        <w:t>Private treatment: a person who, on admission to a recognised hospital or soon after:</w:t>
      </w:r>
    </w:p>
    <w:p w14:paraId="1A699C3D" w14:textId="442B5A09" w:rsidR="004F4376" w:rsidRDefault="004F4376" w:rsidP="004F4376">
      <w:pPr>
        <w:pStyle w:val="ListBullet"/>
      </w:pPr>
      <w:r>
        <w:t>elects to be a private patient treated by a medical practitioner of their choice</w:t>
      </w:r>
    </w:p>
    <w:p w14:paraId="609B8BCE" w14:textId="4E29DFF0" w:rsidR="004F4376" w:rsidRDefault="004F4376" w:rsidP="004F4376">
      <w:pPr>
        <w:pStyle w:val="ListBullet"/>
      </w:pPr>
      <w:r>
        <w:t>chooses to be admitted to a private hospital, although eligible for public healthcare.</w:t>
      </w:r>
    </w:p>
    <w:p w14:paraId="4A4F3ECB" w14:textId="77777777" w:rsidR="004F4376" w:rsidRDefault="004F4376" w:rsidP="004F4376">
      <w:r>
        <w:t>Public treatment: a person eligible for public healthcare who, on admission to a recognised hospital or soon after:</w:t>
      </w:r>
    </w:p>
    <w:p w14:paraId="5D28CD3B" w14:textId="3780DDC5" w:rsidR="004F4376" w:rsidRDefault="004F4376" w:rsidP="004F4376">
      <w:pPr>
        <w:pStyle w:val="ListBullet"/>
      </w:pPr>
      <w:r>
        <w:t>receives a public hospital service free of charge</w:t>
      </w:r>
    </w:p>
    <w:p w14:paraId="01564853" w14:textId="65C89167" w:rsidR="004F4376" w:rsidRDefault="004F4376" w:rsidP="004F4376">
      <w:pPr>
        <w:pStyle w:val="ListBullet"/>
      </w:pPr>
      <w:r>
        <w:t>elects to be a public patient</w:t>
      </w:r>
    </w:p>
    <w:p w14:paraId="5BE97416" w14:textId="5A7EF728" w:rsidR="00704228" w:rsidRDefault="004F4376" w:rsidP="004F4376">
      <w:pPr>
        <w:pStyle w:val="ListBullet"/>
      </w:pPr>
      <w:r>
        <w:t>has their treatment contracted to a public hospital, or outsourced to a private hospital funded by a DHB.</w:t>
      </w:r>
    </w:p>
    <w:p w14:paraId="4FDD9762" w14:textId="3F64F8E6" w:rsidR="004F4376" w:rsidRDefault="004F4376">
      <w:pPr>
        <w:spacing w:before="0" w:after="160" w:line="259" w:lineRule="auto"/>
      </w:pPr>
      <w:r>
        <w:br w:type="page"/>
      </w:r>
    </w:p>
    <w:p w14:paraId="1FAD57B7" w14:textId="18508D3B" w:rsidR="004F4376" w:rsidRDefault="00102840" w:rsidP="00102840">
      <w:pPr>
        <w:pStyle w:val="NumberedHeading1"/>
      </w:pPr>
      <w:bookmarkStart w:id="30" w:name="_Toc157408317"/>
      <w:r w:rsidRPr="00102840">
        <w:lastRenderedPageBreak/>
        <w:t>Priority BSA Group – Māori patients</w:t>
      </w:r>
      <w:bookmarkEnd w:id="30"/>
    </w:p>
    <w:p w14:paraId="12011A7C" w14:textId="77777777" w:rsidR="00D56986" w:rsidRDefault="00D56986" w:rsidP="00D56986">
      <w:r>
        <w:t>The NSU is committed to reducing inequalities and effecting improvements across all population groups that participate in screening programmes, particularly Māori and Pacific peoples. The NSU will ensure that strategies are developed that ensure priority is given to groups of patients known to be at increased risk of developing breast cancer and/or who are likely to be under-screened. Groups identified as a priority for invitation, screening, rescreening and treatment within BSA are: wāhine Māori, Pacific women, unscreened women (women who have either never been screened or have not been screened for five years) and under-screened women (groups of women whose participation is well below those of the total eligible population) (BreastScreen Aotearoa National Policy and Quality Standards, 2013, revised September 2020).</w:t>
      </w:r>
    </w:p>
    <w:p w14:paraId="4F61BE91" w14:textId="30D40F9F" w:rsidR="00D56986" w:rsidRDefault="00D56986" w:rsidP="00D56986">
      <w:r>
        <w:t>Māori have one of the highest rates of breast cancer incidence in the world. (Lawrence, R., et al., 2016). Poorer access to early diagnosis and screening, the presence of comorbidities and poorer access to best-practice treatments have all been associated with disparities in survival between Māori and non-Māori cancer patients. (Cancer Control Agency, 2021; Gurney, J., et al., 2020; Seneviratne, S., et al, 2015; Tin, S., et al., 2018).</w:t>
      </w:r>
    </w:p>
    <w:p w14:paraId="73D8B15D" w14:textId="77777777" w:rsidR="00D56986" w:rsidRDefault="00D56986" w:rsidP="00D56986">
      <w:r>
        <w:t xml:space="preserve">BSA typically has lower coverage rates for Māori than for Pacific and other ethnicities. In the two years to December 2020, Māori screening coverage was 60.8%, compared to 66.6% for Pacific and 67.9% for other ethnicities. </w:t>
      </w:r>
    </w:p>
    <w:p w14:paraId="5B19442E" w14:textId="760E3947" w:rsidR="00D56986" w:rsidRDefault="00D56986" w:rsidP="00D56986">
      <w:pPr>
        <w:pStyle w:val="NumberedHeading2"/>
      </w:pPr>
      <w:bookmarkStart w:id="31" w:name="_Toc157408318"/>
      <w:r>
        <w:t>Key findings</w:t>
      </w:r>
      <w:bookmarkEnd w:id="31"/>
      <w:r>
        <w:t xml:space="preserve"> </w:t>
      </w:r>
    </w:p>
    <w:p w14:paraId="73597B3D" w14:textId="77777777" w:rsidR="00D56986" w:rsidRDefault="00D56986" w:rsidP="00D56986">
      <w:r>
        <w:t xml:space="preserve">Of the 395 Māori diagnosed in 2020, 352 had invasive breast cancer and 43 had DCIS. Māori represented 15.2% of all screening-age diagnoses: approximately 16.1% of invasive cancers and 10.6% of DCIS. </w:t>
      </w:r>
    </w:p>
    <w:p w14:paraId="4AD9CDE4" w14:textId="77777777" w:rsidR="00D56986" w:rsidRDefault="00D56986" w:rsidP="00D56986">
      <w:r>
        <w:t>Two thirds of Māori (61.8%) were diagnosed via either BSA (57.5%) or non-BSA (4.5%) screening. Symptomatic/Other diagnoses accounted for 38.2% of Māori screening-age diagnoses, compared with 44.7% of Pacific, 39% of Asian, and 36.1% of Other ethnicity diagnoses (Table 3.1.1).</w:t>
      </w:r>
    </w:p>
    <w:p w14:paraId="20BC920D" w14:textId="77777777" w:rsidR="00D56986" w:rsidRDefault="00D56986" w:rsidP="00D56986">
      <w:pPr>
        <w:pStyle w:val="Heading4"/>
      </w:pPr>
      <w:r>
        <w:t xml:space="preserve">Tumour characteristics </w:t>
      </w:r>
    </w:p>
    <w:p w14:paraId="76FFF965" w14:textId="181074E3" w:rsidR="00D56986" w:rsidRDefault="00D56986" w:rsidP="00D56986">
      <w:pPr>
        <w:pStyle w:val="ListBullet"/>
      </w:pPr>
      <w:r>
        <w:t>Median invasive tumour size was larger for Māori (18 mm) than for Asian (16 mm) and Other (15 mm) patients (Table 4.1.1).</w:t>
      </w:r>
    </w:p>
    <w:p w14:paraId="550F7F2B" w14:textId="4A60F38B" w:rsidR="00D56986" w:rsidRDefault="00D56986" w:rsidP="00D56986">
      <w:pPr>
        <w:pStyle w:val="ListBullet"/>
      </w:pPr>
      <w:r>
        <w:lastRenderedPageBreak/>
        <w:t>Hormone receptor (ER and PR) positivity, often an indicator of more favourable prognosis, was higher in Māori (79.3%) than patients of Other ethnicity (74.6%) (Table 4.1.2).</w:t>
      </w:r>
    </w:p>
    <w:p w14:paraId="4E8E689D" w14:textId="046BF57D" w:rsidR="00D56986" w:rsidRDefault="00D56986" w:rsidP="00D56986">
      <w:pPr>
        <w:pStyle w:val="ListBullet"/>
      </w:pPr>
      <w:r>
        <w:t>While Māori appeared to have a higher proportion of stage 4 cancers at diagnosis (5.4%) than patients of Other ethnicity (3.9%), this table did not reach statistical significance.</w:t>
      </w:r>
    </w:p>
    <w:p w14:paraId="485040A0" w14:textId="3CB575A8" w:rsidR="00D56986" w:rsidRDefault="00D56986" w:rsidP="00D56986">
      <w:pPr>
        <w:pStyle w:val="ListBullet"/>
      </w:pPr>
      <w:r>
        <w:t>For some tumour factors, there was no significant difference in distribution between Māori and non-Māori ethnicities: HER2 positivity (Table 6.5.2), tumour grade (Table 6.3.2), regional nodal positivity (Table 4.1.3), and median size of DCIS (Table 4.1.5).</w:t>
      </w:r>
    </w:p>
    <w:p w14:paraId="49CC220D" w14:textId="77777777" w:rsidR="00D56986" w:rsidRDefault="00D56986" w:rsidP="00D56986">
      <w:pPr>
        <w:pStyle w:val="Heading4"/>
      </w:pPr>
      <w:r>
        <w:t xml:space="preserve">Treatment </w:t>
      </w:r>
    </w:p>
    <w:p w14:paraId="25CC5841" w14:textId="11891D25" w:rsidR="00D56986" w:rsidRDefault="00D56986" w:rsidP="00D56986">
      <w:pPr>
        <w:pStyle w:val="ListBullet"/>
      </w:pPr>
      <w:r>
        <w:t xml:space="preserve">Māori were least likely to receive treatment within 31 days of diagnosis (39.8%), and most likely to wait 63 or more days (9%) (Table 4.1.6). </w:t>
      </w:r>
    </w:p>
    <w:p w14:paraId="2B627D8C" w14:textId="542FDBFF" w:rsidR="00D56986" w:rsidRDefault="00D56986" w:rsidP="00D56986">
      <w:pPr>
        <w:pStyle w:val="ListBullet"/>
      </w:pPr>
      <w:r>
        <w:t xml:space="preserve">Māori patients were less likely than most other ethnicities to have either sentinel lymph node biopsy or axillary node dissection, and 11.1% had no axillary surgery. These findings merit further investigation (Figure 4.1 1).  </w:t>
      </w:r>
    </w:p>
    <w:p w14:paraId="7C7725B8" w14:textId="4B17B162" w:rsidR="00D56986" w:rsidRDefault="00D56986" w:rsidP="00D56986">
      <w:pPr>
        <w:pStyle w:val="ListBullet"/>
      </w:pPr>
      <w:r>
        <w:t>In 2020, 93.1% of Māori with invasive cancer had clear circumferential margins ≥2 mm following breast conserving surgery (BCS) (Table 4.1.8).</w:t>
      </w:r>
    </w:p>
    <w:p w14:paraId="01EEF716" w14:textId="66FCDE15" w:rsidR="00D56986" w:rsidRDefault="00D56986" w:rsidP="00D56986">
      <w:pPr>
        <w:pStyle w:val="ListBullet"/>
      </w:pPr>
      <w:r>
        <w:t>After BCS for invasive cancer, 87.1% of Māori received radiotherapy (Table 4.1.9). A lower proportion of Māori with high-risk invasive tumours who had mastectomy received radiotherapy (72.2%) compared with non-Māori patients (86.5%) (Table 12.3.2).</w:t>
      </w:r>
    </w:p>
    <w:p w14:paraId="4789C88E" w14:textId="0DE0B189" w:rsidR="00D56986" w:rsidRDefault="00D56986" w:rsidP="00D56986">
      <w:pPr>
        <w:pStyle w:val="ListBullet"/>
      </w:pPr>
      <w:r>
        <w:t>Three-quarters (74.4%) of Māori commenced adjuvant endocrine therapy, the same rate as other ethnicities. (Table 4.1.10)</w:t>
      </w:r>
    </w:p>
    <w:p w14:paraId="0BDFC6F5" w14:textId="00078973" w:rsidR="00D56986" w:rsidRDefault="00D56986" w:rsidP="00D56986">
      <w:pPr>
        <w:pStyle w:val="ListBullet"/>
      </w:pPr>
      <w:r>
        <w:t xml:space="preserve">Just under half (47.4%) of Māori with invasive cancer were referred for chemotherapy, comparable with Other ethnicity (47.4%), and 24.5% went on to have chemotherapy (Figure 4.1 2). </w:t>
      </w:r>
    </w:p>
    <w:p w14:paraId="22E0678B" w14:textId="3C30A87D" w:rsidR="00D56986" w:rsidRDefault="00D56986" w:rsidP="00D56986">
      <w:pPr>
        <w:pStyle w:val="ListBullet"/>
      </w:pPr>
      <w:r>
        <w:t>It is of concern that a lower proportion of Māori patients received adjuvant anti-HER2 treatment (59.5%) compared with patients of all other ethnicities (&gt;69%), although the absolute numbers were small (22 out of 37, Table 4.1.11).</w:t>
      </w:r>
    </w:p>
    <w:p w14:paraId="78BE8BD6" w14:textId="31BCA798" w:rsidR="00102840" w:rsidRDefault="00D56986" w:rsidP="00D56986">
      <w:pPr>
        <w:pStyle w:val="ListBullet"/>
      </w:pPr>
      <w:r>
        <w:t>Five of the six Key Performance Indicator (KPI) targets were met for Māori, with the exception of KPI 6 - Percentage of high-risk cases referred for chemotherapy (quality threshold 90%, Māori 82.6%). When the Luminal A subtype group is removed from the high-risk group in line with current guidelines (KPI 6A), the quality threshold is met for Māori (91.7%) (Table 4.1.12).  Refer to Chapter 17 (page 88) for definitions of KPIs.</w:t>
      </w:r>
    </w:p>
    <w:p w14:paraId="0215299B" w14:textId="77777777" w:rsidR="00BB7600" w:rsidRDefault="00BB7600" w:rsidP="00E17234">
      <w:pPr>
        <w:pStyle w:val="Figure"/>
      </w:pPr>
    </w:p>
    <w:p w14:paraId="23E98A79" w14:textId="77777777" w:rsidR="00BB7600" w:rsidRDefault="00BB7600" w:rsidP="00E17234">
      <w:pPr>
        <w:pStyle w:val="Figure"/>
      </w:pPr>
    </w:p>
    <w:p w14:paraId="202A6795" w14:textId="77777777" w:rsidR="00BB7600" w:rsidRDefault="00BB7600" w:rsidP="00E17234">
      <w:pPr>
        <w:pStyle w:val="Figure"/>
      </w:pPr>
    </w:p>
    <w:p w14:paraId="29C48180" w14:textId="7F1A7CF4" w:rsidR="00D56986" w:rsidRDefault="00C62F48" w:rsidP="00E17234">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6</w:t>
      </w:r>
      <w:r w:rsidRPr="000F4D61">
        <w:rPr>
          <w:color w:val="FFFFFF" w:themeColor="background1"/>
          <w:vertAlign w:val="superscript"/>
        </w:rPr>
        <w:fldChar w:fldCharType="end"/>
      </w:r>
      <w:bookmarkStart w:id="32" w:name="_Toc156921369"/>
      <w:r w:rsidR="00E17234">
        <w:t xml:space="preserve">Table 4.1.1 </w:t>
      </w:r>
      <w:r w:rsidR="00E17234" w:rsidRPr="00E17234">
        <w:t xml:space="preserve">Size of invasive tumour </w:t>
      </w:r>
      <w:r w:rsidR="00E17234" w:rsidRPr="00E17234">
        <w:rPr>
          <w:u w:val="single"/>
        </w:rPr>
        <w:t>by ethnicity</w:t>
      </w:r>
      <w:r w:rsidR="00E17234" w:rsidRPr="00E17234">
        <w:t>, patients aged 45-69</w:t>
      </w:r>
      <w:bookmarkEnd w:id="32"/>
    </w:p>
    <w:tbl>
      <w:tblPr>
        <w:tblStyle w:val="TeWhatuOra"/>
        <w:tblW w:w="0" w:type="auto"/>
        <w:tblLook w:val="0420" w:firstRow="1" w:lastRow="0" w:firstColumn="0" w:lastColumn="0" w:noHBand="0" w:noVBand="1"/>
      </w:tblPr>
      <w:tblGrid>
        <w:gridCol w:w="3633"/>
        <w:gridCol w:w="3267"/>
        <w:gridCol w:w="2728"/>
      </w:tblGrid>
      <w:tr w:rsidR="00DA2927" w:rsidRPr="00DA2927" w14:paraId="472A500B" w14:textId="77777777" w:rsidTr="00DA2927">
        <w:trPr>
          <w:cnfStyle w:val="100000000000" w:firstRow="1" w:lastRow="0" w:firstColumn="0" w:lastColumn="0" w:oddVBand="0" w:evenVBand="0" w:oddHBand="0" w:evenHBand="0" w:firstRowFirstColumn="0" w:firstRowLastColumn="0" w:lastRowFirstColumn="0" w:lastRowLastColumn="0"/>
        </w:trPr>
        <w:tc>
          <w:tcPr>
            <w:tcW w:w="0" w:type="auto"/>
          </w:tcPr>
          <w:p w14:paraId="5D3D54E1" w14:textId="77777777" w:rsidR="00DA2927" w:rsidRPr="00DA2927" w:rsidRDefault="00DA2927" w:rsidP="00DA2927">
            <w:pPr>
              <w:pStyle w:val="TableText"/>
            </w:pPr>
            <w:r w:rsidRPr="00DA2927">
              <w:t>Ethnicity</w:t>
            </w:r>
          </w:p>
        </w:tc>
        <w:tc>
          <w:tcPr>
            <w:tcW w:w="0" w:type="auto"/>
          </w:tcPr>
          <w:p w14:paraId="14EE143B" w14:textId="77777777" w:rsidR="00DA2927" w:rsidRPr="00DA2927" w:rsidRDefault="00DA2927" w:rsidP="00DA2927">
            <w:pPr>
              <w:pStyle w:val="TableText"/>
            </w:pPr>
            <w:r w:rsidRPr="00DA2927">
              <w:t>Median (mm)</w:t>
            </w:r>
          </w:p>
        </w:tc>
        <w:tc>
          <w:tcPr>
            <w:tcW w:w="0" w:type="auto"/>
          </w:tcPr>
          <w:p w14:paraId="0C8AE2C5" w14:textId="77777777" w:rsidR="00DA2927" w:rsidRPr="00DA2927" w:rsidRDefault="00DA2927" w:rsidP="00DA2927">
            <w:pPr>
              <w:pStyle w:val="TableText"/>
            </w:pPr>
            <w:r w:rsidRPr="00DA2927">
              <w:t>IQR (mm)</w:t>
            </w:r>
          </w:p>
        </w:tc>
      </w:tr>
      <w:tr w:rsidR="00DA2927" w:rsidRPr="00DA2927" w14:paraId="2709E0EC" w14:textId="77777777" w:rsidTr="00DA2927">
        <w:tc>
          <w:tcPr>
            <w:tcW w:w="0" w:type="auto"/>
          </w:tcPr>
          <w:p w14:paraId="3D4DA3D7" w14:textId="77777777" w:rsidR="00DA2927" w:rsidRPr="00DA2927" w:rsidRDefault="00DA2927" w:rsidP="00DA2927">
            <w:pPr>
              <w:pStyle w:val="TableText"/>
            </w:pPr>
            <w:r w:rsidRPr="00DA2927">
              <w:t>Māori (n=319)</w:t>
            </w:r>
          </w:p>
        </w:tc>
        <w:tc>
          <w:tcPr>
            <w:tcW w:w="0" w:type="auto"/>
          </w:tcPr>
          <w:p w14:paraId="669353E2" w14:textId="77777777" w:rsidR="00DA2927" w:rsidRPr="00DA2927" w:rsidRDefault="00DA2927" w:rsidP="00DA2927">
            <w:pPr>
              <w:pStyle w:val="TableText"/>
            </w:pPr>
            <w:r w:rsidRPr="00DA2927">
              <w:t>18.0</w:t>
            </w:r>
          </w:p>
        </w:tc>
        <w:tc>
          <w:tcPr>
            <w:tcW w:w="0" w:type="auto"/>
          </w:tcPr>
          <w:p w14:paraId="3D05EAB4" w14:textId="77777777" w:rsidR="00DA2927" w:rsidRPr="00DA2927" w:rsidRDefault="00DA2927" w:rsidP="00DA2927">
            <w:pPr>
              <w:pStyle w:val="TableText"/>
            </w:pPr>
            <w:r w:rsidRPr="00DA2927">
              <w:t>(10.6, 28.0)</w:t>
            </w:r>
          </w:p>
        </w:tc>
      </w:tr>
      <w:tr w:rsidR="00DA2927" w:rsidRPr="00DA2927" w14:paraId="4B095E6E" w14:textId="77777777" w:rsidTr="00DA2927">
        <w:tc>
          <w:tcPr>
            <w:tcW w:w="0" w:type="auto"/>
          </w:tcPr>
          <w:p w14:paraId="410675EE" w14:textId="77777777" w:rsidR="00DA2927" w:rsidRPr="00DA2927" w:rsidRDefault="00DA2927" w:rsidP="00DA2927">
            <w:pPr>
              <w:pStyle w:val="TableText"/>
            </w:pPr>
            <w:r w:rsidRPr="00DA2927">
              <w:t>Pacific (n=126)</w:t>
            </w:r>
          </w:p>
        </w:tc>
        <w:tc>
          <w:tcPr>
            <w:tcW w:w="0" w:type="auto"/>
          </w:tcPr>
          <w:p w14:paraId="2FE70E25" w14:textId="77777777" w:rsidR="00DA2927" w:rsidRPr="00DA2927" w:rsidRDefault="00DA2927" w:rsidP="00DA2927">
            <w:pPr>
              <w:pStyle w:val="TableText"/>
            </w:pPr>
            <w:r w:rsidRPr="00DA2927">
              <w:t>21.0</w:t>
            </w:r>
          </w:p>
        </w:tc>
        <w:tc>
          <w:tcPr>
            <w:tcW w:w="0" w:type="auto"/>
          </w:tcPr>
          <w:p w14:paraId="4E165D62" w14:textId="77777777" w:rsidR="00DA2927" w:rsidRPr="00DA2927" w:rsidRDefault="00DA2927" w:rsidP="00DA2927">
            <w:pPr>
              <w:pStyle w:val="TableText"/>
            </w:pPr>
            <w:r w:rsidRPr="00DA2927">
              <w:t>(12.0, 32.4)</w:t>
            </w:r>
          </w:p>
        </w:tc>
      </w:tr>
      <w:tr w:rsidR="00DA2927" w:rsidRPr="00DA2927" w14:paraId="6642AEFD" w14:textId="77777777" w:rsidTr="00DA2927">
        <w:tc>
          <w:tcPr>
            <w:tcW w:w="0" w:type="auto"/>
          </w:tcPr>
          <w:p w14:paraId="41787608" w14:textId="77777777" w:rsidR="00DA2927" w:rsidRPr="00DA2927" w:rsidRDefault="00DA2927" w:rsidP="00DA2927">
            <w:pPr>
              <w:pStyle w:val="TableText"/>
            </w:pPr>
            <w:r w:rsidRPr="00DA2927">
              <w:t>Asian (n=167)</w:t>
            </w:r>
          </w:p>
        </w:tc>
        <w:tc>
          <w:tcPr>
            <w:tcW w:w="0" w:type="auto"/>
          </w:tcPr>
          <w:p w14:paraId="4554E31A" w14:textId="77777777" w:rsidR="00DA2927" w:rsidRPr="00DA2927" w:rsidRDefault="00DA2927" w:rsidP="00DA2927">
            <w:pPr>
              <w:pStyle w:val="TableText"/>
            </w:pPr>
            <w:r w:rsidRPr="00DA2927">
              <w:t>16.0</w:t>
            </w:r>
          </w:p>
        </w:tc>
        <w:tc>
          <w:tcPr>
            <w:tcW w:w="0" w:type="auto"/>
          </w:tcPr>
          <w:p w14:paraId="6499403F" w14:textId="77777777" w:rsidR="00DA2927" w:rsidRPr="00DA2927" w:rsidRDefault="00DA2927" w:rsidP="00DA2927">
            <w:pPr>
              <w:pStyle w:val="TableText"/>
            </w:pPr>
            <w:r w:rsidRPr="00DA2927">
              <w:t>(10.0, 25.0)</w:t>
            </w:r>
          </w:p>
        </w:tc>
      </w:tr>
      <w:tr w:rsidR="00DA2927" w:rsidRPr="00DA2927" w14:paraId="0ECF9526" w14:textId="77777777" w:rsidTr="00DA2927">
        <w:tc>
          <w:tcPr>
            <w:tcW w:w="0" w:type="auto"/>
          </w:tcPr>
          <w:p w14:paraId="274014A6" w14:textId="77777777" w:rsidR="00DA2927" w:rsidRPr="00DA2927" w:rsidRDefault="00DA2927" w:rsidP="00DA2927">
            <w:pPr>
              <w:pStyle w:val="TableText"/>
            </w:pPr>
            <w:r w:rsidRPr="00DA2927">
              <w:t>Other (n=1390)</w:t>
            </w:r>
          </w:p>
        </w:tc>
        <w:tc>
          <w:tcPr>
            <w:tcW w:w="0" w:type="auto"/>
          </w:tcPr>
          <w:p w14:paraId="6064FDFE" w14:textId="77777777" w:rsidR="00DA2927" w:rsidRPr="00DA2927" w:rsidRDefault="00DA2927" w:rsidP="00DA2927">
            <w:pPr>
              <w:pStyle w:val="TableText"/>
            </w:pPr>
            <w:r w:rsidRPr="00DA2927">
              <w:t>15.0</w:t>
            </w:r>
          </w:p>
        </w:tc>
        <w:tc>
          <w:tcPr>
            <w:tcW w:w="0" w:type="auto"/>
          </w:tcPr>
          <w:p w14:paraId="1D70E360" w14:textId="77777777" w:rsidR="00DA2927" w:rsidRPr="00DA2927" w:rsidRDefault="00DA2927" w:rsidP="00DA2927">
            <w:pPr>
              <w:pStyle w:val="TableText"/>
            </w:pPr>
            <w:r w:rsidRPr="00DA2927">
              <w:t>(9.0, 24.0)</w:t>
            </w:r>
          </w:p>
        </w:tc>
      </w:tr>
      <w:tr w:rsidR="00DA2927" w:rsidRPr="00DA2927" w14:paraId="333D698D" w14:textId="77777777" w:rsidTr="00DA2927">
        <w:tc>
          <w:tcPr>
            <w:tcW w:w="0" w:type="auto"/>
          </w:tcPr>
          <w:p w14:paraId="4C9979EB" w14:textId="77777777" w:rsidR="00DA2927" w:rsidRPr="00DA2927" w:rsidRDefault="00DA2927" w:rsidP="00DA2927">
            <w:pPr>
              <w:pStyle w:val="TableText"/>
            </w:pPr>
            <w:r w:rsidRPr="00DA2927">
              <w:t>Total (n=2002)</w:t>
            </w:r>
          </w:p>
        </w:tc>
        <w:tc>
          <w:tcPr>
            <w:tcW w:w="0" w:type="auto"/>
          </w:tcPr>
          <w:p w14:paraId="36E6FF2B" w14:textId="77777777" w:rsidR="00DA2927" w:rsidRPr="00DA2927" w:rsidRDefault="00DA2927" w:rsidP="00DA2927">
            <w:pPr>
              <w:pStyle w:val="TableText"/>
            </w:pPr>
            <w:r w:rsidRPr="00DA2927">
              <w:t>16.0</w:t>
            </w:r>
          </w:p>
        </w:tc>
        <w:tc>
          <w:tcPr>
            <w:tcW w:w="0" w:type="auto"/>
          </w:tcPr>
          <w:p w14:paraId="56D7E372" w14:textId="77777777" w:rsidR="00DA2927" w:rsidRPr="00DA2927" w:rsidRDefault="00DA2927" w:rsidP="00DA2927">
            <w:pPr>
              <w:pStyle w:val="TableText"/>
            </w:pPr>
            <w:r w:rsidRPr="00DA2927">
              <w:t>(10.0, 25.0)</w:t>
            </w:r>
          </w:p>
        </w:tc>
      </w:tr>
      <w:tr w:rsidR="00DA2927" w:rsidRPr="00DA2927" w14:paraId="69210619" w14:textId="77777777" w:rsidTr="00DA2927">
        <w:tc>
          <w:tcPr>
            <w:tcW w:w="0" w:type="auto"/>
            <w:gridSpan w:val="3"/>
          </w:tcPr>
          <w:p w14:paraId="56071798" w14:textId="77777777" w:rsidR="00DA2927" w:rsidRPr="00DA2927" w:rsidRDefault="00DA2927" w:rsidP="00DA2927">
            <w:pPr>
              <w:pStyle w:val="TableText"/>
            </w:pPr>
            <w:r w:rsidRPr="00DA2927">
              <w:t>Kruskal-Wallis p-value: &lt;0.0001</w:t>
            </w:r>
          </w:p>
        </w:tc>
      </w:tr>
      <w:tr w:rsidR="00DA2927" w:rsidRPr="00DA2927" w14:paraId="570CDB10" w14:textId="77777777" w:rsidTr="00DA2927">
        <w:tc>
          <w:tcPr>
            <w:tcW w:w="0" w:type="auto"/>
            <w:gridSpan w:val="3"/>
          </w:tcPr>
          <w:p w14:paraId="32F3CBCB" w14:textId="77777777" w:rsidR="00DA2927" w:rsidRPr="00DA2927" w:rsidRDefault="00DA2927" w:rsidP="00DA2927">
            <w:pPr>
              <w:pStyle w:val="TableText"/>
            </w:pPr>
            <w:r w:rsidRPr="00DA2927">
              <w:t xml:space="preserve">Unknown/missing data excluded: Size of invasive tumour - 87 patients (may be invasive tumour size is zero or not assessable). Size of invasive tumour - 106 patients (may be primary surgery not done).  </w:t>
            </w:r>
            <w:r w:rsidRPr="00DA2927">
              <w:br/>
              <w:t>Includes 113 patients treated with neoadjuvant chemotherapy; tumour size measurement is based on excised tumour.</w:t>
            </w:r>
          </w:p>
          <w:p w14:paraId="4DDDF500" w14:textId="77777777" w:rsidR="00DA2927" w:rsidRPr="00DA2927" w:rsidRDefault="00DA2927" w:rsidP="00DA2927">
            <w:pPr>
              <w:pStyle w:val="TableText"/>
            </w:pPr>
            <w:r w:rsidRPr="00DA2927">
              <w:t>*IQR = Interquartile range</w:t>
            </w:r>
          </w:p>
        </w:tc>
      </w:tr>
    </w:tbl>
    <w:p w14:paraId="505490AA" w14:textId="1D24795B" w:rsidR="00E17234" w:rsidRDefault="00BB7600" w:rsidP="00E17234">
      <w:r w:rsidRPr="00BB7600">
        <w:t>Median invasive tumour size was larger for Māori (18 mm) than for Asian (16 mm) and Other (15 mm) patients. Future reports may allow for analysis of ethnicity data by referral source, when multiple years’ data can be aggregated to provide robust statistics that preserve confidentiality.</w:t>
      </w:r>
    </w:p>
    <w:p w14:paraId="20BEC828" w14:textId="3497B190" w:rsidR="00BB7600" w:rsidRDefault="00C62F48" w:rsidP="004C0315">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7</w:t>
      </w:r>
      <w:r w:rsidRPr="000F4D61">
        <w:rPr>
          <w:color w:val="FFFFFF" w:themeColor="background1"/>
          <w:vertAlign w:val="superscript"/>
        </w:rPr>
        <w:fldChar w:fldCharType="end"/>
      </w:r>
      <w:bookmarkStart w:id="33" w:name="_Toc156921370"/>
      <w:r w:rsidR="004C0315">
        <w:t xml:space="preserve">Table 4.1.2 </w:t>
      </w:r>
      <w:r w:rsidR="004C0315" w:rsidRPr="004C0315">
        <w:t>Hormone receptor status of invasive tumour by ethnicity, patients aged 45-69</w:t>
      </w:r>
      <w:bookmarkEnd w:id="33"/>
    </w:p>
    <w:tbl>
      <w:tblPr>
        <w:tblStyle w:val="TeWhatuOra"/>
        <w:tblW w:w="0" w:type="auto"/>
        <w:tblLook w:val="0420" w:firstRow="1" w:lastRow="0" w:firstColumn="0" w:lastColumn="0" w:noHBand="0" w:noVBand="1"/>
      </w:tblPr>
      <w:tblGrid>
        <w:gridCol w:w="2132"/>
        <w:gridCol w:w="1903"/>
        <w:gridCol w:w="1903"/>
        <w:gridCol w:w="1903"/>
      </w:tblGrid>
      <w:tr w:rsidR="0077224A" w:rsidRPr="0077224A" w14:paraId="4C5943C8" w14:textId="77777777" w:rsidTr="0077224A">
        <w:trPr>
          <w:cnfStyle w:val="100000000000" w:firstRow="1" w:lastRow="0" w:firstColumn="0" w:lastColumn="0" w:oddVBand="0" w:evenVBand="0" w:oddHBand="0" w:evenHBand="0" w:firstRowFirstColumn="0" w:firstRowLastColumn="0" w:lastRowFirstColumn="0" w:lastRowLastColumn="0"/>
        </w:trPr>
        <w:tc>
          <w:tcPr>
            <w:tcW w:w="0" w:type="auto"/>
          </w:tcPr>
          <w:p w14:paraId="650068F3" w14:textId="77777777" w:rsidR="0077224A" w:rsidRPr="0077224A" w:rsidRDefault="0077224A" w:rsidP="0077224A">
            <w:r w:rsidRPr="0077224A">
              <w:t>Ethnicity</w:t>
            </w:r>
          </w:p>
        </w:tc>
        <w:tc>
          <w:tcPr>
            <w:tcW w:w="0" w:type="auto"/>
          </w:tcPr>
          <w:p w14:paraId="5BC71C39" w14:textId="77777777" w:rsidR="0077224A" w:rsidRPr="0077224A" w:rsidRDefault="0077224A" w:rsidP="0077224A">
            <w:r w:rsidRPr="0077224A">
              <w:t>ER+</w:t>
            </w:r>
          </w:p>
        </w:tc>
        <w:tc>
          <w:tcPr>
            <w:tcW w:w="0" w:type="auto"/>
          </w:tcPr>
          <w:p w14:paraId="0092B0C5" w14:textId="77777777" w:rsidR="0077224A" w:rsidRPr="0077224A" w:rsidRDefault="0077224A" w:rsidP="0077224A">
            <w:r w:rsidRPr="0077224A">
              <w:t>PR+</w:t>
            </w:r>
          </w:p>
        </w:tc>
        <w:tc>
          <w:tcPr>
            <w:tcW w:w="0" w:type="auto"/>
          </w:tcPr>
          <w:p w14:paraId="169424ED" w14:textId="77777777" w:rsidR="0077224A" w:rsidRPr="0077224A" w:rsidRDefault="0077224A" w:rsidP="0077224A">
            <w:r w:rsidRPr="0077224A">
              <w:t>ER+PR+</w:t>
            </w:r>
          </w:p>
        </w:tc>
      </w:tr>
      <w:tr w:rsidR="0077224A" w:rsidRPr="0077224A" w14:paraId="1EB0ACDE" w14:textId="77777777" w:rsidTr="0077224A">
        <w:tc>
          <w:tcPr>
            <w:tcW w:w="0" w:type="auto"/>
          </w:tcPr>
          <w:p w14:paraId="178A3107" w14:textId="77777777" w:rsidR="0077224A" w:rsidRPr="0077224A" w:rsidRDefault="0077224A" w:rsidP="0077224A">
            <w:pPr>
              <w:rPr>
                <w:b/>
              </w:rPr>
            </w:pPr>
            <w:r w:rsidRPr="0077224A">
              <w:rPr>
                <w:b/>
              </w:rPr>
              <w:t>Māori (n=348)</w:t>
            </w:r>
          </w:p>
        </w:tc>
        <w:tc>
          <w:tcPr>
            <w:tcW w:w="0" w:type="auto"/>
          </w:tcPr>
          <w:p w14:paraId="2B87A1C7" w14:textId="77777777" w:rsidR="0077224A" w:rsidRPr="0077224A" w:rsidRDefault="0077224A" w:rsidP="0077224A">
            <w:pPr>
              <w:rPr>
                <w:b/>
              </w:rPr>
            </w:pPr>
            <w:r w:rsidRPr="0077224A">
              <w:rPr>
                <w:b/>
              </w:rPr>
              <w:t>319 (91.7%)</w:t>
            </w:r>
          </w:p>
        </w:tc>
        <w:tc>
          <w:tcPr>
            <w:tcW w:w="0" w:type="auto"/>
          </w:tcPr>
          <w:p w14:paraId="0D5606AB" w14:textId="77777777" w:rsidR="0077224A" w:rsidRPr="0077224A" w:rsidRDefault="0077224A" w:rsidP="0077224A">
            <w:pPr>
              <w:rPr>
                <w:b/>
              </w:rPr>
            </w:pPr>
            <w:r w:rsidRPr="0077224A">
              <w:rPr>
                <w:b/>
              </w:rPr>
              <w:t>277 (79.6%)</w:t>
            </w:r>
          </w:p>
        </w:tc>
        <w:tc>
          <w:tcPr>
            <w:tcW w:w="0" w:type="auto"/>
          </w:tcPr>
          <w:p w14:paraId="384A8A84" w14:textId="77777777" w:rsidR="0077224A" w:rsidRPr="0077224A" w:rsidRDefault="0077224A" w:rsidP="0077224A">
            <w:pPr>
              <w:rPr>
                <w:b/>
              </w:rPr>
            </w:pPr>
            <w:r w:rsidRPr="0077224A">
              <w:rPr>
                <w:b/>
              </w:rPr>
              <w:t>276 (79.3%)</w:t>
            </w:r>
          </w:p>
        </w:tc>
      </w:tr>
      <w:tr w:rsidR="0077224A" w:rsidRPr="0077224A" w14:paraId="19CEBC9C" w14:textId="77777777" w:rsidTr="0077224A">
        <w:tc>
          <w:tcPr>
            <w:tcW w:w="0" w:type="auto"/>
          </w:tcPr>
          <w:p w14:paraId="7AE47BFD" w14:textId="77777777" w:rsidR="0077224A" w:rsidRPr="0077224A" w:rsidRDefault="0077224A" w:rsidP="0077224A">
            <w:r w:rsidRPr="0077224A">
              <w:t>Pacific (n=135)</w:t>
            </w:r>
          </w:p>
        </w:tc>
        <w:tc>
          <w:tcPr>
            <w:tcW w:w="0" w:type="auto"/>
          </w:tcPr>
          <w:p w14:paraId="2A7593B8" w14:textId="77777777" w:rsidR="0077224A" w:rsidRPr="0077224A" w:rsidRDefault="0077224A" w:rsidP="0077224A">
            <w:r w:rsidRPr="0077224A">
              <w:t>117 (86.7%)</w:t>
            </w:r>
          </w:p>
        </w:tc>
        <w:tc>
          <w:tcPr>
            <w:tcW w:w="0" w:type="auto"/>
          </w:tcPr>
          <w:p w14:paraId="7BB0C897" w14:textId="77777777" w:rsidR="0077224A" w:rsidRPr="0077224A" w:rsidRDefault="0077224A" w:rsidP="0077224A">
            <w:r w:rsidRPr="0077224A">
              <w:t>101 (74.8%)</w:t>
            </w:r>
          </w:p>
        </w:tc>
        <w:tc>
          <w:tcPr>
            <w:tcW w:w="0" w:type="auto"/>
          </w:tcPr>
          <w:p w14:paraId="480C4563" w14:textId="77777777" w:rsidR="0077224A" w:rsidRPr="0077224A" w:rsidRDefault="0077224A" w:rsidP="0077224A">
            <w:r w:rsidRPr="0077224A">
              <w:t>99 (73.3%)</w:t>
            </w:r>
          </w:p>
        </w:tc>
      </w:tr>
      <w:tr w:rsidR="0077224A" w:rsidRPr="0077224A" w14:paraId="1B0118F5" w14:textId="77777777" w:rsidTr="0077224A">
        <w:tc>
          <w:tcPr>
            <w:tcW w:w="0" w:type="auto"/>
          </w:tcPr>
          <w:p w14:paraId="2B2677C0" w14:textId="77777777" w:rsidR="0077224A" w:rsidRPr="0077224A" w:rsidRDefault="0077224A" w:rsidP="0077224A">
            <w:r w:rsidRPr="0077224A">
              <w:t>Asian (n=189)</w:t>
            </w:r>
          </w:p>
        </w:tc>
        <w:tc>
          <w:tcPr>
            <w:tcW w:w="0" w:type="auto"/>
          </w:tcPr>
          <w:p w14:paraId="7DCCDABC" w14:textId="77777777" w:rsidR="0077224A" w:rsidRPr="0077224A" w:rsidRDefault="0077224A" w:rsidP="0077224A">
            <w:r w:rsidRPr="0077224A">
              <w:t>163 (86.2%)</w:t>
            </w:r>
          </w:p>
        </w:tc>
        <w:tc>
          <w:tcPr>
            <w:tcW w:w="0" w:type="auto"/>
          </w:tcPr>
          <w:p w14:paraId="36F06445" w14:textId="77777777" w:rsidR="0077224A" w:rsidRPr="0077224A" w:rsidRDefault="0077224A" w:rsidP="0077224A">
            <w:r w:rsidRPr="0077224A">
              <w:t>134 (70.9%)</w:t>
            </w:r>
          </w:p>
        </w:tc>
        <w:tc>
          <w:tcPr>
            <w:tcW w:w="0" w:type="auto"/>
          </w:tcPr>
          <w:p w14:paraId="3F437C37" w14:textId="77777777" w:rsidR="0077224A" w:rsidRPr="0077224A" w:rsidRDefault="0077224A" w:rsidP="0077224A">
            <w:r w:rsidRPr="0077224A">
              <w:t>132 (69.8%)</w:t>
            </w:r>
          </w:p>
        </w:tc>
      </w:tr>
      <w:tr w:rsidR="0077224A" w:rsidRPr="0077224A" w14:paraId="5C8870FC" w14:textId="77777777" w:rsidTr="0077224A">
        <w:tc>
          <w:tcPr>
            <w:tcW w:w="0" w:type="auto"/>
          </w:tcPr>
          <w:p w14:paraId="142733B7" w14:textId="77777777" w:rsidR="0077224A" w:rsidRPr="0077224A" w:rsidRDefault="0077224A" w:rsidP="0077224A">
            <w:r w:rsidRPr="0077224A">
              <w:t>Other (n=1488)</w:t>
            </w:r>
          </w:p>
        </w:tc>
        <w:tc>
          <w:tcPr>
            <w:tcW w:w="0" w:type="auto"/>
          </w:tcPr>
          <w:p w14:paraId="3EF7BC9C" w14:textId="77777777" w:rsidR="0077224A" w:rsidRPr="0077224A" w:rsidRDefault="0077224A" w:rsidP="0077224A">
            <w:r w:rsidRPr="0077224A">
              <w:t>1288 (86.6%)</w:t>
            </w:r>
          </w:p>
        </w:tc>
        <w:tc>
          <w:tcPr>
            <w:tcW w:w="0" w:type="auto"/>
          </w:tcPr>
          <w:p w14:paraId="410B914D" w14:textId="77777777" w:rsidR="0077224A" w:rsidRPr="0077224A" w:rsidRDefault="0077224A" w:rsidP="0077224A">
            <w:r w:rsidRPr="0077224A">
              <w:t>1134 (76.2%)</w:t>
            </w:r>
          </w:p>
        </w:tc>
        <w:tc>
          <w:tcPr>
            <w:tcW w:w="0" w:type="auto"/>
          </w:tcPr>
          <w:p w14:paraId="73D20EA3" w14:textId="77777777" w:rsidR="0077224A" w:rsidRPr="0077224A" w:rsidRDefault="0077224A" w:rsidP="0077224A">
            <w:r w:rsidRPr="0077224A">
              <w:t>1110 (74.6%)</w:t>
            </w:r>
          </w:p>
        </w:tc>
      </w:tr>
      <w:tr w:rsidR="0077224A" w:rsidRPr="0077224A" w14:paraId="3A599F52" w14:textId="77777777" w:rsidTr="0077224A">
        <w:tc>
          <w:tcPr>
            <w:tcW w:w="0" w:type="auto"/>
          </w:tcPr>
          <w:p w14:paraId="7963516E" w14:textId="77777777" w:rsidR="0077224A" w:rsidRPr="0077224A" w:rsidRDefault="0077224A" w:rsidP="0077224A">
            <w:pPr>
              <w:rPr>
                <w:bCs/>
              </w:rPr>
            </w:pPr>
            <w:r w:rsidRPr="0077224A">
              <w:rPr>
                <w:bCs/>
              </w:rPr>
              <w:t>Total (n=2160)</w:t>
            </w:r>
          </w:p>
        </w:tc>
        <w:tc>
          <w:tcPr>
            <w:tcW w:w="0" w:type="auto"/>
          </w:tcPr>
          <w:p w14:paraId="7237D9A6" w14:textId="77777777" w:rsidR="0077224A" w:rsidRPr="0077224A" w:rsidRDefault="0077224A" w:rsidP="0077224A">
            <w:pPr>
              <w:rPr>
                <w:bCs/>
              </w:rPr>
            </w:pPr>
            <w:r w:rsidRPr="0077224A">
              <w:rPr>
                <w:bCs/>
              </w:rPr>
              <w:t>1887 (87.4%)</w:t>
            </w:r>
          </w:p>
        </w:tc>
        <w:tc>
          <w:tcPr>
            <w:tcW w:w="0" w:type="auto"/>
          </w:tcPr>
          <w:p w14:paraId="63A5BCB3" w14:textId="77777777" w:rsidR="0077224A" w:rsidRPr="0077224A" w:rsidRDefault="0077224A" w:rsidP="0077224A">
            <w:pPr>
              <w:rPr>
                <w:bCs/>
              </w:rPr>
            </w:pPr>
            <w:r w:rsidRPr="0077224A">
              <w:rPr>
                <w:bCs/>
              </w:rPr>
              <w:t>1646 (76.2%)</w:t>
            </w:r>
          </w:p>
        </w:tc>
        <w:tc>
          <w:tcPr>
            <w:tcW w:w="0" w:type="auto"/>
          </w:tcPr>
          <w:p w14:paraId="6845018E" w14:textId="77777777" w:rsidR="0077224A" w:rsidRPr="0077224A" w:rsidRDefault="0077224A" w:rsidP="0077224A">
            <w:pPr>
              <w:rPr>
                <w:bCs/>
              </w:rPr>
            </w:pPr>
            <w:r w:rsidRPr="0077224A">
              <w:rPr>
                <w:bCs/>
              </w:rPr>
              <w:t>1617 (74.9%)</w:t>
            </w:r>
          </w:p>
        </w:tc>
      </w:tr>
      <w:tr w:rsidR="0077224A" w:rsidRPr="0077224A" w14:paraId="4781DF75" w14:textId="77777777" w:rsidTr="0077224A">
        <w:tc>
          <w:tcPr>
            <w:tcW w:w="0" w:type="auto"/>
            <w:gridSpan w:val="4"/>
          </w:tcPr>
          <w:p w14:paraId="1B41D47F" w14:textId="77777777" w:rsidR="0077224A" w:rsidRPr="0077224A" w:rsidRDefault="0077224A" w:rsidP="0077224A">
            <w:r w:rsidRPr="0077224A">
              <w:t>Unknown/missing data excluded: Hormone receptor status - 35 patients.</w:t>
            </w:r>
          </w:p>
        </w:tc>
      </w:tr>
    </w:tbl>
    <w:p w14:paraId="02540A04" w14:textId="43BD4D90" w:rsidR="004C0315" w:rsidRDefault="002D1696" w:rsidP="004C0315">
      <w:r w:rsidRPr="002D1696">
        <w:t>Hormone receptor (ER and PR) positivity, often an indicator of more favourable prognosis, was higher in Māori than non-Māori. Other studies have variously reported higher hormone receptor positivity for Māori (Campbell, I., et al., 2015) or no difference (Seneviratne, S., et al., 2015).</w:t>
      </w:r>
    </w:p>
    <w:p w14:paraId="01659FD6" w14:textId="742DDD12" w:rsidR="002D1696" w:rsidRDefault="00C62F48" w:rsidP="00757F96">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8</w:t>
      </w:r>
      <w:r w:rsidRPr="000F4D61">
        <w:rPr>
          <w:color w:val="FFFFFF" w:themeColor="background1"/>
          <w:vertAlign w:val="superscript"/>
        </w:rPr>
        <w:fldChar w:fldCharType="end"/>
      </w:r>
      <w:bookmarkStart w:id="34" w:name="_Toc156921371"/>
      <w:r w:rsidR="00757F96">
        <w:t>Table 4.1.3 Re</w:t>
      </w:r>
      <w:r w:rsidR="00757F96" w:rsidRPr="00757F96">
        <w:t xml:space="preserve">gional nodal status </w:t>
      </w:r>
      <w:r w:rsidR="00757F96" w:rsidRPr="00757F96">
        <w:rPr>
          <w:u w:val="single"/>
        </w:rPr>
        <w:t>by ethnicity</w:t>
      </w:r>
      <w:r w:rsidR="00757F96" w:rsidRPr="00757F96">
        <w:t>, patients aged 45-69</w:t>
      </w:r>
      <w:bookmarkEnd w:id="34"/>
    </w:p>
    <w:tbl>
      <w:tblPr>
        <w:tblStyle w:val="TeWhatuOra"/>
        <w:tblW w:w="0" w:type="auto"/>
        <w:tblLook w:val="0420" w:firstRow="1" w:lastRow="0" w:firstColumn="0" w:lastColumn="0" w:noHBand="0" w:noVBand="1"/>
      </w:tblPr>
      <w:tblGrid>
        <w:gridCol w:w="1582"/>
        <w:gridCol w:w="2270"/>
        <w:gridCol w:w="2033"/>
        <w:gridCol w:w="1850"/>
        <w:gridCol w:w="1893"/>
      </w:tblGrid>
      <w:tr w:rsidR="0002043E" w:rsidRPr="0002043E" w14:paraId="02AF9E1F" w14:textId="77777777" w:rsidTr="0002043E">
        <w:trPr>
          <w:cnfStyle w:val="100000000000" w:firstRow="1" w:lastRow="0" w:firstColumn="0" w:lastColumn="0" w:oddVBand="0" w:evenVBand="0" w:oddHBand="0" w:evenHBand="0" w:firstRowFirstColumn="0" w:firstRowLastColumn="0" w:lastRowFirstColumn="0" w:lastRowLastColumn="0"/>
        </w:trPr>
        <w:tc>
          <w:tcPr>
            <w:tcW w:w="0" w:type="auto"/>
          </w:tcPr>
          <w:p w14:paraId="069DFF43" w14:textId="77777777" w:rsidR="0002043E" w:rsidRPr="0002043E" w:rsidRDefault="0002043E" w:rsidP="0002043E">
            <w:r w:rsidRPr="0002043E">
              <w:t>Ethnicity</w:t>
            </w:r>
          </w:p>
        </w:tc>
        <w:tc>
          <w:tcPr>
            <w:tcW w:w="0" w:type="auto"/>
          </w:tcPr>
          <w:p w14:paraId="7656654F" w14:textId="77777777" w:rsidR="0002043E" w:rsidRPr="0002043E" w:rsidRDefault="0002043E" w:rsidP="0002043E">
            <w:r w:rsidRPr="0002043E">
              <w:t>No nodal involvement</w:t>
            </w:r>
          </w:p>
        </w:tc>
        <w:tc>
          <w:tcPr>
            <w:tcW w:w="0" w:type="auto"/>
          </w:tcPr>
          <w:p w14:paraId="6B797BD6" w14:textId="77777777" w:rsidR="0002043E" w:rsidRPr="0002043E" w:rsidRDefault="0002043E" w:rsidP="0002043E">
            <w:r w:rsidRPr="0002043E">
              <w:t>Isolated tumour cells</w:t>
            </w:r>
          </w:p>
        </w:tc>
        <w:tc>
          <w:tcPr>
            <w:tcW w:w="0" w:type="auto"/>
          </w:tcPr>
          <w:p w14:paraId="2E90AF90" w14:textId="77777777" w:rsidR="0002043E" w:rsidRPr="0002043E" w:rsidRDefault="0002043E" w:rsidP="0002043E">
            <w:r w:rsidRPr="0002043E">
              <w:t>Micro Metastasis</w:t>
            </w:r>
          </w:p>
        </w:tc>
        <w:tc>
          <w:tcPr>
            <w:tcW w:w="0" w:type="auto"/>
          </w:tcPr>
          <w:p w14:paraId="7FABF3A9" w14:textId="77777777" w:rsidR="0002043E" w:rsidRPr="0002043E" w:rsidRDefault="0002043E" w:rsidP="0002043E">
            <w:r w:rsidRPr="0002043E">
              <w:t>Macro Metastasis</w:t>
            </w:r>
          </w:p>
        </w:tc>
      </w:tr>
      <w:tr w:rsidR="0002043E" w:rsidRPr="0002043E" w14:paraId="78326C81" w14:textId="77777777" w:rsidTr="0002043E">
        <w:tc>
          <w:tcPr>
            <w:tcW w:w="0" w:type="auto"/>
          </w:tcPr>
          <w:p w14:paraId="2651CB54" w14:textId="77777777" w:rsidR="0002043E" w:rsidRPr="0002043E" w:rsidRDefault="0002043E" w:rsidP="0002043E">
            <w:pPr>
              <w:rPr>
                <w:b/>
              </w:rPr>
            </w:pPr>
            <w:r w:rsidRPr="0002043E">
              <w:rPr>
                <w:b/>
              </w:rPr>
              <w:t>Māori (n=351)</w:t>
            </w:r>
          </w:p>
        </w:tc>
        <w:tc>
          <w:tcPr>
            <w:tcW w:w="0" w:type="auto"/>
          </w:tcPr>
          <w:p w14:paraId="2AF2149C" w14:textId="77777777" w:rsidR="0002043E" w:rsidRPr="0002043E" w:rsidRDefault="0002043E" w:rsidP="0002043E">
            <w:pPr>
              <w:rPr>
                <w:b/>
              </w:rPr>
            </w:pPr>
            <w:r w:rsidRPr="0002043E">
              <w:rPr>
                <w:b/>
              </w:rPr>
              <w:t>254 (72.4%)</w:t>
            </w:r>
          </w:p>
        </w:tc>
        <w:tc>
          <w:tcPr>
            <w:tcW w:w="0" w:type="auto"/>
          </w:tcPr>
          <w:p w14:paraId="240D6CE8" w14:textId="77777777" w:rsidR="0002043E" w:rsidRPr="0002043E" w:rsidRDefault="0002043E" w:rsidP="0002043E">
            <w:pPr>
              <w:rPr>
                <w:b/>
              </w:rPr>
            </w:pPr>
            <w:r w:rsidRPr="0002043E">
              <w:rPr>
                <w:b/>
              </w:rPr>
              <w:t>12 (3.4%)</w:t>
            </w:r>
          </w:p>
        </w:tc>
        <w:tc>
          <w:tcPr>
            <w:tcW w:w="0" w:type="auto"/>
          </w:tcPr>
          <w:p w14:paraId="3217B7A8" w14:textId="77777777" w:rsidR="0002043E" w:rsidRPr="0002043E" w:rsidRDefault="0002043E" w:rsidP="0002043E">
            <w:pPr>
              <w:rPr>
                <w:b/>
              </w:rPr>
            </w:pPr>
            <w:r w:rsidRPr="0002043E">
              <w:rPr>
                <w:b/>
              </w:rPr>
              <w:t>18 (5.1%)</w:t>
            </w:r>
          </w:p>
        </w:tc>
        <w:tc>
          <w:tcPr>
            <w:tcW w:w="0" w:type="auto"/>
          </w:tcPr>
          <w:p w14:paraId="52ED646C" w14:textId="77777777" w:rsidR="0002043E" w:rsidRPr="0002043E" w:rsidRDefault="0002043E" w:rsidP="0002043E">
            <w:pPr>
              <w:rPr>
                <w:b/>
              </w:rPr>
            </w:pPr>
            <w:r w:rsidRPr="0002043E">
              <w:rPr>
                <w:b/>
              </w:rPr>
              <w:t>67 (19.1%)</w:t>
            </w:r>
          </w:p>
        </w:tc>
      </w:tr>
      <w:tr w:rsidR="0002043E" w:rsidRPr="0002043E" w14:paraId="3A7C02B4" w14:textId="77777777" w:rsidTr="0002043E">
        <w:tc>
          <w:tcPr>
            <w:tcW w:w="0" w:type="auto"/>
          </w:tcPr>
          <w:p w14:paraId="417998EF" w14:textId="77777777" w:rsidR="0002043E" w:rsidRPr="0002043E" w:rsidRDefault="0002043E" w:rsidP="0002043E">
            <w:r w:rsidRPr="0002043E">
              <w:t>Pacific (n=138)</w:t>
            </w:r>
          </w:p>
        </w:tc>
        <w:tc>
          <w:tcPr>
            <w:tcW w:w="0" w:type="auto"/>
          </w:tcPr>
          <w:p w14:paraId="70ECDD44" w14:textId="77777777" w:rsidR="0002043E" w:rsidRPr="0002043E" w:rsidRDefault="0002043E" w:rsidP="0002043E">
            <w:r w:rsidRPr="0002043E">
              <w:t>100 (72.5%)</w:t>
            </w:r>
          </w:p>
        </w:tc>
        <w:tc>
          <w:tcPr>
            <w:tcW w:w="0" w:type="auto"/>
          </w:tcPr>
          <w:p w14:paraId="49F16EBE" w14:textId="77777777" w:rsidR="0002043E" w:rsidRPr="0002043E" w:rsidRDefault="0002043E" w:rsidP="0002043E">
            <w:r w:rsidRPr="0002043E">
              <w:t>N/S</w:t>
            </w:r>
          </w:p>
        </w:tc>
        <w:tc>
          <w:tcPr>
            <w:tcW w:w="0" w:type="auto"/>
          </w:tcPr>
          <w:p w14:paraId="4E323E5F" w14:textId="77777777" w:rsidR="0002043E" w:rsidRPr="0002043E" w:rsidRDefault="0002043E" w:rsidP="0002043E">
            <w:r w:rsidRPr="0002043E">
              <w:t>N/S</w:t>
            </w:r>
          </w:p>
        </w:tc>
        <w:tc>
          <w:tcPr>
            <w:tcW w:w="0" w:type="auto"/>
          </w:tcPr>
          <w:p w14:paraId="788FAA0F" w14:textId="77777777" w:rsidR="0002043E" w:rsidRPr="0002043E" w:rsidRDefault="0002043E" w:rsidP="0002043E">
            <w:r w:rsidRPr="0002043E">
              <w:t>28 (20.3%)</w:t>
            </w:r>
          </w:p>
        </w:tc>
      </w:tr>
      <w:tr w:rsidR="0002043E" w:rsidRPr="0002043E" w14:paraId="1692A6A0" w14:textId="77777777" w:rsidTr="0002043E">
        <w:tc>
          <w:tcPr>
            <w:tcW w:w="0" w:type="auto"/>
          </w:tcPr>
          <w:p w14:paraId="4280739B" w14:textId="77777777" w:rsidR="0002043E" w:rsidRPr="0002043E" w:rsidRDefault="0002043E" w:rsidP="0002043E">
            <w:r w:rsidRPr="0002043E">
              <w:t>Asian (n=191)</w:t>
            </w:r>
          </w:p>
        </w:tc>
        <w:tc>
          <w:tcPr>
            <w:tcW w:w="0" w:type="auto"/>
          </w:tcPr>
          <w:p w14:paraId="54DFCE55" w14:textId="77777777" w:rsidR="0002043E" w:rsidRPr="0002043E" w:rsidRDefault="0002043E" w:rsidP="0002043E">
            <w:r w:rsidRPr="0002043E">
              <w:t>141 (73.8%)</w:t>
            </w:r>
          </w:p>
        </w:tc>
        <w:tc>
          <w:tcPr>
            <w:tcW w:w="0" w:type="auto"/>
          </w:tcPr>
          <w:p w14:paraId="28FB8898" w14:textId="77777777" w:rsidR="0002043E" w:rsidRPr="0002043E" w:rsidRDefault="0002043E" w:rsidP="0002043E">
            <w:r w:rsidRPr="0002043E">
              <w:t>N/S</w:t>
            </w:r>
          </w:p>
        </w:tc>
        <w:tc>
          <w:tcPr>
            <w:tcW w:w="0" w:type="auto"/>
          </w:tcPr>
          <w:p w14:paraId="54B3F068" w14:textId="77777777" w:rsidR="0002043E" w:rsidRPr="0002043E" w:rsidRDefault="0002043E" w:rsidP="0002043E">
            <w:r w:rsidRPr="0002043E">
              <w:t>N/S</w:t>
            </w:r>
          </w:p>
        </w:tc>
        <w:tc>
          <w:tcPr>
            <w:tcW w:w="0" w:type="auto"/>
          </w:tcPr>
          <w:p w14:paraId="161AA0AC" w14:textId="77777777" w:rsidR="0002043E" w:rsidRPr="0002043E" w:rsidRDefault="0002043E" w:rsidP="0002043E">
            <w:r w:rsidRPr="0002043E">
              <w:t>37 (19.4%)</w:t>
            </w:r>
          </w:p>
        </w:tc>
      </w:tr>
      <w:tr w:rsidR="0002043E" w:rsidRPr="0002043E" w14:paraId="42BCCB5F" w14:textId="77777777" w:rsidTr="0002043E">
        <w:tc>
          <w:tcPr>
            <w:tcW w:w="0" w:type="auto"/>
          </w:tcPr>
          <w:p w14:paraId="130F0E30" w14:textId="77777777" w:rsidR="0002043E" w:rsidRPr="0002043E" w:rsidRDefault="0002043E" w:rsidP="0002043E">
            <w:r w:rsidRPr="0002043E">
              <w:t>Other (n=1514)</w:t>
            </w:r>
          </w:p>
        </w:tc>
        <w:tc>
          <w:tcPr>
            <w:tcW w:w="0" w:type="auto"/>
          </w:tcPr>
          <w:p w14:paraId="439FF48B" w14:textId="77777777" w:rsidR="0002043E" w:rsidRPr="0002043E" w:rsidRDefault="0002043E" w:rsidP="0002043E">
            <w:r w:rsidRPr="0002043E">
              <w:t>1113 (73.5%)</w:t>
            </w:r>
          </w:p>
        </w:tc>
        <w:tc>
          <w:tcPr>
            <w:tcW w:w="0" w:type="auto"/>
          </w:tcPr>
          <w:p w14:paraId="6A755FAC" w14:textId="77777777" w:rsidR="0002043E" w:rsidRPr="0002043E" w:rsidRDefault="0002043E" w:rsidP="0002043E">
            <w:r w:rsidRPr="0002043E">
              <w:t>31 (2%)</w:t>
            </w:r>
          </w:p>
        </w:tc>
        <w:tc>
          <w:tcPr>
            <w:tcW w:w="0" w:type="auto"/>
          </w:tcPr>
          <w:p w14:paraId="33E427E5" w14:textId="77777777" w:rsidR="0002043E" w:rsidRPr="0002043E" w:rsidRDefault="0002043E" w:rsidP="0002043E">
            <w:r w:rsidRPr="0002043E">
              <w:t>94 (6.2%)</w:t>
            </w:r>
          </w:p>
        </w:tc>
        <w:tc>
          <w:tcPr>
            <w:tcW w:w="0" w:type="auto"/>
          </w:tcPr>
          <w:p w14:paraId="52DB50EF" w14:textId="77777777" w:rsidR="0002043E" w:rsidRPr="0002043E" w:rsidRDefault="0002043E" w:rsidP="0002043E">
            <w:r w:rsidRPr="0002043E">
              <w:t>276 (18.2%)</w:t>
            </w:r>
          </w:p>
        </w:tc>
      </w:tr>
      <w:tr w:rsidR="0002043E" w:rsidRPr="0002043E" w14:paraId="3150C55E" w14:textId="77777777" w:rsidTr="0002043E">
        <w:tc>
          <w:tcPr>
            <w:tcW w:w="0" w:type="auto"/>
          </w:tcPr>
          <w:p w14:paraId="5FD2E097" w14:textId="77777777" w:rsidR="0002043E" w:rsidRPr="0002043E" w:rsidRDefault="0002043E" w:rsidP="0002043E">
            <w:r w:rsidRPr="0002043E">
              <w:t>Total (n=2194)</w:t>
            </w:r>
          </w:p>
        </w:tc>
        <w:tc>
          <w:tcPr>
            <w:tcW w:w="0" w:type="auto"/>
          </w:tcPr>
          <w:p w14:paraId="37FEDBF8" w14:textId="77777777" w:rsidR="0002043E" w:rsidRPr="0002043E" w:rsidRDefault="0002043E" w:rsidP="0002043E">
            <w:r w:rsidRPr="0002043E">
              <w:t>1608 (73.3%)</w:t>
            </w:r>
          </w:p>
        </w:tc>
        <w:tc>
          <w:tcPr>
            <w:tcW w:w="0" w:type="auto"/>
          </w:tcPr>
          <w:p w14:paraId="47498E23" w14:textId="77777777" w:rsidR="0002043E" w:rsidRPr="0002043E" w:rsidRDefault="0002043E" w:rsidP="0002043E">
            <w:r w:rsidRPr="0002043E">
              <w:t>46 (2.1%)</w:t>
            </w:r>
          </w:p>
        </w:tc>
        <w:tc>
          <w:tcPr>
            <w:tcW w:w="0" w:type="auto"/>
          </w:tcPr>
          <w:p w14:paraId="6BDEB4C5" w14:textId="77777777" w:rsidR="0002043E" w:rsidRPr="0002043E" w:rsidRDefault="0002043E" w:rsidP="0002043E">
            <w:r w:rsidRPr="0002043E">
              <w:t>132 (6%)</w:t>
            </w:r>
          </w:p>
        </w:tc>
        <w:tc>
          <w:tcPr>
            <w:tcW w:w="0" w:type="auto"/>
          </w:tcPr>
          <w:p w14:paraId="59C9E486" w14:textId="77777777" w:rsidR="0002043E" w:rsidRPr="0002043E" w:rsidRDefault="0002043E" w:rsidP="0002043E">
            <w:r w:rsidRPr="0002043E">
              <w:t>408 (18.6%)</w:t>
            </w:r>
          </w:p>
        </w:tc>
      </w:tr>
      <w:tr w:rsidR="0002043E" w:rsidRPr="0002043E" w14:paraId="46883025" w14:textId="77777777" w:rsidTr="0002043E">
        <w:tc>
          <w:tcPr>
            <w:tcW w:w="0" w:type="auto"/>
            <w:gridSpan w:val="5"/>
          </w:tcPr>
          <w:p w14:paraId="02B07514" w14:textId="77777777" w:rsidR="0002043E" w:rsidRPr="0002043E" w:rsidRDefault="0002043E" w:rsidP="0002043E">
            <w:r w:rsidRPr="0002043E">
              <w:t>Chi-square p-value: 0.6826</w:t>
            </w:r>
          </w:p>
        </w:tc>
      </w:tr>
      <w:tr w:rsidR="0002043E" w:rsidRPr="0002043E" w14:paraId="6886AF4D" w14:textId="77777777" w:rsidTr="0002043E">
        <w:trPr>
          <w:trHeight w:val="80"/>
        </w:trPr>
        <w:tc>
          <w:tcPr>
            <w:tcW w:w="0" w:type="auto"/>
            <w:gridSpan w:val="5"/>
          </w:tcPr>
          <w:p w14:paraId="71ABD7E7" w14:textId="77777777" w:rsidR="0002043E" w:rsidRPr="0002043E" w:rsidRDefault="0002043E" w:rsidP="0002043E">
            <w:r w:rsidRPr="0002043E">
              <w:t>N/S: not shown due to low numbers in one or more subgroup</w:t>
            </w:r>
          </w:p>
        </w:tc>
      </w:tr>
    </w:tbl>
    <w:p w14:paraId="5FB4891D" w14:textId="43B74F15" w:rsidR="00757F96" w:rsidRDefault="00F30D67" w:rsidP="00757F96">
      <w:r w:rsidRPr="00F30D67">
        <w:t>There was no difference in nodal status between Māori and other ethnicities.</w:t>
      </w:r>
    </w:p>
    <w:p w14:paraId="21E6A159" w14:textId="1D87B0FC" w:rsidR="00F30D67" w:rsidRDefault="00C62F48" w:rsidP="00692C1A">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9</w:t>
      </w:r>
      <w:r w:rsidRPr="000F4D61">
        <w:rPr>
          <w:color w:val="FFFFFF" w:themeColor="background1"/>
          <w:vertAlign w:val="superscript"/>
        </w:rPr>
        <w:fldChar w:fldCharType="end"/>
      </w:r>
      <w:bookmarkStart w:id="35" w:name="_Toc156921372"/>
      <w:r w:rsidR="00692C1A">
        <w:t xml:space="preserve">Table 4.1.4 </w:t>
      </w:r>
      <w:r w:rsidR="00692C1A" w:rsidRPr="00692C1A">
        <w:t xml:space="preserve">Stage of cancer </w:t>
      </w:r>
      <w:r w:rsidR="00692C1A" w:rsidRPr="00692C1A">
        <w:rPr>
          <w:u w:val="single"/>
        </w:rPr>
        <w:t>by ethnicity</w:t>
      </w:r>
      <w:r w:rsidR="00692C1A" w:rsidRPr="00692C1A">
        <w:t>, patients aged 45-69</w:t>
      </w:r>
      <w:bookmarkEnd w:id="35"/>
    </w:p>
    <w:tbl>
      <w:tblPr>
        <w:tblStyle w:val="TeWhatuOra"/>
        <w:tblW w:w="0" w:type="auto"/>
        <w:tblLook w:val="0420" w:firstRow="1" w:lastRow="0" w:firstColumn="0" w:lastColumn="0" w:noHBand="0" w:noVBand="1"/>
      </w:tblPr>
      <w:tblGrid>
        <w:gridCol w:w="1805"/>
        <w:gridCol w:w="1611"/>
        <w:gridCol w:w="1478"/>
        <w:gridCol w:w="1344"/>
        <w:gridCol w:w="1211"/>
      </w:tblGrid>
      <w:tr w:rsidR="002E1308" w:rsidRPr="002E1308" w14:paraId="36CB1A79" w14:textId="77777777" w:rsidTr="002E1308">
        <w:trPr>
          <w:cnfStyle w:val="100000000000" w:firstRow="1" w:lastRow="0" w:firstColumn="0" w:lastColumn="0" w:oddVBand="0" w:evenVBand="0" w:oddHBand="0" w:evenHBand="0" w:firstRowFirstColumn="0" w:firstRowLastColumn="0" w:lastRowFirstColumn="0" w:lastRowLastColumn="0"/>
        </w:trPr>
        <w:tc>
          <w:tcPr>
            <w:tcW w:w="0" w:type="auto"/>
          </w:tcPr>
          <w:p w14:paraId="23F5826A" w14:textId="77777777" w:rsidR="002E1308" w:rsidRPr="002E1308" w:rsidRDefault="002E1308" w:rsidP="002E1308">
            <w:r w:rsidRPr="002E1308">
              <w:t>Ethnicity</w:t>
            </w:r>
          </w:p>
        </w:tc>
        <w:tc>
          <w:tcPr>
            <w:tcW w:w="0" w:type="auto"/>
          </w:tcPr>
          <w:p w14:paraId="1C98DBF9" w14:textId="77777777" w:rsidR="002E1308" w:rsidRPr="002E1308" w:rsidRDefault="002E1308" w:rsidP="002E1308">
            <w:r w:rsidRPr="002E1308">
              <w:t>Stage 1</w:t>
            </w:r>
          </w:p>
        </w:tc>
        <w:tc>
          <w:tcPr>
            <w:tcW w:w="0" w:type="auto"/>
          </w:tcPr>
          <w:p w14:paraId="2F3BB387" w14:textId="77777777" w:rsidR="002E1308" w:rsidRPr="002E1308" w:rsidRDefault="002E1308" w:rsidP="002E1308">
            <w:r w:rsidRPr="002E1308">
              <w:t>Stage 2</w:t>
            </w:r>
          </w:p>
        </w:tc>
        <w:tc>
          <w:tcPr>
            <w:tcW w:w="0" w:type="auto"/>
          </w:tcPr>
          <w:p w14:paraId="2063143E" w14:textId="77777777" w:rsidR="002E1308" w:rsidRPr="002E1308" w:rsidRDefault="002E1308" w:rsidP="002E1308">
            <w:r w:rsidRPr="002E1308">
              <w:t>Stage 3</w:t>
            </w:r>
          </w:p>
        </w:tc>
        <w:tc>
          <w:tcPr>
            <w:tcW w:w="0" w:type="auto"/>
          </w:tcPr>
          <w:p w14:paraId="140C4BF8" w14:textId="77777777" w:rsidR="002E1308" w:rsidRPr="002E1308" w:rsidRDefault="002E1308" w:rsidP="002E1308">
            <w:r w:rsidRPr="002E1308">
              <w:t>Stage 4</w:t>
            </w:r>
          </w:p>
        </w:tc>
      </w:tr>
      <w:tr w:rsidR="002E1308" w:rsidRPr="002E1308" w14:paraId="46746E2E" w14:textId="77777777" w:rsidTr="002E1308">
        <w:tc>
          <w:tcPr>
            <w:tcW w:w="0" w:type="auto"/>
          </w:tcPr>
          <w:p w14:paraId="28C36255" w14:textId="77777777" w:rsidR="002E1308" w:rsidRPr="002E1308" w:rsidRDefault="002E1308" w:rsidP="002E1308">
            <w:pPr>
              <w:rPr>
                <w:b/>
              </w:rPr>
            </w:pPr>
            <w:r w:rsidRPr="002E1308">
              <w:rPr>
                <w:b/>
              </w:rPr>
              <w:t>Māori (n=351)</w:t>
            </w:r>
          </w:p>
        </w:tc>
        <w:tc>
          <w:tcPr>
            <w:tcW w:w="0" w:type="auto"/>
          </w:tcPr>
          <w:p w14:paraId="6AA03091" w14:textId="77777777" w:rsidR="002E1308" w:rsidRPr="002E1308" w:rsidRDefault="002E1308" w:rsidP="002E1308">
            <w:pPr>
              <w:rPr>
                <w:b/>
              </w:rPr>
            </w:pPr>
            <w:r w:rsidRPr="002E1308">
              <w:rPr>
                <w:b/>
              </w:rPr>
              <w:t>265 (75.5%)</w:t>
            </w:r>
          </w:p>
        </w:tc>
        <w:tc>
          <w:tcPr>
            <w:tcW w:w="0" w:type="auto"/>
          </w:tcPr>
          <w:p w14:paraId="1E7414C7" w14:textId="77777777" w:rsidR="002E1308" w:rsidRPr="002E1308" w:rsidRDefault="002E1308" w:rsidP="002E1308">
            <w:pPr>
              <w:rPr>
                <w:b/>
              </w:rPr>
            </w:pPr>
            <w:r w:rsidRPr="002E1308">
              <w:rPr>
                <w:b/>
              </w:rPr>
              <w:t>39 (11.1%)</w:t>
            </w:r>
          </w:p>
        </w:tc>
        <w:tc>
          <w:tcPr>
            <w:tcW w:w="0" w:type="auto"/>
          </w:tcPr>
          <w:p w14:paraId="664DD18F" w14:textId="77777777" w:rsidR="002E1308" w:rsidRPr="002E1308" w:rsidRDefault="002E1308" w:rsidP="002E1308">
            <w:pPr>
              <w:rPr>
                <w:b/>
              </w:rPr>
            </w:pPr>
            <w:r w:rsidRPr="002E1308">
              <w:rPr>
                <w:b/>
              </w:rPr>
              <w:t>28 (8%)</w:t>
            </w:r>
          </w:p>
        </w:tc>
        <w:tc>
          <w:tcPr>
            <w:tcW w:w="0" w:type="auto"/>
          </w:tcPr>
          <w:p w14:paraId="526D4ECA" w14:textId="77777777" w:rsidR="002E1308" w:rsidRPr="002E1308" w:rsidRDefault="002E1308" w:rsidP="002E1308">
            <w:pPr>
              <w:rPr>
                <w:b/>
              </w:rPr>
            </w:pPr>
            <w:r w:rsidRPr="002E1308">
              <w:rPr>
                <w:b/>
              </w:rPr>
              <w:t>19 (5.4%)</w:t>
            </w:r>
          </w:p>
        </w:tc>
      </w:tr>
      <w:tr w:rsidR="002E1308" w:rsidRPr="002E1308" w14:paraId="50BB8C7F" w14:textId="77777777" w:rsidTr="002E1308">
        <w:tc>
          <w:tcPr>
            <w:tcW w:w="0" w:type="auto"/>
          </w:tcPr>
          <w:p w14:paraId="7BB3A988" w14:textId="77777777" w:rsidR="002E1308" w:rsidRPr="002E1308" w:rsidRDefault="002E1308" w:rsidP="002E1308">
            <w:r w:rsidRPr="002E1308">
              <w:t>Pacific (n=136)</w:t>
            </w:r>
          </w:p>
        </w:tc>
        <w:tc>
          <w:tcPr>
            <w:tcW w:w="0" w:type="auto"/>
          </w:tcPr>
          <w:p w14:paraId="367BC9E8" w14:textId="77777777" w:rsidR="002E1308" w:rsidRPr="002E1308" w:rsidRDefault="002E1308" w:rsidP="002E1308">
            <w:r w:rsidRPr="002E1308">
              <w:t>95 (69.9%)</w:t>
            </w:r>
          </w:p>
        </w:tc>
        <w:tc>
          <w:tcPr>
            <w:tcW w:w="0" w:type="auto"/>
          </w:tcPr>
          <w:p w14:paraId="45FD9ABA" w14:textId="77777777" w:rsidR="002E1308" w:rsidRPr="002E1308" w:rsidRDefault="002E1308" w:rsidP="002E1308">
            <w:r w:rsidRPr="002E1308">
              <w:t>25 (18.4%)</w:t>
            </w:r>
          </w:p>
        </w:tc>
        <w:tc>
          <w:tcPr>
            <w:tcW w:w="0" w:type="auto"/>
          </w:tcPr>
          <w:p w14:paraId="2D25BC6B" w14:textId="77777777" w:rsidR="002E1308" w:rsidRPr="002E1308" w:rsidRDefault="002E1308" w:rsidP="002E1308">
            <w:r w:rsidRPr="002E1308">
              <w:t>N/S</w:t>
            </w:r>
          </w:p>
        </w:tc>
        <w:tc>
          <w:tcPr>
            <w:tcW w:w="0" w:type="auto"/>
          </w:tcPr>
          <w:p w14:paraId="1BBA2F76" w14:textId="77777777" w:rsidR="002E1308" w:rsidRPr="002E1308" w:rsidRDefault="002E1308" w:rsidP="002E1308">
            <w:r w:rsidRPr="002E1308">
              <w:t>N/S</w:t>
            </w:r>
          </w:p>
        </w:tc>
      </w:tr>
      <w:tr w:rsidR="002E1308" w:rsidRPr="002E1308" w14:paraId="72835774" w14:textId="77777777" w:rsidTr="002E1308">
        <w:tc>
          <w:tcPr>
            <w:tcW w:w="0" w:type="auto"/>
          </w:tcPr>
          <w:p w14:paraId="4609BAAE" w14:textId="77777777" w:rsidR="002E1308" w:rsidRPr="002E1308" w:rsidRDefault="002E1308" w:rsidP="002E1308">
            <w:r w:rsidRPr="002E1308">
              <w:t>Asian (n=187)</w:t>
            </w:r>
          </w:p>
        </w:tc>
        <w:tc>
          <w:tcPr>
            <w:tcW w:w="0" w:type="auto"/>
          </w:tcPr>
          <w:p w14:paraId="7E4B772E" w14:textId="77777777" w:rsidR="002E1308" w:rsidRPr="002E1308" w:rsidRDefault="002E1308" w:rsidP="002E1308">
            <w:r w:rsidRPr="002E1308">
              <w:t>134 (71.7%)</w:t>
            </w:r>
          </w:p>
        </w:tc>
        <w:tc>
          <w:tcPr>
            <w:tcW w:w="0" w:type="auto"/>
          </w:tcPr>
          <w:p w14:paraId="302814FA" w14:textId="77777777" w:rsidR="002E1308" w:rsidRPr="002E1308" w:rsidRDefault="002E1308" w:rsidP="002E1308">
            <w:r w:rsidRPr="002E1308">
              <w:t>30 (16%)</w:t>
            </w:r>
          </w:p>
        </w:tc>
        <w:tc>
          <w:tcPr>
            <w:tcW w:w="0" w:type="auto"/>
          </w:tcPr>
          <w:p w14:paraId="0CB978A4" w14:textId="77777777" w:rsidR="002E1308" w:rsidRPr="002E1308" w:rsidRDefault="002E1308" w:rsidP="002E1308">
            <w:r w:rsidRPr="002E1308">
              <w:t>N/S</w:t>
            </w:r>
          </w:p>
        </w:tc>
        <w:tc>
          <w:tcPr>
            <w:tcW w:w="0" w:type="auto"/>
          </w:tcPr>
          <w:p w14:paraId="4255D96F" w14:textId="77777777" w:rsidR="002E1308" w:rsidRPr="002E1308" w:rsidRDefault="002E1308" w:rsidP="002E1308">
            <w:r w:rsidRPr="002E1308">
              <w:t>N/S</w:t>
            </w:r>
          </w:p>
        </w:tc>
      </w:tr>
      <w:tr w:rsidR="002E1308" w:rsidRPr="002E1308" w14:paraId="1F7AD110" w14:textId="77777777" w:rsidTr="002E1308">
        <w:tc>
          <w:tcPr>
            <w:tcW w:w="0" w:type="auto"/>
          </w:tcPr>
          <w:p w14:paraId="33BEFF11" w14:textId="77777777" w:rsidR="002E1308" w:rsidRPr="002E1308" w:rsidRDefault="002E1308" w:rsidP="002E1308">
            <w:r w:rsidRPr="002E1308">
              <w:t>Other (n=1496)</w:t>
            </w:r>
          </w:p>
        </w:tc>
        <w:tc>
          <w:tcPr>
            <w:tcW w:w="0" w:type="auto"/>
          </w:tcPr>
          <w:p w14:paraId="414C07D1" w14:textId="77777777" w:rsidR="002E1308" w:rsidRPr="002E1308" w:rsidRDefault="002E1308" w:rsidP="002E1308">
            <w:r w:rsidRPr="002E1308">
              <w:t>1165 (77.9%)</w:t>
            </w:r>
          </w:p>
        </w:tc>
        <w:tc>
          <w:tcPr>
            <w:tcW w:w="0" w:type="auto"/>
          </w:tcPr>
          <w:p w14:paraId="1CD4B232" w14:textId="77777777" w:rsidR="002E1308" w:rsidRPr="002E1308" w:rsidRDefault="002E1308" w:rsidP="002E1308">
            <w:r w:rsidRPr="002E1308">
              <w:t>168 (11.2%)</w:t>
            </w:r>
          </w:p>
        </w:tc>
        <w:tc>
          <w:tcPr>
            <w:tcW w:w="0" w:type="auto"/>
          </w:tcPr>
          <w:p w14:paraId="26C4F6C4" w14:textId="77777777" w:rsidR="002E1308" w:rsidRPr="002E1308" w:rsidRDefault="002E1308" w:rsidP="002E1308">
            <w:r w:rsidRPr="002E1308">
              <w:t>104 (7%)</w:t>
            </w:r>
          </w:p>
        </w:tc>
        <w:tc>
          <w:tcPr>
            <w:tcW w:w="0" w:type="auto"/>
          </w:tcPr>
          <w:p w14:paraId="6D3B856E" w14:textId="77777777" w:rsidR="002E1308" w:rsidRPr="002E1308" w:rsidRDefault="002E1308" w:rsidP="002E1308">
            <w:r w:rsidRPr="002E1308">
              <w:t>59 (3.9%)</w:t>
            </w:r>
          </w:p>
        </w:tc>
      </w:tr>
      <w:tr w:rsidR="002E1308" w:rsidRPr="002E1308" w14:paraId="5EABB878" w14:textId="77777777" w:rsidTr="002E1308">
        <w:tc>
          <w:tcPr>
            <w:tcW w:w="0" w:type="auto"/>
          </w:tcPr>
          <w:p w14:paraId="45B30F48" w14:textId="77777777" w:rsidR="002E1308" w:rsidRPr="002E1308" w:rsidRDefault="002E1308" w:rsidP="002E1308">
            <w:r w:rsidRPr="002E1308">
              <w:t>Total (n=2170)</w:t>
            </w:r>
          </w:p>
        </w:tc>
        <w:tc>
          <w:tcPr>
            <w:tcW w:w="0" w:type="auto"/>
          </w:tcPr>
          <w:p w14:paraId="015E070A" w14:textId="77777777" w:rsidR="002E1308" w:rsidRPr="002E1308" w:rsidRDefault="002E1308" w:rsidP="002E1308">
            <w:r w:rsidRPr="002E1308">
              <w:t>1659 (76.5%)</w:t>
            </w:r>
          </w:p>
        </w:tc>
        <w:tc>
          <w:tcPr>
            <w:tcW w:w="0" w:type="auto"/>
          </w:tcPr>
          <w:p w14:paraId="0F40C1DC" w14:textId="77777777" w:rsidR="002E1308" w:rsidRPr="002E1308" w:rsidRDefault="002E1308" w:rsidP="002E1308">
            <w:r w:rsidRPr="002E1308">
              <w:t>262 (12.1%)</w:t>
            </w:r>
          </w:p>
        </w:tc>
        <w:tc>
          <w:tcPr>
            <w:tcW w:w="0" w:type="auto"/>
          </w:tcPr>
          <w:p w14:paraId="4259C361" w14:textId="77777777" w:rsidR="002E1308" w:rsidRPr="002E1308" w:rsidRDefault="002E1308" w:rsidP="002E1308">
            <w:r w:rsidRPr="002E1308">
              <w:t>156 (7.2%)</w:t>
            </w:r>
          </w:p>
        </w:tc>
        <w:tc>
          <w:tcPr>
            <w:tcW w:w="0" w:type="auto"/>
          </w:tcPr>
          <w:p w14:paraId="08A936E6" w14:textId="77777777" w:rsidR="002E1308" w:rsidRPr="002E1308" w:rsidRDefault="002E1308" w:rsidP="002E1308">
            <w:r w:rsidRPr="002E1308">
              <w:t>93 (4.3%)</w:t>
            </w:r>
          </w:p>
        </w:tc>
      </w:tr>
      <w:tr w:rsidR="002E1308" w:rsidRPr="002E1308" w14:paraId="704EE251" w14:textId="77777777" w:rsidTr="002E1308">
        <w:tc>
          <w:tcPr>
            <w:tcW w:w="0" w:type="auto"/>
            <w:gridSpan w:val="5"/>
          </w:tcPr>
          <w:p w14:paraId="7CD0C628" w14:textId="77777777" w:rsidR="002E1308" w:rsidRPr="002E1308" w:rsidRDefault="002E1308" w:rsidP="002E1308">
            <w:r w:rsidRPr="002E1308">
              <w:t>Chi-square p-value: 0.1427</w:t>
            </w:r>
          </w:p>
        </w:tc>
      </w:tr>
    </w:tbl>
    <w:p w14:paraId="06621194" w14:textId="4E5F825B" w:rsidR="00692C1A" w:rsidRDefault="00100E32" w:rsidP="00692C1A">
      <w:r w:rsidRPr="00100E32">
        <w:t>Comparison with Pacific and Asian patients was not possible due to small numbers. While it appeared that a higher proportion of Māori than Other ethnicity (8% vs 7%) were diagnosed with stage 3 breast cancer, and more Māori than Other patients were stage 4 at initial diagnosis (5.4% vs 3.9%), this table did not reach statistical significance.</w:t>
      </w:r>
    </w:p>
    <w:p w14:paraId="1AE78A37" w14:textId="77777777" w:rsidR="00C62F48" w:rsidRDefault="00C62F48">
      <w:pPr>
        <w:spacing w:before="0" w:after="160" w:line="259" w:lineRule="auto"/>
        <w:rPr>
          <w:b/>
        </w:rPr>
      </w:pPr>
      <w:r>
        <w:br w:type="page"/>
      </w:r>
    </w:p>
    <w:p w14:paraId="002C4155" w14:textId="2A3C746F" w:rsidR="005D37FF" w:rsidRDefault="00C62F48" w:rsidP="005D37FF">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10</w:t>
      </w:r>
      <w:r w:rsidRPr="000F4D61">
        <w:rPr>
          <w:color w:val="FFFFFF" w:themeColor="background1"/>
          <w:vertAlign w:val="superscript"/>
        </w:rPr>
        <w:fldChar w:fldCharType="end"/>
      </w:r>
      <w:bookmarkStart w:id="36" w:name="_Toc156921373"/>
      <w:r w:rsidR="005D37FF">
        <w:t xml:space="preserve">Table 4.1.5 </w:t>
      </w:r>
      <w:r w:rsidR="005D37FF" w:rsidRPr="005D37FF">
        <w:t xml:space="preserve">Median size of DCIS </w:t>
      </w:r>
      <w:r w:rsidR="005D37FF" w:rsidRPr="005D37FF">
        <w:rPr>
          <w:u w:val="single"/>
        </w:rPr>
        <w:t>by ethnicity</w:t>
      </w:r>
      <w:r w:rsidR="005D37FF" w:rsidRPr="005D37FF">
        <w:t>, patients aged 45-69</w:t>
      </w:r>
      <w:bookmarkEnd w:id="36"/>
    </w:p>
    <w:tbl>
      <w:tblPr>
        <w:tblStyle w:val="TeWhatuOra"/>
        <w:tblW w:w="0" w:type="auto"/>
        <w:tblLook w:val="0420" w:firstRow="1" w:lastRow="0" w:firstColumn="0" w:lastColumn="0" w:noHBand="0" w:noVBand="1"/>
      </w:tblPr>
      <w:tblGrid>
        <w:gridCol w:w="2376"/>
        <w:gridCol w:w="2347"/>
        <w:gridCol w:w="1797"/>
      </w:tblGrid>
      <w:tr w:rsidR="00DB420B" w:rsidRPr="00DA2927" w14:paraId="68AADEDD" w14:textId="77777777" w:rsidTr="00264C76">
        <w:trPr>
          <w:cnfStyle w:val="100000000000" w:firstRow="1" w:lastRow="0" w:firstColumn="0" w:lastColumn="0" w:oddVBand="0" w:evenVBand="0" w:oddHBand="0" w:evenHBand="0" w:firstRowFirstColumn="0" w:firstRowLastColumn="0" w:lastRowFirstColumn="0" w:lastRowLastColumn="0"/>
        </w:trPr>
        <w:tc>
          <w:tcPr>
            <w:tcW w:w="0" w:type="auto"/>
          </w:tcPr>
          <w:p w14:paraId="02B7247A" w14:textId="77777777" w:rsidR="00FB0E5F" w:rsidRPr="00DA2927" w:rsidRDefault="00FB0E5F" w:rsidP="00264C76">
            <w:pPr>
              <w:pStyle w:val="TableText"/>
            </w:pPr>
            <w:r w:rsidRPr="00DA2927">
              <w:t>Ethnicity</w:t>
            </w:r>
          </w:p>
        </w:tc>
        <w:tc>
          <w:tcPr>
            <w:tcW w:w="0" w:type="auto"/>
          </w:tcPr>
          <w:p w14:paraId="46FF1AE3" w14:textId="77777777" w:rsidR="00FB0E5F" w:rsidRPr="00DA2927" w:rsidRDefault="00FB0E5F" w:rsidP="00264C76">
            <w:pPr>
              <w:pStyle w:val="TableText"/>
            </w:pPr>
            <w:r w:rsidRPr="00DA2927">
              <w:t>Median (mm)</w:t>
            </w:r>
          </w:p>
        </w:tc>
        <w:tc>
          <w:tcPr>
            <w:tcW w:w="0" w:type="auto"/>
          </w:tcPr>
          <w:p w14:paraId="43B743A5" w14:textId="77777777" w:rsidR="00FB0E5F" w:rsidRPr="00DA2927" w:rsidRDefault="00FB0E5F" w:rsidP="00264C76">
            <w:pPr>
              <w:pStyle w:val="TableText"/>
            </w:pPr>
            <w:r w:rsidRPr="00DA2927">
              <w:t>IQR (mm)</w:t>
            </w:r>
          </w:p>
        </w:tc>
      </w:tr>
      <w:tr w:rsidR="00FB0E5F" w:rsidRPr="00DA2927" w14:paraId="3774700D" w14:textId="77777777" w:rsidTr="00264C76">
        <w:tc>
          <w:tcPr>
            <w:tcW w:w="0" w:type="auto"/>
          </w:tcPr>
          <w:p w14:paraId="7E34C0E3" w14:textId="12BFBBB6" w:rsidR="00FB0E5F" w:rsidRPr="00DA2927" w:rsidRDefault="00FB0E5F" w:rsidP="00264C76">
            <w:pPr>
              <w:pStyle w:val="TableText"/>
            </w:pPr>
            <w:r w:rsidRPr="00DA2927">
              <w:t>Māori (n=</w:t>
            </w:r>
            <w:r w:rsidR="009D2163">
              <w:t>42</w:t>
            </w:r>
            <w:r w:rsidRPr="00DA2927">
              <w:t>)</w:t>
            </w:r>
          </w:p>
        </w:tc>
        <w:tc>
          <w:tcPr>
            <w:tcW w:w="0" w:type="auto"/>
          </w:tcPr>
          <w:p w14:paraId="48D8C74A" w14:textId="71F505DC" w:rsidR="00FB0E5F" w:rsidRPr="00DA2927" w:rsidRDefault="004C0464" w:rsidP="00264C76">
            <w:pPr>
              <w:pStyle w:val="TableText"/>
            </w:pPr>
            <w:r>
              <w:t>15.5</w:t>
            </w:r>
          </w:p>
        </w:tc>
        <w:tc>
          <w:tcPr>
            <w:tcW w:w="0" w:type="auto"/>
          </w:tcPr>
          <w:p w14:paraId="3F62416B" w14:textId="2B594000" w:rsidR="00FB0E5F" w:rsidRPr="00DA2927" w:rsidRDefault="00D90313" w:rsidP="00264C76">
            <w:pPr>
              <w:pStyle w:val="TableText"/>
            </w:pPr>
            <w:r>
              <w:t>(9.2, 35.8)</w:t>
            </w:r>
          </w:p>
        </w:tc>
      </w:tr>
      <w:tr w:rsidR="00FB0E5F" w:rsidRPr="00DA2927" w14:paraId="3E42F82A" w14:textId="77777777" w:rsidTr="00264C76">
        <w:tc>
          <w:tcPr>
            <w:tcW w:w="0" w:type="auto"/>
          </w:tcPr>
          <w:p w14:paraId="08FB75D2" w14:textId="1A40070C" w:rsidR="00FB0E5F" w:rsidRPr="00DA2927" w:rsidRDefault="00FB0E5F" w:rsidP="00264C76">
            <w:pPr>
              <w:pStyle w:val="TableText"/>
            </w:pPr>
            <w:r w:rsidRPr="00DA2927">
              <w:t>Pacific (n=</w:t>
            </w:r>
            <w:r w:rsidR="009D2163">
              <w:t>11</w:t>
            </w:r>
            <w:r w:rsidRPr="00DA2927">
              <w:t>)</w:t>
            </w:r>
          </w:p>
        </w:tc>
        <w:tc>
          <w:tcPr>
            <w:tcW w:w="0" w:type="auto"/>
          </w:tcPr>
          <w:p w14:paraId="31E3BDA0" w14:textId="5735E782" w:rsidR="00FB0E5F" w:rsidRPr="00DA2927" w:rsidRDefault="004C0464" w:rsidP="00264C76">
            <w:pPr>
              <w:pStyle w:val="TableText"/>
            </w:pPr>
            <w:r>
              <w:t>15.0</w:t>
            </w:r>
          </w:p>
        </w:tc>
        <w:tc>
          <w:tcPr>
            <w:tcW w:w="0" w:type="auto"/>
          </w:tcPr>
          <w:p w14:paraId="08EE6FC8" w14:textId="039807DA" w:rsidR="00FB0E5F" w:rsidRPr="00DA2927" w:rsidRDefault="00D90313" w:rsidP="00264C76">
            <w:pPr>
              <w:pStyle w:val="TableText"/>
            </w:pPr>
            <w:r>
              <w:t>(7.5, 30.5)</w:t>
            </w:r>
          </w:p>
        </w:tc>
      </w:tr>
      <w:tr w:rsidR="00FB0E5F" w:rsidRPr="00DA2927" w14:paraId="267F0A24" w14:textId="77777777" w:rsidTr="00264C76">
        <w:tc>
          <w:tcPr>
            <w:tcW w:w="0" w:type="auto"/>
          </w:tcPr>
          <w:p w14:paraId="2A37390D" w14:textId="0573C5EB" w:rsidR="00FB0E5F" w:rsidRPr="00DA2927" w:rsidRDefault="00FB0E5F" w:rsidP="00264C76">
            <w:pPr>
              <w:pStyle w:val="TableText"/>
            </w:pPr>
            <w:r w:rsidRPr="00DA2927">
              <w:t>Asian (n=</w:t>
            </w:r>
            <w:r w:rsidR="009D2163">
              <w:t>56</w:t>
            </w:r>
            <w:r w:rsidRPr="00DA2927">
              <w:t>)</w:t>
            </w:r>
          </w:p>
        </w:tc>
        <w:tc>
          <w:tcPr>
            <w:tcW w:w="0" w:type="auto"/>
          </w:tcPr>
          <w:p w14:paraId="239480BD" w14:textId="6EEA5505" w:rsidR="00FB0E5F" w:rsidRPr="00DA2927" w:rsidRDefault="004C0464" w:rsidP="00264C76">
            <w:pPr>
              <w:pStyle w:val="TableText"/>
            </w:pPr>
            <w:r>
              <w:t>13.5</w:t>
            </w:r>
          </w:p>
        </w:tc>
        <w:tc>
          <w:tcPr>
            <w:tcW w:w="0" w:type="auto"/>
          </w:tcPr>
          <w:p w14:paraId="131BA469" w14:textId="282857C7" w:rsidR="00FB0E5F" w:rsidRPr="00DA2927" w:rsidRDefault="00D90313" w:rsidP="00264C76">
            <w:pPr>
              <w:pStyle w:val="TableText"/>
            </w:pPr>
            <w:r>
              <w:t>(7.0, 20.0)</w:t>
            </w:r>
          </w:p>
        </w:tc>
      </w:tr>
      <w:tr w:rsidR="00FB0E5F" w:rsidRPr="00DA2927" w14:paraId="14846D9D" w14:textId="77777777" w:rsidTr="00264C76">
        <w:tc>
          <w:tcPr>
            <w:tcW w:w="0" w:type="auto"/>
          </w:tcPr>
          <w:p w14:paraId="72B4D12E" w14:textId="5FF59A09" w:rsidR="00FB0E5F" w:rsidRPr="00DA2927" w:rsidRDefault="00FB0E5F" w:rsidP="00264C76">
            <w:pPr>
              <w:pStyle w:val="TableText"/>
            </w:pPr>
            <w:r w:rsidRPr="00DA2927">
              <w:t>Other (n=</w:t>
            </w:r>
            <w:r w:rsidR="00DB420B">
              <w:t>277</w:t>
            </w:r>
            <w:r w:rsidRPr="00DA2927">
              <w:t>)</w:t>
            </w:r>
          </w:p>
        </w:tc>
        <w:tc>
          <w:tcPr>
            <w:tcW w:w="0" w:type="auto"/>
          </w:tcPr>
          <w:p w14:paraId="1DC9C434" w14:textId="10CD8245" w:rsidR="00FB0E5F" w:rsidRPr="00DA2927" w:rsidRDefault="004C0464" w:rsidP="00264C76">
            <w:pPr>
              <w:pStyle w:val="TableText"/>
            </w:pPr>
            <w:r>
              <w:t>21.0</w:t>
            </w:r>
          </w:p>
        </w:tc>
        <w:tc>
          <w:tcPr>
            <w:tcW w:w="0" w:type="auto"/>
          </w:tcPr>
          <w:p w14:paraId="6078C758" w14:textId="0D11D701" w:rsidR="00FB0E5F" w:rsidRPr="00DA2927" w:rsidRDefault="00D90313" w:rsidP="00264C76">
            <w:pPr>
              <w:pStyle w:val="TableText"/>
            </w:pPr>
            <w:r>
              <w:t>(</w:t>
            </w:r>
            <w:r w:rsidR="00C305E9">
              <w:t>9.0, 37.0)</w:t>
            </w:r>
          </w:p>
        </w:tc>
      </w:tr>
      <w:tr w:rsidR="00FB0E5F" w:rsidRPr="00DA2927" w14:paraId="19D34BD6" w14:textId="77777777" w:rsidTr="00264C76">
        <w:tc>
          <w:tcPr>
            <w:tcW w:w="0" w:type="auto"/>
          </w:tcPr>
          <w:p w14:paraId="376DD011" w14:textId="294612B5" w:rsidR="00FB0E5F" w:rsidRPr="00DA2927" w:rsidRDefault="00FB0E5F" w:rsidP="00264C76">
            <w:pPr>
              <w:pStyle w:val="TableText"/>
            </w:pPr>
            <w:r w:rsidRPr="00DA2927">
              <w:t>Total (n=</w:t>
            </w:r>
            <w:r w:rsidR="00DB420B">
              <w:t>386</w:t>
            </w:r>
            <w:r w:rsidRPr="00DA2927">
              <w:t>)</w:t>
            </w:r>
          </w:p>
        </w:tc>
        <w:tc>
          <w:tcPr>
            <w:tcW w:w="0" w:type="auto"/>
          </w:tcPr>
          <w:p w14:paraId="0AD3E037" w14:textId="03527E98" w:rsidR="00FB0E5F" w:rsidRPr="00DA2927" w:rsidRDefault="004C0464" w:rsidP="00264C76">
            <w:pPr>
              <w:pStyle w:val="TableText"/>
            </w:pPr>
            <w:r>
              <w:t>18.0</w:t>
            </w:r>
          </w:p>
        </w:tc>
        <w:tc>
          <w:tcPr>
            <w:tcW w:w="0" w:type="auto"/>
          </w:tcPr>
          <w:p w14:paraId="7D4D4EC1" w14:textId="2A1A9715" w:rsidR="00FB0E5F" w:rsidRPr="00DA2927" w:rsidRDefault="00C305E9" w:rsidP="00264C76">
            <w:pPr>
              <w:pStyle w:val="TableText"/>
            </w:pPr>
            <w:r>
              <w:t>(9.0, 35.0)</w:t>
            </w:r>
          </w:p>
        </w:tc>
      </w:tr>
      <w:tr w:rsidR="00FB0E5F" w:rsidRPr="00DA2927" w14:paraId="590CB353" w14:textId="77777777" w:rsidTr="00264C76">
        <w:tc>
          <w:tcPr>
            <w:tcW w:w="0" w:type="auto"/>
            <w:gridSpan w:val="3"/>
          </w:tcPr>
          <w:p w14:paraId="5A10FED2" w14:textId="61595829" w:rsidR="00FB0E5F" w:rsidRPr="00DA2927" w:rsidRDefault="00FB0E5F" w:rsidP="00264C76">
            <w:pPr>
              <w:pStyle w:val="TableText"/>
            </w:pPr>
            <w:r w:rsidRPr="00DA2927">
              <w:t xml:space="preserve">Kruskal-Wallis p-value: </w:t>
            </w:r>
            <w:r w:rsidR="00DB420B">
              <w:t>0.1323</w:t>
            </w:r>
          </w:p>
        </w:tc>
      </w:tr>
      <w:tr w:rsidR="00FB0E5F" w:rsidRPr="00DA2927" w14:paraId="06AEB5DA" w14:textId="77777777" w:rsidTr="00264C76">
        <w:tc>
          <w:tcPr>
            <w:tcW w:w="0" w:type="auto"/>
            <w:gridSpan w:val="3"/>
          </w:tcPr>
          <w:p w14:paraId="1B30923D" w14:textId="77777777" w:rsidR="004200CE" w:rsidRDefault="004200CE" w:rsidP="004200CE">
            <w:pPr>
              <w:pStyle w:val="TableText"/>
            </w:pPr>
            <w:r>
              <w:t>Unknown/missing data excluded: Tumour size - 24 patients.</w:t>
            </w:r>
          </w:p>
          <w:p w14:paraId="107F8219" w14:textId="3166F605" w:rsidR="00FB0E5F" w:rsidRPr="00DA2927" w:rsidRDefault="004200CE" w:rsidP="004200CE">
            <w:pPr>
              <w:pStyle w:val="TableText"/>
            </w:pPr>
            <w:r>
              <w:t>*IQR = Interquartile range</w:t>
            </w:r>
          </w:p>
        </w:tc>
      </w:tr>
    </w:tbl>
    <w:p w14:paraId="0A4AE662" w14:textId="21FD3BB7" w:rsidR="005D37FF" w:rsidRDefault="00685F1A" w:rsidP="00685F1A">
      <w:r w:rsidRPr="00685F1A">
        <w:t>There was no statistically significant difference in size of DCIS.</w:t>
      </w:r>
    </w:p>
    <w:p w14:paraId="405A1298" w14:textId="4D16E079" w:rsidR="00685F1A" w:rsidRDefault="00C62F48" w:rsidP="00697A18">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11</w:t>
      </w:r>
      <w:r w:rsidRPr="000F4D61">
        <w:rPr>
          <w:color w:val="FFFFFF" w:themeColor="background1"/>
          <w:vertAlign w:val="superscript"/>
        </w:rPr>
        <w:fldChar w:fldCharType="end"/>
      </w:r>
      <w:bookmarkStart w:id="37" w:name="_Toc156921374"/>
      <w:r w:rsidR="00697A18">
        <w:t xml:space="preserve">Table 4.1.6 </w:t>
      </w:r>
      <w:r w:rsidR="00697A18" w:rsidRPr="00697A18">
        <w:t xml:space="preserve">Time to treatment from date of diagnosis for invasive cases </w:t>
      </w:r>
      <w:r w:rsidR="00697A18" w:rsidRPr="00697A18">
        <w:rPr>
          <w:u w:val="single"/>
        </w:rPr>
        <w:t>by ethnicity</w:t>
      </w:r>
      <w:r w:rsidR="00697A18" w:rsidRPr="00697A18">
        <w:t>, patients aged 45-69</w:t>
      </w:r>
      <w:bookmarkEnd w:id="37"/>
    </w:p>
    <w:tbl>
      <w:tblPr>
        <w:tblStyle w:val="TeWhatuOra"/>
        <w:tblW w:w="5000" w:type="pct"/>
        <w:tblLook w:val="0420" w:firstRow="1" w:lastRow="0" w:firstColumn="0" w:lastColumn="0" w:noHBand="0" w:noVBand="1"/>
      </w:tblPr>
      <w:tblGrid>
        <w:gridCol w:w="2843"/>
        <w:gridCol w:w="2538"/>
        <w:gridCol w:w="2328"/>
        <w:gridCol w:w="1919"/>
      </w:tblGrid>
      <w:tr w:rsidR="0042281D" w:rsidRPr="0042281D" w14:paraId="5F0BD742" w14:textId="77777777" w:rsidTr="0042281D">
        <w:trPr>
          <w:cnfStyle w:val="100000000000" w:firstRow="1" w:lastRow="0" w:firstColumn="0" w:lastColumn="0" w:oddVBand="0" w:evenVBand="0" w:oddHBand="0" w:evenHBand="0" w:firstRowFirstColumn="0" w:firstRowLastColumn="0" w:lastRowFirstColumn="0" w:lastRowLastColumn="0"/>
        </w:trPr>
        <w:tc>
          <w:tcPr>
            <w:tcW w:w="0" w:type="auto"/>
          </w:tcPr>
          <w:p w14:paraId="230FADCC" w14:textId="77777777" w:rsidR="0042281D" w:rsidRPr="0042281D" w:rsidRDefault="0042281D" w:rsidP="0042281D">
            <w:pPr>
              <w:rPr>
                <w:bCs/>
              </w:rPr>
            </w:pPr>
            <w:r w:rsidRPr="0042281D">
              <w:rPr>
                <w:bCs/>
              </w:rPr>
              <w:t>Ethnicity</w:t>
            </w:r>
          </w:p>
        </w:tc>
        <w:tc>
          <w:tcPr>
            <w:tcW w:w="0" w:type="auto"/>
          </w:tcPr>
          <w:p w14:paraId="2B8B3D28" w14:textId="77777777" w:rsidR="0042281D" w:rsidRPr="0042281D" w:rsidRDefault="0042281D" w:rsidP="0042281D">
            <w:pPr>
              <w:rPr>
                <w:bCs/>
              </w:rPr>
            </w:pPr>
            <w:r w:rsidRPr="0042281D">
              <w:rPr>
                <w:bCs/>
              </w:rPr>
              <w:t>0-31 Days</w:t>
            </w:r>
          </w:p>
        </w:tc>
        <w:tc>
          <w:tcPr>
            <w:tcW w:w="0" w:type="auto"/>
          </w:tcPr>
          <w:p w14:paraId="17B5FD67" w14:textId="77777777" w:rsidR="0042281D" w:rsidRPr="0042281D" w:rsidRDefault="0042281D" w:rsidP="0042281D">
            <w:pPr>
              <w:rPr>
                <w:bCs/>
              </w:rPr>
            </w:pPr>
            <w:r w:rsidRPr="0042281D">
              <w:rPr>
                <w:bCs/>
              </w:rPr>
              <w:t>32-62 Days</w:t>
            </w:r>
          </w:p>
        </w:tc>
        <w:tc>
          <w:tcPr>
            <w:tcW w:w="0" w:type="auto"/>
          </w:tcPr>
          <w:p w14:paraId="3BC7120A" w14:textId="77777777" w:rsidR="0042281D" w:rsidRPr="0042281D" w:rsidRDefault="0042281D" w:rsidP="0042281D">
            <w:pPr>
              <w:rPr>
                <w:bCs/>
              </w:rPr>
            </w:pPr>
            <w:r w:rsidRPr="0042281D">
              <w:rPr>
                <w:bCs/>
              </w:rPr>
              <w:t>63+ Days</w:t>
            </w:r>
          </w:p>
        </w:tc>
      </w:tr>
      <w:tr w:rsidR="0042281D" w:rsidRPr="0042281D" w14:paraId="528BCE46" w14:textId="77777777" w:rsidTr="0042281D">
        <w:tc>
          <w:tcPr>
            <w:tcW w:w="0" w:type="auto"/>
          </w:tcPr>
          <w:p w14:paraId="644DDFB5" w14:textId="77777777" w:rsidR="0042281D" w:rsidRPr="0042281D" w:rsidRDefault="0042281D" w:rsidP="0042281D">
            <w:pPr>
              <w:rPr>
                <w:b/>
                <w:bCs/>
              </w:rPr>
            </w:pPr>
            <w:r w:rsidRPr="0042281D">
              <w:rPr>
                <w:b/>
                <w:bCs/>
              </w:rPr>
              <w:t>Māori (n=344)</w:t>
            </w:r>
          </w:p>
        </w:tc>
        <w:tc>
          <w:tcPr>
            <w:tcW w:w="0" w:type="auto"/>
          </w:tcPr>
          <w:p w14:paraId="1A8C0FB4" w14:textId="77777777" w:rsidR="0042281D" w:rsidRPr="0042281D" w:rsidRDefault="0042281D" w:rsidP="0042281D">
            <w:pPr>
              <w:rPr>
                <w:b/>
                <w:bCs/>
              </w:rPr>
            </w:pPr>
            <w:r w:rsidRPr="0042281D">
              <w:rPr>
                <w:b/>
                <w:bCs/>
              </w:rPr>
              <w:t>137 (39.8%)</w:t>
            </w:r>
          </w:p>
        </w:tc>
        <w:tc>
          <w:tcPr>
            <w:tcW w:w="0" w:type="auto"/>
          </w:tcPr>
          <w:p w14:paraId="0A4323EB" w14:textId="77777777" w:rsidR="0042281D" w:rsidRPr="0042281D" w:rsidRDefault="0042281D" w:rsidP="0042281D">
            <w:pPr>
              <w:rPr>
                <w:b/>
                <w:bCs/>
              </w:rPr>
            </w:pPr>
            <w:r w:rsidRPr="0042281D">
              <w:rPr>
                <w:b/>
                <w:bCs/>
              </w:rPr>
              <w:t>176 (51.2%)</w:t>
            </w:r>
          </w:p>
        </w:tc>
        <w:tc>
          <w:tcPr>
            <w:tcW w:w="0" w:type="auto"/>
          </w:tcPr>
          <w:p w14:paraId="4CC59256" w14:textId="77777777" w:rsidR="0042281D" w:rsidRPr="0042281D" w:rsidRDefault="0042281D" w:rsidP="0042281D">
            <w:pPr>
              <w:rPr>
                <w:b/>
                <w:bCs/>
              </w:rPr>
            </w:pPr>
            <w:r w:rsidRPr="0042281D">
              <w:rPr>
                <w:b/>
                <w:bCs/>
              </w:rPr>
              <w:t>31 (9%)</w:t>
            </w:r>
          </w:p>
        </w:tc>
      </w:tr>
      <w:tr w:rsidR="0042281D" w:rsidRPr="0042281D" w14:paraId="3A95C68A" w14:textId="77777777" w:rsidTr="0042281D">
        <w:tc>
          <w:tcPr>
            <w:tcW w:w="0" w:type="auto"/>
          </w:tcPr>
          <w:p w14:paraId="587535E2" w14:textId="77777777" w:rsidR="0042281D" w:rsidRPr="0042281D" w:rsidRDefault="0042281D" w:rsidP="0042281D">
            <w:pPr>
              <w:rPr>
                <w:bCs/>
              </w:rPr>
            </w:pPr>
            <w:r w:rsidRPr="0042281D">
              <w:rPr>
                <w:bCs/>
              </w:rPr>
              <w:t>Pacific (n=132)</w:t>
            </w:r>
          </w:p>
        </w:tc>
        <w:tc>
          <w:tcPr>
            <w:tcW w:w="0" w:type="auto"/>
          </w:tcPr>
          <w:p w14:paraId="23A112DE" w14:textId="77777777" w:rsidR="0042281D" w:rsidRPr="0042281D" w:rsidRDefault="0042281D" w:rsidP="0042281D">
            <w:pPr>
              <w:rPr>
                <w:bCs/>
              </w:rPr>
            </w:pPr>
            <w:r w:rsidRPr="0042281D">
              <w:rPr>
                <w:bCs/>
              </w:rPr>
              <w:t>60 (45.5%)</w:t>
            </w:r>
          </w:p>
        </w:tc>
        <w:tc>
          <w:tcPr>
            <w:tcW w:w="0" w:type="auto"/>
          </w:tcPr>
          <w:p w14:paraId="755D9A79" w14:textId="77777777" w:rsidR="0042281D" w:rsidRPr="0042281D" w:rsidRDefault="0042281D" w:rsidP="0042281D">
            <w:pPr>
              <w:rPr>
                <w:bCs/>
              </w:rPr>
            </w:pPr>
            <w:r w:rsidRPr="0042281D">
              <w:rPr>
                <w:bCs/>
              </w:rPr>
              <w:t>66 (50%)</w:t>
            </w:r>
          </w:p>
        </w:tc>
        <w:tc>
          <w:tcPr>
            <w:tcW w:w="0" w:type="auto"/>
          </w:tcPr>
          <w:p w14:paraId="22FC0D45" w14:textId="77777777" w:rsidR="0042281D" w:rsidRPr="0042281D" w:rsidRDefault="0042281D" w:rsidP="0042281D">
            <w:pPr>
              <w:rPr>
                <w:bCs/>
              </w:rPr>
            </w:pPr>
            <w:r w:rsidRPr="0042281D">
              <w:rPr>
                <w:bCs/>
              </w:rPr>
              <w:t>6 (4.5%)</w:t>
            </w:r>
          </w:p>
        </w:tc>
      </w:tr>
      <w:tr w:rsidR="0042281D" w:rsidRPr="0042281D" w14:paraId="191084F3" w14:textId="77777777" w:rsidTr="0042281D">
        <w:tc>
          <w:tcPr>
            <w:tcW w:w="0" w:type="auto"/>
          </w:tcPr>
          <w:p w14:paraId="1EEE77FF" w14:textId="77777777" w:rsidR="0042281D" w:rsidRPr="0042281D" w:rsidRDefault="0042281D" w:rsidP="0042281D">
            <w:pPr>
              <w:rPr>
                <w:bCs/>
              </w:rPr>
            </w:pPr>
            <w:r w:rsidRPr="0042281D">
              <w:rPr>
                <w:bCs/>
              </w:rPr>
              <w:t>Asian (n=189)</w:t>
            </w:r>
          </w:p>
        </w:tc>
        <w:tc>
          <w:tcPr>
            <w:tcW w:w="0" w:type="auto"/>
          </w:tcPr>
          <w:p w14:paraId="3D7E3FA3" w14:textId="77777777" w:rsidR="0042281D" w:rsidRPr="0042281D" w:rsidRDefault="0042281D" w:rsidP="0042281D">
            <w:pPr>
              <w:rPr>
                <w:bCs/>
              </w:rPr>
            </w:pPr>
            <w:r w:rsidRPr="0042281D">
              <w:rPr>
                <w:bCs/>
              </w:rPr>
              <w:t>97 (51.3%)</w:t>
            </w:r>
          </w:p>
        </w:tc>
        <w:tc>
          <w:tcPr>
            <w:tcW w:w="0" w:type="auto"/>
          </w:tcPr>
          <w:p w14:paraId="2F5C2D6D" w14:textId="77777777" w:rsidR="0042281D" w:rsidRPr="0042281D" w:rsidRDefault="0042281D" w:rsidP="0042281D">
            <w:pPr>
              <w:rPr>
                <w:bCs/>
              </w:rPr>
            </w:pPr>
            <w:r w:rsidRPr="0042281D">
              <w:rPr>
                <w:bCs/>
              </w:rPr>
              <w:t>84 (44.4%)</w:t>
            </w:r>
          </w:p>
        </w:tc>
        <w:tc>
          <w:tcPr>
            <w:tcW w:w="0" w:type="auto"/>
          </w:tcPr>
          <w:p w14:paraId="7E4786EF" w14:textId="77777777" w:rsidR="0042281D" w:rsidRPr="0042281D" w:rsidRDefault="0042281D" w:rsidP="0042281D">
            <w:pPr>
              <w:rPr>
                <w:bCs/>
              </w:rPr>
            </w:pPr>
            <w:r w:rsidRPr="0042281D">
              <w:rPr>
                <w:bCs/>
              </w:rPr>
              <w:t>8 (4.2%)</w:t>
            </w:r>
          </w:p>
        </w:tc>
      </w:tr>
      <w:tr w:rsidR="0042281D" w:rsidRPr="0042281D" w14:paraId="317D06D5" w14:textId="77777777" w:rsidTr="0042281D">
        <w:tc>
          <w:tcPr>
            <w:tcW w:w="0" w:type="auto"/>
          </w:tcPr>
          <w:p w14:paraId="29C91726" w14:textId="77777777" w:rsidR="0042281D" w:rsidRPr="0042281D" w:rsidRDefault="0042281D" w:rsidP="0042281D">
            <w:pPr>
              <w:rPr>
                <w:bCs/>
              </w:rPr>
            </w:pPr>
            <w:r w:rsidRPr="0042281D">
              <w:rPr>
                <w:bCs/>
              </w:rPr>
              <w:t>Other (n=1499)</w:t>
            </w:r>
          </w:p>
        </w:tc>
        <w:tc>
          <w:tcPr>
            <w:tcW w:w="0" w:type="auto"/>
          </w:tcPr>
          <w:p w14:paraId="2289E17A" w14:textId="77777777" w:rsidR="0042281D" w:rsidRPr="0042281D" w:rsidRDefault="0042281D" w:rsidP="0042281D">
            <w:pPr>
              <w:rPr>
                <w:bCs/>
              </w:rPr>
            </w:pPr>
            <w:r w:rsidRPr="0042281D">
              <w:rPr>
                <w:bCs/>
              </w:rPr>
              <w:t>841 (56.1%)</w:t>
            </w:r>
          </w:p>
        </w:tc>
        <w:tc>
          <w:tcPr>
            <w:tcW w:w="0" w:type="auto"/>
          </w:tcPr>
          <w:p w14:paraId="1E9BC28A" w14:textId="77777777" w:rsidR="0042281D" w:rsidRPr="0042281D" w:rsidRDefault="0042281D" w:rsidP="0042281D">
            <w:pPr>
              <w:rPr>
                <w:bCs/>
              </w:rPr>
            </w:pPr>
            <w:r w:rsidRPr="0042281D">
              <w:rPr>
                <w:bCs/>
              </w:rPr>
              <w:t>574 (38.3%)</w:t>
            </w:r>
          </w:p>
        </w:tc>
        <w:tc>
          <w:tcPr>
            <w:tcW w:w="0" w:type="auto"/>
          </w:tcPr>
          <w:p w14:paraId="5882EAF8" w14:textId="77777777" w:rsidR="0042281D" w:rsidRPr="0042281D" w:rsidRDefault="0042281D" w:rsidP="0042281D">
            <w:pPr>
              <w:rPr>
                <w:bCs/>
              </w:rPr>
            </w:pPr>
            <w:r w:rsidRPr="0042281D">
              <w:rPr>
                <w:bCs/>
              </w:rPr>
              <w:t>84 (5.6%)</w:t>
            </w:r>
          </w:p>
        </w:tc>
      </w:tr>
      <w:tr w:rsidR="0042281D" w:rsidRPr="0042281D" w14:paraId="1AB31A25" w14:textId="77777777" w:rsidTr="0042281D">
        <w:tc>
          <w:tcPr>
            <w:tcW w:w="0" w:type="auto"/>
          </w:tcPr>
          <w:p w14:paraId="247BF1F2" w14:textId="77777777" w:rsidR="0042281D" w:rsidRPr="0042281D" w:rsidRDefault="0042281D" w:rsidP="0042281D">
            <w:pPr>
              <w:rPr>
                <w:bCs/>
              </w:rPr>
            </w:pPr>
            <w:r w:rsidRPr="0042281D">
              <w:rPr>
                <w:bCs/>
              </w:rPr>
              <w:t>Total (n=2164)</w:t>
            </w:r>
          </w:p>
        </w:tc>
        <w:tc>
          <w:tcPr>
            <w:tcW w:w="0" w:type="auto"/>
          </w:tcPr>
          <w:p w14:paraId="41FD9F37" w14:textId="77777777" w:rsidR="0042281D" w:rsidRPr="0042281D" w:rsidRDefault="0042281D" w:rsidP="0042281D">
            <w:pPr>
              <w:rPr>
                <w:bCs/>
              </w:rPr>
            </w:pPr>
            <w:r w:rsidRPr="0042281D">
              <w:rPr>
                <w:bCs/>
              </w:rPr>
              <w:t>1135 (52.4%)</w:t>
            </w:r>
          </w:p>
        </w:tc>
        <w:tc>
          <w:tcPr>
            <w:tcW w:w="0" w:type="auto"/>
          </w:tcPr>
          <w:p w14:paraId="39D1D3B4" w14:textId="77777777" w:rsidR="0042281D" w:rsidRPr="0042281D" w:rsidRDefault="0042281D" w:rsidP="0042281D">
            <w:pPr>
              <w:rPr>
                <w:bCs/>
              </w:rPr>
            </w:pPr>
            <w:r w:rsidRPr="0042281D">
              <w:rPr>
                <w:bCs/>
              </w:rPr>
              <w:t>900 (41.6%)</w:t>
            </w:r>
          </w:p>
        </w:tc>
        <w:tc>
          <w:tcPr>
            <w:tcW w:w="0" w:type="auto"/>
          </w:tcPr>
          <w:p w14:paraId="41B3683F" w14:textId="77777777" w:rsidR="0042281D" w:rsidRPr="0042281D" w:rsidRDefault="0042281D" w:rsidP="0042281D">
            <w:pPr>
              <w:rPr>
                <w:bCs/>
              </w:rPr>
            </w:pPr>
            <w:r w:rsidRPr="0042281D">
              <w:rPr>
                <w:bCs/>
              </w:rPr>
              <w:t>129 (6%)</w:t>
            </w:r>
          </w:p>
        </w:tc>
      </w:tr>
      <w:tr w:rsidR="0042281D" w:rsidRPr="0042281D" w14:paraId="41428617" w14:textId="77777777" w:rsidTr="0042281D">
        <w:tc>
          <w:tcPr>
            <w:tcW w:w="0" w:type="auto"/>
            <w:gridSpan w:val="4"/>
          </w:tcPr>
          <w:p w14:paraId="63FECE70" w14:textId="77777777" w:rsidR="0042281D" w:rsidRPr="0042281D" w:rsidRDefault="0042281D" w:rsidP="0042281D">
            <w:r w:rsidRPr="0042281D">
              <w:t>Chi-square p-value: &lt;0.0001</w:t>
            </w:r>
          </w:p>
        </w:tc>
      </w:tr>
    </w:tbl>
    <w:p w14:paraId="49BDA312" w14:textId="5397F0E1" w:rsidR="00697A18" w:rsidRDefault="006A7CE6" w:rsidP="00697A18">
      <w:r w:rsidRPr="006A7CE6">
        <w:t>Māori were least likely to receive treatment within 31 days of diagnosis, and most likely to wait 63 or more days. This statistic combines both public and private hospital treatment data; a public-only analysis would likely reduce the difference, but an inequity would remain.</w:t>
      </w:r>
    </w:p>
    <w:p w14:paraId="43FDF714" w14:textId="77777777" w:rsidR="003A3E49" w:rsidRDefault="003A3E49">
      <w:pPr>
        <w:spacing w:before="0" w:after="160" w:line="259" w:lineRule="auto"/>
        <w:rPr>
          <w:b/>
        </w:rPr>
      </w:pPr>
      <w:r>
        <w:br w:type="page"/>
      </w:r>
    </w:p>
    <w:p w14:paraId="064889CD" w14:textId="1365AA7C" w:rsidR="006A7CE6" w:rsidRDefault="00F12B7F" w:rsidP="00D72BD1">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Figure \* ARABIC </w:instrText>
      </w:r>
      <w:r w:rsidRPr="000F4D61">
        <w:rPr>
          <w:color w:val="FFFFFF" w:themeColor="background1"/>
          <w:vertAlign w:val="superscript"/>
        </w:rPr>
        <w:fldChar w:fldCharType="separate"/>
      </w:r>
      <w:r w:rsidR="00D95EB1">
        <w:rPr>
          <w:noProof/>
          <w:color w:val="FFFFFF" w:themeColor="background1"/>
          <w:vertAlign w:val="superscript"/>
        </w:rPr>
        <w:t>1</w:t>
      </w:r>
      <w:r w:rsidRPr="000F4D61">
        <w:rPr>
          <w:color w:val="FFFFFF" w:themeColor="background1"/>
          <w:vertAlign w:val="superscript"/>
        </w:rPr>
        <w:fldChar w:fldCharType="end"/>
      </w:r>
      <w:bookmarkStart w:id="38" w:name="_Toc157150098"/>
      <w:r w:rsidR="00D72BD1">
        <w:t>Figure 4.1</w:t>
      </w:r>
      <w:r w:rsidR="00A94E34">
        <w:t>-</w:t>
      </w:r>
      <w:r w:rsidR="00D72BD1">
        <w:t>1</w:t>
      </w:r>
      <w:r w:rsidR="002625A8">
        <w:t>:</w:t>
      </w:r>
      <w:r w:rsidR="00D72BD1">
        <w:t xml:space="preserve"> </w:t>
      </w:r>
      <w:r w:rsidR="00D72BD1" w:rsidRPr="00D72BD1">
        <w:t>First surgery type by ethnicity, all regions, 2020</w:t>
      </w:r>
      <w:bookmarkEnd w:id="38"/>
    </w:p>
    <w:p w14:paraId="1F429CD9" w14:textId="4F8844C3" w:rsidR="00D72BD1" w:rsidRDefault="003A3E49" w:rsidP="003A3E49">
      <w:pPr>
        <w:pStyle w:val="Figure"/>
        <w:jc w:val="center"/>
      </w:pPr>
      <w:r>
        <w:rPr>
          <w:noProof/>
          <w:color w:val="2B579A"/>
          <w:shd w:val="clear" w:color="auto" w:fill="E6E6E6"/>
          <w:lang w:eastAsia="en-NZ"/>
        </w:rPr>
        <w:drawing>
          <wp:inline distT="0" distB="0" distL="0" distR="0" wp14:anchorId="39C2C8C7" wp14:editId="7D04096D">
            <wp:extent cx="4572825" cy="2838450"/>
            <wp:effectExtent l="0" t="0" r="0" b="0"/>
            <wp:docPr id="1876971277" name="Picture 1876971277" descr="Graph showing First surgery type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7" name="Picture 1876971277" descr="Graph showing First surgery type by ethnicity, all regions, 2020."/>
                    <pic:cNvPicPr>
                      <a:picLocks noChangeAspect="1" noChangeArrowheads="1"/>
                    </pic:cNvPicPr>
                  </pic:nvPicPr>
                  <pic:blipFill rotWithShape="1">
                    <a:blip r:embed="rId15" cstate="print"/>
                    <a:srcRect t="6385" b="3277"/>
                    <a:stretch/>
                  </pic:blipFill>
                  <pic:spPr bwMode="auto">
                    <a:xfrm>
                      <a:off x="0" y="0"/>
                      <a:ext cx="4573617" cy="2838941"/>
                    </a:xfrm>
                    <a:prstGeom prst="rect">
                      <a:avLst/>
                    </a:prstGeom>
                    <a:noFill/>
                    <a:ln>
                      <a:noFill/>
                    </a:ln>
                    <a:extLst>
                      <a:ext uri="{53640926-AAD7-44D8-BBD7-CCE9431645EC}">
                        <a14:shadowObscured xmlns:a14="http://schemas.microsoft.com/office/drawing/2010/main"/>
                      </a:ext>
                    </a:extLst>
                  </pic:spPr>
                </pic:pic>
              </a:graphicData>
            </a:graphic>
          </wp:inline>
        </w:drawing>
      </w:r>
    </w:p>
    <w:p w14:paraId="76FE0821" w14:textId="38D6CEFF" w:rsidR="003A3E49" w:rsidRDefault="00F12B7F" w:rsidP="00E5585F">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12</w:t>
      </w:r>
      <w:r w:rsidRPr="000F4D61">
        <w:rPr>
          <w:color w:val="FFFFFF" w:themeColor="background1"/>
          <w:vertAlign w:val="superscript"/>
        </w:rPr>
        <w:fldChar w:fldCharType="end"/>
      </w:r>
      <w:bookmarkStart w:id="39" w:name="_Toc156921375"/>
      <w:r w:rsidR="00E5585F">
        <w:t xml:space="preserve">Table 4.1.7 </w:t>
      </w:r>
      <w:r w:rsidR="00E5585F" w:rsidRPr="00E5585F">
        <w:t>Further breast surgery after breast conserving surgery for invasive cancer by ethnicity, patients aged 45-69</w:t>
      </w:r>
      <w:bookmarkEnd w:id="39"/>
    </w:p>
    <w:tbl>
      <w:tblPr>
        <w:tblStyle w:val="TeWhatuOra"/>
        <w:tblW w:w="0" w:type="auto"/>
        <w:tblLook w:val="0420" w:firstRow="1" w:lastRow="0" w:firstColumn="0" w:lastColumn="0" w:noHBand="0" w:noVBand="1"/>
      </w:tblPr>
      <w:tblGrid>
        <w:gridCol w:w="2040"/>
        <w:gridCol w:w="2830"/>
        <w:gridCol w:w="3598"/>
      </w:tblGrid>
      <w:tr w:rsidR="005F4E95" w:rsidRPr="005F4E95" w14:paraId="7687CE31" w14:textId="77777777" w:rsidTr="005F4E95">
        <w:trPr>
          <w:cnfStyle w:val="100000000000" w:firstRow="1" w:lastRow="0" w:firstColumn="0" w:lastColumn="0" w:oddVBand="0" w:evenVBand="0" w:oddHBand="0" w:evenHBand="0" w:firstRowFirstColumn="0" w:firstRowLastColumn="0" w:lastRowFirstColumn="0" w:lastRowLastColumn="0"/>
        </w:trPr>
        <w:tc>
          <w:tcPr>
            <w:tcW w:w="0" w:type="auto"/>
          </w:tcPr>
          <w:p w14:paraId="0BDAC56B" w14:textId="77777777" w:rsidR="005F4E95" w:rsidRPr="005F4E95" w:rsidRDefault="005F4E95" w:rsidP="005F4E95">
            <w:r w:rsidRPr="005F4E95">
              <w:t>Ethnicity</w:t>
            </w:r>
          </w:p>
        </w:tc>
        <w:tc>
          <w:tcPr>
            <w:tcW w:w="0" w:type="auto"/>
          </w:tcPr>
          <w:p w14:paraId="62D451D7" w14:textId="77777777" w:rsidR="005F4E95" w:rsidRPr="005F4E95" w:rsidRDefault="005F4E95" w:rsidP="005F4E95">
            <w:r w:rsidRPr="005F4E95">
              <w:t>Any further surgery</w:t>
            </w:r>
          </w:p>
        </w:tc>
        <w:tc>
          <w:tcPr>
            <w:tcW w:w="0" w:type="auto"/>
          </w:tcPr>
          <w:p w14:paraId="06549940" w14:textId="77777777" w:rsidR="005F4E95" w:rsidRPr="005F4E95" w:rsidRDefault="005F4E95" w:rsidP="005F4E95">
            <w:r w:rsidRPr="005F4E95">
              <w:t>No further breast surgery</w:t>
            </w:r>
          </w:p>
        </w:tc>
      </w:tr>
      <w:tr w:rsidR="005F4E95" w:rsidRPr="005F4E95" w14:paraId="4580EF5B" w14:textId="77777777" w:rsidTr="005F4E95">
        <w:tc>
          <w:tcPr>
            <w:tcW w:w="0" w:type="auto"/>
          </w:tcPr>
          <w:p w14:paraId="52FE1281" w14:textId="77777777" w:rsidR="005F4E95" w:rsidRPr="005F4E95" w:rsidRDefault="005F4E95" w:rsidP="005F4E95">
            <w:pPr>
              <w:rPr>
                <w:b/>
              </w:rPr>
            </w:pPr>
            <w:r w:rsidRPr="005F4E95">
              <w:rPr>
                <w:b/>
              </w:rPr>
              <w:t>Māori (n=203)</w:t>
            </w:r>
          </w:p>
        </w:tc>
        <w:tc>
          <w:tcPr>
            <w:tcW w:w="0" w:type="auto"/>
          </w:tcPr>
          <w:p w14:paraId="7818BD7F" w14:textId="77777777" w:rsidR="005F4E95" w:rsidRPr="005F4E95" w:rsidRDefault="005F4E95" w:rsidP="005F4E95">
            <w:pPr>
              <w:rPr>
                <w:b/>
              </w:rPr>
            </w:pPr>
            <w:r w:rsidRPr="005F4E95">
              <w:rPr>
                <w:b/>
              </w:rPr>
              <w:t>40 (19.7%)</w:t>
            </w:r>
          </w:p>
        </w:tc>
        <w:tc>
          <w:tcPr>
            <w:tcW w:w="0" w:type="auto"/>
          </w:tcPr>
          <w:p w14:paraId="682A9AC9" w14:textId="77777777" w:rsidR="005F4E95" w:rsidRPr="005F4E95" w:rsidRDefault="005F4E95" w:rsidP="005F4E95">
            <w:pPr>
              <w:rPr>
                <w:b/>
              </w:rPr>
            </w:pPr>
            <w:r w:rsidRPr="005F4E95">
              <w:rPr>
                <w:b/>
              </w:rPr>
              <w:t>163 (80.3%)</w:t>
            </w:r>
          </w:p>
        </w:tc>
      </w:tr>
      <w:tr w:rsidR="005F4E95" w:rsidRPr="005F4E95" w14:paraId="3447EA65" w14:textId="77777777" w:rsidTr="005F4E95">
        <w:tc>
          <w:tcPr>
            <w:tcW w:w="0" w:type="auto"/>
          </w:tcPr>
          <w:p w14:paraId="7E6B43D5" w14:textId="77777777" w:rsidR="005F4E95" w:rsidRPr="005F4E95" w:rsidRDefault="005F4E95" w:rsidP="005F4E95">
            <w:r w:rsidRPr="005F4E95">
              <w:t>Pacific (n=77)</w:t>
            </w:r>
          </w:p>
        </w:tc>
        <w:tc>
          <w:tcPr>
            <w:tcW w:w="0" w:type="auto"/>
          </w:tcPr>
          <w:p w14:paraId="7416310C" w14:textId="77777777" w:rsidR="005F4E95" w:rsidRPr="005F4E95" w:rsidRDefault="005F4E95" w:rsidP="005F4E95">
            <w:r w:rsidRPr="005F4E95">
              <w:t>15 (19.5%)</w:t>
            </w:r>
          </w:p>
        </w:tc>
        <w:tc>
          <w:tcPr>
            <w:tcW w:w="0" w:type="auto"/>
          </w:tcPr>
          <w:p w14:paraId="12647E24" w14:textId="77777777" w:rsidR="005F4E95" w:rsidRPr="005F4E95" w:rsidRDefault="005F4E95" w:rsidP="005F4E95">
            <w:r w:rsidRPr="005F4E95">
              <w:t>62 (80.5%)</w:t>
            </w:r>
          </w:p>
        </w:tc>
      </w:tr>
      <w:tr w:rsidR="005F4E95" w:rsidRPr="005F4E95" w14:paraId="39910EEE" w14:textId="77777777" w:rsidTr="005F4E95">
        <w:tc>
          <w:tcPr>
            <w:tcW w:w="0" w:type="auto"/>
          </w:tcPr>
          <w:p w14:paraId="45F7EAD3" w14:textId="77777777" w:rsidR="005F4E95" w:rsidRPr="005F4E95" w:rsidRDefault="005F4E95" w:rsidP="005F4E95">
            <w:r w:rsidRPr="005F4E95">
              <w:t>Asian (n=96)</w:t>
            </w:r>
          </w:p>
        </w:tc>
        <w:tc>
          <w:tcPr>
            <w:tcW w:w="0" w:type="auto"/>
          </w:tcPr>
          <w:p w14:paraId="52F87B17" w14:textId="77777777" w:rsidR="005F4E95" w:rsidRPr="005F4E95" w:rsidRDefault="005F4E95" w:rsidP="005F4E95">
            <w:r w:rsidRPr="005F4E95">
              <w:t>12 (12.5%)</w:t>
            </w:r>
          </w:p>
        </w:tc>
        <w:tc>
          <w:tcPr>
            <w:tcW w:w="0" w:type="auto"/>
          </w:tcPr>
          <w:p w14:paraId="2197046A" w14:textId="77777777" w:rsidR="005F4E95" w:rsidRPr="005F4E95" w:rsidRDefault="005F4E95" w:rsidP="005F4E95">
            <w:r w:rsidRPr="005F4E95">
              <w:t>84 (87.5%)</w:t>
            </w:r>
          </w:p>
        </w:tc>
      </w:tr>
      <w:tr w:rsidR="005F4E95" w:rsidRPr="005F4E95" w14:paraId="0DB95FCA" w14:textId="77777777" w:rsidTr="005F4E95">
        <w:tc>
          <w:tcPr>
            <w:tcW w:w="0" w:type="auto"/>
          </w:tcPr>
          <w:p w14:paraId="0CF691B0" w14:textId="77777777" w:rsidR="005F4E95" w:rsidRPr="005F4E95" w:rsidRDefault="005F4E95" w:rsidP="005F4E95">
            <w:r w:rsidRPr="005F4E95">
              <w:t>Other (n=908)</w:t>
            </w:r>
          </w:p>
        </w:tc>
        <w:tc>
          <w:tcPr>
            <w:tcW w:w="0" w:type="auto"/>
          </w:tcPr>
          <w:p w14:paraId="6A3FBC84" w14:textId="77777777" w:rsidR="005F4E95" w:rsidRPr="005F4E95" w:rsidRDefault="005F4E95" w:rsidP="005F4E95">
            <w:r w:rsidRPr="005F4E95">
              <w:t>150 (16.5%)</w:t>
            </w:r>
          </w:p>
        </w:tc>
        <w:tc>
          <w:tcPr>
            <w:tcW w:w="0" w:type="auto"/>
          </w:tcPr>
          <w:p w14:paraId="2A2FFAE8" w14:textId="77777777" w:rsidR="005F4E95" w:rsidRPr="005F4E95" w:rsidRDefault="005F4E95" w:rsidP="005F4E95">
            <w:r w:rsidRPr="005F4E95">
              <w:t>758 (83.5%)</w:t>
            </w:r>
          </w:p>
        </w:tc>
      </w:tr>
      <w:tr w:rsidR="005F4E95" w:rsidRPr="005F4E95" w14:paraId="473DEA91" w14:textId="77777777" w:rsidTr="005F4E95">
        <w:tc>
          <w:tcPr>
            <w:tcW w:w="0" w:type="auto"/>
          </w:tcPr>
          <w:p w14:paraId="1B9C8321" w14:textId="77777777" w:rsidR="005F4E95" w:rsidRPr="005F4E95" w:rsidRDefault="005F4E95" w:rsidP="005F4E95">
            <w:r w:rsidRPr="005F4E95">
              <w:t>Total (n=1284)</w:t>
            </w:r>
          </w:p>
        </w:tc>
        <w:tc>
          <w:tcPr>
            <w:tcW w:w="0" w:type="auto"/>
          </w:tcPr>
          <w:p w14:paraId="5E5F4C0C" w14:textId="77777777" w:rsidR="005F4E95" w:rsidRPr="005F4E95" w:rsidRDefault="005F4E95" w:rsidP="005F4E95">
            <w:r w:rsidRPr="005F4E95">
              <w:t>217 (16.9%)</w:t>
            </w:r>
          </w:p>
        </w:tc>
        <w:tc>
          <w:tcPr>
            <w:tcW w:w="0" w:type="auto"/>
          </w:tcPr>
          <w:p w14:paraId="08F55802" w14:textId="77777777" w:rsidR="005F4E95" w:rsidRPr="005F4E95" w:rsidRDefault="005F4E95" w:rsidP="005F4E95">
            <w:r w:rsidRPr="005F4E95">
              <w:t>1067 (83.1%)</w:t>
            </w:r>
          </w:p>
        </w:tc>
      </w:tr>
      <w:tr w:rsidR="005F4E95" w:rsidRPr="005F4E95" w14:paraId="5277899A" w14:textId="77777777" w:rsidTr="005F4E95">
        <w:tc>
          <w:tcPr>
            <w:tcW w:w="0" w:type="auto"/>
            <w:gridSpan w:val="3"/>
          </w:tcPr>
          <w:p w14:paraId="2D5C8C1A" w14:textId="77777777" w:rsidR="005F4E95" w:rsidRPr="005F4E95" w:rsidRDefault="005F4E95" w:rsidP="005F4E95">
            <w:r w:rsidRPr="005F4E95">
              <w:t>Chi-square p-value: 0.1708</w:t>
            </w:r>
          </w:p>
        </w:tc>
      </w:tr>
      <w:tr w:rsidR="005F4E95" w:rsidRPr="005F4E95" w14:paraId="02EFBFFF" w14:textId="77777777" w:rsidTr="005F4E95">
        <w:tc>
          <w:tcPr>
            <w:tcW w:w="0" w:type="auto"/>
            <w:gridSpan w:val="3"/>
          </w:tcPr>
          <w:p w14:paraId="4EE6AFB6" w14:textId="77777777" w:rsidR="005F4E95" w:rsidRPr="005F4E95" w:rsidRDefault="005F4E95" w:rsidP="005F4E95">
            <w:r w:rsidRPr="005F4E95">
              <w:t xml:space="preserve">Unknown/missing data excluded: No breast conserving surgery - 910 patients. </w:t>
            </w:r>
          </w:p>
        </w:tc>
      </w:tr>
    </w:tbl>
    <w:p w14:paraId="535081E6" w14:textId="56C30CDB" w:rsidR="00E5585F" w:rsidRDefault="00F936A6" w:rsidP="00E5585F">
      <w:r w:rsidRPr="00F936A6">
        <w:t>There was no significant difference in the proportion of Māori patients requiring re-excision or completion mastectomy after BCS.</w:t>
      </w:r>
    </w:p>
    <w:p w14:paraId="445B3A87" w14:textId="77777777" w:rsidR="00C71055" w:rsidRDefault="00C71055">
      <w:pPr>
        <w:spacing w:before="0" w:after="160" w:line="259" w:lineRule="auto"/>
        <w:rPr>
          <w:b/>
        </w:rPr>
      </w:pPr>
      <w:r>
        <w:br w:type="page"/>
      </w:r>
    </w:p>
    <w:p w14:paraId="6B30C333" w14:textId="41C7D22D" w:rsidR="00F936A6" w:rsidRDefault="00F12B7F" w:rsidP="00586478">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Figure \* ARABIC </w:instrText>
      </w:r>
      <w:r w:rsidRPr="000F4D61">
        <w:rPr>
          <w:color w:val="FFFFFF" w:themeColor="background1"/>
          <w:vertAlign w:val="superscript"/>
        </w:rPr>
        <w:fldChar w:fldCharType="separate"/>
      </w:r>
      <w:r w:rsidR="00D95EB1">
        <w:rPr>
          <w:noProof/>
          <w:color w:val="FFFFFF" w:themeColor="background1"/>
          <w:vertAlign w:val="superscript"/>
        </w:rPr>
        <w:t>2</w:t>
      </w:r>
      <w:r w:rsidRPr="000F4D61">
        <w:rPr>
          <w:color w:val="FFFFFF" w:themeColor="background1"/>
          <w:vertAlign w:val="superscript"/>
        </w:rPr>
        <w:fldChar w:fldCharType="end"/>
      </w:r>
      <w:bookmarkStart w:id="40" w:name="_Toc157150099"/>
      <w:r w:rsidR="00586478">
        <w:t>Figure 4.1</w:t>
      </w:r>
      <w:r w:rsidR="00A94E34">
        <w:t>-</w:t>
      </w:r>
      <w:r w:rsidR="00586478">
        <w:t>1</w:t>
      </w:r>
      <w:r w:rsidR="002625A8">
        <w:t>:</w:t>
      </w:r>
      <w:r w:rsidR="00586478">
        <w:t xml:space="preserve"> </w:t>
      </w:r>
      <w:r w:rsidR="00586478" w:rsidRPr="00586478">
        <w:t>Axillary procedures for invasive cancer by ethnicity, all regions, 2020</w:t>
      </w:r>
      <w:bookmarkEnd w:id="40"/>
    </w:p>
    <w:p w14:paraId="2AF963AE" w14:textId="049A9B14" w:rsidR="00586478" w:rsidRDefault="00C71055" w:rsidP="00C71055">
      <w:pPr>
        <w:jc w:val="center"/>
      </w:pPr>
      <w:bookmarkStart w:id="41" w:name="_Toc142061553"/>
      <w:r>
        <w:rPr>
          <w:noProof/>
          <w:shd w:val="clear" w:color="auto" w:fill="E6E6E6"/>
          <w:lang w:eastAsia="en-NZ"/>
        </w:rPr>
        <w:drawing>
          <wp:inline distT="0" distB="0" distL="0" distR="0" wp14:anchorId="3A3C0770" wp14:editId="74C2ED28">
            <wp:extent cx="4572000" cy="3113557"/>
            <wp:effectExtent l="0" t="0" r="0" b="0"/>
            <wp:docPr id="1876971279" name="Picture 1876971279" descr="Graph showing Axillary procedures for invasive cancer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9" name="Picture 1876971279" descr="Graph showing Axillary procedures for invasive cancer by ethnicity, all regions, 2020"/>
                    <pic:cNvPicPr>
                      <a:picLocks noChangeAspect="1" noChangeArrowheads="1"/>
                    </pic:cNvPicPr>
                  </pic:nvPicPr>
                  <pic:blipFill rotWithShape="1">
                    <a:blip r:embed="rId16" cstate="print"/>
                    <a:srcRect t="2714" b="1"/>
                    <a:stretch/>
                  </pic:blipFill>
                  <pic:spPr bwMode="auto">
                    <a:xfrm>
                      <a:off x="0" y="0"/>
                      <a:ext cx="63500" cy="43244"/>
                    </a:xfrm>
                    <a:prstGeom prst="rect">
                      <a:avLst/>
                    </a:prstGeom>
                    <a:noFill/>
                    <a:ln>
                      <a:noFill/>
                    </a:ln>
                    <a:extLst>
                      <a:ext uri="{53640926-AAD7-44D8-BBD7-CCE9431645EC}">
                        <a14:shadowObscured xmlns:a14="http://schemas.microsoft.com/office/drawing/2010/main"/>
                      </a:ext>
                    </a:extLst>
                  </pic:spPr>
                </pic:pic>
              </a:graphicData>
            </a:graphic>
          </wp:inline>
        </w:drawing>
      </w:r>
      <w:bookmarkEnd w:id="41"/>
    </w:p>
    <w:p w14:paraId="29A08928" w14:textId="387615E8" w:rsidR="00C71055" w:rsidRDefault="007E60B1" w:rsidP="00C71055">
      <w:r w:rsidRPr="007E60B1">
        <w:t xml:space="preserve">Māori patients were less likely than most other ethnicities to have either sentinel lymph node biopsy or axillary node dissection; 11.1% had no axillary surgery. Possible explanations include comorbidities that contraindicate axillary surgery, or a higher rate of stage 4 presentation. This finding merits further investigation.  </w:t>
      </w:r>
    </w:p>
    <w:p w14:paraId="646D081E" w14:textId="221676E0" w:rsidR="007E60B1" w:rsidRDefault="00F12B7F" w:rsidP="005418D8">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13</w:t>
      </w:r>
      <w:r w:rsidRPr="000F4D61">
        <w:rPr>
          <w:color w:val="FFFFFF" w:themeColor="background1"/>
          <w:vertAlign w:val="superscript"/>
        </w:rPr>
        <w:fldChar w:fldCharType="end"/>
      </w:r>
      <w:bookmarkStart w:id="42" w:name="_Toc156921376"/>
      <w:r w:rsidR="005418D8" w:rsidRPr="005418D8">
        <w:t>Table 4.1.8</w:t>
      </w:r>
      <w:r w:rsidR="005418D8">
        <w:t xml:space="preserve"> </w:t>
      </w:r>
      <w:r w:rsidR="005418D8" w:rsidRPr="005418D8">
        <w:t xml:space="preserve">Circumferential margins of excision for invasive cancer </w:t>
      </w:r>
      <w:r w:rsidR="005418D8" w:rsidRPr="0047496F">
        <w:rPr>
          <w:u w:val="single"/>
        </w:rPr>
        <w:t>by ethnicity</w:t>
      </w:r>
      <w:r w:rsidR="005418D8" w:rsidRPr="005418D8">
        <w:t>, patients aged 45-69</w:t>
      </w:r>
      <w:bookmarkEnd w:id="42"/>
    </w:p>
    <w:tbl>
      <w:tblPr>
        <w:tblStyle w:val="TeWhatuOra"/>
        <w:tblW w:w="2400" w:type="pct"/>
        <w:tblLook w:val="0420" w:firstRow="1" w:lastRow="0" w:firstColumn="0" w:lastColumn="0" w:noHBand="0" w:noVBand="1"/>
      </w:tblPr>
      <w:tblGrid>
        <w:gridCol w:w="2101"/>
        <w:gridCol w:w="2520"/>
      </w:tblGrid>
      <w:tr w:rsidR="00FD6240" w:rsidRPr="00FD6240" w14:paraId="04199C86" w14:textId="77777777" w:rsidTr="00FD6240">
        <w:trPr>
          <w:cnfStyle w:val="100000000000" w:firstRow="1" w:lastRow="0" w:firstColumn="0" w:lastColumn="0" w:oddVBand="0" w:evenVBand="0" w:oddHBand="0" w:evenHBand="0" w:firstRowFirstColumn="0" w:firstRowLastColumn="0" w:lastRowFirstColumn="0" w:lastRowLastColumn="0"/>
        </w:trPr>
        <w:tc>
          <w:tcPr>
            <w:tcW w:w="2273" w:type="pct"/>
          </w:tcPr>
          <w:p w14:paraId="7345312D" w14:textId="77777777" w:rsidR="00FD6240" w:rsidRPr="00FD6240" w:rsidRDefault="00FD6240" w:rsidP="00FD6240">
            <w:r w:rsidRPr="00FD6240">
              <w:t>Ethnicity</w:t>
            </w:r>
          </w:p>
        </w:tc>
        <w:tc>
          <w:tcPr>
            <w:tcW w:w="2727" w:type="pct"/>
          </w:tcPr>
          <w:p w14:paraId="407C857B" w14:textId="77777777" w:rsidR="00FD6240" w:rsidRPr="00FD6240" w:rsidRDefault="00FD6240" w:rsidP="00FD6240">
            <w:r w:rsidRPr="00FD6240">
              <w:t>≥ 2 mm margin</w:t>
            </w:r>
          </w:p>
        </w:tc>
      </w:tr>
      <w:tr w:rsidR="00FD6240" w:rsidRPr="00FD6240" w14:paraId="3FFC7354" w14:textId="77777777" w:rsidTr="00FD6240">
        <w:tc>
          <w:tcPr>
            <w:tcW w:w="2273" w:type="pct"/>
          </w:tcPr>
          <w:p w14:paraId="6596762D" w14:textId="77777777" w:rsidR="00FD6240" w:rsidRPr="00FD6240" w:rsidRDefault="00FD6240" w:rsidP="00FD6240">
            <w:pPr>
              <w:rPr>
                <w:b/>
              </w:rPr>
            </w:pPr>
            <w:r w:rsidRPr="00FD6240">
              <w:rPr>
                <w:b/>
              </w:rPr>
              <w:t>Māori (n=203)</w:t>
            </w:r>
          </w:p>
        </w:tc>
        <w:tc>
          <w:tcPr>
            <w:tcW w:w="2727" w:type="pct"/>
          </w:tcPr>
          <w:p w14:paraId="584090B6" w14:textId="77777777" w:rsidR="00FD6240" w:rsidRPr="00FD6240" w:rsidRDefault="00FD6240" w:rsidP="00FD6240">
            <w:pPr>
              <w:rPr>
                <w:b/>
              </w:rPr>
            </w:pPr>
            <w:r w:rsidRPr="00FD6240">
              <w:rPr>
                <w:b/>
              </w:rPr>
              <w:t>189 (93.1%)</w:t>
            </w:r>
          </w:p>
        </w:tc>
      </w:tr>
      <w:tr w:rsidR="00FD6240" w:rsidRPr="00FD6240" w14:paraId="24EBEC83" w14:textId="77777777" w:rsidTr="00FD6240">
        <w:tc>
          <w:tcPr>
            <w:tcW w:w="2273" w:type="pct"/>
          </w:tcPr>
          <w:p w14:paraId="52E135DB" w14:textId="77777777" w:rsidR="00FD6240" w:rsidRPr="00FD6240" w:rsidRDefault="00FD6240" w:rsidP="00FD6240">
            <w:r w:rsidRPr="00FD6240">
              <w:t>Pacific (n=75)</w:t>
            </w:r>
          </w:p>
        </w:tc>
        <w:tc>
          <w:tcPr>
            <w:tcW w:w="2727" w:type="pct"/>
          </w:tcPr>
          <w:p w14:paraId="24DBF252" w14:textId="77777777" w:rsidR="00FD6240" w:rsidRPr="00FD6240" w:rsidRDefault="00FD6240" w:rsidP="00FD6240">
            <w:r w:rsidRPr="00FD6240">
              <w:t>64 (85.3%)</w:t>
            </w:r>
          </w:p>
        </w:tc>
      </w:tr>
      <w:tr w:rsidR="00FD6240" w:rsidRPr="00FD6240" w14:paraId="0F5FCE20" w14:textId="77777777" w:rsidTr="00FD6240">
        <w:tc>
          <w:tcPr>
            <w:tcW w:w="2273" w:type="pct"/>
          </w:tcPr>
          <w:p w14:paraId="09DD2453" w14:textId="77777777" w:rsidR="00FD6240" w:rsidRPr="00FD6240" w:rsidRDefault="00FD6240" w:rsidP="00FD6240">
            <w:r w:rsidRPr="00FD6240">
              <w:t>Asian (n=95)</w:t>
            </w:r>
          </w:p>
        </w:tc>
        <w:tc>
          <w:tcPr>
            <w:tcW w:w="2727" w:type="pct"/>
          </w:tcPr>
          <w:p w14:paraId="03C7499D" w14:textId="77777777" w:rsidR="00FD6240" w:rsidRPr="00FD6240" w:rsidRDefault="00FD6240" w:rsidP="00FD6240">
            <w:r w:rsidRPr="00FD6240">
              <w:t>78 (82.1%)</w:t>
            </w:r>
          </w:p>
        </w:tc>
      </w:tr>
      <w:tr w:rsidR="00FD6240" w:rsidRPr="00FD6240" w14:paraId="70C468B2" w14:textId="77777777" w:rsidTr="00FD6240">
        <w:tc>
          <w:tcPr>
            <w:tcW w:w="2273" w:type="pct"/>
          </w:tcPr>
          <w:p w14:paraId="69735D0A" w14:textId="77777777" w:rsidR="00FD6240" w:rsidRPr="00FD6240" w:rsidRDefault="00FD6240" w:rsidP="00FD6240">
            <w:r w:rsidRPr="00FD6240">
              <w:t>Other (n=883)</w:t>
            </w:r>
          </w:p>
        </w:tc>
        <w:tc>
          <w:tcPr>
            <w:tcW w:w="2727" w:type="pct"/>
          </w:tcPr>
          <w:p w14:paraId="09C54A6A" w14:textId="77777777" w:rsidR="00FD6240" w:rsidRPr="00FD6240" w:rsidRDefault="00FD6240" w:rsidP="00FD6240">
            <w:r w:rsidRPr="00FD6240">
              <w:t>757 (85.7%)</w:t>
            </w:r>
          </w:p>
        </w:tc>
      </w:tr>
      <w:tr w:rsidR="00FD6240" w:rsidRPr="00FD6240" w14:paraId="1BAA49E7" w14:textId="77777777" w:rsidTr="00FD6240">
        <w:tc>
          <w:tcPr>
            <w:tcW w:w="2273" w:type="pct"/>
          </w:tcPr>
          <w:p w14:paraId="39F16A9A" w14:textId="77777777" w:rsidR="00FD6240" w:rsidRPr="00FD6240" w:rsidRDefault="00FD6240" w:rsidP="00FD6240">
            <w:r w:rsidRPr="00FD6240">
              <w:t>Total (n=1256)</w:t>
            </w:r>
          </w:p>
        </w:tc>
        <w:tc>
          <w:tcPr>
            <w:tcW w:w="2727" w:type="pct"/>
          </w:tcPr>
          <w:p w14:paraId="7D936C2F" w14:textId="77777777" w:rsidR="00FD6240" w:rsidRPr="00FD6240" w:rsidRDefault="00FD6240" w:rsidP="00FD6240">
            <w:r w:rsidRPr="00FD6240">
              <w:t>1088 (86.6%)</w:t>
            </w:r>
          </w:p>
        </w:tc>
      </w:tr>
      <w:tr w:rsidR="00FD6240" w:rsidRPr="00FD6240" w14:paraId="69C52888" w14:textId="77777777" w:rsidTr="00FD6240">
        <w:tc>
          <w:tcPr>
            <w:tcW w:w="5000" w:type="pct"/>
            <w:gridSpan w:val="2"/>
          </w:tcPr>
          <w:p w14:paraId="6EE1DC16" w14:textId="77777777" w:rsidR="00FD6240" w:rsidRPr="00FD6240" w:rsidRDefault="00FD6240" w:rsidP="00FD6240">
            <w:r w:rsidRPr="00FD6240">
              <w:t>Chi-square p-value: 0.1271</w:t>
            </w:r>
          </w:p>
        </w:tc>
      </w:tr>
    </w:tbl>
    <w:p w14:paraId="06B95AC3" w14:textId="77777777" w:rsidR="00B91BB6" w:rsidRDefault="00B91BB6" w:rsidP="00B91BB6">
      <w:r>
        <w:t>Unknown/missing data excluded: Margin - 107 patients (either surgery not done, or not assessable).</w:t>
      </w:r>
    </w:p>
    <w:p w14:paraId="207A34FB" w14:textId="0FDB95DA" w:rsidR="005418D8" w:rsidRDefault="00B91BB6" w:rsidP="00B91BB6">
      <w:r>
        <w:t>Not shown due to low numbers in one or more subgroup; 13 (1%) patients with involved margins, 95 (7.6%) with 1 mm margins, and 60 (4.8%) with clear but unspecified margins.</w:t>
      </w:r>
    </w:p>
    <w:p w14:paraId="29080C81" w14:textId="0273FCE1" w:rsidR="00B91BB6" w:rsidRDefault="004A2614" w:rsidP="00B91BB6">
      <w:r w:rsidRPr="004A2614">
        <w:t xml:space="preserve">While a high 93.1% of Māori patients had their invasive tumour excised with a margin ≥2 mm, this was not significantly different from other ethnicities.  </w:t>
      </w:r>
    </w:p>
    <w:p w14:paraId="20EDED73" w14:textId="10A0C861" w:rsidR="004A2614" w:rsidRDefault="00F12B7F" w:rsidP="0047496F">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14</w:t>
      </w:r>
      <w:r w:rsidRPr="000F4D61">
        <w:rPr>
          <w:color w:val="FFFFFF" w:themeColor="background1"/>
          <w:vertAlign w:val="superscript"/>
        </w:rPr>
        <w:fldChar w:fldCharType="end"/>
      </w:r>
      <w:bookmarkStart w:id="43" w:name="_Toc156921377"/>
      <w:r w:rsidR="0047496F" w:rsidRPr="0047496F">
        <w:t>Table 4.1.9</w:t>
      </w:r>
      <w:r w:rsidR="0047496F">
        <w:t xml:space="preserve"> </w:t>
      </w:r>
      <w:r w:rsidR="0047496F" w:rsidRPr="0047496F">
        <w:t xml:space="preserve">Radiotherapy received for invasive cancer treated with breast conserving surgery </w:t>
      </w:r>
      <w:r w:rsidR="0047496F" w:rsidRPr="0047496F">
        <w:rPr>
          <w:u w:val="single"/>
        </w:rPr>
        <w:t>by ethnicity</w:t>
      </w:r>
      <w:r w:rsidR="0047496F" w:rsidRPr="0047496F">
        <w:t>, patients aged 45-69</w:t>
      </w:r>
      <w:bookmarkEnd w:id="43"/>
    </w:p>
    <w:tbl>
      <w:tblPr>
        <w:tblStyle w:val="TeWhatuOra"/>
        <w:tblW w:w="0" w:type="auto"/>
        <w:tblLook w:val="0420" w:firstRow="1" w:lastRow="0" w:firstColumn="0" w:lastColumn="0" w:noHBand="0" w:noVBand="1"/>
      </w:tblPr>
      <w:tblGrid>
        <w:gridCol w:w="4108"/>
        <w:gridCol w:w="5520"/>
      </w:tblGrid>
      <w:tr w:rsidR="005729DE" w:rsidRPr="005729DE" w14:paraId="3421F8E1" w14:textId="77777777" w:rsidTr="005729DE">
        <w:trPr>
          <w:cnfStyle w:val="100000000000" w:firstRow="1" w:lastRow="0" w:firstColumn="0" w:lastColumn="0" w:oddVBand="0" w:evenVBand="0" w:oddHBand="0" w:evenHBand="0" w:firstRowFirstColumn="0" w:firstRowLastColumn="0" w:lastRowFirstColumn="0" w:lastRowLastColumn="0"/>
        </w:trPr>
        <w:tc>
          <w:tcPr>
            <w:tcW w:w="0" w:type="auto"/>
          </w:tcPr>
          <w:p w14:paraId="66C37A7E" w14:textId="77777777" w:rsidR="005729DE" w:rsidRPr="005729DE" w:rsidRDefault="005729DE" w:rsidP="005729DE">
            <w:r w:rsidRPr="005729DE">
              <w:t>Ethnicity</w:t>
            </w:r>
          </w:p>
        </w:tc>
        <w:tc>
          <w:tcPr>
            <w:tcW w:w="0" w:type="auto"/>
          </w:tcPr>
          <w:p w14:paraId="743F1BFF" w14:textId="77777777" w:rsidR="005729DE" w:rsidRPr="005729DE" w:rsidRDefault="005729DE" w:rsidP="005729DE">
            <w:r w:rsidRPr="005729DE">
              <w:t>Treatment received</w:t>
            </w:r>
          </w:p>
        </w:tc>
      </w:tr>
      <w:tr w:rsidR="005729DE" w:rsidRPr="005729DE" w14:paraId="7596F180" w14:textId="77777777" w:rsidTr="005729DE">
        <w:tc>
          <w:tcPr>
            <w:tcW w:w="0" w:type="auto"/>
          </w:tcPr>
          <w:p w14:paraId="1655914E" w14:textId="77777777" w:rsidR="005729DE" w:rsidRPr="005729DE" w:rsidRDefault="005729DE" w:rsidP="005729DE">
            <w:pPr>
              <w:rPr>
                <w:b/>
              </w:rPr>
            </w:pPr>
            <w:r w:rsidRPr="005729DE">
              <w:rPr>
                <w:b/>
              </w:rPr>
              <w:t>Māori (n=194)</w:t>
            </w:r>
          </w:p>
        </w:tc>
        <w:tc>
          <w:tcPr>
            <w:tcW w:w="0" w:type="auto"/>
          </w:tcPr>
          <w:p w14:paraId="6BB40E56" w14:textId="77777777" w:rsidR="005729DE" w:rsidRPr="005729DE" w:rsidRDefault="005729DE" w:rsidP="005729DE">
            <w:pPr>
              <w:rPr>
                <w:b/>
              </w:rPr>
            </w:pPr>
            <w:r w:rsidRPr="005729DE">
              <w:rPr>
                <w:b/>
              </w:rPr>
              <w:t>169 (87.1%)</w:t>
            </w:r>
          </w:p>
        </w:tc>
      </w:tr>
      <w:tr w:rsidR="005729DE" w:rsidRPr="005729DE" w14:paraId="16A73F19" w14:textId="77777777" w:rsidTr="005729DE">
        <w:tc>
          <w:tcPr>
            <w:tcW w:w="0" w:type="auto"/>
          </w:tcPr>
          <w:p w14:paraId="3ABBA9DF" w14:textId="77777777" w:rsidR="005729DE" w:rsidRPr="005729DE" w:rsidRDefault="005729DE" w:rsidP="005729DE">
            <w:r w:rsidRPr="005729DE">
              <w:t>Pacific (n=72)</w:t>
            </w:r>
          </w:p>
        </w:tc>
        <w:tc>
          <w:tcPr>
            <w:tcW w:w="0" w:type="auto"/>
          </w:tcPr>
          <w:p w14:paraId="4C7098EB" w14:textId="77777777" w:rsidR="005729DE" w:rsidRPr="005729DE" w:rsidRDefault="005729DE" w:rsidP="005729DE">
            <w:r w:rsidRPr="005729DE">
              <w:t>59 (81.9%)</w:t>
            </w:r>
          </w:p>
        </w:tc>
      </w:tr>
      <w:tr w:rsidR="005729DE" w:rsidRPr="005729DE" w14:paraId="1AE78E49" w14:textId="77777777" w:rsidTr="005729DE">
        <w:tc>
          <w:tcPr>
            <w:tcW w:w="0" w:type="auto"/>
          </w:tcPr>
          <w:p w14:paraId="292C5FC0" w14:textId="77777777" w:rsidR="005729DE" w:rsidRPr="005729DE" w:rsidRDefault="005729DE" w:rsidP="005729DE">
            <w:r w:rsidRPr="005729DE">
              <w:t>Asian (n=93)</w:t>
            </w:r>
          </w:p>
        </w:tc>
        <w:tc>
          <w:tcPr>
            <w:tcW w:w="0" w:type="auto"/>
          </w:tcPr>
          <w:p w14:paraId="26620F09" w14:textId="77777777" w:rsidR="005729DE" w:rsidRPr="005729DE" w:rsidRDefault="005729DE" w:rsidP="005729DE">
            <w:r w:rsidRPr="005729DE">
              <w:t>82 (88.2%)</w:t>
            </w:r>
          </w:p>
        </w:tc>
      </w:tr>
      <w:tr w:rsidR="005729DE" w:rsidRPr="005729DE" w14:paraId="76C1B9AA" w14:textId="77777777" w:rsidTr="005729DE">
        <w:tc>
          <w:tcPr>
            <w:tcW w:w="0" w:type="auto"/>
          </w:tcPr>
          <w:p w14:paraId="404A3AF8" w14:textId="77777777" w:rsidR="005729DE" w:rsidRPr="005729DE" w:rsidRDefault="005729DE" w:rsidP="005729DE">
            <w:r w:rsidRPr="005729DE">
              <w:t>Other (n=855)</w:t>
            </w:r>
          </w:p>
        </w:tc>
        <w:tc>
          <w:tcPr>
            <w:tcW w:w="0" w:type="auto"/>
          </w:tcPr>
          <w:p w14:paraId="7AC51BA0" w14:textId="77777777" w:rsidR="005729DE" w:rsidRPr="005729DE" w:rsidRDefault="005729DE" w:rsidP="005729DE">
            <w:r w:rsidRPr="005729DE">
              <w:t>769 (89.9%)</w:t>
            </w:r>
          </w:p>
        </w:tc>
      </w:tr>
      <w:tr w:rsidR="005729DE" w:rsidRPr="005729DE" w14:paraId="18BE0385" w14:textId="77777777" w:rsidTr="005729DE">
        <w:tc>
          <w:tcPr>
            <w:tcW w:w="0" w:type="auto"/>
          </w:tcPr>
          <w:p w14:paraId="00FCA85F" w14:textId="77777777" w:rsidR="005729DE" w:rsidRPr="005729DE" w:rsidRDefault="005729DE" w:rsidP="005729DE">
            <w:r w:rsidRPr="005729DE">
              <w:t>Total (n=1214)</w:t>
            </w:r>
          </w:p>
        </w:tc>
        <w:tc>
          <w:tcPr>
            <w:tcW w:w="0" w:type="auto"/>
          </w:tcPr>
          <w:p w14:paraId="77D3F07E" w14:textId="77777777" w:rsidR="005729DE" w:rsidRPr="005729DE" w:rsidRDefault="005729DE" w:rsidP="005729DE">
            <w:r w:rsidRPr="005729DE">
              <w:t>1079 (88.9%)</w:t>
            </w:r>
          </w:p>
        </w:tc>
      </w:tr>
      <w:tr w:rsidR="005729DE" w:rsidRPr="005729DE" w14:paraId="40811359" w14:textId="77777777" w:rsidTr="005729DE">
        <w:tc>
          <w:tcPr>
            <w:tcW w:w="0" w:type="auto"/>
            <w:gridSpan w:val="2"/>
          </w:tcPr>
          <w:p w14:paraId="4C99B9FE" w14:textId="77777777" w:rsidR="005729DE" w:rsidRPr="005729DE" w:rsidRDefault="005729DE" w:rsidP="005729DE">
            <w:r w:rsidRPr="005729DE">
              <w:t>Chi-square p-value: 0.1129</w:t>
            </w:r>
          </w:p>
        </w:tc>
      </w:tr>
      <w:tr w:rsidR="005729DE" w:rsidRPr="005729DE" w14:paraId="741B4F54" w14:textId="77777777" w:rsidTr="005729DE">
        <w:tc>
          <w:tcPr>
            <w:tcW w:w="0" w:type="auto"/>
            <w:gridSpan w:val="2"/>
          </w:tcPr>
          <w:p w14:paraId="32D02183" w14:textId="77777777" w:rsidR="005729DE" w:rsidRPr="005729DE" w:rsidRDefault="005729DE" w:rsidP="005729DE">
            <w:r w:rsidRPr="005729DE">
              <w:t>Unknown/missing data excluded:  Radiotherapy treatment - 2 patients.</w:t>
            </w:r>
          </w:p>
          <w:p w14:paraId="75A272CE" w14:textId="77777777" w:rsidR="005729DE" w:rsidRPr="005729DE" w:rsidRDefault="005729DE" w:rsidP="005729DE">
            <w:r w:rsidRPr="005729DE">
              <w:t>42 patients (3.5%) were not referred for radiotherapy, 93 patients (7.7%) were referred but radiotherapy was not used.</w:t>
            </w:r>
          </w:p>
        </w:tc>
      </w:tr>
    </w:tbl>
    <w:p w14:paraId="5D01350B" w14:textId="6992442C" w:rsidR="0047496F" w:rsidRDefault="00561E96" w:rsidP="0047496F">
      <w:r w:rsidRPr="00561E96">
        <w:t>Differences between ethnicities were not significant, with nearly 90% of patients who had BCS receiving radiotherapy.</w:t>
      </w:r>
    </w:p>
    <w:p w14:paraId="6E569827" w14:textId="2405B2E9" w:rsidR="009D2095" w:rsidRDefault="00F12B7F" w:rsidP="009D2095">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15</w:t>
      </w:r>
      <w:r w:rsidRPr="000F4D61">
        <w:rPr>
          <w:color w:val="FFFFFF" w:themeColor="background1"/>
          <w:vertAlign w:val="superscript"/>
        </w:rPr>
        <w:fldChar w:fldCharType="end"/>
      </w:r>
      <w:bookmarkStart w:id="44" w:name="_Toc156921378"/>
      <w:r w:rsidR="009D2095" w:rsidRPr="009D2095">
        <w:t>Table 4.1.10</w:t>
      </w:r>
      <w:r w:rsidR="009D2095">
        <w:t xml:space="preserve"> </w:t>
      </w:r>
      <w:r w:rsidR="009D2095" w:rsidRPr="009D2095">
        <w:t xml:space="preserve">Adjuvant endocrine treatment prescribed/given for ER+ invasive tumours </w:t>
      </w:r>
      <w:r w:rsidR="009D2095" w:rsidRPr="009D2095">
        <w:rPr>
          <w:u w:val="single"/>
        </w:rPr>
        <w:t>by ethnicity</w:t>
      </w:r>
      <w:r w:rsidR="009D2095" w:rsidRPr="009D2095">
        <w:t>, patients aged 45-69</w:t>
      </w:r>
      <w:bookmarkEnd w:id="44"/>
    </w:p>
    <w:tbl>
      <w:tblPr>
        <w:tblStyle w:val="TeWhatuOra"/>
        <w:tblW w:w="0" w:type="auto"/>
        <w:tblLook w:val="0420" w:firstRow="1" w:lastRow="0" w:firstColumn="0" w:lastColumn="0" w:noHBand="0" w:noVBand="1"/>
      </w:tblPr>
      <w:tblGrid>
        <w:gridCol w:w="1832"/>
        <w:gridCol w:w="2408"/>
        <w:gridCol w:w="1621"/>
        <w:gridCol w:w="1567"/>
      </w:tblGrid>
      <w:tr w:rsidR="002A326A" w:rsidRPr="002A326A" w14:paraId="101EB1E4" w14:textId="77777777" w:rsidTr="002A326A">
        <w:trPr>
          <w:cnfStyle w:val="100000000000" w:firstRow="1" w:lastRow="0" w:firstColumn="0" w:lastColumn="0" w:oddVBand="0" w:evenVBand="0" w:oddHBand="0" w:evenHBand="0" w:firstRowFirstColumn="0" w:firstRowLastColumn="0" w:lastRowFirstColumn="0" w:lastRowLastColumn="0"/>
        </w:trPr>
        <w:tc>
          <w:tcPr>
            <w:tcW w:w="0" w:type="auto"/>
          </w:tcPr>
          <w:p w14:paraId="67B35D13" w14:textId="77777777" w:rsidR="002A326A" w:rsidRPr="002A326A" w:rsidRDefault="002A326A" w:rsidP="002A326A">
            <w:r w:rsidRPr="002A326A">
              <w:t>Ethnicity</w:t>
            </w:r>
          </w:p>
        </w:tc>
        <w:tc>
          <w:tcPr>
            <w:tcW w:w="0" w:type="auto"/>
          </w:tcPr>
          <w:p w14:paraId="670685EE" w14:textId="77777777" w:rsidR="002A326A" w:rsidRPr="002A326A" w:rsidRDefault="002A326A" w:rsidP="002A326A">
            <w:r w:rsidRPr="002A326A">
              <w:t>Treatment received</w:t>
            </w:r>
          </w:p>
        </w:tc>
        <w:tc>
          <w:tcPr>
            <w:tcW w:w="0" w:type="auto"/>
          </w:tcPr>
          <w:p w14:paraId="004CE81C" w14:textId="77777777" w:rsidR="002A326A" w:rsidRPr="002A326A" w:rsidRDefault="002A326A" w:rsidP="002A326A">
            <w:r w:rsidRPr="002A326A">
              <w:t>Referred but</w:t>
            </w:r>
            <w:r w:rsidRPr="002A326A">
              <w:br/>
              <w:t>not used</w:t>
            </w:r>
          </w:p>
        </w:tc>
        <w:tc>
          <w:tcPr>
            <w:tcW w:w="0" w:type="auto"/>
          </w:tcPr>
          <w:p w14:paraId="21713C30" w14:textId="77777777" w:rsidR="002A326A" w:rsidRPr="002A326A" w:rsidRDefault="002A326A" w:rsidP="002A326A">
            <w:r w:rsidRPr="002A326A">
              <w:t>Not referred</w:t>
            </w:r>
          </w:p>
        </w:tc>
      </w:tr>
      <w:tr w:rsidR="002A326A" w:rsidRPr="002A326A" w14:paraId="22908245" w14:textId="77777777" w:rsidTr="002A326A">
        <w:tc>
          <w:tcPr>
            <w:tcW w:w="0" w:type="auto"/>
          </w:tcPr>
          <w:p w14:paraId="049B3F63" w14:textId="77777777" w:rsidR="002A326A" w:rsidRPr="002A326A" w:rsidRDefault="002A326A" w:rsidP="002A326A">
            <w:pPr>
              <w:rPr>
                <w:b/>
              </w:rPr>
            </w:pPr>
            <w:r w:rsidRPr="002A326A">
              <w:rPr>
                <w:b/>
              </w:rPr>
              <w:t>Māori (n=289)</w:t>
            </w:r>
          </w:p>
        </w:tc>
        <w:tc>
          <w:tcPr>
            <w:tcW w:w="0" w:type="auto"/>
          </w:tcPr>
          <w:p w14:paraId="52DB7E59" w14:textId="77777777" w:rsidR="002A326A" w:rsidRPr="002A326A" w:rsidRDefault="002A326A" w:rsidP="002A326A">
            <w:pPr>
              <w:rPr>
                <w:b/>
              </w:rPr>
            </w:pPr>
            <w:r w:rsidRPr="002A326A">
              <w:rPr>
                <w:b/>
              </w:rPr>
              <w:t>215 (74.4%)</w:t>
            </w:r>
          </w:p>
        </w:tc>
        <w:tc>
          <w:tcPr>
            <w:tcW w:w="0" w:type="auto"/>
          </w:tcPr>
          <w:p w14:paraId="498AFDD0" w14:textId="77777777" w:rsidR="002A326A" w:rsidRPr="002A326A" w:rsidRDefault="002A326A" w:rsidP="002A326A">
            <w:pPr>
              <w:rPr>
                <w:b/>
              </w:rPr>
            </w:pPr>
            <w:r w:rsidRPr="002A326A">
              <w:rPr>
                <w:b/>
              </w:rPr>
              <w:t>40 (13.8%)</w:t>
            </w:r>
          </w:p>
        </w:tc>
        <w:tc>
          <w:tcPr>
            <w:tcW w:w="0" w:type="auto"/>
          </w:tcPr>
          <w:p w14:paraId="7437FA76" w14:textId="77777777" w:rsidR="002A326A" w:rsidRPr="002A326A" w:rsidRDefault="002A326A" w:rsidP="002A326A">
            <w:pPr>
              <w:rPr>
                <w:b/>
              </w:rPr>
            </w:pPr>
            <w:r w:rsidRPr="002A326A">
              <w:rPr>
                <w:b/>
              </w:rPr>
              <w:t>34 (11.8%)</w:t>
            </w:r>
          </w:p>
        </w:tc>
      </w:tr>
      <w:tr w:rsidR="002A326A" w:rsidRPr="002A326A" w14:paraId="552DB08A" w14:textId="77777777" w:rsidTr="002A326A">
        <w:tc>
          <w:tcPr>
            <w:tcW w:w="0" w:type="auto"/>
          </w:tcPr>
          <w:p w14:paraId="1CE25F38" w14:textId="77777777" w:rsidR="002A326A" w:rsidRPr="002A326A" w:rsidRDefault="002A326A" w:rsidP="002A326A">
            <w:r w:rsidRPr="002A326A">
              <w:t>Pacific (n=110)</w:t>
            </w:r>
          </w:p>
        </w:tc>
        <w:tc>
          <w:tcPr>
            <w:tcW w:w="0" w:type="auto"/>
          </w:tcPr>
          <w:p w14:paraId="336BAC21" w14:textId="77777777" w:rsidR="002A326A" w:rsidRPr="002A326A" w:rsidRDefault="002A326A" w:rsidP="002A326A">
            <w:r w:rsidRPr="002A326A">
              <w:t>82 (74.5%)</w:t>
            </w:r>
          </w:p>
        </w:tc>
        <w:tc>
          <w:tcPr>
            <w:tcW w:w="0" w:type="auto"/>
          </w:tcPr>
          <w:p w14:paraId="44B73E16" w14:textId="77777777" w:rsidR="002A326A" w:rsidRPr="002A326A" w:rsidRDefault="002A326A" w:rsidP="002A326A">
            <w:r w:rsidRPr="002A326A">
              <w:t>14 (12.7%)</w:t>
            </w:r>
          </w:p>
        </w:tc>
        <w:tc>
          <w:tcPr>
            <w:tcW w:w="0" w:type="auto"/>
          </w:tcPr>
          <w:p w14:paraId="44D5B280" w14:textId="77777777" w:rsidR="002A326A" w:rsidRPr="002A326A" w:rsidRDefault="002A326A" w:rsidP="002A326A">
            <w:r w:rsidRPr="002A326A">
              <w:t>14 (12.7%)</w:t>
            </w:r>
          </w:p>
        </w:tc>
      </w:tr>
      <w:tr w:rsidR="002A326A" w:rsidRPr="002A326A" w14:paraId="4C2DADDE" w14:textId="77777777" w:rsidTr="002A326A">
        <w:tc>
          <w:tcPr>
            <w:tcW w:w="0" w:type="auto"/>
          </w:tcPr>
          <w:p w14:paraId="54DA8861" w14:textId="77777777" w:rsidR="002A326A" w:rsidRPr="002A326A" w:rsidRDefault="002A326A" w:rsidP="002A326A">
            <w:r w:rsidRPr="002A326A">
              <w:t>Asian (n=155)</w:t>
            </w:r>
          </w:p>
        </w:tc>
        <w:tc>
          <w:tcPr>
            <w:tcW w:w="0" w:type="auto"/>
          </w:tcPr>
          <w:p w14:paraId="5EAEE0CE" w14:textId="77777777" w:rsidR="002A326A" w:rsidRPr="002A326A" w:rsidRDefault="002A326A" w:rsidP="002A326A">
            <w:r w:rsidRPr="002A326A">
              <w:t>108 (69.7%)</w:t>
            </w:r>
          </w:p>
        </w:tc>
        <w:tc>
          <w:tcPr>
            <w:tcW w:w="0" w:type="auto"/>
          </w:tcPr>
          <w:p w14:paraId="75F32A6E" w14:textId="77777777" w:rsidR="002A326A" w:rsidRPr="002A326A" w:rsidRDefault="002A326A" w:rsidP="002A326A">
            <w:r w:rsidRPr="002A326A">
              <w:t>12 (7.7%)</w:t>
            </w:r>
          </w:p>
        </w:tc>
        <w:tc>
          <w:tcPr>
            <w:tcW w:w="0" w:type="auto"/>
          </w:tcPr>
          <w:p w14:paraId="0CAFB7DF" w14:textId="77777777" w:rsidR="002A326A" w:rsidRPr="002A326A" w:rsidRDefault="002A326A" w:rsidP="002A326A">
            <w:r w:rsidRPr="002A326A">
              <w:t>35 (22.6%)</w:t>
            </w:r>
          </w:p>
        </w:tc>
      </w:tr>
      <w:tr w:rsidR="002A326A" w:rsidRPr="002A326A" w14:paraId="5CE7F047" w14:textId="77777777" w:rsidTr="002A326A">
        <w:tc>
          <w:tcPr>
            <w:tcW w:w="0" w:type="auto"/>
          </w:tcPr>
          <w:p w14:paraId="0F73FEE9" w14:textId="77777777" w:rsidR="002A326A" w:rsidRPr="002A326A" w:rsidRDefault="002A326A" w:rsidP="002A326A">
            <w:r w:rsidRPr="002A326A">
              <w:t>Other (n=1223)</w:t>
            </w:r>
          </w:p>
        </w:tc>
        <w:tc>
          <w:tcPr>
            <w:tcW w:w="0" w:type="auto"/>
          </w:tcPr>
          <w:p w14:paraId="7006DB47" w14:textId="77777777" w:rsidR="002A326A" w:rsidRPr="002A326A" w:rsidRDefault="002A326A" w:rsidP="002A326A">
            <w:r w:rsidRPr="002A326A">
              <w:t>907 (74.2%)</w:t>
            </w:r>
          </w:p>
        </w:tc>
        <w:tc>
          <w:tcPr>
            <w:tcW w:w="0" w:type="auto"/>
          </w:tcPr>
          <w:p w14:paraId="52171A31" w14:textId="77777777" w:rsidR="002A326A" w:rsidRPr="002A326A" w:rsidRDefault="002A326A" w:rsidP="002A326A">
            <w:r w:rsidRPr="002A326A">
              <w:t>172 (14.1%)</w:t>
            </w:r>
          </w:p>
        </w:tc>
        <w:tc>
          <w:tcPr>
            <w:tcW w:w="0" w:type="auto"/>
          </w:tcPr>
          <w:p w14:paraId="5B54BD1D" w14:textId="77777777" w:rsidR="002A326A" w:rsidRPr="002A326A" w:rsidRDefault="002A326A" w:rsidP="002A326A">
            <w:r w:rsidRPr="002A326A">
              <w:t>144 (11.8%)</w:t>
            </w:r>
          </w:p>
        </w:tc>
      </w:tr>
      <w:tr w:rsidR="002A326A" w:rsidRPr="002A326A" w14:paraId="07CF77C8" w14:textId="77777777" w:rsidTr="002A326A">
        <w:tc>
          <w:tcPr>
            <w:tcW w:w="0" w:type="auto"/>
          </w:tcPr>
          <w:p w14:paraId="48F9BF77" w14:textId="77777777" w:rsidR="002A326A" w:rsidRPr="002A326A" w:rsidRDefault="002A326A" w:rsidP="002A326A">
            <w:r w:rsidRPr="002A326A">
              <w:t>Total (n=1777)</w:t>
            </w:r>
          </w:p>
        </w:tc>
        <w:tc>
          <w:tcPr>
            <w:tcW w:w="0" w:type="auto"/>
          </w:tcPr>
          <w:p w14:paraId="303312BF" w14:textId="77777777" w:rsidR="002A326A" w:rsidRPr="002A326A" w:rsidRDefault="002A326A" w:rsidP="002A326A">
            <w:r w:rsidRPr="002A326A">
              <w:t>1312 (73.8%)</w:t>
            </w:r>
          </w:p>
        </w:tc>
        <w:tc>
          <w:tcPr>
            <w:tcW w:w="0" w:type="auto"/>
          </w:tcPr>
          <w:p w14:paraId="3262ED0C" w14:textId="77777777" w:rsidR="002A326A" w:rsidRPr="002A326A" w:rsidRDefault="002A326A" w:rsidP="002A326A">
            <w:r w:rsidRPr="002A326A">
              <w:t>238 (13.4%)</w:t>
            </w:r>
          </w:p>
        </w:tc>
        <w:tc>
          <w:tcPr>
            <w:tcW w:w="0" w:type="auto"/>
          </w:tcPr>
          <w:p w14:paraId="182CC006" w14:textId="77777777" w:rsidR="002A326A" w:rsidRPr="002A326A" w:rsidRDefault="002A326A" w:rsidP="002A326A">
            <w:r w:rsidRPr="002A326A">
              <w:t>227 (12.8%)</w:t>
            </w:r>
          </w:p>
        </w:tc>
      </w:tr>
      <w:tr w:rsidR="002A326A" w:rsidRPr="002A326A" w14:paraId="63BD41D3" w14:textId="77777777" w:rsidTr="002A326A">
        <w:tc>
          <w:tcPr>
            <w:tcW w:w="0" w:type="auto"/>
            <w:gridSpan w:val="4"/>
          </w:tcPr>
          <w:p w14:paraId="3D32DFB7" w14:textId="77777777" w:rsidR="002A326A" w:rsidRPr="002A326A" w:rsidRDefault="002A326A" w:rsidP="002A326A">
            <w:r w:rsidRPr="002A326A">
              <w:t>Chi-square p-value: 0.0078</w:t>
            </w:r>
          </w:p>
        </w:tc>
      </w:tr>
      <w:tr w:rsidR="002A326A" w:rsidRPr="002A326A" w14:paraId="1F414B31" w14:textId="77777777" w:rsidTr="002A326A">
        <w:tc>
          <w:tcPr>
            <w:tcW w:w="0" w:type="auto"/>
            <w:gridSpan w:val="4"/>
          </w:tcPr>
          <w:p w14:paraId="6E932D64" w14:textId="77777777" w:rsidR="002A326A" w:rsidRPr="002A326A" w:rsidRDefault="002A326A" w:rsidP="002A326A">
            <w:r w:rsidRPr="002A326A">
              <w:t>Unknown/missing data excluded:  Endocrine treatment - 10 patients.</w:t>
            </w:r>
          </w:p>
        </w:tc>
      </w:tr>
    </w:tbl>
    <w:p w14:paraId="03957FF8" w14:textId="2C1E9DD7" w:rsidR="009D2095" w:rsidRDefault="00366DCA" w:rsidP="009D2095">
      <w:r w:rsidRPr="00366DCA">
        <w:t>Māori received adjuvant endocrine therapy for ER+ breast cancer at the same rate as other ethnicities.</w:t>
      </w:r>
    </w:p>
    <w:p w14:paraId="08D1A454" w14:textId="77777777" w:rsidR="00A535DA" w:rsidRDefault="00A535DA" w:rsidP="00F22147">
      <w:pPr>
        <w:pStyle w:val="Figure"/>
      </w:pPr>
    </w:p>
    <w:p w14:paraId="4056C86F" w14:textId="77777777" w:rsidR="00A535DA" w:rsidRDefault="00A535DA" w:rsidP="00F22147">
      <w:pPr>
        <w:pStyle w:val="Figure"/>
      </w:pPr>
    </w:p>
    <w:p w14:paraId="72FD4D5D" w14:textId="0FDA8F7A" w:rsidR="00366DCA" w:rsidRDefault="00F12B7F" w:rsidP="00F22147">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Figure \* ARABIC </w:instrText>
      </w:r>
      <w:r w:rsidRPr="000F4D61">
        <w:rPr>
          <w:color w:val="FFFFFF" w:themeColor="background1"/>
          <w:vertAlign w:val="superscript"/>
        </w:rPr>
        <w:fldChar w:fldCharType="separate"/>
      </w:r>
      <w:r w:rsidR="00D95EB1">
        <w:rPr>
          <w:noProof/>
          <w:color w:val="FFFFFF" w:themeColor="background1"/>
          <w:vertAlign w:val="superscript"/>
        </w:rPr>
        <w:t>3</w:t>
      </w:r>
      <w:r w:rsidRPr="000F4D61">
        <w:rPr>
          <w:color w:val="FFFFFF" w:themeColor="background1"/>
          <w:vertAlign w:val="superscript"/>
        </w:rPr>
        <w:fldChar w:fldCharType="end"/>
      </w:r>
      <w:bookmarkStart w:id="45" w:name="_Toc157150100"/>
      <w:r w:rsidR="00F22147">
        <w:t>Figure 4.1</w:t>
      </w:r>
      <w:r w:rsidR="000012C7">
        <w:t>-</w:t>
      </w:r>
      <w:r w:rsidR="00F22147">
        <w:t>2</w:t>
      </w:r>
      <w:r w:rsidR="005A1420">
        <w:t>:</w:t>
      </w:r>
      <w:r w:rsidR="00F22147">
        <w:t xml:space="preserve"> </w:t>
      </w:r>
      <w:r w:rsidR="00F22147" w:rsidRPr="00F22147">
        <w:t>Adjuvant chemotherapy treatment for invasive cancer in patients aged 45-69 by ethnicity, all regions, 2020</w:t>
      </w:r>
      <w:bookmarkEnd w:id="45"/>
    </w:p>
    <w:p w14:paraId="7CC7B398" w14:textId="2778B70A" w:rsidR="00F22147" w:rsidRDefault="00A535DA" w:rsidP="00A535DA">
      <w:pPr>
        <w:jc w:val="center"/>
      </w:pPr>
      <w:r>
        <w:rPr>
          <w:noProof/>
          <w:color w:val="2B579A"/>
          <w:shd w:val="clear" w:color="auto" w:fill="E6E6E6"/>
          <w:lang w:eastAsia="en-NZ"/>
        </w:rPr>
        <w:drawing>
          <wp:inline distT="0" distB="0" distL="0" distR="0" wp14:anchorId="5D12BBBE" wp14:editId="78C449D7">
            <wp:extent cx="4572000" cy="3200400"/>
            <wp:effectExtent l="0" t="0" r="0" b="0"/>
            <wp:docPr id="1876971280" name="Picture 1876971280" descr="Graph showing Adjuvant chemotherapy treatment for invasive cancer in patients aged 45-69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80" name="Picture 1876971280" descr="Graph showing Adjuvant chemotherapy treatment for invasive cancer in patients aged 45-69 by ethnicity, all regions, 2020."/>
                    <pic:cNvPicPr>
                      <a:picLocks noChangeAspect="1" noChangeArrowheads="1"/>
                    </pic:cNvPicPr>
                  </pic:nvPicPr>
                  <pic:blipFill>
                    <a:blip r:embed="rId17" cstate="print"/>
                    <a:stretch>
                      <a:fillRect/>
                    </a:stretch>
                  </pic:blipFill>
                  <pic:spPr bwMode="auto">
                    <a:xfrm>
                      <a:off x="0" y="0"/>
                      <a:ext cx="4572000" cy="3200400"/>
                    </a:xfrm>
                    <a:prstGeom prst="rect">
                      <a:avLst/>
                    </a:prstGeom>
                    <a:noFill/>
                  </pic:spPr>
                </pic:pic>
              </a:graphicData>
            </a:graphic>
          </wp:inline>
        </w:drawing>
      </w:r>
    </w:p>
    <w:p w14:paraId="72A8E716" w14:textId="77777777" w:rsidR="00F27DD6" w:rsidRDefault="00F27DD6" w:rsidP="00F27DD6">
      <w:r>
        <w:t>Māori were referred for adjuvant chemotherapy at the same rate as patients of Other ethnicity (47.4% vs 47.4%).</w:t>
      </w:r>
    </w:p>
    <w:p w14:paraId="20055313" w14:textId="54B6297B" w:rsidR="00A535DA" w:rsidRDefault="00F27DD6" w:rsidP="00F27DD6">
      <w:r>
        <w:t>Of all Māori patients, 24.5% had chemotherapy vs 27.2% of patients of Other ethnicity. Tumour factors, in particular higher rates of grade 3 and HER2+ tumours, may account for the higher chemotherapy treatment rates for Pacific and Asian patients.</w:t>
      </w:r>
    </w:p>
    <w:p w14:paraId="0F76878F" w14:textId="337149BE" w:rsidR="00F27DD6" w:rsidRDefault="00F12B7F" w:rsidP="00617A1F">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Figure \* ARABIC </w:instrText>
      </w:r>
      <w:r w:rsidRPr="000F4D61">
        <w:rPr>
          <w:color w:val="FFFFFF" w:themeColor="background1"/>
          <w:vertAlign w:val="superscript"/>
        </w:rPr>
        <w:fldChar w:fldCharType="separate"/>
      </w:r>
      <w:r w:rsidR="00D95EB1">
        <w:rPr>
          <w:noProof/>
          <w:color w:val="FFFFFF" w:themeColor="background1"/>
          <w:vertAlign w:val="superscript"/>
        </w:rPr>
        <w:t>4</w:t>
      </w:r>
      <w:r w:rsidRPr="000F4D61">
        <w:rPr>
          <w:color w:val="FFFFFF" w:themeColor="background1"/>
          <w:vertAlign w:val="superscript"/>
        </w:rPr>
        <w:fldChar w:fldCharType="end"/>
      </w:r>
      <w:bookmarkStart w:id="46" w:name="_Toc157150101"/>
      <w:r w:rsidR="00617A1F" w:rsidRPr="00617A1F">
        <w:t>Figure 4.1</w:t>
      </w:r>
      <w:r w:rsidR="000012C7">
        <w:t>-</w:t>
      </w:r>
      <w:r w:rsidR="00617A1F">
        <w:t>3</w:t>
      </w:r>
      <w:r w:rsidR="005A1420">
        <w:t>:</w:t>
      </w:r>
      <w:r w:rsidR="00617A1F">
        <w:t xml:space="preserve"> </w:t>
      </w:r>
      <w:r w:rsidR="00617A1F" w:rsidRPr="00617A1F">
        <w:t>Neoadjuvant chemotherapy treatment for invasive cancer in patients aged 45-69 by ethnicity, all regions, 2020</w:t>
      </w:r>
      <w:bookmarkEnd w:id="46"/>
    </w:p>
    <w:p w14:paraId="33EAB85A" w14:textId="0D762AE9" w:rsidR="00617A1F" w:rsidRDefault="004E0D7F" w:rsidP="004E0D7F">
      <w:pPr>
        <w:pStyle w:val="Figure"/>
        <w:jc w:val="center"/>
      </w:pPr>
      <w:r>
        <w:rPr>
          <w:noProof/>
          <w:color w:val="2B579A"/>
          <w:shd w:val="clear" w:color="auto" w:fill="E6E6E6"/>
          <w:lang w:eastAsia="en-NZ"/>
        </w:rPr>
        <w:drawing>
          <wp:inline distT="0" distB="0" distL="0" distR="0" wp14:anchorId="0958EAD7" wp14:editId="3342AC5D">
            <wp:extent cx="4385945" cy="2901315"/>
            <wp:effectExtent l="0" t="0" r="0" b="0"/>
            <wp:docPr id="1876971281" name="Picture 1876971281" descr="Graph showing neoadjuvant chemotherapy treatment for invasive cancer in patients aged 45-69 by ethnicity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81" name="Picture 1876971281" descr="Graph showing neoadjuvant chemotherapy treatment for invasive cancer in patients aged 45-69 by ethnicity in 20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84"/>
                    <a:stretch/>
                  </pic:blipFill>
                  <pic:spPr bwMode="auto">
                    <a:xfrm>
                      <a:off x="0" y="0"/>
                      <a:ext cx="4385945" cy="2901315"/>
                    </a:xfrm>
                    <a:prstGeom prst="rect">
                      <a:avLst/>
                    </a:prstGeom>
                    <a:noFill/>
                    <a:ln>
                      <a:noFill/>
                    </a:ln>
                    <a:extLst>
                      <a:ext uri="{53640926-AAD7-44D8-BBD7-CCE9431645EC}">
                        <a14:shadowObscured xmlns:a14="http://schemas.microsoft.com/office/drawing/2010/main"/>
                      </a:ext>
                    </a:extLst>
                  </pic:spPr>
                </pic:pic>
              </a:graphicData>
            </a:graphic>
          </wp:inline>
        </w:drawing>
      </w:r>
    </w:p>
    <w:p w14:paraId="1ACB34FB" w14:textId="6175CDE4" w:rsidR="004E0D7F" w:rsidRDefault="00CA02D5" w:rsidP="00CA02D5">
      <w:r w:rsidRPr="00CA02D5">
        <w:lastRenderedPageBreak/>
        <w:t>The proportion of Māori referred for neoadjuvant chemotherapy (5.9%) did not differ significantly from other ethnicities.</w:t>
      </w:r>
    </w:p>
    <w:p w14:paraId="05E39BEC" w14:textId="251AAEB7" w:rsidR="00CA02D5" w:rsidRDefault="00F12B7F" w:rsidP="00094DDB">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16</w:t>
      </w:r>
      <w:r w:rsidRPr="000F4D61">
        <w:rPr>
          <w:color w:val="FFFFFF" w:themeColor="background1"/>
          <w:vertAlign w:val="superscript"/>
        </w:rPr>
        <w:fldChar w:fldCharType="end"/>
      </w:r>
      <w:bookmarkStart w:id="47" w:name="_Toc156921379"/>
      <w:r w:rsidR="00094DDB" w:rsidRPr="00094DDB">
        <w:t>Table 4.1.11</w:t>
      </w:r>
      <w:r w:rsidR="00094DDB">
        <w:t xml:space="preserve"> </w:t>
      </w:r>
      <w:r w:rsidR="00094DDB" w:rsidRPr="00094DDB">
        <w:t xml:space="preserve">Adjuvant anti-HER2 treatment for invasive HER2+ cancer &gt;1cm and/or node-positive </w:t>
      </w:r>
      <w:r w:rsidR="00094DDB" w:rsidRPr="00094DDB">
        <w:rPr>
          <w:u w:val="single"/>
        </w:rPr>
        <w:t>by ethnicity</w:t>
      </w:r>
      <w:r w:rsidR="00094DDB" w:rsidRPr="00094DDB">
        <w:t>, patients aged 45-69</w:t>
      </w:r>
      <w:bookmarkEnd w:id="47"/>
    </w:p>
    <w:tbl>
      <w:tblPr>
        <w:tblStyle w:val="TeWhatuOra"/>
        <w:tblW w:w="0" w:type="auto"/>
        <w:tblLook w:val="0420" w:firstRow="1" w:lastRow="0" w:firstColumn="0" w:lastColumn="0" w:noHBand="0" w:noVBand="1"/>
      </w:tblPr>
      <w:tblGrid>
        <w:gridCol w:w="1671"/>
        <w:gridCol w:w="3638"/>
      </w:tblGrid>
      <w:tr w:rsidR="00C952FE" w:rsidRPr="00C952FE" w14:paraId="2211F563" w14:textId="77777777" w:rsidTr="00C952FE">
        <w:trPr>
          <w:cnfStyle w:val="100000000000" w:firstRow="1" w:lastRow="0" w:firstColumn="0" w:lastColumn="0" w:oddVBand="0" w:evenVBand="0" w:oddHBand="0" w:evenHBand="0" w:firstRowFirstColumn="0" w:firstRowLastColumn="0" w:lastRowFirstColumn="0" w:lastRowLastColumn="0"/>
          <w:trHeight w:val="232"/>
        </w:trPr>
        <w:tc>
          <w:tcPr>
            <w:tcW w:w="0" w:type="auto"/>
            <w:hideMark/>
          </w:tcPr>
          <w:p w14:paraId="7F1F01C1" w14:textId="77777777" w:rsidR="00C952FE" w:rsidRPr="00C952FE" w:rsidRDefault="00C952FE" w:rsidP="00C952FE">
            <w:r w:rsidRPr="00C952FE">
              <w:rPr>
                <w:bCs/>
              </w:rPr>
              <w:t>Ethnicity</w:t>
            </w:r>
            <w:r w:rsidRPr="00C952FE">
              <w:t> </w:t>
            </w:r>
          </w:p>
        </w:tc>
        <w:tc>
          <w:tcPr>
            <w:tcW w:w="0" w:type="auto"/>
            <w:hideMark/>
          </w:tcPr>
          <w:p w14:paraId="63933981" w14:textId="77777777" w:rsidR="00C952FE" w:rsidRPr="00C952FE" w:rsidRDefault="00C952FE" w:rsidP="00C952FE">
            <w:r w:rsidRPr="00C952FE">
              <w:rPr>
                <w:bCs/>
              </w:rPr>
              <w:t>Adjuvant anti-HER2 treatment</w:t>
            </w:r>
            <w:r w:rsidRPr="00C952FE">
              <w:t> </w:t>
            </w:r>
          </w:p>
        </w:tc>
      </w:tr>
      <w:tr w:rsidR="00C952FE" w:rsidRPr="00C952FE" w14:paraId="22213DF9" w14:textId="77777777" w:rsidTr="00C952FE">
        <w:trPr>
          <w:trHeight w:val="232"/>
        </w:trPr>
        <w:tc>
          <w:tcPr>
            <w:tcW w:w="0" w:type="auto"/>
            <w:hideMark/>
          </w:tcPr>
          <w:p w14:paraId="25FFA38B" w14:textId="77777777" w:rsidR="00C952FE" w:rsidRPr="00C952FE" w:rsidRDefault="00C952FE" w:rsidP="00C952FE">
            <w:pPr>
              <w:rPr>
                <w:b/>
                <w:bCs/>
              </w:rPr>
            </w:pPr>
            <w:r w:rsidRPr="00C952FE">
              <w:rPr>
                <w:b/>
                <w:bCs/>
              </w:rPr>
              <w:t>Māori (n=37)</w:t>
            </w:r>
          </w:p>
        </w:tc>
        <w:tc>
          <w:tcPr>
            <w:tcW w:w="0" w:type="auto"/>
            <w:hideMark/>
          </w:tcPr>
          <w:p w14:paraId="5B31D766" w14:textId="77777777" w:rsidR="00C952FE" w:rsidRPr="00C952FE" w:rsidRDefault="00C952FE" w:rsidP="00C952FE">
            <w:pPr>
              <w:rPr>
                <w:b/>
                <w:bCs/>
              </w:rPr>
            </w:pPr>
            <w:r w:rsidRPr="00C952FE">
              <w:rPr>
                <w:b/>
                <w:bCs/>
              </w:rPr>
              <w:t xml:space="preserve">  22 (59.5%)</w:t>
            </w:r>
          </w:p>
        </w:tc>
      </w:tr>
      <w:tr w:rsidR="00C952FE" w:rsidRPr="00C952FE" w14:paraId="3C39A96D" w14:textId="77777777" w:rsidTr="00C952FE">
        <w:trPr>
          <w:trHeight w:val="232"/>
        </w:trPr>
        <w:tc>
          <w:tcPr>
            <w:tcW w:w="0" w:type="auto"/>
            <w:hideMark/>
          </w:tcPr>
          <w:p w14:paraId="70532BBB" w14:textId="77777777" w:rsidR="00C952FE" w:rsidRPr="00C952FE" w:rsidRDefault="00C952FE" w:rsidP="00C952FE">
            <w:pPr>
              <w:rPr>
                <w:bCs/>
              </w:rPr>
            </w:pPr>
            <w:r w:rsidRPr="00C952FE">
              <w:rPr>
                <w:bCs/>
              </w:rPr>
              <w:t>Pacific (n=26)</w:t>
            </w:r>
          </w:p>
        </w:tc>
        <w:tc>
          <w:tcPr>
            <w:tcW w:w="0" w:type="auto"/>
            <w:hideMark/>
          </w:tcPr>
          <w:p w14:paraId="41C1A091" w14:textId="77777777" w:rsidR="00C952FE" w:rsidRPr="00C952FE" w:rsidRDefault="00C952FE" w:rsidP="00C952FE">
            <w:pPr>
              <w:rPr>
                <w:bCs/>
              </w:rPr>
            </w:pPr>
            <w:r w:rsidRPr="00C952FE">
              <w:rPr>
                <w:bCs/>
              </w:rPr>
              <w:t xml:space="preserve">  18 (69.2%)</w:t>
            </w:r>
          </w:p>
        </w:tc>
      </w:tr>
      <w:tr w:rsidR="00C952FE" w:rsidRPr="00C952FE" w14:paraId="2902842C" w14:textId="77777777" w:rsidTr="00C952FE">
        <w:trPr>
          <w:trHeight w:val="232"/>
        </w:trPr>
        <w:tc>
          <w:tcPr>
            <w:tcW w:w="0" w:type="auto"/>
            <w:hideMark/>
          </w:tcPr>
          <w:p w14:paraId="0B2590C5" w14:textId="77777777" w:rsidR="00C952FE" w:rsidRPr="00C952FE" w:rsidRDefault="00C952FE" w:rsidP="00C952FE">
            <w:pPr>
              <w:rPr>
                <w:bCs/>
              </w:rPr>
            </w:pPr>
            <w:r w:rsidRPr="00C952FE">
              <w:rPr>
                <w:bCs/>
              </w:rPr>
              <w:t>Asian (n=22)</w:t>
            </w:r>
          </w:p>
        </w:tc>
        <w:tc>
          <w:tcPr>
            <w:tcW w:w="0" w:type="auto"/>
            <w:hideMark/>
          </w:tcPr>
          <w:p w14:paraId="3B2F84B2" w14:textId="77777777" w:rsidR="00C952FE" w:rsidRPr="00C952FE" w:rsidRDefault="00C952FE" w:rsidP="00C952FE">
            <w:pPr>
              <w:rPr>
                <w:bCs/>
              </w:rPr>
            </w:pPr>
            <w:r w:rsidRPr="00C952FE">
              <w:rPr>
                <w:bCs/>
              </w:rPr>
              <w:t xml:space="preserve">  18 (81.8%)</w:t>
            </w:r>
          </w:p>
        </w:tc>
      </w:tr>
      <w:tr w:rsidR="00C952FE" w:rsidRPr="00C952FE" w14:paraId="40B5D247" w14:textId="77777777" w:rsidTr="00C952FE">
        <w:trPr>
          <w:trHeight w:val="232"/>
        </w:trPr>
        <w:tc>
          <w:tcPr>
            <w:tcW w:w="0" w:type="auto"/>
            <w:hideMark/>
          </w:tcPr>
          <w:p w14:paraId="609547DA" w14:textId="77777777" w:rsidR="00C952FE" w:rsidRPr="00C952FE" w:rsidRDefault="00C952FE" w:rsidP="00C952FE">
            <w:pPr>
              <w:rPr>
                <w:bCs/>
              </w:rPr>
            </w:pPr>
            <w:r w:rsidRPr="00C952FE">
              <w:rPr>
                <w:bCs/>
              </w:rPr>
              <w:t>Other (n=144)</w:t>
            </w:r>
          </w:p>
        </w:tc>
        <w:tc>
          <w:tcPr>
            <w:tcW w:w="0" w:type="auto"/>
            <w:hideMark/>
          </w:tcPr>
          <w:p w14:paraId="59F2550E" w14:textId="77777777" w:rsidR="00C952FE" w:rsidRPr="00C952FE" w:rsidRDefault="00C952FE" w:rsidP="00C952FE">
            <w:pPr>
              <w:rPr>
                <w:bCs/>
              </w:rPr>
            </w:pPr>
            <w:r w:rsidRPr="00C952FE">
              <w:rPr>
                <w:bCs/>
              </w:rPr>
              <w:t xml:space="preserve"> 102 (70.8%)</w:t>
            </w:r>
          </w:p>
        </w:tc>
      </w:tr>
      <w:tr w:rsidR="00C952FE" w:rsidRPr="00C952FE" w14:paraId="2713A2C5" w14:textId="77777777" w:rsidTr="00C952FE">
        <w:trPr>
          <w:trHeight w:val="232"/>
        </w:trPr>
        <w:tc>
          <w:tcPr>
            <w:tcW w:w="0" w:type="auto"/>
            <w:hideMark/>
          </w:tcPr>
          <w:p w14:paraId="1A50BF9E" w14:textId="77777777" w:rsidR="00C952FE" w:rsidRPr="00C952FE" w:rsidRDefault="00C952FE" w:rsidP="00C952FE">
            <w:pPr>
              <w:rPr>
                <w:bCs/>
              </w:rPr>
            </w:pPr>
            <w:r w:rsidRPr="00C952FE">
              <w:rPr>
                <w:bCs/>
              </w:rPr>
              <w:t>Total (n=229)</w:t>
            </w:r>
          </w:p>
        </w:tc>
        <w:tc>
          <w:tcPr>
            <w:tcW w:w="0" w:type="auto"/>
            <w:hideMark/>
          </w:tcPr>
          <w:p w14:paraId="26D3D15D" w14:textId="77777777" w:rsidR="00C952FE" w:rsidRPr="00C952FE" w:rsidRDefault="00C952FE" w:rsidP="00C952FE">
            <w:pPr>
              <w:rPr>
                <w:bCs/>
              </w:rPr>
            </w:pPr>
            <w:r w:rsidRPr="00C952FE">
              <w:rPr>
                <w:bCs/>
              </w:rPr>
              <w:t xml:space="preserve"> 160 (69.9%)</w:t>
            </w:r>
          </w:p>
        </w:tc>
      </w:tr>
    </w:tbl>
    <w:p w14:paraId="23917A67" w14:textId="77777777" w:rsidR="00896004" w:rsidRDefault="00896004" w:rsidP="00896004">
      <w:r>
        <w:t>Chi-square p-value: 0.4347</w:t>
      </w:r>
    </w:p>
    <w:p w14:paraId="1F117C8A" w14:textId="77777777" w:rsidR="00896004" w:rsidRDefault="00896004" w:rsidP="00896004">
      <w:r>
        <w:t>Unknown/missing data excluded:  Anti-HER2 treatment - 3 patients.</w:t>
      </w:r>
    </w:p>
    <w:p w14:paraId="24D45C6E" w14:textId="7CE379AB" w:rsidR="00094DDB" w:rsidRDefault="00896004" w:rsidP="00896004">
      <w:r>
        <w:t>Of Māori patients diagnosed with HER2+ breast cancer, 59.5% received adjuvant anti-HER2 treatment. This is lower than the proportion of patients receiving adjuvant anti-HER2 treatment across all other ethnicities and may be worthy of further investigation. However, small absolute numbers were involved (22 out of 37 patients).</w:t>
      </w:r>
    </w:p>
    <w:p w14:paraId="435B0E9F" w14:textId="2DEBF855" w:rsidR="00896004" w:rsidRDefault="00F12B7F" w:rsidP="000419E9">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17</w:t>
      </w:r>
      <w:r w:rsidRPr="000F4D61">
        <w:rPr>
          <w:color w:val="FFFFFF" w:themeColor="background1"/>
          <w:vertAlign w:val="superscript"/>
        </w:rPr>
        <w:fldChar w:fldCharType="end"/>
      </w:r>
      <w:bookmarkStart w:id="48" w:name="_Toc156921380"/>
      <w:r w:rsidR="000419E9" w:rsidRPr="000419E9">
        <w:t>Table 4.1.12</w:t>
      </w:r>
      <w:r w:rsidR="000419E9">
        <w:t xml:space="preserve"> </w:t>
      </w:r>
      <w:r w:rsidR="000419E9" w:rsidRPr="000419E9">
        <w:t>KPI 6 Percentage of high-risk cases referred for chemotherapy (target 90%)</w:t>
      </w:r>
      <w:bookmarkEnd w:id="48"/>
    </w:p>
    <w:tbl>
      <w:tblPr>
        <w:tblStyle w:val="TeWhatuOra"/>
        <w:tblW w:w="0" w:type="auto"/>
        <w:tblLook w:val="0420" w:firstRow="1" w:lastRow="0" w:firstColumn="0" w:lastColumn="0" w:noHBand="0" w:noVBand="1"/>
      </w:tblPr>
      <w:tblGrid>
        <w:gridCol w:w="1251"/>
        <w:gridCol w:w="1478"/>
        <w:gridCol w:w="1478"/>
      </w:tblGrid>
      <w:tr w:rsidR="00020E7D" w:rsidRPr="00020E7D" w14:paraId="358934AD" w14:textId="77777777" w:rsidTr="00020E7D">
        <w:trPr>
          <w:cnfStyle w:val="100000000000" w:firstRow="1" w:lastRow="0" w:firstColumn="0" w:lastColumn="0" w:oddVBand="0" w:evenVBand="0" w:oddHBand="0" w:evenHBand="0" w:firstRowFirstColumn="0" w:firstRowLastColumn="0" w:lastRowFirstColumn="0" w:lastRowLastColumn="0"/>
          <w:trHeight w:val="191"/>
        </w:trPr>
        <w:tc>
          <w:tcPr>
            <w:tcW w:w="0" w:type="auto"/>
            <w:hideMark/>
          </w:tcPr>
          <w:p w14:paraId="0023AC7D" w14:textId="77777777" w:rsidR="00020E7D" w:rsidRPr="00020E7D" w:rsidRDefault="00020E7D" w:rsidP="00020E7D">
            <w:r w:rsidRPr="00020E7D">
              <w:rPr>
                <w:bCs/>
              </w:rPr>
              <w:t>Ethnicity</w:t>
            </w:r>
            <w:r w:rsidRPr="00020E7D">
              <w:t> </w:t>
            </w:r>
          </w:p>
        </w:tc>
        <w:tc>
          <w:tcPr>
            <w:tcW w:w="0" w:type="auto"/>
          </w:tcPr>
          <w:p w14:paraId="739CEACF" w14:textId="77777777" w:rsidR="00020E7D" w:rsidRPr="00020E7D" w:rsidRDefault="00020E7D" w:rsidP="00020E7D">
            <w:pPr>
              <w:rPr>
                <w:bCs/>
              </w:rPr>
            </w:pPr>
            <w:r w:rsidRPr="00020E7D">
              <w:rPr>
                <w:bCs/>
              </w:rPr>
              <w:t>KPI 6</w:t>
            </w:r>
          </w:p>
        </w:tc>
        <w:tc>
          <w:tcPr>
            <w:tcW w:w="0" w:type="auto"/>
          </w:tcPr>
          <w:p w14:paraId="65E8F844" w14:textId="77777777" w:rsidR="00020E7D" w:rsidRPr="00020E7D" w:rsidRDefault="00020E7D" w:rsidP="00020E7D">
            <w:pPr>
              <w:rPr>
                <w:bCs/>
              </w:rPr>
            </w:pPr>
            <w:r w:rsidRPr="00020E7D">
              <w:rPr>
                <w:bCs/>
              </w:rPr>
              <w:t>KPI 6A</w:t>
            </w:r>
          </w:p>
        </w:tc>
      </w:tr>
      <w:tr w:rsidR="00020E7D" w:rsidRPr="00020E7D" w14:paraId="651DE658" w14:textId="77777777" w:rsidTr="00020E7D">
        <w:trPr>
          <w:trHeight w:val="191"/>
        </w:trPr>
        <w:tc>
          <w:tcPr>
            <w:tcW w:w="0" w:type="auto"/>
            <w:hideMark/>
          </w:tcPr>
          <w:p w14:paraId="6BB6A0DE" w14:textId="77777777" w:rsidR="00020E7D" w:rsidRPr="00020E7D" w:rsidRDefault="00020E7D" w:rsidP="00020E7D">
            <w:pPr>
              <w:rPr>
                <w:b/>
                <w:bCs/>
              </w:rPr>
            </w:pPr>
            <w:r w:rsidRPr="00020E7D">
              <w:rPr>
                <w:b/>
                <w:bCs/>
              </w:rPr>
              <w:t>Māori</w:t>
            </w:r>
          </w:p>
        </w:tc>
        <w:tc>
          <w:tcPr>
            <w:tcW w:w="0" w:type="auto"/>
          </w:tcPr>
          <w:p w14:paraId="5846648D" w14:textId="77777777" w:rsidR="00020E7D" w:rsidRPr="00020E7D" w:rsidRDefault="00020E7D" w:rsidP="00020E7D">
            <w:pPr>
              <w:rPr>
                <w:b/>
              </w:rPr>
            </w:pPr>
            <w:r w:rsidRPr="00020E7D">
              <w:rPr>
                <w:b/>
              </w:rPr>
              <w:t>76 (82.6%)</w:t>
            </w:r>
          </w:p>
        </w:tc>
        <w:tc>
          <w:tcPr>
            <w:tcW w:w="0" w:type="auto"/>
          </w:tcPr>
          <w:p w14:paraId="1F8C5176" w14:textId="77777777" w:rsidR="00020E7D" w:rsidRPr="00020E7D" w:rsidRDefault="00020E7D" w:rsidP="00020E7D">
            <w:pPr>
              <w:rPr>
                <w:b/>
              </w:rPr>
            </w:pPr>
            <w:r w:rsidRPr="00020E7D">
              <w:rPr>
                <w:b/>
              </w:rPr>
              <w:t>44 (91.7%)</w:t>
            </w:r>
          </w:p>
        </w:tc>
      </w:tr>
      <w:tr w:rsidR="00020E7D" w:rsidRPr="00020E7D" w14:paraId="75F943D2" w14:textId="77777777" w:rsidTr="00020E7D">
        <w:trPr>
          <w:trHeight w:val="191"/>
        </w:trPr>
        <w:tc>
          <w:tcPr>
            <w:tcW w:w="0" w:type="auto"/>
            <w:hideMark/>
          </w:tcPr>
          <w:p w14:paraId="471AACF0" w14:textId="77777777" w:rsidR="00020E7D" w:rsidRPr="00020E7D" w:rsidRDefault="00020E7D" w:rsidP="00020E7D">
            <w:pPr>
              <w:rPr>
                <w:bCs/>
              </w:rPr>
            </w:pPr>
            <w:r w:rsidRPr="00020E7D">
              <w:rPr>
                <w:bCs/>
              </w:rPr>
              <w:t xml:space="preserve">Pacific </w:t>
            </w:r>
          </w:p>
        </w:tc>
        <w:tc>
          <w:tcPr>
            <w:tcW w:w="0" w:type="auto"/>
          </w:tcPr>
          <w:p w14:paraId="65694D66" w14:textId="77777777" w:rsidR="00020E7D" w:rsidRPr="00020E7D" w:rsidRDefault="00020E7D" w:rsidP="00020E7D">
            <w:r w:rsidRPr="00020E7D">
              <w:t>46 (92%)</w:t>
            </w:r>
          </w:p>
        </w:tc>
        <w:tc>
          <w:tcPr>
            <w:tcW w:w="0" w:type="auto"/>
          </w:tcPr>
          <w:p w14:paraId="13CB3692" w14:textId="77777777" w:rsidR="00020E7D" w:rsidRPr="00020E7D" w:rsidRDefault="00020E7D" w:rsidP="00020E7D">
            <w:r w:rsidRPr="00020E7D">
              <w:t>31 (96.9%)</w:t>
            </w:r>
          </w:p>
        </w:tc>
      </w:tr>
      <w:tr w:rsidR="00020E7D" w:rsidRPr="00020E7D" w14:paraId="10054877" w14:textId="77777777" w:rsidTr="00020E7D">
        <w:trPr>
          <w:trHeight w:val="191"/>
        </w:trPr>
        <w:tc>
          <w:tcPr>
            <w:tcW w:w="0" w:type="auto"/>
            <w:hideMark/>
          </w:tcPr>
          <w:p w14:paraId="76ABC5BF" w14:textId="77777777" w:rsidR="00020E7D" w:rsidRPr="00020E7D" w:rsidRDefault="00020E7D" w:rsidP="00020E7D">
            <w:pPr>
              <w:rPr>
                <w:bCs/>
              </w:rPr>
            </w:pPr>
            <w:r w:rsidRPr="00020E7D">
              <w:rPr>
                <w:bCs/>
              </w:rPr>
              <w:t>Asian</w:t>
            </w:r>
          </w:p>
        </w:tc>
        <w:tc>
          <w:tcPr>
            <w:tcW w:w="0" w:type="auto"/>
          </w:tcPr>
          <w:p w14:paraId="36CE3755" w14:textId="77777777" w:rsidR="00020E7D" w:rsidRPr="00020E7D" w:rsidRDefault="00020E7D" w:rsidP="00020E7D">
            <w:r w:rsidRPr="00020E7D">
              <w:t>44 (91.7%)</w:t>
            </w:r>
          </w:p>
        </w:tc>
        <w:tc>
          <w:tcPr>
            <w:tcW w:w="0" w:type="auto"/>
          </w:tcPr>
          <w:p w14:paraId="202D96F7" w14:textId="77777777" w:rsidR="00020E7D" w:rsidRPr="00020E7D" w:rsidRDefault="00020E7D" w:rsidP="00020E7D">
            <w:r w:rsidRPr="00020E7D">
              <w:t>29 (93.5%)</w:t>
            </w:r>
          </w:p>
        </w:tc>
      </w:tr>
      <w:tr w:rsidR="00020E7D" w:rsidRPr="00020E7D" w14:paraId="2D9547CD" w14:textId="77777777" w:rsidTr="00020E7D">
        <w:trPr>
          <w:trHeight w:val="191"/>
        </w:trPr>
        <w:tc>
          <w:tcPr>
            <w:tcW w:w="0" w:type="auto"/>
            <w:hideMark/>
          </w:tcPr>
          <w:p w14:paraId="35B9C2B1" w14:textId="77777777" w:rsidR="00020E7D" w:rsidRPr="00020E7D" w:rsidRDefault="00020E7D" w:rsidP="00020E7D">
            <w:pPr>
              <w:rPr>
                <w:bCs/>
              </w:rPr>
            </w:pPr>
            <w:r w:rsidRPr="00020E7D">
              <w:rPr>
                <w:bCs/>
              </w:rPr>
              <w:t>Other</w:t>
            </w:r>
          </w:p>
        </w:tc>
        <w:tc>
          <w:tcPr>
            <w:tcW w:w="0" w:type="auto"/>
          </w:tcPr>
          <w:p w14:paraId="326EC264" w14:textId="77777777" w:rsidR="00020E7D" w:rsidRPr="00020E7D" w:rsidRDefault="00020E7D" w:rsidP="00020E7D">
            <w:r w:rsidRPr="00020E7D">
              <w:t>354 (90.5%)</w:t>
            </w:r>
          </w:p>
        </w:tc>
        <w:tc>
          <w:tcPr>
            <w:tcW w:w="0" w:type="auto"/>
          </w:tcPr>
          <w:p w14:paraId="5E2431BF" w14:textId="77777777" w:rsidR="00020E7D" w:rsidRPr="00020E7D" w:rsidRDefault="00020E7D" w:rsidP="00020E7D">
            <w:r w:rsidRPr="00020E7D">
              <w:t>248 (96.1%)</w:t>
            </w:r>
          </w:p>
        </w:tc>
      </w:tr>
      <w:tr w:rsidR="00020E7D" w:rsidRPr="00020E7D" w14:paraId="45E5A4CC" w14:textId="77777777" w:rsidTr="00020E7D">
        <w:trPr>
          <w:trHeight w:val="191"/>
        </w:trPr>
        <w:tc>
          <w:tcPr>
            <w:tcW w:w="0" w:type="auto"/>
            <w:hideMark/>
          </w:tcPr>
          <w:p w14:paraId="52F04E07" w14:textId="77777777" w:rsidR="00020E7D" w:rsidRPr="00020E7D" w:rsidRDefault="00020E7D" w:rsidP="00020E7D">
            <w:pPr>
              <w:rPr>
                <w:bCs/>
              </w:rPr>
            </w:pPr>
            <w:r w:rsidRPr="00020E7D">
              <w:rPr>
                <w:bCs/>
              </w:rPr>
              <w:t>Total</w:t>
            </w:r>
          </w:p>
        </w:tc>
        <w:tc>
          <w:tcPr>
            <w:tcW w:w="0" w:type="auto"/>
          </w:tcPr>
          <w:p w14:paraId="67EE321D" w14:textId="77777777" w:rsidR="00020E7D" w:rsidRPr="00020E7D" w:rsidRDefault="00020E7D" w:rsidP="00020E7D">
            <w:r w:rsidRPr="00020E7D">
              <w:t>520 (89.5%)</w:t>
            </w:r>
          </w:p>
        </w:tc>
        <w:tc>
          <w:tcPr>
            <w:tcW w:w="0" w:type="auto"/>
          </w:tcPr>
          <w:p w14:paraId="38057EFE" w14:textId="77777777" w:rsidR="00020E7D" w:rsidRPr="00020E7D" w:rsidRDefault="00020E7D" w:rsidP="00020E7D">
            <w:r w:rsidRPr="00020E7D">
              <w:t>352 (95.4%)</w:t>
            </w:r>
          </w:p>
        </w:tc>
      </w:tr>
    </w:tbl>
    <w:p w14:paraId="37B45C74" w14:textId="77777777" w:rsidR="00BC2D20" w:rsidRPr="00BC2D20" w:rsidRDefault="00BC2D20" w:rsidP="00BC2D20">
      <w:r w:rsidRPr="00BC2D20">
        <w:t xml:space="preserve">The BreastSurgANZ Quality Audit directed by the Royal Australasian College of Surgeons (RACS) provides six evidence-based Key Performance Indicators (KPIs) against which participating members audit their practice. KPIs 1-5 were met in 2020 for Māori and non-Māori patients; these are presented in detail in Chapter 17. </w:t>
      </w:r>
    </w:p>
    <w:p w14:paraId="34D8B8B5" w14:textId="1D4B951A" w:rsidR="000419E9" w:rsidRDefault="00BC2D20" w:rsidP="00BC2D20">
      <w:r w:rsidRPr="00BC2D20">
        <w:t xml:space="preserve">The 90% target for </w:t>
      </w:r>
      <w:r w:rsidRPr="00BC2D20">
        <w:rPr>
          <w:i/>
          <w:iCs/>
        </w:rPr>
        <w:t>KPI 6 Percentage of high-risk cases referred for chemotherapy</w:t>
      </w:r>
      <w:r w:rsidRPr="00BC2D20">
        <w:t xml:space="preserve"> was not met for Māori in 2020 (82.6%). This result is likely influenced by the higher proportion of Luminal A subtype tumours in Māori. Luminal A tumours are no longer considered high-</w:t>
      </w:r>
      <w:r w:rsidRPr="00BC2D20">
        <w:lastRenderedPageBreak/>
        <w:t>risk in the USA NCCN guidelines followed in New Zealand (National Comprehensive Cancer Network, 2020), so regional variation may occur where Luminal A cases are less likely to be referred to chemotherapy from multidisciplinary meetings. When KPI 6 is recalculated to exclude Luminal A cases (KPI 6A), the 90% threshold is reached for Māori patients (91.7%).</w:t>
      </w:r>
    </w:p>
    <w:p w14:paraId="59761A5A" w14:textId="22DDE1DD" w:rsidR="00BC2D20" w:rsidRDefault="00BC2D20">
      <w:pPr>
        <w:spacing w:before="0" w:after="160" w:line="259" w:lineRule="auto"/>
      </w:pPr>
      <w:r>
        <w:br w:type="page"/>
      </w:r>
    </w:p>
    <w:p w14:paraId="352E95BB" w14:textId="1FC7BAC8" w:rsidR="00BC2D20" w:rsidRDefault="00BC2D20" w:rsidP="00BC2D20">
      <w:pPr>
        <w:pStyle w:val="NumberedHeading1"/>
      </w:pPr>
      <w:bookmarkStart w:id="49" w:name="_Toc157408319"/>
      <w:r>
        <w:lastRenderedPageBreak/>
        <w:t>Priority BSA group – Pacific patients</w:t>
      </w:r>
      <w:bookmarkEnd w:id="49"/>
    </w:p>
    <w:p w14:paraId="2BCC4806" w14:textId="52681583" w:rsidR="00040E6E" w:rsidRPr="00A12A0A" w:rsidRDefault="00040E6E" w:rsidP="00040E6E">
      <w:r w:rsidRPr="5A831981">
        <w:t>Pacific patients have poorer breast cancer survival than other ethnicities as a result of late diagnosis, socio-economic factors and differences in access to, and quality of care after diagnosis</w:t>
      </w:r>
      <w:r>
        <w:t xml:space="preserve"> </w:t>
      </w:r>
      <w:r w:rsidRPr="5A831981">
        <w:t>(Tin, S., et al.; Cancer Control Agency, 2021).</w:t>
      </w:r>
    </w:p>
    <w:p w14:paraId="56F3CD0B" w14:textId="77777777" w:rsidR="00040E6E" w:rsidRPr="00A12A0A" w:rsidRDefault="00040E6E" w:rsidP="00040E6E">
      <w:r w:rsidRPr="5A831981">
        <w:t>Improving</w:t>
      </w:r>
      <w:r>
        <w:t xml:space="preserve"> Pacific</w:t>
      </w:r>
      <w:r w:rsidRPr="5A831981">
        <w:t xml:space="preserve"> uptake of breast cancer screening has been a key priority of the NSU, with coverage rates monitored closely as part of its commitment to achieving equity. Prior to </w:t>
      </w:r>
      <w:r>
        <w:t>COVID</w:t>
      </w:r>
      <w:r w:rsidRPr="5A831981">
        <w:t xml:space="preserve">-19, the national screening coverage rate for Pacific </w:t>
      </w:r>
      <w:r>
        <w:t>women</w:t>
      </w:r>
      <w:r w:rsidRPr="5A831981">
        <w:t xml:space="preserve"> was above the national target. </w:t>
      </w:r>
    </w:p>
    <w:p w14:paraId="620E080B" w14:textId="77777777" w:rsidR="00040E6E" w:rsidRPr="00A12A0A" w:rsidRDefault="00040E6E" w:rsidP="00040E6E">
      <w:r w:rsidRPr="2E7379AC">
        <w:t>In 2020, 152 Pacific patients of screening age were diagnosed with invasive breast cancer or DCIS (5.8% of all patients diagnosed). The low number of diagnoses means analysis by BSA and other referral sources</w:t>
      </w:r>
      <w:r>
        <w:t xml:space="preserve"> was not possible for </w:t>
      </w:r>
      <w:r w:rsidRPr="2E7379AC">
        <w:t>Pacific patients</w:t>
      </w:r>
      <w:r>
        <w:t>; instead, they</w:t>
      </w:r>
      <w:r w:rsidRPr="2E7379AC">
        <w:t xml:space="preserve"> are included in the non-Māori group in all tables reported by referral source. In future reports, data will be aggregated over two or more years to enable reporting of Pacific patients as a separate subgroup.</w:t>
      </w:r>
    </w:p>
    <w:p w14:paraId="4F578129" w14:textId="77777777" w:rsidR="00040E6E" w:rsidRPr="00A12A0A" w:rsidRDefault="00040E6E" w:rsidP="00040E6E">
      <w:r w:rsidRPr="00A12A0A">
        <w:t>This chapter provides limited reporting on tumour characteristics and breast cancer treatment for Pacific patients, where patient numbers are sufficient to ensure privacy. Note that many of the tables are not statistically significant.</w:t>
      </w:r>
    </w:p>
    <w:p w14:paraId="7FE9913E" w14:textId="6EAE8893" w:rsidR="00BC2D20" w:rsidRDefault="00FD5B42" w:rsidP="00FD5B42">
      <w:pPr>
        <w:pStyle w:val="NumberedHeading2"/>
      </w:pPr>
      <w:bookmarkStart w:id="50" w:name="_Toc157408320"/>
      <w:r>
        <w:t>Key findings</w:t>
      </w:r>
      <w:bookmarkEnd w:id="50"/>
    </w:p>
    <w:p w14:paraId="42B70D46" w14:textId="77777777" w:rsidR="00FD5B42" w:rsidRPr="00FD5B42" w:rsidRDefault="00FD5B42" w:rsidP="008B6D99">
      <w:pPr>
        <w:pStyle w:val="ListBullet"/>
      </w:pPr>
      <w:r w:rsidRPr="00FD5B42">
        <w:t xml:space="preserve">Pacific diagnoses in 2020 were 55.2% screened (49.3% BSA and 5.9% non-BSA). Pacific patients had the highest proportion of Symptomatic/Other diagnoses (44.7%), compared with 38.2% of Māori screening-age diagnoses, 39% of Asian and 36.1% of Other diagnoses. </w:t>
      </w:r>
    </w:p>
    <w:p w14:paraId="03850914" w14:textId="77777777" w:rsidR="00FD5B42" w:rsidRPr="00FD5B42" w:rsidRDefault="00FD5B42" w:rsidP="008B6D99">
      <w:pPr>
        <w:pStyle w:val="Heading4"/>
      </w:pPr>
      <w:r w:rsidRPr="00FD5B42">
        <w:t>Tumour characteristics</w:t>
      </w:r>
    </w:p>
    <w:p w14:paraId="21BA0528" w14:textId="5E967DED" w:rsidR="00FD5B42" w:rsidRPr="00FD5B42" w:rsidRDefault="00FD5B42" w:rsidP="008B6D99">
      <w:pPr>
        <w:pStyle w:val="ListBullet"/>
      </w:pPr>
      <w:r w:rsidRPr="00FD5B42">
        <w:t>Pacific patients had the largest median invasive tumour size (21 mm) of all ethnicities (</w:t>
      </w:r>
      <w:r w:rsidRPr="00FD5B42">
        <w:fldChar w:fldCharType="begin"/>
      </w:r>
      <w:r w:rsidRPr="00FD5B42">
        <w:instrText xml:space="preserve"> REF _Ref115792910 \r \h  \* MERGEFORMAT </w:instrText>
      </w:r>
      <w:r w:rsidRPr="00FD5B42">
        <w:fldChar w:fldCharType="separate"/>
      </w:r>
      <w:r w:rsidR="00D95EB1">
        <w:rPr>
          <w:b/>
          <w:bCs/>
          <w:lang w:val="en-US"/>
        </w:rPr>
        <w:t>Error! Reference source not found.</w:t>
      </w:r>
      <w:r w:rsidRPr="00FD5B42">
        <w:fldChar w:fldCharType="end"/>
      </w:r>
      <w:r w:rsidRPr="00FD5B42">
        <w:t>).</w:t>
      </w:r>
    </w:p>
    <w:p w14:paraId="78648E8B" w14:textId="56FD3773" w:rsidR="00FD5B42" w:rsidRPr="00FD5B42" w:rsidRDefault="00FD5B42" w:rsidP="008B6D99">
      <w:pPr>
        <w:pStyle w:val="ListBullet"/>
      </w:pPr>
      <w:r w:rsidRPr="00FD5B42">
        <w:t>As shown in previous studies, a higher proportion of Pacific patients (25.4%) had HER2+ invasive cancer than all other ethnicities (</w:t>
      </w:r>
      <w:r w:rsidRPr="00FD5B42">
        <w:fldChar w:fldCharType="begin"/>
      </w:r>
      <w:r w:rsidRPr="00FD5B42">
        <w:instrText xml:space="preserve"> REF _Ref116901407 \r \h  \* MERGEFORMAT </w:instrText>
      </w:r>
      <w:r w:rsidRPr="00FD5B42">
        <w:fldChar w:fldCharType="separate"/>
      </w:r>
      <w:r w:rsidR="00D95EB1">
        <w:rPr>
          <w:b/>
          <w:bCs/>
          <w:lang w:val="en-US"/>
        </w:rPr>
        <w:t>Error! Reference source not found.</w:t>
      </w:r>
      <w:r w:rsidRPr="00FD5B42">
        <w:fldChar w:fldCharType="end"/>
      </w:r>
      <w:r w:rsidRPr="00FD5B42">
        <w:t>).</w:t>
      </w:r>
    </w:p>
    <w:p w14:paraId="44BD617B" w14:textId="5A6FAE7B" w:rsidR="00FD5B42" w:rsidRPr="00FD5B42" w:rsidRDefault="00FD5B42" w:rsidP="008B6D99">
      <w:pPr>
        <w:pStyle w:val="ListBullet"/>
      </w:pPr>
      <w:r w:rsidRPr="00FD5B42">
        <w:t>Pacific patients had a similar distribution of regional nodal positivity to other ethnicities (</w:t>
      </w:r>
      <w:r w:rsidRPr="00FD5B42">
        <w:fldChar w:fldCharType="begin"/>
      </w:r>
      <w:r w:rsidRPr="00FD5B42">
        <w:instrText xml:space="preserve"> REF _Ref129767112 \n \h </w:instrText>
      </w:r>
      <w:r w:rsidRPr="00FD5B42">
        <w:fldChar w:fldCharType="separate"/>
      </w:r>
      <w:r w:rsidR="00D95EB1">
        <w:rPr>
          <w:b/>
          <w:bCs/>
          <w:lang w:val="en-US"/>
        </w:rPr>
        <w:t>Error! Reference source not found.</w:t>
      </w:r>
      <w:r w:rsidRPr="00FD5B42">
        <w:fldChar w:fldCharType="end"/>
      </w:r>
      <w:r w:rsidRPr="00FD5B42">
        <w:t>).</w:t>
      </w:r>
    </w:p>
    <w:p w14:paraId="3051969C" w14:textId="77777777" w:rsidR="00FD5B42" w:rsidRPr="00FD5B42" w:rsidRDefault="00FD5B42" w:rsidP="008B6D99">
      <w:pPr>
        <w:pStyle w:val="Heading4"/>
      </w:pPr>
      <w:r w:rsidRPr="00FD5B42">
        <w:lastRenderedPageBreak/>
        <w:t xml:space="preserve">Treatment </w:t>
      </w:r>
    </w:p>
    <w:p w14:paraId="450B99DE" w14:textId="2BF7EFA6" w:rsidR="00FD5B42" w:rsidRPr="00FD5B42" w:rsidRDefault="00FD5B42" w:rsidP="008B6D99">
      <w:pPr>
        <w:pStyle w:val="ListBullet"/>
      </w:pPr>
      <w:r w:rsidRPr="00FD5B42">
        <w:t>Less than 50% of Pacific patients received their first treatment within 31 days of diagnosis; less than any ethnicity except Māori (</w:t>
      </w:r>
      <w:r w:rsidRPr="00FD5B42">
        <w:fldChar w:fldCharType="begin"/>
      </w:r>
      <w:r w:rsidRPr="00FD5B42">
        <w:instrText xml:space="preserve"> REF _Ref129767113 \n \h </w:instrText>
      </w:r>
      <w:r w:rsidR="008B6D99">
        <w:instrText xml:space="preserve"> \* MERGEFORMAT </w:instrText>
      </w:r>
      <w:r w:rsidRPr="00FD5B42">
        <w:fldChar w:fldCharType="separate"/>
      </w:r>
      <w:r w:rsidR="00D95EB1">
        <w:rPr>
          <w:b/>
          <w:bCs/>
          <w:lang w:val="en-US"/>
        </w:rPr>
        <w:t>Error! Reference source not found.</w:t>
      </w:r>
      <w:r w:rsidRPr="00FD5B42">
        <w:fldChar w:fldCharType="end"/>
      </w:r>
      <w:r w:rsidRPr="00FD5B42">
        <w:t>).</w:t>
      </w:r>
    </w:p>
    <w:p w14:paraId="691AA027" w14:textId="1FB62FDF" w:rsidR="00FD5B42" w:rsidRPr="00FD5B42" w:rsidRDefault="00FD5B42" w:rsidP="008B6D99">
      <w:pPr>
        <w:pStyle w:val="ListBullet"/>
      </w:pPr>
      <w:r w:rsidRPr="00FD5B42">
        <w:t>Pacific patients had the same ratio of breast conserving surgery (BCS) as their first surgery for invasive cancer as other ethnicities (</w:t>
      </w:r>
      <w:r w:rsidRPr="00FD5B42">
        <w:fldChar w:fldCharType="begin"/>
      </w:r>
      <w:r w:rsidRPr="00FD5B42">
        <w:instrText xml:space="preserve"> REF _Ref115809623 \h  \* MERGEFORMAT </w:instrText>
      </w:r>
      <w:r w:rsidRPr="00FD5B42">
        <w:fldChar w:fldCharType="separate"/>
      </w:r>
      <w:r w:rsidR="00D95EB1">
        <w:rPr>
          <w:b/>
          <w:bCs/>
          <w:lang w:val="en-US"/>
        </w:rPr>
        <w:t>Error! Reference source not found.</w:t>
      </w:r>
      <w:r w:rsidRPr="00FD5B42">
        <w:fldChar w:fldCharType="end"/>
      </w:r>
      <w:r w:rsidRPr="00FD5B42">
        <w:t>).</w:t>
      </w:r>
    </w:p>
    <w:p w14:paraId="3D7EF573" w14:textId="49520050" w:rsidR="00FD5B42" w:rsidRPr="00FD5B42" w:rsidRDefault="00FD5B42" w:rsidP="008B6D99">
      <w:pPr>
        <w:pStyle w:val="ListBullet"/>
      </w:pPr>
      <w:r w:rsidRPr="00FD5B42">
        <w:t>Pacific patients also had the same rate of re-excisions. (</w:t>
      </w:r>
      <w:r w:rsidRPr="00FD5B42">
        <w:fldChar w:fldCharType="begin"/>
      </w:r>
      <w:r w:rsidRPr="00FD5B42">
        <w:instrText xml:space="preserve"> REF _Ref116908378 \r \h  \* MERGEFORMAT </w:instrText>
      </w:r>
      <w:r w:rsidRPr="00FD5B42">
        <w:fldChar w:fldCharType="separate"/>
      </w:r>
      <w:r w:rsidR="00D95EB1">
        <w:rPr>
          <w:b/>
          <w:bCs/>
          <w:lang w:val="en-US"/>
        </w:rPr>
        <w:t>Error! Reference source not found.</w:t>
      </w:r>
      <w:r w:rsidRPr="00FD5B42">
        <w:fldChar w:fldCharType="end"/>
      </w:r>
      <w:r w:rsidRPr="00FD5B42">
        <w:t>).</w:t>
      </w:r>
    </w:p>
    <w:p w14:paraId="4A9B0B3A" w14:textId="0FBA879B" w:rsidR="00FD5B42" w:rsidRPr="00FD5B42" w:rsidRDefault="00FD5B42" w:rsidP="008B6D99">
      <w:pPr>
        <w:pStyle w:val="ListBullet"/>
      </w:pPr>
      <w:r w:rsidRPr="00FD5B42">
        <w:t>While Pacific patients received radiotherapy (</w:t>
      </w:r>
      <w:r w:rsidRPr="00FD5B42">
        <w:fldChar w:fldCharType="begin"/>
      </w:r>
      <w:r w:rsidRPr="00FD5B42">
        <w:instrText xml:space="preserve"> REF _Ref115809744 \r \h  \* MERGEFORMAT </w:instrText>
      </w:r>
      <w:r w:rsidRPr="00FD5B42">
        <w:fldChar w:fldCharType="separate"/>
      </w:r>
      <w:r w:rsidR="00D95EB1">
        <w:rPr>
          <w:b/>
          <w:bCs/>
          <w:lang w:val="en-US"/>
        </w:rPr>
        <w:t>Error! Reference source not found.</w:t>
      </w:r>
      <w:r w:rsidRPr="00FD5B42">
        <w:fldChar w:fldCharType="end"/>
      </w:r>
      <w:r w:rsidRPr="00FD5B42">
        <w:t>) and endocrine therapy (</w:t>
      </w:r>
      <w:r w:rsidRPr="00FD5B42">
        <w:fldChar w:fldCharType="begin"/>
      </w:r>
      <w:r w:rsidRPr="00FD5B42">
        <w:instrText xml:space="preserve"> REF _Ref115809765 \r \h  \* MERGEFORMAT </w:instrText>
      </w:r>
      <w:r w:rsidRPr="00FD5B42">
        <w:fldChar w:fldCharType="separate"/>
      </w:r>
      <w:r w:rsidR="00D95EB1">
        <w:rPr>
          <w:b/>
          <w:bCs/>
          <w:lang w:val="en-US"/>
        </w:rPr>
        <w:t>Error! Reference source not found.</w:t>
      </w:r>
      <w:r w:rsidRPr="00FD5B42">
        <w:fldChar w:fldCharType="end"/>
      </w:r>
      <w:r w:rsidRPr="00FD5B42">
        <w:t>) at the same rate as the other ethnicities, they were more likely to be referred for chemotherapy (68.2%), and more likely to receive it than other ethnicities (</w:t>
      </w:r>
      <w:r w:rsidRPr="00FD5B42">
        <w:fldChar w:fldCharType="begin"/>
      </w:r>
      <w:r w:rsidRPr="00FD5B42">
        <w:instrText xml:space="preserve"> REF _Ref129767154 \h  \* MERGEFORMAT </w:instrText>
      </w:r>
      <w:r w:rsidRPr="00FD5B42">
        <w:fldChar w:fldCharType="separate"/>
      </w:r>
      <w:r w:rsidR="00D95EB1">
        <w:rPr>
          <w:b/>
          <w:bCs/>
          <w:lang w:val="en-US"/>
        </w:rPr>
        <w:t>Error! Reference source not found.</w:t>
      </w:r>
      <w:r w:rsidRPr="00FD5B42">
        <w:fldChar w:fldCharType="end"/>
      </w:r>
      <w:r w:rsidRPr="00FD5B42">
        <w:t>).</w:t>
      </w:r>
    </w:p>
    <w:p w14:paraId="390A90BB" w14:textId="033D23F9" w:rsidR="00FD5B42" w:rsidRPr="00FD5B42" w:rsidRDefault="00FD5B42" w:rsidP="008B6D99">
      <w:pPr>
        <w:pStyle w:val="ListBullet"/>
      </w:pPr>
      <w:r w:rsidRPr="00FD5B42">
        <w:t>Although they had a greater incidence of high-risk tumours (larger size and HER2+), only a very small proportion (5.4%) were referred for or received neoadjuvant chemotherapy (Figure 5.1-3</w:t>
      </w:r>
      <w:r w:rsidRPr="00FD5B42">
        <w:fldChar w:fldCharType="begin"/>
      </w:r>
      <w:r w:rsidRPr="00FD5B42">
        <w:instrText xml:space="preserve"> REF _Ref142056136 \h </w:instrText>
      </w:r>
      <w:r w:rsidR="008B6D99">
        <w:instrText xml:space="preserve"> \* MERGEFORMAT </w:instrText>
      </w:r>
      <w:r w:rsidRPr="00FD5B42">
        <w:fldChar w:fldCharType="separate"/>
      </w:r>
      <w:r w:rsidR="00D95EB1">
        <w:rPr>
          <w:b/>
          <w:bCs/>
          <w:lang w:val="en-US"/>
        </w:rPr>
        <w:t>Error! Reference source not found.</w:t>
      </w:r>
      <w:r w:rsidRPr="00FD5B42">
        <w:fldChar w:fldCharType="end"/>
      </w:r>
      <w:r w:rsidRPr="00FD5B42">
        <w:t>)</w:t>
      </w:r>
    </w:p>
    <w:p w14:paraId="655F158C" w14:textId="42DD072C" w:rsidR="00FD5B42" w:rsidRPr="00FD5B42" w:rsidRDefault="00FD5B42" w:rsidP="008B6D99">
      <w:pPr>
        <w:pStyle w:val="ListBullet"/>
      </w:pPr>
      <w:r w:rsidRPr="00FD5B42">
        <w:t>All HER2+ Pacific patients with invasive cancer &gt;1 cm and/or node-positive were referred for anti-HER2 treatment. Of these, 69.2% received adjuvant anti-HER2 treatment (</w:t>
      </w:r>
      <w:r w:rsidRPr="00FD5B42">
        <w:fldChar w:fldCharType="begin"/>
      </w:r>
      <w:r w:rsidRPr="00FD5B42">
        <w:instrText xml:space="preserve"> REF _Ref115809956 \r \h  \* MERGEFORMAT </w:instrText>
      </w:r>
      <w:r w:rsidRPr="00FD5B42">
        <w:fldChar w:fldCharType="separate"/>
      </w:r>
      <w:r w:rsidR="00D95EB1">
        <w:rPr>
          <w:b/>
          <w:bCs/>
          <w:lang w:val="en-US"/>
        </w:rPr>
        <w:t>Error! Reference source not found.</w:t>
      </w:r>
      <w:r w:rsidRPr="00FD5B42">
        <w:fldChar w:fldCharType="end"/>
      </w:r>
      <w:r w:rsidRPr="00FD5B42">
        <w:t>).</w:t>
      </w:r>
    </w:p>
    <w:p w14:paraId="0BCA7DDE" w14:textId="2043F2BF" w:rsidR="00FD5B42" w:rsidRPr="00FD5B42" w:rsidRDefault="00FD5B42" w:rsidP="008B6D99">
      <w:pPr>
        <w:pStyle w:val="ListBullet"/>
      </w:pPr>
      <w:r w:rsidRPr="00FD5B42">
        <w:t>All six Key Performance Indicator (KPI) targets were exceeded for Pacific patients (</w:t>
      </w:r>
      <w:r w:rsidRPr="00FD5B42">
        <w:fldChar w:fldCharType="begin"/>
      </w:r>
      <w:r w:rsidRPr="00FD5B42">
        <w:instrText xml:space="preserve"> REF _Ref141959160 \n \h </w:instrText>
      </w:r>
      <w:r w:rsidRPr="00FD5B42">
        <w:fldChar w:fldCharType="separate"/>
      </w:r>
      <w:r w:rsidR="00D95EB1">
        <w:rPr>
          <w:b/>
          <w:bCs/>
          <w:lang w:val="en-US"/>
        </w:rPr>
        <w:t>Error! Reference source not found.</w:t>
      </w:r>
      <w:r w:rsidRPr="00FD5B42">
        <w:fldChar w:fldCharType="end"/>
      </w:r>
      <w:r w:rsidRPr="00FD5B42">
        <w:t>).</w:t>
      </w:r>
    </w:p>
    <w:p w14:paraId="5EFA485D" w14:textId="1D7060F4" w:rsidR="00FD5B42" w:rsidRDefault="00F12B7F" w:rsidP="0023728D">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18</w:t>
      </w:r>
      <w:r w:rsidRPr="000F4D61">
        <w:rPr>
          <w:color w:val="FFFFFF" w:themeColor="background1"/>
          <w:vertAlign w:val="superscript"/>
        </w:rPr>
        <w:fldChar w:fldCharType="end"/>
      </w:r>
      <w:bookmarkStart w:id="51" w:name="_Toc156921381"/>
      <w:r w:rsidR="0023728D" w:rsidRPr="0023728D">
        <w:t>Table 5.1.1</w:t>
      </w:r>
      <w:r w:rsidR="0023728D">
        <w:t xml:space="preserve"> </w:t>
      </w:r>
      <w:r w:rsidR="0023728D" w:rsidRPr="0023728D">
        <w:t>Size of invasive tumour by ethnicity, patients aged 45-69</w:t>
      </w:r>
      <w:bookmarkEnd w:id="51"/>
    </w:p>
    <w:tbl>
      <w:tblPr>
        <w:tblStyle w:val="TeWhatuOra"/>
        <w:tblW w:w="3273" w:type="pct"/>
        <w:tblLook w:val="0420" w:firstRow="1" w:lastRow="0" w:firstColumn="0" w:lastColumn="0" w:noHBand="0" w:noVBand="1"/>
      </w:tblPr>
      <w:tblGrid>
        <w:gridCol w:w="2100"/>
        <w:gridCol w:w="2241"/>
        <w:gridCol w:w="1961"/>
      </w:tblGrid>
      <w:tr w:rsidR="00410C74" w:rsidRPr="00410C74" w14:paraId="4C687C17" w14:textId="77777777" w:rsidTr="00410C74">
        <w:trPr>
          <w:cnfStyle w:val="100000000000" w:firstRow="1" w:lastRow="0" w:firstColumn="0" w:lastColumn="0" w:oddVBand="0" w:evenVBand="0" w:oddHBand="0" w:evenHBand="0" w:firstRowFirstColumn="0" w:firstRowLastColumn="0" w:lastRowFirstColumn="0" w:lastRowLastColumn="0"/>
          <w:trHeight w:val="185"/>
        </w:trPr>
        <w:tc>
          <w:tcPr>
            <w:tcW w:w="1666" w:type="pct"/>
          </w:tcPr>
          <w:p w14:paraId="5D86AFE2" w14:textId="77777777" w:rsidR="00410C74" w:rsidRPr="00410C74" w:rsidRDefault="00410C74" w:rsidP="00410C74">
            <w:r w:rsidRPr="00410C74">
              <w:t>Ethnicity</w:t>
            </w:r>
          </w:p>
        </w:tc>
        <w:tc>
          <w:tcPr>
            <w:tcW w:w="1778" w:type="pct"/>
          </w:tcPr>
          <w:p w14:paraId="13165D73" w14:textId="77777777" w:rsidR="00410C74" w:rsidRPr="00410C74" w:rsidRDefault="00410C74" w:rsidP="00410C74">
            <w:r w:rsidRPr="00410C74">
              <w:t>Median (mm)</w:t>
            </w:r>
          </w:p>
        </w:tc>
        <w:tc>
          <w:tcPr>
            <w:tcW w:w="1556" w:type="pct"/>
          </w:tcPr>
          <w:p w14:paraId="5C0BD147" w14:textId="77777777" w:rsidR="00410C74" w:rsidRPr="00410C74" w:rsidRDefault="00410C74" w:rsidP="00410C74">
            <w:r w:rsidRPr="00410C74">
              <w:t>IQR (mm)</w:t>
            </w:r>
          </w:p>
        </w:tc>
      </w:tr>
      <w:tr w:rsidR="00410C74" w:rsidRPr="00410C74" w14:paraId="621E8FEE" w14:textId="77777777" w:rsidTr="00410C74">
        <w:trPr>
          <w:trHeight w:val="185"/>
        </w:trPr>
        <w:tc>
          <w:tcPr>
            <w:tcW w:w="1666" w:type="pct"/>
          </w:tcPr>
          <w:p w14:paraId="5F6D5C64" w14:textId="77777777" w:rsidR="00410C74" w:rsidRPr="00410C74" w:rsidRDefault="00410C74" w:rsidP="00410C74">
            <w:r w:rsidRPr="00410C74">
              <w:t>Māori (n=319)</w:t>
            </w:r>
          </w:p>
        </w:tc>
        <w:tc>
          <w:tcPr>
            <w:tcW w:w="1778" w:type="pct"/>
          </w:tcPr>
          <w:p w14:paraId="017E4099" w14:textId="77777777" w:rsidR="00410C74" w:rsidRPr="00410C74" w:rsidRDefault="00410C74" w:rsidP="00410C74">
            <w:r w:rsidRPr="00410C74">
              <w:t>18.0</w:t>
            </w:r>
          </w:p>
        </w:tc>
        <w:tc>
          <w:tcPr>
            <w:tcW w:w="1556" w:type="pct"/>
          </w:tcPr>
          <w:p w14:paraId="6380E002" w14:textId="77777777" w:rsidR="00410C74" w:rsidRPr="00410C74" w:rsidRDefault="00410C74" w:rsidP="00410C74">
            <w:r w:rsidRPr="00410C74">
              <w:t>(10.6, 28.0)</w:t>
            </w:r>
          </w:p>
        </w:tc>
      </w:tr>
      <w:tr w:rsidR="00410C74" w:rsidRPr="00410C74" w14:paraId="6B299A5F" w14:textId="77777777" w:rsidTr="00410C74">
        <w:trPr>
          <w:trHeight w:val="185"/>
        </w:trPr>
        <w:tc>
          <w:tcPr>
            <w:tcW w:w="1666" w:type="pct"/>
          </w:tcPr>
          <w:p w14:paraId="498495A5" w14:textId="77777777" w:rsidR="00410C74" w:rsidRPr="00410C74" w:rsidRDefault="00410C74" w:rsidP="00410C74">
            <w:pPr>
              <w:rPr>
                <w:b/>
              </w:rPr>
            </w:pPr>
            <w:r w:rsidRPr="00410C74">
              <w:rPr>
                <w:b/>
              </w:rPr>
              <w:t>Pacific (n=126)</w:t>
            </w:r>
          </w:p>
        </w:tc>
        <w:tc>
          <w:tcPr>
            <w:tcW w:w="1778" w:type="pct"/>
          </w:tcPr>
          <w:p w14:paraId="7E6DC244" w14:textId="77777777" w:rsidR="00410C74" w:rsidRPr="00410C74" w:rsidRDefault="00410C74" w:rsidP="00410C74">
            <w:pPr>
              <w:rPr>
                <w:b/>
              </w:rPr>
            </w:pPr>
            <w:r w:rsidRPr="00410C74">
              <w:rPr>
                <w:b/>
              </w:rPr>
              <w:t>21.0</w:t>
            </w:r>
          </w:p>
        </w:tc>
        <w:tc>
          <w:tcPr>
            <w:tcW w:w="1556" w:type="pct"/>
          </w:tcPr>
          <w:p w14:paraId="53C2970C" w14:textId="77777777" w:rsidR="00410C74" w:rsidRPr="00410C74" w:rsidRDefault="00410C74" w:rsidP="00410C74">
            <w:pPr>
              <w:rPr>
                <w:b/>
              </w:rPr>
            </w:pPr>
            <w:r w:rsidRPr="00410C74">
              <w:rPr>
                <w:b/>
              </w:rPr>
              <w:t>(12.0, 32.4)</w:t>
            </w:r>
          </w:p>
        </w:tc>
      </w:tr>
      <w:tr w:rsidR="00410C74" w:rsidRPr="00410C74" w14:paraId="67B9CE19" w14:textId="77777777" w:rsidTr="00410C74">
        <w:trPr>
          <w:trHeight w:val="185"/>
        </w:trPr>
        <w:tc>
          <w:tcPr>
            <w:tcW w:w="1666" w:type="pct"/>
          </w:tcPr>
          <w:p w14:paraId="361427BF" w14:textId="77777777" w:rsidR="00410C74" w:rsidRPr="00410C74" w:rsidRDefault="00410C74" w:rsidP="00410C74">
            <w:r w:rsidRPr="00410C74">
              <w:t>Asian (n=167)</w:t>
            </w:r>
          </w:p>
        </w:tc>
        <w:tc>
          <w:tcPr>
            <w:tcW w:w="1778" w:type="pct"/>
          </w:tcPr>
          <w:p w14:paraId="3E45A054" w14:textId="77777777" w:rsidR="00410C74" w:rsidRPr="00410C74" w:rsidRDefault="00410C74" w:rsidP="00410C74">
            <w:r w:rsidRPr="00410C74">
              <w:t>16.0</w:t>
            </w:r>
          </w:p>
        </w:tc>
        <w:tc>
          <w:tcPr>
            <w:tcW w:w="1556" w:type="pct"/>
          </w:tcPr>
          <w:p w14:paraId="10249D78" w14:textId="77777777" w:rsidR="00410C74" w:rsidRPr="00410C74" w:rsidRDefault="00410C74" w:rsidP="00410C74">
            <w:r w:rsidRPr="00410C74">
              <w:t>(10.0, 25.0)</w:t>
            </w:r>
          </w:p>
        </w:tc>
      </w:tr>
      <w:tr w:rsidR="00410C74" w:rsidRPr="00410C74" w14:paraId="5FFA29E0" w14:textId="77777777" w:rsidTr="00410C74">
        <w:trPr>
          <w:trHeight w:val="200"/>
        </w:trPr>
        <w:tc>
          <w:tcPr>
            <w:tcW w:w="1666" w:type="pct"/>
          </w:tcPr>
          <w:p w14:paraId="5E247630" w14:textId="77777777" w:rsidR="00410C74" w:rsidRPr="00410C74" w:rsidRDefault="00410C74" w:rsidP="00410C74">
            <w:r w:rsidRPr="00410C74">
              <w:t>Other (n=1390)</w:t>
            </w:r>
          </w:p>
        </w:tc>
        <w:tc>
          <w:tcPr>
            <w:tcW w:w="1778" w:type="pct"/>
          </w:tcPr>
          <w:p w14:paraId="37D6F8DD" w14:textId="77777777" w:rsidR="00410C74" w:rsidRPr="00410C74" w:rsidRDefault="00410C74" w:rsidP="00410C74">
            <w:r w:rsidRPr="00410C74">
              <w:t>15.0</w:t>
            </w:r>
          </w:p>
        </w:tc>
        <w:tc>
          <w:tcPr>
            <w:tcW w:w="1556" w:type="pct"/>
          </w:tcPr>
          <w:p w14:paraId="4D15FF91" w14:textId="77777777" w:rsidR="00410C74" w:rsidRPr="00410C74" w:rsidRDefault="00410C74" w:rsidP="00410C74">
            <w:r w:rsidRPr="00410C74">
              <w:t>(9.0, 24.0)</w:t>
            </w:r>
          </w:p>
        </w:tc>
      </w:tr>
      <w:tr w:rsidR="00410C74" w:rsidRPr="00410C74" w14:paraId="0418A04F" w14:textId="77777777" w:rsidTr="00410C74">
        <w:trPr>
          <w:trHeight w:val="185"/>
        </w:trPr>
        <w:tc>
          <w:tcPr>
            <w:tcW w:w="1666" w:type="pct"/>
          </w:tcPr>
          <w:p w14:paraId="1B256C2A" w14:textId="77777777" w:rsidR="00410C74" w:rsidRPr="00410C74" w:rsidRDefault="00410C74" w:rsidP="00410C74">
            <w:r w:rsidRPr="00410C74">
              <w:t>Total (n=2002)</w:t>
            </w:r>
          </w:p>
        </w:tc>
        <w:tc>
          <w:tcPr>
            <w:tcW w:w="1778" w:type="pct"/>
          </w:tcPr>
          <w:p w14:paraId="05B34F6B" w14:textId="77777777" w:rsidR="00410C74" w:rsidRPr="00410C74" w:rsidRDefault="00410C74" w:rsidP="00410C74">
            <w:r w:rsidRPr="00410C74">
              <w:t>16.0</w:t>
            </w:r>
          </w:p>
        </w:tc>
        <w:tc>
          <w:tcPr>
            <w:tcW w:w="1556" w:type="pct"/>
          </w:tcPr>
          <w:p w14:paraId="4AFA6C46" w14:textId="77777777" w:rsidR="00410C74" w:rsidRPr="00410C74" w:rsidRDefault="00410C74" w:rsidP="00410C74">
            <w:r w:rsidRPr="00410C74">
              <w:t>(10.0, 25.0)</w:t>
            </w:r>
          </w:p>
        </w:tc>
      </w:tr>
      <w:tr w:rsidR="00410C74" w:rsidRPr="00410C74" w14:paraId="5F311806" w14:textId="77777777" w:rsidTr="00410C74">
        <w:trPr>
          <w:trHeight w:val="153"/>
        </w:trPr>
        <w:tc>
          <w:tcPr>
            <w:tcW w:w="5000" w:type="pct"/>
            <w:gridSpan w:val="3"/>
          </w:tcPr>
          <w:p w14:paraId="3FCAB93C" w14:textId="77777777" w:rsidR="00410C74" w:rsidRPr="00410C74" w:rsidRDefault="00410C74" w:rsidP="00410C74">
            <w:r w:rsidRPr="00410C74">
              <w:t>Kruskal-Wallis p-value: &lt;0.0001</w:t>
            </w:r>
          </w:p>
        </w:tc>
      </w:tr>
    </w:tbl>
    <w:p w14:paraId="10C52249" w14:textId="77777777" w:rsidR="00467A31" w:rsidRDefault="00467A31" w:rsidP="00467A31">
      <w:r>
        <w:t>Unknown/missing data excluded: Size of invasive tumour - 87 patients (may be invasive tumour size is zero or not assessable). Size of invasive tumour - 106 patients (may be primary surgery not done).</w:t>
      </w:r>
    </w:p>
    <w:p w14:paraId="75C10B68" w14:textId="77777777" w:rsidR="00467A31" w:rsidRDefault="00467A31" w:rsidP="00467A31">
      <w:r>
        <w:t xml:space="preserve">Includes 113 patients treated with neoadjuvant chemotherapy; tumour size measurement is based on excised tumour. </w:t>
      </w:r>
    </w:p>
    <w:p w14:paraId="2E79137E" w14:textId="09DF7A2A" w:rsidR="0023728D" w:rsidRDefault="00467A31" w:rsidP="00467A31">
      <w:r>
        <w:lastRenderedPageBreak/>
        <w:t>*IQR = Interquartile range</w:t>
      </w:r>
    </w:p>
    <w:p w14:paraId="2214AD20" w14:textId="55B97648" w:rsidR="00467A31" w:rsidRDefault="00CA4995" w:rsidP="00467A31">
      <w:r w:rsidRPr="00CA4995">
        <w:t>Pacific patients had the largest median invasive tumour size (21 mm) of all ethnicities.</w:t>
      </w:r>
    </w:p>
    <w:p w14:paraId="6E0F7A12" w14:textId="74EDF1B4" w:rsidR="00CA4995" w:rsidRDefault="00F12B7F" w:rsidP="004814B7">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19</w:t>
      </w:r>
      <w:r w:rsidRPr="000F4D61">
        <w:rPr>
          <w:color w:val="FFFFFF" w:themeColor="background1"/>
          <w:vertAlign w:val="superscript"/>
        </w:rPr>
        <w:fldChar w:fldCharType="end"/>
      </w:r>
      <w:bookmarkStart w:id="52" w:name="_Toc156921382"/>
      <w:r w:rsidR="004814B7" w:rsidRPr="004814B7">
        <w:t>Table 5.1.2</w:t>
      </w:r>
      <w:r w:rsidR="004814B7">
        <w:t xml:space="preserve"> </w:t>
      </w:r>
      <w:r w:rsidR="004814B7" w:rsidRPr="004814B7">
        <w:t xml:space="preserve">Regional nodal status </w:t>
      </w:r>
      <w:r w:rsidR="004814B7" w:rsidRPr="004814B7">
        <w:rPr>
          <w:u w:val="single"/>
        </w:rPr>
        <w:t>by ethnicity</w:t>
      </w:r>
      <w:r w:rsidR="004814B7" w:rsidRPr="004814B7">
        <w:t>, patients aged 45-69</w:t>
      </w:r>
      <w:bookmarkEnd w:id="52"/>
    </w:p>
    <w:tbl>
      <w:tblPr>
        <w:tblStyle w:val="TeWhatuOra"/>
        <w:tblW w:w="0" w:type="auto"/>
        <w:tblLook w:val="0420" w:firstRow="1" w:lastRow="0" w:firstColumn="0" w:lastColumn="0" w:noHBand="0" w:noVBand="1"/>
      </w:tblPr>
      <w:tblGrid>
        <w:gridCol w:w="1944"/>
        <w:gridCol w:w="2787"/>
        <w:gridCol w:w="2271"/>
      </w:tblGrid>
      <w:tr w:rsidR="00BD0752" w:rsidRPr="00BD0752" w14:paraId="6E3EF16E" w14:textId="77777777" w:rsidTr="00BD0752">
        <w:trPr>
          <w:cnfStyle w:val="100000000000" w:firstRow="1" w:lastRow="0" w:firstColumn="0" w:lastColumn="0" w:oddVBand="0" w:evenVBand="0" w:oddHBand="0" w:evenHBand="0" w:firstRowFirstColumn="0" w:firstRowLastColumn="0" w:lastRowFirstColumn="0" w:lastRowLastColumn="0"/>
        </w:trPr>
        <w:tc>
          <w:tcPr>
            <w:tcW w:w="0" w:type="auto"/>
          </w:tcPr>
          <w:p w14:paraId="64115CC2" w14:textId="77777777" w:rsidR="00BD0752" w:rsidRPr="00BD0752" w:rsidRDefault="00BD0752" w:rsidP="00BD0752">
            <w:r w:rsidRPr="00BD0752">
              <w:t>Ethnicity</w:t>
            </w:r>
          </w:p>
        </w:tc>
        <w:tc>
          <w:tcPr>
            <w:tcW w:w="0" w:type="auto"/>
          </w:tcPr>
          <w:p w14:paraId="092064AF" w14:textId="77777777" w:rsidR="00BD0752" w:rsidRPr="00BD0752" w:rsidRDefault="00BD0752" w:rsidP="00BD0752">
            <w:r w:rsidRPr="00BD0752">
              <w:t>No nodal involvement</w:t>
            </w:r>
          </w:p>
        </w:tc>
        <w:tc>
          <w:tcPr>
            <w:tcW w:w="0" w:type="auto"/>
          </w:tcPr>
          <w:p w14:paraId="3AC337C2" w14:textId="77777777" w:rsidR="00BD0752" w:rsidRPr="00BD0752" w:rsidRDefault="00BD0752" w:rsidP="00BD0752">
            <w:r w:rsidRPr="00BD0752">
              <w:t>Macro Metastasis</w:t>
            </w:r>
          </w:p>
        </w:tc>
      </w:tr>
      <w:tr w:rsidR="00BD0752" w:rsidRPr="00BD0752" w14:paraId="087B9B68" w14:textId="77777777" w:rsidTr="00BD0752">
        <w:tc>
          <w:tcPr>
            <w:tcW w:w="0" w:type="auto"/>
          </w:tcPr>
          <w:p w14:paraId="7FC0EEA3" w14:textId="77777777" w:rsidR="00BD0752" w:rsidRPr="00BD0752" w:rsidRDefault="00BD0752" w:rsidP="00BD0752">
            <w:r w:rsidRPr="00BD0752">
              <w:t>Māori (n=351)</w:t>
            </w:r>
          </w:p>
        </w:tc>
        <w:tc>
          <w:tcPr>
            <w:tcW w:w="0" w:type="auto"/>
          </w:tcPr>
          <w:p w14:paraId="278FCFCA" w14:textId="77777777" w:rsidR="00BD0752" w:rsidRPr="00BD0752" w:rsidRDefault="00BD0752" w:rsidP="00BD0752">
            <w:r w:rsidRPr="00BD0752">
              <w:t>254 (72.4%)</w:t>
            </w:r>
          </w:p>
        </w:tc>
        <w:tc>
          <w:tcPr>
            <w:tcW w:w="0" w:type="auto"/>
          </w:tcPr>
          <w:p w14:paraId="53233380" w14:textId="77777777" w:rsidR="00BD0752" w:rsidRPr="00BD0752" w:rsidRDefault="00BD0752" w:rsidP="00BD0752">
            <w:r w:rsidRPr="00BD0752">
              <w:t>67 (19.1%)</w:t>
            </w:r>
          </w:p>
        </w:tc>
      </w:tr>
      <w:tr w:rsidR="00BD0752" w:rsidRPr="00BD0752" w14:paraId="2D67C823" w14:textId="77777777" w:rsidTr="00BD0752">
        <w:tc>
          <w:tcPr>
            <w:tcW w:w="0" w:type="auto"/>
          </w:tcPr>
          <w:p w14:paraId="09059976" w14:textId="77777777" w:rsidR="00BD0752" w:rsidRPr="00BD0752" w:rsidRDefault="00BD0752" w:rsidP="00BD0752">
            <w:pPr>
              <w:rPr>
                <w:b/>
              </w:rPr>
            </w:pPr>
            <w:r w:rsidRPr="00BD0752">
              <w:rPr>
                <w:b/>
              </w:rPr>
              <w:t>Pacific (n=138)</w:t>
            </w:r>
          </w:p>
        </w:tc>
        <w:tc>
          <w:tcPr>
            <w:tcW w:w="0" w:type="auto"/>
          </w:tcPr>
          <w:p w14:paraId="36DCEB94" w14:textId="77777777" w:rsidR="00BD0752" w:rsidRPr="00BD0752" w:rsidRDefault="00BD0752" w:rsidP="00BD0752">
            <w:pPr>
              <w:rPr>
                <w:b/>
              </w:rPr>
            </w:pPr>
            <w:r w:rsidRPr="00BD0752">
              <w:rPr>
                <w:b/>
              </w:rPr>
              <w:t>100 (72.5%)</w:t>
            </w:r>
          </w:p>
        </w:tc>
        <w:tc>
          <w:tcPr>
            <w:tcW w:w="0" w:type="auto"/>
          </w:tcPr>
          <w:p w14:paraId="544670F2" w14:textId="77777777" w:rsidR="00BD0752" w:rsidRPr="00BD0752" w:rsidRDefault="00BD0752" w:rsidP="00BD0752">
            <w:pPr>
              <w:rPr>
                <w:b/>
              </w:rPr>
            </w:pPr>
            <w:r w:rsidRPr="00BD0752">
              <w:rPr>
                <w:b/>
              </w:rPr>
              <w:t>28 (20.3%)</w:t>
            </w:r>
          </w:p>
        </w:tc>
      </w:tr>
      <w:tr w:rsidR="00BD0752" w:rsidRPr="00BD0752" w14:paraId="355CE318" w14:textId="77777777" w:rsidTr="00BD0752">
        <w:tc>
          <w:tcPr>
            <w:tcW w:w="0" w:type="auto"/>
          </w:tcPr>
          <w:p w14:paraId="0175A07D" w14:textId="77777777" w:rsidR="00BD0752" w:rsidRPr="00BD0752" w:rsidRDefault="00BD0752" w:rsidP="00BD0752">
            <w:r w:rsidRPr="00BD0752">
              <w:t>Asian (n=191)</w:t>
            </w:r>
          </w:p>
        </w:tc>
        <w:tc>
          <w:tcPr>
            <w:tcW w:w="0" w:type="auto"/>
          </w:tcPr>
          <w:p w14:paraId="189A909D" w14:textId="77777777" w:rsidR="00BD0752" w:rsidRPr="00BD0752" w:rsidRDefault="00BD0752" w:rsidP="00BD0752">
            <w:r w:rsidRPr="00BD0752">
              <w:t>141 (73.8%)</w:t>
            </w:r>
          </w:p>
        </w:tc>
        <w:tc>
          <w:tcPr>
            <w:tcW w:w="0" w:type="auto"/>
          </w:tcPr>
          <w:p w14:paraId="7CAA8929" w14:textId="77777777" w:rsidR="00BD0752" w:rsidRPr="00BD0752" w:rsidRDefault="00BD0752" w:rsidP="00BD0752">
            <w:r w:rsidRPr="00BD0752">
              <w:t>37 (19.4%)</w:t>
            </w:r>
          </w:p>
        </w:tc>
      </w:tr>
      <w:tr w:rsidR="00BD0752" w:rsidRPr="00BD0752" w14:paraId="10E6FB36" w14:textId="77777777" w:rsidTr="00BD0752">
        <w:tc>
          <w:tcPr>
            <w:tcW w:w="0" w:type="auto"/>
          </w:tcPr>
          <w:p w14:paraId="4780CEE2" w14:textId="77777777" w:rsidR="00BD0752" w:rsidRPr="00BD0752" w:rsidRDefault="00BD0752" w:rsidP="00BD0752">
            <w:r w:rsidRPr="00BD0752">
              <w:t>Other (n=1514)</w:t>
            </w:r>
          </w:p>
        </w:tc>
        <w:tc>
          <w:tcPr>
            <w:tcW w:w="0" w:type="auto"/>
          </w:tcPr>
          <w:p w14:paraId="338D92AA" w14:textId="77777777" w:rsidR="00BD0752" w:rsidRPr="00BD0752" w:rsidRDefault="00BD0752" w:rsidP="00BD0752">
            <w:r w:rsidRPr="00BD0752">
              <w:t>1113 (73.5%)</w:t>
            </w:r>
          </w:p>
        </w:tc>
        <w:tc>
          <w:tcPr>
            <w:tcW w:w="0" w:type="auto"/>
          </w:tcPr>
          <w:p w14:paraId="59404013" w14:textId="77777777" w:rsidR="00BD0752" w:rsidRPr="00BD0752" w:rsidRDefault="00BD0752" w:rsidP="00BD0752">
            <w:r w:rsidRPr="00BD0752">
              <w:t>276 (18.2%)</w:t>
            </w:r>
          </w:p>
        </w:tc>
      </w:tr>
      <w:tr w:rsidR="00BD0752" w:rsidRPr="00BD0752" w14:paraId="4C49FE83" w14:textId="77777777" w:rsidTr="00BD0752">
        <w:tc>
          <w:tcPr>
            <w:tcW w:w="0" w:type="auto"/>
          </w:tcPr>
          <w:p w14:paraId="08400616" w14:textId="77777777" w:rsidR="00BD0752" w:rsidRPr="00BD0752" w:rsidRDefault="00BD0752" w:rsidP="00BD0752">
            <w:r w:rsidRPr="00BD0752">
              <w:t>Total (n=2194)</w:t>
            </w:r>
          </w:p>
        </w:tc>
        <w:tc>
          <w:tcPr>
            <w:tcW w:w="0" w:type="auto"/>
          </w:tcPr>
          <w:p w14:paraId="1B3627B3" w14:textId="77777777" w:rsidR="00BD0752" w:rsidRPr="00BD0752" w:rsidRDefault="00BD0752" w:rsidP="00BD0752">
            <w:r w:rsidRPr="00BD0752">
              <w:t>1608 (73.3%)</w:t>
            </w:r>
          </w:p>
        </w:tc>
        <w:tc>
          <w:tcPr>
            <w:tcW w:w="0" w:type="auto"/>
          </w:tcPr>
          <w:p w14:paraId="079DD03A" w14:textId="77777777" w:rsidR="00BD0752" w:rsidRPr="00BD0752" w:rsidRDefault="00BD0752" w:rsidP="00BD0752">
            <w:r w:rsidRPr="00BD0752">
              <w:t>408 (18.6%)</w:t>
            </w:r>
          </w:p>
        </w:tc>
      </w:tr>
      <w:tr w:rsidR="00BD0752" w:rsidRPr="00BD0752" w14:paraId="5079EE41" w14:textId="77777777" w:rsidTr="00BD0752">
        <w:tc>
          <w:tcPr>
            <w:tcW w:w="0" w:type="auto"/>
            <w:gridSpan w:val="3"/>
          </w:tcPr>
          <w:p w14:paraId="4DB5BF55" w14:textId="77777777" w:rsidR="00BD0752" w:rsidRPr="00BD0752" w:rsidRDefault="00BD0752" w:rsidP="00BD0752">
            <w:r w:rsidRPr="00BD0752">
              <w:t>Chi-square p-value: 0.6826</w:t>
            </w:r>
          </w:p>
        </w:tc>
      </w:tr>
      <w:tr w:rsidR="00BD0752" w:rsidRPr="00BD0752" w14:paraId="2DB2ED2C" w14:textId="77777777" w:rsidTr="00BD0752">
        <w:tc>
          <w:tcPr>
            <w:tcW w:w="0" w:type="auto"/>
            <w:gridSpan w:val="3"/>
          </w:tcPr>
          <w:p w14:paraId="70B60D4D" w14:textId="77777777" w:rsidR="00BD0752" w:rsidRPr="00BD0752" w:rsidRDefault="00BD0752" w:rsidP="00BD0752">
            <w:r w:rsidRPr="00BD0752">
              <w:t>Macro-metastasis: at least one nodal metastasis &gt;2 mm</w:t>
            </w:r>
          </w:p>
          <w:p w14:paraId="13292D13" w14:textId="77777777" w:rsidR="00BD0752" w:rsidRPr="00BD0752" w:rsidRDefault="00BD0752" w:rsidP="00BD0752">
            <w:r w:rsidRPr="00BD0752">
              <w:t xml:space="preserve">46 patients had isolated tumour cells, 132 had micro metastasis. </w:t>
            </w:r>
          </w:p>
        </w:tc>
      </w:tr>
    </w:tbl>
    <w:p w14:paraId="50D71864" w14:textId="77777777" w:rsidR="00627E3F" w:rsidRDefault="00627E3F" w:rsidP="00627E3F">
      <w:r>
        <w:t>There was no difference in the proportion of Pacific patients with no nodal involvement, compared with other ethnicities.</w:t>
      </w:r>
    </w:p>
    <w:p w14:paraId="7A3E1001" w14:textId="7014DB9B" w:rsidR="004814B7" w:rsidRDefault="00F12B7F" w:rsidP="00627E3F">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20</w:t>
      </w:r>
      <w:r w:rsidRPr="000F4D61">
        <w:rPr>
          <w:color w:val="FFFFFF" w:themeColor="background1"/>
          <w:vertAlign w:val="superscript"/>
        </w:rPr>
        <w:fldChar w:fldCharType="end"/>
      </w:r>
      <w:bookmarkStart w:id="53" w:name="_Toc156921383"/>
      <w:r w:rsidR="00627E3F">
        <w:t xml:space="preserve">Table 5.1.3 HER2 status of invasive tumour </w:t>
      </w:r>
      <w:r w:rsidR="00627E3F" w:rsidRPr="00627E3F">
        <w:rPr>
          <w:u w:val="single"/>
        </w:rPr>
        <w:t>by ethnicity</w:t>
      </w:r>
      <w:r w:rsidR="00627E3F">
        <w:t>, patients aged 45-69</w:t>
      </w:r>
      <w:bookmarkEnd w:id="53"/>
    </w:p>
    <w:tbl>
      <w:tblPr>
        <w:tblStyle w:val="TeWhatuOra"/>
        <w:tblW w:w="0" w:type="auto"/>
        <w:tblLook w:val="0420" w:firstRow="1" w:lastRow="0" w:firstColumn="0" w:lastColumn="0" w:noHBand="0" w:noVBand="1"/>
      </w:tblPr>
      <w:tblGrid>
        <w:gridCol w:w="4850"/>
        <w:gridCol w:w="3858"/>
      </w:tblGrid>
      <w:tr w:rsidR="00F5437D" w:rsidRPr="00F5437D" w14:paraId="6C691C28" w14:textId="77777777" w:rsidTr="00F5437D">
        <w:trPr>
          <w:cnfStyle w:val="100000000000" w:firstRow="1" w:lastRow="0" w:firstColumn="0" w:lastColumn="0" w:oddVBand="0" w:evenVBand="0" w:oddHBand="0" w:evenHBand="0" w:firstRowFirstColumn="0" w:firstRowLastColumn="0" w:lastRowFirstColumn="0" w:lastRowLastColumn="0"/>
        </w:trPr>
        <w:tc>
          <w:tcPr>
            <w:tcW w:w="0" w:type="auto"/>
          </w:tcPr>
          <w:p w14:paraId="5F72513A" w14:textId="77777777" w:rsidR="00F5437D" w:rsidRPr="00F5437D" w:rsidRDefault="00F5437D" w:rsidP="00F5437D">
            <w:r w:rsidRPr="00F5437D">
              <w:t>Ethnicity</w:t>
            </w:r>
          </w:p>
        </w:tc>
        <w:tc>
          <w:tcPr>
            <w:tcW w:w="0" w:type="auto"/>
          </w:tcPr>
          <w:p w14:paraId="3FA307A5" w14:textId="77777777" w:rsidR="00F5437D" w:rsidRPr="00F5437D" w:rsidRDefault="00F5437D" w:rsidP="00F5437D">
            <w:r w:rsidRPr="00F5437D">
              <w:t>HER2+</w:t>
            </w:r>
          </w:p>
        </w:tc>
      </w:tr>
      <w:tr w:rsidR="00F5437D" w:rsidRPr="00F5437D" w14:paraId="5FB2FE47" w14:textId="77777777" w:rsidTr="00F5437D">
        <w:tc>
          <w:tcPr>
            <w:tcW w:w="0" w:type="auto"/>
          </w:tcPr>
          <w:p w14:paraId="176A14DB" w14:textId="77777777" w:rsidR="00F5437D" w:rsidRPr="00F5437D" w:rsidRDefault="00F5437D" w:rsidP="00F5437D">
            <w:r w:rsidRPr="00F5437D">
              <w:t>Māori (n=351)</w:t>
            </w:r>
          </w:p>
        </w:tc>
        <w:tc>
          <w:tcPr>
            <w:tcW w:w="0" w:type="auto"/>
          </w:tcPr>
          <w:p w14:paraId="5BAEE5CE" w14:textId="77777777" w:rsidR="00F5437D" w:rsidRPr="00F5437D" w:rsidRDefault="00F5437D" w:rsidP="00F5437D">
            <w:r w:rsidRPr="00F5437D">
              <w:t>50 (14.2%)</w:t>
            </w:r>
          </w:p>
        </w:tc>
      </w:tr>
      <w:tr w:rsidR="00F5437D" w:rsidRPr="00F5437D" w14:paraId="3BCC1BBE" w14:textId="77777777" w:rsidTr="00F5437D">
        <w:tc>
          <w:tcPr>
            <w:tcW w:w="0" w:type="auto"/>
          </w:tcPr>
          <w:p w14:paraId="70D1DFF4" w14:textId="77777777" w:rsidR="00F5437D" w:rsidRPr="00F5437D" w:rsidRDefault="00F5437D" w:rsidP="00F5437D">
            <w:pPr>
              <w:rPr>
                <w:b/>
              </w:rPr>
            </w:pPr>
            <w:r w:rsidRPr="00F5437D">
              <w:rPr>
                <w:b/>
              </w:rPr>
              <w:t>Pacific (n=138)</w:t>
            </w:r>
          </w:p>
        </w:tc>
        <w:tc>
          <w:tcPr>
            <w:tcW w:w="0" w:type="auto"/>
          </w:tcPr>
          <w:p w14:paraId="3E897EA3" w14:textId="77777777" w:rsidR="00F5437D" w:rsidRPr="00F5437D" w:rsidRDefault="00F5437D" w:rsidP="00F5437D">
            <w:pPr>
              <w:rPr>
                <w:b/>
              </w:rPr>
            </w:pPr>
            <w:r w:rsidRPr="00F5437D">
              <w:rPr>
                <w:b/>
              </w:rPr>
              <w:t>35 (25.4%)</w:t>
            </w:r>
          </w:p>
        </w:tc>
      </w:tr>
      <w:tr w:rsidR="00F5437D" w:rsidRPr="00F5437D" w14:paraId="5C53D49D" w14:textId="77777777" w:rsidTr="00F5437D">
        <w:tc>
          <w:tcPr>
            <w:tcW w:w="0" w:type="auto"/>
          </w:tcPr>
          <w:p w14:paraId="20510A6A" w14:textId="77777777" w:rsidR="00F5437D" w:rsidRPr="00F5437D" w:rsidRDefault="00F5437D" w:rsidP="00F5437D">
            <w:r w:rsidRPr="00F5437D">
              <w:t>Asian (n=190)</w:t>
            </w:r>
          </w:p>
        </w:tc>
        <w:tc>
          <w:tcPr>
            <w:tcW w:w="0" w:type="auto"/>
          </w:tcPr>
          <w:p w14:paraId="6009356F" w14:textId="77777777" w:rsidR="00F5437D" w:rsidRPr="00F5437D" w:rsidRDefault="00F5437D" w:rsidP="00F5437D">
            <w:r w:rsidRPr="00F5437D">
              <w:t>33 (17.4%)</w:t>
            </w:r>
          </w:p>
        </w:tc>
      </w:tr>
      <w:tr w:rsidR="00F5437D" w:rsidRPr="00F5437D" w14:paraId="7984CCE2" w14:textId="77777777" w:rsidTr="00F5437D">
        <w:tc>
          <w:tcPr>
            <w:tcW w:w="0" w:type="auto"/>
          </w:tcPr>
          <w:p w14:paraId="17107D74" w14:textId="77777777" w:rsidR="00F5437D" w:rsidRPr="00F5437D" w:rsidRDefault="00F5437D" w:rsidP="00F5437D">
            <w:r w:rsidRPr="00F5437D">
              <w:t>Other (n=1513)</w:t>
            </w:r>
          </w:p>
        </w:tc>
        <w:tc>
          <w:tcPr>
            <w:tcW w:w="0" w:type="auto"/>
          </w:tcPr>
          <w:p w14:paraId="6EA98CA0" w14:textId="77777777" w:rsidR="00F5437D" w:rsidRPr="00F5437D" w:rsidRDefault="00F5437D" w:rsidP="00F5437D">
            <w:r w:rsidRPr="00F5437D">
              <w:t>226 (14.9%)</w:t>
            </w:r>
          </w:p>
        </w:tc>
      </w:tr>
      <w:tr w:rsidR="00F5437D" w:rsidRPr="00F5437D" w14:paraId="632CDB87" w14:textId="77777777" w:rsidTr="00F5437D">
        <w:tc>
          <w:tcPr>
            <w:tcW w:w="0" w:type="auto"/>
          </w:tcPr>
          <w:p w14:paraId="76B4F68E" w14:textId="77777777" w:rsidR="00F5437D" w:rsidRPr="00F5437D" w:rsidRDefault="00F5437D" w:rsidP="00F5437D">
            <w:r w:rsidRPr="00F5437D">
              <w:t>Total (n=2192)</w:t>
            </w:r>
          </w:p>
        </w:tc>
        <w:tc>
          <w:tcPr>
            <w:tcW w:w="0" w:type="auto"/>
          </w:tcPr>
          <w:p w14:paraId="17639A8D" w14:textId="77777777" w:rsidR="00F5437D" w:rsidRPr="00F5437D" w:rsidRDefault="00F5437D" w:rsidP="00F5437D">
            <w:r w:rsidRPr="00F5437D">
              <w:t>344 (15.7%)</w:t>
            </w:r>
          </w:p>
        </w:tc>
      </w:tr>
      <w:tr w:rsidR="00F5437D" w:rsidRPr="00F5437D" w14:paraId="41B2B405" w14:textId="77777777" w:rsidTr="00F5437D">
        <w:tc>
          <w:tcPr>
            <w:tcW w:w="0" w:type="auto"/>
            <w:gridSpan w:val="2"/>
          </w:tcPr>
          <w:p w14:paraId="4AEEAEBF" w14:textId="77777777" w:rsidR="00F5437D" w:rsidRPr="00F5437D" w:rsidRDefault="00F5437D" w:rsidP="00F5437D">
            <w:r w:rsidRPr="00F5437D">
              <w:t>Chi-square p-value: 0.0099</w:t>
            </w:r>
          </w:p>
        </w:tc>
      </w:tr>
      <w:tr w:rsidR="00F5437D" w:rsidRPr="00F5437D" w14:paraId="465E6C6A" w14:textId="77777777" w:rsidTr="00F5437D">
        <w:tc>
          <w:tcPr>
            <w:tcW w:w="0" w:type="auto"/>
            <w:gridSpan w:val="2"/>
          </w:tcPr>
          <w:p w14:paraId="7FB10D76" w14:textId="77777777" w:rsidR="00F5437D" w:rsidRPr="00F5437D" w:rsidRDefault="00F5437D" w:rsidP="00F5437D">
            <w:r w:rsidRPr="00F5437D">
              <w:t xml:space="preserve">Unknown/missing data excluded: HER2 status - 3 patients (including not tested). </w:t>
            </w:r>
          </w:p>
        </w:tc>
      </w:tr>
    </w:tbl>
    <w:p w14:paraId="7CD7FF5D" w14:textId="77777777" w:rsidR="007F4D6A" w:rsidRDefault="007F4D6A" w:rsidP="007F4D6A">
      <w:r>
        <w:t>Pacific women have a much higher proportion of HER2+ breast cancer than any other ethnicity.</w:t>
      </w:r>
    </w:p>
    <w:p w14:paraId="7914B507" w14:textId="77777777" w:rsidR="00E8698A" w:rsidRDefault="00E8698A">
      <w:pPr>
        <w:spacing w:before="0" w:after="160" w:line="259" w:lineRule="auto"/>
        <w:rPr>
          <w:b/>
          <w:color w:val="FFFFFF" w:themeColor="background1"/>
          <w:vertAlign w:val="superscript"/>
        </w:rPr>
      </w:pPr>
      <w:r>
        <w:rPr>
          <w:color w:val="FFFFFF" w:themeColor="background1"/>
          <w:vertAlign w:val="superscript"/>
        </w:rPr>
        <w:br w:type="page"/>
      </w:r>
    </w:p>
    <w:p w14:paraId="1E6B3BB6" w14:textId="715E9876" w:rsidR="00627E3F" w:rsidRDefault="00F12B7F" w:rsidP="007F4D6A">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21</w:t>
      </w:r>
      <w:r w:rsidRPr="000F4D61">
        <w:rPr>
          <w:color w:val="FFFFFF" w:themeColor="background1"/>
          <w:vertAlign w:val="superscript"/>
        </w:rPr>
        <w:fldChar w:fldCharType="end"/>
      </w:r>
      <w:bookmarkStart w:id="54" w:name="_Toc156921384"/>
      <w:r w:rsidR="007F4D6A">
        <w:t xml:space="preserve">Table 5.1.4 Median size of DCIS </w:t>
      </w:r>
      <w:r w:rsidR="007F4D6A" w:rsidRPr="007F4D6A">
        <w:rPr>
          <w:u w:val="single"/>
        </w:rPr>
        <w:t>by ethnicity</w:t>
      </w:r>
      <w:r w:rsidR="007F4D6A">
        <w:t>, patients aged 45-69</w:t>
      </w:r>
      <w:bookmarkEnd w:id="54"/>
    </w:p>
    <w:tbl>
      <w:tblPr>
        <w:tblStyle w:val="TeWhatuOra"/>
        <w:tblW w:w="0" w:type="auto"/>
        <w:tblLook w:val="0420" w:firstRow="1" w:lastRow="0" w:firstColumn="0" w:lastColumn="0" w:noHBand="0" w:noVBand="1"/>
      </w:tblPr>
      <w:tblGrid>
        <w:gridCol w:w="2424"/>
        <w:gridCol w:w="2320"/>
        <w:gridCol w:w="1776"/>
      </w:tblGrid>
      <w:tr w:rsidR="0053165C" w:rsidRPr="0053165C" w14:paraId="5C6CB40B" w14:textId="77777777" w:rsidTr="0053165C">
        <w:trPr>
          <w:cnfStyle w:val="100000000000" w:firstRow="1" w:lastRow="0" w:firstColumn="0" w:lastColumn="0" w:oddVBand="0" w:evenVBand="0" w:oddHBand="0" w:evenHBand="0" w:firstRowFirstColumn="0" w:firstRowLastColumn="0" w:lastRowFirstColumn="0" w:lastRowLastColumn="0"/>
        </w:trPr>
        <w:tc>
          <w:tcPr>
            <w:tcW w:w="0" w:type="auto"/>
          </w:tcPr>
          <w:p w14:paraId="4E173B94" w14:textId="77777777" w:rsidR="0053165C" w:rsidRPr="0053165C" w:rsidRDefault="0053165C" w:rsidP="0053165C">
            <w:r w:rsidRPr="0053165C">
              <w:t>Ethnicity</w:t>
            </w:r>
          </w:p>
        </w:tc>
        <w:tc>
          <w:tcPr>
            <w:tcW w:w="0" w:type="auto"/>
          </w:tcPr>
          <w:p w14:paraId="6C5582AA" w14:textId="77777777" w:rsidR="0053165C" w:rsidRPr="0053165C" w:rsidRDefault="0053165C" w:rsidP="0053165C">
            <w:r w:rsidRPr="0053165C">
              <w:t>Median (mm)</w:t>
            </w:r>
          </w:p>
        </w:tc>
        <w:tc>
          <w:tcPr>
            <w:tcW w:w="0" w:type="auto"/>
          </w:tcPr>
          <w:p w14:paraId="2782B529" w14:textId="77777777" w:rsidR="0053165C" w:rsidRPr="0053165C" w:rsidRDefault="0053165C" w:rsidP="0053165C">
            <w:r w:rsidRPr="0053165C">
              <w:t>IQR (mm)</w:t>
            </w:r>
          </w:p>
        </w:tc>
      </w:tr>
      <w:tr w:rsidR="0053165C" w:rsidRPr="0053165C" w14:paraId="41BE3D9E" w14:textId="77777777" w:rsidTr="0053165C">
        <w:tc>
          <w:tcPr>
            <w:tcW w:w="0" w:type="auto"/>
          </w:tcPr>
          <w:p w14:paraId="5143F525" w14:textId="77777777" w:rsidR="0053165C" w:rsidRPr="0053165C" w:rsidRDefault="0053165C" w:rsidP="0053165C">
            <w:r w:rsidRPr="0053165C">
              <w:t>Māori (n=42)</w:t>
            </w:r>
          </w:p>
        </w:tc>
        <w:tc>
          <w:tcPr>
            <w:tcW w:w="0" w:type="auto"/>
          </w:tcPr>
          <w:p w14:paraId="37205C8A" w14:textId="77777777" w:rsidR="0053165C" w:rsidRPr="0053165C" w:rsidRDefault="0053165C" w:rsidP="0053165C">
            <w:r w:rsidRPr="0053165C">
              <w:t>15.5</w:t>
            </w:r>
          </w:p>
        </w:tc>
        <w:tc>
          <w:tcPr>
            <w:tcW w:w="0" w:type="auto"/>
          </w:tcPr>
          <w:p w14:paraId="6F8AFAA3" w14:textId="77777777" w:rsidR="0053165C" w:rsidRPr="0053165C" w:rsidRDefault="0053165C" w:rsidP="0053165C">
            <w:r w:rsidRPr="0053165C">
              <w:t>(9.2, 35.8)</w:t>
            </w:r>
          </w:p>
        </w:tc>
      </w:tr>
      <w:tr w:rsidR="0053165C" w:rsidRPr="0053165C" w14:paraId="67424179" w14:textId="77777777" w:rsidTr="0053165C">
        <w:tc>
          <w:tcPr>
            <w:tcW w:w="0" w:type="auto"/>
          </w:tcPr>
          <w:p w14:paraId="3A4EC0B9" w14:textId="77777777" w:rsidR="0053165C" w:rsidRPr="0053165C" w:rsidRDefault="0053165C" w:rsidP="0053165C">
            <w:pPr>
              <w:rPr>
                <w:b/>
              </w:rPr>
            </w:pPr>
            <w:r w:rsidRPr="0053165C">
              <w:rPr>
                <w:b/>
              </w:rPr>
              <w:t>Pacific (n=11)</w:t>
            </w:r>
          </w:p>
        </w:tc>
        <w:tc>
          <w:tcPr>
            <w:tcW w:w="0" w:type="auto"/>
          </w:tcPr>
          <w:p w14:paraId="7A444961" w14:textId="77777777" w:rsidR="0053165C" w:rsidRPr="0053165C" w:rsidRDefault="0053165C" w:rsidP="0053165C">
            <w:pPr>
              <w:rPr>
                <w:b/>
              </w:rPr>
            </w:pPr>
            <w:r w:rsidRPr="0053165C">
              <w:rPr>
                <w:b/>
              </w:rPr>
              <w:t>15.0</w:t>
            </w:r>
          </w:p>
        </w:tc>
        <w:tc>
          <w:tcPr>
            <w:tcW w:w="0" w:type="auto"/>
          </w:tcPr>
          <w:p w14:paraId="28BFF5B7" w14:textId="77777777" w:rsidR="0053165C" w:rsidRPr="0053165C" w:rsidRDefault="0053165C" w:rsidP="0053165C">
            <w:pPr>
              <w:rPr>
                <w:b/>
              </w:rPr>
            </w:pPr>
            <w:r w:rsidRPr="0053165C">
              <w:rPr>
                <w:b/>
              </w:rPr>
              <w:t>(7.5, 30.5)</w:t>
            </w:r>
          </w:p>
        </w:tc>
      </w:tr>
      <w:tr w:rsidR="0053165C" w:rsidRPr="0053165C" w14:paraId="5663C7BB" w14:textId="77777777" w:rsidTr="0053165C">
        <w:tc>
          <w:tcPr>
            <w:tcW w:w="0" w:type="auto"/>
          </w:tcPr>
          <w:p w14:paraId="73D6B08C" w14:textId="77777777" w:rsidR="0053165C" w:rsidRPr="0053165C" w:rsidRDefault="0053165C" w:rsidP="0053165C">
            <w:r w:rsidRPr="0053165C">
              <w:t>Asian (n=56)</w:t>
            </w:r>
          </w:p>
        </w:tc>
        <w:tc>
          <w:tcPr>
            <w:tcW w:w="0" w:type="auto"/>
          </w:tcPr>
          <w:p w14:paraId="0E3FD2CA" w14:textId="77777777" w:rsidR="0053165C" w:rsidRPr="0053165C" w:rsidRDefault="0053165C" w:rsidP="0053165C">
            <w:r w:rsidRPr="0053165C">
              <w:t>13.5</w:t>
            </w:r>
          </w:p>
        </w:tc>
        <w:tc>
          <w:tcPr>
            <w:tcW w:w="0" w:type="auto"/>
          </w:tcPr>
          <w:p w14:paraId="41864076" w14:textId="77777777" w:rsidR="0053165C" w:rsidRPr="0053165C" w:rsidRDefault="0053165C" w:rsidP="0053165C">
            <w:r w:rsidRPr="0053165C">
              <w:t>(7.0, 20.0)</w:t>
            </w:r>
          </w:p>
        </w:tc>
      </w:tr>
      <w:tr w:rsidR="0053165C" w:rsidRPr="0053165C" w14:paraId="60810DAB" w14:textId="77777777" w:rsidTr="0053165C">
        <w:tc>
          <w:tcPr>
            <w:tcW w:w="0" w:type="auto"/>
          </w:tcPr>
          <w:p w14:paraId="4CF23B1B" w14:textId="77777777" w:rsidR="0053165C" w:rsidRPr="0053165C" w:rsidRDefault="0053165C" w:rsidP="0053165C">
            <w:r w:rsidRPr="0053165C">
              <w:t>Other (n=277)</w:t>
            </w:r>
          </w:p>
        </w:tc>
        <w:tc>
          <w:tcPr>
            <w:tcW w:w="0" w:type="auto"/>
          </w:tcPr>
          <w:p w14:paraId="03D2636A" w14:textId="77777777" w:rsidR="0053165C" w:rsidRPr="0053165C" w:rsidRDefault="0053165C" w:rsidP="0053165C">
            <w:r w:rsidRPr="0053165C">
              <w:t>21.0</w:t>
            </w:r>
          </w:p>
        </w:tc>
        <w:tc>
          <w:tcPr>
            <w:tcW w:w="0" w:type="auto"/>
          </w:tcPr>
          <w:p w14:paraId="393C7C80" w14:textId="77777777" w:rsidR="0053165C" w:rsidRPr="0053165C" w:rsidRDefault="0053165C" w:rsidP="0053165C">
            <w:r w:rsidRPr="0053165C">
              <w:t>(9.0, 37.0)</w:t>
            </w:r>
          </w:p>
        </w:tc>
      </w:tr>
      <w:tr w:rsidR="0053165C" w:rsidRPr="0053165C" w14:paraId="695A0AF5" w14:textId="77777777" w:rsidTr="0053165C">
        <w:tc>
          <w:tcPr>
            <w:tcW w:w="0" w:type="auto"/>
          </w:tcPr>
          <w:p w14:paraId="51F64AC9" w14:textId="77777777" w:rsidR="0053165C" w:rsidRPr="0053165C" w:rsidRDefault="0053165C" w:rsidP="0053165C">
            <w:r w:rsidRPr="0053165C">
              <w:t>Total (n=386)</w:t>
            </w:r>
          </w:p>
        </w:tc>
        <w:tc>
          <w:tcPr>
            <w:tcW w:w="0" w:type="auto"/>
          </w:tcPr>
          <w:p w14:paraId="709FEFE9" w14:textId="77777777" w:rsidR="0053165C" w:rsidRPr="0053165C" w:rsidRDefault="0053165C" w:rsidP="0053165C">
            <w:r w:rsidRPr="0053165C">
              <w:t>18.0</w:t>
            </w:r>
          </w:p>
        </w:tc>
        <w:tc>
          <w:tcPr>
            <w:tcW w:w="0" w:type="auto"/>
          </w:tcPr>
          <w:p w14:paraId="42C3B741" w14:textId="77777777" w:rsidR="0053165C" w:rsidRPr="0053165C" w:rsidRDefault="0053165C" w:rsidP="0053165C">
            <w:r w:rsidRPr="0053165C">
              <w:t>(9.0, 35.0)</w:t>
            </w:r>
          </w:p>
        </w:tc>
      </w:tr>
      <w:tr w:rsidR="0053165C" w:rsidRPr="0053165C" w14:paraId="023750E4" w14:textId="77777777" w:rsidTr="0053165C">
        <w:tc>
          <w:tcPr>
            <w:tcW w:w="0" w:type="auto"/>
            <w:gridSpan w:val="3"/>
          </w:tcPr>
          <w:p w14:paraId="3E634ABF" w14:textId="77777777" w:rsidR="0053165C" w:rsidRPr="0053165C" w:rsidRDefault="0053165C" w:rsidP="0053165C">
            <w:r w:rsidRPr="0053165C">
              <w:t>Kruskal-Wallis p-value: 0.1323</w:t>
            </w:r>
          </w:p>
        </w:tc>
      </w:tr>
      <w:tr w:rsidR="0053165C" w:rsidRPr="0053165C" w14:paraId="42322EC1" w14:textId="77777777" w:rsidTr="0053165C">
        <w:tc>
          <w:tcPr>
            <w:tcW w:w="0" w:type="auto"/>
            <w:gridSpan w:val="3"/>
          </w:tcPr>
          <w:p w14:paraId="1F26E397" w14:textId="77777777" w:rsidR="0053165C" w:rsidRPr="0053165C" w:rsidRDefault="0053165C" w:rsidP="0053165C">
            <w:r w:rsidRPr="0053165C">
              <w:t>Unknown/missing data excluded: Tumour size - 24 patients.</w:t>
            </w:r>
          </w:p>
          <w:p w14:paraId="31F5EA81" w14:textId="77777777" w:rsidR="0053165C" w:rsidRPr="0053165C" w:rsidRDefault="0053165C" w:rsidP="0053165C">
            <w:r w:rsidRPr="0053165C">
              <w:t>*IQR = Interquartile range</w:t>
            </w:r>
          </w:p>
        </w:tc>
      </w:tr>
    </w:tbl>
    <w:p w14:paraId="6772C7B2" w14:textId="77777777" w:rsidR="00196DEB" w:rsidRDefault="00196DEB" w:rsidP="00196DEB">
      <w:r>
        <w:t>The small number of Pacific patients with DCIS means that comparison with other ethnicities is not statistically significant.</w:t>
      </w:r>
    </w:p>
    <w:p w14:paraId="55A5B76E" w14:textId="1868E87B" w:rsidR="007F4D6A" w:rsidRDefault="00F12B7F" w:rsidP="00196DEB">
      <w:pPr>
        <w:pStyle w:val="Figure"/>
      </w:pPr>
      <w:r w:rsidRPr="000F4D61">
        <w:rPr>
          <w:color w:val="FFFFFF" w:themeColor="background1"/>
          <w:vertAlign w:val="superscript"/>
        </w:rPr>
        <w:fldChar w:fldCharType="begin"/>
      </w:r>
      <w:r w:rsidRPr="000F4D61">
        <w:rPr>
          <w:color w:val="FFFFFF" w:themeColor="background1"/>
          <w:vertAlign w:val="superscript"/>
        </w:rPr>
        <w:instrText xml:space="preserve"> SEQ Table \* ARABIC </w:instrText>
      </w:r>
      <w:r w:rsidRPr="000F4D61">
        <w:rPr>
          <w:color w:val="FFFFFF" w:themeColor="background1"/>
          <w:vertAlign w:val="superscript"/>
        </w:rPr>
        <w:fldChar w:fldCharType="separate"/>
      </w:r>
      <w:r w:rsidR="00D95EB1">
        <w:rPr>
          <w:noProof/>
          <w:color w:val="FFFFFF" w:themeColor="background1"/>
          <w:vertAlign w:val="superscript"/>
        </w:rPr>
        <w:t>22</w:t>
      </w:r>
      <w:r w:rsidRPr="000F4D61">
        <w:rPr>
          <w:color w:val="FFFFFF" w:themeColor="background1"/>
          <w:vertAlign w:val="superscript"/>
        </w:rPr>
        <w:fldChar w:fldCharType="end"/>
      </w:r>
      <w:bookmarkStart w:id="55" w:name="_Toc156921385"/>
      <w:r w:rsidR="00196DEB">
        <w:t xml:space="preserve">Table 5.1.5 Time from date of diagnosis to treatment for invasive cases </w:t>
      </w:r>
      <w:r w:rsidR="00196DEB" w:rsidRPr="00196DEB">
        <w:rPr>
          <w:u w:val="single"/>
        </w:rPr>
        <w:t>by ethnicity</w:t>
      </w:r>
      <w:r w:rsidR="00196DEB">
        <w:t>, patients aged 45-69</w:t>
      </w:r>
      <w:bookmarkEnd w:id="55"/>
    </w:p>
    <w:tbl>
      <w:tblPr>
        <w:tblStyle w:val="TeWhatuOra"/>
        <w:tblW w:w="0" w:type="auto"/>
        <w:tblLook w:val="0420" w:firstRow="1" w:lastRow="0" w:firstColumn="0" w:lastColumn="0" w:noHBand="0" w:noVBand="1"/>
      </w:tblPr>
      <w:tblGrid>
        <w:gridCol w:w="2876"/>
        <w:gridCol w:w="2484"/>
        <w:gridCol w:w="2326"/>
        <w:gridCol w:w="1942"/>
      </w:tblGrid>
      <w:tr w:rsidR="00AC2466" w:rsidRPr="00AC2466" w14:paraId="053A74FB" w14:textId="77777777" w:rsidTr="00AC2466">
        <w:trPr>
          <w:cnfStyle w:val="100000000000" w:firstRow="1" w:lastRow="0" w:firstColumn="0" w:lastColumn="0" w:oddVBand="0" w:evenVBand="0" w:oddHBand="0" w:evenHBand="0" w:firstRowFirstColumn="0" w:firstRowLastColumn="0" w:lastRowFirstColumn="0" w:lastRowLastColumn="0"/>
          <w:trHeight w:val="222"/>
        </w:trPr>
        <w:tc>
          <w:tcPr>
            <w:tcW w:w="0" w:type="auto"/>
          </w:tcPr>
          <w:p w14:paraId="39D9737A" w14:textId="77777777" w:rsidR="00AC2466" w:rsidRPr="00AC2466" w:rsidRDefault="00AC2466" w:rsidP="00AC2466">
            <w:r w:rsidRPr="00AC2466">
              <w:t>Ethnicity</w:t>
            </w:r>
          </w:p>
        </w:tc>
        <w:tc>
          <w:tcPr>
            <w:tcW w:w="0" w:type="auto"/>
          </w:tcPr>
          <w:p w14:paraId="662FD2D4" w14:textId="77777777" w:rsidR="00AC2466" w:rsidRPr="00AC2466" w:rsidRDefault="00AC2466" w:rsidP="00AC2466">
            <w:r w:rsidRPr="00AC2466">
              <w:t>0-31 Days</w:t>
            </w:r>
          </w:p>
        </w:tc>
        <w:tc>
          <w:tcPr>
            <w:tcW w:w="0" w:type="auto"/>
          </w:tcPr>
          <w:p w14:paraId="53B8021B" w14:textId="77777777" w:rsidR="00AC2466" w:rsidRPr="00AC2466" w:rsidRDefault="00AC2466" w:rsidP="00AC2466">
            <w:r w:rsidRPr="00AC2466">
              <w:t>32-62 Days</w:t>
            </w:r>
          </w:p>
        </w:tc>
        <w:tc>
          <w:tcPr>
            <w:tcW w:w="0" w:type="auto"/>
          </w:tcPr>
          <w:p w14:paraId="55359FA6" w14:textId="77777777" w:rsidR="00AC2466" w:rsidRPr="00AC2466" w:rsidRDefault="00AC2466" w:rsidP="00AC2466">
            <w:r w:rsidRPr="00AC2466">
              <w:t>63+ Days</w:t>
            </w:r>
          </w:p>
        </w:tc>
      </w:tr>
      <w:tr w:rsidR="00AC2466" w:rsidRPr="00AC2466" w14:paraId="49047F75" w14:textId="77777777" w:rsidTr="00AC2466">
        <w:trPr>
          <w:trHeight w:val="222"/>
        </w:trPr>
        <w:tc>
          <w:tcPr>
            <w:tcW w:w="0" w:type="auto"/>
          </w:tcPr>
          <w:p w14:paraId="2EA67436" w14:textId="77777777" w:rsidR="00AC2466" w:rsidRPr="00AC2466" w:rsidRDefault="00AC2466" w:rsidP="00AC2466">
            <w:r w:rsidRPr="00AC2466">
              <w:t>Māori (n=344)</w:t>
            </w:r>
          </w:p>
        </w:tc>
        <w:tc>
          <w:tcPr>
            <w:tcW w:w="0" w:type="auto"/>
          </w:tcPr>
          <w:p w14:paraId="42C509D8" w14:textId="77777777" w:rsidR="00AC2466" w:rsidRPr="00AC2466" w:rsidRDefault="00AC2466" w:rsidP="00AC2466">
            <w:r w:rsidRPr="00AC2466">
              <w:t>137 (39.8%)</w:t>
            </w:r>
          </w:p>
        </w:tc>
        <w:tc>
          <w:tcPr>
            <w:tcW w:w="0" w:type="auto"/>
          </w:tcPr>
          <w:p w14:paraId="1C176F39" w14:textId="77777777" w:rsidR="00AC2466" w:rsidRPr="00AC2466" w:rsidRDefault="00AC2466" w:rsidP="00AC2466">
            <w:r w:rsidRPr="00AC2466">
              <w:t>176 (51.2%)</w:t>
            </w:r>
          </w:p>
        </w:tc>
        <w:tc>
          <w:tcPr>
            <w:tcW w:w="0" w:type="auto"/>
          </w:tcPr>
          <w:p w14:paraId="4A12A9AF" w14:textId="77777777" w:rsidR="00AC2466" w:rsidRPr="00AC2466" w:rsidRDefault="00AC2466" w:rsidP="00AC2466">
            <w:r w:rsidRPr="00AC2466">
              <w:t>31 (9%)</w:t>
            </w:r>
          </w:p>
        </w:tc>
      </w:tr>
      <w:tr w:rsidR="00AC2466" w:rsidRPr="00AC2466" w14:paraId="1685D859" w14:textId="77777777" w:rsidTr="00AC2466">
        <w:trPr>
          <w:trHeight w:val="222"/>
        </w:trPr>
        <w:tc>
          <w:tcPr>
            <w:tcW w:w="0" w:type="auto"/>
          </w:tcPr>
          <w:p w14:paraId="4C9A8006" w14:textId="77777777" w:rsidR="00AC2466" w:rsidRPr="00AC2466" w:rsidRDefault="00AC2466" w:rsidP="00AC2466">
            <w:pPr>
              <w:rPr>
                <w:b/>
              </w:rPr>
            </w:pPr>
            <w:r w:rsidRPr="00AC2466">
              <w:rPr>
                <w:b/>
              </w:rPr>
              <w:t>Pacific (n=132)</w:t>
            </w:r>
          </w:p>
        </w:tc>
        <w:tc>
          <w:tcPr>
            <w:tcW w:w="0" w:type="auto"/>
          </w:tcPr>
          <w:p w14:paraId="5E2E3BD2" w14:textId="77777777" w:rsidR="00AC2466" w:rsidRPr="00AC2466" w:rsidRDefault="00AC2466" w:rsidP="00AC2466">
            <w:pPr>
              <w:rPr>
                <w:b/>
              </w:rPr>
            </w:pPr>
            <w:r w:rsidRPr="00AC2466">
              <w:rPr>
                <w:b/>
              </w:rPr>
              <w:t>60 (45.5%)</w:t>
            </w:r>
          </w:p>
        </w:tc>
        <w:tc>
          <w:tcPr>
            <w:tcW w:w="0" w:type="auto"/>
          </w:tcPr>
          <w:p w14:paraId="2EB9D8BB" w14:textId="77777777" w:rsidR="00AC2466" w:rsidRPr="00AC2466" w:rsidRDefault="00AC2466" w:rsidP="00AC2466">
            <w:pPr>
              <w:rPr>
                <w:b/>
              </w:rPr>
            </w:pPr>
            <w:r w:rsidRPr="00AC2466">
              <w:rPr>
                <w:b/>
              </w:rPr>
              <w:t>66 (50%)</w:t>
            </w:r>
          </w:p>
        </w:tc>
        <w:tc>
          <w:tcPr>
            <w:tcW w:w="0" w:type="auto"/>
          </w:tcPr>
          <w:p w14:paraId="2ABC57ED" w14:textId="77777777" w:rsidR="00AC2466" w:rsidRPr="00AC2466" w:rsidRDefault="00AC2466" w:rsidP="00AC2466">
            <w:pPr>
              <w:rPr>
                <w:b/>
              </w:rPr>
            </w:pPr>
            <w:r w:rsidRPr="00AC2466">
              <w:rPr>
                <w:b/>
              </w:rPr>
              <w:t>6 (4.5%)</w:t>
            </w:r>
          </w:p>
        </w:tc>
      </w:tr>
      <w:tr w:rsidR="00AC2466" w:rsidRPr="00AC2466" w14:paraId="3792DAC3" w14:textId="77777777" w:rsidTr="00AC2466">
        <w:trPr>
          <w:trHeight w:val="211"/>
        </w:trPr>
        <w:tc>
          <w:tcPr>
            <w:tcW w:w="0" w:type="auto"/>
          </w:tcPr>
          <w:p w14:paraId="27C9791E" w14:textId="77777777" w:rsidR="00AC2466" w:rsidRPr="00AC2466" w:rsidRDefault="00AC2466" w:rsidP="00AC2466">
            <w:r w:rsidRPr="00AC2466">
              <w:t>Asian (n=189)</w:t>
            </w:r>
          </w:p>
        </w:tc>
        <w:tc>
          <w:tcPr>
            <w:tcW w:w="0" w:type="auto"/>
          </w:tcPr>
          <w:p w14:paraId="773842DF" w14:textId="77777777" w:rsidR="00AC2466" w:rsidRPr="00AC2466" w:rsidRDefault="00AC2466" w:rsidP="00AC2466">
            <w:r w:rsidRPr="00AC2466">
              <w:t>97 (51.3%)</w:t>
            </w:r>
          </w:p>
        </w:tc>
        <w:tc>
          <w:tcPr>
            <w:tcW w:w="0" w:type="auto"/>
          </w:tcPr>
          <w:p w14:paraId="446A5016" w14:textId="77777777" w:rsidR="00AC2466" w:rsidRPr="00AC2466" w:rsidRDefault="00AC2466" w:rsidP="00AC2466">
            <w:r w:rsidRPr="00AC2466">
              <w:t>84 (44.4%)</w:t>
            </w:r>
          </w:p>
        </w:tc>
        <w:tc>
          <w:tcPr>
            <w:tcW w:w="0" w:type="auto"/>
          </w:tcPr>
          <w:p w14:paraId="3D8F2533" w14:textId="77777777" w:rsidR="00AC2466" w:rsidRPr="00AC2466" w:rsidRDefault="00AC2466" w:rsidP="00AC2466">
            <w:r w:rsidRPr="00AC2466">
              <w:t>8 (4.2%)</w:t>
            </w:r>
          </w:p>
        </w:tc>
      </w:tr>
      <w:tr w:rsidR="00AC2466" w:rsidRPr="00AC2466" w14:paraId="0236B7C3" w14:textId="77777777" w:rsidTr="00AC2466">
        <w:trPr>
          <w:trHeight w:val="222"/>
        </w:trPr>
        <w:tc>
          <w:tcPr>
            <w:tcW w:w="0" w:type="auto"/>
          </w:tcPr>
          <w:p w14:paraId="17DF3E63" w14:textId="77777777" w:rsidR="00AC2466" w:rsidRPr="00AC2466" w:rsidRDefault="00AC2466" w:rsidP="00AC2466">
            <w:r w:rsidRPr="00AC2466">
              <w:t>Other (n=1499)</w:t>
            </w:r>
          </w:p>
        </w:tc>
        <w:tc>
          <w:tcPr>
            <w:tcW w:w="0" w:type="auto"/>
          </w:tcPr>
          <w:p w14:paraId="6A6923BE" w14:textId="77777777" w:rsidR="00AC2466" w:rsidRPr="00AC2466" w:rsidRDefault="00AC2466" w:rsidP="00AC2466">
            <w:r w:rsidRPr="00AC2466">
              <w:t>841 (56.1%)</w:t>
            </w:r>
          </w:p>
        </w:tc>
        <w:tc>
          <w:tcPr>
            <w:tcW w:w="0" w:type="auto"/>
          </w:tcPr>
          <w:p w14:paraId="5E8D30AC" w14:textId="77777777" w:rsidR="00AC2466" w:rsidRPr="00AC2466" w:rsidRDefault="00AC2466" w:rsidP="00AC2466">
            <w:r w:rsidRPr="00AC2466">
              <w:t>574 (38.3%)</w:t>
            </w:r>
          </w:p>
        </w:tc>
        <w:tc>
          <w:tcPr>
            <w:tcW w:w="0" w:type="auto"/>
          </w:tcPr>
          <w:p w14:paraId="699131F7" w14:textId="77777777" w:rsidR="00AC2466" w:rsidRPr="00AC2466" w:rsidRDefault="00AC2466" w:rsidP="00AC2466">
            <w:r w:rsidRPr="00AC2466">
              <w:t>84 (5.6%)</w:t>
            </w:r>
          </w:p>
        </w:tc>
      </w:tr>
      <w:tr w:rsidR="00AC2466" w:rsidRPr="00AC2466" w14:paraId="076C30F4" w14:textId="77777777" w:rsidTr="00AC2466">
        <w:trPr>
          <w:trHeight w:val="222"/>
        </w:trPr>
        <w:tc>
          <w:tcPr>
            <w:tcW w:w="0" w:type="auto"/>
          </w:tcPr>
          <w:p w14:paraId="08345DF4" w14:textId="77777777" w:rsidR="00AC2466" w:rsidRPr="00AC2466" w:rsidRDefault="00AC2466" w:rsidP="00AC2466">
            <w:r w:rsidRPr="00AC2466">
              <w:t>Total (n=2164)</w:t>
            </w:r>
          </w:p>
        </w:tc>
        <w:tc>
          <w:tcPr>
            <w:tcW w:w="0" w:type="auto"/>
          </w:tcPr>
          <w:p w14:paraId="5C051044" w14:textId="77777777" w:rsidR="00AC2466" w:rsidRPr="00AC2466" w:rsidRDefault="00AC2466" w:rsidP="00AC2466">
            <w:r w:rsidRPr="00AC2466">
              <w:t>1135 (52.4%)</w:t>
            </w:r>
          </w:p>
        </w:tc>
        <w:tc>
          <w:tcPr>
            <w:tcW w:w="0" w:type="auto"/>
          </w:tcPr>
          <w:p w14:paraId="494DDB22" w14:textId="77777777" w:rsidR="00AC2466" w:rsidRPr="00AC2466" w:rsidRDefault="00AC2466" w:rsidP="00AC2466">
            <w:r w:rsidRPr="00AC2466">
              <w:t>900 (41.6%)</w:t>
            </w:r>
          </w:p>
        </w:tc>
        <w:tc>
          <w:tcPr>
            <w:tcW w:w="0" w:type="auto"/>
          </w:tcPr>
          <w:p w14:paraId="4ADC7B1F" w14:textId="77777777" w:rsidR="00AC2466" w:rsidRPr="00AC2466" w:rsidRDefault="00AC2466" w:rsidP="00AC2466">
            <w:r w:rsidRPr="00AC2466">
              <w:t>129 (6%)</w:t>
            </w:r>
          </w:p>
        </w:tc>
      </w:tr>
      <w:tr w:rsidR="00AC2466" w:rsidRPr="00AC2466" w14:paraId="4DA7A922" w14:textId="77777777" w:rsidTr="00AC2466">
        <w:trPr>
          <w:trHeight w:val="189"/>
        </w:trPr>
        <w:tc>
          <w:tcPr>
            <w:tcW w:w="0" w:type="auto"/>
            <w:gridSpan w:val="4"/>
          </w:tcPr>
          <w:p w14:paraId="5C9EA834" w14:textId="77777777" w:rsidR="00AC2466" w:rsidRPr="00AC2466" w:rsidRDefault="00AC2466" w:rsidP="00AC2466">
            <w:r w:rsidRPr="00AC2466">
              <w:t>Chi-square p-value: &lt;0.0001</w:t>
            </w:r>
          </w:p>
        </w:tc>
      </w:tr>
      <w:tr w:rsidR="00AC2466" w:rsidRPr="00AC2466" w14:paraId="72525FF2" w14:textId="77777777" w:rsidTr="00AC2466">
        <w:trPr>
          <w:trHeight w:val="389"/>
        </w:trPr>
        <w:tc>
          <w:tcPr>
            <w:tcW w:w="0" w:type="auto"/>
            <w:gridSpan w:val="4"/>
          </w:tcPr>
          <w:p w14:paraId="341059D0" w14:textId="77777777" w:rsidR="00AC2466" w:rsidRPr="00AC2466" w:rsidRDefault="00AC2466" w:rsidP="00AC2466">
            <w:r w:rsidRPr="00AC2466">
              <w:t xml:space="preserve">Unknown/missing data excluded: Diagnosis date/ first treatment date - 22 patients (includes patients whose first treatment date is before their diagnosis date). </w:t>
            </w:r>
          </w:p>
        </w:tc>
      </w:tr>
    </w:tbl>
    <w:p w14:paraId="47849267" w14:textId="2770038D" w:rsidR="00196DEB" w:rsidRDefault="00D06D68" w:rsidP="00196DEB">
      <w:r w:rsidRPr="00D06D68">
        <w:t>Pacific patients were less likely than all other ethnicities except Māori to receive treatment within 31 days of diagnosis. This statistic combines both public and private hospital treatment data; a public-only analysis would likely reduce the difference, but an inequity would remain.</w:t>
      </w:r>
    </w:p>
    <w:p w14:paraId="22F95986" w14:textId="77777777" w:rsidR="00CD76E0" w:rsidRDefault="00CD76E0">
      <w:pPr>
        <w:spacing w:before="0" w:after="160" w:line="259" w:lineRule="auto"/>
        <w:rPr>
          <w:b/>
        </w:rPr>
      </w:pPr>
      <w:r>
        <w:br w:type="page"/>
      </w:r>
    </w:p>
    <w:p w14:paraId="7CD8BD10" w14:textId="2DFC3417" w:rsidR="00D06D68" w:rsidRDefault="00F12B7F" w:rsidP="00CD76E0">
      <w:pPr>
        <w:pStyle w:val="Figure"/>
      </w:pPr>
      <w:r w:rsidRPr="000F4D61">
        <w:rPr>
          <w:color w:val="FFFFFF" w:themeColor="background1"/>
          <w:vertAlign w:val="superscript"/>
        </w:rPr>
        <w:lastRenderedPageBreak/>
        <w:fldChar w:fldCharType="begin"/>
      </w:r>
      <w:r w:rsidRPr="000F4D61">
        <w:rPr>
          <w:color w:val="FFFFFF" w:themeColor="background1"/>
          <w:vertAlign w:val="superscript"/>
        </w:rPr>
        <w:instrText xml:space="preserve"> SEQ Figure \* ARABIC </w:instrText>
      </w:r>
      <w:r w:rsidRPr="000F4D61">
        <w:rPr>
          <w:color w:val="FFFFFF" w:themeColor="background1"/>
          <w:vertAlign w:val="superscript"/>
        </w:rPr>
        <w:fldChar w:fldCharType="separate"/>
      </w:r>
      <w:r w:rsidR="00D95EB1">
        <w:rPr>
          <w:noProof/>
          <w:color w:val="FFFFFF" w:themeColor="background1"/>
          <w:vertAlign w:val="superscript"/>
        </w:rPr>
        <w:t>5</w:t>
      </w:r>
      <w:r w:rsidRPr="000F4D61">
        <w:rPr>
          <w:color w:val="FFFFFF" w:themeColor="background1"/>
          <w:vertAlign w:val="superscript"/>
        </w:rPr>
        <w:fldChar w:fldCharType="end"/>
      </w:r>
      <w:bookmarkStart w:id="56" w:name="_Toc157150102"/>
      <w:r w:rsidR="00CD76E0">
        <w:t>Figure 5.1</w:t>
      </w:r>
      <w:r w:rsidR="000012C7">
        <w:t>-</w:t>
      </w:r>
      <w:r w:rsidR="00CD76E0">
        <w:t>1</w:t>
      </w:r>
      <w:r w:rsidR="0084332A">
        <w:t>:</w:t>
      </w:r>
      <w:r w:rsidR="00CD76E0">
        <w:t xml:space="preserve"> First surgery type by ethnicity, all regions, 2020</w:t>
      </w:r>
      <w:bookmarkEnd w:id="56"/>
    </w:p>
    <w:p w14:paraId="15052F16" w14:textId="02EC27E7" w:rsidR="00CD76E0" w:rsidRDefault="00CD76E0" w:rsidP="00CD76E0">
      <w:pPr>
        <w:jc w:val="center"/>
      </w:pPr>
      <w:r>
        <w:rPr>
          <w:noProof/>
          <w:color w:val="2B579A"/>
          <w:shd w:val="clear" w:color="auto" w:fill="E6E6E6"/>
          <w:lang w:eastAsia="en-NZ"/>
        </w:rPr>
        <w:drawing>
          <wp:inline distT="0" distB="0" distL="0" distR="0" wp14:anchorId="38C37247" wp14:editId="2A25D713">
            <wp:extent cx="4180739" cy="2762250"/>
            <wp:effectExtent l="0" t="0" r="0" b="0"/>
            <wp:docPr id="1876971283" name="Picture 1876971283" descr="Graph showing First surgery type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83" name="Picture 1876971283" descr="Graph showing First surgery type by ethnicity, all regions, 2020."/>
                    <pic:cNvPicPr>
                      <a:picLocks noChangeAspect="1" noChangeArrowheads="1"/>
                    </pic:cNvPicPr>
                  </pic:nvPicPr>
                  <pic:blipFill rotWithShape="1">
                    <a:blip r:embed="rId15" cstate="print"/>
                    <a:srcRect l="1349" t="6885" r="-1"/>
                    <a:stretch/>
                  </pic:blipFill>
                  <pic:spPr bwMode="auto">
                    <a:xfrm>
                      <a:off x="0" y="0"/>
                      <a:ext cx="4181472" cy="2762734"/>
                    </a:xfrm>
                    <a:prstGeom prst="rect">
                      <a:avLst/>
                    </a:prstGeom>
                    <a:noFill/>
                    <a:ln>
                      <a:noFill/>
                    </a:ln>
                    <a:extLst>
                      <a:ext uri="{53640926-AAD7-44D8-BBD7-CCE9431645EC}">
                        <a14:shadowObscured xmlns:a14="http://schemas.microsoft.com/office/drawing/2010/main"/>
                      </a:ext>
                    </a:extLst>
                  </pic:spPr>
                </pic:pic>
              </a:graphicData>
            </a:graphic>
          </wp:inline>
        </w:drawing>
      </w:r>
    </w:p>
    <w:p w14:paraId="4C689CAE" w14:textId="1B2CA0F1" w:rsidR="00CD76E0" w:rsidRDefault="00F12B7F" w:rsidP="00081AEC">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23</w:t>
      </w:r>
      <w:r w:rsidRPr="0057105E">
        <w:rPr>
          <w:color w:val="FFFFFF" w:themeColor="background1"/>
          <w:vertAlign w:val="superscript"/>
        </w:rPr>
        <w:fldChar w:fldCharType="end"/>
      </w:r>
      <w:bookmarkStart w:id="57" w:name="_Toc156921386"/>
      <w:r w:rsidR="00081AEC" w:rsidRPr="00081AEC">
        <w:t>Table 5.1.6</w:t>
      </w:r>
      <w:r w:rsidR="00081AEC">
        <w:t xml:space="preserve"> </w:t>
      </w:r>
      <w:r w:rsidR="00081AEC" w:rsidRPr="00081AEC">
        <w:t>Further breast surgery after breast conserving surgery for invasive cancer by ethnicity, patients aged 45-69</w:t>
      </w:r>
      <w:bookmarkEnd w:id="57"/>
    </w:p>
    <w:tbl>
      <w:tblPr>
        <w:tblStyle w:val="TeWhatuOra"/>
        <w:tblW w:w="0" w:type="auto"/>
        <w:tblLook w:val="0420" w:firstRow="1" w:lastRow="0" w:firstColumn="0" w:lastColumn="0" w:noHBand="0" w:noVBand="1"/>
      </w:tblPr>
      <w:tblGrid>
        <w:gridCol w:w="2040"/>
        <w:gridCol w:w="2830"/>
        <w:gridCol w:w="3598"/>
      </w:tblGrid>
      <w:tr w:rsidR="003C6165" w:rsidRPr="003C6165" w14:paraId="5CBD8EF4" w14:textId="77777777" w:rsidTr="003C6165">
        <w:trPr>
          <w:cnfStyle w:val="100000000000" w:firstRow="1" w:lastRow="0" w:firstColumn="0" w:lastColumn="0" w:oddVBand="0" w:evenVBand="0" w:oddHBand="0" w:evenHBand="0" w:firstRowFirstColumn="0" w:firstRowLastColumn="0" w:lastRowFirstColumn="0" w:lastRowLastColumn="0"/>
        </w:trPr>
        <w:tc>
          <w:tcPr>
            <w:tcW w:w="0" w:type="auto"/>
          </w:tcPr>
          <w:p w14:paraId="1DC195ED" w14:textId="77777777" w:rsidR="003C6165" w:rsidRPr="003C6165" w:rsidRDefault="003C6165" w:rsidP="003C6165">
            <w:r w:rsidRPr="003C6165">
              <w:t>Ethnicity</w:t>
            </w:r>
          </w:p>
        </w:tc>
        <w:tc>
          <w:tcPr>
            <w:tcW w:w="0" w:type="auto"/>
          </w:tcPr>
          <w:p w14:paraId="26A16683" w14:textId="77777777" w:rsidR="003C6165" w:rsidRPr="003C6165" w:rsidRDefault="003C6165" w:rsidP="003C6165">
            <w:r w:rsidRPr="003C6165">
              <w:t>Any further surgery</w:t>
            </w:r>
          </w:p>
        </w:tc>
        <w:tc>
          <w:tcPr>
            <w:tcW w:w="0" w:type="auto"/>
          </w:tcPr>
          <w:p w14:paraId="18E67906" w14:textId="77777777" w:rsidR="003C6165" w:rsidRPr="003C6165" w:rsidRDefault="003C6165" w:rsidP="003C6165">
            <w:r w:rsidRPr="003C6165">
              <w:t>No further breast surgery</w:t>
            </w:r>
          </w:p>
        </w:tc>
      </w:tr>
      <w:tr w:rsidR="003C6165" w:rsidRPr="003C6165" w14:paraId="1F019B34" w14:textId="77777777" w:rsidTr="003C6165">
        <w:tc>
          <w:tcPr>
            <w:tcW w:w="0" w:type="auto"/>
          </w:tcPr>
          <w:p w14:paraId="6F22142F" w14:textId="77777777" w:rsidR="003C6165" w:rsidRPr="003C6165" w:rsidRDefault="003C6165" w:rsidP="003C6165">
            <w:r w:rsidRPr="003C6165">
              <w:t>Māori (n=203)</w:t>
            </w:r>
          </w:p>
        </w:tc>
        <w:tc>
          <w:tcPr>
            <w:tcW w:w="0" w:type="auto"/>
          </w:tcPr>
          <w:p w14:paraId="096D3E59" w14:textId="77777777" w:rsidR="003C6165" w:rsidRPr="003C6165" w:rsidRDefault="003C6165" w:rsidP="003C6165">
            <w:r w:rsidRPr="003C6165">
              <w:t>40 (19.7%)</w:t>
            </w:r>
          </w:p>
        </w:tc>
        <w:tc>
          <w:tcPr>
            <w:tcW w:w="0" w:type="auto"/>
          </w:tcPr>
          <w:p w14:paraId="3EFD85C5" w14:textId="77777777" w:rsidR="003C6165" w:rsidRPr="003C6165" w:rsidRDefault="003C6165" w:rsidP="003C6165">
            <w:r w:rsidRPr="003C6165">
              <w:t>163 (80.3%)</w:t>
            </w:r>
          </w:p>
        </w:tc>
      </w:tr>
      <w:tr w:rsidR="003C6165" w:rsidRPr="003C6165" w14:paraId="4BE1162E" w14:textId="77777777" w:rsidTr="003C6165">
        <w:tc>
          <w:tcPr>
            <w:tcW w:w="0" w:type="auto"/>
          </w:tcPr>
          <w:p w14:paraId="1BABDC0E" w14:textId="77777777" w:rsidR="003C6165" w:rsidRPr="003C6165" w:rsidRDefault="003C6165" w:rsidP="003C6165">
            <w:pPr>
              <w:rPr>
                <w:b/>
              </w:rPr>
            </w:pPr>
            <w:r w:rsidRPr="003C6165">
              <w:rPr>
                <w:b/>
              </w:rPr>
              <w:t>Pacific (n=77)</w:t>
            </w:r>
          </w:p>
        </w:tc>
        <w:tc>
          <w:tcPr>
            <w:tcW w:w="0" w:type="auto"/>
          </w:tcPr>
          <w:p w14:paraId="2B25C779" w14:textId="77777777" w:rsidR="003C6165" w:rsidRPr="003C6165" w:rsidRDefault="003C6165" w:rsidP="003C6165">
            <w:pPr>
              <w:rPr>
                <w:b/>
              </w:rPr>
            </w:pPr>
            <w:r w:rsidRPr="003C6165">
              <w:rPr>
                <w:b/>
              </w:rPr>
              <w:t>15 (19.5%)</w:t>
            </w:r>
          </w:p>
        </w:tc>
        <w:tc>
          <w:tcPr>
            <w:tcW w:w="0" w:type="auto"/>
          </w:tcPr>
          <w:p w14:paraId="6362443F" w14:textId="77777777" w:rsidR="003C6165" w:rsidRPr="003C6165" w:rsidRDefault="003C6165" w:rsidP="003C6165">
            <w:pPr>
              <w:rPr>
                <w:b/>
              </w:rPr>
            </w:pPr>
            <w:r w:rsidRPr="003C6165">
              <w:rPr>
                <w:b/>
              </w:rPr>
              <w:t>62 (80.5%)</w:t>
            </w:r>
          </w:p>
        </w:tc>
      </w:tr>
      <w:tr w:rsidR="003C6165" w:rsidRPr="003C6165" w14:paraId="58686D0B" w14:textId="77777777" w:rsidTr="003C6165">
        <w:tc>
          <w:tcPr>
            <w:tcW w:w="0" w:type="auto"/>
          </w:tcPr>
          <w:p w14:paraId="151CAEC4" w14:textId="77777777" w:rsidR="003C6165" w:rsidRPr="003C6165" w:rsidRDefault="003C6165" w:rsidP="003C6165">
            <w:r w:rsidRPr="003C6165">
              <w:t>Asian (n=96)</w:t>
            </w:r>
          </w:p>
        </w:tc>
        <w:tc>
          <w:tcPr>
            <w:tcW w:w="0" w:type="auto"/>
          </w:tcPr>
          <w:p w14:paraId="086956B2" w14:textId="77777777" w:rsidR="003C6165" w:rsidRPr="003C6165" w:rsidRDefault="003C6165" w:rsidP="003C6165">
            <w:r w:rsidRPr="003C6165">
              <w:t>12 (12.5%)</w:t>
            </w:r>
          </w:p>
        </w:tc>
        <w:tc>
          <w:tcPr>
            <w:tcW w:w="0" w:type="auto"/>
          </w:tcPr>
          <w:p w14:paraId="4C2F94B3" w14:textId="77777777" w:rsidR="003C6165" w:rsidRPr="003C6165" w:rsidRDefault="003C6165" w:rsidP="003C6165">
            <w:r w:rsidRPr="003C6165">
              <w:t>84 (87.5%)</w:t>
            </w:r>
          </w:p>
        </w:tc>
      </w:tr>
      <w:tr w:rsidR="003C6165" w:rsidRPr="003C6165" w14:paraId="5BB6DE32" w14:textId="77777777" w:rsidTr="003C6165">
        <w:tc>
          <w:tcPr>
            <w:tcW w:w="0" w:type="auto"/>
          </w:tcPr>
          <w:p w14:paraId="392C2CEB" w14:textId="77777777" w:rsidR="003C6165" w:rsidRPr="003C6165" w:rsidRDefault="003C6165" w:rsidP="003C6165">
            <w:r w:rsidRPr="003C6165">
              <w:t>Other (n=908)</w:t>
            </w:r>
          </w:p>
        </w:tc>
        <w:tc>
          <w:tcPr>
            <w:tcW w:w="0" w:type="auto"/>
          </w:tcPr>
          <w:p w14:paraId="6EC3F8C1" w14:textId="77777777" w:rsidR="003C6165" w:rsidRPr="003C6165" w:rsidRDefault="003C6165" w:rsidP="003C6165">
            <w:r w:rsidRPr="003C6165">
              <w:t>150 (16.5%)</w:t>
            </w:r>
          </w:p>
        </w:tc>
        <w:tc>
          <w:tcPr>
            <w:tcW w:w="0" w:type="auto"/>
          </w:tcPr>
          <w:p w14:paraId="6F2AE598" w14:textId="77777777" w:rsidR="003C6165" w:rsidRPr="003C6165" w:rsidRDefault="003C6165" w:rsidP="003C6165">
            <w:r w:rsidRPr="003C6165">
              <w:t>758 (83.5%)</w:t>
            </w:r>
          </w:p>
        </w:tc>
      </w:tr>
      <w:tr w:rsidR="003C6165" w:rsidRPr="003C6165" w14:paraId="758E6FEC" w14:textId="77777777" w:rsidTr="003C6165">
        <w:tc>
          <w:tcPr>
            <w:tcW w:w="0" w:type="auto"/>
          </w:tcPr>
          <w:p w14:paraId="11770640" w14:textId="77777777" w:rsidR="003C6165" w:rsidRPr="003C6165" w:rsidRDefault="003C6165" w:rsidP="003C6165">
            <w:r w:rsidRPr="003C6165">
              <w:t>Total (n=1284)</w:t>
            </w:r>
          </w:p>
        </w:tc>
        <w:tc>
          <w:tcPr>
            <w:tcW w:w="0" w:type="auto"/>
          </w:tcPr>
          <w:p w14:paraId="1E376FD0" w14:textId="77777777" w:rsidR="003C6165" w:rsidRPr="003C6165" w:rsidRDefault="003C6165" w:rsidP="003C6165">
            <w:r w:rsidRPr="003C6165">
              <w:t>217 (16.9%)</w:t>
            </w:r>
          </w:p>
        </w:tc>
        <w:tc>
          <w:tcPr>
            <w:tcW w:w="0" w:type="auto"/>
          </w:tcPr>
          <w:p w14:paraId="4FC938A2" w14:textId="77777777" w:rsidR="003C6165" w:rsidRPr="003C6165" w:rsidRDefault="003C6165" w:rsidP="003C6165">
            <w:r w:rsidRPr="003C6165">
              <w:t>1067 (83.1%)</w:t>
            </w:r>
          </w:p>
        </w:tc>
      </w:tr>
      <w:tr w:rsidR="003C6165" w:rsidRPr="003C6165" w14:paraId="6CAC97B6" w14:textId="77777777" w:rsidTr="003C6165">
        <w:tc>
          <w:tcPr>
            <w:tcW w:w="0" w:type="auto"/>
            <w:gridSpan w:val="3"/>
          </w:tcPr>
          <w:p w14:paraId="74689F1A" w14:textId="77777777" w:rsidR="003C6165" w:rsidRPr="003C6165" w:rsidRDefault="003C6165" w:rsidP="003C6165">
            <w:r w:rsidRPr="003C6165">
              <w:t>Chi-square p-value: 0.1708</w:t>
            </w:r>
          </w:p>
        </w:tc>
      </w:tr>
      <w:tr w:rsidR="003C6165" w:rsidRPr="003C6165" w14:paraId="599AE9DD" w14:textId="77777777" w:rsidTr="003C6165">
        <w:tc>
          <w:tcPr>
            <w:tcW w:w="0" w:type="auto"/>
            <w:gridSpan w:val="3"/>
          </w:tcPr>
          <w:p w14:paraId="34451748" w14:textId="77777777" w:rsidR="003C6165" w:rsidRPr="003C6165" w:rsidRDefault="003C6165" w:rsidP="003C6165">
            <w:r w:rsidRPr="003C6165">
              <w:t>Unknown/missing data excluded: No breast conserving surgery - 910 patients.</w:t>
            </w:r>
          </w:p>
        </w:tc>
      </w:tr>
    </w:tbl>
    <w:p w14:paraId="723BF80D" w14:textId="2CF93D49" w:rsidR="00081AEC" w:rsidRDefault="00425AC3" w:rsidP="00CD76E0">
      <w:r w:rsidRPr="00425AC3">
        <w:t>There was no difference in the proportion of Pacific patients having BCS as their first surgery, nor any difference in the rate of re-excisions.</w:t>
      </w:r>
    </w:p>
    <w:p w14:paraId="67F80C46" w14:textId="77777777" w:rsidR="00E8698A" w:rsidRDefault="00E8698A">
      <w:pPr>
        <w:spacing w:before="0" w:after="160" w:line="259" w:lineRule="auto"/>
        <w:rPr>
          <w:b/>
          <w:color w:val="FFFFFF" w:themeColor="background1"/>
          <w:vertAlign w:val="superscript"/>
        </w:rPr>
      </w:pPr>
      <w:r>
        <w:rPr>
          <w:color w:val="FFFFFF" w:themeColor="background1"/>
          <w:vertAlign w:val="superscript"/>
        </w:rPr>
        <w:br w:type="page"/>
      </w:r>
    </w:p>
    <w:p w14:paraId="6003440D" w14:textId="3DC64150" w:rsidR="00425AC3" w:rsidRDefault="00F12B7F" w:rsidP="00DC3AD9">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24</w:t>
      </w:r>
      <w:r w:rsidRPr="0057105E">
        <w:rPr>
          <w:color w:val="FFFFFF" w:themeColor="background1"/>
          <w:vertAlign w:val="superscript"/>
        </w:rPr>
        <w:fldChar w:fldCharType="end"/>
      </w:r>
      <w:bookmarkStart w:id="58" w:name="_Toc156921387"/>
      <w:r w:rsidR="00DC3AD9" w:rsidRPr="00DC3AD9">
        <w:t>Table 5.1.7</w:t>
      </w:r>
      <w:r w:rsidR="00DC3AD9">
        <w:t xml:space="preserve"> </w:t>
      </w:r>
      <w:r w:rsidR="00DC3AD9" w:rsidRPr="00DC3AD9">
        <w:t>Final circumferential margins of excision for invasive cancer by ethnicity, patients aged 45-69</w:t>
      </w:r>
      <w:bookmarkEnd w:id="58"/>
    </w:p>
    <w:tbl>
      <w:tblPr>
        <w:tblStyle w:val="TeWhatuOra"/>
        <w:tblW w:w="0" w:type="auto"/>
        <w:tblLook w:val="0420" w:firstRow="1" w:lastRow="0" w:firstColumn="0" w:lastColumn="0" w:noHBand="0" w:noVBand="1"/>
      </w:tblPr>
      <w:tblGrid>
        <w:gridCol w:w="1725"/>
        <w:gridCol w:w="1796"/>
      </w:tblGrid>
      <w:tr w:rsidR="00012762" w:rsidRPr="00012762" w14:paraId="5B5E1138" w14:textId="77777777" w:rsidTr="00012762">
        <w:trPr>
          <w:cnfStyle w:val="100000000000" w:firstRow="1" w:lastRow="0" w:firstColumn="0" w:lastColumn="0" w:oddVBand="0" w:evenVBand="0" w:oddHBand="0" w:evenHBand="0" w:firstRowFirstColumn="0" w:firstRowLastColumn="0" w:lastRowFirstColumn="0" w:lastRowLastColumn="0"/>
        </w:trPr>
        <w:tc>
          <w:tcPr>
            <w:tcW w:w="0" w:type="auto"/>
          </w:tcPr>
          <w:p w14:paraId="2CFCA67F" w14:textId="77777777" w:rsidR="00012762" w:rsidRPr="00012762" w:rsidRDefault="00012762" w:rsidP="00012762">
            <w:pPr>
              <w:rPr>
                <w:bCs/>
              </w:rPr>
            </w:pPr>
            <w:r w:rsidRPr="00012762">
              <w:rPr>
                <w:bCs/>
              </w:rPr>
              <w:t>Ethnicity</w:t>
            </w:r>
          </w:p>
        </w:tc>
        <w:tc>
          <w:tcPr>
            <w:tcW w:w="0" w:type="auto"/>
          </w:tcPr>
          <w:p w14:paraId="63FF7CA7" w14:textId="06E0EE8C" w:rsidR="00012762" w:rsidRPr="00012762" w:rsidRDefault="00012762" w:rsidP="00012762">
            <w:r w:rsidRPr="00012762">
              <w:rPr>
                <w:bCs/>
              </w:rPr>
              <w:t>≥2 mm margin</w:t>
            </w:r>
          </w:p>
        </w:tc>
      </w:tr>
      <w:tr w:rsidR="00012762" w:rsidRPr="00012762" w14:paraId="3346EDCA" w14:textId="77777777" w:rsidTr="00012762">
        <w:tc>
          <w:tcPr>
            <w:tcW w:w="0" w:type="auto"/>
          </w:tcPr>
          <w:p w14:paraId="42C78987" w14:textId="77777777" w:rsidR="00012762" w:rsidRPr="00012762" w:rsidRDefault="00012762" w:rsidP="00012762">
            <w:pPr>
              <w:rPr>
                <w:bCs/>
              </w:rPr>
            </w:pPr>
            <w:r w:rsidRPr="00012762">
              <w:rPr>
                <w:bCs/>
              </w:rPr>
              <w:t>Māori (n=203)</w:t>
            </w:r>
          </w:p>
        </w:tc>
        <w:tc>
          <w:tcPr>
            <w:tcW w:w="0" w:type="auto"/>
          </w:tcPr>
          <w:p w14:paraId="56FFED7E" w14:textId="79DD33E4" w:rsidR="00012762" w:rsidRPr="00012762" w:rsidRDefault="00012762" w:rsidP="00012762">
            <w:pPr>
              <w:rPr>
                <w:bCs/>
              </w:rPr>
            </w:pPr>
            <w:r w:rsidRPr="00012762">
              <w:rPr>
                <w:bCs/>
              </w:rPr>
              <w:t>189 (93.1%)</w:t>
            </w:r>
          </w:p>
        </w:tc>
      </w:tr>
      <w:tr w:rsidR="00012762" w:rsidRPr="00012762" w14:paraId="49EDB9DB" w14:textId="77777777" w:rsidTr="00012762">
        <w:tc>
          <w:tcPr>
            <w:tcW w:w="0" w:type="auto"/>
          </w:tcPr>
          <w:p w14:paraId="431D3141" w14:textId="77777777" w:rsidR="00012762" w:rsidRPr="00012762" w:rsidRDefault="00012762" w:rsidP="00012762">
            <w:pPr>
              <w:rPr>
                <w:b/>
                <w:bCs/>
              </w:rPr>
            </w:pPr>
            <w:r w:rsidRPr="00012762">
              <w:rPr>
                <w:b/>
                <w:bCs/>
              </w:rPr>
              <w:t>Pacific (n=75)</w:t>
            </w:r>
          </w:p>
        </w:tc>
        <w:tc>
          <w:tcPr>
            <w:tcW w:w="0" w:type="auto"/>
          </w:tcPr>
          <w:p w14:paraId="1A3A4ECC" w14:textId="41B6BBC2" w:rsidR="00012762" w:rsidRPr="00012762" w:rsidRDefault="00012762" w:rsidP="00012762">
            <w:pPr>
              <w:rPr>
                <w:b/>
                <w:bCs/>
              </w:rPr>
            </w:pPr>
            <w:r w:rsidRPr="00012762">
              <w:rPr>
                <w:b/>
                <w:bCs/>
              </w:rPr>
              <w:t>64 (85.3%)</w:t>
            </w:r>
          </w:p>
        </w:tc>
      </w:tr>
      <w:tr w:rsidR="00012762" w:rsidRPr="00012762" w14:paraId="587D8F3B" w14:textId="77777777" w:rsidTr="00012762">
        <w:tc>
          <w:tcPr>
            <w:tcW w:w="0" w:type="auto"/>
          </w:tcPr>
          <w:p w14:paraId="3FFFE6EB" w14:textId="77777777" w:rsidR="00012762" w:rsidRPr="00012762" w:rsidRDefault="00012762" w:rsidP="00012762">
            <w:pPr>
              <w:rPr>
                <w:bCs/>
              </w:rPr>
            </w:pPr>
            <w:r w:rsidRPr="00012762">
              <w:rPr>
                <w:bCs/>
              </w:rPr>
              <w:t>Asian (n=95)</w:t>
            </w:r>
          </w:p>
        </w:tc>
        <w:tc>
          <w:tcPr>
            <w:tcW w:w="0" w:type="auto"/>
          </w:tcPr>
          <w:p w14:paraId="626F0772" w14:textId="35A8C032" w:rsidR="00012762" w:rsidRPr="00012762" w:rsidRDefault="00012762" w:rsidP="00012762">
            <w:pPr>
              <w:rPr>
                <w:bCs/>
              </w:rPr>
            </w:pPr>
            <w:r w:rsidRPr="00012762">
              <w:rPr>
                <w:bCs/>
              </w:rPr>
              <w:t>78 (82.1%)</w:t>
            </w:r>
          </w:p>
        </w:tc>
      </w:tr>
      <w:tr w:rsidR="00012762" w:rsidRPr="00012762" w14:paraId="1B80D416" w14:textId="77777777" w:rsidTr="00012762">
        <w:tc>
          <w:tcPr>
            <w:tcW w:w="0" w:type="auto"/>
          </w:tcPr>
          <w:p w14:paraId="63ECBD12" w14:textId="77777777" w:rsidR="00012762" w:rsidRPr="00012762" w:rsidRDefault="00012762" w:rsidP="00012762">
            <w:pPr>
              <w:rPr>
                <w:bCs/>
              </w:rPr>
            </w:pPr>
            <w:r w:rsidRPr="00012762">
              <w:rPr>
                <w:bCs/>
              </w:rPr>
              <w:t>Other (n=883)</w:t>
            </w:r>
          </w:p>
        </w:tc>
        <w:tc>
          <w:tcPr>
            <w:tcW w:w="0" w:type="auto"/>
          </w:tcPr>
          <w:p w14:paraId="032E1FA6" w14:textId="3E3CECE9" w:rsidR="00012762" w:rsidRPr="00012762" w:rsidRDefault="00012762" w:rsidP="00012762">
            <w:pPr>
              <w:rPr>
                <w:bCs/>
              </w:rPr>
            </w:pPr>
            <w:r w:rsidRPr="00012762">
              <w:rPr>
                <w:bCs/>
              </w:rPr>
              <w:t>757 (85.7%)</w:t>
            </w:r>
          </w:p>
        </w:tc>
      </w:tr>
      <w:tr w:rsidR="00012762" w:rsidRPr="00012762" w14:paraId="37C0D321" w14:textId="77777777" w:rsidTr="00012762">
        <w:tc>
          <w:tcPr>
            <w:tcW w:w="0" w:type="auto"/>
          </w:tcPr>
          <w:p w14:paraId="38550CFD" w14:textId="77777777" w:rsidR="00012762" w:rsidRPr="00012762" w:rsidRDefault="00012762" w:rsidP="00012762">
            <w:pPr>
              <w:rPr>
                <w:bCs/>
              </w:rPr>
            </w:pPr>
            <w:r w:rsidRPr="00012762">
              <w:rPr>
                <w:bCs/>
              </w:rPr>
              <w:t>Māori (n=203)</w:t>
            </w:r>
          </w:p>
        </w:tc>
        <w:tc>
          <w:tcPr>
            <w:tcW w:w="0" w:type="auto"/>
          </w:tcPr>
          <w:p w14:paraId="7B0CDE80" w14:textId="57A3D8AE" w:rsidR="00012762" w:rsidRPr="00012762" w:rsidRDefault="00012762" w:rsidP="00012762">
            <w:pPr>
              <w:rPr>
                <w:bCs/>
              </w:rPr>
            </w:pPr>
            <w:r w:rsidRPr="00012762">
              <w:rPr>
                <w:bCs/>
              </w:rPr>
              <w:t>189 (93.1%)</w:t>
            </w:r>
          </w:p>
        </w:tc>
      </w:tr>
      <w:tr w:rsidR="00012762" w:rsidRPr="00012762" w14:paraId="23CF823E" w14:textId="77777777" w:rsidTr="00012762">
        <w:tc>
          <w:tcPr>
            <w:tcW w:w="0" w:type="auto"/>
            <w:gridSpan w:val="2"/>
          </w:tcPr>
          <w:p w14:paraId="7B7071ED" w14:textId="77777777" w:rsidR="00012762" w:rsidRPr="00012762" w:rsidRDefault="00012762" w:rsidP="00012762">
            <w:r w:rsidRPr="00012762">
              <w:t>Chi-square p-value: 0.1271</w:t>
            </w:r>
          </w:p>
        </w:tc>
      </w:tr>
    </w:tbl>
    <w:p w14:paraId="68E86A1A" w14:textId="77777777" w:rsidR="00B61506" w:rsidRDefault="00B61506" w:rsidP="00B61506">
      <w:r>
        <w:t>Unknown/missing data excluded: Margin - 107 patients (either surgery not done, or not assessable).</w:t>
      </w:r>
    </w:p>
    <w:p w14:paraId="373B4AE0" w14:textId="77777777" w:rsidR="00B61506" w:rsidRDefault="00B61506" w:rsidP="00B61506">
      <w:r>
        <w:t xml:space="preserve">Not shown due to low numbers in one or more subgroup; 13 (1%) patients with involved margins, 95 (7.6%) with 1 mm margins, </w:t>
      </w:r>
    </w:p>
    <w:p w14:paraId="78B44EA2" w14:textId="77777777" w:rsidR="00B61506" w:rsidRDefault="00B61506" w:rsidP="00B61506">
      <w:r>
        <w:t>and 60 (4.8%) with clear but unspecified margins.</w:t>
      </w:r>
    </w:p>
    <w:p w14:paraId="3839A632" w14:textId="77777777" w:rsidR="00B61506" w:rsidRDefault="00B61506" w:rsidP="00B61506">
      <w:r>
        <w:t>Pacific patients had similar margins of excision to other ethnicities after BCS for invasive cancer.</w:t>
      </w:r>
    </w:p>
    <w:p w14:paraId="1AE9F391" w14:textId="7D8DD96E" w:rsidR="00DC3AD9" w:rsidRDefault="00F12B7F" w:rsidP="00B61506">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25</w:t>
      </w:r>
      <w:r w:rsidRPr="0057105E">
        <w:rPr>
          <w:color w:val="FFFFFF" w:themeColor="background1"/>
          <w:vertAlign w:val="superscript"/>
        </w:rPr>
        <w:fldChar w:fldCharType="end"/>
      </w:r>
      <w:bookmarkStart w:id="59" w:name="_Toc156921388"/>
      <w:r w:rsidR="00B61506">
        <w:t>Table 5.1.8 Radiotherapy for invasive cancer treated with breast conserving surgery by ethnicity, patients aged 45-69</w:t>
      </w:r>
      <w:bookmarkEnd w:id="59"/>
    </w:p>
    <w:tbl>
      <w:tblPr>
        <w:tblStyle w:val="TeWhatuOra"/>
        <w:tblW w:w="0" w:type="auto"/>
        <w:tblLook w:val="0420" w:firstRow="1" w:lastRow="0" w:firstColumn="0" w:lastColumn="0" w:noHBand="0" w:noVBand="1"/>
      </w:tblPr>
      <w:tblGrid>
        <w:gridCol w:w="1738"/>
        <w:gridCol w:w="2372"/>
      </w:tblGrid>
      <w:tr w:rsidR="00370F85" w:rsidRPr="00370F85" w14:paraId="67D5783F" w14:textId="77777777" w:rsidTr="00370F85">
        <w:trPr>
          <w:cnfStyle w:val="100000000000" w:firstRow="1" w:lastRow="0" w:firstColumn="0" w:lastColumn="0" w:oddVBand="0" w:evenVBand="0" w:oddHBand="0" w:evenHBand="0" w:firstRowFirstColumn="0" w:firstRowLastColumn="0" w:lastRowFirstColumn="0" w:lastRowLastColumn="0"/>
        </w:trPr>
        <w:tc>
          <w:tcPr>
            <w:tcW w:w="0" w:type="auto"/>
          </w:tcPr>
          <w:p w14:paraId="42901B22" w14:textId="77777777" w:rsidR="00370F85" w:rsidRPr="00370F85" w:rsidRDefault="00370F85" w:rsidP="00370F85">
            <w:r w:rsidRPr="00370F85">
              <w:t>Ethnicity</w:t>
            </w:r>
          </w:p>
        </w:tc>
        <w:tc>
          <w:tcPr>
            <w:tcW w:w="0" w:type="auto"/>
          </w:tcPr>
          <w:p w14:paraId="2D6DC96F" w14:textId="77777777" w:rsidR="00370F85" w:rsidRPr="00370F85" w:rsidRDefault="00370F85" w:rsidP="00370F85">
            <w:r w:rsidRPr="00370F85">
              <w:t>Treatment received</w:t>
            </w:r>
          </w:p>
        </w:tc>
      </w:tr>
      <w:tr w:rsidR="00370F85" w:rsidRPr="00370F85" w14:paraId="0F66494B" w14:textId="77777777" w:rsidTr="00370F85">
        <w:tc>
          <w:tcPr>
            <w:tcW w:w="0" w:type="auto"/>
          </w:tcPr>
          <w:p w14:paraId="0372E953" w14:textId="77777777" w:rsidR="00370F85" w:rsidRPr="00370F85" w:rsidRDefault="00370F85" w:rsidP="00370F85">
            <w:r w:rsidRPr="00370F85">
              <w:t>Māori (n=194)</w:t>
            </w:r>
          </w:p>
        </w:tc>
        <w:tc>
          <w:tcPr>
            <w:tcW w:w="0" w:type="auto"/>
          </w:tcPr>
          <w:p w14:paraId="6A6DBFDC" w14:textId="77777777" w:rsidR="00370F85" w:rsidRPr="00370F85" w:rsidRDefault="00370F85" w:rsidP="00370F85">
            <w:r w:rsidRPr="00370F85">
              <w:t>169 (87.1%)</w:t>
            </w:r>
          </w:p>
        </w:tc>
      </w:tr>
      <w:tr w:rsidR="00370F85" w:rsidRPr="00370F85" w14:paraId="24CB72F8" w14:textId="77777777" w:rsidTr="00370F85">
        <w:tc>
          <w:tcPr>
            <w:tcW w:w="0" w:type="auto"/>
          </w:tcPr>
          <w:p w14:paraId="62168B13" w14:textId="77777777" w:rsidR="00370F85" w:rsidRPr="00370F85" w:rsidRDefault="00370F85" w:rsidP="00370F85">
            <w:pPr>
              <w:rPr>
                <w:b/>
              </w:rPr>
            </w:pPr>
            <w:r w:rsidRPr="00370F85">
              <w:rPr>
                <w:b/>
              </w:rPr>
              <w:t>Pacific (n=72)</w:t>
            </w:r>
          </w:p>
        </w:tc>
        <w:tc>
          <w:tcPr>
            <w:tcW w:w="0" w:type="auto"/>
          </w:tcPr>
          <w:p w14:paraId="15E24706" w14:textId="77777777" w:rsidR="00370F85" w:rsidRPr="00370F85" w:rsidRDefault="00370F85" w:rsidP="00370F85">
            <w:pPr>
              <w:rPr>
                <w:b/>
              </w:rPr>
            </w:pPr>
            <w:r w:rsidRPr="00370F85">
              <w:rPr>
                <w:b/>
              </w:rPr>
              <w:t>59 (81.9%)</w:t>
            </w:r>
          </w:p>
        </w:tc>
      </w:tr>
      <w:tr w:rsidR="00370F85" w:rsidRPr="00370F85" w14:paraId="4131499C" w14:textId="77777777" w:rsidTr="00370F85">
        <w:tc>
          <w:tcPr>
            <w:tcW w:w="0" w:type="auto"/>
          </w:tcPr>
          <w:p w14:paraId="2C065A01" w14:textId="77777777" w:rsidR="00370F85" w:rsidRPr="00370F85" w:rsidRDefault="00370F85" w:rsidP="00370F85">
            <w:r w:rsidRPr="00370F85">
              <w:t>Asian (n=93)</w:t>
            </w:r>
          </w:p>
        </w:tc>
        <w:tc>
          <w:tcPr>
            <w:tcW w:w="0" w:type="auto"/>
          </w:tcPr>
          <w:p w14:paraId="0AB79DE6" w14:textId="77777777" w:rsidR="00370F85" w:rsidRPr="00370F85" w:rsidRDefault="00370F85" w:rsidP="00370F85">
            <w:r w:rsidRPr="00370F85">
              <w:t>82 (88.2%)</w:t>
            </w:r>
          </w:p>
        </w:tc>
      </w:tr>
      <w:tr w:rsidR="00370F85" w:rsidRPr="00370F85" w14:paraId="053BBA28" w14:textId="77777777" w:rsidTr="00370F85">
        <w:tc>
          <w:tcPr>
            <w:tcW w:w="0" w:type="auto"/>
          </w:tcPr>
          <w:p w14:paraId="1AE1C356" w14:textId="77777777" w:rsidR="00370F85" w:rsidRPr="00370F85" w:rsidRDefault="00370F85" w:rsidP="00370F85">
            <w:r w:rsidRPr="00370F85">
              <w:t>Other (n=855)</w:t>
            </w:r>
          </w:p>
        </w:tc>
        <w:tc>
          <w:tcPr>
            <w:tcW w:w="0" w:type="auto"/>
          </w:tcPr>
          <w:p w14:paraId="620F6FAA" w14:textId="77777777" w:rsidR="00370F85" w:rsidRPr="00370F85" w:rsidRDefault="00370F85" w:rsidP="00370F85">
            <w:r w:rsidRPr="00370F85">
              <w:t>769 (89.9%)</w:t>
            </w:r>
          </w:p>
        </w:tc>
      </w:tr>
      <w:tr w:rsidR="00370F85" w:rsidRPr="00370F85" w14:paraId="6367C982" w14:textId="77777777" w:rsidTr="00370F85">
        <w:tc>
          <w:tcPr>
            <w:tcW w:w="0" w:type="auto"/>
          </w:tcPr>
          <w:p w14:paraId="5F614B80" w14:textId="77777777" w:rsidR="00370F85" w:rsidRPr="00370F85" w:rsidRDefault="00370F85" w:rsidP="00370F85">
            <w:r w:rsidRPr="00370F85">
              <w:t>Total (n=1214)</w:t>
            </w:r>
          </w:p>
        </w:tc>
        <w:tc>
          <w:tcPr>
            <w:tcW w:w="0" w:type="auto"/>
          </w:tcPr>
          <w:p w14:paraId="329A4578" w14:textId="77777777" w:rsidR="00370F85" w:rsidRPr="00370F85" w:rsidRDefault="00370F85" w:rsidP="00370F85">
            <w:r w:rsidRPr="00370F85">
              <w:t>1079 (88.9%)</w:t>
            </w:r>
          </w:p>
        </w:tc>
      </w:tr>
      <w:tr w:rsidR="00370F85" w:rsidRPr="00370F85" w14:paraId="692DC33A" w14:textId="77777777" w:rsidTr="00370F85">
        <w:tc>
          <w:tcPr>
            <w:tcW w:w="0" w:type="auto"/>
            <w:gridSpan w:val="2"/>
          </w:tcPr>
          <w:p w14:paraId="1FAA73EB" w14:textId="77777777" w:rsidR="00370F85" w:rsidRPr="00370F85" w:rsidRDefault="00370F85" w:rsidP="00370F85">
            <w:r w:rsidRPr="00370F85">
              <w:t>Chi-square p-value: 0.1129</w:t>
            </w:r>
          </w:p>
        </w:tc>
      </w:tr>
    </w:tbl>
    <w:p w14:paraId="167D86EF" w14:textId="77777777" w:rsidR="00F33C8A" w:rsidRDefault="00F33C8A" w:rsidP="00F33C8A">
      <w:r>
        <w:t>42 patients (3.5%) were not referred for radiotherapy, 93 patients (7.7%) were referred but radiotherapy was not used.</w:t>
      </w:r>
    </w:p>
    <w:p w14:paraId="68AE3226" w14:textId="77777777" w:rsidR="00F33C8A" w:rsidRDefault="00F33C8A" w:rsidP="00F33C8A">
      <w:r>
        <w:t>There was no significant difference in the proportion of Pacific patients receiving radiotherapy, compared to other ethnicities.</w:t>
      </w:r>
    </w:p>
    <w:p w14:paraId="6DEC63AA" w14:textId="6AF875E8" w:rsidR="00B61506" w:rsidRDefault="00F12B7F" w:rsidP="00F33C8A">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26</w:t>
      </w:r>
      <w:r w:rsidRPr="0057105E">
        <w:rPr>
          <w:color w:val="FFFFFF" w:themeColor="background1"/>
          <w:vertAlign w:val="superscript"/>
        </w:rPr>
        <w:fldChar w:fldCharType="end"/>
      </w:r>
      <w:bookmarkStart w:id="60" w:name="_Toc156921389"/>
      <w:r w:rsidR="00F33C8A">
        <w:t>Table 5.1.9 Adjuvant endocrine treatment prescribed/given for ER+ invasive tumours by ethnicity, patients aged 45-69</w:t>
      </w:r>
      <w:bookmarkEnd w:id="60"/>
    </w:p>
    <w:tbl>
      <w:tblPr>
        <w:tblStyle w:val="TeWhatuOra"/>
        <w:tblW w:w="0" w:type="auto"/>
        <w:tblLook w:val="0420" w:firstRow="1" w:lastRow="0" w:firstColumn="0" w:lastColumn="0" w:noHBand="0" w:noVBand="1"/>
      </w:tblPr>
      <w:tblGrid>
        <w:gridCol w:w="1872"/>
        <w:gridCol w:w="2390"/>
        <w:gridCol w:w="1609"/>
        <w:gridCol w:w="1557"/>
      </w:tblGrid>
      <w:tr w:rsidR="00290219" w:rsidRPr="00290219" w14:paraId="3510F989" w14:textId="77777777" w:rsidTr="00290219">
        <w:trPr>
          <w:cnfStyle w:val="100000000000" w:firstRow="1" w:lastRow="0" w:firstColumn="0" w:lastColumn="0" w:oddVBand="0" w:evenVBand="0" w:oddHBand="0" w:evenHBand="0" w:firstRowFirstColumn="0" w:firstRowLastColumn="0" w:lastRowFirstColumn="0" w:lastRowLastColumn="0"/>
        </w:trPr>
        <w:tc>
          <w:tcPr>
            <w:tcW w:w="0" w:type="auto"/>
          </w:tcPr>
          <w:p w14:paraId="507BC9BC" w14:textId="77777777" w:rsidR="00290219" w:rsidRPr="00290219" w:rsidRDefault="00290219" w:rsidP="00290219">
            <w:r w:rsidRPr="00290219">
              <w:t>Ethnicity</w:t>
            </w:r>
          </w:p>
        </w:tc>
        <w:tc>
          <w:tcPr>
            <w:tcW w:w="0" w:type="auto"/>
          </w:tcPr>
          <w:p w14:paraId="37F72224" w14:textId="77777777" w:rsidR="00290219" w:rsidRPr="00290219" w:rsidRDefault="00290219" w:rsidP="00290219">
            <w:r w:rsidRPr="00290219">
              <w:t>Treatment received</w:t>
            </w:r>
          </w:p>
        </w:tc>
        <w:tc>
          <w:tcPr>
            <w:tcW w:w="0" w:type="auto"/>
          </w:tcPr>
          <w:p w14:paraId="1EE587B0" w14:textId="77777777" w:rsidR="00290219" w:rsidRPr="00290219" w:rsidRDefault="00290219" w:rsidP="00290219">
            <w:r w:rsidRPr="00290219">
              <w:t>Referred but</w:t>
            </w:r>
            <w:r w:rsidRPr="00290219">
              <w:br/>
              <w:t>not used</w:t>
            </w:r>
          </w:p>
        </w:tc>
        <w:tc>
          <w:tcPr>
            <w:tcW w:w="0" w:type="auto"/>
          </w:tcPr>
          <w:p w14:paraId="66931EC9" w14:textId="77777777" w:rsidR="00290219" w:rsidRPr="00290219" w:rsidRDefault="00290219" w:rsidP="00290219">
            <w:r w:rsidRPr="00290219">
              <w:t>Not referred</w:t>
            </w:r>
          </w:p>
        </w:tc>
      </w:tr>
      <w:tr w:rsidR="00290219" w:rsidRPr="00290219" w14:paraId="6560E15E" w14:textId="77777777" w:rsidTr="00290219">
        <w:tc>
          <w:tcPr>
            <w:tcW w:w="0" w:type="auto"/>
          </w:tcPr>
          <w:p w14:paraId="6741C18D" w14:textId="77777777" w:rsidR="00290219" w:rsidRPr="00290219" w:rsidRDefault="00290219" w:rsidP="00290219">
            <w:r w:rsidRPr="00290219">
              <w:t>Māori (n=289)</w:t>
            </w:r>
          </w:p>
        </w:tc>
        <w:tc>
          <w:tcPr>
            <w:tcW w:w="0" w:type="auto"/>
          </w:tcPr>
          <w:p w14:paraId="60AB34AF" w14:textId="77777777" w:rsidR="00290219" w:rsidRPr="00290219" w:rsidRDefault="00290219" w:rsidP="00290219">
            <w:r w:rsidRPr="00290219">
              <w:t>215 (74.4%)</w:t>
            </w:r>
          </w:p>
        </w:tc>
        <w:tc>
          <w:tcPr>
            <w:tcW w:w="0" w:type="auto"/>
          </w:tcPr>
          <w:p w14:paraId="2310FE15" w14:textId="77777777" w:rsidR="00290219" w:rsidRPr="00290219" w:rsidRDefault="00290219" w:rsidP="00290219">
            <w:r w:rsidRPr="00290219">
              <w:t>40 (13.8%)</w:t>
            </w:r>
          </w:p>
        </w:tc>
        <w:tc>
          <w:tcPr>
            <w:tcW w:w="0" w:type="auto"/>
          </w:tcPr>
          <w:p w14:paraId="5DF043AB" w14:textId="77777777" w:rsidR="00290219" w:rsidRPr="00290219" w:rsidRDefault="00290219" w:rsidP="00290219">
            <w:r w:rsidRPr="00290219">
              <w:t>34 (11.8%)</w:t>
            </w:r>
          </w:p>
        </w:tc>
      </w:tr>
      <w:tr w:rsidR="00290219" w:rsidRPr="00290219" w14:paraId="3E242D21" w14:textId="77777777" w:rsidTr="00290219">
        <w:tc>
          <w:tcPr>
            <w:tcW w:w="0" w:type="auto"/>
          </w:tcPr>
          <w:p w14:paraId="50B2C2B7" w14:textId="77777777" w:rsidR="00290219" w:rsidRPr="00290219" w:rsidRDefault="00290219" w:rsidP="00290219">
            <w:pPr>
              <w:rPr>
                <w:b/>
              </w:rPr>
            </w:pPr>
            <w:r w:rsidRPr="00290219">
              <w:rPr>
                <w:b/>
              </w:rPr>
              <w:t>Pacific (n=110)</w:t>
            </w:r>
          </w:p>
        </w:tc>
        <w:tc>
          <w:tcPr>
            <w:tcW w:w="0" w:type="auto"/>
          </w:tcPr>
          <w:p w14:paraId="74E4D213" w14:textId="77777777" w:rsidR="00290219" w:rsidRPr="00290219" w:rsidRDefault="00290219" w:rsidP="00290219">
            <w:pPr>
              <w:rPr>
                <w:b/>
              </w:rPr>
            </w:pPr>
            <w:r w:rsidRPr="00290219">
              <w:rPr>
                <w:b/>
              </w:rPr>
              <w:t>82 (74.5%)</w:t>
            </w:r>
          </w:p>
        </w:tc>
        <w:tc>
          <w:tcPr>
            <w:tcW w:w="0" w:type="auto"/>
          </w:tcPr>
          <w:p w14:paraId="095C1CD0" w14:textId="77777777" w:rsidR="00290219" w:rsidRPr="00290219" w:rsidRDefault="00290219" w:rsidP="00290219">
            <w:pPr>
              <w:rPr>
                <w:b/>
              </w:rPr>
            </w:pPr>
            <w:r w:rsidRPr="00290219">
              <w:rPr>
                <w:b/>
              </w:rPr>
              <w:t>14 (12.7%)</w:t>
            </w:r>
          </w:p>
        </w:tc>
        <w:tc>
          <w:tcPr>
            <w:tcW w:w="0" w:type="auto"/>
          </w:tcPr>
          <w:p w14:paraId="2DCA1F6C" w14:textId="77777777" w:rsidR="00290219" w:rsidRPr="00290219" w:rsidRDefault="00290219" w:rsidP="00290219">
            <w:pPr>
              <w:rPr>
                <w:b/>
              </w:rPr>
            </w:pPr>
            <w:r w:rsidRPr="00290219">
              <w:rPr>
                <w:b/>
              </w:rPr>
              <w:t>14 (12.7%)</w:t>
            </w:r>
          </w:p>
        </w:tc>
      </w:tr>
      <w:tr w:rsidR="00290219" w:rsidRPr="00290219" w14:paraId="47C4663C" w14:textId="77777777" w:rsidTr="00290219">
        <w:tc>
          <w:tcPr>
            <w:tcW w:w="0" w:type="auto"/>
          </w:tcPr>
          <w:p w14:paraId="0CE41BFD" w14:textId="77777777" w:rsidR="00290219" w:rsidRPr="00290219" w:rsidRDefault="00290219" w:rsidP="00290219">
            <w:r w:rsidRPr="00290219">
              <w:t>Asian (n=155)</w:t>
            </w:r>
          </w:p>
        </w:tc>
        <w:tc>
          <w:tcPr>
            <w:tcW w:w="0" w:type="auto"/>
          </w:tcPr>
          <w:p w14:paraId="261279F3" w14:textId="77777777" w:rsidR="00290219" w:rsidRPr="00290219" w:rsidRDefault="00290219" w:rsidP="00290219">
            <w:r w:rsidRPr="00290219">
              <w:t>108 (69.7%)</w:t>
            </w:r>
          </w:p>
        </w:tc>
        <w:tc>
          <w:tcPr>
            <w:tcW w:w="0" w:type="auto"/>
          </w:tcPr>
          <w:p w14:paraId="2DDD2C3B" w14:textId="77777777" w:rsidR="00290219" w:rsidRPr="00290219" w:rsidRDefault="00290219" w:rsidP="00290219">
            <w:r w:rsidRPr="00290219">
              <w:t>12 (7.7%)</w:t>
            </w:r>
          </w:p>
        </w:tc>
        <w:tc>
          <w:tcPr>
            <w:tcW w:w="0" w:type="auto"/>
          </w:tcPr>
          <w:p w14:paraId="18F69BD1" w14:textId="77777777" w:rsidR="00290219" w:rsidRPr="00290219" w:rsidRDefault="00290219" w:rsidP="00290219">
            <w:r w:rsidRPr="00290219">
              <w:t>35 (22.6%)</w:t>
            </w:r>
          </w:p>
        </w:tc>
      </w:tr>
      <w:tr w:rsidR="00290219" w:rsidRPr="00290219" w14:paraId="502DF018" w14:textId="77777777" w:rsidTr="00290219">
        <w:tc>
          <w:tcPr>
            <w:tcW w:w="0" w:type="auto"/>
          </w:tcPr>
          <w:p w14:paraId="5492E64F" w14:textId="77777777" w:rsidR="00290219" w:rsidRPr="00290219" w:rsidRDefault="00290219" w:rsidP="00290219">
            <w:r w:rsidRPr="00290219">
              <w:t>Other (n=1223)</w:t>
            </w:r>
          </w:p>
        </w:tc>
        <w:tc>
          <w:tcPr>
            <w:tcW w:w="0" w:type="auto"/>
          </w:tcPr>
          <w:p w14:paraId="229A4EBA" w14:textId="77777777" w:rsidR="00290219" w:rsidRPr="00290219" w:rsidRDefault="00290219" w:rsidP="00290219">
            <w:r w:rsidRPr="00290219">
              <w:t>907 (74.2%)</w:t>
            </w:r>
          </w:p>
        </w:tc>
        <w:tc>
          <w:tcPr>
            <w:tcW w:w="0" w:type="auto"/>
          </w:tcPr>
          <w:p w14:paraId="14CAE9E0" w14:textId="77777777" w:rsidR="00290219" w:rsidRPr="00290219" w:rsidRDefault="00290219" w:rsidP="00290219">
            <w:r w:rsidRPr="00290219">
              <w:t>172 (14.1%)</w:t>
            </w:r>
          </w:p>
        </w:tc>
        <w:tc>
          <w:tcPr>
            <w:tcW w:w="0" w:type="auto"/>
          </w:tcPr>
          <w:p w14:paraId="477AE19C" w14:textId="77777777" w:rsidR="00290219" w:rsidRPr="00290219" w:rsidRDefault="00290219" w:rsidP="00290219">
            <w:r w:rsidRPr="00290219">
              <w:t>144 (11.8%)</w:t>
            </w:r>
          </w:p>
        </w:tc>
      </w:tr>
      <w:tr w:rsidR="00290219" w:rsidRPr="00290219" w14:paraId="582C6D8B" w14:textId="77777777" w:rsidTr="00290219">
        <w:tc>
          <w:tcPr>
            <w:tcW w:w="0" w:type="auto"/>
          </w:tcPr>
          <w:p w14:paraId="0D609B11" w14:textId="77777777" w:rsidR="00290219" w:rsidRPr="00290219" w:rsidRDefault="00290219" w:rsidP="00290219">
            <w:r w:rsidRPr="00290219">
              <w:t>Total (n=1777)</w:t>
            </w:r>
          </w:p>
        </w:tc>
        <w:tc>
          <w:tcPr>
            <w:tcW w:w="0" w:type="auto"/>
          </w:tcPr>
          <w:p w14:paraId="4E29A68E" w14:textId="77777777" w:rsidR="00290219" w:rsidRPr="00290219" w:rsidRDefault="00290219" w:rsidP="00290219">
            <w:r w:rsidRPr="00290219">
              <w:t>1312 (73.8%)</w:t>
            </w:r>
          </w:p>
        </w:tc>
        <w:tc>
          <w:tcPr>
            <w:tcW w:w="0" w:type="auto"/>
          </w:tcPr>
          <w:p w14:paraId="2EE76516" w14:textId="77777777" w:rsidR="00290219" w:rsidRPr="00290219" w:rsidRDefault="00290219" w:rsidP="00290219">
            <w:r w:rsidRPr="00290219">
              <w:t xml:space="preserve"> 238 (13.4%)</w:t>
            </w:r>
          </w:p>
        </w:tc>
        <w:tc>
          <w:tcPr>
            <w:tcW w:w="0" w:type="auto"/>
          </w:tcPr>
          <w:p w14:paraId="7E1DCC1D" w14:textId="77777777" w:rsidR="00290219" w:rsidRPr="00290219" w:rsidRDefault="00290219" w:rsidP="00290219">
            <w:r w:rsidRPr="00290219">
              <w:t xml:space="preserve"> 227 (12.8%)</w:t>
            </w:r>
          </w:p>
        </w:tc>
      </w:tr>
      <w:tr w:rsidR="00290219" w:rsidRPr="00290219" w14:paraId="5289E8A2" w14:textId="77777777" w:rsidTr="00290219">
        <w:tc>
          <w:tcPr>
            <w:tcW w:w="0" w:type="auto"/>
            <w:gridSpan w:val="4"/>
          </w:tcPr>
          <w:p w14:paraId="3B7354D3" w14:textId="77777777" w:rsidR="00290219" w:rsidRPr="00290219" w:rsidRDefault="00290219" w:rsidP="00290219">
            <w:r w:rsidRPr="00290219">
              <w:t>Chi-square p-value: 0.0078</w:t>
            </w:r>
          </w:p>
        </w:tc>
      </w:tr>
      <w:tr w:rsidR="00290219" w:rsidRPr="00290219" w14:paraId="34B334C7" w14:textId="77777777" w:rsidTr="00290219">
        <w:tc>
          <w:tcPr>
            <w:tcW w:w="0" w:type="auto"/>
            <w:gridSpan w:val="4"/>
          </w:tcPr>
          <w:p w14:paraId="0FAE81B8" w14:textId="77777777" w:rsidR="00290219" w:rsidRPr="00290219" w:rsidRDefault="00290219" w:rsidP="00290219">
            <w:r w:rsidRPr="00290219">
              <w:t>Unknown/missing data excluded:  Endocrine treatment - 10 patients.</w:t>
            </w:r>
          </w:p>
        </w:tc>
      </w:tr>
    </w:tbl>
    <w:p w14:paraId="19E13621" w14:textId="72DA9314" w:rsidR="005750A2" w:rsidRDefault="005750A2" w:rsidP="005750A2">
      <w:r>
        <w:t>Pacific patients received endocrine therapy at the same rate as other ethnicities.</w:t>
      </w:r>
    </w:p>
    <w:p w14:paraId="59DEAC7B" w14:textId="5F864345" w:rsidR="00F33C8A" w:rsidRDefault="00F12B7F" w:rsidP="005750A2">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Figure \* ARABIC </w:instrText>
      </w:r>
      <w:r w:rsidRPr="0057105E">
        <w:rPr>
          <w:color w:val="FFFFFF" w:themeColor="background1"/>
          <w:vertAlign w:val="superscript"/>
        </w:rPr>
        <w:fldChar w:fldCharType="separate"/>
      </w:r>
      <w:r w:rsidR="00D95EB1">
        <w:rPr>
          <w:noProof/>
          <w:color w:val="FFFFFF" w:themeColor="background1"/>
          <w:vertAlign w:val="superscript"/>
        </w:rPr>
        <w:t>6</w:t>
      </w:r>
      <w:r w:rsidRPr="0057105E">
        <w:rPr>
          <w:color w:val="FFFFFF" w:themeColor="background1"/>
          <w:vertAlign w:val="superscript"/>
        </w:rPr>
        <w:fldChar w:fldCharType="end"/>
      </w:r>
      <w:bookmarkStart w:id="61" w:name="_Toc157150103"/>
      <w:r w:rsidR="005750A2">
        <w:t>Figure 5.1</w:t>
      </w:r>
      <w:r w:rsidR="000012C7">
        <w:t>-</w:t>
      </w:r>
      <w:r w:rsidR="005750A2">
        <w:t>2</w:t>
      </w:r>
      <w:r w:rsidR="00DB1434">
        <w:t>:</w:t>
      </w:r>
      <w:r w:rsidR="005750A2">
        <w:t xml:space="preserve"> Adjuvant chemotherapy treatment for invasive cancer in patients aged 45-69 by ethnicity, all regions, 2020</w:t>
      </w:r>
      <w:bookmarkEnd w:id="61"/>
    </w:p>
    <w:p w14:paraId="3903FB8B" w14:textId="4DC64A81" w:rsidR="005750A2" w:rsidRDefault="00EF6FF2" w:rsidP="00EF6FF2">
      <w:pPr>
        <w:jc w:val="center"/>
      </w:pPr>
      <w:bookmarkStart w:id="62" w:name="_Toc142061558"/>
      <w:r>
        <w:rPr>
          <w:noProof/>
          <w:shd w:val="clear" w:color="auto" w:fill="E6E6E6"/>
          <w:lang w:eastAsia="en-NZ"/>
        </w:rPr>
        <w:drawing>
          <wp:inline distT="0" distB="0" distL="0" distR="0" wp14:anchorId="4B25223C" wp14:editId="7C1F94F5">
            <wp:extent cx="5665330" cy="3752850"/>
            <wp:effectExtent l="0" t="0" r="0" b="0"/>
            <wp:docPr id="1876971284" name="Picture 1876971284" descr="Graph showing Adjuvant chemotherapy treatment for invasive cancer in patients aged 45-69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84" name="Picture 1876971284" descr="Graph showing Adjuvant chemotherapy treatment for invasive cancer in patients aged 45-69 by ethnicity, all regions, 2020."/>
                    <pic:cNvPicPr>
                      <a:picLocks noChangeAspect="1" noChangeArrowheads="1"/>
                    </pic:cNvPicPr>
                  </pic:nvPicPr>
                  <pic:blipFill rotWithShape="1">
                    <a:blip r:embed="rId17" cstate="print"/>
                    <a:srcRect t="5368"/>
                    <a:stretch/>
                  </pic:blipFill>
                  <pic:spPr bwMode="auto">
                    <a:xfrm>
                      <a:off x="0" y="0"/>
                      <a:ext cx="5687094" cy="3767267"/>
                    </a:xfrm>
                    <a:prstGeom prst="rect">
                      <a:avLst/>
                    </a:prstGeom>
                    <a:noFill/>
                    <a:ln>
                      <a:noFill/>
                    </a:ln>
                    <a:extLst>
                      <a:ext uri="{53640926-AAD7-44D8-BBD7-CCE9431645EC}">
                        <a14:shadowObscured xmlns:a14="http://schemas.microsoft.com/office/drawing/2010/main"/>
                      </a:ext>
                    </a:extLst>
                  </pic:spPr>
                </pic:pic>
              </a:graphicData>
            </a:graphic>
          </wp:inline>
        </w:drawing>
      </w:r>
      <w:bookmarkEnd w:id="62"/>
    </w:p>
    <w:p w14:paraId="5DAB5260" w14:textId="77777777" w:rsidR="00117D7B" w:rsidRDefault="00117D7B">
      <w:pPr>
        <w:spacing w:before="0" w:after="160" w:line="259" w:lineRule="auto"/>
        <w:rPr>
          <w:b/>
        </w:rPr>
      </w:pPr>
      <w:r>
        <w:br w:type="page"/>
      </w:r>
    </w:p>
    <w:p w14:paraId="0AB95704" w14:textId="0905E9D9" w:rsidR="00EF6FF2" w:rsidRDefault="00F12B7F" w:rsidP="00B47E18">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Figure \* ARABIC </w:instrText>
      </w:r>
      <w:r w:rsidRPr="0057105E">
        <w:rPr>
          <w:color w:val="FFFFFF" w:themeColor="background1"/>
          <w:vertAlign w:val="superscript"/>
        </w:rPr>
        <w:fldChar w:fldCharType="separate"/>
      </w:r>
      <w:r w:rsidR="00D95EB1">
        <w:rPr>
          <w:noProof/>
          <w:color w:val="FFFFFF" w:themeColor="background1"/>
          <w:vertAlign w:val="superscript"/>
        </w:rPr>
        <w:t>7</w:t>
      </w:r>
      <w:r w:rsidRPr="0057105E">
        <w:rPr>
          <w:color w:val="FFFFFF" w:themeColor="background1"/>
          <w:vertAlign w:val="superscript"/>
        </w:rPr>
        <w:fldChar w:fldCharType="end"/>
      </w:r>
      <w:bookmarkStart w:id="63" w:name="_Toc157150104"/>
      <w:r w:rsidR="00B47E18" w:rsidRPr="00B47E18">
        <w:t>Figure 5.1</w:t>
      </w:r>
      <w:r w:rsidR="000012C7">
        <w:t>-</w:t>
      </w:r>
      <w:r w:rsidR="00B47E18">
        <w:t>3</w:t>
      </w:r>
      <w:r w:rsidR="00DB1434">
        <w:t>:</w:t>
      </w:r>
      <w:r w:rsidR="00B47E18">
        <w:t xml:space="preserve"> </w:t>
      </w:r>
      <w:r w:rsidR="00B47E18" w:rsidRPr="00B47E18">
        <w:t>Neoadjuvant chemotherapy treatment for invasive cancer in patients aged 45-69 by ethnicity, all regions, 2020</w:t>
      </w:r>
      <w:bookmarkEnd w:id="63"/>
    </w:p>
    <w:p w14:paraId="317E73BA" w14:textId="256207E3" w:rsidR="00B47E18" w:rsidRDefault="00117D7B" w:rsidP="00117D7B">
      <w:pPr>
        <w:jc w:val="center"/>
      </w:pPr>
      <w:r>
        <w:rPr>
          <w:noProof/>
          <w:color w:val="2B579A"/>
          <w:shd w:val="clear" w:color="auto" w:fill="E6E6E6"/>
          <w:lang w:eastAsia="en-NZ"/>
        </w:rPr>
        <w:drawing>
          <wp:inline distT="0" distB="0" distL="0" distR="0" wp14:anchorId="3CD54590" wp14:editId="4872AE00">
            <wp:extent cx="4914900" cy="3225800"/>
            <wp:effectExtent l="0" t="0" r="0" b="0"/>
            <wp:docPr id="1876971282" name="Picture 1876971282" descr="Graph showing neoadjuvant chemotherapy treatment for invasive cancer in patients aged 45-69 by ethnicity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82" name="Picture 1876971282" descr="Graph showing neoadjuvant chemotherapy treatment for invasive cancer in patients aged 45-69 by ethnicity in 20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88" r="2088" b="2295"/>
                    <a:stretch/>
                  </pic:blipFill>
                  <pic:spPr bwMode="auto">
                    <a:xfrm>
                      <a:off x="0" y="0"/>
                      <a:ext cx="49149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3B832496" w14:textId="77777777" w:rsidR="00E1736E" w:rsidRDefault="00E1736E" w:rsidP="00E1736E">
      <w:r>
        <w:t>Pacific patients were more likely to be referred (68.2%) for adjuvant chemotherapy than other ethnicities, likely due to their larger tumours and higher rate of HER2+ breast cancer. However, very few (5.4%) were referred for or received neoadjuvant therapy.</w:t>
      </w:r>
    </w:p>
    <w:p w14:paraId="12784992" w14:textId="0D65A0F9" w:rsidR="00117D7B" w:rsidRDefault="00F12B7F" w:rsidP="00E1736E">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27</w:t>
      </w:r>
      <w:r w:rsidRPr="0057105E">
        <w:rPr>
          <w:color w:val="FFFFFF" w:themeColor="background1"/>
          <w:vertAlign w:val="superscript"/>
        </w:rPr>
        <w:fldChar w:fldCharType="end"/>
      </w:r>
      <w:bookmarkStart w:id="64" w:name="_Toc156921390"/>
      <w:r w:rsidR="00E1736E">
        <w:t>Table 5.1.10</w:t>
      </w:r>
      <w:r>
        <w:t xml:space="preserve"> </w:t>
      </w:r>
      <w:r w:rsidR="00E1736E">
        <w:t>Adjuvant anti-HER2 treatment for invasive HER2+ cancer &gt;1cm and/or node-positive by ethnicity, patients aged 45-69</w:t>
      </w:r>
      <w:bookmarkEnd w:id="64"/>
    </w:p>
    <w:tbl>
      <w:tblPr>
        <w:tblStyle w:val="TeWhatuOra"/>
        <w:tblW w:w="0" w:type="auto"/>
        <w:tblLook w:val="0420" w:firstRow="1" w:lastRow="0" w:firstColumn="0" w:lastColumn="0" w:noHBand="0" w:noVBand="1"/>
      </w:tblPr>
      <w:tblGrid>
        <w:gridCol w:w="1791"/>
        <w:gridCol w:w="3677"/>
      </w:tblGrid>
      <w:tr w:rsidR="00FA7B1B" w:rsidRPr="00FA7B1B" w14:paraId="3B58427A" w14:textId="77777777" w:rsidTr="00FA7B1B">
        <w:trPr>
          <w:cnfStyle w:val="100000000000" w:firstRow="1" w:lastRow="0" w:firstColumn="0" w:lastColumn="0" w:oddVBand="0" w:evenVBand="0" w:oddHBand="0" w:evenHBand="0" w:firstRowFirstColumn="0" w:firstRowLastColumn="0" w:lastRowFirstColumn="0" w:lastRowLastColumn="0"/>
          <w:trHeight w:val="232"/>
        </w:trPr>
        <w:tc>
          <w:tcPr>
            <w:tcW w:w="0" w:type="auto"/>
            <w:hideMark/>
          </w:tcPr>
          <w:p w14:paraId="0D79C84C" w14:textId="77777777" w:rsidR="00FA7B1B" w:rsidRPr="00FA7B1B" w:rsidRDefault="00FA7B1B" w:rsidP="00FA7B1B">
            <w:r w:rsidRPr="00FA7B1B">
              <w:rPr>
                <w:bCs/>
              </w:rPr>
              <w:t>Ethnicity</w:t>
            </w:r>
            <w:r w:rsidRPr="00FA7B1B">
              <w:t> </w:t>
            </w:r>
          </w:p>
        </w:tc>
        <w:tc>
          <w:tcPr>
            <w:tcW w:w="0" w:type="auto"/>
            <w:hideMark/>
          </w:tcPr>
          <w:p w14:paraId="1405BE0A" w14:textId="77777777" w:rsidR="00FA7B1B" w:rsidRPr="00FA7B1B" w:rsidRDefault="00FA7B1B" w:rsidP="00FA7B1B">
            <w:r w:rsidRPr="00FA7B1B">
              <w:rPr>
                <w:bCs/>
              </w:rPr>
              <w:t>Adjuvant Anti-HER2 treatment</w:t>
            </w:r>
            <w:r w:rsidRPr="00FA7B1B">
              <w:t> </w:t>
            </w:r>
          </w:p>
        </w:tc>
      </w:tr>
      <w:tr w:rsidR="00FA7B1B" w:rsidRPr="00FA7B1B" w14:paraId="69DB627E" w14:textId="77777777" w:rsidTr="00FA7B1B">
        <w:trPr>
          <w:trHeight w:val="232"/>
        </w:trPr>
        <w:tc>
          <w:tcPr>
            <w:tcW w:w="0" w:type="auto"/>
            <w:hideMark/>
          </w:tcPr>
          <w:p w14:paraId="43FB08AE" w14:textId="77777777" w:rsidR="00FA7B1B" w:rsidRPr="00FA7B1B" w:rsidRDefault="00FA7B1B" w:rsidP="00FA7B1B">
            <w:pPr>
              <w:rPr>
                <w:bCs/>
              </w:rPr>
            </w:pPr>
            <w:r w:rsidRPr="00FA7B1B">
              <w:rPr>
                <w:bCs/>
              </w:rPr>
              <w:t>Māori (n=37) </w:t>
            </w:r>
          </w:p>
        </w:tc>
        <w:tc>
          <w:tcPr>
            <w:tcW w:w="0" w:type="auto"/>
            <w:hideMark/>
          </w:tcPr>
          <w:p w14:paraId="1088C432" w14:textId="77777777" w:rsidR="00FA7B1B" w:rsidRPr="00FA7B1B" w:rsidRDefault="00FA7B1B" w:rsidP="00FA7B1B">
            <w:pPr>
              <w:rPr>
                <w:bCs/>
              </w:rPr>
            </w:pPr>
            <w:r w:rsidRPr="00FA7B1B">
              <w:rPr>
                <w:bCs/>
              </w:rPr>
              <w:t xml:space="preserve">  22 (59.5%)</w:t>
            </w:r>
          </w:p>
        </w:tc>
      </w:tr>
      <w:tr w:rsidR="00FA7B1B" w:rsidRPr="00FA7B1B" w14:paraId="3A852F4A" w14:textId="77777777" w:rsidTr="00FA7B1B">
        <w:trPr>
          <w:trHeight w:val="232"/>
        </w:trPr>
        <w:tc>
          <w:tcPr>
            <w:tcW w:w="0" w:type="auto"/>
            <w:hideMark/>
          </w:tcPr>
          <w:p w14:paraId="205E5BAF" w14:textId="77777777" w:rsidR="00FA7B1B" w:rsidRPr="00FA7B1B" w:rsidRDefault="00FA7B1B" w:rsidP="00FA7B1B">
            <w:pPr>
              <w:rPr>
                <w:b/>
                <w:bCs/>
              </w:rPr>
            </w:pPr>
            <w:r w:rsidRPr="00FA7B1B">
              <w:rPr>
                <w:b/>
                <w:bCs/>
              </w:rPr>
              <w:t>Pacific (n=25) </w:t>
            </w:r>
          </w:p>
        </w:tc>
        <w:tc>
          <w:tcPr>
            <w:tcW w:w="0" w:type="auto"/>
            <w:hideMark/>
          </w:tcPr>
          <w:p w14:paraId="5EF00F3B" w14:textId="77777777" w:rsidR="00FA7B1B" w:rsidRPr="00FA7B1B" w:rsidRDefault="00FA7B1B" w:rsidP="00FA7B1B">
            <w:pPr>
              <w:rPr>
                <w:b/>
                <w:bCs/>
              </w:rPr>
            </w:pPr>
            <w:r w:rsidRPr="00FA7B1B">
              <w:rPr>
                <w:b/>
                <w:bCs/>
              </w:rPr>
              <w:t xml:space="preserve">  18 (69.2%)</w:t>
            </w:r>
          </w:p>
        </w:tc>
      </w:tr>
      <w:tr w:rsidR="00FA7B1B" w:rsidRPr="00FA7B1B" w14:paraId="11A1AEC7" w14:textId="77777777" w:rsidTr="00FA7B1B">
        <w:trPr>
          <w:trHeight w:val="232"/>
        </w:trPr>
        <w:tc>
          <w:tcPr>
            <w:tcW w:w="0" w:type="auto"/>
            <w:hideMark/>
          </w:tcPr>
          <w:p w14:paraId="2273F018" w14:textId="77777777" w:rsidR="00FA7B1B" w:rsidRPr="00FA7B1B" w:rsidRDefault="00FA7B1B" w:rsidP="00FA7B1B">
            <w:pPr>
              <w:rPr>
                <w:bCs/>
              </w:rPr>
            </w:pPr>
            <w:r w:rsidRPr="00FA7B1B">
              <w:rPr>
                <w:bCs/>
              </w:rPr>
              <w:t>Asian (n=22) </w:t>
            </w:r>
          </w:p>
        </w:tc>
        <w:tc>
          <w:tcPr>
            <w:tcW w:w="0" w:type="auto"/>
            <w:hideMark/>
          </w:tcPr>
          <w:p w14:paraId="54CE83C3" w14:textId="77777777" w:rsidR="00FA7B1B" w:rsidRPr="00FA7B1B" w:rsidRDefault="00FA7B1B" w:rsidP="00FA7B1B">
            <w:pPr>
              <w:rPr>
                <w:bCs/>
              </w:rPr>
            </w:pPr>
            <w:r w:rsidRPr="00FA7B1B">
              <w:rPr>
                <w:bCs/>
              </w:rPr>
              <w:t xml:space="preserve">  18 (81.8%)</w:t>
            </w:r>
          </w:p>
        </w:tc>
      </w:tr>
      <w:tr w:rsidR="00FA7B1B" w:rsidRPr="00FA7B1B" w14:paraId="5D94C9CA" w14:textId="77777777" w:rsidTr="00FA7B1B">
        <w:trPr>
          <w:trHeight w:val="232"/>
        </w:trPr>
        <w:tc>
          <w:tcPr>
            <w:tcW w:w="0" w:type="auto"/>
            <w:hideMark/>
          </w:tcPr>
          <w:p w14:paraId="02BAC118" w14:textId="77777777" w:rsidR="00FA7B1B" w:rsidRPr="00FA7B1B" w:rsidRDefault="00FA7B1B" w:rsidP="00FA7B1B">
            <w:pPr>
              <w:rPr>
                <w:bCs/>
              </w:rPr>
            </w:pPr>
            <w:r w:rsidRPr="00FA7B1B">
              <w:rPr>
                <w:bCs/>
              </w:rPr>
              <w:t>Other (n=144) </w:t>
            </w:r>
          </w:p>
        </w:tc>
        <w:tc>
          <w:tcPr>
            <w:tcW w:w="0" w:type="auto"/>
            <w:hideMark/>
          </w:tcPr>
          <w:p w14:paraId="518E5D0E" w14:textId="77777777" w:rsidR="00FA7B1B" w:rsidRPr="00FA7B1B" w:rsidRDefault="00FA7B1B" w:rsidP="00FA7B1B">
            <w:pPr>
              <w:rPr>
                <w:bCs/>
              </w:rPr>
            </w:pPr>
            <w:r w:rsidRPr="00FA7B1B">
              <w:rPr>
                <w:bCs/>
              </w:rPr>
              <w:t xml:space="preserve"> 102 (70.8%)</w:t>
            </w:r>
          </w:p>
        </w:tc>
      </w:tr>
      <w:tr w:rsidR="00FA7B1B" w:rsidRPr="00FA7B1B" w14:paraId="7DD4012C" w14:textId="77777777" w:rsidTr="00FA7B1B">
        <w:trPr>
          <w:trHeight w:val="232"/>
        </w:trPr>
        <w:tc>
          <w:tcPr>
            <w:tcW w:w="0" w:type="auto"/>
            <w:hideMark/>
          </w:tcPr>
          <w:p w14:paraId="300E23D9" w14:textId="77777777" w:rsidR="00FA7B1B" w:rsidRPr="00FA7B1B" w:rsidRDefault="00FA7B1B" w:rsidP="00FA7B1B">
            <w:pPr>
              <w:rPr>
                <w:bCs/>
              </w:rPr>
            </w:pPr>
            <w:r w:rsidRPr="00FA7B1B">
              <w:rPr>
                <w:bCs/>
              </w:rPr>
              <w:t>Total (n=228) </w:t>
            </w:r>
          </w:p>
        </w:tc>
        <w:tc>
          <w:tcPr>
            <w:tcW w:w="0" w:type="auto"/>
            <w:hideMark/>
          </w:tcPr>
          <w:p w14:paraId="29821107" w14:textId="77777777" w:rsidR="00FA7B1B" w:rsidRPr="00FA7B1B" w:rsidRDefault="00FA7B1B" w:rsidP="00FA7B1B">
            <w:pPr>
              <w:rPr>
                <w:bCs/>
              </w:rPr>
            </w:pPr>
            <w:r w:rsidRPr="00FA7B1B">
              <w:rPr>
                <w:bCs/>
              </w:rPr>
              <w:t xml:space="preserve"> 160 (69.9%)</w:t>
            </w:r>
          </w:p>
        </w:tc>
      </w:tr>
    </w:tbl>
    <w:p w14:paraId="3CF92B64" w14:textId="77777777" w:rsidR="004F2440" w:rsidRDefault="004F2440" w:rsidP="004F2440">
      <w:r>
        <w:t>Chi-square p-value: 0.4347</w:t>
      </w:r>
    </w:p>
    <w:p w14:paraId="3E027A1D" w14:textId="77777777" w:rsidR="004F2440" w:rsidRDefault="004F2440" w:rsidP="004F2440">
      <w:r>
        <w:t>Unknown/missing data excluded:  Anti-HER2 treatment - 3 patients.</w:t>
      </w:r>
    </w:p>
    <w:p w14:paraId="067F976C" w14:textId="77777777" w:rsidR="004F2440" w:rsidRDefault="004F2440" w:rsidP="004F2440">
      <w:r>
        <w:t>All eligible HER2+ Pacific patients were referred for anti-HER2 treatment. Of these, 69.2% received adjuvant anti-HER2 treatment.</w:t>
      </w:r>
    </w:p>
    <w:p w14:paraId="5CF500D9" w14:textId="77777777" w:rsidR="00F12B7F" w:rsidRDefault="00F12B7F" w:rsidP="004F2440">
      <w:pPr>
        <w:pStyle w:val="Figure"/>
      </w:pPr>
    </w:p>
    <w:p w14:paraId="358E7CC7" w14:textId="77777777" w:rsidR="005D7CB9" w:rsidRDefault="005D7CB9" w:rsidP="004F2440">
      <w:pPr>
        <w:pStyle w:val="Figure"/>
      </w:pPr>
    </w:p>
    <w:p w14:paraId="04DE74E2" w14:textId="23132510" w:rsidR="00E1736E" w:rsidRDefault="00F12B7F" w:rsidP="004F2440">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28</w:t>
      </w:r>
      <w:r w:rsidRPr="0057105E">
        <w:rPr>
          <w:color w:val="FFFFFF" w:themeColor="background1"/>
          <w:vertAlign w:val="superscript"/>
        </w:rPr>
        <w:fldChar w:fldCharType="end"/>
      </w:r>
      <w:bookmarkStart w:id="65" w:name="_Toc156921391"/>
      <w:r w:rsidR="004F2440">
        <w:t>Table 5.1.11</w:t>
      </w:r>
      <w:r>
        <w:t xml:space="preserve"> </w:t>
      </w:r>
      <w:r w:rsidR="004F2440">
        <w:t>KPI Summary</w:t>
      </w:r>
      <w:bookmarkEnd w:id="65"/>
    </w:p>
    <w:tbl>
      <w:tblPr>
        <w:tblStyle w:val="TeWhatuOra"/>
        <w:tblW w:w="0" w:type="auto"/>
        <w:tblLook w:val="0420" w:firstRow="1" w:lastRow="0" w:firstColumn="0" w:lastColumn="0" w:noHBand="0" w:noVBand="1"/>
      </w:tblPr>
      <w:tblGrid>
        <w:gridCol w:w="1184"/>
        <w:gridCol w:w="1209"/>
        <w:gridCol w:w="1209"/>
        <w:gridCol w:w="1433"/>
        <w:gridCol w:w="1098"/>
        <w:gridCol w:w="1165"/>
        <w:gridCol w:w="1165"/>
        <w:gridCol w:w="1165"/>
      </w:tblGrid>
      <w:tr w:rsidR="00110CEC" w:rsidRPr="00110CEC" w14:paraId="03810FA9" w14:textId="77777777" w:rsidTr="00110CEC">
        <w:trPr>
          <w:cnfStyle w:val="100000000000" w:firstRow="1" w:lastRow="0" w:firstColumn="0" w:lastColumn="0" w:oddVBand="0" w:evenVBand="0" w:oddHBand="0" w:evenHBand="0" w:firstRowFirstColumn="0" w:firstRowLastColumn="0" w:lastRowFirstColumn="0" w:lastRowLastColumn="0"/>
          <w:trHeight w:val="230"/>
        </w:trPr>
        <w:tc>
          <w:tcPr>
            <w:tcW w:w="0" w:type="auto"/>
            <w:hideMark/>
          </w:tcPr>
          <w:p w14:paraId="6134A3D1" w14:textId="77777777" w:rsidR="00110CEC" w:rsidRPr="00110CEC" w:rsidRDefault="00110CEC" w:rsidP="00110CEC">
            <w:pPr>
              <w:rPr>
                <w:bCs/>
              </w:rPr>
            </w:pPr>
            <w:r w:rsidRPr="00110CEC">
              <w:rPr>
                <w:bCs/>
              </w:rPr>
              <w:t>Ethnicity</w:t>
            </w:r>
          </w:p>
        </w:tc>
        <w:tc>
          <w:tcPr>
            <w:tcW w:w="0" w:type="auto"/>
          </w:tcPr>
          <w:p w14:paraId="3B7D7D5D" w14:textId="77777777" w:rsidR="00110CEC" w:rsidRPr="00110CEC" w:rsidRDefault="00110CEC" w:rsidP="00110CEC">
            <w:pPr>
              <w:rPr>
                <w:bCs/>
              </w:rPr>
            </w:pPr>
            <w:r w:rsidRPr="00110CEC">
              <w:rPr>
                <w:bCs/>
              </w:rPr>
              <w:t>KPI 1</w:t>
            </w:r>
          </w:p>
          <w:p w14:paraId="583F3CF7" w14:textId="77777777" w:rsidR="00110CEC" w:rsidRPr="00110CEC" w:rsidRDefault="00110CEC" w:rsidP="00110CEC">
            <w:pPr>
              <w:rPr>
                <w:bCs/>
              </w:rPr>
            </w:pPr>
            <w:r w:rsidRPr="00110CEC">
              <w:rPr>
                <w:bCs/>
              </w:rPr>
              <w:t>(85%)</w:t>
            </w:r>
          </w:p>
        </w:tc>
        <w:tc>
          <w:tcPr>
            <w:tcW w:w="0" w:type="auto"/>
            <w:hideMark/>
          </w:tcPr>
          <w:p w14:paraId="0D12A3F4" w14:textId="77777777" w:rsidR="00110CEC" w:rsidRPr="00110CEC" w:rsidRDefault="00110CEC" w:rsidP="00110CEC">
            <w:pPr>
              <w:rPr>
                <w:bCs/>
              </w:rPr>
            </w:pPr>
            <w:r w:rsidRPr="00110CEC">
              <w:rPr>
                <w:bCs/>
              </w:rPr>
              <w:t>KPI 2</w:t>
            </w:r>
          </w:p>
          <w:p w14:paraId="1F28816A" w14:textId="77777777" w:rsidR="00110CEC" w:rsidRPr="00110CEC" w:rsidRDefault="00110CEC" w:rsidP="00110CEC">
            <w:pPr>
              <w:rPr>
                <w:bCs/>
              </w:rPr>
            </w:pPr>
            <w:r w:rsidRPr="00110CEC">
              <w:rPr>
                <w:bCs/>
              </w:rPr>
              <w:t>(85%)</w:t>
            </w:r>
          </w:p>
        </w:tc>
        <w:tc>
          <w:tcPr>
            <w:tcW w:w="0" w:type="auto"/>
          </w:tcPr>
          <w:p w14:paraId="6FF974B4" w14:textId="77777777" w:rsidR="00110CEC" w:rsidRPr="00110CEC" w:rsidRDefault="00110CEC" w:rsidP="00110CEC">
            <w:pPr>
              <w:rPr>
                <w:bCs/>
              </w:rPr>
            </w:pPr>
            <w:r w:rsidRPr="00110CEC">
              <w:rPr>
                <w:bCs/>
              </w:rPr>
              <w:t>KPI 3</w:t>
            </w:r>
          </w:p>
          <w:p w14:paraId="4FFF1C3E" w14:textId="77777777" w:rsidR="00110CEC" w:rsidRPr="00110CEC" w:rsidRDefault="00110CEC" w:rsidP="00110CEC">
            <w:pPr>
              <w:rPr>
                <w:bCs/>
              </w:rPr>
            </w:pPr>
            <w:r w:rsidRPr="00110CEC">
              <w:rPr>
                <w:bCs/>
              </w:rPr>
              <w:t>(90%)</w:t>
            </w:r>
          </w:p>
        </w:tc>
        <w:tc>
          <w:tcPr>
            <w:tcW w:w="0" w:type="auto"/>
          </w:tcPr>
          <w:p w14:paraId="08EB644C" w14:textId="77777777" w:rsidR="00110CEC" w:rsidRPr="00110CEC" w:rsidRDefault="00110CEC" w:rsidP="00110CEC">
            <w:pPr>
              <w:rPr>
                <w:bCs/>
              </w:rPr>
            </w:pPr>
            <w:r w:rsidRPr="00110CEC">
              <w:rPr>
                <w:bCs/>
              </w:rPr>
              <w:t>KPI 4</w:t>
            </w:r>
          </w:p>
          <w:p w14:paraId="49736F0E" w14:textId="77777777" w:rsidR="00110CEC" w:rsidRPr="00110CEC" w:rsidRDefault="00110CEC" w:rsidP="00110CEC">
            <w:pPr>
              <w:rPr>
                <w:bCs/>
              </w:rPr>
            </w:pPr>
            <w:r w:rsidRPr="00110CEC">
              <w:rPr>
                <w:bCs/>
              </w:rPr>
              <w:t>(90%)</w:t>
            </w:r>
          </w:p>
        </w:tc>
        <w:tc>
          <w:tcPr>
            <w:tcW w:w="0" w:type="auto"/>
          </w:tcPr>
          <w:p w14:paraId="6C7855CF" w14:textId="77777777" w:rsidR="00110CEC" w:rsidRPr="00110CEC" w:rsidRDefault="00110CEC" w:rsidP="00110CEC">
            <w:pPr>
              <w:rPr>
                <w:bCs/>
              </w:rPr>
            </w:pPr>
            <w:r w:rsidRPr="00110CEC">
              <w:rPr>
                <w:bCs/>
              </w:rPr>
              <w:t>KPI 5</w:t>
            </w:r>
          </w:p>
          <w:p w14:paraId="5F80CB5A" w14:textId="77777777" w:rsidR="00110CEC" w:rsidRPr="00110CEC" w:rsidRDefault="00110CEC" w:rsidP="00110CEC">
            <w:pPr>
              <w:rPr>
                <w:bCs/>
              </w:rPr>
            </w:pPr>
            <w:r w:rsidRPr="00110CEC">
              <w:rPr>
                <w:bCs/>
              </w:rPr>
              <w:t>(85%)</w:t>
            </w:r>
          </w:p>
        </w:tc>
        <w:tc>
          <w:tcPr>
            <w:tcW w:w="0" w:type="auto"/>
          </w:tcPr>
          <w:p w14:paraId="6B061DED" w14:textId="77777777" w:rsidR="00110CEC" w:rsidRPr="00110CEC" w:rsidRDefault="00110CEC" w:rsidP="00110CEC">
            <w:pPr>
              <w:rPr>
                <w:bCs/>
              </w:rPr>
            </w:pPr>
            <w:r w:rsidRPr="00110CEC">
              <w:rPr>
                <w:bCs/>
              </w:rPr>
              <w:t>KPI 6</w:t>
            </w:r>
          </w:p>
          <w:p w14:paraId="64B6EBF4" w14:textId="77777777" w:rsidR="00110CEC" w:rsidRPr="00110CEC" w:rsidRDefault="00110CEC" w:rsidP="00110CEC">
            <w:pPr>
              <w:rPr>
                <w:bCs/>
              </w:rPr>
            </w:pPr>
            <w:r w:rsidRPr="00110CEC">
              <w:rPr>
                <w:bCs/>
              </w:rPr>
              <w:t>(90%)</w:t>
            </w:r>
          </w:p>
        </w:tc>
        <w:tc>
          <w:tcPr>
            <w:tcW w:w="0" w:type="auto"/>
          </w:tcPr>
          <w:p w14:paraId="5886EE58" w14:textId="77777777" w:rsidR="00110CEC" w:rsidRPr="00110CEC" w:rsidRDefault="00110CEC" w:rsidP="00110CEC">
            <w:pPr>
              <w:rPr>
                <w:bCs/>
              </w:rPr>
            </w:pPr>
            <w:r w:rsidRPr="00110CEC">
              <w:rPr>
                <w:bCs/>
              </w:rPr>
              <w:t>KPI 6A</w:t>
            </w:r>
          </w:p>
          <w:p w14:paraId="4B7285BA" w14:textId="77777777" w:rsidR="00110CEC" w:rsidRPr="00110CEC" w:rsidRDefault="00110CEC" w:rsidP="00110CEC">
            <w:pPr>
              <w:rPr>
                <w:bCs/>
              </w:rPr>
            </w:pPr>
            <w:r w:rsidRPr="00110CEC">
              <w:rPr>
                <w:bCs/>
              </w:rPr>
              <w:t>(90%)</w:t>
            </w:r>
          </w:p>
        </w:tc>
      </w:tr>
      <w:tr w:rsidR="00110CEC" w:rsidRPr="00110CEC" w14:paraId="72ABAB39" w14:textId="77777777" w:rsidTr="00110CEC">
        <w:trPr>
          <w:trHeight w:val="230"/>
        </w:trPr>
        <w:tc>
          <w:tcPr>
            <w:tcW w:w="0" w:type="auto"/>
            <w:hideMark/>
          </w:tcPr>
          <w:p w14:paraId="094266C4" w14:textId="77777777" w:rsidR="00110CEC" w:rsidRPr="00110CEC" w:rsidRDefault="00110CEC" w:rsidP="00110CEC">
            <w:pPr>
              <w:rPr>
                <w:bCs/>
              </w:rPr>
            </w:pPr>
            <w:r w:rsidRPr="00110CEC">
              <w:rPr>
                <w:bCs/>
              </w:rPr>
              <w:t>Māori </w:t>
            </w:r>
          </w:p>
        </w:tc>
        <w:tc>
          <w:tcPr>
            <w:tcW w:w="0" w:type="auto"/>
          </w:tcPr>
          <w:p w14:paraId="536D32A9" w14:textId="77777777" w:rsidR="00110CEC" w:rsidRPr="00110CEC" w:rsidRDefault="00110CEC" w:rsidP="00110CEC">
            <w:r w:rsidRPr="00110CEC">
              <w:t>189 (97.9%)</w:t>
            </w:r>
          </w:p>
        </w:tc>
        <w:tc>
          <w:tcPr>
            <w:tcW w:w="0" w:type="auto"/>
          </w:tcPr>
          <w:p w14:paraId="1F3D65D9" w14:textId="77777777" w:rsidR="00110CEC" w:rsidRPr="00110CEC" w:rsidRDefault="00110CEC" w:rsidP="00110CEC">
            <w:r w:rsidRPr="00110CEC">
              <w:t>269 (88.5%)</w:t>
            </w:r>
          </w:p>
        </w:tc>
        <w:tc>
          <w:tcPr>
            <w:tcW w:w="0" w:type="auto"/>
          </w:tcPr>
          <w:p w14:paraId="1178F141" w14:textId="77777777" w:rsidR="00110CEC" w:rsidRPr="00110CEC" w:rsidRDefault="00110CEC" w:rsidP="00110CEC">
            <w:r w:rsidRPr="00110CEC">
              <w:t>306 (96.5%)</w:t>
            </w:r>
          </w:p>
        </w:tc>
        <w:tc>
          <w:tcPr>
            <w:tcW w:w="0" w:type="auto"/>
          </w:tcPr>
          <w:p w14:paraId="67CBFFA9" w14:textId="77777777" w:rsidR="00110CEC" w:rsidRPr="00110CEC" w:rsidRDefault="00110CEC" w:rsidP="00110CEC">
            <w:r w:rsidRPr="00110CEC">
              <w:t>43 (100%)</w:t>
            </w:r>
          </w:p>
        </w:tc>
        <w:tc>
          <w:tcPr>
            <w:tcW w:w="0" w:type="auto"/>
          </w:tcPr>
          <w:p w14:paraId="181BE750" w14:textId="77777777" w:rsidR="00110CEC" w:rsidRPr="00110CEC" w:rsidRDefault="00110CEC" w:rsidP="00110CEC">
            <w:r w:rsidRPr="00110CEC">
              <w:t>30 (93.8%)</w:t>
            </w:r>
          </w:p>
        </w:tc>
        <w:tc>
          <w:tcPr>
            <w:tcW w:w="0" w:type="auto"/>
          </w:tcPr>
          <w:p w14:paraId="0185B7A4" w14:textId="77777777" w:rsidR="00110CEC" w:rsidRPr="00110CEC" w:rsidRDefault="00110CEC" w:rsidP="00110CEC">
            <w:r w:rsidRPr="00110CEC">
              <w:t>76 (82.6%)</w:t>
            </w:r>
          </w:p>
        </w:tc>
        <w:tc>
          <w:tcPr>
            <w:tcW w:w="0" w:type="auto"/>
          </w:tcPr>
          <w:p w14:paraId="01E2BE50" w14:textId="77777777" w:rsidR="00110CEC" w:rsidRPr="00110CEC" w:rsidRDefault="00110CEC" w:rsidP="00110CEC">
            <w:r w:rsidRPr="00110CEC">
              <w:t>44 (91.7%)</w:t>
            </w:r>
          </w:p>
        </w:tc>
      </w:tr>
      <w:tr w:rsidR="00110CEC" w:rsidRPr="00110CEC" w14:paraId="015C9133" w14:textId="77777777" w:rsidTr="00110CEC">
        <w:trPr>
          <w:trHeight w:val="230"/>
        </w:trPr>
        <w:tc>
          <w:tcPr>
            <w:tcW w:w="0" w:type="auto"/>
            <w:hideMark/>
          </w:tcPr>
          <w:p w14:paraId="3ED49CD5" w14:textId="77777777" w:rsidR="00110CEC" w:rsidRPr="00110CEC" w:rsidRDefault="00110CEC" w:rsidP="00110CEC">
            <w:pPr>
              <w:rPr>
                <w:b/>
                <w:bCs/>
              </w:rPr>
            </w:pPr>
            <w:r w:rsidRPr="00110CEC">
              <w:rPr>
                <w:b/>
                <w:bCs/>
              </w:rPr>
              <w:t xml:space="preserve">Pacific </w:t>
            </w:r>
          </w:p>
        </w:tc>
        <w:tc>
          <w:tcPr>
            <w:tcW w:w="0" w:type="auto"/>
          </w:tcPr>
          <w:p w14:paraId="7D9170EA" w14:textId="77777777" w:rsidR="00110CEC" w:rsidRPr="00110CEC" w:rsidRDefault="00110CEC" w:rsidP="00110CEC">
            <w:pPr>
              <w:rPr>
                <w:b/>
              </w:rPr>
            </w:pPr>
            <w:r w:rsidRPr="00110CEC">
              <w:rPr>
                <w:b/>
              </w:rPr>
              <w:t>69 (95.8%)</w:t>
            </w:r>
          </w:p>
        </w:tc>
        <w:tc>
          <w:tcPr>
            <w:tcW w:w="0" w:type="auto"/>
          </w:tcPr>
          <w:p w14:paraId="4FA5C388" w14:textId="77777777" w:rsidR="00110CEC" w:rsidRPr="00110CEC" w:rsidRDefault="00110CEC" w:rsidP="00110CEC">
            <w:pPr>
              <w:rPr>
                <w:b/>
              </w:rPr>
            </w:pPr>
            <w:r w:rsidRPr="00110CEC">
              <w:rPr>
                <w:b/>
              </w:rPr>
              <w:t>98 (87.5%)</w:t>
            </w:r>
          </w:p>
        </w:tc>
        <w:tc>
          <w:tcPr>
            <w:tcW w:w="0" w:type="auto"/>
          </w:tcPr>
          <w:p w14:paraId="254B226F" w14:textId="77777777" w:rsidR="00110CEC" w:rsidRPr="00110CEC" w:rsidRDefault="00110CEC" w:rsidP="00110CEC">
            <w:pPr>
              <w:rPr>
                <w:b/>
              </w:rPr>
            </w:pPr>
            <w:r w:rsidRPr="00110CEC">
              <w:rPr>
                <w:b/>
              </w:rPr>
              <w:t>124 (98.4%)</w:t>
            </w:r>
          </w:p>
        </w:tc>
        <w:tc>
          <w:tcPr>
            <w:tcW w:w="0" w:type="auto"/>
          </w:tcPr>
          <w:p w14:paraId="4E74B0A0" w14:textId="77777777" w:rsidR="00110CEC" w:rsidRPr="00110CEC" w:rsidRDefault="00110CEC" w:rsidP="00110CEC">
            <w:pPr>
              <w:rPr>
                <w:b/>
              </w:rPr>
            </w:pPr>
            <w:r w:rsidRPr="00110CEC">
              <w:rPr>
                <w:b/>
              </w:rPr>
              <w:t>11 (100%)</w:t>
            </w:r>
          </w:p>
        </w:tc>
        <w:tc>
          <w:tcPr>
            <w:tcW w:w="0" w:type="auto"/>
          </w:tcPr>
          <w:p w14:paraId="6DA8BBB8" w14:textId="77777777" w:rsidR="00110CEC" w:rsidRPr="00110CEC" w:rsidRDefault="00110CEC" w:rsidP="00110CEC">
            <w:pPr>
              <w:rPr>
                <w:b/>
              </w:rPr>
            </w:pPr>
            <w:r w:rsidRPr="00110CEC">
              <w:rPr>
                <w:b/>
              </w:rPr>
              <w:t>11 (91.7%)</w:t>
            </w:r>
          </w:p>
        </w:tc>
        <w:tc>
          <w:tcPr>
            <w:tcW w:w="0" w:type="auto"/>
          </w:tcPr>
          <w:p w14:paraId="7D367AA0" w14:textId="77777777" w:rsidR="00110CEC" w:rsidRPr="00110CEC" w:rsidRDefault="00110CEC" w:rsidP="00110CEC">
            <w:pPr>
              <w:rPr>
                <w:b/>
              </w:rPr>
            </w:pPr>
            <w:r w:rsidRPr="00110CEC">
              <w:rPr>
                <w:b/>
              </w:rPr>
              <w:t>46 (92%)</w:t>
            </w:r>
          </w:p>
        </w:tc>
        <w:tc>
          <w:tcPr>
            <w:tcW w:w="0" w:type="auto"/>
          </w:tcPr>
          <w:p w14:paraId="2E0B44D6" w14:textId="77777777" w:rsidR="00110CEC" w:rsidRPr="00110CEC" w:rsidRDefault="00110CEC" w:rsidP="00110CEC">
            <w:pPr>
              <w:rPr>
                <w:b/>
              </w:rPr>
            </w:pPr>
            <w:r w:rsidRPr="00110CEC">
              <w:rPr>
                <w:b/>
              </w:rPr>
              <w:t>31 (96.9%)</w:t>
            </w:r>
          </w:p>
        </w:tc>
      </w:tr>
      <w:tr w:rsidR="00110CEC" w:rsidRPr="00110CEC" w14:paraId="39CD34C9" w14:textId="77777777" w:rsidTr="00110CEC">
        <w:trPr>
          <w:trHeight w:val="230"/>
        </w:trPr>
        <w:tc>
          <w:tcPr>
            <w:tcW w:w="0" w:type="auto"/>
            <w:hideMark/>
          </w:tcPr>
          <w:p w14:paraId="573B01A1" w14:textId="77777777" w:rsidR="00110CEC" w:rsidRPr="00110CEC" w:rsidRDefault="00110CEC" w:rsidP="00110CEC">
            <w:pPr>
              <w:rPr>
                <w:bCs/>
              </w:rPr>
            </w:pPr>
            <w:r w:rsidRPr="00110CEC">
              <w:rPr>
                <w:bCs/>
              </w:rPr>
              <w:t>Asian </w:t>
            </w:r>
          </w:p>
        </w:tc>
        <w:tc>
          <w:tcPr>
            <w:tcW w:w="0" w:type="auto"/>
          </w:tcPr>
          <w:p w14:paraId="0DBA6EDC" w14:textId="77777777" w:rsidR="00110CEC" w:rsidRPr="00110CEC" w:rsidRDefault="00110CEC" w:rsidP="00110CEC">
            <w:r w:rsidRPr="00110CEC">
              <w:t>89 (96.7%)</w:t>
            </w:r>
          </w:p>
        </w:tc>
        <w:tc>
          <w:tcPr>
            <w:tcW w:w="0" w:type="auto"/>
          </w:tcPr>
          <w:p w14:paraId="443BA60B" w14:textId="77777777" w:rsidR="00110CEC" w:rsidRPr="00110CEC" w:rsidRDefault="00110CEC" w:rsidP="00110CEC">
            <w:r w:rsidRPr="00110CEC">
              <w:t>123 (77.8%)</w:t>
            </w:r>
          </w:p>
        </w:tc>
        <w:tc>
          <w:tcPr>
            <w:tcW w:w="0" w:type="auto"/>
          </w:tcPr>
          <w:p w14:paraId="3F5DCFB5" w14:textId="77777777" w:rsidR="00110CEC" w:rsidRPr="00110CEC" w:rsidRDefault="00110CEC" w:rsidP="00110CEC">
            <w:r w:rsidRPr="00110CEC">
              <w:t>177 (97.8%)</w:t>
            </w:r>
          </w:p>
        </w:tc>
        <w:tc>
          <w:tcPr>
            <w:tcW w:w="0" w:type="auto"/>
          </w:tcPr>
          <w:p w14:paraId="0CF6392F" w14:textId="77777777" w:rsidR="00110CEC" w:rsidRPr="00110CEC" w:rsidRDefault="00110CEC" w:rsidP="00110CEC">
            <w:r w:rsidRPr="00110CEC">
              <w:t>58 (100%)</w:t>
            </w:r>
          </w:p>
        </w:tc>
        <w:tc>
          <w:tcPr>
            <w:tcW w:w="0" w:type="auto"/>
          </w:tcPr>
          <w:p w14:paraId="5CFC7F2A" w14:textId="77777777" w:rsidR="00110CEC" w:rsidRPr="00110CEC" w:rsidRDefault="00110CEC" w:rsidP="00110CEC">
            <w:r w:rsidRPr="00110CEC">
              <w:t>21 (100%)</w:t>
            </w:r>
          </w:p>
        </w:tc>
        <w:tc>
          <w:tcPr>
            <w:tcW w:w="0" w:type="auto"/>
          </w:tcPr>
          <w:p w14:paraId="5DA745D9" w14:textId="77777777" w:rsidR="00110CEC" w:rsidRPr="00110CEC" w:rsidRDefault="00110CEC" w:rsidP="00110CEC">
            <w:r w:rsidRPr="00110CEC">
              <w:t>44 (91.7%)</w:t>
            </w:r>
          </w:p>
        </w:tc>
        <w:tc>
          <w:tcPr>
            <w:tcW w:w="0" w:type="auto"/>
          </w:tcPr>
          <w:p w14:paraId="752F7CA1" w14:textId="77777777" w:rsidR="00110CEC" w:rsidRPr="00110CEC" w:rsidRDefault="00110CEC" w:rsidP="00110CEC">
            <w:r w:rsidRPr="00110CEC">
              <w:t>29 (93.5%)</w:t>
            </w:r>
          </w:p>
        </w:tc>
      </w:tr>
      <w:tr w:rsidR="00110CEC" w:rsidRPr="00110CEC" w14:paraId="28D81BE6" w14:textId="77777777" w:rsidTr="00110CEC">
        <w:trPr>
          <w:trHeight w:val="230"/>
        </w:trPr>
        <w:tc>
          <w:tcPr>
            <w:tcW w:w="0" w:type="auto"/>
            <w:hideMark/>
          </w:tcPr>
          <w:p w14:paraId="106EC615" w14:textId="77777777" w:rsidR="00110CEC" w:rsidRPr="00110CEC" w:rsidRDefault="00110CEC" w:rsidP="00110CEC">
            <w:pPr>
              <w:rPr>
                <w:bCs/>
              </w:rPr>
            </w:pPr>
            <w:r w:rsidRPr="00110CEC">
              <w:rPr>
                <w:bCs/>
              </w:rPr>
              <w:t>Other </w:t>
            </w:r>
          </w:p>
        </w:tc>
        <w:tc>
          <w:tcPr>
            <w:tcW w:w="0" w:type="auto"/>
          </w:tcPr>
          <w:p w14:paraId="04B1DCEA" w14:textId="77777777" w:rsidR="00110CEC" w:rsidRPr="00110CEC" w:rsidRDefault="00110CEC" w:rsidP="00110CEC">
            <w:r w:rsidRPr="00110CEC">
              <w:t>822 (96.5%)</w:t>
            </w:r>
          </w:p>
        </w:tc>
        <w:tc>
          <w:tcPr>
            <w:tcW w:w="0" w:type="auto"/>
          </w:tcPr>
          <w:p w14:paraId="3674A2D9" w14:textId="77777777" w:rsidR="00110CEC" w:rsidRPr="00110CEC" w:rsidRDefault="00110CEC" w:rsidP="00110CEC">
            <w:r w:rsidRPr="00110CEC">
              <w:t>1089 (87.6%)</w:t>
            </w:r>
          </w:p>
        </w:tc>
        <w:tc>
          <w:tcPr>
            <w:tcW w:w="0" w:type="auto"/>
          </w:tcPr>
          <w:p w14:paraId="33982E42" w14:textId="77777777" w:rsidR="00110CEC" w:rsidRPr="00110CEC" w:rsidRDefault="00110CEC" w:rsidP="00110CEC">
            <w:r w:rsidRPr="00110CEC">
              <w:t>1406 (98.3%)</w:t>
            </w:r>
          </w:p>
        </w:tc>
        <w:tc>
          <w:tcPr>
            <w:tcW w:w="0" w:type="auto"/>
          </w:tcPr>
          <w:p w14:paraId="70336221" w14:textId="77777777" w:rsidR="00110CEC" w:rsidRPr="00110CEC" w:rsidRDefault="00110CEC" w:rsidP="00110CEC">
            <w:r w:rsidRPr="00110CEC">
              <w:t>288 (100%)</w:t>
            </w:r>
          </w:p>
        </w:tc>
        <w:tc>
          <w:tcPr>
            <w:tcW w:w="0" w:type="auto"/>
          </w:tcPr>
          <w:p w14:paraId="7E48891D" w14:textId="77777777" w:rsidR="00110CEC" w:rsidRPr="00110CEC" w:rsidRDefault="00110CEC" w:rsidP="00110CEC">
            <w:r w:rsidRPr="00110CEC">
              <w:t>105 (92.9%)</w:t>
            </w:r>
          </w:p>
        </w:tc>
        <w:tc>
          <w:tcPr>
            <w:tcW w:w="0" w:type="auto"/>
          </w:tcPr>
          <w:p w14:paraId="3FC12AED" w14:textId="77777777" w:rsidR="00110CEC" w:rsidRPr="00110CEC" w:rsidRDefault="00110CEC" w:rsidP="00110CEC">
            <w:r w:rsidRPr="00110CEC">
              <w:t>354 (90.5%)</w:t>
            </w:r>
          </w:p>
        </w:tc>
        <w:tc>
          <w:tcPr>
            <w:tcW w:w="0" w:type="auto"/>
          </w:tcPr>
          <w:p w14:paraId="709896A5" w14:textId="77777777" w:rsidR="00110CEC" w:rsidRPr="00110CEC" w:rsidRDefault="00110CEC" w:rsidP="00110CEC">
            <w:r w:rsidRPr="00110CEC">
              <w:t>248 (96.1%)</w:t>
            </w:r>
          </w:p>
        </w:tc>
      </w:tr>
      <w:tr w:rsidR="00110CEC" w:rsidRPr="00110CEC" w14:paraId="01F536E5" w14:textId="77777777" w:rsidTr="00110CEC">
        <w:trPr>
          <w:trHeight w:val="230"/>
        </w:trPr>
        <w:tc>
          <w:tcPr>
            <w:tcW w:w="0" w:type="auto"/>
            <w:hideMark/>
          </w:tcPr>
          <w:p w14:paraId="05B30606" w14:textId="77777777" w:rsidR="00110CEC" w:rsidRPr="00110CEC" w:rsidRDefault="00110CEC" w:rsidP="00110CEC">
            <w:pPr>
              <w:rPr>
                <w:bCs/>
              </w:rPr>
            </w:pPr>
            <w:r w:rsidRPr="00110CEC">
              <w:rPr>
                <w:bCs/>
              </w:rPr>
              <w:t>Total</w:t>
            </w:r>
          </w:p>
        </w:tc>
        <w:tc>
          <w:tcPr>
            <w:tcW w:w="0" w:type="auto"/>
          </w:tcPr>
          <w:p w14:paraId="3FFAC1E3" w14:textId="77777777" w:rsidR="00110CEC" w:rsidRPr="00110CEC" w:rsidRDefault="00110CEC" w:rsidP="00110CEC">
            <w:r w:rsidRPr="00110CEC">
              <w:t>1169 (96.7%)</w:t>
            </w:r>
          </w:p>
        </w:tc>
        <w:tc>
          <w:tcPr>
            <w:tcW w:w="0" w:type="auto"/>
          </w:tcPr>
          <w:p w14:paraId="11ECF3AA" w14:textId="77777777" w:rsidR="00110CEC" w:rsidRPr="00110CEC" w:rsidRDefault="00110CEC" w:rsidP="00110CEC">
            <w:r w:rsidRPr="00110CEC">
              <w:t>1579 (86.9%)</w:t>
            </w:r>
          </w:p>
        </w:tc>
        <w:tc>
          <w:tcPr>
            <w:tcW w:w="0" w:type="auto"/>
          </w:tcPr>
          <w:p w14:paraId="4A4C7E33" w14:textId="77777777" w:rsidR="00110CEC" w:rsidRPr="00110CEC" w:rsidRDefault="00110CEC" w:rsidP="00110CEC">
            <w:r w:rsidRPr="00110CEC">
              <w:t>2013(98%)</w:t>
            </w:r>
          </w:p>
        </w:tc>
        <w:tc>
          <w:tcPr>
            <w:tcW w:w="0" w:type="auto"/>
          </w:tcPr>
          <w:p w14:paraId="73924244" w14:textId="77777777" w:rsidR="00110CEC" w:rsidRPr="00110CEC" w:rsidRDefault="00110CEC" w:rsidP="00110CEC">
            <w:r w:rsidRPr="00110CEC">
              <w:t>400 (100%)</w:t>
            </w:r>
          </w:p>
        </w:tc>
        <w:tc>
          <w:tcPr>
            <w:tcW w:w="0" w:type="auto"/>
          </w:tcPr>
          <w:p w14:paraId="4D051F71" w14:textId="77777777" w:rsidR="00110CEC" w:rsidRPr="00110CEC" w:rsidRDefault="00110CEC" w:rsidP="00110CEC">
            <w:r w:rsidRPr="00110CEC">
              <w:t>167 (93.8%)</w:t>
            </w:r>
          </w:p>
        </w:tc>
        <w:tc>
          <w:tcPr>
            <w:tcW w:w="0" w:type="auto"/>
          </w:tcPr>
          <w:p w14:paraId="58940BE3" w14:textId="77777777" w:rsidR="00110CEC" w:rsidRPr="00110CEC" w:rsidRDefault="00110CEC" w:rsidP="00110CEC">
            <w:r w:rsidRPr="00110CEC">
              <w:t>520 (89.5%)</w:t>
            </w:r>
          </w:p>
        </w:tc>
        <w:tc>
          <w:tcPr>
            <w:tcW w:w="0" w:type="auto"/>
          </w:tcPr>
          <w:p w14:paraId="4298FB80" w14:textId="77777777" w:rsidR="00110CEC" w:rsidRPr="00110CEC" w:rsidRDefault="00110CEC" w:rsidP="00110CEC">
            <w:r w:rsidRPr="00110CEC">
              <w:t>352 (95.4%)</w:t>
            </w:r>
          </w:p>
        </w:tc>
      </w:tr>
    </w:tbl>
    <w:p w14:paraId="5C9E3637" w14:textId="161B7E27" w:rsidR="00886B02" w:rsidRDefault="00886B02" w:rsidP="004F2440">
      <w:r w:rsidRPr="00886B02">
        <w:t>All six Key Performance Indicator (KPI) targets were exceeded for Pacific patients. These are discussed in detail in Chapter 17.</w:t>
      </w:r>
    </w:p>
    <w:p w14:paraId="37C34B93" w14:textId="77777777" w:rsidR="00886B02" w:rsidRDefault="00886B02">
      <w:pPr>
        <w:spacing w:before="0" w:after="160" w:line="259" w:lineRule="auto"/>
      </w:pPr>
      <w:r>
        <w:br w:type="page"/>
      </w:r>
    </w:p>
    <w:p w14:paraId="47E0CCBE" w14:textId="4ADFAC49" w:rsidR="004F2440" w:rsidRDefault="00886B02" w:rsidP="00886B02">
      <w:pPr>
        <w:pStyle w:val="NumberedHeading1"/>
      </w:pPr>
      <w:bookmarkStart w:id="66" w:name="_Toc157408321"/>
      <w:r>
        <w:lastRenderedPageBreak/>
        <w:t>Invasive tumour characteristics</w:t>
      </w:r>
      <w:bookmarkEnd w:id="66"/>
    </w:p>
    <w:p w14:paraId="634C7B7F" w14:textId="77777777" w:rsidR="001E13E0" w:rsidRDefault="001E13E0" w:rsidP="001E13E0">
      <w:r>
        <w:t>This report includes 2,195 patients aged 45-69 who were diagnosed with invasive breast cancer. The majority of invasive cancers (79%) were histologically ductal carcinoma no special type (Ductal NST) (Table 6.1.1).</w:t>
      </w:r>
    </w:p>
    <w:p w14:paraId="082AA06A" w14:textId="77777777" w:rsidR="001E13E0" w:rsidRDefault="001E13E0" w:rsidP="001E13E0">
      <w:r>
        <w:t xml:space="preserve">For the purposes of this report, a patient is included if they had an invasive breast carcinoma diagnosed from a tissue sample, or tumour size (as determined by surgical histopathology or tissue sample) &gt;0 mm (including micro-invasion and with or without presence of DCIS). </w:t>
      </w:r>
    </w:p>
    <w:p w14:paraId="6658BDD9" w14:textId="77777777" w:rsidR="001E13E0" w:rsidRDefault="001E13E0" w:rsidP="001E13E0">
      <w:pPr>
        <w:pStyle w:val="Heading4"/>
      </w:pPr>
      <w:r>
        <w:t>Key Findings</w:t>
      </w:r>
    </w:p>
    <w:p w14:paraId="757828A3" w14:textId="407BDD02" w:rsidR="001E13E0" w:rsidRDefault="001E13E0" w:rsidP="001E13E0">
      <w:pPr>
        <w:pStyle w:val="ListBullet"/>
      </w:pPr>
      <w:r>
        <w:t>Screened tumours were ~40% smaller than tumours referred from other sources. Median invasive tumour size differed significantly between screened patients (BSA 13 mm, non-BSA 12 mm) and Symptomatic/Other patients (22 mm) (Table 6.2.1).</w:t>
      </w:r>
    </w:p>
    <w:p w14:paraId="1DBBEA41" w14:textId="6ADA5AE2" w:rsidR="001E13E0" w:rsidRDefault="001E13E0" w:rsidP="001E13E0">
      <w:pPr>
        <w:pStyle w:val="ListBullet"/>
      </w:pPr>
      <w:r>
        <w:t>More than half of BSA patients had a tumour size &lt;15 mm, compared to less than one-third of patients referred from other sources (Table 6.2.1).</w:t>
      </w:r>
    </w:p>
    <w:p w14:paraId="4D168EF6" w14:textId="55DD830A" w:rsidR="001E13E0" w:rsidRDefault="001E13E0" w:rsidP="001E13E0">
      <w:pPr>
        <w:pStyle w:val="ListBullet"/>
      </w:pPr>
      <w:r>
        <w:t xml:space="preserve">The proportion of tumours that were &lt;20 mm was greater for patients with BSA-detected cancers (72.5%) compared with patients referred from other sources (45.3%) (Table 6.2.1). </w:t>
      </w:r>
    </w:p>
    <w:p w14:paraId="75775AEA" w14:textId="2DF9090D" w:rsidR="001E13E0" w:rsidRDefault="001E13E0" w:rsidP="001E13E0">
      <w:pPr>
        <w:pStyle w:val="ListBullet"/>
      </w:pPr>
      <w:r>
        <w:t xml:space="preserve">Māori tended to have a larger median tumour size (18 mm) compared with non-Māori (16 mm) across all referral sources (Table 6.2.2). </w:t>
      </w:r>
    </w:p>
    <w:p w14:paraId="7EE7C441" w14:textId="49515D04" w:rsidR="001E13E0" w:rsidRDefault="001E13E0" w:rsidP="001E13E0">
      <w:pPr>
        <w:pStyle w:val="ListBullet"/>
      </w:pPr>
      <w:r>
        <w:t>Symptomatic/Other patients had nearly double the proportion of grade 3 tumours of BSA-screened patients. This is likely to be because screening tends to detect more slow growing cancers (Table 6.3.1).</w:t>
      </w:r>
    </w:p>
    <w:p w14:paraId="1C60FE8E" w14:textId="516A3878" w:rsidR="001E13E0" w:rsidRDefault="001E13E0" w:rsidP="001E13E0">
      <w:pPr>
        <w:pStyle w:val="ListBullet"/>
      </w:pPr>
      <w:r>
        <w:t xml:space="preserve">BSA-detected tumours were more likely to be hormone receptor-positive (91.5% ER+) (Table 6.4.1); Māori had a higher rate of hormone receptor-positive cancers than non-Māori (Section 6.4). </w:t>
      </w:r>
    </w:p>
    <w:p w14:paraId="50125AB0" w14:textId="73054183" w:rsidR="001E13E0" w:rsidRDefault="001E13E0" w:rsidP="001E13E0">
      <w:pPr>
        <w:pStyle w:val="ListBullet"/>
      </w:pPr>
      <w:r>
        <w:t xml:space="preserve">Lower proportions of HER2+ and triple negative breast cancers were detected among patients with BSA-detected tumours (Table 6.5.1 and Table 6.6.1). </w:t>
      </w:r>
    </w:p>
    <w:p w14:paraId="6B2DE841" w14:textId="2BAF2A57" w:rsidR="001E13E0" w:rsidRDefault="001E13E0" w:rsidP="001E13E0">
      <w:pPr>
        <w:pStyle w:val="ListBullet"/>
      </w:pPr>
      <w:r>
        <w:t>There was a lower proportion of patients with distant metastases detected via screening (1% BSA and 2.6% non-BSA) than Symptomatic/Other patients (8%) (Table 6.8.1).</w:t>
      </w:r>
    </w:p>
    <w:p w14:paraId="5B33E90B" w14:textId="79F806DF" w:rsidR="001E13E0" w:rsidRDefault="001E13E0" w:rsidP="001E13E0">
      <w:pPr>
        <w:pStyle w:val="ListBullet"/>
      </w:pPr>
      <w:r>
        <w:t xml:space="preserve">Patients with BSA-detected cancers had a higher node-negative rate (79.9%) than patients referred from other sources (66.9%). Fewer BSA-screened patients required </w:t>
      </w:r>
      <w:r>
        <w:lastRenderedPageBreak/>
        <w:t>axillary node dissection surgery; this reduces the risk of lymphoedema resulting from treatment Table 6.7.1).</w:t>
      </w:r>
    </w:p>
    <w:p w14:paraId="71802655" w14:textId="3B2C8CDA" w:rsidR="001E13E0" w:rsidRDefault="001E13E0" w:rsidP="001E13E0">
      <w:pPr>
        <w:pStyle w:val="ListBullet"/>
      </w:pPr>
      <w:r>
        <w:t>Screened cancers were more likely to be stage 1 (89.2% BSA-detected, 81.7% non-BSA detected). Far fewer Symptomatic/Other cancers (60.7%) were stage 1. A lower proportion of BSA-detected cancers were stage 4 (1%) compared with screened non-BSA cancers (2.7%) and Symptomatic/Other cancers (8.4%) (Table 6.9.1).</w:t>
      </w:r>
    </w:p>
    <w:p w14:paraId="3A5DA8B5" w14:textId="37245A24" w:rsidR="00886B02" w:rsidRDefault="001E13E0" w:rsidP="001E13E0">
      <w:pPr>
        <w:pStyle w:val="ListBullet"/>
      </w:pPr>
      <w:r>
        <w:t>When looking at biological subtypes, BSA-screened patients had a higher proportion of more favourable Luminal A subtype tumours (74.3%) compared with patients referred from other sources (58.7%) (Table 6.10.1).</w:t>
      </w:r>
    </w:p>
    <w:p w14:paraId="4475E3DF" w14:textId="22FDB662" w:rsidR="00685D16" w:rsidRDefault="00685D16" w:rsidP="00685D16">
      <w:pPr>
        <w:pStyle w:val="NumberedHeading2"/>
      </w:pPr>
      <w:bookmarkStart w:id="67" w:name="_Toc157408322"/>
      <w:r>
        <w:t>Type of invasive tumour</w:t>
      </w:r>
      <w:bookmarkEnd w:id="67"/>
    </w:p>
    <w:p w14:paraId="6E7153FF" w14:textId="1D70963B" w:rsidR="00C73FB0" w:rsidRDefault="00F12B7F" w:rsidP="00685D16">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29</w:t>
      </w:r>
      <w:r w:rsidRPr="0057105E">
        <w:rPr>
          <w:color w:val="FFFFFF" w:themeColor="background1"/>
          <w:vertAlign w:val="superscript"/>
        </w:rPr>
        <w:fldChar w:fldCharType="end"/>
      </w:r>
      <w:bookmarkStart w:id="68" w:name="_Toc156921392"/>
      <w:r w:rsidR="00685D16">
        <w:t xml:space="preserve">Table 6.1.1 Type of invasive tumour </w:t>
      </w:r>
      <w:r w:rsidR="00685D16" w:rsidRPr="00685D16">
        <w:rPr>
          <w:u w:val="single"/>
        </w:rPr>
        <w:t>by referral source</w:t>
      </w:r>
      <w:r w:rsidR="00685D16">
        <w:t>, patients aged 45-69</w:t>
      </w:r>
      <w:bookmarkEnd w:id="68"/>
    </w:p>
    <w:tbl>
      <w:tblPr>
        <w:tblStyle w:val="TeWhatuOra"/>
        <w:tblW w:w="0" w:type="auto"/>
        <w:tblLook w:val="0420" w:firstRow="1" w:lastRow="0" w:firstColumn="0" w:lastColumn="0" w:noHBand="0" w:noVBand="1"/>
      </w:tblPr>
      <w:tblGrid>
        <w:gridCol w:w="1612"/>
        <w:gridCol w:w="1174"/>
        <w:gridCol w:w="1413"/>
        <w:gridCol w:w="1339"/>
        <w:gridCol w:w="1133"/>
        <w:gridCol w:w="1428"/>
        <w:gridCol w:w="1529"/>
      </w:tblGrid>
      <w:tr w:rsidR="00E53E91" w:rsidRPr="00E53E91" w14:paraId="76459E1A" w14:textId="77777777" w:rsidTr="00E53E91">
        <w:trPr>
          <w:cnfStyle w:val="100000000000" w:firstRow="1" w:lastRow="0" w:firstColumn="0" w:lastColumn="0" w:oddVBand="0" w:evenVBand="0" w:oddHBand="0" w:evenHBand="0" w:firstRowFirstColumn="0" w:firstRowLastColumn="0" w:lastRowFirstColumn="0" w:lastRowLastColumn="0"/>
          <w:trHeight w:val="387"/>
        </w:trPr>
        <w:tc>
          <w:tcPr>
            <w:tcW w:w="0" w:type="auto"/>
          </w:tcPr>
          <w:p w14:paraId="49EF4DB2" w14:textId="77777777" w:rsidR="00E53E91" w:rsidRPr="00E53E91" w:rsidRDefault="00E53E91" w:rsidP="00E53E91"/>
        </w:tc>
        <w:tc>
          <w:tcPr>
            <w:tcW w:w="0" w:type="auto"/>
          </w:tcPr>
          <w:p w14:paraId="7C846F17" w14:textId="77777777" w:rsidR="00E53E91" w:rsidRPr="00E53E91" w:rsidRDefault="00E53E91" w:rsidP="00E53E91">
            <w:r w:rsidRPr="00E53E91">
              <w:t>Ductal NST</w:t>
            </w:r>
          </w:p>
        </w:tc>
        <w:tc>
          <w:tcPr>
            <w:tcW w:w="0" w:type="auto"/>
          </w:tcPr>
          <w:p w14:paraId="7FA6C5DB" w14:textId="77777777" w:rsidR="00E53E91" w:rsidRPr="00E53E91" w:rsidRDefault="00E53E91" w:rsidP="00E53E91">
            <w:r w:rsidRPr="00E53E91">
              <w:t>Invasive Lobular</w:t>
            </w:r>
          </w:p>
        </w:tc>
        <w:tc>
          <w:tcPr>
            <w:tcW w:w="0" w:type="auto"/>
          </w:tcPr>
          <w:p w14:paraId="3C01502E" w14:textId="77777777" w:rsidR="00E53E91" w:rsidRPr="00E53E91" w:rsidRDefault="00E53E91" w:rsidP="00E53E91">
            <w:r w:rsidRPr="00E53E91">
              <w:t>Mucinous</w:t>
            </w:r>
          </w:p>
        </w:tc>
        <w:tc>
          <w:tcPr>
            <w:tcW w:w="0" w:type="auto"/>
          </w:tcPr>
          <w:p w14:paraId="196DC4A9" w14:textId="77777777" w:rsidR="00E53E91" w:rsidRPr="00E53E91" w:rsidRDefault="00E53E91" w:rsidP="00E53E91">
            <w:r w:rsidRPr="00E53E91">
              <w:t>Tubular</w:t>
            </w:r>
          </w:p>
        </w:tc>
        <w:tc>
          <w:tcPr>
            <w:tcW w:w="0" w:type="auto"/>
          </w:tcPr>
          <w:p w14:paraId="231E59F8" w14:textId="77777777" w:rsidR="00E53E91" w:rsidRPr="00E53E91" w:rsidRDefault="00E53E91" w:rsidP="00E53E91">
            <w:r w:rsidRPr="00E53E91">
              <w:t xml:space="preserve">Other Invasive of </w:t>
            </w:r>
          </w:p>
          <w:p w14:paraId="5E6E3903" w14:textId="77777777" w:rsidR="00E53E91" w:rsidRPr="00E53E91" w:rsidRDefault="00E53E91" w:rsidP="00E53E91">
            <w:r w:rsidRPr="00E53E91">
              <w:t>mixed type</w:t>
            </w:r>
          </w:p>
        </w:tc>
        <w:tc>
          <w:tcPr>
            <w:tcW w:w="0" w:type="auto"/>
          </w:tcPr>
          <w:p w14:paraId="458E1197" w14:textId="77777777" w:rsidR="00E53E91" w:rsidRPr="00E53E91" w:rsidRDefault="00E53E91" w:rsidP="00E53E91">
            <w:r w:rsidRPr="00E53E91">
              <w:t>Other neoplasm</w:t>
            </w:r>
          </w:p>
        </w:tc>
      </w:tr>
      <w:tr w:rsidR="00E53E91" w:rsidRPr="00E53E91" w14:paraId="3B3C55C3" w14:textId="77777777" w:rsidTr="00E53E91">
        <w:trPr>
          <w:trHeight w:val="194"/>
        </w:trPr>
        <w:tc>
          <w:tcPr>
            <w:tcW w:w="0" w:type="auto"/>
          </w:tcPr>
          <w:p w14:paraId="67CF39E3" w14:textId="77777777" w:rsidR="00E53E91" w:rsidRPr="00E53E91" w:rsidRDefault="00E53E91" w:rsidP="00E53E91">
            <w:r w:rsidRPr="00E53E91">
              <w:t>BSA (n=1062)</w:t>
            </w:r>
          </w:p>
        </w:tc>
        <w:tc>
          <w:tcPr>
            <w:tcW w:w="0" w:type="auto"/>
          </w:tcPr>
          <w:p w14:paraId="13ECAFC8" w14:textId="77777777" w:rsidR="00E53E91" w:rsidRPr="00E53E91" w:rsidRDefault="00E53E91" w:rsidP="00E53E91">
            <w:r w:rsidRPr="00E53E91">
              <w:t>842 (79.3%)</w:t>
            </w:r>
          </w:p>
        </w:tc>
        <w:tc>
          <w:tcPr>
            <w:tcW w:w="0" w:type="auto"/>
          </w:tcPr>
          <w:p w14:paraId="7A2037DC" w14:textId="77777777" w:rsidR="00E53E91" w:rsidRPr="00E53E91" w:rsidRDefault="00E53E91" w:rsidP="00E53E91">
            <w:r w:rsidRPr="00E53E91">
              <w:t>119 (11.2%)</w:t>
            </w:r>
          </w:p>
        </w:tc>
        <w:tc>
          <w:tcPr>
            <w:tcW w:w="0" w:type="auto"/>
          </w:tcPr>
          <w:p w14:paraId="410BF991" w14:textId="77777777" w:rsidR="00E53E91" w:rsidRPr="00E53E91" w:rsidRDefault="00E53E91" w:rsidP="00E53E91">
            <w:r w:rsidRPr="00E53E91">
              <w:t>27 (2.5%)</w:t>
            </w:r>
          </w:p>
        </w:tc>
        <w:tc>
          <w:tcPr>
            <w:tcW w:w="0" w:type="auto"/>
          </w:tcPr>
          <w:p w14:paraId="03721941" w14:textId="77777777" w:rsidR="00E53E91" w:rsidRPr="00E53E91" w:rsidRDefault="00E53E91" w:rsidP="00E53E91">
            <w:r w:rsidRPr="00E53E91">
              <w:t>21 (2%)</w:t>
            </w:r>
          </w:p>
        </w:tc>
        <w:tc>
          <w:tcPr>
            <w:tcW w:w="0" w:type="auto"/>
          </w:tcPr>
          <w:p w14:paraId="4B3F8377" w14:textId="77777777" w:rsidR="00E53E91" w:rsidRPr="00E53E91" w:rsidRDefault="00E53E91" w:rsidP="00E53E91">
            <w:r w:rsidRPr="00E53E91">
              <w:t>30 (2.8%)</w:t>
            </w:r>
          </w:p>
        </w:tc>
        <w:tc>
          <w:tcPr>
            <w:tcW w:w="0" w:type="auto"/>
          </w:tcPr>
          <w:p w14:paraId="5EA3568D" w14:textId="77777777" w:rsidR="00E53E91" w:rsidRPr="00E53E91" w:rsidRDefault="00E53E91" w:rsidP="00E53E91">
            <w:r w:rsidRPr="00E53E91">
              <w:t>23 (2.2%)</w:t>
            </w:r>
          </w:p>
        </w:tc>
      </w:tr>
      <w:tr w:rsidR="00E53E91" w:rsidRPr="00E53E91" w14:paraId="389BF422" w14:textId="77777777" w:rsidTr="00E53E91">
        <w:trPr>
          <w:trHeight w:val="194"/>
        </w:trPr>
        <w:tc>
          <w:tcPr>
            <w:tcW w:w="0" w:type="auto"/>
          </w:tcPr>
          <w:p w14:paraId="14B2DAF5" w14:textId="77777777" w:rsidR="00E53E91" w:rsidRPr="00E53E91" w:rsidRDefault="00E53E91" w:rsidP="00E53E91">
            <w:r w:rsidRPr="00E53E91">
              <w:t>Other Sources (n=1109)</w:t>
            </w:r>
          </w:p>
        </w:tc>
        <w:tc>
          <w:tcPr>
            <w:tcW w:w="0" w:type="auto"/>
          </w:tcPr>
          <w:p w14:paraId="2C869690" w14:textId="77777777" w:rsidR="00E53E91" w:rsidRPr="00E53E91" w:rsidRDefault="00E53E91" w:rsidP="00E53E91">
            <w:r w:rsidRPr="00E53E91">
              <w:t>874 (78.8%)</w:t>
            </w:r>
          </w:p>
        </w:tc>
        <w:tc>
          <w:tcPr>
            <w:tcW w:w="0" w:type="auto"/>
          </w:tcPr>
          <w:p w14:paraId="424AD693" w14:textId="77777777" w:rsidR="00E53E91" w:rsidRPr="00E53E91" w:rsidRDefault="00E53E91" w:rsidP="00E53E91">
            <w:r w:rsidRPr="00E53E91">
              <w:t>137 (12.4%)</w:t>
            </w:r>
          </w:p>
        </w:tc>
        <w:tc>
          <w:tcPr>
            <w:tcW w:w="0" w:type="auto"/>
          </w:tcPr>
          <w:p w14:paraId="4C168B16" w14:textId="77777777" w:rsidR="00E53E91" w:rsidRPr="00E53E91" w:rsidRDefault="00E53E91" w:rsidP="00E53E91">
            <w:r w:rsidRPr="00E53E91">
              <w:t>25 (2.3%)</w:t>
            </w:r>
          </w:p>
        </w:tc>
        <w:tc>
          <w:tcPr>
            <w:tcW w:w="0" w:type="auto"/>
          </w:tcPr>
          <w:p w14:paraId="17E2A1FD" w14:textId="77777777" w:rsidR="00E53E91" w:rsidRPr="00E53E91" w:rsidRDefault="00E53E91" w:rsidP="00E53E91">
            <w:r w:rsidRPr="00E53E91">
              <w:t>7 (0.6%)</w:t>
            </w:r>
          </w:p>
        </w:tc>
        <w:tc>
          <w:tcPr>
            <w:tcW w:w="0" w:type="auto"/>
          </w:tcPr>
          <w:p w14:paraId="6C6D15F6" w14:textId="77777777" w:rsidR="00E53E91" w:rsidRPr="00E53E91" w:rsidRDefault="00E53E91" w:rsidP="00E53E91">
            <w:r w:rsidRPr="00E53E91">
              <w:t>32 (2.9%)</w:t>
            </w:r>
          </w:p>
        </w:tc>
        <w:tc>
          <w:tcPr>
            <w:tcW w:w="0" w:type="auto"/>
          </w:tcPr>
          <w:p w14:paraId="2FF08145" w14:textId="77777777" w:rsidR="00E53E91" w:rsidRPr="00E53E91" w:rsidRDefault="00E53E91" w:rsidP="00E53E91">
            <w:r w:rsidRPr="00E53E91">
              <w:t>34 (3.1%)</w:t>
            </w:r>
          </w:p>
        </w:tc>
      </w:tr>
      <w:tr w:rsidR="00E53E91" w:rsidRPr="00E53E91" w14:paraId="64C158BF" w14:textId="77777777" w:rsidTr="00E53E91">
        <w:trPr>
          <w:trHeight w:val="194"/>
        </w:trPr>
        <w:tc>
          <w:tcPr>
            <w:tcW w:w="0" w:type="auto"/>
          </w:tcPr>
          <w:p w14:paraId="51F17B71" w14:textId="77777777" w:rsidR="00E53E91" w:rsidRPr="00E53E91" w:rsidRDefault="00E53E91" w:rsidP="00E53E91">
            <w:r w:rsidRPr="00E53E91">
              <w:t>Total (n=2171)</w:t>
            </w:r>
          </w:p>
        </w:tc>
        <w:tc>
          <w:tcPr>
            <w:tcW w:w="0" w:type="auto"/>
          </w:tcPr>
          <w:p w14:paraId="381975A5" w14:textId="77777777" w:rsidR="00E53E91" w:rsidRPr="00E53E91" w:rsidRDefault="00E53E91" w:rsidP="00E53E91">
            <w:r w:rsidRPr="00E53E91">
              <w:t>1716 (79%)</w:t>
            </w:r>
          </w:p>
        </w:tc>
        <w:tc>
          <w:tcPr>
            <w:tcW w:w="0" w:type="auto"/>
          </w:tcPr>
          <w:p w14:paraId="43C2FB61" w14:textId="77777777" w:rsidR="00E53E91" w:rsidRPr="00E53E91" w:rsidRDefault="00E53E91" w:rsidP="00E53E91">
            <w:r w:rsidRPr="00E53E91">
              <w:t>256 (11.8%)</w:t>
            </w:r>
          </w:p>
        </w:tc>
        <w:tc>
          <w:tcPr>
            <w:tcW w:w="0" w:type="auto"/>
          </w:tcPr>
          <w:p w14:paraId="2A329A2C" w14:textId="77777777" w:rsidR="00E53E91" w:rsidRPr="00E53E91" w:rsidRDefault="00E53E91" w:rsidP="00E53E91">
            <w:r w:rsidRPr="00E53E91">
              <w:t>52 (2.4%)</w:t>
            </w:r>
          </w:p>
        </w:tc>
        <w:tc>
          <w:tcPr>
            <w:tcW w:w="0" w:type="auto"/>
          </w:tcPr>
          <w:p w14:paraId="72514CF8" w14:textId="77777777" w:rsidR="00E53E91" w:rsidRPr="00E53E91" w:rsidRDefault="00E53E91" w:rsidP="00E53E91">
            <w:r w:rsidRPr="00E53E91">
              <w:t>28 (1.3%)</w:t>
            </w:r>
          </w:p>
        </w:tc>
        <w:tc>
          <w:tcPr>
            <w:tcW w:w="0" w:type="auto"/>
          </w:tcPr>
          <w:p w14:paraId="3402AEC5" w14:textId="77777777" w:rsidR="00E53E91" w:rsidRPr="00E53E91" w:rsidRDefault="00E53E91" w:rsidP="00E53E91">
            <w:r w:rsidRPr="00E53E91">
              <w:t>62 (2.9%)</w:t>
            </w:r>
          </w:p>
        </w:tc>
        <w:tc>
          <w:tcPr>
            <w:tcW w:w="0" w:type="auto"/>
          </w:tcPr>
          <w:p w14:paraId="65F78BF6" w14:textId="77777777" w:rsidR="00E53E91" w:rsidRPr="00E53E91" w:rsidRDefault="00E53E91" w:rsidP="00E53E91">
            <w:r w:rsidRPr="00E53E91">
              <w:t>57 (2.6%)</w:t>
            </w:r>
          </w:p>
        </w:tc>
      </w:tr>
      <w:tr w:rsidR="00E53E91" w:rsidRPr="00E53E91" w14:paraId="25E4ED16" w14:textId="77777777" w:rsidTr="00E53E91">
        <w:trPr>
          <w:trHeight w:val="159"/>
        </w:trPr>
        <w:tc>
          <w:tcPr>
            <w:tcW w:w="0" w:type="auto"/>
            <w:gridSpan w:val="7"/>
          </w:tcPr>
          <w:p w14:paraId="6876854E" w14:textId="77777777" w:rsidR="00E53E91" w:rsidRPr="00E53E91" w:rsidRDefault="00E53E91" w:rsidP="00E53E91">
            <w:r w:rsidRPr="00E53E91">
              <w:t>Chi-square p-value:0.0721</w:t>
            </w:r>
          </w:p>
        </w:tc>
      </w:tr>
      <w:tr w:rsidR="00E53E91" w:rsidRPr="00E53E91" w14:paraId="67A4B812" w14:textId="77777777" w:rsidTr="00E53E91">
        <w:trPr>
          <w:trHeight w:val="341"/>
        </w:trPr>
        <w:tc>
          <w:tcPr>
            <w:tcW w:w="0" w:type="auto"/>
            <w:gridSpan w:val="7"/>
          </w:tcPr>
          <w:p w14:paraId="5A68201C" w14:textId="77777777" w:rsidR="00E53E91" w:rsidRPr="00E53E91" w:rsidRDefault="00E53E91" w:rsidP="00E53E91">
            <w:r w:rsidRPr="00E53E91">
              <w:t xml:space="preserve">Unknown/missing data excluded:  Referral source - 3 patients, type of invasive tumour - 21 patients.  </w:t>
            </w:r>
            <w:r w:rsidRPr="00E53E91">
              <w:br/>
              <w:t>The Other Sources group includes 187 patients whose cancer was detected by non-BSA screening; the remainder were from other sources.</w:t>
            </w:r>
          </w:p>
        </w:tc>
      </w:tr>
    </w:tbl>
    <w:p w14:paraId="51A8F624" w14:textId="409F4603" w:rsidR="00C90FE9" w:rsidRDefault="00C90FE9" w:rsidP="00C90FE9">
      <w:pPr>
        <w:pStyle w:val="Heading4"/>
      </w:pPr>
      <w:r>
        <w:t>Comments</w:t>
      </w:r>
    </w:p>
    <w:p w14:paraId="59F7AAC7" w14:textId="77777777" w:rsidR="00C90FE9" w:rsidRDefault="00C90FE9" w:rsidP="00C90FE9">
      <w:r>
        <w:t>The distribution of types of invasive tumour follows expected patterns, with the majority being Ductal NST histological type. There was no significant difference between BSA and Other Sources.</w:t>
      </w:r>
    </w:p>
    <w:p w14:paraId="5DC8E6C1" w14:textId="77777777" w:rsidR="00EE5FE7" w:rsidRDefault="00EE5FE7" w:rsidP="00C90FE9">
      <w:pPr>
        <w:pStyle w:val="Figure"/>
      </w:pPr>
    </w:p>
    <w:p w14:paraId="3E8AA242" w14:textId="77777777" w:rsidR="00EE5FE7" w:rsidRDefault="00EE5FE7" w:rsidP="00C90FE9">
      <w:pPr>
        <w:pStyle w:val="Figure"/>
      </w:pPr>
    </w:p>
    <w:p w14:paraId="11A1F077" w14:textId="7C87B7A0" w:rsidR="00685D16" w:rsidRDefault="00F12B7F" w:rsidP="00C90FE9">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30</w:t>
      </w:r>
      <w:r w:rsidRPr="0057105E">
        <w:rPr>
          <w:color w:val="FFFFFF" w:themeColor="background1"/>
          <w:vertAlign w:val="superscript"/>
        </w:rPr>
        <w:fldChar w:fldCharType="end"/>
      </w:r>
      <w:bookmarkStart w:id="69" w:name="_Toc156921393"/>
      <w:r w:rsidR="00C90FE9">
        <w:t>Table 6.1.2 Type of invasive tumour for Māori and non-Māori patients aged 45-69</w:t>
      </w:r>
      <w:bookmarkEnd w:id="69"/>
    </w:p>
    <w:tbl>
      <w:tblPr>
        <w:tblStyle w:val="TeWhatuOra"/>
        <w:tblW w:w="0" w:type="auto"/>
        <w:tblLook w:val="0420" w:firstRow="1" w:lastRow="0" w:firstColumn="0" w:lastColumn="0" w:noHBand="0" w:noVBand="1"/>
      </w:tblPr>
      <w:tblGrid>
        <w:gridCol w:w="1578"/>
        <w:gridCol w:w="1236"/>
        <w:gridCol w:w="1353"/>
        <w:gridCol w:w="1354"/>
        <w:gridCol w:w="1208"/>
        <w:gridCol w:w="1369"/>
        <w:gridCol w:w="1530"/>
      </w:tblGrid>
      <w:tr w:rsidR="00321B71" w:rsidRPr="00321B71" w14:paraId="53F5DF4A" w14:textId="77777777" w:rsidTr="00321B71">
        <w:trPr>
          <w:cnfStyle w:val="100000000000" w:firstRow="1" w:lastRow="0" w:firstColumn="0" w:lastColumn="0" w:oddVBand="0" w:evenVBand="0" w:oddHBand="0" w:evenHBand="0" w:firstRowFirstColumn="0" w:firstRowLastColumn="0" w:lastRowFirstColumn="0" w:lastRowLastColumn="0"/>
          <w:trHeight w:val="150"/>
        </w:trPr>
        <w:tc>
          <w:tcPr>
            <w:tcW w:w="0" w:type="auto"/>
            <w:hideMark/>
          </w:tcPr>
          <w:p w14:paraId="47BC1546" w14:textId="77777777" w:rsidR="00321B71" w:rsidRPr="00321B71" w:rsidRDefault="00321B71" w:rsidP="00321B71">
            <w:pPr>
              <w:rPr>
                <w:bCs/>
              </w:rPr>
            </w:pPr>
            <w:r w:rsidRPr="00321B71">
              <w:rPr>
                <w:bCs/>
              </w:rPr>
              <w:t>Ethnicity </w:t>
            </w:r>
          </w:p>
        </w:tc>
        <w:tc>
          <w:tcPr>
            <w:tcW w:w="0" w:type="auto"/>
            <w:hideMark/>
          </w:tcPr>
          <w:p w14:paraId="1588EA69" w14:textId="77777777" w:rsidR="00321B71" w:rsidRPr="00321B71" w:rsidRDefault="00321B71" w:rsidP="00321B71">
            <w:pPr>
              <w:rPr>
                <w:bCs/>
              </w:rPr>
            </w:pPr>
            <w:r w:rsidRPr="00321B71">
              <w:rPr>
                <w:bCs/>
              </w:rPr>
              <w:t>Ductal NST </w:t>
            </w:r>
          </w:p>
        </w:tc>
        <w:tc>
          <w:tcPr>
            <w:tcW w:w="0" w:type="auto"/>
            <w:hideMark/>
          </w:tcPr>
          <w:p w14:paraId="409578AA" w14:textId="77777777" w:rsidR="00321B71" w:rsidRPr="00321B71" w:rsidRDefault="00321B71" w:rsidP="00321B71">
            <w:pPr>
              <w:rPr>
                <w:bCs/>
              </w:rPr>
            </w:pPr>
            <w:r w:rsidRPr="00321B71">
              <w:rPr>
                <w:bCs/>
              </w:rPr>
              <w:t>Invasive Lobular </w:t>
            </w:r>
          </w:p>
        </w:tc>
        <w:tc>
          <w:tcPr>
            <w:tcW w:w="0" w:type="auto"/>
            <w:hideMark/>
          </w:tcPr>
          <w:p w14:paraId="4142E647" w14:textId="77777777" w:rsidR="00321B71" w:rsidRPr="00321B71" w:rsidRDefault="00321B71" w:rsidP="00321B71">
            <w:pPr>
              <w:rPr>
                <w:bCs/>
              </w:rPr>
            </w:pPr>
            <w:r w:rsidRPr="00321B71">
              <w:rPr>
                <w:bCs/>
              </w:rPr>
              <w:t>Mucinous </w:t>
            </w:r>
          </w:p>
        </w:tc>
        <w:tc>
          <w:tcPr>
            <w:tcW w:w="0" w:type="auto"/>
            <w:hideMark/>
          </w:tcPr>
          <w:p w14:paraId="3E890770" w14:textId="77777777" w:rsidR="00321B71" w:rsidRPr="00321B71" w:rsidRDefault="00321B71" w:rsidP="00321B71">
            <w:pPr>
              <w:rPr>
                <w:bCs/>
              </w:rPr>
            </w:pPr>
            <w:r w:rsidRPr="00321B71">
              <w:rPr>
                <w:bCs/>
              </w:rPr>
              <w:t>Tubular </w:t>
            </w:r>
          </w:p>
        </w:tc>
        <w:tc>
          <w:tcPr>
            <w:tcW w:w="0" w:type="auto"/>
            <w:hideMark/>
          </w:tcPr>
          <w:p w14:paraId="557C1F31" w14:textId="16706119" w:rsidR="00321B71" w:rsidRPr="00321B71" w:rsidRDefault="00321B71" w:rsidP="00321B71">
            <w:pPr>
              <w:rPr>
                <w:bCs/>
              </w:rPr>
            </w:pPr>
            <w:r w:rsidRPr="00321B71">
              <w:rPr>
                <w:bCs/>
              </w:rPr>
              <w:t>Other Invasive of mixed type </w:t>
            </w:r>
          </w:p>
        </w:tc>
        <w:tc>
          <w:tcPr>
            <w:tcW w:w="0" w:type="auto"/>
            <w:hideMark/>
          </w:tcPr>
          <w:p w14:paraId="15C57A6A" w14:textId="77777777" w:rsidR="00321B71" w:rsidRPr="00321B71" w:rsidRDefault="00321B71" w:rsidP="00321B71">
            <w:pPr>
              <w:rPr>
                <w:bCs/>
              </w:rPr>
            </w:pPr>
            <w:r w:rsidRPr="00321B71">
              <w:rPr>
                <w:bCs/>
              </w:rPr>
              <w:t>Other neoplasm </w:t>
            </w:r>
          </w:p>
        </w:tc>
      </w:tr>
      <w:tr w:rsidR="00321B71" w:rsidRPr="00321B71" w14:paraId="57F2295C" w14:textId="77777777" w:rsidTr="00321B71">
        <w:trPr>
          <w:trHeight w:val="150"/>
        </w:trPr>
        <w:tc>
          <w:tcPr>
            <w:tcW w:w="0" w:type="auto"/>
            <w:hideMark/>
          </w:tcPr>
          <w:p w14:paraId="1A840F39" w14:textId="77777777" w:rsidR="00321B71" w:rsidRPr="00321B71" w:rsidRDefault="00321B71" w:rsidP="00321B71">
            <w:pPr>
              <w:rPr>
                <w:bCs/>
              </w:rPr>
            </w:pPr>
            <w:r w:rsidRPr="00321B71">
              <w:rPr>
                <w:bCs/>
              </w:rPr>
              <w:t>Māori (n=350)</w:t>
            </w:r>
          </w:p>
        </w:tc>
        <w:tc>
          <w:tcPr>
            <w:tcW w:w="0" w:type="auto"/>
            <w:hideMark/>
          </w:tcPr>
          <w:p w14:paraId="5748C26A" w14:textId="77777777" w:rsidR="00321B71" w:rsidRPr="00321B71" w:rsidRDefault="00321B71" w:rsidP="00321B71">
            <w:pPr>
              <w:rPr>
                <w:bCs/>
              </w:rPr>
            </w:pPr>
            <w:r w:rsidRPr="00321B71">
              <w:rPr>
                <w:bCs/>
              </w:rPr>
              <w:t>272 (77.7%)</w:t>
            </w:r>
          </w:p>
        </w:tc>
        <w:tc>
          <w:tcPr>
            <w:tcW w:w="0" w:type="auto"/>
            <w:hideMark/>
          </w:tcPr>
          <w:p w14:paraId="1D574C01" w14:textId="77777777" w:rsidR="00321B71" w:rsidRPr="00321B71" w:rsidRDefault="00321B71" w:rsidP="00321B71">
            <w:pPr>
              <w:rPr>
                <w:bCs/>
              </w:rPr>
            </w:pPr>
            <w:r w:rsidRPr="00321B71">
              <w:rPr>
                <w:bCs/>
              </w:rPr>
              <w:t>46 (13.1%)</w:t>
            </w:r>
          </w:p>
        </w:tc>
        <w:tc>
          <w:tcPr>
            <w:tcW w:w="0" w:type="auto"/>
            <w:hideMark/>
          </w:tcPr>
          <w:p w14:paraId="390B80A1" w14:textId="77777777" w:rsidR="00321B71" w:rsidRPr="00321B71" w:rsidRDefault="00321B71" w:rsidP="00321B71">
            <w:pPr>
              <w:rPr>
                <w:bCs/>
              </w:rPr>
            </w:pPr>
            <w:r w:rsidRPr="00321B71">
              <w:rPr>
                <w:bCs/>
              </w:rPr>
              <w:t>10 (2.9%)</w:t>
            </w:r>
          </w:p>
        </w:tc>
        <w:tc>
          <w:tcPr>
            <w:tcW w:w="0" w:type="auto"/>
            <w:hideMark/>
          </w:tcPr>
          <w:p w14:paraId="09527828" w14:textId="77777777" w:rsidR="00321B71" w:rsidRPr="00321B71" w:rsidRDefault="00321B71" w:rsidP="00321B71">
            <w:pPr>
              <w:rPr>
                <w:bCs/>
              </w:rPr>
            </w:pPr>
            <w:r w:rsidRPr="00321B71">
              <w:rPr>
                <w:bCs/>
              </w:rPr>
              <w:t>N/S</w:t>
            </w:r>
          </w:p>
        </w:tc>
        <w:tc>
          <w:tcPr>
            <w:tcW w:w="0" w:type="auto"/>
            <w:hideMark/>
          </w:tcPr>
          <w:p w14:paraId="3BD85DF0" w14:textId="77777777" w:rsidR="00321B71" w:rsidRPr="00321B71" w:rsidRDefault="00321B71" w:rsidP="00321B71">
            <w:pPr>
              <w:rPr>
                <w:bCs/>
              </w:rPr>
            </w:pPr>
            <w:r w:rsidRPr="00321B71">
              <w:rPr>
                <w:bCs/>
              </w:rPr>
              <w:t>12 (3.4%)</w:t>
            </w:r>
          </w:p>
        </w:tc>
        <w:tc>
          <w:tcPr>
            <w:tcW w:w="0" w:type="auto"/>
            <w:hideMark/>
          </w:tcPr>
          <w:p w14:paraId="76989DFF" w14:textId="77777777" w:rsidR="00321B71" w:rsidRPr="00321B71" w:rsidRDefault="00321B71" w:rsidP="00321B71">
            <w:pPr>
              <w:rPr>
                <w:bCs/>
              </w:rPr>
            </w:pPr>
            <w:r w:rsidRPr="00321B71">
              <w:rPr>
                <w:bCs/>
              </w:rPr>
              <w:t>N/S</w:t>
            </w:r>
          </w:p>
        </w:tc>
      </w:tr>
      <w:tr w:rsidR="00321B71" w:rsidRPr="00321B71" w14:paraId="14D53B10" w14:textId="77777777" w:rsidTr="00321B71">
        <w:trPr>
          <w:trHeight w:val="150"/>
        </w:trPr>
        <w:tc>
          <w:tcPr>
            <w:tcW w:w="0" w:type="auto"/>
            <w:hideMark/>
          </w:tcPr>
          <w:p w14:paraId="002993A7" w14:textId="77777777" w:rsidR="00321B71" w:rsidRPr="00321B71" w:rsidRDefault="00321B71" w:rsidP="00321B71">
            <w:pPr>
              <w:rPr>
                <w:bCs/>
              </w:rPr>
            </w:pPr>
            <w:r w:rsidRPr="00321B71">
              <w:rPr>
                <w:bCs/>
              </w:rPr>
              <w:t>Non-Māori (n=1824)</w:t>
            </w:r>
          </w:p>
        </w:tc>
        <w:tc>
          <w:tcPr>
            <w:tcW w:w="0" w:type="auto"/>
            <w:hideMark/>
          </w:tcPr>
          <w:p w14:paraId="5612305A" w14:textId="77777777" w:rsidR="00321B71" w:rsidRPr="00321B71" w:rsidRDefault="00321B71" w:rsidP="00321B71">
            <w:pPr>
              <w:rPr>
                <w:bCs/>
              </w:rPr>
            </w:pPr>
            <w:r w:rsidRPr="00321B71">
              <w:rPr>
                <w:bCs/>
              </w:rPr>
              <w:t>1445 (79.2%)</w:t>
            </w:r>
          </w:p>
        </w:tc>
        <w:tc>
          <w:tcPr>
            <w:tcW w:w="0" w:type="auto"/>
            <w:hideMark/>
          </w:tcPr>
          <w:p w14:paraId="12D5DFDD" w14:textId="77777777" w:rsidR="00321B71" w:rsidRPr="00321B71" w:rsidRDefault="00321B71" w:rsidP="00321B71">
            <w:pPr>
              <w:rPr>
                <w:bCs/>
              </w:rPr>
            </w:pPr>
            <w:r w:rsidRPr="00321B71">
              <w:rPr>
                <w:bCs/>
              </w:rPr>
              <w:t>210 (11.5%)</w:t>
            </w:r>
          </w:p>
        </w:tc>
        <w:tc>
          <w:tcPr>
            <w:tcW w:w="0" w:type="auto"/>
            <w:hideMark/>
          </w:tcPr>
          <w:p w14:paraId="31F9EA1E" w14:textId="77777777" w:rsidR="00321B71" w:rsidRPr="00321B71" w:rsidRDefault="00321B71" w:rsidP="00321B71">
            <w:pPr>
              <w:rPr>
                <w:bCs/>
              </w:rPr>
            </w:pPr>
            <w:r w:rsidRPr="00321B71">
              <w:rPr>
                <w:bCs/>
              </w:rPr>
              <w:t>42 (2.3%)</w:t>
            </w:r>
          </w:p>
        </w:tc>
        <w:tc>
          <w:tcPr>
            <w:tcW w:w="0" w:type="auto"/>
            <w:hideMark/>
          </w:tcPr>
          <w:p w14:paraId="5B9749A7" w14:textId="77777777" w:rsidR="00321B71" w:rsidRPr="00321B71" w:rsidRDefault="00321B71" w:rsidP="00321B71">
            <w:pPr>
              <w:rPr>
                <w:bCs/>
              </w:rPr>
            </w:pPr>
            <w:r w:rsidRPr="00321B71">
              <w:rPr>
                <w:bCs/>
              </w:rPr>
              <w:t>N/S</w:t>
            </w:r>
          </w:p>
        </w:tc>
        <w:tc>
          <w:tcPr>
            <w:tcW w:w="0" w:type="auto"/>
            <w:hideMark/>
          </w:tcPr>
          <w:p w14:paraId="55F173D1" w14:textId="77777777" w:rsidR="00321B71" w:rsidRPr="00321B71" w:rsidRDefault="00321B71" w:rsidP="00321B71">
            <w:pPr>
              <w:rPr>
                <w:bCs/>
              </w:rPr>
            </w:pPr>
            <w:r w:rsidRPr="00321B71">
              <w:rPr>
                <w:bCs/>
              </w:rPr>
              <w:t>51 (2.8%)</w:t>
            </w:r>
          </w:p>
        </w:tc>
        <w:tc>
          <w:tcPr>
            <w:tcW w:w="0" w:type="auto"/>
            <w:hideMark/>
          </w:tcPr>
          <w:p w14:paraId="2AF50533" w14:textId="77777777" w:rsidR="00321B71" w:rsidRPr="00321B71" w:rsidRDefault="00321B71" w:rsidP="00321B71">
            <w:pPr>
              <w:rPr>
                <w:bCs/>
              </w:rPr>
            </w:pPr>
            <w:r w:rsidRPr="00321B71">
              <w:rPr>
                <w:bCs/>
              </w:rPr>
              <w:t>N/S</w:t>
            </w:r>
          </w:p>
        </w:tc>
      </w:tr>
      <w:tr w:rsidR="00321B71" w:rsidRPr="00321B71" w14:paraId="39237292" w14:textId="77777777" w:rsidTr="00321B71">
        <w:trPr>
          <w:trHeight w:val="150"/>
        </w:trPr>
        <w:tc>
          <w:tcPr>
            <w:tcW w:w="0" w:type="auto"/>
            <w:hideMark/>
          </w:tcPr>
          <w:p w14:paraId="53479DDE" w14:textId="77777777" w:rsidR="00321B71" w:rsidRPr="00321B71" w:rsidRDefault="00321B71" w:rsidP="00321B71">
            <w:pPr>
              <w:rPr>
                <w:bCs/>
              </w:rPr>
            </w:pPr>
            <w:r w:rsidRPr="00321B71">
              <w:rPr>
                <w:bCs/>
              </w:rPr>
              <w:t>Total (n=2174)</w:t>
            </w:r>
          </w:p>
        </w:tc>
        <w:tc>
          <w:tcPr>
            <w:tcW w:w="0" w:type="auto"/>
            <w:hideMark/>
          </w:tcPr>
          <w:p w14:paraId="7D802B4E" w14:textId="77777777" w:rsidR="00321B71" w:rsidRPr="00321B71" w:rsidRDefault="00321B71" w:rsidP="00321B71">
            <w:pPr>
              <w:rPr>
                <w:bCs/>
              </w:rPr>
            </w:pPr>
            <w:r w:rsidRPr="00321B71">
              <w:rPr>
                <w:bCs/>
              </w:rPr>
              <w:t>1717 (79%)</w:t>
            </w:r>
          </w:p>
        </w:tc>
        <w:tc>
          <w:tcPr>
            <w:tcW w:w="0" w:type="auto"/>
            <w:hideMark/>
          </w:tcPr>
          <w:p w14:paraId="390A517D" w14:textId="77777777" w:rsidR="00321B71" w:rsidRPr="00321B71" w:rsidRDefault="00321B71" w:rsidP="00321B71">
            <w:pPr>
              <w:rPr>
                <w:bCs/>
              </w:rPr>
            </w:pPr>
            <w:r w:rsidRPr="00321B71">
              <w:rPr>
                <w:bCs/>
              </w:rPr>
              <w:t>256 (11.8%)</w:t>
            </w:r>
          </w:p>
        </w:tc>
        <w:tc>
          <w:tcPr>
            <w:tcW w:w="0" w:type="auto"/>
            <w:hideMark/>
          </w:tcPr>
          <w:p w14:paraId="5BE4EF84" w14:textId="77777777" w:rsidR="00321B71" w:rsidRPr="00321B71" w:rsidRDefault="00321B71" w:rsidP="00321B71">
            <w:pPr>
              <w:rPr>
                <w:bCs/>
              </w:rPr>
            </w:pPr>
            <w:r w:rsidRPr="00321B71">
              <w:rPr>
                <w:bCs/>
              </w:rPr>
              <w:t>52 (2.4%)</w:t>
            </w:r>
          </w:p>
        </w:tc>
        <w:tc>
          <w:tcPr>
            <w:tcW w:w="0" w:type="auto"/>
            <w:hideMark/>
          </w:tcPr>
          <w:p w14:paraId="78C58340" w14:textId="77777777" w:rsidR="00321B71" w:rsidRPr="00321B71" w:rsidRDefault="00321B71" w:rsidP="00321B71">
            <w:pPr>
              <w:rPr>
                <w:bCs/>
              </w:rPr>
            </w:pPr>
            <w:r w:rsidRPr="00321B71">
              <w:rPr>
                <w:bCs/>
              </w:rPr>
              <w:t>28 (1.3%)</w:t>
            </w:r>
          </w:p>
        </w:tc>
        <w:tc>
          <w:tcPr>
            <w:tcW w:w="0" w:type="auto"/>
            <w:hideMark/>
          </w:tcPr>
          <w:p w14:paraId="4C492875" w14:textId="77777777" w:rsidR="00321B71" w:rsidRPr="00321B71" w:rsidRDefault="00321B71" w:rsidP="00321B71">
            <w:pPr>
              <w:rPr>
                <w:bCs/>
              </w:rPr>
            </w:pPr>
            <w:r w:rsidRPr="00321B71">
              <w:rPr>
                <w:bCs/>
              </w:rPr>
              <w:t>63 (2.9%)</w:t>
            </w:r>
          </w:p>
        </w:tc>
        <w:tc>
          <w:tcPr>
            <w:tcW w:w="0" w:type="auto"/>
            <w:hideMark/>
          </w:tcPr>
          <w:p w14:paraId="2DA1F43C" w14:textId="77777777" w:rsidR="00321B71" w:rsidRPr="00321B71" w:rsidRDefault="00321B71" w:rsidP="00321B71">
            <w:pPr>
              <w:rPr>
                <w:bCs/>
              </w:rPr>
            </w:pPr>
            <w:r w:rsidRPr="00321B71">
              <w:rPr>
                <w:bCs/>
              </w:rPr>
              <w:t>58 (2.7%)</w:t>
            </w:r>
          </w:p>
        </w:tc>
      </w:tr>
      <w:tr w:rsidR="00321B71" w:rsidRPr="00321B71" w14:paraId="6F1AC2F3" w14:textId="77777777" w:rsidTr="00321B71">
        <w:trPr>
          <w:trHeight w:val="150"/>
        </w:trPr>
        <w:tc>
          <w:tcPr>
            <w:tcW w:w="0" w:type="auto"/>
            <w:gridSpan w:val="7"/>
            <w:hideMark/>
          </w:tcPr>
          <w:tbl>
            <w:tblPr>
              <w:tblW w:w="9478" w:type="dxa"/>
              <w:tblLook w:val="0420" w:firstRow="1" w:lastRow="0" w:firstColumn="0" w:lastColumn="0" w:noHBand="0" w:noVBand="1"/>
            </w:tblPr>
            <w:tblGrid>
              <w:gridCol w:w="9478"/>
            </w:tblGrid>
            <w:tr w:rsidR="00321B71" w:rsidRPr="00321B71" w14:paraId="334CEA16" w14:textId="77777777" w:rsidTr="00264C76">
              <w:trPr>
                <w:trHeight w:val="112"/>
              </w:trPr>
              <w:tc>
                <w:tcPr>
                  <w:tcW w:w="9478" w:type="dxa"/>
                  <w:shd w:val="clear" w:color="auto" w:fill="FFFFFF"/>
                  <w:tcMar>
                    <w:top w:w="0" w:type="dxa"/>
                    <w:left w:w="0" w:type="dxa"/>
                    <w:bottom w:w="0" w:type="dxa"/>
                    <w:right w:w="0" w:type="dxa"/>
                  </w:tcMar>
                  <w:vAlign w:val="center"/>
                </w:tcPr>
                <w:p w14:paraId="1FEF1D8A" w14:textId="77777777" w:rsidR="00321B71" w:rsidRPr="00321B71" w:rsidRDefault="00321B71" w:rsidP="00321B71">
                  <w:pPr>
                    <w:pStyle w:val="TableText"/>
                  </w:pPr>
                  <w:r w:rsidRPr="00321B71">
                    <w:t>Chi-square p-value: 0.4411</w:t>
                  </w:r>
                </w:p>
              </w:tc>
            </w:tr>
            <w:tr w:rsidR="00321B71" w:rsidRPr="00321B71" w14:paraId="05757F3B" w14:textId="77777777" w:rsidTr="00264C76">
              <w:trPr>
                <w:trHeight w:val="225"/>
              </w:trPr>
              <w:tc>
                <w:tcPr>
                  <w:tcW w:w="9478"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BD1540" w14:textId="77777777" w:rsidR="00321B71" w:rsidRPr="00321B71" w:rsidRDefault="00321B71" w:rsidP="00321B71">
                  <w:pPr>
                    <w:pStyle w:val="TableText"/>
                  </w:pPr>
                  <w:r w:rsidRPr="00321B71">
                    <w:t xml:space="preserve">Unknown/missing data excluded: type of invasive tumour - 15 patients.  </w:t>
                  </w:r>
                  <w:r w:rsidRPr="00321B71">
                    <w:br/>
                    <w:t xml:space="preserve">The Non-Māori group includes 136 Pacific patients due to low numbers in one or more subgroup. </w:t>
                  </w:r>
                </w:p>
                <w:p w14:paraId="78E5081F" w14:textId="77777777" w:rsidR="00321B71" w:rsidRPr="00321B71" w:rsidRDefault="00321B71" w:rsidP="00321B71">
                  <w:pPr>
                    <w:pStyle w:val="TableText"/>
                  </w:pPr>
                  <w:r w:rsidRPr="00321B71">
                    <w:t>N/S – Not shown due to small numbers in one or more subgroups.</w:t>
                  </w:r>
                </w:p>
              </w:tc>
            </w:tr>
          </w:tbl>
          <w:p w14:paraId="079EB88E" w14:textId="77777777" w:rsidR="00321B71" w:rsidRPr="00321B71" w:rsidRDefault="00321B71" w:rsidP="00321B71"/>
        </w:tc>
      </w:tr>
    </w:tbl>
    <w:p w14:paraId="13271BC9" w14:textId="77777777" w:rsidR="00BE71CE" w:rsidRDefault="00BE71CE" w:rsidP="00BE71CE">
      <w:pPr>
        <w:pStyle w:val="Heading4"/>
      </w:pPr>
      <w:r w:rsidRPr="00BE71CE">
        <w:t>Comments</w:t>
      </w:r>
    </w:p>
    <w:p w14:paraId="1642694A" w14:textId="37F02779" w:rsidR="00BE71CE" w:rsidRPr="00BE71CE" w:rsidRDefault="00BE71CE" w:rsidP="00BE71CE">
      <w:r w:rsidRPr="00BE71CE">
        <w:t xml:space="preserve">There was no statistical difference between Māori and non-Māori, with both groups showing a predominance of ductal NST, followed by invasive lobular carcinoma. </w:t>
      </w:r>
    </w:p>
    <w:p w14:paraId="0CCE0C82" w14:textId="77777777" w:rsidR="00BE71CE" w:rsidRPr="00BE71CE" w:rsidRDefault="00BE71CE" w:rsidP="00BE71CE">
      <w:pPr>
        <w:pStyle w:val="Heading4"/>
      </w:pPr>
      <w:r w:rsidRPr="00BE71CE">
        <w:t>Audit data used</w:t>
      </w:r>
    </w:p>
    <w:p w14:paraId="57C29BC9" w14:textId="37378A03" w:rsidR="00BE71CE" w:rsidRPr="00BE71CE" w:rsidRDefault="00BE71CE" w:rsidP="00BE71CE">
      <w:r w:rsidRPr="00BE71CE">
        <w:t xml:space="preserve">Information was derived from eligible patient data fields “Morphology of invasive carcinoma (histological type)” (from surgical procedures) and “Morphology of invasive carcinoma” (for small tissue samples). Morphology fields options were grouped into ductal carcinoma NST, invasive lobular, tubular, mucinous, other invasive of mixed type (where more than one option is selected) and other neoplasm, for consistency with the previous 2016 BSA report. Note. Medullary carcinoma is no longer used (World Health Organization, 2020). </w:t>
      </w:r>
    </w:p>
    <w:p w14:paraId="5FDF4F93" w14:textId="77777777" w:rsidR="00BE71CE" w:rsidRPr="00BE71CE" w:rsidRDefault="00BE71CE" w:rsidP="00BE71CE">
      <w:pPr>
        <w:pStyle w:val="Heading4"/>
      </w:pPr>
      <w:r w:rsidRPr="00BE71CE">
        <w:t>Definitions</w:t>
      </w:r>
    </w:p>
    <w:p w14:paraId="14FCA747" w14:textId="77777777" w:rsidR="00BE71CE" w:rsidRPr="00BE71CE" w:rsidRDefault="00BE71CE" w:rsidP="00BE71CE">
      <w:r w:rsidRPr="00BE71CE">
        <w:t>Histological tumour type defines the microscopic appearance of the invasive breast cancer cells in the principal tumour. A person is included as having an invasive carcinoma if they have:</w:t>
      </w:r>
    </w:p>
    <w:p w14:paraId="3BA9FF59" w14:textId="77777777" w:rsidR="00BE71CE" w:rsidRPr="00BE71CE" w:rsidRDefault="00BE71CE" w:rsidP="00BE71CE">
      <w:pPr>
        <w:pStyle w:val="ListBullet"/>
      </w:pPr>
      <w:r w:rsidRPr="00BE71CE">
        <w:t>an invasive tumour of any size &gt;0 mm (± DCIS) identified in either their surgical histopathology (including patients who did not have a pathologic complete response after neoadjuvant chemotherapy), or tissue sample if no surgery was undertaken, or</w:t>
      </w:r>
    </w:p>
    <w:p w14:paraId="03B5C7C9" w14:textId="77777777" w:rsidR="00BE71CE" w:rsidRPr="00BE71CE" w:rsidRDefault="00BE71CE" w:rsidP="00BE71CE">
      <w:pPr>
        <w:pStyle w:val="ListBullet"/>
      </w:pPr>
      <w:r w:rsidRPr="00BE71CE">
        <w:t>an invasive carcinoma diagnosed from a tissue sample, and then underwent neoadjuvant chemotherapy treatment resulting in a pathologic complete response.</w:t>
      </w:r>
    </w:p>
    <w:p w14:paraId="7356FDDD" w14:textId="08F53422" w:rsidR="00C90FE9" w:rsidRDefault="00BE71CE" w:rsidP="00BE71CE">
      <w:pPr>
        <w:pStyle w:val="NumberedHeading2"/>
      </w:pPr>
      <w:bookmarkStart w:id="70" w:name="_Toc157408323"/>
      <w:r>
        <w:lastRenderedPageBreak/>
        <w:t>Size of invasive tumour</w:t>
      </w:r>
      <w:bookmarkEnd w:id="70"/>
    </w:p>
    <w:p w14:paraId="6EA40139" w14:textId="780A5BB4" w:rsidR="00BE71CE" w:rsidRDefault="00F12B7F" w:rsidP="005B1819">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31</w:t>
      </w:r>
      <w:r w:rsidRPr="0057105E">
        <w:rPr>
          <w:color w:val="FFFFFF" w:themeColor="background1"/>
          <w:vertAlign w:val="superscript"/>
        </w:rPr>
        <w:fldChar w:fldCharType="end"/>
      </w:r>
      <w:bookmarkStart w:id="71" w:name="_Toc156921394"/>
      <w:r w:rsidR="005B1819" w:rsidRPr="005B1819">
        <w:t>Table 6.2.1</w:t>
      </w:r>
      <w:r w:rsidR="005B1819">
        <w:t xml:space="preserve"> </w:t>
      </w:r>
      <w:r w:rsidR="005B1819" w:rsidRPr="005B1819">
        <w:t xml:space="preserve">Size of invasive tumour </w:t>
      </w:r>
      <w:r w:rsidR="005B1819" w:rsidRPr="005B1819">
        <w:rPr>
          <w:u w:val="single"/>
        </w:rPr>
        <w:t>by referral source</w:t>
      </w:r>
      <w:r w:rsidR="005B1819" w:rsidRPr="005B1819">
        <w:t>, patients aged 45-69</w:t>
      </w:r>
      <w:bookmarkEnd w:id="71"/>
    </w:p>
    <w:tbl>
      <w:tblPr>
        <w:tblStyle w:val="TeWhatuOra"/>
        <w:tblW w:w="5000" w:type="pct"/>
        <w:tblLook w:val="0420" w:firstRow="1" w:lastRow="0" w:firstColumn="0" w:lastColumn="0" w:noHBand="0" w:noVBand="1"/>
      </w:tblPr>
      <w:tblGrid>
        <w:gridCol w:w="2185"/>
        <w:gridCol w:w="3920"/>
        <w:gridCol w:w="1933"/>
        <w:gridCol w:w="1590"/>
      </w:tblGrid>
      <w:tr w:rsidR="00D07D39" w:rsidRPr="00D07D39" w14:paraId="0CE2FA0D" w14:textId="77777777" w:rsidTr="00D07D39">
        <w:trPr>
          <w:cnfStyle w:val="100000000000" w:firstRow="1" w:lastRow="0" w:firstColumn="0" w:lastColumn="0" w:oddVBand="0" w:evenVBand="0" w:oddHBand="0" w:evenHBand="0" w:firstRowFirstColumn="0" w:firstRowLastColumn="0" w:lastRowFirstColumn="0" w:lastRowLastColumn="0"/>
        </w:trPr>
        <w:tc>
          <w:tcPr>
            <w:tcW w:w="0" w:type="auto"/>
          </w:tcPr>
          <w:p w14:paraId="74A0C12D" w14:textId="77777777" w:rsidR="00D07D39" w:rsidRPr="00D07D39" w:rsidRDefault="00D07D39" w:rsidP="00D07D39"/>
        </w:tc>
        <w:tc>
          <w:tcPr>
            <w:tcW w:w="0" w:type="auto"/>
          </w:tcPr>
          <w:p w14:paraId="561FD0C2" w14:textId="77777777" w:rsidR="00D07D39" w:rsidRPr="00D07D39" w:rsidRDefault="00D07D39" w:rsidP="00D07D39">
            <w:r w:rsidRPr="00D07D39">
              <w:t>Referral Source</w:t>
            </w:r>
          </w:p>
        </w:tc>
        <w:tc>
          <w:tcPr>
            <w:tcW w:w="0" w:type="auto"/>
          </w:tcPr>
          <w:p w14:paraId="1D989498" w14:textId="77777777" w:rsidR="00D07D39" w:rsidRPr="00D07D39" w:rsidRDefault="00D07D39" w:rsidP="00D07D39">
            <w:r w:rsidRPr="00D07D39">
              <w:t>Median (mm)</w:t>
            </w:r>
          </w:p>
        </w:tc>
        <w:tc>
          <w:tcPr>
            <w:tcW w:w="0" w:type="auto"/>
          </w:tcPr>
          <w:p w14:paraId="01895733" w14:textId="77777777" w:rsidR="00D07D39" w:rsidRPr="00D07D39" w:rsidRDefault="00D07D39" w:rsidP="00D07D39">
            <w:r w:rsidRPr="00D07D39">
              <w:t>IQR (mm)</w:t>
            </w:r>
          </w:p>
        </w:tc>
      </w:tr>
      <w:tr w:rsidR="00D07D39" w:rsidRPr="00D07D39" w14:paraId="56D1F03F" w14:textId="77777777" w:rsidTr="00D07D39">
        <w:tc>
          <w:tcPr>
            <w:tcW w:w="0" w:type="auto"/>
            <w:vMerge w:val="restart"/>
          </w:tcPr>
          <w:p w14:paraId="7A9F72E0" w14:textId="77777777" w:rsidR="00D07D39" w:rsidRPr="00D07D39" w:rsidRDefault="00D07D39" w:rsidP="00D07D39">
            <w:r w:rsidRPr="00D07D39">
              <w:t>Screening</w:t>
            </w:r>
          </w:p>
        </w:tc>
        <w:tc>
          <w:tcPr>
            <w:tcW w:w="0" w:type="auto"/>
          </w:tcPr>
          <w:p w14:paraId="520702E2" w14:textId="77777777" w:rsidR="00D07D39" w:rsidRPr="00D07D39" w:rsidRDefault="00D07D39" w:rsidP="00D07D39">
            <w:r w:rsidRPr="00D07D39">
              <w:t>Screened BSA (n=1021)</w:t>
            </w:r>
          </w:p>
        </w:tc>
        <w:tc>
          <w:tcPr>
            <w:tcW w:w="0" w:type="auto"/>
          </w:tcPr>
          <w:p w14:paraId="720671F0" w14:textId="77777777" w:rsidR="00D07D39" w:rsidRPr="00D07D39" w:rsidRDefault="00D07D39" w:rsidP="00D07D39">
            <w:r w:rsidRPr="00D07D39">
              <w:t>13.0</w:t>
            </w:r>
          </w:p>
        </w:tc>
        <w:tc>
          <w:tcPr>
            <w:tcW w:w="0" w:type="auto"/>
          </w:tcPr>
          <w:p w14:paraId="7C4DFC38" w14:textId="77777777" w:rsidR="00D07D39" w:rsidRPr="00D07D39" w:rsidRDefault="00D07D39" w:rsidP="00D07D39">
            <w:r w:rsidRPr="00D07D39">
              <w:t>(9.0, 20.0)</w:t>
            </w:r>
          </w:p>
        </w:tc>
      </w:tr>
      <w:tr w:rsidR="00D07D39" w:rsidRPr="00D07D39" w14:paraId="5A91223A" w14:textId="77777777" w:rsidTr="00D07D39">
        <w:tc>
          <w:tcPr>
            <w:tcW w:w="0" w:type="auto"/>
            <w:vMerge/>
          </w:tcPr>
          <w:p w14:paraId="4EFA7D1F" w14:textId="77777777" w:rsidR="00D07D39" w:rsidRPr="00D07D39" w:rsidRDefault="00D07D39" w:rsidP="00D07D39"/>
        </w:tc>
        <w:tc>
          <w:tcPr>
            <w:tcW w:w="0" w:type="auto"/>
          </w:tcPr>
          <w:p w14:paraId="7A9EFF1A" w14:textId="77777777" w:rsidR="00D07D39" w:rsidRPr="00D07D39" w:rsidRDefault="00D07D39" w:rsidP="00D07D39">
            <w:r w:rsidRPr="00D07D39">
              <w:t>Screened non-BSA (n=179)</w:t>
            </w:r>
          </w:p>
        </w:tc>
        <w:tc>
          <w:tcPr>
            <w:tcW w:w="0" w:type="auto"/>
          </w:tcPr>
          <w:p w14:paraId="40AD776A" w14:textId="77777777" w:rsidR="00D07D39" w:rsidRPr="00D07D39" w:rsidRDefault="00D07D39" w:rsidP="00D07D39">
            <w:r w:rsidRPr="00D07D39">
              <w:t>12.0</w:t>
            </w:r>
          </w:p>
        </w:tc>
        <w:tc>
          <w:tcPr>
            <w:tcW w:w="0" w:type="auto"/>
          </w:tcPr>
          <w:p w14:paraId="59CAF7CC" w14:textId="77777777" w:rsidR="00D07D39" w:rsidRPr="00D07D39" w:rsidRDefault="00D07D39" w:rsidP="00D07D39">
            <w:r w:rsidRPr="00D07D39">
              <w:t>(9.0, 21.0)</w:t>
            </w:r>
          </w:p>
        </w:tc>
      </w:tr>
      <w:tr w:rsidR="00D07D39" w:rsidRPr="00D07D39" w14:paraId="295700DE" w14:textId="77777777" w:rsidTr="00D07D39">
        <w:tc>
          <w:tcPr>
            <w:tcW w:w="0" w:type="auto"/>
          </w:tcPr>
          <w:p w14:paraId="0CDAF21A" w14:textId="77777777" w:rsidR="00D07D39" w:rsidRPr="00D07D39" w:rsidRDefault="00D07D39" w:rsidP="00D07D39">
            <w:r w:rsidRPr="00D07D39">
              <w:t>Non-screening</w:t>
            </w:r>
          </w:p>
        </w:tc>
        <w:tc>
          <w:tcPr>
            <w:tcW w:w="0" w:type="auto"/>
          </w:tcPr>
          <w:p w14:paraId="4686798E" w14:textId="77777777" w:rsidR="00D07D39" w:rsidRPr="00D07D39" w:rsidRDefault="00D07D39" w:rsidP="00D07D39">
            <w:r w:rsidRPr="00D07D39">
              <w:t>Symptomatic/Other (n=799)</w:t>
            </w:r>
          </w:p>
        </w:tc>
        <w:tc>
          <w:tcPr>
            <w:tcW w:w="0" w:type="auto"/>
          </w:tcPr>
          <w:p w14:paraId="2FF21993" w14:textId="77777777" w:rsidR="00D07D39" w:rsidRPr="00D07D39" w:rsidRDefault="00D07D39" w:rsidP="00D07D39">
            <w:r w:rsidRPr="00D07D39">
              <w:t>22.0</w:t>
            </w:r>
          </w:p>
        </w:tc>
        <w:tc>
          <w:tcPr>
            <w:tcW w:w="0" w:type="auto"/>
          </w:tcPr>
          <w:p w14:paraId="75CBDFD6" w14:textId="77777777" w:rsidR="00D07D39" w:rsidRPr="00D07D39" w:rsidRDefault="00D07D39" w:rsidP="00D07D39">
            <w:r w:rsidRPr="00D07D39">
              <w:t>(14.0, 33.0)</w:t>
            </w:r>
          </w:p>
        </w:tc>
      </w:tr>
      <w:tr w:rsidR="00D07D39" w:rsidRPr="00D07D39" w14:paraId="006DBD5D" w14:textId="77777777" w:rsidTr="00D07D39">
        <w:tc>
          <w:tcPr>
            <w:tcW w:w="0" w:type="auto"/>
          </w:tcPr>
          <w:p w14:paraId="09C8FC53" w14:textId="77777777" w:rsidR="00D07D39" w:rsidRPr="00D07D39" w:rsidRDefault="00D07D39" w:rsidP="00D07D39">
            <w:r w:rsidRPr="00D07D39">
              <w:t>Total</w:t>
            </w:r>
          </w:p>
        </w:tc>
        <w:tc>
          <w:tcPr>
            <w:tcW w:w="0" w:type="auto"/>
          </w:tcPr>
          <w:p w14:paraId="7E84AE0D" w14:textId="77777777" w:rsidR="00D07D39" w:rsidRPr="00D07D39" w:rsidRDefault="00D07D39" w:rsidP="00D07D39">
            <w:r w:rsidRPr="00D07D39">
              <w:t xml:space="preserve"> (n=1999)</w:t>
            </w:r>
          </w:p>
        </w:tc>
        <w:tc>
          <w:tcPr>
            <w:tcW w:w="0" w:type="auto"/>
          </w:tcPr>
          <w:p w14:paraId="431627E0" w14:textId="77777777" w:rsidR="00D07D39" w:rsidRPr="00D07D39" w:rsidRDefault="00D07D39" w:rsidP="00D07D39">
            <w:r w:rsidRPr="00D07D39">
              <w:t>16.0</w:t>
            </w:r>
          </w:p>
        </w:tc>
        <w:tc>
          <w:tcPr>
            <w:tcW w:w="0" w:type="auto"/>
          </w:tcPr>
          <w:p w14:paraId="44049FA8" w14:textId="77777777" w:rsidR="00D07D39" w:rsidRPr="00D07D39" w:rsidRDefault="00D07D39" w:rsidP="00D07D39">
            <w:r w:rsidRPr="00D07D39">
              <w:t>(10.0, 25.0)</w:t>
            </w:r>
          </w:p>
        </w:tc>
      </w:tr>
      <w:tr w:rsidR="00D07D39" w:rsidRPr="00D07D39" w14:paraId="42839C39" w14:textId="77777777" w:rsidTr="00D07D39">
        <w:tc>
          <w:tcPr>
            <w:tcW w:w="0" w:type="auto"/>
            <w:gridSpan w:val="4"/>
          </w:tcPr>
          <w:p w14:paraId="0D063749" w14:textId="77777777" w:rsidR="00D07D39" w:rsidRPr="00D07D39" w:rsidRDefault="00D07D39" w:rsidP="00D07D39">
            <w:r w:rsidRPr="00D07D39">
              <w:t>Kruskal-Wallis p-value: &lt;0.0001</w:t>
            </w:r>
          </w:p>
        </w:tc>
      </w:tr>
      <w:tr w:rsidR="00D07D39" w:rsidRPr="00D07D39" w14:paraId="1C55E53C" w14:textId="77777777" w:rsidTr="00D07D39">
        <w:tc>
          <w:tcPr>
            <w:tcW w:w="0" w:type="auto"/>
            <w:gridSpan w:val="4"/>
          </w:tcPr>
          <w:p w14:paraId="4E0D1E98" w14:textId="77777777" w:rsidR="00D07D39" w:rsidRPr="00D07D39" w:rsidRDefault="00D07D39" w:rsidP="00D07D39">
            <w:r w:rsidRPr="00D07D39">
              <w:t xml:space="preserve">Unknown/missing data excluded:  Referral source - 3 patients. Size of invasive tumour- 87 patients (may be invasive tumour size is zero or not assessable).  Size of invasive tumour- 106 patients (may be primary surgery not done).  </w:t>
            </w:r>
            <w:r w:rsidRPr="00D07D39">
              <w:br/>
              <w:t>Includes 113 patients treated with neoadjuvant chemotherapy; tumour size measurement is based on excised tumour.</w:t>
            </w:r>
          </w:p>
          <w:p w14:paraId="685B9451" w14:textId="77777777" w:rsidR="00D07D39" w:rsidRPr="00D07D39" w:rsidRDefault="00D07D39" w:rsidP="00D07D39">
            <w:r w:rsidRPr="00D07D39">
              <w:t>*IQR = Interquartile range</w:t>
            </w:r>
          </w:p>
        </w:tc>
      </w:tr>
    </w:tbl>
    <w:p w14:paraId="6FAF1CBD" w14:textId="32C77472" w:rsidR="005B1819" w:rsidRDefault="00F12B7F" w:rsidP="00F646F5">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32</w:t>
      </w:r>
      <w:r w:rsidRPr="0057105E">
        <w:rPr>
          <w:color w:val="FFFFFF" w:themeColor="background1"/>
          <w:vertAlign w:val="superscript"/>
        </w:rPr>
        <w:fldChar w:fldCharType="end"/>
      </w:r>
      <w:bookmarkStart w:id="72" w:name="_Toc156921395"/>
      <w:r w:rsidR="00F646F5" w:rsidRPr="00F646F5">
        <w:t>Table 6.2.1b</w:t>
      </w:r>
      <w:bookmarkEnd w:id="72"/>
    </w:p>
    <w:tbl>
      <w:tblPr>
        <w:tblStyle w:val="TeWhatuOra"/>
        <w:tblW w:w="0" w:type="auto"/>
        <w:tblLook w:val="0420" w:firstRow="1" w:lastRow="0" w:firstColumn="0" w:lastColumn="0" w:noHBand="0" w:noVBand="1"/>
      </w:tblPr>
      <w:tblGrid>
        <w:gridCol w:w="1429"/>
        <w:gridCol w:w="1323"/>
        <w:gridCol w:w="1146"/>
        <w:gridCol w:w="1146"/>
        <w:gridCol w:w="1146"/>
        <w:gridCol w:w="1146"/>
        <w:gridCol w:w="1146"/>
        <w:gridCol w:w="1146"/>
      </w:tblGrid>
      <w:tr w:rsidR="00C231A4" w:rsidRPr="00C231A4" w14:paraId="1281548B" w14:textId="77777777" w:rsidTr="00C231A4">
        <w:trPr>
          <w:cnfStyle w:val="100000000000" w:firstRow="1" w:lastRow="0" w:firstColumn="0" w:lastColumn="0" w:oddVBand="0" w:evenVBand="0" w:oddHBand="0" w:evenHBand="0" w:firstRowFirstColumn="0" w:firstRowLastColumn="0" w:lastRowFirstColumn="0" w:lastRowLastColumn="0"/>
        </w:trPr>
        <w:tc>
          <w:tcPr>
            <w:tcW w:w="0" w:type="auto"/>
          </w:tcPr>
          <w:p w14:paraId="1BACCD7D" w14:textId="77777777" w:rsidR="00C231A4" w:rsidRPr="00C231A4" w:rsidRDefault="00C231A4" w:rsidP="00C231A4"/>
        </w:tc>
        <w:tc>
          <w:tcPr>
            <w:tcW w:w="0" w:type="auto"/>
          </w:tcPr>
          <w:p w14:paraId="4F53EE67" w14:textId="77777777" w:rsidR="00C231A4" w:rsidRPr="00C231A4" w:rsidRDefault="00C231A4" w:rsidP="00C231A4">
            <w:r w:rsidRPr="00C231A4">
              <w:t>Micro Invasion</w:t>
            </w:r>
          </w:p>
        </w:tc>
        <w:tc>
          <w:tcPr>
            <w:tcW w:w="0" w:type="auto"/>
          </w:tcPr>
          <w:p w14:paraId="61EDD5E2" w14:textId="77777777" w:rsidR="00C231A4" w:rsidRPr="00C231A4" w:rsidRDefault="00C231A4" w:rsidP="00C231A4">
            <w:r w:rsidRPr="00C231A4">
              <w:t>&lt;10 mm</w:t>
            </w:r>
          </w:p>
        </w:tc>
        <w:tc>
          <w:tcPr>
            <w:tcW w:w="0" w:type="auto"/>
          </w:tcPr>
          <w:p w14:paraId="7C333197" w14:textId="77777777" w:rsidR="00C231A4" w:rsidRPr="00C231A4" w:rsidRDefault="00C231A4" w:rsidP="00C231A4">
            <w:r w:rsidRPr="00C231A4">
              <w:t>10-14 mm</w:t>
            </w:r>
          </w:p>
        </w:tc>
        <w:tc>
          <w:tcPr>
            <w:tcW w:w="0" w:type="auto"/>
          </w:tcPr>
          <w:p w14:paraId="53025CAC" w14:textId="77777777" w:rsidR="00C231A4" w:rsidRPr="00C231A4" w:rsidRDefault="00C231A4" w:rsidP="00C231A4">
            <w:r w:rsidRPr="00C231A4">
              <w:t>15-19 mm</w:t>
            </w:r>
          </w:p>
        </w:tc>
        <w:tc>
          <w:tcPr>
            <w:tcW w:w="0" w:type="auto"/>
          </w:tcPr>
          <w:p w14:paraId="1CAA2534" w14:textId="77777777" w:rsidR="00C231A4" w:rsidRPr="00C231A4" w:rsidRDefault="00C231A4" w:rsidP="00C231A4">
            <w:r w:rsidRPr="00C231A4">
              <w:t>20-29 mm</w:t>
            </w:r>
          </w:p>
        </w:tc>
        <w:tc>
          <w:tcPr>
            <w:tcW w:w="0" w:type="auto"/>
          </w:tcPr>
          <w:p w14:paraId="4661F2E3" w14:textId="77777777" w:rsidR="00C231A4" w:rsidRPr="00C231A4" w:rsidRDefault="00C231A4" w:rsidP="00C231A4">
            <w:r w:rsidRPr="00C231A4">
              <w:t>30-39 mm</w:t>
            </w:r>
          </w:p>
        </w:tc>
        <w:tc>
          <w:tcPr>
            <w:tcW w:w="0" w:type="auto"/>
          </w:tcPr>
          <w:p w14:paraId="36AFD4BE" w14:textId="77777777" w:rsidR="00C231A4" w:rsidRPr="00C231A4" w:rsidRDefault="00C231A4" w:rsidP="00C231A4">
            <w:r w:rsidRPr="00C231A4">
              <w:t>≥ 40 mm</w:t>
            </w:r>
          </w:p>
        </w:tc>
      </w:tr>
      <w:tr w:rsidR="00C231A4" w:rsidRPr="00C231A4" w14:paraId="44C6840D" w14:textId="77777777" w:rsidTr="00C231A4">
        <w:tc>
          <w:tcPr>
            <w:tcW w:w="0" w:type="auto"/>
          </w:tcPr>
          <w:p w14:paraId="069511F8" w14:textId="77777777" w:rsidR="00C231A4" w:rsidRPr="00C231A4" w:rsidRDefault="00C231A4" w:rsidP="00C231A4">
            <w:r w:rsidRPr="00C231A4">
              <w:t>BSA (n=1021)</w:t>
            </w:r>
          </w:p>
        </w:tc>
        <w:tc>
          <w:tcPr>
            <w:tcW w:w="0" w:type="auto"/>
          </w:tcPr>
          <w:p w14:paraId="1FDF16C9" w14:textId="77777777" w:rsidR="00C231A4" w:rsidRPr="00C231A4" w:rsidRDefault="00C231A4" w:rsidP="00C231A4">
            <w:r w:rsidRPr="00C231A4">
              <w:t>15 (1.5%)</w:t>
            </w:r>
          </w:p>
        </w:tc>
        <w:tc>
          <w:tcPr>
            <w:tcW w:w="0" w:type="auto"/>
          </w:tcPr>
          <w:p w14:paraId="4C79DFA1" w14:textId="77777777" w:rsidR="00C231A4" w:rsidRPr="00C231A4" w:rsidRDefault="00C231A4" w:rsidP="00C231A4">
            <w:r w:rsidRPr="00C231A4">
              <w:t>294 (28.8%)</w:t>
            </w:r>
          </w:p>
        </w:tc>
        <w:tc>
          <w:tcPr>
            <w:tcW w:w="0" w:type="auto"/>
          </w:tcPr>
          <w:p w14:paraId="7A850FAE" w14:textId="77777777" w:rsidR="00C231A4" w:rsidRPr="00C231A4" w:rsidRDefault="00C231A4" w:rsidP="00C231A4">
            <w:r w:rsidRPr="00C231A4">
              <w:t>241 (23.6%)</w:t>
            </w:r>
          </w:p>
        </w:tc>
        <w:tc>
          <w:tcPr>
            <w:tcW w:w="0" w:type="auto"/>
          </w:tcPr>
          <w:p w14:paraId="5DB79180" w14:textId="77777777" w:rsidR="00C231A4" w:rsidRPr="00C231A4" w:rsidRDefault="00C231A4" w:rsidP="00C231A4">
            <w:r w:rsidRPr="00C231A4">
              <w:t>190 (18.6%)</w:t>
            </w:r>
          </w:p>
        </w:tc>
        <w:tc>
          <w:tcPr>
            <w:tcW w:w="0" w:type="auto"/>
          </w:tcPr>
          <w:p w14:paraId="6655CF1D" w14:textId="77777777" w:rsidR="00C231A4" w:rsidRPr="00C231A4" w:rsidRDefault="00C231A4" w:rsidP="00C231A4">
            <w:r w:rsidRPr="00C231A4">
              <w:t>182 (17.8%)</w:t>
            </w:r>
          </w:p>
        </w:tc>
        <w:tc>
          <w:tcPr>
            <w:tcW w:w="0" w:type="auto"/>
          </w:tcPr>
          <w:p w14:paraId="04F76FCB" w14:textId="77777777" w:rsidR="00C231A4" w:rsidRPr="00C231A4" w:rsidRDefault="00C231A4" w:rsidP="00C231A4">
            <w:r w:rsidRPr="00C231A4">
              <w:t>51 (5%)</w:t>
            </w:r>
          </w:p>
        </w:tc>
        <w:tc>
          <w:tcPr>
            <w:tcW w:w="0" w:type="auto"/>
          </w:tcPr>
          <w:p w14:paraId="23887393" w14:textId="77777777" w:rsidR="00C231A4" w:rsidRPr="00C231A4" w:rsidRDefault="00C231A4" w:rsidP="00C231A4">
            <w:r w:rsidRPr="00C231A4">
              <w:t>48 (4.7%)</w:t>
            </w:r>
          </w:p>
        </w:tc>
      </w:tr>
      <w:tr w:rsidR="00C231A4" w:rsidRPr="00C231A4" w14:paraId="2307551C" w14:textId="77777777" w:rsidTr="00C231A4">
        <w:tc>
          <w:tcPr>
            <w:tcW w:w="0" w:type="auto"/>
          </w:tcPr>
          <w:p w14:paraId="0EC4C2AA" w14:textId="77777777" w:rsidR="00C231A4" w:rsidRPr="00C231A4" w:rsidRDefault="00C231A4" w:rsidP="00C231A4">
            <w:r w:rsidRPr="00C231A4">
              <w:t>Other Sources (n=978)</w:t>
            </w:r>
          </w:p>
        </w:tc>
        <w:tc>
          <w:tcPr>
            <w:tcW w:w="0" w:type="auto"/>
          </w:tcPr>
          <w:p w14:paraId="2D6CA25D" w14:textId="77777777" w:rsidR="00C231A4" w:rsidRPr="00C231A4" w:rsidRDefault="00C231A4" w:rsidP="00C231A4">
            <w:r w:rsidRPr="00C231A4">
              <w:t>9 (0.9%)</w:t>
            </w:r>
          </w:p>
        </w:tc>
        <w:tc>
          <w:tcPr>
            <w:tcW w:w="0" w:type="auto"/>
          </w:tcPr>
          <w:p w14:paraId="3B9DA2E0" w14:textId="77777777" w:rsidR="00C231A4" w:rsidRPr="00C231A4" w:rsidRDefault="00C231A4" w:rsidP="00C231A4">
            <w:r w:rsidRPr="00C231A4">
              <w:t>152 (15.5%)</w:t>
            </w:r>
          </w:p>
        </w:tc>
        <w:tc>
          <w:tcPr>
            <w:tcW w:w="0" w:type="auto"/>
          </w:tcPr>
          <w:p w14:paraId="297E4418" w14:textId="77777777" w:rsidR="00C231A4" w:rsidRPr="00C231A4" w:rsidRDefault="00C231A4" w:rsidP="00C231A4">
            <w:r w:rsidRPr="00C231A4">
              <w:t>148 (15.1%)</w:t>
            </w:r>
          </w:p>
        </w:tc>
        <w:tc>
          <w:tcPr>
            <w:tcW w:w="0" w:type="auto"/>
          </w:tcPr>
          <w:p w14:paraId="6C070297" w14:textId="77777777" w:rsidR="00C231A4" w:rsidRPr="00C231A4" w:rsidRDefault="00C231A4" w:rsidP="00C231A4">
            <w:r w:rsidRPr="00C231A4">
              <w:t>135 (13.8%)</w:t>
            </w:r>
          </w:p>
        </w:tc>
        <w:tc>
          <w:tcPr>
            <w:tcW w:w="0" w:type="auto"/>
          </w:tcPr>
          <w:p w14:paraId="63FB4BB2" w14:textId="77777777" w:rsidR="00C231A4" w:rsidRPr="00C231A4" w:rsidRDefault="00C231A4" w:rsidP="00C231A4">
            <w:r w:rsidRPr="00C231A4">
              <w:t>250 (25.6%)</w:t>
            </w:r>
          </w:p>
        </w:tc>
        <w:tc>
          <w:tcPr>
            <w:tcW w:w="0" w:type="auto"/>
          </w:tcPr>
          <w:p w14:paraId="3A93DAC9" w14:textId="77777777" w:rsidR="00C231A4" w:rsidRPr="00C231A4" w:rsidRDefault="00C231A4" w:rsidP="00C231A4">
            <w:r w:rsidRPr="00C231A4">
              <w:t>119 (12.2%)</w:t>
            </w:r>
          </w:p>
        </w:tc>
        <w:tc>
          <w:tcPr>
            <w:tcW w:w="0" w:type="auto"/>
          </w:tcPr>
          <w:p w14:paraId="553D12CE" w14:textId="77777777" w:rsidR="00C231A4" w:rsidRPr="00C231A4" w:rsidRDefault="00C231A4" w:rsidP="00C231A4">
            <w:r w:rsidRPr="00C231A4">
              <w:t>165 (16.9%)</w:t>
            </w:r>
          </w:p>
        </w:tc>
      </w:tr>
      <w:tr w:rsidR="00C231A4" w:rsidRPr="00C231A4" w14:paraId="79FC86FD" w14:textId="77777777" w:rsidTr="00C231A4">
        <w:tc>
          <w:tcPr>
            <w:tcW w:w="0" w:type="auto"/>
          </w:tcPr>
          <w:p w14:paraId="6B58D8B4" w14:textId="77777777" w:rsidR="00C231A4" w:rsidRPr="00C231A4" w:rsidRDefault="00C231A4" w:rsidP="00C231A4">
            <w:r w:rsidRPr="00C231A4">
              <w:t>Total (n=1999)</w:t>
            </w:r>
          </w:p>
        </w:tc>
        <w:tc>
          <w:tcPr>
            <w:tcW w:w="0" w:type="auto"/>
          </w:tcPr>
          <w:p w14:paraId="4A7E60CF" w14:textId="77777777" w:rsidR="00C231A4" w:rsidRPr="00C231A4" w:rsidRDefault="00C231A4" w:rsidP="00C231A4">
            <w:r w:rsidRPr="00C231A4">
              <w:t>24 (1.2%)</w:t>
            </w:r>
          </w:p>
        </w:tc>
        <w:tc>
          <w:tcPr>
            <w:tcW w:w="0" w:type="auto"/>
          </w:tcPr>
          <w:p w14:paraId="6D54C2EF" w14:textId="77777777" w:rsidR="00C231A4" w:rsidRPr="00C231A4" w:rsidRDefault="00C231A4" w:rsidP="00C231A4">
            <w:r w:rsidRPr="00C231A4">
              <w:t>446 (22.3%)</w:t>
            </w:r>
          </w:p>
        </w:tc>
        <w:tc>
          <w:tcPr>
            <w:tcW w:w="0" w:type="auto"/>
          </w:tcPr>
          <w:p w14:paraId="67C72D94" w14:textId="77777777" w:rsidR="00C231A4" w:rsidRPr="00C231A4" w:rsidRDefault="00C231A4" w:rsidP="00C231A4">
            <w:r w:rsidRPr="00C231A4">
              <w:t>389 (19.5%)</w:t>
            </w:r>
          </w:p>
        </w:tc>
        <w:tc>
          <w:tcPr>
            <w:tcW w:w="0" w:type="auto"/>
          </w:tcPr>
          <w:p w14:paraId="5F2C7030" w14:textId="77777777" w:rsidR="00C231A4" w:rsidRPr="00C231A4" w:rsidRDefault="00C231A4" w:rsidP="00C231A4">
            <w:r w:rsidRPr="00C231A4">
              <w:t>325 (16.3%)</w:t>
            </w:r>
          </w:p>
        </w:tc>
        <w:tc>
          <w:tcPr>
            <w:tcW w:w="0" w:type="auto"/>
          </w:tcPr>
          <w:p w14:paraId="46D8D115" w14:textId="77777777" w:rsidR="00C231A4" w:rsidRPr="00C231A4" w:rsidRDefault="00C231A4" w:rsidP="00C231A4">
            <w:r w:rsidRPr="00C231A4">
              <w:t>432 (21.6%)</w:t>
            </w:r>
          </w:p>
        </w:tc>
        <w:tc>
          <w:tcPr>
            <w:tcW w:w="0" w:type="auto"/>
          </w:tcPr>
          <w:p w14:paraId="06D9DED6" w14:textId="77777777" w:rsidR="00C231A4" w:rsidRPr="00C231A4" w:rsidRDefault="00C231A4" w:rsidP="00C231A4">
            <w:r w:rsidRPr="00C231A4">
              <w:t>170 (8.5%)</w:t>
            </w:r>
          </w:p>
        </w:tc>
        <w:tc>
          <w:tcPr>
            <w:tcW w:w="0" w:type="auto"/>
          </w:tcPr>
          <w:p w14:paraId="6F4660CD" w14:textId="77777777" w:rsidR="00C231A4" w:rsidRPr="00C231A4" w:rsidRDefault="00C231A4" w:rsidP="00C231A4">
            <w:r w:rsidRPr="00C231A4">
              <w:t>213 (10.7%)</w:t>
            </w:r>
          </w:p>
        </w:tc>
      </w:tr>
      <w:tr w:rsidR="00C231A4" w:rsidRPr="00C231A4" w14:paraId="3B0C6775" w14:textId="77777777" w:rsidTr="00C231A4">
        <w:tc>
          <w:tcPr>
            <w:tcW w:w="0" w:type="auto"/>
            <w:gridSpan w:val="8"/>
          </w:tcPr>
          <w:p w14:paraId="67D3951D" w14:textId="77777777" w:rsidR="00C231A4" w:rsidRPr="00C231A4" w:rsidRDefault="00C231A4" w:rsidP="00C231A4">
            <w:r w:rsidRPr="00C231A4">
              <w:t>Chi-square p-value: &lt;0.0001</w:t>
            </w:r>
          </w:p>
        </w:tc>
      </w:tr>
      <w:tr w:rsidR="00C231A4" w:rsidRPr="00C231A4" w14:paraId="5266BDF2" w14:textId="77777777" w:rsidTr="00C231A4">
        <w:tc>
          <w:tcPr>
            <w:tcW w:w="0" w:type="auto"/>
            <w:gridSpan w:val="8"/>
          </w:tcPr>
          <w:p w14:paraId="65E9B8E3" w14:textId="77777777" w:rsidR="00C231A4" w:rsidRPr="00C231A4" w:rsidRDefault="00C231A4" w:rsidP="00C231A4">
            <w:r w:rsidRPr="00C231A4">
              <w:t xml:space="preserve">Unknown/missing data excluded: Referral source - 3 patients. Size of invasive tumour - 87 patients (may be invasive tumour size is zero or not assessable). Size of invasive tumour - 106 patients (may be primary surgery not done).  </w:t>
            </w:r>
            <w:r w:rsidRPr="00C231A4">
              <w:br/>
              <w:t xml:space="preserve">The Other Sources group includes179 patients whose cancer was detected by non-BSA screening; the remainder were from other sources. </w:t>
            </w:r>
            <w:r w:rsidRPr="00C231A4">
              <w:br/>
              <w:t>Includes 113 patients treated with neoadjuvant chemotherapy; tumour size measurement is based on excised tumour.</w:t>
            </w:r>
          </w:p>
        </w:tc>
      </w:tr>
    </w:tbl>
    <w:p w14:paraId="5D789A66" w14:textId="72E30D6A" w:rsidR="00A4257A" w:rsidRPr="00A4257A" w:rsidRDefault="00F12B7F" w:rsidP="000C7112">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Figure \* ARABIC </w:instrText>
      </w:r>
      <w:r w:rsidRPr="0057105E">
        <w:rPr>
          <w:color w:val="FFFFFF" w:themeColor="background1"/>
          <w:vertAlign w:val="superscript"/>
        </w:rPr>
        <w:fldChar w:fldCharType="separate"/>
      </w:r>
      <w:r w:rsidR="00D95EB1">
        <w:rPr>
          <w:noProof/>
          <w:color w:val="FFFFFF" w:themeColor="background1"/>
          <w:vertAlign w:val="superscript"/>
        </w:rPr>
        <w:t>8</w:t>
      </w:r>
      <w:r w:rsidRPr="0057105E">
        <w:rPr>
          <w:color w:val="FFFFFF" w:themeColor="background1"/>
          <w:vertAlign w:val="superscript"/>
        </w:rPr>
        <w:fldChar w:fldCharType="end"/>
      </w:r>
      <w:bookmarkStart w:id="73" w:name="_Toc157150105"/>
      <w:r w:rsidR="00A4257A" w:rsidRPr="00A4257A">
        <w:t>Figure 6.2</w:t>
      </w:r>
      <w:r w:rsidR="000012C7">
        <w:t>-</w:t>
      </w:r>
      <w:r w:rsidR="00A4257A">
        <w:t>1</w:t>
      </w:r>
      <w:r w:rsidR="00DB1434">
        <w:t>:</w:t>
      </w:r>
      <w:r w:rsidR="00A4257A" w:rsidRPr="00A4257A">
        <w:t xml:space="preserve"> Median tumour size by referral source, </w:t>
      </w:r>
      <w:r w:rsidR="00A4257A" w:rsidRPr="00005D3D">
        <w:rPr>
          <w:u w:val="single"/>
        </w:rPr>
        <w:t>all regions</w:t>
      </w:r>
      <w:r w:rsidR="00A4257A" w:rsidRPr="00A4257A">
        <w:t>, 2020</w:t>
      </w:r>
      <w:bookmarkEnd w:id="73"/>
    </w:p>
    <w:p w14:paraId="6BA52A4A" w14:textId="6E37A52D" w:rsidR="00F646F5" w:rsidRDefault="000C7112" w:rsidP="000C7112">
      <w:pPr>
        <w:jc w:val="center"/>
      </w:pPr>
      <w:r>
        <w:rPr>
          <w:noProof/>
          <w:color w:val="2B579A"/>
          <w:shd w:val="clear" w:color="auto" w:fill="E6E6E6"/>
          <w:lang w:eastAsia="en-NZ"/>
        </w:rPr>
        <w:drawing>
          <wp:inline distT="0" distB="0" distL="0" distR="0" wp14:anchorId="67C8B039" wp14:editId="7DD6D1F4">
            <wp:extent cx="2743200" cy="2743200"/>
            <wp:effectExtent l="0" t="0" r="0" b="0"/>
            <wp:docPr id="39" name="Picture 39" descr="Graph showing Median tumour size by referral source,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 showing Median tumour size by referral source, all regions, 2020."/>
                    <pic:cNvPicPr>
                      <a:picLocks noChangeAspect="1" noChangeArrowheads="1"/>
                    </pic:cNvPicPr>
                  </pic:nvPicPr>
                  <pic:blipFill>
                    <a:blip r:embed="rId19" cstate="print"/>
                    <a:stretch>
                      <a:fillRect/>
                    </a:stretch>
                  </pic:blipFill>
                  <pic:spPr bwMode="auto">
                    <a:xfrm>
                      <a:off x="0" y="0"/>
                      <a:ext cx="38100" cy="38100"/>
                    </a:xfrm>
                    <a:prstGeom prst="rect">
                      <a:avLst/>
                    </a:prstGeom>
                    <a:noFill/>
                  </pic:spPr>
                </pic:pic>
              </a:graphicData>
            </a:graphic>
          </wp:inline>
        </w:drawing>
      </w:r>
    </w:p>
    <w:p w14:paraId="38D7CE87" w14:textId="11F36A6F" w:rsidR="000C7112" w:rsidRDefault="00F12B7F" w:rsidP="005520E8">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Figure \* ARABIC </w:instrText>
      </w:r>
      <w:r w:rsidRPr="0057105E">
        <w:rPr>
          <w:color w:val="FFFFFF" w:themeColor="background1"/>
          <w:vertAlign w:val="superscript"/>
        </w:rPr>
        <w:fldChar w:fldCharType="separate"/>
      </w:r>
      <w:r w:rsidR="00D95EB1">
        <w:rPr>
          <w:noProof/>
          <w:color w:val="FFFFFF" w:themeColor="background1"/>
          <w:vertAlign w:val="superscript"/>
        </w:rPr>
        <w:t>9</w:t>
      </w:r>
      <w:r w:rsidRPr="0057105E">
        <w:rPr>
          <w:color w:val="FFFFFF" w:themeColor="background1"/>
          <w:vertAlign w:val="superscript"/>
        </w:rPr>
        <w:fldChar w:fldCharType="end"/>
      </w:r>
      <w:bookmarkStart w:id="74" w:name="_Toc157150106"/>
      <w:r w:rsidR="005520E8" w:rsidRPr="005520E8">
        <w:t>Figure 6.2</w:t>
      </w:r>
      <w:r w:rsidR="000012C7">
        <w:t>-</w:t>
      </w:r>
      <w:r w:rsidR="005520E8">
        <w:t>2</w:t>
      </w:r>
      <w:r w:rsidR="00DB1434">
        <w:t>:</w:t>
      </w:r>
      <w:r w:rsidR="005520E8">
        <w:t xml:space="preserve"> </w:t>
      </w:r>
      <w:r w:rsidR="005520E8" w:rsidRPr="005520E8">
        <w:t xml:space="preserve">Historical trends for </w:t>
      </w:r>
      <w:r w:rsidR="005520E8" w:rsidRPr="00005D3D">
        <w:rPr>
          <w:u w:val="single"/>
        </w:rPr>
        <w:t>contributing regions</w:t>
      </w:r>
      <w:r w:rsidR="005520E8" w:rsidRPr="005520E8">
        <w:t>: Median tumour size by referral source, 2016-2020</w:t>
      </w:r>
      <w:bookmarkEnd w:id="74"/>
    </w:p>
    <w:p w14:paraId="291E4BB0" w14:textId="387FBAAC" w:rsidR="005520E8" w:rsidRDefault="00867AD0" w:rsidP="00867AD0">
      <w:pPr>
        <w:jc w:val="center"/>
      </w:pPr>
      <w:r>
        <w:rPr>
          <w:noProof/>
          <w:color w:val="2B579A"/>
          <w:shd w:val="clear" w:color="auto" w:fill="E6E6E6"/>
          <w:lang w:eastAsia="en-NZ"/>
        </w:rPr>
        <w:drawing>
          <wp:inline distT="0" distB="0" distL="0" distR="0" wp14:anchorId="17291FBE" wp14:editId="33572148">
            <wp:extent cx="5486400" cy="3657600"/>
            <wp:effectExtent l="0" t="0" r="0" b="0"/>
            <wp:docPr id="41" name="Picture 41" descr="Graph showing Historical trends for contributing regions: Median tumour size by referral source,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showing Historical trends for contributing regions: Median tumour size by referral source, 2016-2020."/>
                    <pic:cNvPicPr>
                      <a:picLocks noChangeAspect="1" noChangeArrowheads="1"/>
                    </pic:cNvPicPr>
                  </pic:nvPicPr>
                  <pic:blipFill>
                    <a:blip r:embed="rId20" cstate="print"/>
                    <a:stretch>
                      <a:fillRect/>
                    </a:stretch>
                  </pic:blipFill>
                  <pic:spPr bwMode="auto">
                    <a:xfrm>
                      <a:off x="0" y="0"/>
                      <a:ext cx="76200" cy="50800"/>
                    </a:xfrm>
                    <a:prstGeom prst="rect">
                      <a:avLst/>
                    </a:prstGeom>
                    <a:noFill/>
                  </pic:spPr>
                </pic:pic>
              </a:graphicData>
            </a:graphic>
          </wp:inline>
        </w:drawing>
      </w:r>
    </w:p>
    <w:p w14:paraId="7FBC97AF" w14:textId="25870792" w:rsidR="00EE5FE7" w:rsidRDefault="00EE5FE7" w:rsidP="00EE5FE7">
      <w:pPr>
        <w:pStyle w:val="Heading4"/>
      </w:pPr>
      <w:r>
        <w:t>Comments</w:t>
      </w:r>
    </w:p>
    <w:p w14:paraId="011401F9" w14:textId="77777777" w:rsidR="00EE5FE7" w:rsidRDefault="00EE5FE7" w:rsidP="00EE5FE7">
      <w:r>
        <w:t xml:space="preserve">One of the most important screening programme goals is to find smaller sized tumours. In 2020, median invasive tumour size differed significantly between Screened patients (BSA 13 mm, non-BSA 12 mm) and Symptomatic/Other patients (22 mm) (p&lt;0.0001). Size in Screened and Symptomatic/Other groups remained relatively stable over time (See Figure </w:t>
      </w:r>
      <w:r>
        <w:lastRenderedPageBreak/>
        <w:t>6.2 1 and Figure 6.2 2), and is concordant with the 2016 BSA report (BSA 13 mm; other referral sources 20 mm).</w:t>
      </w:r>
    </w:p>
    <w:p w14:paraId="779C686C" w14:textId="77777777" w:rsidR="00EE5FE7" w:rsidRDefault="00EE5FE7" w:rsidP="00EE5FE7">
      <w:r>
        <w:t>This finding is consistent with results for the four-year period to December 2020 from the BSA programme data, which found the proportion of all BSA screen-detected invasive cancers ≤15 mm amongst patients aged 45-69 was approximately 54% following an initial screen and 64% following a subsequent screen (Robson, et al).</w:t>
      </w:r>
    </w:p>
    <w:p w14:paraId="465EF591" w14:textId="77777777" w:rsidR="00EE5FE7" w:rsidRDefault="00EE5FE7" w:rsidP="00EE5FE7">
      <w:r>
        <w:t>More than half of BSA patients had a tumour size &lt;15 mm, compared to less than one-third of patients referred from other sources (Table 6.2.1b).</w:t>
      </w:r>
    </w:p>
    <w:p w14:paraId="43FF8422" w14:textId="77777777" w:rsidR="00EE5FE7" w:rsidRDefault="00EE5FE7" w:rsidP="00EE5FE7">
      <w:r>
        <w:t>The proportion of tumours that were &lt;20 mm was also significantly greater for patients with BSA detected cancers (72.5%) compared with patients referred from other sources (45.3%). This does not quite correlate to pathological T (tumour) stage 1 (≤20 mm), as screening has historically reported &lt;10 mm, &lt;15 mm, &lt;20 mm etc.</w:t>
      </w:r>
    </w:p>
    <w:p w14:paraId="62927E44" w14:textId="3C7CD8A1" w:rsidR="00005D3D" w:rsidRDefault="00EE5FE7" w:rsidP="00EE5FE7">
      <w:r>
        <w:t>Compared with the 2016 BSA report, BSA detected a slightly lower proportion of cancers sized &lt;20 mm in 2020 (72.5% vs 75.1%). This may be related to the impact of COVID-19 on screening closures or delays.</w:t>
      </w:r>
    </w:p>
    <w:p w14:paraId="5CC81831" w14:textId="231CF35A" w:rsidR="00EE5FE7" w:rsidRDefault="00F12B7F" w:rsidP="004F322E">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33</w:t>
      </w:r>
      <w:r w:rsidRPr="0057105E">
        <w:rPr>
          <w:color w:val="FFFFFF" w:themeColor="background1"/>
          <w:vertAlign w:val="superscript"/>
        </w:rPr>
        <w:fldChar w:fldCharType="end"/>
      </w:r>
      <w:bookmarkStart w:id="75" w:name="_Toc156921396"/>
      <w:r w:rsidR="004F322E" w:rsidRPr="004F322E">
        <w:t>Table 6.2.2</w:t>
      </w:r>
      <w:r w:rsidR="004F322E">
        <w:t xml:space="preserve"> </w:t>
      </w:r>
      <w:r w:rsidR="004F322E" w:rsidRPr="004F322E">
        <w:t xml:space="preserve">Size of invasive tumour </w:t>
      </w:r>
      <w:r w:rsidR="004F322E" w:rsidRPr="004F322E">
        <w:rPr>
          <w:u w:val="single"/>
        </w:rPr>
        <w:t>for Māori and non-Māori</w:t>
      </w:r>
      <w:r w:rsidR="004F322E" w:rsidRPr="004F322E">
        <w:t xml:space="preserve"> patients aged 45-69</w:t>
      </w:r>
      <w:bookmarkEnd w:id="75"/>
    </w:p>
    <w:tbl>
      <w:tblPr>
        <w:tblStyle w:val="TeWhatuOra"/>
        <w:tblW w:w="0" w:type="auto"/>
        <w:tblLook w:val="0420" w:firstRow="1" w:lastRow="0" w:firstColumn="0" w:lastColumn="0" w:noHBand="0" w:noVBand="1"/>
      </w:tblPr>
      <w:tblGrid>
        <w:gridCol w:w="4102"/>
        <w:gridCol w:w="3013"/>
        <w:gridCol w:w="2513"/>
      </w:tblGrid>
      <w:tr w:rsidR="001842DF" w:rsidRPr="001842DF" w14:paraId="2D9D6B71" w14:textId="77777777" w:rsidTr="001842DF">
        <w:trPr>
          <w:cnfStyle w:val="100000000000" w:firstRow="1" w:lastRow="0" w:firstColumn="0" w:lastColumn="0" w:oddVBand="0" w:evenVBand="0" w:oddHBand="0" w:evenHBand="0" w:firstRowFirstColumn="0" w:firstRowLastColumn="0" w:lastRowFirstColumn="0" w:lastRowLastColumn="0"/>
        </w:trPr>
        <w:tc>
          <w:tcPr>
            <w:tcW w:w="0" w:type="auto"/>
          </w:tcPr>
          <w:p w14:paraId="17996B80" w14:textId="77777777" w:rsidR="001842DF" w:rsidRPr="001842DF" w:rsidRDefault="001842DF" w:rsidP="001842DF">
            <w:r w:rsidRPr="001842DF">
              <w:t>Ethnicity</w:t>
            </w:r>
          </w:p>
        </w:tc>
        <w:tc>
          <w:tcPr>
            <w:tcW w:w="0" w:type="auto"/>
          </w:tcPr>
          <w:p w14:paraId="73BDC65E" w14:textId="77777777" w:rsidR="001842DF" w:rsidRPr="001842DF" w:rsidRDefault="001842DF" w:rsidP="001842DF">
            <w:r w:rsidRPr="001842DF">
              <w:t>Median (mm)</w:t>
            </w:r>
          </w:p>
        </w:tc>
        <w:tc>
          <w:tcPr>
            <w:tcW w:w="0" w:type="auto"/>
          </w:tcPr>
          <w:p w14:paraId="526FFF2E" w14:textId="77777777" w:rsidR="001842DF" w:rsidRPr="001842DF" w:rsidRDefault="001842DF" w:rsidP="001842DF">
            <w:r w:rsidRPr="001842DF">
              <w:t>IQR (mm)</w:t>
            </w:r>
          </w:p>
        </w:tc>
      </w:tr>
      <w:tr w:rsidR="001842DF" w:rsidRPr="001842DF" w14:paraId="4B1FBA85" w14:textId="77777777" w:rsidTr="001842DF">
        <w:tc>
          <w:tcPr>
            <w:tcW w:w="0" w:type="auto"/>
          </w:tcPr>
          <w:p w14:paraId="0B2F9ED4" w14:textId="77777777" w:rsidR="001842DF" w:rsidRPr="001842DF" w:rsidRDefault="001842DF" w:rsidP="001842DF">
            <w:r w:rsidRPr="001842DF">
              <w:t>Māori (n=319)</w:t>
            </w:r>
          </w:p>
        </w:tc>
        <w:tc>
          <w:tcPr>
            <w:tcW w:w="0" w:type="auto"/>
          </w:tcPr>
          <w:p w14:paraId="3CECD726" w14:textId="77777777" w:rsidR="001842DF" w:rsidRPr="001842DF" w:rsidRDefault="001842DF" w:rsidP="001842DF">
            <w:r w:rsidRPr="001842DF">
              <w:t>18.0</w:t>
            </w:r>
          </w:p>
        </w:tc>
        <w:tc>
          <w:tcPr>
            <w:tcW w:w="0" w:type="auto"/>
          </w:tcPr>
          <w:p w14:paraId="6506A61E" w14:textId="77777777" w:rsidR="001842DF" w:rsidRPr="001842DF" w:rsidRDefault="001842DF" w:rsidP="001842DF">
            <w:r w:rsidRPr="001842DF">
              <w:t>(10.6, 28.0)</w:t>
            </w:r>
          </w:p>
        </w:tc>
      </w:tr>
      <w:tr w:rsidR="001842DF" w:rsidRPr="001842DF" w14:paraId="753F9369" w14:textId="77777777" w:rsidTr="001842DF">
        <w:tc>
          <w:tcPr>
            <w:tcW w:w="0" w:type="auto"/>
          </w:tcPr>
          <w:p w14:paraId="1B435031" w14:textId="77777777" w:rsidR="001842DF" w:rsidRPr="001842DF" w:rsidRDefault="001842DF" w:rsidP="001842DF">
            <w:r w:rsidRPr="001842DF">
              <w:t>Non-Māori (n=1683)</w:t>
            </w:r>
          </w:p>
        </w:tc>
        <w:tc>
          <w:tcPr>
            <w:tcW w:w="0" w:type="auto"/>
          </w:tcPr>
          <w:p w14:paraId="00683368" w14:textId="77777777" w:rsidR="001842DF" w:rsidRPr="001842DF" w:rsidRDefault="001842DF" w:rsidP="001842DF">
            <w:r w:rsidRPr="001842DF">
              <w:t>16.0</w:t>
            </w:r>
          </w:p>
        </w:tc>
        <w:tc>
          <w:tcPr>
            <w:tcW w:w="0" w:type="auto"/>
          </w:tcPr>
          <w:p w14:paraId="3888DAD3" w14:textId="77777777" w:rsidR="001842DF" w:rsidRPr="001842DF" w:rsidRDefault="001842DF" w:rsidP="001842DF">
            <w:r w:rsidRPr="001842DF">
              <w:t>(10.0, 25.0)</w:t>
            </w:r>
          </w:p>
        </w:tc>
      </w:tr>
      <w:tr w:rsidR="001842DF" w:rsidRPr="001842DF" w14:paraId="31ED0EA1" w14:textId="77777777" w:rsidTr="001842DF">
        <w:tc>
          <w:tcPr>
            <w:tcW w:w="0" w:type="auto"/>
          </w:tcPr>
          <w:p w14:paraId="23072BAA" w14:textId="77777777" w:rsidR="001842DF" w:rsidRPr="001842DF" w:rsidRDefault="001842DF" w:rsidP="001842DF">
            <w:r w:rsidRPr="001842DF">
              <w:t>Total (n=2002)</w:t>
            </w:r>
          </w:p>
        </w:tc>
        <w:tc>
          <w:tcPr>
            <w:tcW w:w="0" w:type="auto"/>
          </w:tcPr>
          <w:p w14:paraId="6522F0CC" w14:textId="77777777" w:rsidR="001842DF" w:rsidRPr="001842DF" w:rsidRDefault="001842DF" w:rsidP="001842DF">
            <w:r w:rsidRPr="001842DF">
              <w:t>16.0</w:t>
            </w:r>
          </w:p>
        </w:tc>
        <w:tc>
          <w:tcPr>
            <w:tcW w:w="0" w:type="auto"/>
          </w:tcPr>
          <w:p w14:paraId="087CAC5D" w14:textId="77777777" w:rsidR="001842DF" w:rsidRPr="001842DF" w:rsidRDefault="001842DF" w:rsidP="001842DF">
            <w:r w:rsidRPr="001842DF">
              <w:t>(10.0, 25.0)</w:t>
            </w:r>
          </w:p>
        </w:tc>
      </w:tr>
      <w:tr w:rsidR="001842DF" w:rsidRPr="001842DF" w14:paraId="1A03BBC1" w14:textId="77777777" w:rsidTr="001842DF">
        <w:tc>
          <w:tcPr>
            <w:tcW w:w="0" w:type="auto"/>
            <w:gridSpan w:val="3"/>
          </w:tcPr>
          <w:p w14:paraId="6E56FBB8" w14:textId="77777777" w:rsidR="001842DF" w:rsidRPr="001842DF" w:rsidRDefault="001842DF" w:rsidP="001842DF">
            <w:r w:rsidRPr="001842DF">
              <w:t>Kruskal-Wallis p-value: 0.0148</w:t>
            </w:r>
          </w:p>
        </w:tc>
      </w:tr>
      <w:tr w:rsidR="001842DF" w:rsidRPr="001842DF" w14:paraId="5CE6E559" w14:textId="77777777" w:rsidTr="001842DF">
        <w:tc>
          <w:tcPr>
            <w:tcW w:w="0" w:type="auto"/>
            <w:gridSpan w:val="3"/>
          </w:tcPr>
          <w:p w14:paraId="1C46A2F9" w14:textId="77777777" w:rsidR="001842DF" w:rsidRPr="001842DF" w:rsidRDefault="001842DF" w:rsidP="001842DF">
            <w:r w:rsidRPr="001842DF">
              <w:t xml:space="preserve">Unknown/missing data excluded: Size of invasive tumour - 87 patients (may be invasive tumour size is zero or not assessable). Size of invasive tumour - 106 patients (may be primary surgery not done).  </w:t>
            </w:r>
            <w:r w:rsidRPr="001842DF">
              <w:br/>
              <w:t>Includes 113 patients treated with neoadjuvant chemotherapy; tumour size measurement is based on excised tumour.</w:t>
            </w:r>
          </w:p>
        </w:tc>
      </w:tr>
      <w:tr w:rsidR="001842DF" w:rsidRPr="001842DF" w14:paraId="1E7E33B4" w14:textId="77777777" w:rsidTr="001842DF">
        <w:tc>
          <w:tcPr>
            <w:tcW w:w="0" w:type="auto"/>
            <w:gridSpan w:val="3"/>
          </w:tcPr>
          <w:p w14:paraId="20F97EB2" w14:textId="77777777" w:rsidR="001842DF" w:rsidRPr="001842DF" w:rsidRDefault="001842DF" w:rsidP="001842DF">
            <w:r w:rsidRPr="001842DF">
              <w:t>*IQR = Interquartile range</w:t>
            </w:r>
          </w:p>
        </w:tc>
      </w:tr>
    </w:tbl>
    <w:p w14:paraId="23242CB1" w14:textId="77777777" w:rsidR="00E8698A" w:rsidRDefault="00E8698A" w:rsidP="00F01BB2">
      <w:pPr>
        <w:pStyle w:val="Figure"/>
        <w:rPr>
          <w:color w:val="FFFFFF" w:themeColor="background1"/>
          <w:vertAlign w:val="superscript"/>
        </w:rPr>
      </w:pPr>
    </w:p>
    <w:p w14:paraId="6FCD8AE5" w14:textId="77777777" w:rsidR="00E8698A" w:rsidRDefault="00E8698A">
      <w:pPr>
        <w:spacing w:before="0" w:after="160" w:line="259" w:lineRule="auto"/>
        <w:rPr>
          <w:b/>
          <w:color w:val="FFFFFF" w:themeColor="background1"/>
          <w:vertAlign w:val="superscript"/>
        </w:rPr>
      </w:pPr>
      <w:r>
        <w:rPr>
          <w:color w:val="FFFFFF" w:themeColor="background1"/>
          <w:vertAlign w:val="superscript"/>
        </w:rPr>
        <w:br w:type="page"/>
      </w:r>
    </w:p>
    <w:p w14:paraId="7FAE5EE5" w14:textId="31E68E24" w:rsidR="004F322E" w:rsidRDefault="00200758" w:rsidP="00F01BB2">
      <w:pPr>
        <w:pStyle w:val="Figure"/>
      </w:pPr>
      <w:r w:rsidRPr="0057105E">
        <w:rPr>
          <w:color w:val="FFFFFF" w:themeColor="background1"/>
          <w:vertAlign w:val="superscript"/>
        </w:rPr>
        <w:lastRenderedPageBreak/>
        <w:fldChar w:fldCharType="begin"/>
      </w:r>
      <w:r w:rsidRPr="0057105E">
        <w:rPr>
          <w:color w:val="FFFFFF" w:themeColor="background1"/>
          <w:vertAlign w:val="superscript"/>
        </w:rPr>
        <w:instrText xml:space="preserve"> SEQ Table \* ARABIC </w:instrText>
      </w:r>
      <w:r w:rsidRPr="0057105E">
        <w:rPr>
          <w:color w:val="FFFFFF" w:themeColor="background1"/>
          <w:vertAlign w:val="superscript"/>
        </w:rPr>
        <w:fldChar w:fldCharType="separate"/>
      </w:r>
      <w:r w:rsidR="00D95EB1">
        <w:rPr>
          <w:noProof/>
          <w:color w:val="FFFFFF" w:themeColor="background1"/>
          <w:vertAlign w:val="superscript"/>
        </w:rPr>
        <w:t>34</w:t>
      </w:r>
      <w:r w:rsidRPr="0057105E">
        <w:rPr>
          <w:color w:val="FFFFFF" w:themeColor="background1"/>
          <w:vertAlign w:val="superscript"/>
        </w:rPr>
        <w:fldChar w:fldCharType="end"/>
      </w:r>
      <w:bookmarkStart w:id="76" w:name="_Toc156921397"/>
      <w:r w:rsidR="00560B7B" w:rsidRPr="00560B7B">
        <w:t>Table 6.2.2b</w:t>
      </w:r>
      <w:bookmarkEnd w:id="76"/>
    </w:p>
    <w:tbl>
      <w:tblPr>
        <w:tblStyle w:val="TeWhatuOra"/>
        <w:tblW w:w="0" w:type="auto"/>
        <w:tblLook w:val="0420" w:firstRow="1" w:lastRow="0" w:firstColumn="0" w:lastColumn="0" w:noHBand="0" w:noVBand="1"/>
      </w:tblPr>
      <w:tblGrid>
        <w:gridCol w:w="1436"/>
        <w:gridCol w:w="1326"/>
        <w:gridCol w:w="1147"/>
        <w:gridCol w:w="1148"/>
        <w:gridCol w:w="1148"/>
        <w:gridCol w:w="1148"/>
        <w:gridCol w:w="1127"/>
        <w:gridCol w:w="1148"/>
      </w:tblGrid>
      <w:tr w:rsidR="00F01BB2" w:rsidRPr="00F01BB2" w14:paraId="7ABB15F3" w14:textId="77777777" w:rsidTr="00F01BB2">
        <w:trPr>
          <w:cnfStyle w:val="100000000000" w:firstRow="1" w:lastRow="0" w:firstColumn="0" w:lastColumn="0" w:oddVBand="0" w:evenVBand="0" w:oddHBand="0" w:evenHBand="0" w:firstRowFirstColumn="0" w:firstRowLastColumn="0" w:lastRowFirstColumn="0" w:lastRowLastColumn="0"/>
        </w:trPr>
        <w:tc>
          <w:tcPr>
            <w:tcW w:w="0" w:type="auto"/>
          </w:tcPr>
          <w:p w14:paraId="7C9022D6" w14:textId="77777777" w:rsidR="00F01BB2" w:rsidRPr="00F01BB2" w:rsidRDefault="00F01BB2" w:rsidP="00F01BB2">
            <w:r w:rsidRPr="00F01BB2">
              <w:t>Ethnicity</w:t>
            </w:r>
          </w:p>
        </w:tc>
        <w:tc>
          <w:tcPr>
            <w:tcW w:w="0" w:type="auto"/>
          </w:tcPr>
          <w:p w14:paraId="4095735D" w14:textId="77777777" w:rsidR="00F01BB2" w:rsidRPr="00F01BB2" w:rsidRDefault="00F01BB2" w:rsidP="00F01BB2">
            <w:r w:rsidRPr="00F01BB2">
              <w:t>Micro Invasion</w:t>
            </w:r>
          </w:p>
        </w:tc>
        <w:tc>
          <w:tcPr>
            <w:tcW w:w="0" w:type="auto"/>
          </w:tcPr>
          <w:p w14:paraId="407787EF" w14:textId="77777777" w:rsidR="00F01BB2" w:rsidRPr="00F01BB2" w:rsidRDefault="00F01BB2" w:rsidP="00F01BB2">
            <w:r w:rsidRPr="00F01BB2">
              <w:t>&lt;10 mm</w:t>
            </w:r>
          </w:p>
        </w:tc>
        <w:tc>
          <w:tcPr>
            <w:tcW w:w="0" w:type="auto"/>
          </w:tcPr>
          <w:p w14:paraId="44A6AACC" w14:textId="77777777" w:rsidR="00F01BB2" w:rsidRPr="00F01BB2" w:rsidRDefault="00F01BB2" w:rsidP="00F01BB2">
            <w:r w:rsidRPr="00F01BB2">
              <w:t>10-14 mm</w:t>
            </w:r>
          </w:p>
        </w:tc>
        <w:tc>
          <w:tcPr>
            <w:tcW w:w="0" w:type="auto"/>
          </w:tcPr>
          <w:p w14:paraId="48F33F2F" w14:textId="77777777" w:rsidR="00F01BB2" w:rsidRPr="00F01BB2" w:rsidRDefault="00F01BB2" w:rsidP="00F01BB2">
            <w:r w:rsidRPr="00F01BB2">
              <w:t>15-19 mm</w:t>
            </w:r>
          </w:p>
        </w:tc>
        <w:tc>
          <w:tcPr>
            <w:tcW w:w="0" w:type="auto"/>
          </w:tcPr>
          <w:p w14:paraId="36CBB735" w14:textId="77777777" w:rsidR="00F01BB2" w:rsidRPr="00F01BB2" w:rsidRDefault="00F01BB2" w:rsidP="00F01BB2">
            <w:r w:rsidRPr="00F01BB2">
              <w:t>20-29 mm</w:t>
            </w:r>
          </w:p>
        </w:tc>
        <w:tc>
          <w:tcPr>
            <w:tcW w:w="0" w:type="auto"/>
          </w:tcPr>
          <w:p w14:paraId="40402A85" w14:textId="77777777" w:rsidR="00F01BB2" w:rsidRPr="00F01BB2" w:rsidRDefault="00F01BB2" w:rsidP="00F01BB2">
            <w:r w:rsidRPr="00F01BB2">
              <w:t>30-39 mm</w:t>
            </w:r>
          </w:p>
        </w:tc>
        <w:tc>
          <w:tcPr>
            <w:tcW w:w="0" w:type="auto"/>
          </w:tcPr>
          <w:p w14:paraId="78AC07FB" w14:textId="77777777" w:rsidR="00F01BB2" w:rsidRPr="00F01BB2" w:rsidRDefault="00F01BB2" w:rsidP="00F01BB2">
            <w:r w:rsidRPr="00F01BB2">
              <w:t>≥ 40 mm</w:t>
            </w:r>
          </w:p>
        </w:tc>
      </w:tr>
      <w:tr w:rsidR="00F01BB2" w:rsidRPr="00F01BB2" w14:paraId="7EADEDD8" w14:textId="77777777" w:rsidTr="00F01BB2">
        <w:tc>
          <w:tcPr>
            <w:tcW w:w="0" w:type="auto"/>
          </w:tcPr>
          <w:p w14:paraId="76460F86" w14:textId="77777777" w:rsidR="00F01BB2" w:rsidRPr="00F01BB2" w:rsidRDefault="00F01BB2" w:rsidP="00F01BB2">
            <w:r w:rsidRPr="00F01BB2">
              <w:t>Māori (n=319)</w:t>
            </w:r>
          </w:p>
        </w:tc>
        <w:tc>
          <w:tcPr>
            <w:tcW w:w="0" w:type="auto"/>
          </w:tcPr>
          <w:p w14:paraId="78CE7872" w14:textId="77777777" w:rsidR="00F01BB2" w:rsidRPr="00F01BB2" w:rsidRDefault="00F01BB2" w:rsidP="00F01BB2">
            <w:r w:rsidRPr="00F01BB2">
              <w:t>0 (0%)</w:t>
            </w:r>
          </w:p>
        </w:tc>
        <w:tc>
          <w:tcPr>
            <w:tcW w:w="0" w:type="auto"/>
          </w:tcPr>
          <w:p w14:paraId="23EF957E" w14:textId="77777777" w:rsidR="00F01BB2" w:rsidRPr="00F01BB2" w:rsidRDefault="00F01BB2" w:rsidP="00F01BB2">
            <w:r w:rsidRPr="00F01BB2">
              <w:t>64 (20.1%)</w:t>
            </w:r>
          </w:p>
        </w:tc>
        <w:tc>
          <w:tcPr>
            <w:tcW w:w="0" w:type="auto"/>
          </w:tcPr>
          <w:p w14:paraId="3946C1CA" w14:textId="77777777" w:rsidR="00F01BB2" w:rsidRPr="00F01BB2" w:rsidRDefault="00F01BB2" w:rsidP="00F01BB2">
            <w:r w:rsidRPr="00F01BB2">
              <w:t>58 (18.2%)</w:t>
            </w:r>
          </w:p>
        </w:tc>
        <w:tc>
          <w:tcPr>
            <w:tcW w:w="0" w:type="auto"/>
          </w:tcPr>
          <w:p w14:paraId="6A853301" w14:textId="77777777" w:rsidR="00F01BB2" w:rsidRPr="00F01BB2" w:rsidRDefault="00F01BB2" w:rsidP="00F01BB2">
            <w:r w:rsidRPr="00F01BB2">
              <w:t>54 (16.9%)</w:t>
            </w:r>
          </w:p>
        </w:tc>
        <w:tc>
          <w:tcPr>
            <w:tcW w:w="0" w:type="auto"/>
          </w:tcPr>
          <w:p w14:paraId="1302984A" w14:textId="77777777" w:rsidR="00F01BB2" w:rsidRPr="00F01BB2" w:rsidRDefault="00F01BB2" w:rsidP="00F01BB2">
            <w:r w:rsidRPr="00F01BB2">
              <w:t>70 (21.9%)</w:t>
            </w:r>
          </w:p>
        </w:tc>
        <w:tc>
          <w:tcPr>
            <w:tcW w:w="0" w:type="auto"/>
          </w:tcPr>
          <w:p w14:paraId="65990A13" w14:textId="77777777" w:rsidR="00F01BB2" w:rsidRPr="00F01BB2" w:rsidRDefault="00F01BB2" w:rsidP="00F01BB2">
            <w:r w:rsidRPr="00F01BB2">
              <w:t>36 (11.3%)</w:t>
            </w:r>
          </w:p>
        </w:tc>
        <w:tc>
          <w:tcPr>
            <w:tcW w:w="0" w:type="auto"/>
          </w:tcPr>
          <w:p w14:paraId="3B2467C6" w14:textId="77777777" w:rsidR="00F01BB2" w:rsidRPr="00F01BB2" w:rsidRDefault="00F01BB2" w:rsidP="00F01BB2">
            <w:r w:rsidRPr="00F01BB2">
              <w:t>37 (11.6%)</w:t>
            </w:r>
          </w:p>
        </w:tc>
      </w:tr>
      <w:tr w:rsidR="00F01BB2" w:rsidRPr="00F01BB2" w14:paraId="68E12367" w14:textId="77777777" w:rsidTr="00F01BB2">
        <w:tc>
          <w:tcPr>
            <w:tcW w:w="0" w:type="auto"/>
          </w:tcPr>
          <w:p w14:paraId="718A6C47" w14:textId="77777777" w:rsidR="00F01BB2" w:rsidRPr="00F01BB2" w:rsidRDefault="00F01BB2" w:rsidP="00F01BB2">
            <w:r w:rsidRPr="00F01BB2">
              <w:t>Non-Māori (n=1683)</w:t>
            </w:r>
          </w:p>
        </w:tc>
        <w:tc>
          <w:tcPr>
            <w:tcW w:w="0" w:type="auto"/>
          </w:tcPr>
          <w:p w14:paraId="6668E6E3" w14:textId="77777777" w:rsidR="00F01BB2" w:rsidRPr="00F01BB2" w:rsidRDefault="00F01BB2" w:rsidP="00F01BB2">
            <w:r w:rsidRPr="00F01BB2">
              <w:t>24 (1.4%)</w:t>
            </w:r>
          </w:p>
        </w:tc>
        <w:tc>
          <w:tcPr>
            <w:tcW w:w="0" w:type="auto"/>
          </w:tcPr>
          <w:p w14:paraId="616E7F7C" w14:textId="77777777" w:rsidR="00F01BB2" w:rsidRPr="00F01BB2" w:rsidRDefault="00F01BB2" w:rsidP="00F01BB2">
            <w:r w:rsidRPr="00F01BB2">
              <w:t>383 (22.8%)</w:t>
            </w:r>
          </w:p>
        </w:tc>
        <w:tc>
          <w:tcPr>
            <w:tcW w:w="0" w:type="auto"/>
          </w:tcPr>
          <w:p w14:paraId="671D9CE6" w14:textId="77777777" w:rsidR="00F01BB2" w:rsidRPr="00F01BB2" w:rsidRDefault="00F01BB2" w:rsidP="00F01BB2">
            <w:r w:rsidRPr="00F01BB2">
              <w:t>331 (19.7%)</w:t>
            </w:r>
          </w:p>
        </w:tc>
        <w:tc>
          <w:tcPr>
            <w:tcW w:w="0" w:type="auto"/>
          </w:tcPr>
          <w:p w14:paraId="7619101F" w14:textId="77777777" w:rsidR="00F01BB2" w:rsidRPr="00F01BB2" w:rsidRDefault="00F01BB2" w:rsidP="00F01BB2">
            <w:r w:rsidRPr="00F01BB2">
              <w:t>271 (16.1%)</w:t>
            </w:r>
          </w:p>
        </w:tc>
        <w:tc>
          <w:tcPr>
            <w:tcW w:w="0" w:type="auto"/>
          </w:tcPr>
          <w:p w14:paraId="3A8C7D08" w14:textId="77777777" w:rsidR="00F01BB2" w:rsidRPr="00F01BB2" w:rsidRDefault="00F01BB2" w:rsidP="00F01BB2">
            <w:r w:rsidRPr="00F01BB2">
              <w:t>363 (21.6%)</w:t>
            </w:r>
          </w:p>
        </w:tc>
        <w:tc>
          <w:tcPr>
            <w:tcW w:w="0" w:type="auto"/>
          </w:tcPr>
          <w:p w14:paraId="3AA57AD7" w14:textId="77777777" w:rsidR="00F01BB2" w:rsidRPr="00F01BB2" w:rsidRDefault="00F01BB2" w:rsidP="00F01BB2">
            <w:r w:rsidRPr="00F01BB2">
              <w:t>134 (8%)</w:t>
            </w:r>
          </w:p>
        </w:tc>
        <w:tc>
          <w:tcPr>
            <w:tcW w:w="0" w:type="auto"/>
          </w:tcPr>
          <w:p w14:paraId="79666943" w14:textId="77777777" w:rsidR="00F01BB2" w:rsidRPr="00F01BB2" w:rsidRDefault="00F01BB2" w:rsidP="00F01BB2">
            <w:r w:rsidRPr="00F01BB2">
              <w:t>177 (10.5%)</w:t>
            </w:r>
          </w:p>
        </w:tc>
      </w:tr>
      <w:tr w:rsidR="00F01BB2" w:rsidRPr="00F01BB2" w14:paraId="25CB947B" w14:textId="77777777" w:rsidTr="00F01BB2">
        <w:tc>
          <w:tcPr>
            <w:tcW w:w="0" w:type="auto"/>
          </w:tcPr>
          <w:p w14:paraId="20180E32" w14:textId="77777777" w:rsidR="00F01BB2" w:rsidRPr="00F01BB2" w:rsidRDefault="00F01BB2" w:rsidP="00F01BB2">
            <w:r w:rsidRPr="00F01BB2">
              <w:t>Total (n=2002)</w:t>
            </w:r>
          </w:p>
        </w:tc>
        <w:tc>
          <w:tcPr>
            <w:tcW w:w="0" w:type="auto"/>
          </w:tcPr>
          <w:p w14:paraId="55E55D98" w14:textId="77777777" w:rsidR="00F01BB2" w:rsidRPr="00F01BB2" w:rsidRDefault="00F01BB2" w:rsidP="00F01BB2">
            <w:r w:rsidRPr="00F01BB2">
              <w:t>24 (1.2%)</w:t>
            </w:r>
          </w:p>
        </w:tc>
        <w:tc>
          <w:tcPr>
            <w:tcW w:w="0" w:type="auto"/>
          </w:tcPr>
          <w:p w14:paraId="5B446A5B" w14:textId="77777777" w:rsidR="00F01BB2" w:rsidRPr="00F01BB2" w:rsidRDefault="00F01BB2" w:rsidP="00F01BB2">
            <w:r w:rsidRPr="00F01BB2">
              <w:t>447 (22.3%)</w:t>
            </w:r>
          </w:p>
        </w:tc>
        <w:tc>
          <w:tcPr>
            <w:tcW w:w="0" w:type="auto"/>
          </w:tcPr>
          <w:p w14:paraId="6AB1129A" w14:textId="77777777" w:rsidR="00F01BB2" w:rsidRPr="00F01BB2" w:rsidRDefault="00F01BB2" w:rsidP="00F01BB2">
            <w:r w:rsidRPr="00F01BB2">
              <w:t>389 (19.4%)</w:t>
            </w:r>
          </w:p>
        </w:tc>
        <w:tc>
          <w:tcPr>
            <w:tcW w:w="0" w:type="auto"/>
          </w:tcPr>
          <w:p w14:paraId="26238D37" w14:textId="77777777" w:rsidR="00F01BB2" w:rsidRPr="00F01BB2" w:rsidRDefault="00F01BB2" w:rsidP="00F01BB2">
            <w:r w:rsidRPr="00F01BB2">
              <w:t>325 (16.2%)</w:t>
            </w:r>
          </w:p>
        </w:tc>
        <w:tc>
          <w:tcPr>
            <w:tcW w:w="0" w:type="auto"/>
          </w:tcPr>
          <w:p w14:paraId="3CED46B4" w14:textId="77777777" w:rsidR="00F01BB2" w:rsidRPr="00F01BB2" w:rsidRDefault="00F01BB2" w:rsidP="00F01BB2">
            <w:r w:rsidRPr="00F01BB2">
              <w:t>433 (21.6%)</w:t>
            </w:r>
          </w:p>
        </w:tc>
        <w:tc>
          <w:tcPr>
            <w:tcW w:w="0" w:type="auto"/>
          </w:tcPr>
          <w:p w14:paraId="75BE4B6B" w14:textId="77777777" w:rsidR="00F01BB2" w:rsidRPr="00F01BB2" w:rsidRDefault="00F01BB2" w:rsidP="00F01BB2">
            <w:r w:rsidRPr="00F01BB2">
              <w:t>170 (8.5%)</w:t>
            </w:r>
          </w:p>
        </w:tc>
        <w:tc>
          <w:tcPr>
            <w:tcW w:w="0" w:type="auto"/>
          </w:tcPr>
          <w:p w14:paraId="20603485" w14:textId="77777777" w:rsidR="00F01BB2" w:rsidRPr="00F01BB2" w:rsidRDefault="00F01BB2" w:rsidP="00F01BB2">
            <w:r w:rsidRPr="00F01BB2">
              <w:t>214 (10.7%)</w:t>
            </w:r>
          </w:p>
        </w:tc>
      </w:tr>
      <w:tr w:rsidR="00F01BB2" w:rsidRPr="00F01BB2" w14:paraId="7BC58AD4" w14:textId="77777777" w:rsidTr="00F01BB2">
        <w:tc>
          <w:tcPr>
            <w:tcW w:w="0" w:type="auto"/>
            <w:gridSpan w:val="8"/>
          </w:tcPr>
          <w:p w14:paraId="0E0BF513" w14:textId="77777777" w:rsidR="00F01BB2" w:rsidRPr="00F01BB2" w:rsidRDefault="00F01BB2" w:rsidP="00F01BB2">
            <w:r w:rsidRPr="00F01BB2">
              <w:t>Chi-square p-value: 0.1408</w:t>
            </w:r>
          </w:p>
        </w:tc>
      </w:tr>
      <w:tr w:rsidR="00F01BB2" w:rsidRPr="00F01BB2" w14:paraId="18561AC1" w14:textId="77777777" w:rsidTr="00F01BB2">
        <w:tc>
          <w:tcPr>
            <w:tcW w:w="0" w:type="auto"/>
            <w:gridSpan w:val="8"/>
          </w:tcPr>
          <w:p w14:paraId="646BD84E" w14:textId="77777777" w:rsidR="00F01BB2" w:rsidRPr="00F01BB2" w:rsidRDefault="00F01BB2" w:rsidP="00F01BB2">
            <w:r w:rsidRPr="00F01BB2">
              <w:t xml:space="preserve">Unknown/missing data excluded: Size of invasive tumour - 87 patients (may be invasive tumour size is zero or not assessable). Size of invasive tumour- 106 patients (may be primary surgery not done). </w:t>
            </w:r>
            <w:r w:rsidRPr="00F01BB2">
              <w:br/>
              <w:t xml:space="preserve">The Non-Māori group include 126 Pacific patients due to low numbers in one or more subgroup. </w:t>
            </w:r>
            <w:r w:rsidRPr="00F01BB2">
              <w:br/>
              <w:t>Includes 113 patients treated with neoadjuvant chemotherapy; tumour size measurement is based on excised tumour.</w:t>
            </w:r>
          </w:p>
        </w:tc>
      </w:tr>
    </w:tbl>
    <w:p w14:paraId="423FE66B" w14:textId="52C71885" w:rsidR="00560B7B" w:rsidRDefault="00576A78" w:rsidP="006968AF">
      <w:pPr>
        <w:pStyle w:val="Figure"/>
      </w:pPr>
      <w:r w:rsidRPr="0057105E">
        <w:rPr>
          <w:color w:val="FFFFFF" w:themeColor="background1"/>
          <w:vertAlign w:val="superscript"/>
        </w:rPr>
        <w:fldChar w:fldCharType="begin"/>
      </w:r>
      <w:r w:rsidRPr="0057105E">
        <w:rPr>
          <w:color w:val="FFFFFF" w:themeColor="background1"/>
          <w:vertAlign w:val="superscript"/>
        </w:rPr>
        <w:instrText xml:space="preserve"> SEQ Figure \* ARABIC </w:instrText>
      </w:r>
      <w:r w:rsidRPr="0057105E">
        <w:rPr>
          <w:color w:val="FFFFFF" w:themeColor="background1"/>
          <w:vertAlign w:val="superscript"/>
        </w:rPr>
        <w:fldChar w:fldCharType="separate"/>
      </w:r>
      <w:r w:rsidR="00D95EB1">
        <w:rPr>
          <w:noProof/>
          <w:color w:val="FFFFFF" w:themeColor="background1"/>
          <w:vertAlign w:val="superscript"/>
        </w:rPr>
        <w:t>10</w:t>
      </w:r>
      <w:r w:rsidRPr="0057105E">
        <w:rPr>
          <w:color w:val="FFFFFF" w:themeColor="background1"/>
          <w:vertAlign w:val="superscript"/>
        </w:rPr>
        <w:fldChar w:fldCharType="end"/>
      </w:r>
      <w:bookmarkStart w:id="77" w:name="_Toc157150107"/>
      <w:r w:rsidR="006968AF" w:rsidRPr="006968AF">
        <w:t>Figure 6.2</w:t>
      </w:r>
      <w:r w:rsidR="000012C7">
        <w:t>-</w:t>
      </w:r>
      <w:r w:rsidR="006968AF">
        <w:t>3</w:t>
      </w:r>
      <w:r w:rsidR="00DB1434">
        <w:t>:</w:t>
      </w:r>
      <w:r w:rsidR="006968AF">
        <w:t xml:space="preserve"> </w:t>
      </w:r>
      <w:r w:rsidR="006968AF" w:rsidRPr="006968AF">
        <w:t xml:space="preserve">Median invasive tumour size by year and ethnicity, </w:t>
      </w:r>
      <w:r w:rsidR="006968AF" w:rsidRPr="006968AF">
        <w:rPr>
          <w:u w:val="single"/>
        </w:rPr>
        <w:t>all regions</w:t>
      </w:r>
      <w:r w:rsidR="006968AF" w:rsidRPr="006968AF">
        <w:t>, 2020</w:t>
      </w:r>
      <w:bookmarkEnd w:id="77"/>
    </w:p>
    <w:p w14:paraId="14F249CF" w14:textId="03615FC6" w:rsidR="006968AF" w:rsidRDefault="003D2871" w:rsidP="003D2871">
      <w:pPr>
        <w:jc w:val="center"/>
      </w:pPr>
      <w:r>
        <w:rPr>
          <w:noProof/>
          <w:color w:val="2B579A"/>
          <w:shd w:val="clear" w:color="auto" w:fill="E6E6E6"/>
          <w:lang w:eastAsia="en-NZ"/>
        </w:rPr>
        <w:drawing>
          <wp:inline distT="0" distB="0" distL="0" distR="0" wp14:anchorId="49A3F3B7" wp14:editId="0F6FEBBB">
            <wp:extent cx="2743200" cy="2743200"/>
            <wp:effectExtent l="0" t="0" r="0" b="0"/>
            <wp:docPr id="42" name="Picture 42" descr="Graph showing Median invasive tumour size by year and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 showing Median invasive tumour size by year and ethnicity, all regions, 2020."/>
                    <pic:cNvPicPr>
                      <a:picLocks noChangeAspect="1" noChangeArrowheads="1"/>
                    </pic:cNvPicPr>
                  </pic:nvPicPr>
                  <pic:blipFill>
                    <a:blip r:embed="rId21" cstate="print"/>
                    <a:stretch>
                      <a:fillRect/>
                    </a:stretch>
                  </pic:blipFill>
                  <pic:spPr bwMode="auto">
                    <a:xfrm>
                      <a:off x="0" y="0"/>
                      <a:ext cx="38100" cy="38100"/>
                    </a:xfrm>
                    <a:prstGeom prst="rect">
                      <a:avLst/>
                    </a:prstGeom>
                    <a:noFill/>
                  </pic:spPr>
                </pic:pic>
              </a:graphicData>
            </a:graphic>
          </wp:inline>
        </w:drawing>
      </w:r>
    </w:p>
    <w:p w14:paraId="6773A245" w14:textId="77777777" w:rsidR="00576A78" w:rsidRDefault="00576A78">
      <w:pPr>
        <w:spacing w:before="0" w:after="160" w:line="259" w:lineRule="auto"/>
        <w:rPr>
          <w:b/>
        </w:rPr>
      </w:pPr>
      <w:r>
        <w:br w:type="page"/>
      </w:r>
    </w:p>
    <w:p w14:paraId="38C9F1C3" w14:textId="5586B9C5" w:rsidR="009A77BD" w:rsidRDefault="00576A78" w:rsidP="009A77BD">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11</w:t>
      </w:r>
      <w:r w:rsidRPr="005835D2">
        <w:rPr>
          <w:color w:val="FFFFFF" w:themeColor="background1"/>
          <w:vertAlign w:val="superscript"/>
        </w:rPr>
        <w:fldChar w:fldCharType="end"/>
      </w:r>
      <w:bookmarkStart w:id="78" w:name="_Toc157150108"/>
      <w:r w:rsidR="009A77BD">
        <w:t>Figure 6.2</w:t>
      </w:r>
      <w:r w:rsidR="000012C7">
        <w:t>-</w:t>
      </w:r>
      <w:r w:rsidR="009A77BD">
        <w:t>4</w:t>
      </w:r>
      <w:r w:rsidR="00DB1434">
        <w:t>:</w:t>
      </w:r>
      <w:r w:rsidR="009A77BD">
        <w:t xml:space="preserve"> Historical trends for </w:t>
      </w:r>
      <w:r w:rsidR="009A77BD" w:rsidRPr="009A77BD">
        <w:rPr>
          <w:u w:val="single"/>
        </w:rPr>
        <w:t>contributing regions</w:t>
      </w:r>
      <w:r w:rsidR="009A77BD">
        <w:t>: Median tumour size by ethnicity 2016-2020</w:t>
      </w:r>
      <w:bookmarkEnd w:id="78"/>
    </w:p>
    <w:p w14:paraId="364C9E42" w14:textId="651EC9C0" w:rsidR="009A77BD" w:rsidRDefault="00B34E17" w:rsidP="00B34E17">
      <w:pPr>
        <w:jc w:val="center"/>
      </w:pPr>
      <w:r>
        <w:rPr>
          <w:noProof/>
          <w:color w:val="2B579A"/>
          <w:shd w:val="clear" w:color="auto" w:fill="E6E6E6"/>
          <w:lang w:eastAsia="en-NZ"/>
        </w:rPr>
        <w:drawing>
          <wp:inline distT="0" distB="0" distL="0" distR="0" wp14:anchorId="459F78C3" wp14:editId="4830D9E1">
            <wp:extent cx="5186045" cy="3384550"/>
            <wp:effectExtent l="0" t="0" r="0" b="6350"/>
            <wp:docPr id="43" name="Picture 43" descr="Graph showing Historical trends for contributing regions: Median tumour size by ethnicity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showing Historical trends for contributing regions: Median tumour size by ethnicity 2016-2020."/>
                    <pic:cNvPicPr>
                      <a:picLocks noChangeAspect="1" noChangeArrowheads="1"/>
                    </pic:cNvPicPr>
                  </pic:nvPicPr>
                  <pic:blipFill rotWithShape="1">
                    <a:blip r:embed="rId22" cstate="print"/>
                    <a:srcRect b="2106"/>
                    <a:stretch/>
                  </pic:blipFill>
                  <pic:spPr bwMode="auto">
                    <a:xfrm>
                      <a:off x="0" y="0"/>
                      <a:ext cx="5186045" cy="3384550"/>
                    </a:xfrm>
                    <a:prstGeom prst="rect">
                      <a:avLst/>
                    </a:prstGeom>
                    <a:noFill/>
                    <a:ln>
                      <a:noFill/>
                    </a:ln>
                    <a:extLst>
                      <a:ext uri="{53640926-AAD7-44D8-BBD7-CCE9431645EC}">
                        <a14:shadowObscured xmlns:a14="http://schemas.microsoft.com/office/drawing/2010/main"/>
                      </a:ext>
                    </a:extLst>
                  </pic:spPr>
                </pic:pic>
              </a:graphicData>
            </a:graphic>
          </wp:inline>
        </w:drawing>
      </w:r>
    </w:p>
    <w:p w14:paraId="34600A57" w14:textId="77777777" w:rsidR="009A77BD" w:rsidRDefault="009A77BD" w:rsidP="00B34E17">
      <w:pPr>
        <w:pStyle w:val="Heading4"/>
      </w:pPr>
      <w:r>
        <w:t>Comments</w:t>
      </w:r>
    </w:p>
    <w:p w14:paraId="482C5625" w14:textId="77777777" w:rsidR="009A77BD" w:rsidRDefault="009A77BD" w:rsidP="009A77BD">
      <w:r>
        <w:t>Median invasive tumour size differed between Māori (18 mm) and non-Māori (16 mm) (p=0.0148). The median tumour sizes for Māori and non-Māori have remained consistent over the 2016-2020 period (see Figure 6.2 2 and Figure 6.2 3). Future reports may allow for analysis of ethnicity data by referral source, when multiple years’ data can be aggregated to provide robust statistics that preserve confidentiality.</w:t>
      </w:r>
    </w:p>
    <w:p w14:paraId="67F1B1BD" w14:textId="77777777" w:rsidR="009A77BD" w:rsidRDefault="009A77BD" w:rsidP="009A77BD">
      <w:r>
        <w:t>In 2020, 38.3% of Māori had a median tumour size &lt;15 mm, compared with 43.9% of non-Māori.</w:t>
      </w:r>
    </w:p>
    <w:p w14:paraId="3E3C99DE" w14:textId="77777777" w:rsidR="009A77BD" w:rsidRDefault="009A77BD" w:rsidP="009A77BD">
      <w:r>
        <w:t>Over half of all patients had tumours &lt;20 mm, comprising 55.2% of Māori and 60% of non-Māori; this difference is not significant.</w:t>
      </w:r>
    </w:p>
    <w:p w14:paraId="16562325" w14:textId="0BE73099" w:rsidR="009A77BD" w:rsidRDefault="009A77BD" w:rsidP="00EA2BF9">
      <w:pPr>
        <w:pStyle w:val="Heading4"/>
      </w:pPr>
      <w:r>
        <w:t>Audit data used</w:t>
      </w:r>
    </w:p>
    <w:p w14:paraId="018EF2B3" w14:textId="77777777" w:rsidR="009A77BD" w:rsidRDefault="009A77BD" w:rsidP="009A77BD">
      <w:r>
        <w:t>Information was derived from eligible patient data field “Invasive tumour size (in mm)”.</w:t>
      </w:r>
    </w:p>
    <w:p w14:paraId="26235817" w14:textId="64553B6F" w:rsidR="009A77BD" w:rsidRDefault="009A77BD" w:rsidP="00EA2BF9">
      <w:pPr>
        <w:pStyle w:val="Heading4"/>
      </w:pPr>
      <w:r>
        <w:t>Definitions</w:t>
      </w:r>
    </w:p>
    <w:p w14:paraId="14A86634" w14:textId="34F733F0" w:rsidR="003D2871" w:rsidRDefault="009A77BD" w:rsidP="009A77BD">
      <w:r>
        <w:t>Tumour size refers to the maximum diameter in millimetres of the furthest points of extension of the invasive tumour cells in the principal tumour. Size of invasive tumour is measured for patients who had a primary surgery, and where the invasive tumour size was &gt;0 mm. Note: Micro-invasive tumours (&gt;0 mm and ≤1 mm) are counted as invasive.</w:t>
      </w:r>
    </w:p>
    <w:p w14:paraId="50A8D853" w14:textId="139238A0" w:rsidR="00DE05E1" w:rsidRDefault="00DE05E1" w:rsidP="00DE05E1">
      <w:pPr>
        <w:pStyle w:val="NumberedHeading2"/>
      </w:pPr>
      <w:bookmarkStart w:id="79" w:name="_Toc157408324"/>
      <w:r>
        <w:lastRenderedPageBreak/>
        <w:t>Histological grade of invasive tumour</w:t>
      </w:r>
      <w:bookmarkEnd w:id="79"/>
    </w:p>
    <w:p w14:paraId="43F53827" w14:textId="0E97AC67" w:rsidR="00A1186B" w:rsidRDefault="00576A78" w:rsidP="00DE05E1">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35</w:t>
      </w:r>
      <w:r w:rsidRPr="005835D2">
        <w:rPr>
          <w:color w:val="FFFFFF" w:themeColor="background1"/>
          <w:vertAlign w:val="superscript"/>
        </w:rPr>
        <w:fldChar w:fldCharType="end"/>
      </w:r>
      <w:bookmarkStart w:id="80" w:name="_Toc156921398"/>
      <w:r w:rsidR="00DE05E1">
        <w:t>Table 6.3.1 Histological grade of invasive tumour by referral source, patients aged 45-69</w:t>
      </w:r>
      <w:bookmarkEnd w:id="80"/>
    </w:p>
    <w:tbl>
      <w:tblPr>
        <w:tblStyle w:val="TeWhatuOra"/>
        <w:tblW w:w="0" w:type="auto"/>
        <w:tblLook w:val="0420" w:firstRow="1" w:lastRow="0" w:firstColumn="0" w:lastColumn="0" w:noHBand="0" w:noVBand="1"/>
      </w:tblPr>
      <w:tblGrid>
        <w:gridCol w:w="1793"/>
        <w:gridCol w:w="3223"/>
        <w:gridCol w:w="1506"/>
        <w:gridCol w:w="1600"/>
        <w:gridCol w:w="1506"/>
      </w:tblGrid>
      <w:tr w:rsidR="00C11179" w:rsidRPr="00C11179" w14:paraId="72E932D9" w14:textId="77777777" w:rsidTr="00C11179">
        <w:trPr>
          <w:cnfStyle w:val="100000000000" w:firstRow="1" w:lastRow="0" w:firstColumn="0" w:lastColumn="0" w:oddVBand="0" w:evenVBand="0" w:oddHBand="0" w:evenHBand="0" w:firstRowFirstColumn="0" w:firstRowLastColumn="0" w:lastRowFirstColumn="0" w:lastRowLastColumn="0"/>
        </w:trPr>
        <w:tc>
          <w:tcPr>
            <w:tcW w:w="0" w:type="auto"/>
          </w:tcPr>
          <w:p w14:paraId="05371FC2" w14:textId="77777777" w:rsidR="00C11179" w:rsidRPr="00C11179" w:rsidRDefault="00C11179" w:rsidP="00C11179"/>
        </w:tc>
        <w:tc>
          <w:tcPr>
            <w:tcW w:w="0" w:type="auto"/>
          </w:tcPr>
          <w:p w14:paraId="2EC9FB8B" w14:textId="77777777" w:rsidR="00C11179" w:rsidRPr="00C11179" w:rsidRDefault="00C11179" w:rsidP="00C11179">
            <w:r w:rsidRPr="00C11179">
              <w:t>Referral Source</w:t>
            </w:r>
          </w:p>
        </w:tc>
        <w:tc>
          <w:tcPr>
            <w:tcW w:w="0" w:type="auto"/>
          </w:tcPr>
          <w:p w14:paraId="15C3C177" w14:textId="77777777" w:rsidR="00C11179" w:rsidRPr="00C11179" w:rsidRDefault="00C11179" w:rsidP="00C11179">
            <w:r w:rsidRPr="00C11179">
              <w:t>Grade 1</w:t>
            </w:r>
          </w:p>
        </w:tc>
        <w:tc>
          <w:tcPr>
            <w:tcW w:w="0" w:type="auto"/>
          </w:tcPr>
          <w:p w14:paraId="11E1AE07" w14:textId="77777777" w:rsidR="00C11179" w:rsidRPr="00C11179" w:rsidRDefault="00C11179" w:rsidP="00C11179">
            <w:r w:rsidRPr="00C11179">
              <w:t>Grade 2</w:t>
            </w:r>
          </w:p>
        </w:tc>
        <w:tc>
          <w:tcPr>
            <w:tcW w:w="0" w:type="auto"/>
          </w:tcPr>
          <w:p w14:paraId="19DDF413" w14:textId="77777777" w:rsidR="00C11179" w:rsidRPr="00C11179" w:rsidRDefault="00C11179" w:rsidP="00C11179">
            <w:r w:rsidRPr="00C11179">
              <w:t>Grade 3</w:t>
            </w:r>
          </w:p>
        </w:tc>
      </w:tr>
      <w:tr w:rsidR="00C11179" w:rsidRPr="00C11179" w14:paraId="202CE848" w14:textId="77777777" w:rsidTr="00C11179">
        <w:tc>
          <w:tcPr>
            <w:tcW w:w="0" w:type="auto"/>
            <w:vMerge w:val="restart"/>
          </w:tcPr>
          <w:p w14:paraId="7750A6A4" w14:textId="77777777" w:rsidR="00C11179" w:rsidRPr="00C11179" w:rsidRDefault="00C11179" w:rsidP="00C11179">
            <w:r w:rsidRPr="00C11179">
              <w:t>Screening</w:t>
            </w:r>
          </w:p>
        </w:tc>
        <w:tc>
          <w:tcPr>
            <w:tcW w:w="0" w:type="auto"/>
          </w:tcPr>
          <w:p w14:paraId="6C15CC80" w14:textId="77777777" w:rsidR="00C11179" w:rsidRPr="00C11179" w:rsidRDefault="00C11179" w:rsidP="00C11179">
            <w:r w:rsidRPr="00C11179">
              <w:t>Screened BSA (n=1055)</w:t>
            </w:r>
          </w:p>
        </w:tc>
        <w:tc>
          <w:tcPr>
            <w:tcW w:w="0" w:type="auto"/>
          </w:tcPr>
          <w:p w14:paraId="1B532C22" w14:textId="77777777" w:rsidR="00C11179" w:rsidRPr="00C11179" w:rsidRDefault="00C11179" w:rsidP="00C11179">
            <w:r w:rsidRPr="00C11179">
              <w:t>235 (22.3%)</w:t>
            </w:r>
          </w:p>
        </w:tc>
        <w:tc>
          <w:tcPr>
            <w:tcW w:w="0" w:type="auto"/>
          </w:tcPr>
          <w:p w14:paraId="60D0E1E7" w14:textId="77777777" w:rsidR="00C11179" w:rsidRPr="00C11179" w:rsidRDefault="00C11179" w:rsidP="00C11179">
            <w:r w:rsidRPr="00C11179">
              <w:t>570 (54%)</w:t>
            </w:r>
          </w:p>
        </w:tc>
        <w:tc>
          <w:tcPr>
            <w:tcW w:w="0" w:type="auto"/>
          </w:tcPr>
          <w:p w14:paraId="487734AF" w14:textId="77777777" w:rsidR="00C11179" w:rsidRPr="00C11179" w:rsidRDefault="00C11179" w:rsidP="00C11179">
            <w:r w:rsidRPr="00C11179">
              <w:t>250 (23.7%)</w:t>
            </w:r>
          </w:p>
        </w:tc>
      </w:tr>
      <w:tr w:rsidR="00C11179" w:rsidRPr="00C11179" w14:paraId="2E826C7E" w14:textId="77777777" w:rsidTr="00C11179">
        <w:tc>
          <w:tcPr>
            <w:tcW w:w="0" w:type="auto"/>
            <w:vMerge/>
          </w:tcPr>
          <w:p w14:paraId="75D7C94D" w14:textId="77777777" w:rsidR="00C11179" w:rsidRPr="00C11179" w:rsidRDefault="00C11179" w:rsidP="00C11179"/>
        </w:tc>
        <w:tc>
          <w:tcPr>
            <w:tcW w:w="0" w:type="auto"/>
          </w:tcPr>
          <w:p w14:paraId="7252832F" w14:textId="77777777" w:rsidR="00C11179" w:rsidRPr="00C11179" w:rsidRDefault="00C11179" w:rsidP="00C11179">
            <w:r w:rsidRPr="00C11179">
              <w:t>Screened non-BSA (n=186)</w:t>
            </w:r>
          </w:p>
        </w:tc>
        <w:tc>
          <w:tcPr>
            <w:tcW w:w="0" w:type="auto"/>
          </w:tcPr>
          <w:p w14:paraId="627F97C9" w14:textId="77777777" w:rsidR="00C11179" w:rsidRPr="00C11179" w:rsidRDefault="00C11179" w:rsidP="00C11179">
            <w:r w:rsidRPr="00C11179">
              <w:t>35 (18.8%)</w:t>
            </w:r>
          </w:p>
        </w:tc>
        <w:tc>
          <w:tcPr>
            <w:tcW w:w="0" w:type="auto"/>
          </w:tcPr>
          <w:p w14:paraId="53EEE1A5" w14:textId="77777777" w:rsidR="00C11179" w:rsidRPr="00C11179" w:rsidRDefault="00C11179" w:rsidP="00C11179">
            <w:r w:rsidRPr="00C11179">
              <w:t>101 (54.3%)</w:t>
            </w:r>
          </w:p>
        </w:tc>
        <w:tc>
          <w:tcPr>
            <w:tcW w:w="0" w:type="auto"/>
          </w:tcPr>
          <w:p w14:paraId="0E5358CD" w14:textId="77777777" w:rsidR="00C11179" w:rsidRPr="00C11179" w:rsidRDefault="00C11179" w:rsidP="00C11179">
            <w:r w:rsidRPr="00C11179">
              <w:t>50 (26.9%)</w:t>
            </w:r>
          </w:p>
        </w:tc>
      </w:tr>
      <w:tr w:rsidR="00C11179" w:rsidRPr="00C11179" w14:paraId="0840CC96" w14:textId="77777777" w:rsidTr="00C11179">
        <w:tc>
          <w:tcPr>
            <w:tcW w:w="0" w:type="auto"/>
          </w:tcPr>
          <w:p w14:paraId="5C88E434" w14:textId="77777777" w:rsidR="00C11179" w:rsidRPr="00C11179" w:rsidRDefault="00C11179" w:rsidP="00C11179">
            <w:r w:rsidRPr="00C11179">
              <w:t>Non-screening</w:t>
            </w:r>
          </w:p>
        </w:tc>
        <w:tc>
          <w:tcPr>
            <w:tcW w:w="0" w:type="auto"/>
          </w:tcPr>
          <w:p w14:paraId="0AA79535" w14:textId="77777777" w:rsidR="00C11179" w:rsidRPr="00C11179" w:rsidRDefault="00C11179" w:rsidP="00C11179">
            <w:r w:rsidRPr="00C11179">
              <w:t>Symptomatic/Other (n=914)</w:t>
            </w:r>
          </w:p>
        </w:tc>
        <w:tc>
          <w:tcPr>
            <w:tcW w:w="0" w:type="auto"/>
          </w:tcPr>
          <w:p w14:paraId="5A13BE76" w14:textId="77777777" w:rsidR="00C11179" w:rsidRPr="00C11179" w:rsidRDefault="00C11179" w:rsidP="00C11179">
            <w:r w:rsidRPr="00C11179">
              <w:t>88 (9.6%)</w:t>
            </w:r>
          </w:p>
        </w:tc>
        <w:tc>
          <w:tcPr>
            <w:tcW w:w="0" w:type="auto"/>
          </w:tcPr>
          <w:p w14:paraId="427E9526" w14:textId="77777777" w:rsidR="00C11179" w:rsidRPr="00C11179" w:rsidRDefault="00C11179" w:rsidP="00C11179">
            <w:r w:rsidRPr="00C11179">
              <w:t>438 (47.9%)</w:t>
            </w:r>
          </w:p>
        </w:tc>
        <w:tc>
          <w:tcPr>
            <w:tcW w:w="0" w:type="auto"/>
          </w:tcPr>
          <w:p w14:paraId="0D2CBC4F" w14:textId="77777777" w:rsidR="00C11179" w:rsidRPr="00C11179" w:rsidRDefault="00C11179" w:rsidP="00C11179">
            <w:r w:rsidRPr="00C11179">
              <w:t>388 (42.5%)</w:t>
            </w:r>
          </w:p>
        </w:tc>
      </w:tr>
      <w:tr w:rsidR="00C11179" w:rsidRPr="00C11179" w14:paraId="3F2D6EDF" w14:textId="77777777" w:rsidTr="00C11179">
        <w:tc>
          <w:tcPr>
            <w:tcW w:w="0" w:type="auto"/>
          </w:tcPr>
          <w:p w14:paraId="38F55E93" w14:textId="77777777" w:rsidR="00C11179" w:rsidRPr="00C11179" w:rsidRDefault="00C11179" w:rsidP="00C11179">
            <w:r w:rsidRPr="00C11179">
              <w:t>Total</w:t>
            </w:r>
          </w:p>
        </w:tc>
        <w:tc>
          <w:tcPr>
            <w:tcW w:w="0" w:type="auto"/>
          </w:tcPr>
          <w:p w14:paraId="3839FD34" w14:textId="77777777" w:rsidR="00C11179" w:rsidRPr="00C11179" w:rsidRDefault="00C11179" w:rsidP="00C11179">
            <w:r w:rsidRPr="00C11179">
              <w:t>(n=2155)</w:t>
            </w:r>
          </w:p>
        </w:tc>
        <w:tc>
          <w:tcPr>
            <w:tcW w:w="0" w:type="auto"/>
          </w:tcPr>
          <w:p w14:paraId="23B37887" w14:textId="77777777" w:rsidR="00C11179" w:rsidRPr="00C11179" w:rsidRDefault="00C11179" w:rsidP="00C11179">
            <w:r w:rsidRPr="00C11179">
              <w:t>358 (16.6%)</w:t>
            </w:r>
          </w:p>
        </w:tc>
        <w:tc>
          <w:tcPr>
            <w:tcW w:w="0" w:type="auto"/>
          </w:tcPr>
          <w:p w14:paraId="37239535" w14:textId="77777777" w:rsidR="00C11179" w:rsidRPr="00C11179" w:rsidRDefault="00C11179" w:rsidP="00C11179">
            <w:r w:rsidRPr="00C11179">
              <w:t>1109 (51.5%)</w:t>
            </w:r>
          </w:p>
        </w:tc>
        <w:tc>
          <w:tcPr>
            <w:tcW w:w="0" w:type="auto"/>
          </w:tcPr>
          <w:p w14:paraId="6B1FD4A3" w14:textId="77777777" w:rsidR="00C11179" w:rsidRPr="00C11179" w:rsidRDefault="00C11179" w:rsidP="00C11179">
            <w:r w:rsidRPr="00C11179">
              <w:t>688 (31.9%)</w:t>
            </w:r>
          </w:p>
        </w:tc>
      </w:tr>
      <w:tr w:rsidR="00C11179" w:rsidRPr="00C11179" w14:paraId="0DBC687A" w14:textId="77777777" w:rsidTr="00C11179">
        <w:tc>
          <w:tcPr>
            <w:tcW w:w="0" w:type="auto"/>
            <w:gridSpan w:val="5"/>
          </w:tcPr>
          <w:p w14:paraId="4D032C04" w14:textId="77777777" w:rsidR="00C11179" w:rsidRPr="00C11179" w:rsidRDefault="00C11179" w:rsidP="00C11179">
            <w:r w:rsidRPr="00C11179">
              <w:t>Chi-square p-value: &lt;0.0001</w:t>
            </w:r>
          </w:p>
        </w:tc>
      </w:tr>
      <w:tr w:rsidR="00C11179" w:rsidRPr="00C11179" w14:paraId="09DFA9B7" w14:textId="77777777" w:rsidTr="00C11179">
        <w:tc>
          <w:tcPr>
            <w:tcW w:w="0" w:type="auto"/>
            <w:gridSpan w:val="5"/>
          </w:tcPr>
          <w:p w14:paraId="1000CDB1" w14:textId="77777777" w:rsidR="00C11179" w:rsidRPr="00C11179" w:rsidRDefault="00C11179" w:rsidP="00C11179">
            <w:r w:rsidRPr="00C11179">
              <w:t xml:space="preserve">Unknown/missing data excluded: Referral source - 3 patients. Histological grade of invasive tumour - 37 patients. </w:t>
            </w:r>
          </w:p>
        </w:tc>
      </w:tr>
    </w:tbl>
    <w:p w14:paraId="2F6FB557" w14:textId="4D079010" w:rsidR="00DE05E1" w:rsidRDefault="00576A78" w:rsidP="004C387D">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12</w:t>
      </w:r>
      <w:r w:rsidRPr="005835D2">
        <w:rPr>
          <w:color w:val="FFFFFF" w:themeColor="background1"/>
          <w:vertAlign w:val="superscript"/>
        </w:rPr>
        <w:fldChar w:fldCharType="end"/>
      </w:r>
      <w:bookmarkStart w:id="81" w:name="_Toc157150109"/>
      <w:r w:rsidR="004C387D" w:rsidRPr="004C387D">
        <w:t>Figure 6.3</w:t>
      </w:r>
      <w:r w:rsidR="000012C7">
        <w:t>-</w:t>
      </w:r>
      <w:r w:rsidR="004C387D">
        <w:t>1</w:t>
      </w:r>
      <w:r w:rsidR="00DB1434">
        <w:t>:</w:t>
      </w:r>
      <w:r w:rsidR="004C387D">
        <w:t xml:space="preserve"> </w:t>
      </w:r>
      <w:r w:rsidR="004C387D" w:rsidRPr="004C387D">
        <w:t xml:space="preserve">Grade of NZ invasive tumours by referral source and year of diagnosis, </w:t>
      </w:r>
      <w:r w:rsidR="004C387D" w:rsidRPr="004C387D">
        <w:rPr>
          <w:u w:val="single"/>
        </w:rPr>
        <w:t>all regions</w:t>
      </w:r>
      <w:r w:rsidR="004C387D" w:rsidRPr="004C387D">
        <w:t>, 2020</w:t>
      </w:r>
      <w:bookmarkEnd w:id="81"/>
    </w:p>
    <w:p w14:paraId="132D9D34" w14:textId="2DD15DA5" w:rsidR="004C387D" w:rsidRDefault="00B44C24" w:rsidP="00B44C24">
      <w:pPr>
        <w:jc w:val="center"/>
      </w:pPr>
      <w:r>
        <w:rPr>
          <w:noProof/>
          <w:color w:val="2B579A"/>
          <w:shd w:val="clear" w:color="auto" w:fill="E6E6E6"/>
          <w:lang w:eastAsia="en-NZ"/>
        </w:rPr>
        <w:drawing>
          <wp:inline distT="0" distB="0" distL="0" distR="0" wp14:anchorId="540243AE" wp14:editId="1CD18E56">
            <wp:extent cx="4572000" cy="3200400"/>
            <wp:effectExtent l="0" t="0" r="0" b="0"/>
            <wp:docPr id="44" name="Picture 44" descr="Graph showing Grade of NZ invasive tumours by referral source and year of diagnosis,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 showing Grade of NZ invasive tumours by referral source and year of diagnosis, all regions, 2020."/>
                    <pic:cNvPicPr>
                      <a:picLocks noChangeAspect="1" noChangeArrowheads="1"/>
                    </pic:cNvPicPr>
                  </pic:nvPicPr>
                  <pic:blipFill>
                    <a:blip r:embed="rId23" cstate="print"/>
                    <a:stretch>
                      <a:fillRect/>
                    </a:stretch>
                  </pic:blipFill>
                  <pic:spPr bwMode="auto">
                    <a:xfrm>
                      <a:off x="0" y="0"/>
                      <a:ext cx="63500" cy="44450"/>
                    </a:xfrm>
                    <a:prstGeom prst="rect">
                      <a:avLst/>
                    </a:prstGeom>
                    <a:noFill/>
                  </pic:spPr>
                </pic:pic>
              </a:graphicData>
            </a:graphic>
          </wp:inline>
        </w:drawing>
      </w:r>
    </w:p>
    <w:p w14:paraId="1EADD9DA" w14:textId="77777777" w:rsidR="00C27AA3" w:rsidRDefault="00C27AA3">
      <w:pPr>
        <w:spacing w:before="0" w:after="160" w:line="259" w:lineRule="auto"/>
        <w:rPr>
          <w:b/>
          <w:color w:val="FFFFFF" w:themeColor="background1"/>
        </w:rPr>
      </w:pPr>
      <w:r>
        <w:rPr>
          <w:color w:val="FFFFFF" w:themeColor="background1"/>
        </w:rPr>
        <w:br w:type="page"/>
      </w:r>
    </w:p>
    <w:p w14:paraId="19EB7CFD" w14:textId="3BA9B5AB" w:rsidR="00C27AA3" w:rsidRDefault="00576A78" w:rsidP="00576A78">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13</w:t>
      </w:r>
      <w:r w:rsidRPr="005835D2">
        <w:rPr>
          <w:color w:val="FFFFFF" w:themeColor="background1"/>
          <w:vertAlign w:val="superscript"/>
        </w:rPr>
        <w:fldChar w:fldCharType="end"/>
      </w:r>
      <w:bookmarkStart w:id="82" w:name="_Toc157150110"/>
      <w:r w:rsidR="00954AC9" w:rsidRPr="00954AC9">
        <w:t>Figure 6.3</w:t>
      </w:r>
      <w:r w:rsidR="000012C7">
        <w:t>-</w:t>
      </w:r>
      <w:r w:rsidR="00954AC9" w:rsidRPr="00954AC9">
        <w:t>2</w:t>
      </w:r>
      <w:r w:rsidR="00DB1434">
        <w:t>:</w:t>
      </w:r>
      <w:r w:rsidR="00954AC9" w:rsidRPr="00954AC9">
        <w:t xml:space="preserve"> Historical trends for contributing regions: Grade of NZ invasive tumours by referral source and year of diagnosis 2016-2020</w:t>
      </w:r>
      <w:bookmarkEnd w:id="82"/>
    </w:p>
    <w:p w14:paraId="11DC66E2" w14:textId="21B0E26F" w:rsidR="00B44C24" w:rsidRDefault="00AB46B1" w:rsidP="00C27AA3">
      <w:r>
        <w:rPr>
          <w:noProof/>
          <w:shd w:val="clear" w:color="auto" w:fill="E6E6E6"/>
          <w:lang w:eastAsia="en-NZ"/>
        </w:rPr>
        <w:drawing>
          <wp:inline distT="0" distB="0" distL="0" distR="0" wp14:anchorId="57942A53" wp14:editId="0C78F28B">
            <wp:extent cx="5414645" cy="3530600"/>
            <wp:effectExtent l="0" t="0" r="0" b="0"/>
            <wp:docPr id="45" name="Picture 45" descr="Graph shows Historical trends for contributing regions: Grade of NZ invasive tumours by referral source and year of diagnosis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 shows Historical trends for contributing regions: Grade of NZ invasive tumours by referral source and year of diagnosis 2016-2020."/>
                    <pic:cNvPicPr>
                      <a:picLocks noChangeAspect="1" noChangeArrowheads="1"/>
                    </pic:cNvPicPr>
                  </pic:nvPicPr>
                  <pic:blipFill rotWithShape="1">
                    <a:blip r:embed="rId24" cstate="print"/>
                    <a:srcRect t="1" b="2194"/>
                    <a:stretch/>
                  </pic:blipFill>
                  <pic:spPr bwMode="auto">
                    <a:xfrm>
                      <a:off x="0" y="0"/>
                      <a:ext cx="75245" cy="49063"/>
                    </a:xfrm>
                    <a:prstGeom prst="rect">
                      <a:avLst/>
                    </a:prstGeom>
                    <a:noFill/>
                    <a:ln>
                      <a:noFill/>
                    </a:ln>
                    <a:extLst>
                      <a:ext uri="{53640926-AAD7-44D8-BBD7-CCE9431645EC}">
                        <a14:shadowObscured xmlns:a14="http://schemas.microsoft.com/office/drawing/2010/main"/>
                      </a:ext>
                    </a:extLst>
                  </pic:spPr>
                </pic:pic>
              </a:graphicData>
            </a:graphic>
          </wp:inline>
        </w:drawing>
      </w:r>
    </w:p>
    <w:p w14:paraId="2FE8CCE1" w14:textId="0E7E42A2" w:rsidR="00025726" w:rsidRPr="00025726" w:rsidRDefault="00025726" w:rsidP="00025726">
      <w:pPr>
        <w:pStyle w:val="Heading4"/>
      </w:pPr>
      <w:r w:rsidRPr="00025726">
        <w:t>Comments</w:t>
      </w:r>
    </w:p>
    <w:p w14:paraId="1108900F" w14:textId="77777777" w:rsidR="00025726" w:rsidRDefault="00025726" w:rsidP="00025726">
      <w:r>
        <w:t>There was a significant difference in grade of tumour detected by Screened and Symptomatic/Other referral sources (p&lt;0.0001), with nearly double the proportion of grade 3 tumours detected in the Symptomatic/Other group compared with BSA screening.  Screening, by nature, tends to detect more slow growing cancers, because these cancers spend a longer time in the preclinical detectable phase, offering more opportunity for detection prior to becoming symptomatic (the cause of length time bias).</w:t>
      </w:r>
    </w:p>
    <w:p w14:paraId="731F2D97" w14:textId="71B15454" w:rsidR="00954AC9" w:rsidRDefault="00576A78" w:rsidP="00025726">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36</w:t>
      </w:r>
      <w:r w:rsidRPr="005835D2">
        <w:rPr>
          <w:color w:val="FFFFFF" w:themeColor="background1"/>
          <w:vertAlign w:val="superscript"/>
        </w:rPr>
        <w:fldChar w:fldCharType="end"/>
      </w:r>
      <w:bookmarkStart w:id="83" w:name="_Toc156921399"/>
      <w:r w:rsidR="00025726">
        <w:t>Table 6.3.2</w:t>
      </w:r>
      <w:r>
        <w:t xml:space="preserve"> </w:t>
      </w:r>
      <w:r w:rsidR="00025726">
        <w:t xml:space="preserve">Histological grade of invasive tumour </w:t>
      </w:r>
      <w:r w:rsidR="00025726" w:rsidRPr="00025726">
        <w:rPr>
          <w:u w:val="single"/>
        </w:rPr>
        <w:t>for Māori and non-Māori</w:t>
      </w:r>
      <w:r w:rsidR="00025726">
        <w:t xml:space="preserve"> patients aged 45-69</w:t>
      </w:r>
      <w:bookmarkEnd w:id="83"/>
    </w:p>
    <w:tbl>
      <w:tblPr>
        <w:tblStyle w:val="TeWhatuOra"/>
        <w:tblW w:w="0" w:type="auto"/>
        <w:tblLook w:val="0420" w:firstRow="1" w:lastRow="0" w:firstColumn="0" w:lastColumn="0" w:noHBand="0" w:noVBand="1"/>
      </w:tblPr>
      <w:tblGrid>
        <w:gridCol w:w="3218"/>
        <w:gridCol w:w="2078"/>
        <w:gridCol w:w="2254"/>
        <w:gridCol w:w="2078"/>
      </w:tblGrid>
      <w:tr w:rsidR="000C394F" w:rsidRPr="000C394F" w14:paraId="3D9D2B1F" w14:textId="77777777" w:rsidTr="000C394F">
        <w:trPr>
          <w:cnfStyle w:val="100000000000" w:firstRow="1" w:lastRow="0" w:firstColumn="0" w:lastColumn="0" w:oddVBand="0" w:evenVBand="0" w:oddHBand="0" w:evenHBand="0" w:firstRowFirstColumn="0" w:firstRowLastColumn="0" w:lastRowFirstColumn="0" w:lastRowLastColumn="0"/>
        </w:trPr>
        <w:tc>
          <w:tcPr>
            <w:tcW w:w="0" w:type="auto"/>
          </w:tcPr>
          <w:p w14:paraId="638A23FD" w14:textId="77777777" w:rsidR="000C394F" w:rsidRPr="000C394F" w:rsidRDefault="000C394F" w:rsidP="000C394F">
            <w:pPr>
              <w:rPr>
                <w:bCs/>
              </w:rPr>
            </w:pPr>
            <w:r w:rsidRPr="000C394F">
              <w:rPr>
                <w:bCs/>
              </w:rPr>
              <w:t>Ethnicity</w:t>
            </w:r>
          </w:p>
        </w:tc>
        <w:tc>
          <w:tcPr>
            <w:tcW w:w="0" w:type="auto"/>
          </w:tcPr>
          <w:p w14:paraId="45938A2F" w14:textId="77777777" w:rsidR="000C394F" w:rsidRPr="000C394F" w:rsidRDefault="000C394F" w:rsidP="000C394F">
            <w:pPr>
              <w:rPr>
                <w:bCs/>
              </w:rPr>
            </w:pPr>
            <w:r w:rsidRPr="000C394F">
              <w:rPr>
                <w:bCs/>
              </w:rPr>
              <w:t>Grade 1</w:t>
            </w:r>
          </w:p>
        </w:tc>
        <w:tc>
          <w:tcPr>
            <w:tcW w:w="0" w:type="auto"/>
          </w:tcPr>
          <w:p w14:paraId="48290EC8" w14:textId="77777777" w:rsidR="000C394F" w:rsidRPr="000C394F" w:rsidRDefault="000C394F" w:rsidP="000C394F">
            <w:pPr>
              <w:rPr>
                <w:bCs/>
              </w:rPr>
            </w:pPr>
            <w:r w:rsidRPr="000C394F">
              <w:rPr>
                <w:bCs/>
              </w:rPr>
              <w:t>Grade 2</w:t>
            </w:r>
          </w:p>
        </w:tc>
        <w:tc>
          <w:tcPr>
            <w:tcW w:w="0" w:type="auto"/>
          </w:tcPr>
          <w:p w14:paraId="6A28E319" w14:textId="77777777" w:rsidR="000C394F" w:rsidRPr="000C394F" w:rsidRDefault="000C394F" w:rsidP="000C394F">
            <w:pPr>
              <w:rPr>
                <w:bCs/>
              </w:rPr>
            </w:pPr>
            <w:r w:rsidRPr="000C394F">
              <w:rPr>
                <w:bCs/>
              </w:rPr>
              <w:t>Grade 3</w:t>
            </w:r>
          </w:p>
        </w:tc>
      </w:tr>
      <w:tr w:rsidR="000C394F" w:rsidRPr="000C394F" w14:paraId="26DDE187" w14:textId="77777777" w:rsidTr="000C394F">
        <w:tc>
          <w:tcPr>
            <w:tcW w:w="0" w:type="auto"/>
          </w:tcPr>
          <w:p w14:paraId="518C1376" w14:textId="77777777" w:rsidR="000C394F" w:rsidRPr="000C394F" w:rsidRDefault="000C394F" w:rsidP="000C394F">
            <w:pPr>
              <w:rPr>
                <w:bCs/>
              </w:rPr>
            </w:pPr>
            <w:r w:rsidRPr="000C394F">
              <w:rPr>
                <w:bCs/>
              </w:rPr>
              <w:t>Māori (n=347)</w:t>
            </w:r>
          </w:p>
        </w:tc>
        <w:tc>
          <w:tcPr>
            <w:tcW w:w="0" w:type="auto"/>
          </w:tcPr>
          <w:p w14:paraId="05D36F7C" w14:textId="77777777" w:rsidR="000C394F" w:rsidRPr="000C394F" w:rsidRDefault="000C394F" w:rsidP="000C394F">
            <w:pPr>
              <w:rPr>
                <w:bCs/>
              </w:rPr>
            </w:pPr>
            <w:r w:rsidRPr="000C394F">
              <w:rPr>
                <w:bCs/>
              </w:rPr>
              <w:t>51 (14.7%)</w:t>
            </w:r>
          </w:p>
        </w:tc>
        <w:tc>
          <w:tcPr>
            <w:tcW w:w="0" w:type="auto"/>
          </w:tcPr>
          <w:p w14:paraId="1B68A4D1" w14:textId="77777777" w:rsidR="000C394F" w:rsidRPr="000C394F" w:rsidRDefault="000C394F" w:rsidP="000C394F">
            <w:pPr>
              <w:rPr>
                <w:bCs/>
              </w:rPr>
            </w:pPr>
            <w:r w:rsidRPr="000C394F">
              <w:rPr>
                <w:bCs/>
              </w:rPr>
              <w:t>180 (51.9%)</w:t>
            </w:r>
          </w:p>
        </w:tc>
        <w:tc>
          <w:tcPr>
            <w:tcW w:w="0" w:type="auto"/>
          </w:tcPr>
          <w:p w14:paraId="1887A551" w14:textId="77777777" w:rsidR="000C394F" w:rsidRPr="000C394F" w:rsidRDefault="000C394F" w:rsidP="000C394F">
            <w:pPr>
              <w:rPr>
                <w:bCs/>
              </w:rPr>
            </w:pPr>
            <w:r w:rsidRPr="000C394F">
              <w:rPr>
                <w:bCs/>
              </w:rPr>
              <w:t>116 (33.4%)</w:t>
            </w:r>
          </w:p>
        </w:tc>
      </w:tr>
      <w:tr w:rsidR="000C394F" w:rsidRPr="000C394F" w14:paraId="761B0BDC" w14:textId="77777777" w:rsidTr="000C394F">
        <w:tc>
          <w:tcPr>
            <w:tcW w:w="0" w:type="auto"/>
          </w:tcPr>
          <w:p w14:paraId="2921CE5D" w14:textId="77777777" w:rsidR="000C394F" w:rsidRPr="000C394F" w:rsidRDefault="000C394F" w:rsidP="000C394F">
            <w:pPr>
              <w:rPr>
                <w:bCs/>
              </w:rPr>
            </w:pPr>
            <w:r w:rsidRPr="000C394F">
              <w:rPr>
                <w:bCs/>
              </w:rPr>
              <w:t>Non-Māori (n=1811)</w:t>
            </w:r>
          </w:p>
        </w:tc>
        <w:tc>
          <w:tcPr>
            <w:tcW w:w="0" w:type="auto"/>
          </w:tcPr>
          <w:p w14:paraId="10F682DB" w14:textId="77777777" w:rsidR="000C394F" w:rsidRPr="000C394F" w:rsidRDefault="000C394F" w:rsidP="000C394F">
            <w:pPr>
              <w:rPr>
                <w:bCs/>
              </w:rPr>
            </w:pPr>
            <w:r w:rsidRPr="000C394F">
              <w:rPr>
                <w:bCs/>
              </w:rPr>
              <w:t>307 (17%)</w:t>
            </w:r>
          </w:p>
        </w:tc>
        <w:tc>
          <w:tcPr>
            <w:tcW w:w="0" w:type="auto"/>
          </w:tcPr>
          <w:p w14:paraId="5C06C075" w14:textId="77777777" w:rsidR="000C394F" w:rsidRPr="000C394F" w:rsidRDefault="000C394F" w:rsidP="000C394F">
            <w:pPr>
              <w:rPr>
                <w:bCs/>
              </w:rPr>
            </w:pPr>
            <w:r w:rsidRPr="000C394F">
              <w:rPr>
                <w:bCs/>
              </w:rPr>
              <w:t>932 (51.5%)</w:t>
            </w:r>
          </w:p>
        </w:tc>
        <w:tc>
          <w:tcPr>
            <w:tcW w:w="0" w:type="auto"/>
          </w:tcPr>
          <w:p w14:paraId="0A122B7D" w14:textId="77777777" w:rsidR="000C394F" w:rsidRPr="000C394F" w:rsidRDefault="000C394F" w:rsidP="000C394F">
            <w:pPr>
              <w:rPr>
                <w:bCs/>
              </w:rPr>
            </w:pPr>
            <w:r w:rsidRPr="000C394F">
              <w:rPr>
                <w:bCs/>
              </w:rPr>
              <w:t>572 (31.6%)</w:t>
            </w:r>
          </w:p>
        </w:tc>
      </w:tr>
      <w:tr w:rsidR="000C394F" w:rsidRPr="000C394F" w14:paraId="0667C5E4" w14:textId="77777777" w:rsidTr="000C394F">
        <w:tc>
          <w:tcPr>
            <w:tcW w:w="0" w:type="auto"/>
          </w:tcPr>
          <w:p w14:paraId="06A2F2A2" w14:textId="77777777" w:rsidR="000C394F" w:rsidRPr="000C394F" w:rsidRDefault="000C394F" w:rsidP="000C394F">
            <w:pPr>
              <w:rPr>
                <w:bCs/>
              </w:rPr>
            </w:pPr>
            <w:r w:rsidRPr="000C394F">
              <w:rPr>
                <w:bCs/>
              </w:rPr>
              <w:t>Total (n=2158)</w:t>
            </w:r>
          </w:p>
        </w:tc>
        <w:tc>
          <w:tcPr>
            <w:tcW w:w="0" w:type="auto"/>
          </w:tcPr>
          <w:p w14:paraId="3442E022" w14:textId="77777777" w:rsidR="000C394F" w:rsidRPr="000C394F" w:rsidRDefault="000C394F" w:rsidP="000C394F">
            <w:pPr>
              <w:rPr>
                <w:bCs/>
              </w:rPr>
            </w:pPr>
            <w:r w:rsidRPr="000C394F">
              <w:rPr>
                <w:bCs/>
              </w:rPr>
              <w:t>358 (16.6%)</w:t>
            </w:r>
          </w:p>
        </w:tc>
        <w:tc>
          <w:tcPr>
            <w:tcW w:w="0" w:type="auto"/>
          </w:tcPr>
          <w:p w14:paraId="049D436F" w14:textId="77777777" w:rsidR="000C394F" w:rsidRPr="000C394F" w:rsidRDefault="000C394F" w:rsidP="000C394F">
            <w:pPr>
              <w:rPr>
                <w:bCs/>
              </w:rPr>
            </w:pPr>
            <w:r w:rsidRPr="000C394F">
              <w:rPr>
                <w:bCs/>
              </w:rPr>
              <w:t>1112 (51.5%)</w:t>
            </w:r>
          </w:p>
        </w:tc>
        <w:tc>
          <w:tcPr>
            <w:tcW w:w="0" w:type="auto"/>
          </w:tcPr>
          <w:p w14:paraId="2030ACF4" w14:textId="77777777" w:rsidR="000C394F" w:rsidRPr="000C394F" w:rsidRDefault="000C394F" w:rsidP="000C394F">
            <w:pPr>
              <w:rPr>
                <w:bCs/>
              </w:rPr>
            </w:pPr>
            <w:r w:rsidRPr="000C394F">
              <w:rPr>
                <w:bCs/>
              </w:rPr>
              <w:t>688 (31.9%)</w:t>
            </w:r>
          </w:p>
        </w:tc>
      </w:tr>
      <w:tr w:rsidR="000C394F" w:rsidRPr="000C394F" w14:paraId="0DB06403" w14:textId="77777777" w:rsidTr="000C394F">
        <w:tc>
          <w:tcPr>
            <w:tcW w:w="0" w:type="auto"/>
            <w:gridSpan w:val="4"/>
          </w:tcPr>
          <w:p w14:paraId="561F669C" w14:textId="77777777" w:rsidR="000C394F" w:rsidRPr="000C394F" w:rsidRDefault="000C394F" w:rsidP="000C394F">
            <w:r w:rsidRPr="000C394F">
              <w:t>Chi-square p-value: 0.5454</w:t>
            </w:r>
          </w:p>
        </w:tc>
      </w:tr>
      <w:tr w:rsidR="000C394F" w:rsidRPr="000C394F" w14:paraId="7A750099" w14:textId="77777777" w:rsidTr="000C394F">
        <w:tc>
          <w:tcPr>
            <w:tcW w:w="0" w:type="auto"/>
            <w:gridSpan w:val="4"/>
          </w:tcPr>
          <w:p w14:paraId="42F98BCD" w14:textId="77777777" w:rsidR="000C394F" w:rsidRPr="000C394F" w:rsidRDefault="000C394F" w:rsidP="000C394F">
            <w:r w:rsidRPr="000C394F">
              <w:t xml:space="preserve">Unknown/missing data excluded: Histological grade of invasive tumour - 37 patients.  </w:t>
            </w:r>
            <w:r w:rsidRPr="000C394F">
              <w:br/>
              <w:t>The non-Māori group includes 135 Pacific patients due to low numbers in one or more subgroup.</w:t>
            </w:r>
          </w:p>
        </w:tc>
      </w:tr>
    </w:tbl>
    <w:p w14:paraId="686E0ECD" w14:textId="66CAB6B2" w:rsidR="00025726" w:rsidRDefault="00576A78" w:rsidP="001C3726">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14</w:t>
      </w:r>
      <w:r w:rsidRPr="005835D2">
        <w:rPr>
          <w:color w:val="FFFFFF" w:themeColor="background1"/>
          <w:vertAlign w:val="superscript"/>
        </w:rPr>
        <w:fldChar w:fldCharType="end"/>
      </w:r>
      <w:bookmarkStart w:id="84" w:name="_Toc157150111"/>
      <w:r w:rsidR="001C3726" w:rsidRPr="001C3726">
        <w:t>Figure 6.3</w:t>
      </w:r>
      <w:r w:rsidR="000012C7">
        <w:t>-</w:t>
      </w:r>
      <w:r w:rsidR="001C3726">
        <w:t>3</w:t>
      </w:r>
      <w:r w:rsidR="00DB1434">
        <w:t>:</w:t>
      </w:r>
      <w:r w:rsidR="001C3726">
        <w:t xml:space="preserve"> </w:t>
      </w:r>
      <w:r w:rsidR="001C3726" w:rsidRPr="001C3726">
        <w:t xml:space="preserve">Grade of NZ invasive tumours by ethnicity and year of diagnosis, </w:t>
      </w:r>
      <w:r w:rsidR="001C3726" w:rsidRPr="001C3726">
        <w:rPr>
          <w:u w:val="single"/>
        </w:rPr>
        <w:t>all regions</w:t>
      </w:r>
      <w:r w:rsidR="001C3726" w:rsidRPr="001C3726">
        <w:t>, 2020</w:t>
      </w:r>
      <w:bookmarkEnd w:id="84"/>
    </w:p>
    <w:p w14:paraId="4C5CAB28" w14:textId="3256AB5A" w:rsidR="001C3726" w:rsidRDefault="002C59F4" w:rsidP="002C59F4">
      <w:pPr>
        <w:jc w:val="center"/>
      </w:pPr>
      <w:r>
        <w:rPr>
          <w:noProof/>
          <w:color w:val="2B579A"/>
          <w:shd w:val="clear" w:color="auto" w:fill="E6E6E6"/>
          <w:lang w:eastAsia="en-NZ"/>
        </w:rPr>
        <w:drawing>
          <wp:inline distT="0" distB="0" distL="0" distR="0" wp14:anchorId="41F862F4" wp14:editId="79DA0E4E">
            <wp:extent cx="3663936" cy="2463800"/>
            <wp:effectExtent l="0" t="0" r="0" b="0"/>
            <wp:docPr id="46" name="Picture 46" descr="Graph shows Grade of NZ invasive tumours by ethnicity and year of diagnosis,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 shows Grade of NZ invasive tumours by ethnicity and year of diagnosis, all regions, 2020."/>
                    <pic:cNvPicPr>
                      <a:picLocks noChangeAspect="1" noChangeArrowheads="1"/>
                    </pic:cNvPicPr>
                  </pic:nvPicPr>
                  <pic:blipFill rotWithShape="1">
                    <a:blip r:embed="rId25" cstate="print"/>
                    <a:srcRect l="1337" t="4234" r="2280" b="3174"/>
                    <a:stretch/>
                  </pic:blipFill>
                  <pic:spPr bwMode="auto">
                    <a:xfrm>
                      <a:off x="0" y="0"/>
                      <a:ext cx="50908" cy="34233"/>
                    </a:xfrm>
                    <a:prstGeom prst="rect">
                      <a:avLst/>
                    </a:prstGeom>
                    <a:noFill/>
                    <a:ln>
                      <a:noFill/>
                    </a:ln>
                    <a:extLst>
                      <a:ext uri="{53640926-AAD7-44D8-BBD7-CCE9431645EC}">
                        <a14:shadowObscured xmlns:a14="http://schemas.microsoft.com/office/drawing/2010/main"/>
                      </a:ext>
                    </a:extLst>
                  </pic:spPr>
                </pic:pic>
              </a:graphicData>
            </a:graphic>
          </wp:inline>
        </w:drawing>
      </w:r>
    </w:p>
    <w:p w14:paraId="263F405B" w14:textId="6E453413" w:rsidR="002C59F4" w:rsidRDefault="00576A78" w:rsidP="00497C18">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15</w:t>
      </w:r>
      <w:r w:rsidRPr="005835D2">
        <w:rPr>
          <w:color w:val="FFFFFF" w:themeColor="background1"/>
          <w:vertAlign w:val="superscript"/>
        </w:rPr>
        <w:fldChar w:fldCharType="end"/>
      </w:r>
      <w:bookmarkStart w:id="85" w:name="_Toc157150112"/>
      <w:r w:rsidR="00497C18" w:rsidRPr="00497C18">
        <w:t>Figure 6.3</w:t>
      </w:r>
      <w:r w:rsidR="000012C7">
        <w:t>-</w:t>
      </w:r>
      <w:r w:rsidR="00497C18">
        <w:t>4</w:t>
      </w:r>
      <w:r w:rsidR="00DB1434">
        <w:t>:</w:t>
      </w:r>
      <w:r w:rsidR="00497C18">
        <w:t xml:space="preserve"> </w:t>
      </w:r>
      <w:r w:rsidR="00497C18" w:rsidRPr="00497C18">
        <w:t xml:space="preserve">Historical trends for </w:t>
      </w:r>
      <w:r w:rsidR="00497C18" w:rsidRPr="00497C18">
        <w:rPr>
          <w:u w:val="single"/>
        </w:rPr>
        <w:t>contributing regions</w:t>
      </w:r>
      <w:r w:rsidR="00497C18" w:rsidRPr="00497C18">
        <w:t>: Grade of NZ invasive tumours by ethnicity and year of diagnosis 2016-2020</w:t>
      </w:r>
      <w:bookmarkEnd w:id="85"/>
    </w:p>
    <w:p w14:paraId="3264740F" w14:textId="0F33D4D8" w:rsidR="00497C18" w:rsidRDefault="00824BE7" w:rsidP="00DE05E1">
      <w:r>
        <w:rPr>
          <w:noProof/>
          <w:color w:val="2B579A"/>
          <w:shd w:val="clear" w:color="auto" w:fill="E6E6E6"/>
          <w:lang w:eastAsia="en-NZ"/>
        </w:rPr>
        <w:drawing>
          <wp:inline distT="0" distB="0" distL="0" distR="0" wp14:anchorId="527912B9" wp14:editId="59198201">
            <wp:extent cx="5472430" cy="3550920"/>
            <wp:effectExtent l="0" t="0" r="0" b="0"/>
            <wp:docPr id="47" name="Picture 47" descr="Graph shows Historical trends for contributing regions: Grade of NZ invasive tumours by ethnicity and year of diagnosis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 shows Historical trends for contributing regions: Grade of NZ invasive tumours by ethnicity and year of diagnosis 2016-20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38"/>
                    <a:stretch/>
                  </pic:blipFill>
                  <pic:spPr bwMode="auto">
                    <a:xfrm>
                      <a:off x="0" y="0"/>
                      <a:ext cx="5472430" cy="3550920"/>
                    </a:xfrm>
                    <a:prstGeom prst="rect">
                      <a:avLst/>
                    </a:prstGeom>
                    <a:noFill/>
                    <a:ln>
                      <a:noFill/>
                    </a:ln>
                    <a:extLst>
                      <a:ext uri="{53640926-AAD7-44D8-BBD7-CCE9431645EC}">
                        <a14:shadowObscured xmlns:a14="http://schemas.microsoft.com/office/drawing/2010/main"/>
                      </a:ext>
                    </a:extLst>
                  </pic:spPr>
                </pic:pic>
              </a:graphicData>
            </a:graphic>
          </wp:inline>
        </w:drawing>
      </w:r>
    </w:p>
    <w:p w14:paraId="4A2D8197" w14:textId="31D0D633" w:rsidR="00C5587E" w:rsidRDefault="00C5587E" w:rsidP="00C5587E">
      <w:pPr>
        <w:pStyle w:val="Heading4"/>
      </w:pPr>
      <w:r>
        <w:t>Comments</w:t>
      </w:r>
    </w:p>
    <w:p w14:paraId="4ED1628F" w14:textId="77777777" w:rsidR="00C5587E" w:rsidRDefault="00C5587E" w:rsidP="00C5587E">
      <w:r>
        <w:t xml:space="preserve">There was no significant difference in grade between Māori and non-Māori patients nationally in 2020. The proportions of each grade in the historically contributing regions have varied year-on-year and it is not possible to draw any conclusions as to trend over time. </w:t>
      </w:r>
    </w:p>
    <w:p w14:paraId="23A0CBC8" w14:textId="3DA81BD0" w:rsidR="00C5587E" w:rsidRDefault="00C5587E" w:rsidP="00B5127D">
      <w:pPr>
        <w:pStyle w:val="Heading4"/>
      </w:pPr>
      <w:r>
        <w:lastRenderedPageBreak/>
        <w:t>Audit data used</w:t>
      </w:r>
    </w:p>
    <w:p w14:paraId="6AB66F7A" w14:textId="77777777" w:rsidR="00C5587E" w:rsidRDefault="00C5587E" w:rsidP="00C5587E">
      <w:r>
        <w:t>Information was derived from eligible patient data fields “Histological Invasive cancer grade” and ”Core biopsy invasive cancer grade”, which allows the options of Grade 1, Grade 2, Grade 3 and Unknown / not assessable.</w:t>
      </w:r>
    </w:p>
    <w:p w14:paraId="6078C23A" w14:textId="470C3F72" w:rsidR="00C5587E" w:rsidRDefault="00C5587E" w:rsidP="00C5587E">
      <w:pPr>
        <w:pStyle w:val="Heading4"/>
      </w:pPr>
      <w:r>
        <w:t>Definitions</w:t>
      </w:r>
    </w:p>
    <w:p w14:paraId="13C00F1A" w14:textId="77777777" w:rsidR="00C5587E" w:rsidRDefault="00C5587E" w:rsidP="00C5587E">
      <w:r>
        <w:t>Histological grade is the degree of differentiation of the breast cancer, or the degree to which it resembles normal tissue, as assessed by the pathologist according to Pathology Reporting Guidelines. The tumour is assigned a Nottingham histologic grade 1, 2 or 3. This is derived from the total of three scores (mitosis, nuclear, and tubular differentiation, each given a score of 1-3):</w:t>
      </w:r>
    </w:p>
    <w:p w14:paraId="4A101EBA" w14:textId="77777777" w:rsidR="00C5587E" w:rsidRDefault="00C5587E" w:rsidP="00C5587E">
      <w:r w:rsidRPr="00C5587E">
        <w:rPr>
          <w:b/>
          <w:bCs/>
        </w:rPr>
        <w:t>Grade 1</w:t>
      </w:r>
      <w:r>
        <w:t>: Total score of 3–5</w:t>
      </w:r>
    </w:p>
    <w:p w14:paraId="6777ADF1" w14:textId="77777777" w:rsidR="00C5587E" w:rsidRDefault="00C5587E" w:rsidP="00C5587E">
      <w:r w:rsidRPr="00C5587E">
        <w:rPr>
          <w:b/>
          <w:bCs/>
        </w:rPr>
        <w:t>Grade 2</w:t>
      </w:r>
      <w:r>
        <w:t>: Total score of 6–7</w:t>
      </w:r>
    </w:p>
    <w:p w14:paraId="37DED1E5" w14:textId="7558F7B9" w:rsidR="00824BE7" w:rsidRDefault="00C5587E" w:rsidP="00C5587E">
      <w:r w:rsidRPr="00C5587E">
        <w:rPr>
          <w:b/>
          <w:bCs/>
        </w:rPr>
        <w:t>Grade 3</w:t>
      </w:r>
      <w:r>
        <w:t>: Total score of 8–9</w:t>
      </w:r>
    </w:p>
    <w:p w14:paraId="4A50FABD" w14:textId="0FD270EA" w:rsidR="009905C4" w:rsidRDefault="009905C4" w:rsidP="009905C4">
      <w:pPr>
        <w:pStyle w:val="NumberedHeading2"/>
      </w:pPr>
      <w:bookmarkStart w:id="86" w:name="_Toc157408325"/>
      <w:r>
        <w:t>Hormone receptor status of invasive tumour</w:t>
      </w:r>
      <w:bookmarkEnd w:id="86"/>
    </w:p>
    <w:p w14:paraId="08643BBC" w14:textId="6499F1B9" w:rsidR="00C5587E" w:rsidRDefault="00576A78" w:rsidP="009905C4">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37</w:t>
      </w:r>
      <w:r w:rsidRPr="005835D2">
        <w:rPr>
          <w:color w:val="FFFFFF" w:themeColor="background1"/>
          <w:vertAlign w:val="superscript"/>
        </w:rPr>
        <w:fldChar w:fldCharType="end"/>
      </w:r>
      <w:bookmarkStart w:id="87" w:name="_Toc156921400"/>
      <w:r w:rsidR="009905C4">
        <w:t xml:space="preserve">Table 6.4.1 Hormone receptor status of invasive tumour </w:t>
      </w:r>
      <w:r w:rsidR="009905C4" w:rsidRPr="009905C4">
        <w:rPr>
          <w:u w:val="single"/>
        </w:rPr>
        <w:t>by referral source</w:t>
      </w:r>
      <w:r w:rsidR="009905C4">
        <w:t>, patients aged 45-69</w:t>
      </w:r>
      <w:bookmarkEnd w:id="87"/>
    </w:p>
    <w:tbl>
      <w:tblPr>
        <w:tblStyle w:val="TeWhatuOra"/>
        <w:tblW w:w="0" w:type="auto"/>
        <w:tblLook w:val="0420" w:firstRow="1" w:lastRow="0" w:firstColumn="0" w:lastColumn="0" w:noHBand="0" w:noVBand="1"/>
      </w:tblPr>
      <w:tblGrid>
        <w:gridCol w:w="1736"/>
        <w:gridCol w:w="3125"/>
        <w:gridCol w:w="1582"/>
        <w:gridCol w:w="1582"/>
        <w:gridCol w:w="1603"/>
      </w:tblGrid>
      <w:tr w:rsidR="00790539" w:rsidRPr="00790539" w14:paraId="27BFDD0B" w14:textId="77777777" w:rsidTr="00790539">
        <w:trPr>
          <w:cnfStyle w:val="100000000000" w:firstRow="1" w:lastRow="0" w:firstColumn="0" w:lastColumn="0" w:oddVBand="0" w:evenVBand="0" w:oddHBand="0" w:evenHBand="0" w:firstRowFirstColumn="0" w:firstRowLastColumn="0" w:lastRowFirstColumn="0" w:lastRowLastColumn="0"/>
        </w:trPr>
        <w:tc>
          <w:tcPr>
            <w:tcW w:w="0" w:type="auto"/>
          </w:tcPr>
          <w:p w14:paraId="6A549FD5" w14:textId="77777777" w:rsidR="00790539" w:rsidRPr="00790539" w:rsidRDefault="00790539" w:rsidP="00790539">
            <w:pPr>
              <w:rPr>
                <w:bCs/>
              </w:rPr>
            </w:pPr>
          </w:p>
        </w:tc>
        <w:tc>
          <w:tcPr>
            <w:tcW w:w="0" w:type="auto"/>
          </w:tcPr>
          <w:p w14:paraId="4B84A2BE" w14:textId="77777777" w:rsidR="00790539" w:rsidRPr="00790539" w:rsidRDefault="00790539" w:rsidP="00790539">
            <w:pPr>
              <w:rPr>
                <w:bCs/>
              </w:rPr>
            </w:pPr>
            <w:r w:rsidRPr="00790539">
              <w:rPr>
                <w:bCs/>
              </w:rPr>
              <w:t>Referral Source</w:t>
            </w:r>
          </w:p>
        </w:tc>
        <w:tc>
          <w:tcPr>
            <w:tcW w:w="0" w:type="auto"/>
          </w:tcPr>
          <w:p w14:paraId="3A64303C" w14:textId="77777777" w:rsidR="00790539" w:rsidRPr="00790539" w:rsidRDefault="00790539" w:rsidP="00790539">
            <w:pPr>
              <w:rPr>
                <w:bCs/>
              </w:rPr>
            </w:pPr>
            <w:r w:rsidRPr="00790539">
              <w:rPr>
                <w:bCs/>
              </w:rPr>
              <w:t>ER+</w:t>
            </w:r>
          </w:p>
        </w:tc>
        <w:tc>
          <w:tcPr>
            <w:tcW w:w="0" w:type="auto"/>
          </w:tcPr>
          <w:p w14:paraId="309B4623" w14:textId="77777777" w:rsidR="00790539" w:rsidRPr="00790539" w:rsidRDefault="00790539" w:rsidP="00790539">
            <w:pPr>
              <w:rPr>
                <w:bCs/>
              </w:rPr>
            </w:pPr>
            <w:r w:rsidRPr="00790539">
              <w:rPr>
                <w:bCs/>
              </w:rPr>
              <w:t>PR+</w:t>
            </w:r>
          </w:p>
        </w:tc>
        <w:tc>
          <w:tcPr>
            <w:tcW w:w="0" w:type="auto"/>
          </w:tcPr>
          <w:p w14:paraId="4FDE8C79" w14:textId="77777777" w:rsidR="00790539" w:rsidRPr="00790539" w:rsidRDefault="00790539" w:rsidP="00790539">
            <w:pPr>
              <w:rPr>
                <w:bCs/>
              </w:rPr>
            </w:pPr>
            <w:r w:rsidRPr="00790539">
              <w:rPr>
                <w:bCs/>
              </w:rPr>
              <w:t>ER+PR+</w:t>
            </w:r>
          </w:p>
        </w:tc>
      </w:tr>
      <w:tr w:rsidR="00790539" w:rsidRPr="00790539" w14:paraId="418D65FB" w14:textId="77777777" w:rsidTr="00790539">
        <w:tc>
          <w:tcPr>
            <w:tcW w:w="0" w:type="auto"/>
            <w:vMerge w:val="restart"/>
          </w:tcPr>
          <w:p w14:paraId="068FB5BB" w14:textId="77777777" w:rsidR="00790539" w:rsidRPr="00790539" w:rsidRDefault="00790539" w:rsidP="00790539">
            <w:pPr>
              <w:rPr>
                <w:bCs/>
              </w:rPr>
            </w:pPr>
            <w:r w:rsidRPr="00790539">
              <w:rPr>
                <w:bCs/>
              </w:rPr>
              <w:t>Screening</w:t>
            </w:r>
          </w:p>
        </w:tc>
        <w:tc>
          <w:tcPr>
            <w:tcW w:w="0" w:type="auto"/>
          </w:tcPr>
          <w:p w14:paraId="523B8C64" w14:textId="77777777" w:rsidR="00790539" w:rsidRPr="00790539" w:rsidRDefault="00790539" w:rsidP="00790539">
            <w:pPr>
              <w:rPr>
                <w:bCs/>
              </w:rPr>
            </w:pPr>
            <w:r w:rsidRPr="00790539">
              <w:rPr>
                <w:bCs/>
              </w:rPr>
              <w:t>Screened BSA (n=1051)</w:t>
            </w:r>
          </w:p>
        </w:tc>
        <w:tc>
          <w:tcPr>
            <w:tcW w:w="0" w:type="auto"/>
          </w:tcPr>
          <w:p w14:paraId="5185C0C7" w14:textId="77777777" w:rsidR="00790539" w:rsidRPr="00790539" w:rsidRDefault="00790539" w:rsidP="00790539">
            <w:pPr>
              <w:rPr>
                <w:bCs/>
              </w:rPr>
            </w:pPr>
            <w:r w:rsidRPr="00790539">
              <w:rPr>
                <w:bCs/>
              </w:rPr>
              <w:t>962 (91.5%)</w:t>
            </w:r>
          </w:p>
        </w:tc>
        <w:tc>
          <w:tcPr>
            <w:tcW w:w="0" w:type="auto"/>
          </w:tcPr>
          <w:p w14:paraId="13417414" w14:textId="77777777" w:rsidR="00790539" w:rsidRPr="00790539" w:rsidRDefault="00790539" w:rsidP="00790539">
            <w:pPr>
              <w:rPr>
                <w:bCs/>
              </w:rPr>
            </w:pPr>
            <w:r w:rsidRPr="00790539">
              <w:rPr>
                <w:bCs/>
              </w:rPr>
              <w:t>864 (82.2%)</w:t>
            </w:r>
          </w:p>
        </w:tc>
        <w:tc>
          <w:tcPr>
            <w:tcW w:w="0" w:type="auto"/>
          </w:tcPr>
          <w:p w14:paraId="510ED850" w14:textId="77777777" w:rsidR="00790539" w:rsidRPr="00790539" w:rsidRDefault="00790539" w:rsidP="00790539">
            <w:pPr>
              <w:rPr>
                <w:bCs/>
              </w:rPr>
            </w:pPr>
            <w:r w:rsidRPr="00790539">
              <w:rPr>
                <w:bCs/>
              </w:rPr>
              <w:t>857 (81.5%)</w:t>
            </w:r>
          </w:p>
        </w:tc>
      </w:tr>
      <w:tr w:rsidR="00790539" w:rsidRPr="00790539" w14:paraId="09B59C88" w14:textId="77777777" w:rsidTr="00790539">
        <w:tc>
          <w:tcPr>
            <w:tcW w:w="0" w:type="auto"/>
            <w:vMerge/>
          </w:tcPr>
          <w:p w14:paraId="688E1DC1" w14:textId="77777777" w:rsidR="00790539" w:rsidRPr="00790539" w:rsidRDefault="00790539" w:rsidP="00790539">
            <w:pPr>
              <w:rPr>
                <w:bCs/>
              </w:rPr>
            </w:pPr>
          </w:p>
        </w:tc>
        <w:tc>
          <w:tcPr>
            <w:tcW w:w="0" w:type="auto"/>
          </w:tcPr>
          <w:p w14:paraId="2F187192" w14:textId="77777777" w:rsidR="00790539" w:rsidRPr="00790539" w:rsidRDefault="00790539" w:rsidP="00790539">
            <w:pPr>
              <w:rPr>
                <w:bCs/>
              </w:rPr>
            </w:pPr>
            <w:r w:rsidRPr="00790539">
              <w:rPr>
                <w:bCs/>
              </w:rPr>
              <w:t>Screened non-BSA (n=185)</w:t>
            </w:r>
          </w:p>
        </w:tc>
        <w:tc>
          <w:tcPr>
            <w:tcW w:w="0" w:type="auto"/>
          </w:tcPr>
          <w:p w14:paraId="57C9BC90" w14:textId="77777777" w:rsidR="00790539" w:rsidRPr="00790539" w:rsidRDefault="00790539" w:rsidP="00790539">
            <w:pPr>
              <w:rPr>
                <w:bCs/>
              </w:rPr>
            </w:pPr>
            <w:r w:rsidRPr="00790539">
              <w:rPr>
                <w:bCs/>
              </w:rPr>
              <w:t>171 (92.4%)</w:t>
            </w:r>
          </w:p>
        </w:tc>
        <w:tc>
          <w:tcPr>
            <w:tcW w:w="0" w:type="auto"/>
          </w:tcPr>
          <w:p w14:paraId="7153C7F0" w14:textId="77777777" w:rsidR="00790539" w:rsidRPr="00790539" w:rsidRDefault="00790539" w:rsidP="00790539">
            <w:pPr>
              <w:rPr>
                <w:bCs/>
              </w:rPr>
            </w:pPr>
            <w:r w:rsidRPr="00790539">
              <w:rPr>
                <w:bCs/>
              </w:rPr>
              <w:t>143 (77.3%)</w:t>
            </w:r>
          </w:p>
        </w:tc>
        <w:tc>
          <w:tcPr>
            <w:tcW w:w="0" w:type="auto"/>
          </w:tcPr>
          <w:p w14:paraId="362A240B" w14:textId="77777777" w:rsidR="00790539" w:rsidRPr="00790539" w:rsidRDefault="00790539" w:rsidP="00790539">
            <w:pPr>
              <w:rPr>
                <w:bCs/>
              </w:rPr>
            </w:pPr>
            <w:r w:rsidRPr="00790539">
              <w:rPr>
                <w:bCs/>
              </w:rPr>
              <w:t>140 (75.7%)</w:t>
            </w:r>
          </w:p>
        </w:tc>
      </w:tr>
      <w:tr w:rsidR="00790539" w:rsidRPr="00790539" w14:paraId="42416A10" w14:textId="77777777" w:rsidTr="00790539">
        <w:tc>
          <w:tcPr>
            <w:tcW w:w="0" w:type="auto"/>
          </w:tcPr>
          <w:p w14:paraId="1742BB6A" w14:textId="77777777" w:rsidR="00790539" w:rsidRPr="00790539" w:rsidRDefault="00790539" w:rsidP="00790539">
            <w:pPr>
              <w:rPr>
                <w:bCs/>
              </w:rPr>
            </w:pPr>
            <w:r w:rsidRPr="00790539">
              <w:rPr>
                <w:bCs/>
              </w:rPr>
              <w:t>Non-screening</w:t>
            </w:r>
          </w:p>
        </w:tc>
        <w:tc>
          <w:tcPr>
            <w:tcW w:w="0" w:type="auto"/>
          </w:tcPr>
          <w:p w14:paraId="761C9936" w14:textId="77777777" w:rsidR="00790539" w:rsidRPr="00790539" w:rsidRDefault="00790539" w:rsidP="00790539">
            <w:pPr>
              <w:rPr>
                <w:bCs/>
              </w:rPr>
            </w:pPr>
            <w:r w:rsidRPr="00790539">
              <w:rPr>
                <w:bCs/>
              </w:rPr>
              <w:t>Symptomatic/Other (n=921)</w:t>
            </w:r>
          </w:p>
        </w:tc>
        <w:tc>
          <w:tcPr>
            <w:tcW w:w="0" w:type="auto"/>
          </w:tcPr>
          <w:p w14:paraId="422EA64D" w14:textId="77777777" w:rsidR="00790539" w:rsidRPr="00790539" w:rsidRDefault="00790539" w:rsidP="00790539">
            <w:pPr>
              <w:rPr>
                <w:bCs/>
              </w:rPr>
            </w:pPr>
            <w:r w:rsidRPr="00790539">
              <w:rPr>
                <w:bCs/>
              </w:rPr>
              <w:t>751 (81.5%)</w:t>
            </w:r>
          </w:p>
        </w:tc>
        <w:tc>
          <w:tcPr>
            <w:tcW w:w="0" w:type="auto"/>
          </w:tcPr>
          <w:p w14:paraId="12AEB137" w14:textId="77777777" w:rsidR="00790539" w:rsidRPr="00790539" w:rsidRDefault="00790539" w:rsidP="00790539">
            <w:pPr>
              <w:rPr>
                <w:bCs/>
              </w:rPr>
            </w:pPr>
            <w:r w:rsidRPr="00790539">
              <w:rPr>
                <w:bCs/>
              </w:rPr>
              <w:t>636 (69.1%)</w:t>
            </w:r>
          </w:p>
        </w:tc>
        <w:tc>
          <w:tcPr>
            <w:tcW w:w="0" w:type="auto"/>
          </w:tcPr>
          <w:p w14:paraId="52D14B45" w14:textId="77777777" w:rsidR="00790539" w:rsidRPr="00790539" w:rsidRDefault="00790539" w:rsidP="00790539">
            <w:pPr>
              <w:rPr>
                <w:bCs/>
              </w:rPr>
            </w:pPr>
            <w:r w:rsidRPr="00790539">
              <w:rPr>
                <w:bCs/>
              </w:rPr>
              <w:t>617 (67%)</w:t>
            </w:r>
          </w:p>
        </w:tc>
      </w:tr>
      <w:tr w:rsidR="00790539" w:rsidRPr="00790539" w14:paraId="5258E9DA" w14:textId="77777777" w:rsidTr="00790539">
        <w:tc>
          <w:tcPr>
            <w:tcW w:w="0" w:type="auto"/>
          </w:tcPr>
          <w:p w14:paraId="628EB30A" w14:textId="77777777" w:rsidR="00790539" w:rsidRPr="00790539" w:rsidRDefault="00790539" w:rsidP="00790539">
            <w:pPr>
              <w:rPr>
                <w:bCs/>
              </w:rPr>
            </w:pPr>
            <w:r w:rsidRPr="00790539">
              <w:rPr>
                <w:bCs/>
              </w:rPr>
              <w:t>Total</w:t>
            </w:r>
          </w:p>
        </w:tc>
        <w:tc>
          <w:tcPr>
            <w:tcW w:w="0" w:type="auto"/>
          </w:tcPr>
          <w:p w14:paraId="17776E90" w14:textId="77777777" w:rsidR="00790539" w:rsidRPr="00790539" w:rsidRDefault="00790539" w:rsidP="00790539">
            <w:pPr>
              <w:rPr>
                <w:bCs/>
              </w:rPr>
            </w:pPr>
            <w:r w:rsidRPr="00790539">
              <w:rPr>
                <w:bCs/>
              </w:rPr>
              <w:t>Total (n=2157)</w:t>
            </w:r>
          </w:p>
        </w:tc>
        <w:tc>
          <w:tcPr>
            <w:tcW w:w="0" w:type="auto"/>
          </w:tcPr>
          <w:p w14:paraId="5BD93B50" w14:textId="77777777" w:rsidR="00790539" w:rsidRPr="00790539" w:rsidRDefault="00790539" w:rsidP="00790539">
            <w:pPr>
              <w:rPr>
                <w:bCs/>
              </w:rPr>
            </w:pPr>
            <w:r w:rsidRPr="00790539">
              <w:rPr>
                <w:bCs/>
              </w:rPr>
              <w:t>1884 (87.3%)</w:t>
            </w:r>
          </w:p>
        </w:tc>
        <w:tc>
          <w:tcPr>
            <w:tcW w:w="0" w:type="auto"/>
          </w:tcPr>
          <w:p w14:paraId="37C56453" w14:textId="77777777" w:rsidR="00790539" w:rsidRPr="00790539" w:rsidRDefault="00790539" w:rsidP="00790539">
            <w:pPr>
              <w:rPr>
                <w:bCs/>
              </w:rPr>
            </w:pPr>
            <w:r w:rsidRPr="00790539">
              <w:rPr>
                <w:bCs/>
              </w:rPr>
              <w:t>1643 (76.2%)</w:t>
            </w:r>
          </w:p>
        </w:tc>
        <w:tc>
          <w:tcPr>
            <w:tcW w:w="0" w:type="auto"/>
          </w:tcPr>
          <w:p w14:paraId="2AA68C16" w14:textId="77777777" w:rsidR="00790539" w:rsidRPr="00790539" w:rsidRDefault="00790539" w:rsidP="00790539">
            <w:pPr>
              <w:rPr>
                <w:bCs/>
              </w:rPr>
            </w:pPr>
            <w:r w:rsidRPr="00790539">
              <w:rPr>
                <w:bCs/>
              </w:rPr>
              <w:t>1614 (74.8%)</w:t>
            </w:r>
          </w:p>
        </w:tc>
      </w:tr>
      <w:tr w:rsidR="00790539" w:rsidRPr="00790539" w14:paraId="5DBA14C5" w14:textId="77777777" w:rsidTr="00790539">
        <w:trPr>
          <w:trHeight w:val="145"/>
        </w:trPr>
        <w:tc>
          <w:tcPr>
            <w:tcW w:w="0" w:type="auto"/>
          </w:tcPr>
          <w:p w14:paraId="38104370" w14:textId="77777777" w:rsidR="00790539" w:rsidRPr="00790539" w:rsidRDefault="00790539" w:rsidP="00790539">
            <w:pPr>
              <w:rPr>
                <w:bCs/>
              </w:rPr>
            </w:pPr>
            <w:r w:rsidRPr="00790539">
              <w:rPr>
                <w:bCs/>
              </w:rPr>
              <w:t>P-value</w:t>
            </w:r>
          </w:p>
        </w:tc>
        <w:tc>
          <w:tcPr>
            <w:tcW w:w="0" w:type="auto"/>
          </w:tcPr>
          <w:p w14:paraId="62F7E119" w14:textId="77777777" w:rsidR="00790539" w:rsidRPr="00790539" w:rsidRDefault="00790539" w:rsidP="00790539">
            <w:pPr>
              <w:rPr>
                <w:bCs/>
              </w:rPr>
            </w:pPr>
          </w:p>
        </w:tc>
        <w:tc>
          <w:tcPr>
            <w:tcW w:w="0" w:type="auto"/>
          </w:tcPr>
          <w:p w14:paraId="5A836BE0" w14:textId="77777777" w:rsidR="00790539" w:rsidRPr="00790539" w:rsidRDefault="00790539" w:rsidP="00790539">
            <w:pPr>
              <w:rPr>
                <w:bCs/>
              </w:rPr>
            </w:pPr>
            <w:r w:rsidRPr="00790539">
              <w:rPr>
                <w:bCs/>
              </w:rPr>
              <w:t>&lt;0.0001</w:t>
            </w:r>
          </w:p>
        </w:tc>
        <w:tc>
          <w:tcPr>
            <w:tcW w:w="0" w:type="auto"/>
          </w:tcPr>
          <w:p w14:paraId="7ECE4A83" w14:textId="77777777" w:rsidR="00790539" w:rsidRPr="00790539" w:rsidRDefault="00790539" w:rsidP="00790539">
            <w:pPr>
              <w:rPr>
                <w:bCs/>
              </w:rPr>
            </w:pPr>
            <w:r w:rsidRPr="00790539">
              <w:rPr>
                <w:bCs/>
              </w:rPr>
              <w:t>&lt;0.0001</w:t>
            </w:r>
          </w:p>
        </w:tc>
        <w:tc>
          <w:tcPr>
            <w:tcW w:w="0" w:type="auto"/>
          </w:tcPr>
          <w:p w14:paraId="4B0D7122" w14:textId="77777777" w:rsidR="00790539" w:rsidRPr="00790539" w:rsidRDefault="00790539" w:rsidP="00790539">
            <w:pPr>
              <w:rPr>
                <w:bCs/>
              </w:rPr>
            </w:pPr>
            <w:r w:rsidRPr="00790539">
              <w:rPr>
                <w:bCs/>
              </w:rPr>
              <w:t>&lt;0.0001</w:t>
            </w:r>
          </w:p>
        </w:tc>
      </w:tr>
      <w:tr w:rsidR="00790539" w:rsidRPr="00790539" w14:paraId="280B37DC" w14:textId="77777777" w:rsidTr="00790539">
        <w:tc>
          <w:tcPr>
            <w:tcW w:w="0" w:type="auto"/>
            <w:gridSpan w:val="5"/>
          </w:tcPr>
          <w:p w14:paraId="46BBA73A" w14:textId="77777777" w:rsidR="00790539" w:rsidRPr="00790539" w:rsidRDefault="00790539" w:rsidP="00790539">
            <w:pPr>
              <w:rPr>
                <w:bCs/>
              </w:rPr>
            </w:pPr>
            <w:r w:rsidRPr="00790539">
              <w:rPr>
                <w:bCs/>
              </w:rPr>
              <w:t>Unknown/missing data excluded: Referral source - 3 patients. Hormone receptor status - 35 patients</w:t>
            </w:r>
          </w:p>
        </w:tc>
      </w:tr>
    </w:tbl>
    <w:p w14:paraId="340C910D" w14:textId="390B5808" w:rsidR="002854E4" w:rsidRDefault="002854E4" w:rsidP="002854E4">
      <w:pPr>
        <w:pStyle w:val="Heading4"/>
      </w:pPr>
      <w:r>
        <w:t>Comments</w:t>
      </w:r>
    </w:p>
    <w:p w14:paraId="61257A9C" w14:textId="77777777" w:rsidR="002854E4" w:rsidRDefault="002854E4" w:rsidP="002854E4">
      <w:r>
        <w:t xml:space="preserve">As expected, the majority of patients had hormone receptor-positive tumours, similar to 2016, when 90.2% of BSA patients were ER+, 80.7% PR+, and 80.3% ER+PR+. </w:t>
      </w:r>
    </w:p>
    <w:p w14:paraId="75DD992C" w14:textId="77777777" w:rsidR="002854E4" w:rsidRDefault="002854E4" w:rsidP="002854E4">
      <w:r>
        <w:lastRenderedPageBreak/>
        <w:t>In future reports it may be useful to quantify the small proportion of patients whose cancer is PR+ but ER-, as these patients have significantly poorer survival. (Parise, C., et al., 2014).</w:t>
      </w:r>
    </w:p>
    <w:p w14:paraId="5C27F074" w14:textId="7842AD6F" w:rsidR="009905C4" w:rsidRDefault="00576A78" w:rsidP="002854E4">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38</w:t>
      </w:r>
      <w:r w:rsidRPr="005835D2">
        <w:rPr>
          <w:color w:val="FFFFFF" w:themeColor="background1"/>
          <w:vertAlign w:val="superscript"/>
        </w:rPr>
        <w:fldChar w:fldCharType="end"/>
      </w:r>
      <w:bookmarkStart w:id="88" w:name="_Toc156921401"/>
      <w:r w:rsidR="002854E4">
        <w:t xml:space="preserve">Table 6.4.2 Hormone receptor status of invasive tumour </w:t>
      </w:r>
      <w:r w:rsidR="002854E4" w:rsidRPr="002854E4">
        <w:rPr>
          <w:u w:val="single"/>
        </w:rPr>
        <w:t>for Māori and non-Māori</w:t>
      </w:r>
      <w:r w:rsidR="002854E4">
        <w:t xml:space="preserve"> patients aged 45-69</w:t>
      </w:r>
      <w:bookmarkEnd w:id="88"/>
    </w:p>
    <w:tbl>
      <w:tblPr>
        <w:tblStyle w:val="TeWhatuOra"/>
        <w:tblW w:w="0" w:type="auto"/>
        <w:tblLook w:val="0420" w:firstRow="1" w:lastRow="0" w:firstColumn="0" w:lastColumn="0" w:noHBand="0" w:noVBand="1"/>
      </w:tblPr>
      <w:tblGrid>
        <w:gridCol w:w="3098"/>
        <w:gridCol w:w="2172"/>
        <w:gridCol w:w="2172"/>
        <w:gridCol w:w="2186"/>
      </w:tblGrid>
      <w:tr w:rsidR="0011041E" w:rsidRPr="0011041E" w14:paraId="19BEBF95" w14:textId="77777777" w:rsidTr="0011041E">
        <w:trPr>
          <w:cnfStyle w:val="100000000000" w:firstRow="1" w:lastRow="0" w:firstColumn="0" w:lastColumn="0" w:oddVBand="0" w:evenVBand="0" w:oddHBand="0" w:evenHBand="0" w:firstRowFirstColumn="0" w:firstRowLastColumn="0" w:lastRowFirstColumn="0" w:lastRowLastColumn="0"/>
        </w:trPr>
        <w:tc>
          <w:tcPr>
            <w:tcW w:w="0" w:type="auto"/>
          </w:tcPr>
          <w:p w14:paraId="50737A0A" w14:textId="77777777" w:rsidR="0011041E" w:rsidRPr="0011041E" w:rsidRDefault="0011041E" w:rsidP="0011041E">
            <w:r w:rsidRPr="0011041E">
              <w:t>Ethnicity</w:t>
            </w:r>
          </w:p>
        </w:tc>
        <w:tc>
          <w:tcPr>
            <w:tcW w:w="0" w:type="auto"/>
          </w:tcPr>
          <w:p w14:paraId="791DB85B" w14:textId="77777777" w:rsidR="0011041E" w:rsidRPr="0011041E" w:rsidRDefault="0011041E" w:rsidP="0011041E">
            <w:r w:rsidRPr="0011041E">
              <w:t>ER+</w:t>
            </w:r>
          </w:p>
        </w:tc>
        <w:tc>
          <w:tcPr>
            <w:tcW w:w="0" w:type="auto"/>
          </w:tcPr>
          <w:p w14:paraId="04367C64" w14:textId="77777777" w:rsidR="0011041E" w:rsidRPr="0011041E" w:rsidRDefault="0011041E" w:rsidP="0011041E">
            <w:r w:rsidRPr="0011041E">
              <w:t>PR+</w:t>
            </w:r>
          </w:p>
        </w:tc>
        <w:tc>
          <w:tcPr>
            <w:tcW w:w="0" w:type="auto"/>
          </w:tcPr>
          <w:p w14:paraId="394EA939" w14:textId="77777777" w:rsidR="0011041E" w:rsidRPr="0011041E" w:rsidRDefault="0011041E" w:rsidP="0011041E">
            <w:r w:rsidRPr="0011041E">
              <w:t>ER+PR+</w:t>
            </w:r>
          </w:p>
        </w:tc>
      </w:tr>
      <w:tr w:rsidR="0011041E" w:rsidRPr="0011041E" w14:paraId="3B06990F" w14:textId="77777777" w:rsidTr="0011041E">
        <w:tc>
          <w:tcPr>
            <w:tcW w:w="0" w:type="auto"/>
          </w:tcPr>
          <w:p w14:paraId="45C882BB" w14:textId="77777777" w:rsidR="0011041E" w:rsidRPr="0011041E" w:rsidRDefault="0011041E" w:rsidP="0011041E">
            <w:r w:rsidRPr="0011041E">
              <w:t>Māori (n=348)</w:t>
            </w:r>
          </w:p>
        </w:tc>
        <w:tc>
          <w:tcPr>
            <w:tcW w:w="0" w:type="auto"/>
          </w:tcPr>
          <w:p w14:paraId="384C2457" w14:textId="77777777" w:rsidR="0011041E" w:rsidRPr="0011041E" w:rsidRDefault="0011041E" w:rsidP="0011041E">
            <w:r w:rsidRPr="0011041E">
              <w:t>319 (91.7%)</w:t>
            </w:r>
          </w:p>
        </w:tc>
        <w:tc>
          <w:tcPr>
            <w:tcW w:w="0" w:type="auto"/>
          </w:tcPr>
          <w:p w14:paraId="5C1AE05D" w14:textId="77777777" w:rsidR="0011041E" w:rsidRPr="0011041E" w:rsidRDefault="0011041E" w:rsidP="0011041E">
            <w:r w:rsidRPr="0011041E">
              <w:t>277 (79.6%)</w:t>
            </w:r>
          </w:p>
        </w:tc>
        <w:tc>
          <w:tcPr>
            <w:tcW w:w="0" w:type="auto"/>
          </w:tcPr>
          <w:p w14:paraId="0E1E49EC" w14:textId="77777777" w:rsidR="0011041E" w:rsidRPr="0011041E" w:rsidRDefault="0011041E" w:rsidP="0011041E">
            <w:r w:rsidRPr="0011041E">
              <w:t>276 (79.3%)</w:t>
            </w:r>
          </w:p>
        </w:tc>
      </w:tr>
      <w:tr w:rsidR="0011041E" w:rsidRPr="0011041E" w14:paraId="66A69B84" w14:textId="77777777" w:rsidTr="0011041E">
        <w:tc>
          <w:tcPr>
            <w:tcW w:w="0" w:type="auto"/>
          </w:tcPr>
          <w:p w14:paraId="072AA261" w14:textId="77777777" w:rsidR="0011041E" w:rsidRPr="0011041E" w:rsidRDefault="0011041E" w:rsidP="0011041E">
            <w:r w:rsidRPr="0011041E">
              <w:t>Non-Māori (n=1812)</w:t>
            </w:r>
          </w:p>
        </w:tc>
        <w:tc>
          <w:tcPr>
            <w:tcW w:w="0" w:type="auto"/>
          </w:tcPr>
          <w:p w14:paraId="09A4131F" w14:textId="77777777" w:rsidR="0011041E" w:rsidRPr="0011041E" w:rsidRDefault="0011041E" w:rsidP="0011041E">
            <w:r w:rsidRPr="0011041E">
              <w:t>1568 (86.5%)</w:t>
            </w:r>
          </w:p>
        </w:tc>
        <w:tc>
          <w:tcPr>
            <w:tcW w:w="0" w:type="auto"/>
          </w:tcPr>
          <w:p w14:paraId="767E425B" w14:textId="77777777" w:rsidR="0011041E" w:rsidRPr="0011041E" w:rsidRDefault="0011041E" w:rsidP="0011041E">
            <w:r w:rsidRPr="0011041E">
              <w:t>1369 (75.6%)</w:t>
            </w:r>
          </w:p>
        </w:tc>
        <w:tc>
          <w:tcPr>
            <w:tcW w:w="0" w:type="auto"/>
          </w:tcPr>
          <w:p w14:paraId="64C4A2CE" w14:textId="77777777" w:rsidR="0011041E" w:rsidRPr="0011041E" w:rsidRDefault="0011041E" w:rsidP="0011041E">
            <w:r w:rsidRPr="0011041E">
              <w:t>1341 (74%)</w:t>
            </w:r>
          </w:p>
        </w:tc>
      </w:tr>
      <w:tr w:rsidR="0011041E" w:rsidRPr="0011041E" w14:paraId="3701A233" w14:textId="77777777" w:rsidTr="0011041E">
        <w:tc>
          <w:tcPr>
            <w:tcW w:w="0" w:type="auto"/>
          </w:tcPr>
          <w:p w14:paraId="20A8F943" w14:textId="77777777" w:rsidR="0011041E" w:rsidRPr="0011041E" w:rsidRDefault="0011041E" w:rsidP="0011041E">
            <w:r w:rsidRPr="0011041E">
              <w:t>Total (n=2160)</w:t>
            </w:r>
          </w:p>
        </w:tc>
        <w:tc>
          <w:tcPr>
            <w:tcW w:w="0" w:type="auto"/>
          </w:tcPr>
          <w:p w14:paraId="0D6F3ECF" w14:textId="77777777" w:rsidR="0011041E" w:rsidRPr="0011041E" w:rsidRDefault="0011041E" w:rsidP="0011041E">
            <w:r w:rsidRPr="0011041E">
              <w:t>1887 (87.4%)</w:t>
            </w:r>
          </w:p>
        </w:tc>
        <w:tc>
          <w:tcPr>
            <w:tcW w:w="0" w:type="auto"/>
          </w:tcPr>
          <w:p w14:paraId="7FC938E7" w14:textId="77777777" w:rsidR="0011041E" w:rsidRPr="0011041E" w:rsidRDefault="0011041E" w:rsidP="0011041E">
            <w:r w:rsidRPr="0011041E">
              <w:t>1646 (76.2%)</w:t>
            </w:r>
          </w:p>
        </w:tc>
        <w:tc>
          <w:tcPr>
            <w:tcW w:w="0" w:type="auto"/>
          </w:tcPr>
          <w:p w14:paraId="6598EE7A" w14:textId="77777777" w:rsidR="0011041E" w:rsidRPr="0011041E" w:rsidRDefault="0011041E" w:rsidP="0011041E">
            <w:r w:rsidRPr="0011041E">
              <w:t>1617 (74.9%)</w:t>
            </w:r>
          </w:p>
        </w:tc>
      </w:tr>
      <w:tr w:rsidR="0011041E" w:rsidRPr="0011041E" w14:paraId="2FF8F46D" w14:textId="77777777" w:rsidTr="0011041E">
        <w:tc>
          <w:tcPr>
            <w:tcW w:w="0" w:type="auto"/>
          </w:tcPr>
          <w:p w14:paraId="54B85D3C" w14:textId="77777777" w:rsidR="0011041E" w:rsidRPr="0011041E" w:rsidRDefault="0011041E" w:rsidP="0011041E">
            <w:r w:rsidRPr="0011041E">
              <w:t>P-value</w:t>
            </w:r>
          </w:p>
        </w:tc>
        <w:tc>
          <w:tcPr>
            <w:tcW w:w="0" w:type="auto"/>
          </w:tcPr>
          <w:p w14:paraId="3FDDB76A" w14:textId="77777777" w:rsidR="0011041E" w:rsidRPr="0011041E" w:rsidRDefault="0011041E" w:rsidP="0011041E">
            <w:r w:rsidRPr="0011041E">
              <w:t>0.0107</w:t>
            </w:r>
          </w:p>
        </w:tc>
        <w:tc>
          <w:tcPr>
            <w:tcW w:w="0" w:type="auto"/>
          </w:tcPr>
          <w:p w14:paraId="37D23793" w14:textId="77777777" w:rsidR="0011041E" w:rsidRPr="0011041E" w:rsidRDefault="0011041E" w:rsidP="0011041E">
            <w:r w:rsidRPr="0011041E">
              <w:t>0.1200</w:t>
            </w:r>
          </w:p>
        </w:tc>
        <w:tc>
          <w:tcPr>
            <w:tcW w:w="0" w:type="auto"/>
          </w:tcPr>
          <w:p w14:paraId="16AAC29E" w14:textId="77777777" w:rsidR="0011041E" w:rsidRPr="0011041E" w:rsidRDefault="0011041E" w:rsidP="0011041E">
            <w:r w:rsidRPr="0011041E">
              <w:t>0.0432</w:t>
            </w:r>
          </w:p>
        </w:tc>
      </w:tr>
      <w:tr w:rsidR="0011041E" w:rsidRPr="0011041E" w14:paraId="7C4F5744" w14:textId="77777777" w:rsidTr="0011041E">
        <w:tc>
          <w:tcPr>
            <w:tcW w:w="0" w:type="auto"/>
            <w:gridSpan w:val="4"/>
          </w:tcPr>
          <w:p w14:paraId="7CC5C8F1" w14:textId="77777777" w:rsidR="0011041E" w:rsidRPr="0011041E" w:rsidRDefault="0011041E" w:rsidP="0011041E">
            <w:r w:rsidRPr="0011041E">
              <w:t xml:space="preserve">Unknown/missing data excluded: Hormone receptor status - 35 patients. </w:t>
            </w:r>
          </w:p>
          <w:p w14:paraId="4ABAD377" w14:textId="77777777" w:rsidR="0011041E" w:rsidRPr="0011041E" w:rsidRDefault="0011041E" w:rsidP="0011041E">
            <w:r w:rsidRPr="0011041E">
              <w:t>The Non-Māori group includes 135 Pacific patients due to low numbers in one or more subgroup.</w:t>
            </w:r>
          </w:p>
        </w:tc>
      </w:tr>
    </w:tbl>
    <w:p w14:paraId="4D01DEA7" w14:textId="77777777" w:rsidR="00EF05E8" w:rsidRDefault="00EF05E8" w:rsidP="00EF05E8">
      <w:pPr>
        <w:pStyle w:val="Heading4"/>
      </w:pPr>
      <w:r>
        <w:t>Comments</w:t>
      </w:r>
    </w:p>
    <w:p w14:paraId="5BC78DC6" w14:textId="77777777" w:rsidR="00EF05E8" w:rsidRDefault="00EF05E8" w:rsidP="00EF05E8">
      <w:r>
        <w:t>Hormone receptor (ER and PR) positivity, often an indicator of more favourable prognosis, was higher in Māori than non-Māori. Other studies have variously reported higher hormone receptor positivity for Māori (Campbell, I., et al., 2015) or no difference (Seneviratne, S., et al., 2015).</w:t>
      </w:r>
    </w:p>
    <w:p w14:paraId="61774256" w14:textId="1AC6E563" w:rsidR="00EF05E8" w:rsidRDefault="00EF05E8" w:rsidP="00EF05E8">
      <w:pPr>
        <w:pStyle w:val="Heading4"/>
      </w:pPr>
      <w:r>
        <w:t>Audit data used</w:t>
      </w:r>
    </w:p>
    <w:p w14:paraId="3738CFCF" w14:textId="77777777" w:rsidR="00EF05E8" w:rsidRDefault="00EF05E8" w:rsidP="00EF05E8">
      <w:r>
        <w:t xml:space="preserve">Information was derived from eligible patient data fields “core biopsy oestrogen result”, “oestrogen result”, “core biopsy progesterone result” and “progesterone result” which allows the options negative, positive, not tested and unknown. </w:t>
      </w:r>
    </w:p>
    <w:p w14:paraId="198907A0" w14:textId="77777777" w:rsidR="00EF05E8" w:rsidRDefault="00EF05E8" w:rsidP="00EF05E8">
      <w:r>
        <w:t xml:space="preserve">Where ER or PR is tested at both core biopsy and at definitive excision, international guidelines recommend using the core biopsy to determine receptor status. </w:t>
      </w:r>
    </w:p>
    <w:p w14:paraId="38F64D48" w14:textId="77777777" w:rsidR="00EF05E8" w:rsidRDefault="00EF05E8" w:rsidP="00EF05E8">
      <w:pPr>
        <w:pStyle w:val="Heading4"/>
      </w:pPr>
      <w:r>
        <w:t>Definitions</w:t>
      </w:r>
    </w:p>
    <w:p w14:paraId="5BFF99EC" w14:textId="77777777" w:rsidR="00EF05E8" w:rsidRDefault="00EF05E8" w:rsidP="00EF05E8">
      <w:r w:rsidRPr="00EF05E8">
        <w:rPr>
          <w:b/>
          <w:bCs/>
        </w:rPr>
        <w:t>Hormone receptor status</w:t>
      </w:r>
      <w:r>
        <w:t>: the presence or absence of oestrogen or progesterone receptors on the tumour cells.</w:t>
      </w:r>
    </w:p>
    <w:p w14:paraId="77C0D99C" w14:textId="77777777" w:rsidR="00EF05E8" w:rsidRDefault="00EF05E8" w:rsidP="00EF05E8">
      <w:r w:rsidRPr="00EF05E8">
        <w:rPr>
          <w:b/>
          <w:bCs/>
        </w:rPr>
        <w:t>Oestrogen receptor (ER)</w:t>
      </w:r>
      <w:r>
        <w:t>: an intracellular receptor protein that binds oestrogens and anti-oestrogens, mediating their effects by binding to DNA and altering the expression of specific genes. Oestrogen receptors are predictive (of response to treatment) and prognostic indicators.</w:t>
      </w:r>
    </w:p>
    <w:p w14:paraId="46D7A8BF" w14:textId="3C691E92" w:rsidR="002854E4" w:rsidRDefault="00EF05E8" w:rsidP="00EF05E8">
      <w:r w:rsidRPr="00EF05E8">
        <w:rPr>
          <w:b/>
          <w:bCs/>
        </w:rPr>
        <w:lastRenderedPageBreak/>
        <w:t>Progesterone receptor (PR)</w:t>
      </w:r>
      <w:r>
        <w:t>: a protein found inside the cells of female reproductive tissue, some other types of tissue and some cancer cells. The hormone progesterone will bind to the receptors inside the cells and may cause the cells to grow.</w:t>
      </w:r>
    </w:p>
    <w:p w14:paraId="72EBD934" w14:textId="40ACE589" w:rsidR="00EF05E8" w:rsidRDefault="00EF05E8" w:rsidP="00EF05E8">
      <w:pPr>
        <w:pStyle w:val="NumberedHeading2"/>
      </w:pPr>
      <w:bookmarkStart w:id="89" w:name="_Toc157408326"/>
      <w:r>
        <w:t>HER2 status of invasive tumours</w:t>
      </w:r>
      <w:bookmarkEnd w:id="89"/>
    </w:p>
    <w:bookmarkStart w:id="90" w:name="_Toc115878861"/>
    <w:bookmarkStart w:id="91" w:name="_Ref129768553"/>
    <w:bookmarkStart w:id="92" w:name="_Ref142057087"/>
    <w:bookmarkStart w:id="93" w:name="_Toc145583185"/>
    <w:p w14:paraId="31E78AD1" w14:textId="2611DF53" w:rsidR="00755E3E" w:rsidRDefault="00576A78" w:rsidP="00755E3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39</w:t>
      </w:r>
      <w:r w:rsidRPr="005835D2">
        <w:rPr>
          <w:color w:val="FFFFFF" w:themeColor="background1"/>
          <w:vertAlign w:val="superscript"/>
        </w:rPr>
        <w:fldChar w:fldCharType="end"/>
      </w:r>
      <w:bookmarkStart w:id="94" w:name="_Toc156921402"/>
      <w:r w:rsidR="00755E3E">
        <w:t xml:space="preserve">Table 6.5.1 HER2 status of invasive tumours </w:t>
      </w:r>
      <w:r w:rsidR="00755E3E" w:rsidRPr="00C2436F">
        <w:rPr>
          <w:u w:val="single"/>
        </w:rPr>
        <w:t>by referral source</w:t>
      </w:r>
      <w:r w:rsidR="00755E3E">
        <w:t>, patients aged 45-69</w:t>
      </w:r>
      <w:bookmarkEnd w:id="90"/>
      <w:bookmarkEnd w:id="91"/>
      <w:bookmarkEnd w:id="92"/>
      <w:bookmarkEnd w:id="93"/>
      <w:bookmarkEnd w:id="94"/>
    </w:p>
    <w:tbl>
      <w:tblPr>
        <w:tblStyle w:val="TeWhatuOra"/>
        <w:tblW w:w="0" w:type="auto"/>
        <w:tblLook w:val="0420" w:firstRow="1" w:lastRow="0" w:firstColumn="0" w:lastColumn="0" w:noHBand="0" w:noVBand="1"/>
      </w:tblPr>
      <w:tblGrid>
        <w:gridCol w:w="2632"/>
        <w:gridCol w:w="4742"/>
        <w:gridCol w:w="2254"/>
      </w:tblGrid>
      <w:tr w:rsidR="000F3823" w:rsidRPr="000F3823" w14:paraId="4BA73908" w14:textId="77777777" w:rsidTr="000F3823">
        <w:trPr>
          <w:cnfStyle w:val="100000000000" w:firstRow="1" w:lastRow="0" w:firstColumn="0" w:lastColumn="0" w:oddVBand="0" w:evenVBand="0" w:oddHBand="0" w:evenHBand="0" w:firstRowFirstColumn="0" w:firstRowLastColumn="0" w:lastRowFirstColumn="0" w:lastRowLastColumn="0"/>
        </w:trPr>
        <w:tc>
          <w:tcPr>
            <w:tcW w:w="0" w:type="auto"/>
          </w:tcPr>
          <w:p w14:paraId="7228954D" w14:textId="77777777" w:rsidR="000F3823" w:rsidRPr="000F3823" w:rsidRDefault="000F3823" w:rsidP="000F3823"/>
        </w:tc>
        <w:tc>
          <w:tcPr>
            <w:tcW w:w="0" w:type="auto"/>
          </w:tcPr>
          <w:p w14:paraId="19F4A3C2" w14:textId="77777777" w:rsidR="000F3823" w:rsidRPr="000F3823" w:rsidRDefault="000F3823" w:rsidP="000F3823">
            <w:r w:rsidRPr="000F3823">
              <w:t>Referral Source</w:t>
            </w:r>
          </w:p>
        </w:tc>
        <w:tc>
          <w:tcPr>
            <w:tcW w:w="0" w:type="auto"/>
          </w:tcPr>
          <w:p w14:paraId="593B1BD2" w14:textId="77777777" w:rsidR="000F3823" w:rsidRPr="000F3823" w:rsidRDefault="000F3823" w:rsidP="000F3823">
            <w:r w:rsidRPr="000F3823">
              <w:t>Positive</w:t>
            </w:r>
          </w:p>
        </w:tc>
      </w:tr>
      <w:tr w:rsidR="000F3823" w:rsidRPr="000F3823" w14:paraId="3127005A" w14:textId="77777777" w:rsidTr="000F3823">
        <w:tc>
          <w:tcPr>
            <w:tcW w:w="0" w:type="auto"/>
            <w:vMerge w:val="restart"/>
          </w:tcPr>
          <w:p w14:paraId="6943B767" w14:textId="77777777" w:rsidR="000F3823" w:rsidRPr="000F3823" w:rsidRDefault="000F3823" w:rsidP="000F3823">
            <w:r w:rsidRPr="000F3823">
              <w:t>Screening</w:t>
            </w:r>
          </w:p>
        </w:tc>
        <w:tc>
          <w:tcPr>
            <w:tcW w:w="0" w:type="auto"/>
          </w:tcPr>
          <w:p w14:paraId="65DFDFE7" w14:textId="77777777" w:rsidR="000F3823" w:rsidRPr="000F3823" w:rsidRDefault="000F3823" w:rsidP="000F3823">
            <w:r w:rsidRPr="000F3823">
              <w:t>Screened BSA (n=1069)</w:t>
            </w:r>
          </w:p>
        </w:tc>
        <w:tc>
          <w:tcPr>
            <w:tcW w:w="0" w:type="auto"/>
          </w:tcPr>
          <w:p w14:paraId="589D99ED" w14:textId="77777777" w:rsidR="000F3823" w:rsidRPr="000F3823" w:rsidRDefault="000F3823" w:rsidP="000F3823">
            <w:r w:rsidRPr="000F3823">
              <w:t>121 (11.3%)</w:t>
            </w:r>
          </w:p>
        </w:tc>
      </w:tr>
      <w:tr w:rsidR="000F3823" w:rsidRPr="000F3823" w14:paraId="6555CBAF" w14:textId="77777777" w:rsidTr="000F3823">
        <w:tc>
          <w:tcPr>
            <w:tcW w:w="0" w:type="auto"/>
            <w:vMerge/>
          </w:tcPr>
          <w:p w14:paraId="40453BB6" w14:textId="77777777" w:rsidR="000F3823" w:rsidRPr="000F3823" w:rsidRDefault="000F3823" w:rsidP="000F3823"/>
        </w:tc>
        <w:tc>
          <w:tcPr>
            <w:tcW w:w="0" w:type="auto"/>
          </w:tcPr>
          <w:p w14:paraId="3B1085BE" w14:textId="77777777" w:rsidR="000F3823" w:rsidRPr="000F3823" w:rsidRDefault="000F3823" w:rsidP="000F3823">
            <w:r w:rsidRPr="000F3823">
              <w:t>Screened non-BSA (n=190)</w:t>
            </w:r>
          </w:p>
        </w:tc>
        <w:tc>
          <w:tcPr>
            <w:tcW w:w="0" w:type="auto"/>
          </w:tcPr>
          <w:p w14:paraId="03E78E96" w14:textId="77777777" w:rsidR="000F3823" w:rsidRPr="000F3823" w:rsidRDefault="000F3823" w:rsidP="000F3823">
            <w:r w:rsidRPr="000F3823">
              <w:t>33 (17.4%)</w:t>
            </w:r>
          </w:p>
        </w:tc>
      </w:tr>
      <w:tr w:rsidR="000F3823" w:rsidRPr="000F3823" w14:paraId="42E8BB2C" w14:textId="77777777" w:rsidTr="000F3823">
        <w:tc>
          <w:tcPr>
            <w:tcW w:w="0" w:type="auto"/>
          </w:tcPr>
          <w:p w14:paraId="2773E572" w14:textId="77777777" w:rsidR="000F3823" w:rsidRPr="000F3823" w:rsidRDefault="000F3823" w:rsidP="000F3823">
            <w:r w:rsidRPr="000F3823">
              <w:t>Non-screening</w:t>
            </w:r>
          </w:p>
        </w:tc>
        <w:tc>
          <w:tcPr>
            <w:tcW w:w="0" w:type="auto"/>
          </w:tcPr>
          <w:p w14:paraId="24361D55" w14:textId="77777777" w:rsidR="000F3823" w:rsidRPr="000F3823" w:rsidRDefault="000F3823" w:rsidP="000F3823">
            <w:r w:rsidRPr="000F3823">
              <w:t>Symptomatic/Other (n=930)</w:t>
            </w:r>
          </w:p>
        </w:tc>
        <w:tc>
          <w:tcPr>
            <w:tcW w:w="0" w:type="auto"/>
          </w:tcPr>
          <w:p w14:paraId="4B101454" w14:textId="77777777" w:rsidR="000F3823" w:rsidRPr="000F3823" w:rsidRDefault="000F3823" w:rsidP="000F3823">
            <w:r w:rsidRPr="000F3823">
              <w:t>190 (20.4%)</w:t>
            </w:r>
          </w:p>
        </w:tc>
      </w:tr>
      <w:tr w:rsidR="000F3823" w:rsidRPr="000F3823" w14:paraId="7CECB891" w14:textId="77777777" w:rsidTr="000F3823">
        <w:tc>
          <w:tcPr>
            <w:tcW w:w="0" w:type="auto"/>
          </w:tcPr>
          <w:p w14:paraId="75616CF5" w14:textId="77777777" w:rsidR="000F3823" w:rsidRPr="000F3823" w:rsidRDefault="000F3823" w:rsidP="000F3823">
            <w:r w:rsidRPr="000F3823">
              <w:t>Total</w:t>
            </w:r>
          </w:p>
        </w:tc>
        <w:tc>
          <w:tcPr>
            <w:tcW w:w="0" w:type="auto"/>
          </w:tcPr>
          <w:p w14:paraId="359DFB60" w14:textId="77777777" w:rsidR="000F3823" w:rsidRPr="000F3823" w:rsidRDefault="000F3823" w:rsidP="000F3823">
            <w:r w:rsidRPr="000F3823">
              <w:t>(n=2189)</w:t>
            </w:r>
          </w:p>
        </w:tc>
        <w:tc>
          <w:tcPr>
            <w:tcW w:w="0" w:type="auto"/>
          </w:tcPr>
          <w:p w14:paraId="08C15BD5" w14:textId="77777777" w:rsidR="000F3823" w:rsidRPr="000F3823" w:rsidRDefault="000F3823" w:rsidP="000F3823">
            <w:r w:rsidRPr="000F3823">
              <w:t>344 (15.7%)</w:t>
            </w:r>
          </w:p>
        </w:tc>
      </w:tr>
      <w:tr w:rsidR="000F3823" w:rsidRPr="000F3823" w14:paraId="3EBDE343" w14:textId="77777777" w:rsidTr="000F3823">
        <w:tc>
          <w:tcPr>
            <w:tcW w:w="0" w:type="auto"/>
            <w:gridSpan w:val="3"/>
          </w:tcPr>
          <w:p w14:paraId="207189BD" w14:textId="77777777" w:rsidR="000F3823" w:rsidRPr="000F3823" w:rsidRDefault="000F3823" w:rsidP="000F3823">
            <w:r w:rsidRPr="000F3823">
              <w:t>Chi-square p-value: &lt;0.0001</w:t>
            </w:r>
          </w:p>
        </w:tc>
      </w:tr>
      <w:tr w:rsidR="000F3823" w:rsidRPr="000F3823" w14:paraId="2A801326" w14:textId="77777777" w:rsidTr="000F3823">
        <w:tc>
          <w:tcPr>
            <w:tcW w:w="0" w:type="auto"/>
            <w:gridSpan w:val="3"/>
          </w:tcPr>
          <w:p w14:paraId="15C465BF" w14:textId="77777777" w:rsidR="000F3823" w:rsidRPr="000F3823" w:rsidRDefault="000F3823" w:rsidP="000F3823">
            <w:r w:rsidRPr="000F3823">
              <w:t xml:space="preserve">Unknown/missing data excluded: Referral source - 3 patients. HER2 status - 3 patients (including not tested). </w:t>
            </w:r>
          </w:p>
        </w:tc>
      </w:tr>
    </w:tbl>
    <w:p w14:paraId="33E2A3F5" w14:textId="373A689D" w:rsidR="0088174A" w:rsidRDefault="0088174A" w:rsidP="0088174A">
      <w:pPr>
        <w:pStyle w:val="Heading4"/>
      </w:pPr>
      <w:r>
        <w:t>Comments</w:t>
      </w:r>
    </w:p>
    <w:p w14:paraId="18B8BB55" w14:textId="77777777" w:rsidR="0088174A" w:rsidRDefault="0088174A" w:rsidP="0088174A">
      <w:r>
        <w:t>A lower proportion of HER2+ tumours were detected in BSA-screened patients (11.3%) than in non-BSA screened patients (17.4%) and Symptomatic/Other patients (20.4%) The BSA-screened finding aligns with published data from New Zealand (Lawrenson, R., et al., 2019) and international literature reporting lower proportions of screen-detected HER2+ and triple negative cancers compared with clinically-detected cancers (patient age group 50-70) (Alanko, J., et al., 2021). It is unclear why non-BSA screened patients would have higher rates of HER2+ cancer than BSA-screened; however, the numbers in this group are much smaller than the other two groups.</w:t>
      </w:r>
    </w:p>
    <w:p w14:paraId="01F770BE" w14:textId="77777777" w:rsidR="0088174A" w:rsidRDefault="0088174A" w:rsidP="0088174A">
      <w:r>
        <w:t>HER2+ cancers can be more aggressive and therefore more likely to be detected via a palpable mass. This may explain why the proportion of HER2+ BSA screened patients is slightly lower than in the 2016 BSA report (13.4%), with COVID-related screening delays potentially allowing more HER2+ cancers to become symptomatic in 2020.</w:t>
      </w:r>
    </w:p>
    <w:p w14:paraId="7C47AAE5" w14:textId="77777777" w:rsidR="00162076" w:rsidRDefault="00162076" w:rsidP="0088174A">
      <w:pPr>
        <w:pStyle w:val="Figure"/>
      </w:pPr>
    </w:p>
    <w:p w14:paraId="528F0D3B" w14:textId="77777777" w:rsidR="00162076" w:rsidRDefault="00162076" w:rsidP="0088174A">
      <w:pPr>
        <w:pStyle w:val="Figure"/>
      </w:pPr>
    </w:p>
    <w:p w14:paraId="4C8D6C93" w14:textId="77777777" w:rsidR="00162076" w:rsidRDefault="00162076" w:rsidP="0088174A">
      <w:pPr>
        <w:pStyle w:val="Figure"/>
      </w:pPr>
    </w:p>
    <w:p w14:paraId="35CD6470" w14:textId="77777777" w:rsidR="008B2DAE" w:rsidRDefault="008B2DAE" w:rsidP="0088174A">
      <w:pPr>
        <w:pStyle w:val="Figure"/>
      </w:pPr>
    </w:p>
    <w:p w14:paraId="343E880A" w14:textId="75C5B7EA" w:rsidR="00EF05E8" w:rsidRDefault="00576A78" w:rsidP="0088174A">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40</w:t>
      </w:r>
      <w:r w:rsidRPr="005835D2">
        <w:rPr>
          <w:color w:val="FFFFFF" w:themeColor="background1"/>
          <w:vertAlign w:val="superscript"/>
        </w:rPr>
        <w:fldChar w:fldCharType="end"/>
      </w:r>
      <w:bookmarkStart w:id="95" w:name="_Toc156921403"/>
      <w:r w:rsidR="0088174A">
        <w:t xml:space="preserve">Table 6.5.2 HER2 status of invasive tumours </w:t>
      </w:r>
      <w:r w:rsidR="0088174A" w:rsidRPr="0088174A">
        <w:rPr>
          <w:u w:val="single"/>
        </w:rPr>
        <w:t>for Māori and non-Māori</w:t>
      </w:r>
      <w:r w:rsidR="0088174A">
        <w:t xml:space="preserve"> patients aged 45-69</w:t>
      </w:r>
      <w:bookmarkEnd w:id="95"/>
    </w:p>
    <w:tbl>
      <w:tblPr>
        <w:tblStyle w:val="TeWhatuOra"/>
        <w:tblW w:w="5000" w:type="pct"/>
        <w:tblLook w:val="0420" w:firstRow="1" w:lastRow="0" w:firstColumn="0" w:lastColumn="0" w:noHBand="0" w:noVBand="1"/>
      </w:tblPr>
      <w:tblGrid>
        <w:gridCol w:w="5865"/>
        <w:gridCol w:w="3763"/>
      </w:tblGrid>
      <w:tr w:rsidR="00162076" w:rsidRPr="00162076" w14:paraId="4D73447D" w14:textId="77777777" w:rsidTr="00461DB4">
        <w:trPr>
          <w:cnfStyle w:val="100000000000" w:firstRow="1" w:lastRow="0" w:firstColumn="0" w:lastColumn="0" w:oddVBand="0" w:evenVBand="0" w:oddHBand="0" w:evenHBand="0" w:firstRowFirstColumn="0" w:firstRowLastColumn="0" w:lastRowFirstColumn="0" w:lastRowLastColumn="0"/>
        </w:trPr>
        <w:tc>
          <w:tcPr>
            <w:tcW w:w="0" w:type="auto"/>
          </w:tcPr>
          <w:p w14:paraId="3365373C" w14:textId="77777777" w:rsidR="00162076" w:rsidRPr="00162076" w:rsidRDefault="00162076" w:rsidP="00162076">
            <w:r w:rsidRPr="00162076">
              <w:t>Ethnicity</w:t>
            </w:r>
          </w:p>
        </w:tc>
        <w:tc>
          <w:tcPr>
            <w:tcW w:w="0" w:type="auto"/>
          </w:tcPr>
          <w:p w14:paraId="4D04D52F" w14:textId="77777777" w:rsidR="00162076" w:rsidRPr="00162076" w:rsidRDefault="00162076" w:rsidP="00162076">
            <w:r w:rsidRPr="00162076">
              <w:t>Positive</w:t>
            </w:r>
          </w:p>
        </w:tc>
      </w:tr>
      <w:tr w:rsidR="00162076" w:rsidRPr="00162076" w14:paraId="41407551" w14:textId="77777777" w:rsidTr="00461DB4">
        <w:tc>
          <w:tcPr>
            <w:tcW w:w="0" w:type="auto"/>
          </w:tcPr>
          <w:p w14:paraId="5A175623" w14:textId="77777777" w:rsidR="00162076" w:rsidRPr="00162076" w:rsidRDefault="00162076" w:rsidP="00162076">
            <w:r w:rsidRPr="00162076">
              <w:t>Māori (n=351)</w:t>
            </w:r>
          </w:p>
        </w:tc>
        <w:tc>
          <w:tcPr>
            <w:tcW w:w="0" w:type="auto"/>
          </w:tcPr>
          <w:p w14:paraId="4C5057AD" w14:textId="77777777" w:rsidR="00162076" w:rsidRPr="00162076" w:rsidRDefault="00162076" w:rsidP="00162076">
            <w:r w:rsidRPr="00162076">
              <w:t>50 (14.2%)</w:t>
            </w:r>
          </w:p>
        </w:tc>
      </w:tr>
      <w:tr w:rsidR="00162076" w:rsidRPr="00162076" w14:paraId="0CEAB92A" w14:textId="77777777" w:rsidTr="00461DB4">
        <w:tc>
          <w:tcPr>
            <w:tcW w:w="0" w:type="auto"/>
          </w:tcPr>
          <w:p w14:paraId="60E18CB9" w14:textId="77777777" w:rsidR="00162076" w:rsidRPr="00162076" w:rsidRDefault="00162076" w:rsidP="00162076">
            <w:r w:rsidRPr="00162076">
              <w:t>Non-Māori (n=1841)</w:t>
            </w:r>
          </w:p>
        </w:tc>
        <w:tc>
          <w:tcPr>
            <w:tcW w:w="0" w:type="auto"/>
          </w:tcPr>
          <w:p w14:paraId="47E08F6A" w14:textId="77777777" w:rsidR="00162076" w:rsidRPr="00162076" w:rsidRDefault="00162076" w:rsidP="00162076">
            <w:r w:rsidRPr="00162076">
              <w:t>294 (16%)</w:t>
            </w:r>
          </w:p>
        </w:tc>
      </w:tr>
      <w:tr w:rsidR="00162076" w:rsidRPr="00162076" w14:paraId="52283AE6" w14:textId="77777777" w:rsidTr="00461DB4">
        <w:tc>
          <w:tcPr>
            <w:tcW w:w="0" w:type="auto"/>
          </w:tcPr>
          <w:p w14:paraId="23CE4A10" w14:textId="77777777" w:rsidR="00162076" w:rsidRPr="00162076" w:rsidRDefault="00162076" w:rsidP="00162076">
            <w:r w:rsidRPr="00162076">
              <w:t>Total (n=2192)</w:t>
            </w:r>
          </w:p>
        </w:tc>
        <w:tc>
          <w:tcPr>
            <w:tcW w:w="0" w:type="auto"/>
          </w:tcPr>
          <w:p w14:paraId="3BFC1E6E" w14:textId="77777777" w:rsidR="00162076" w:rsidRPr="00162076" w:rsidRDefault="00162076" w:rsidP="00162076">
            <w:r w:rsidRPr="00162076">
              <w:t>344 (15.7%)</w:t>
            </w:r>
          </w:p>
        </w:tc>
      </w:tr>
      <w:tr w:rsidR="00162076" w:rsidRPr="00162076" w14:paraId="7F37E324" w14:textId="77777777" w:rsidTr="00461DB4">
        <w:tc>
          <w:tcPr>
            <w:tcW w:w="0" w:type="auto"/>
            <w:gridSpan w:val="2"/>
          </w:tcPr>
          <w:p w14:paraId="6C687AB2" w14:textId="77777777" w:rsidR="00162076" w:rsidRPr="00162076" w:rsidRDefault="00162076" w:rsidP="00162076">
            <w:r w:rsidRPr="00162076">
              <w:t>Chi-square p-value: 0.4630</w:t>
            </w:r>
          </w:p>
        </w:tc>
      </w:tr>
      <w:tr w:rsidR="00162076" w:rsidRPr="00162076" w14:paraId="2BD56395" w14:textId="77777777" w:rsidTr="00461DB4">
        <w:tc>
          <w:tcPr>
            <w:tcW w:w="0" w:type="auto"/>
            <w:gridSpan w:val="2"/>
          </w:tcPr>
          <w:p w14:paraId="1E11CC40" w14:textId="77777777" w:rsidR="00162076" w:rsidRPr="00162076" w:rsidRDefault="00162076" w:rsidP="00162076">
            <w:r w:rsidRPr="00162076">
              <w:t xml:space="preserve">Unknown/missing data excluded: HER2 status - 3 patients (including not tested).  </w:t>
            </w:r>
            <w:r w:rsidRPr="00162076">
              <w:br/>
              <w:t>The Non-Māori group includes 138 Pacific patients due to low numbers in one or more subgroup.</w:t>
            </w:r>
          </w:p>
        </w:tc>
      </w:tr>
    </w:tbl>
    <w:p w14:paraId="2C8C27B7" w14:textId="571F7365" w:rsidR="00461DB4" w:rsidRDefault="00461DB4" w:rsidP="00461DB4">
      <w:pPr>
        <w:pStyle w:val="Heading4"/>
      </w:pPr>
      <w:r>
        <w:t>Comments</w:t>
      </w:r>
    </w:p>
    <w:p w14:paraId="17DC6350" w14:textId="77777777" w:rsidR="00461DB4" w:rsidRDefault="00461DB4" w:rsidP="00461DB4">
      <w:r>
        <w:t>There was no significant difference in HER2 status of cancers in Māori (14.2%) compared with non-Māori (16%).</w:t>
      </w:r>
    </w:p>
    <w:p w14:paraId="6C799DDF" w14:textId="6C5D367B" w:rsidR="00461DB4" w:rsidRDefault="00461DB4" w:rsidP="00461DB4">
      <w:pPr>
        <w:pStyle w:val="Heading4"/>
      </w:pPr>
      <w:r>
        <w:t>Audit data used</w:t>
      </w:r>
    </w:p>
    <w:p w14:paraId="10AA5772" w14:textId="77777777" w:rsidR="00461DB4" w:rsidRDefault="00461DB4" w:rsidP="00461DB4">
      <w:r>
        <w:t>Information was derived from eligible patient data fields “IHC Her2 result” and “FISH Her2 result” which allows the options of positive, negative, equivocal, not tested and not done.</w:t>
      </w:r>
    </w:p>
    <w:p w14:paraId="71E96563" w14:textId="77777777" w:rsidR="00461DB4" w:rsidRDefault="00461DB4" w:rsidP="00461DB4">
      <w:r>
        <w:t>Where IHC Her2 and FISH results were both available the FISH result was taken as the final result.</w:t>
      </w:r>
    </w:p>
    <w:p w14:paraId="21E370EA" w14:textId="77777777" w:rsidR="00461DB4" w:rsidRDefault="00461DB4" w:rsidP="00461DB4">
      <w:r>
        <w:t>Where IHC Her2 was tested more than once, the positive result superseded an equivocal or negative result.</w:t>
      </w:r>
    </w:p>
    <w:p w14:paraId="2D6F94DB" w14:textId="77777777" w:rsidR="00461DB4" w:rsidRDefault="00461DB4" w:rsidP="00461DB4">
      <w:r>
        <w:t>Where IHC Her2 and/or FISH results were equivocal the result was counted as negative (n=10).</w:t>
      </w:r>
    </w:p>
    <w:p w14:paraId="36AD3F00" w14:textId="4C602151" w:rsidR="00461DB4" w:rsidRDefault="00461DB4" w:rsidP="00461DB4">
      <w:pPr>
        <w:pStyle w:val="Heading4"/>
      </w:pPr>
      <w:r>
        <w:t>Definitions</w:t>
      </w:r>
    </w:p>
    <w:p w14:paraId="2F56B99E" w14:textId="77777777" w:rsidR="00461DB4" w:rsidRDefault="00461DB4" w:rsidP="00461DB4">
      <w:r w:rsidRPr="00461DB4">
        <w:rPr>
          <w:b/>
          <w:bCs/>
        </w:rPr>
        <w:t>Positive</w:t>
      </w:r>
      <w:r>
        <w:t>: biopsy revealed abnormally high levels of the HER2 gene or protein</w:t>
      </w:r>
    </w:p>
    <w:p w14:paraId="2D1BBB57" w14:textId="77777777" w:rsidR="00461DB4" w:rsidRDefault="00461DB4" w:rsidP="00461DB4">
      <w:r w:rsidRPr="00461DB4">
        <w:rPr>
          <w:b/>
          <w:bCs/>
        </w:rPr>
        <w:t>Negative</w:t>
      </w:r>
      <w:r>
        <w:t>: biopsy revealed a normal level of the HER2 gene or protein</w:t>
      </w:r>
    </w:p>
    <w:p w14:paraId="1BEEC363" w14:textId="78E5C394" w:rsidR="00E8698A" w:rsidRDefault="00461DB4" w:rsidP="00461DB4">
      <w:r>
        <w:t>Levels of HER2 are tested via immunohistochemistry (IHC) or fluorescence in situ hybridisation (FISH) testing.</w:t>
      </w:r>
    </w:p>
    <w:p w14:paraId="218D0F29" w14:textId="77777777" w:rsidR="00E8698A" w:rsidRDefault="00E8698A">
      <w:pPr>
        <w:spacing w:before="0" w:after="160" w:line="259" w:lineRule="auto"/>
      </w:pPr>
      <w:r>
        <w:br w:type="page"/>
      </w:r>
    </w:p>
    <w:p w14:paraId="31CA6B15" w14:textId="79AF9A9B" w:rsidR="00461DB4" w:rsidRDefault="00461DB4" w:rsidP="00461DB4">
      <w:pPr>
        <w:pStyle w:val="NumberedHeading2"/>
      </w:pPr>
      <w:bookmarkStart w:id="96" w:name="_Toc157408327"/>
      <w:r>
        <w:lastRenderedPageBreak/>
        <w:t>Triple negative status of invasive tumours</w:t>
      </w:r>
      <w:bookmarkEnd w:id="96"/>
    </w:p>
    <w:p w14:paraId="70F2AEED" w14:textId="663AAFCB" w:rsidR="0088174A" w:rsidRDefault="00576A78" w:rsidP="00461DB4">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41</w:t>
      </w:r>
      <w:r w:rsidRPr="005835D2">
        <w:rPr>
          <w:color w:val="FFFFFF" w:themeColor="background1"/>
          <w:vertAlign w:val="superscript"/>
        </w:rPr>
        <w:fldChar w:fldCharType="end"/>
      </w:r>
      <w:bookmarkStart w:id="97" w:name="_Toc156921404"/>
      <w:r w:rsidR="00461DB4">
        <w:t xml:space="preserve">Table 6.6.1 Triple negative status of invasive tumours </w:t>
      </w:r>
      <w:r w:rsidR="00461DB4" w:rsidRPr="00461DB4">
        <w:rPr>
          <w:u w:val="single"/>
        </w:rPr>
        <w:t>by referral source</w:t>
      </w:r>
      <w:r w:rsidR="00461DB4">
        <w:t>, patients aged 45-69</w:t>
      </w:r>
      <w:bookmarkEnd w:id="97"/>
    </w:p>
    <w:tbl>
      <w:tblPr>
        <w:tblStyle w:val="TeWhatuOra"/>
        <w:tblW w:w="0" w:type="auto"/>
        <w:tblLook w:val="0420" w:firstRow="1" w:lastRow="0" w:firstColumn="0" w:lastColumn="0" w:noHBand="0" w:noVBand="1"/>
      </w:tblPr>
      <w:tblGrid>
        <w:gridCol w:w="2479"/>
        <w:gridCol w:w="4471"/>
        <w:gridCol w:w="2678"/>
      </w:tblGrid>
      <w:tr w:rsidR="00F20DF4" w:rsidRPr="00F20DF4" w14:paraId="65F70CB4" w14:textId="77777777" w:rsidTr="00F20DF4">
        <w:trPr>
          <w:cnfStyle w:val="100000000000" w:firstRow="1" w:lastRow="0" w:firstColumn="0" w:lastColumn="0" w:oddVBand="0" w:evenVBand="0" w:oddHBand="0" w:evenHBand="0" w:firstRowFirstColumn="0" w:firstRowLastColumn="0" w:lastRowFirstColumn="0" w:lastRowLastColumn="0"/>
        </w:trPr>
        <w:tc>
          <w:tcPr>
            <w:tcW w:w="0" w:type="auto"/>
          </w:tcPr>
          <w:p w14:paraId="583DFD56" w14:textId="77777777" w:rsidR="00F20DF4" w:rsidRPr="00F20DF4" w:rsidRDefault="00F20DF4" w:rsidP="00F20DF4">
            <w:pPr>
              <w:rPr>
                <w:bCs/>
              </w:rPr>
            </w:pPr>
          </w:p>
        </w:tc>
        <w:tc>
          <w:tcPr>
            <w:tcW w:w="0" w:type="auto"/>
          </w:tcPr>
          <w:p w14:paraId="5D2CC2A1" w14:textId="77777777" w:rsidR="00F20DF4" w:rsidRPr="00F20DF4" w:rsidRDefault="00F20DF4" w:rsidP="00F20DF4">
            <w:pPr>
              <w:rPr>
                <w:bCs/>
              </w:rPr>
            </w:pPr>
            <w:r w:rsidRPr="00F20DF4">
              <w:rPr>
                <w:bCs/>
              </w:rPr>
              <w:t>Referral Source</w:t>
            </w:r>
          </w:p>
        </w:tc>
        <w:tc>
          <w:tcPr>
            <w:tcW w:w="0" w:type="auto"/>
          </w:tcPr>
          <w:p w14:paraId="19337408" w14:textId="77777777" w:rsidR="00F20DF4" w:rsidRPr="00F20DF4" w:rsidRDefault="00F20DF4" w:rsidP="00F20DF4">
            <w:pPr>
              <w:rPr>
                <w:bCs/>
              </w:rPr>
            </w:pPr>
            <w:r w:rsidRPr="00F20DF4">
              <w:rPr>
                <w:bCs/>
              </w:rPr>
              <w:t>Triple Negative</w:t>
            </w:r>
          </w:p>
        </w:tc>
      </w:tr>
      <w:tr w:rsidR="00F20DF4" w:rsidRPr="00F20DF4" w14:paraId="3EEB4B25" w14:textId="77777777" w:rsidTr="00F20DF4">
        <w:tc>
          <w:tcPr>
            <w:tcW w:w="0" w:type="auto"/>
            <w:vMerge w:val="restart"/>
          </w:tcPr>
          <w:p w14:paraId="51AF3F43" w14:textId="77777777" w:rsidR="00F20DF4" w:rsidRPr="00F20DF4" w:rsidRDefault="00F20DF4" w:rsidP="00F20DF4">
            <w:pPr>
              <w:rPr>
                <w:bCs/>
              </w:rPr>
            </w:pPr>
            <w:r w:rsidRPr="00F20DF4">
              <w:rPr>
                <w:bCs/>
              </w:rPr>
              <w:t>Screening</w:t>
            </w:r>
          </w:p>
        </w:tc>
        <w:tc>
          <w:tcPr>
            <w:tcW w:w="0" w:type="auto"/>
          </w:tcPr>
          <w:p w14:paraId="4B1AE06E" w14:textId="77777777" w:rsidR="00F20DF4" w:rsidRPr="00F20DF4" w:rsidRDefault="00F20DF4" w:rsidP="00F20DF4">
            <w:pPr>
              <w:rPr>
                <w:bCs/>
              </w:rPr>
            </w:pPr>
            <w:r w:rsidRPr="00F20DF4">
              <w:rPr>
                <w:bCs/>
              </w:rPr>
              <w:t>Screened BSA (n=1049)</w:t>
            </w:r>
          </w:p>
        </w:tc>
        <w:tc>
          <w:tcPr>
            <w:tcW w:w="0" w:type="auto"/>
          </w:tcPr>
          <w:p w14:paraId="6120B5CC" w14:textId="77777777" w:rsidR="00F20DF4" w:rsidRPr="00F20DF4" w:rsidRDefault="00F20DF4" w:rsidP="00F20DF4">
            <w:pPr>
              <w:rPr>
                <w:bCs/>
              </w:rPr>
            </w:pPr>
            <w:r w:rsidRPr="00F20DF4">
              <w:rPr>
                <w:bCs/>
              </w:rPr>
              <w:t>62 (5.9%)</w:t>
            </w:r>
          </w:p>
        </w:tc>
      </w:tr>
      <w:tr w:rsidR="00F20DF4" w:rsidRPr="00F20DF4" w14:paraId="6C7CCFCA" w14:textId="77777777" w:rsidTr="00F20DF4">
        <w:tc>
          <w:tcPr>
            <w:tcW w:w="0" w:type="auto"/>
            <w:vMerge/>
          </w:tcPr>
          <w:p w14:paraId="63AEA3D4" w14:textId="77777777" w:rsidR="00F20DF4" w:rsidRPr="00F20DF4" w:rsidRDefault="00F20DF4" w:rsidP="00F20DF4">
            <w:pPr>
              <w:rPr>
                <w:bCs/>
              </w:rPr>
            </w:pPr>
          </w:p>
        </w:tc>
        <w:tc>
          <w:tcPr>
            <w:tcW w:w="0" w:type="auto"/>
          </w:tcPr>
          <w:p w14:paraId="3DCFF09B" w14:textId="77777777" w:rsidR="00F20DF4" w:rsidRPr="00F20DF4" w:rsidRDefault="00F20DF4" w:rsidP="00F20DF4">
            <w:pPr>
              <w:rPr>
                <w:bCs/>
              </w:rPr>
            </w:pPr>
            <w:r w:rsidRPr="00F20DF4">
              <w:rPr>
                <w:bCs/>
              </w:rPr>
              <w:t>Screened non-BSA (n=185)</w:t>
            </w:r>
          </w:p>
        </w:tc>
        <w:tc>
          <w:tcPr>
            <w:tcW w:w="0" w:type="auto"/>
          </w:tcPr>
          <w:p w14:paraId="6D4E360F" w14:textId="77777777" w:rsidR="00F20DF4" w:rsidRPr="00F20DF4" w:rsidRDefault="00F20DF4" w:rsidP="00F20DF4">
            <w:pPr>
              <w:rPr>
                <w:bCs/>
              </w:rPr>
            </w:pPr>
            <w:r w:rsidRPr="00F20DF4">
              <w:rPr>
                <w:bCs/>
              </w:rPr>
              <w:t>7 (3.8%)</w:t>
            </w:r>
          </w:p>
        </w:tc>
      </w:tr>
      <w:tr w:rsidR="00F20DF4" w:rsidRPr="00F20DF4" w14:paraId="4A76DC12" w14:textId="77777777" w:rsidTr="00F20DF4">
        <w:tc>
          <w:tcPr>
            <w:tcW w:w="0" w:type="auto"/>
          </w:tcPr>
          <w:p w14:paraId="0B3C596B" w14:textId="77777777" w:rsidR="00F20DF4" w:rsidRPr="00F20DF4" w:rsidRDefault="00F20DF4" w:rsidP="00F20DF4">
            <w:pPr>
              <w:rPr>
                <w:bCs/>
              </w:rPr>
            </w:pPr>
            <w:r w:rsidRPr="00F20DF4">
              <w:rPr>
                <w:bCs/>
              </w:rPr>
              <w:t>Non-screening</w:t>
            </w:r>
          </w:p>
        </w:tc>
        <w:tc>
          <w:tcPr>
            <w:tcW w:w="0" w:type="auto"/>
          </w:tcPr>
          <w:p w14:paraId="253F1A0A" w14:textId="77777777" w:rsidR="00F20DF4" w:rsidRPr="00F20DF4" w:rsidRDefault="00F20DF4" w:rsidP="00F20DF4">
            <w:pPr>
              <w:rPr>
                <w:bCs/>
              </w:rPr>
            </w:pPr>
            <w:r w:rsidRPr="00F20DF4">
              <w:rPr>
                <w:bCs/>
              </w:rPr>
              <w:t>Symptomatic/Other (n=920)</w:t>
            </w:r>
          </w:p>
        </w:tc>
        <w:tc>
          <w:tcPr>
            <w:tcW w:w="0" w:type="auto"/>
          </w:tcPr>
          <w:p w14:paraId="00D6C602" w14:textId="77777777" w:rsidR="00F20DF4" w:rsidRPr="00F20DF4" w:rsidRDefault="00F20DF4" w:rsidP="00F20DF4">
            <w:pPr>
              <w:rPr>
                <w:bCs/>
              </w:rPr>
            </w:pPr>
            <w:r w:rsidRPr="00F20DF4">
              <w:rPr>
                <w:bCs/>
              </w:rPr>
              <w:t>98 (10.7%)</w:t>
            </w:r>
          </w:p>
        </w:tc>
      </w:tr>
      <w:tr w:rsidR="00F20DF4" w:rsidRPr="00F20DF4" w14:paraId="29CD6521" w14:textId="77777777" w:rsidTr="00F20DF4">
        <w:tc>
          <w:tcPr>
            <w:tcW w:w="0" w:type="auto"/>
          </w:tcPr>
          <w:p w14:paraId="4CE571DC" w14:textId="77777777" w:rsidR="00F20DF4" w:rsidRPr="00F20DF4" w:rsidRDefault="00F20DF4" w:rsidP="00F20DF4">
            <w:pPr>
              <w:rPr>
                <w:bCs/>
              </w:rPr>
            </w:pPr>
            <w:r w:rsidRPr="00F20DF4">
              <w:rPr>
                <w:bCs/>
              </w:rPr>
              <w:t>Total</w:t>
            </w:r>
          </w:p>
        </w:tc>
        <w:tc>
          <w:tcPr>
            <w:tcW w:w="0" w:type="auto"/>
          </w:tcPr>
          <w:p w14:paraId="194DE9A1" w14:textId="77777777" w:rsidR="00F20DF4" w:rsidRPr="00F20DF4" w:rsidRDefault="00F20DF4" w:rsidP="00F20DF4">
            <w:pPr>
              <w:rPr>
                <w:bCs/>
              </w:rPr>
            </w:pPr>
            <w:r w:rsidRPr="00F20DF4">
              <w:rPr>
                <w:bCs/>
              </w:rPr>
              <w:t>(n=2154)</w:t>
            </w:r>
          </w:p>
        </w:tc>
        <w:tc>
          <w:tcPr>
            <w:tcW w:w="0" w:type="auto"/>
          </w:tcPr>
          <w:p w14:paraId="5D087DC2" w14:textId="77777777" w:rsidR="00F20DF4" w:rsidRPr="00F20DF4" w:rsidRDefault="00F20DF4" w:rsidP="00F20DF4">
            <w:pPr>
              <w:rPr>
                <w:bCs/>
              </w:rPr>
            </w:pPr>
            <w:r w:rsidRPr="00F20DF4">
              <w:rPr>
                <w:bCs/>
              </w:rPr>
              <w:t>167 (7.8%)</w:t>
            </w:r>
          </w:p>
        </w:tc>
      </w:tr>
      <w:tr w:rsidR="00F20DF4" w:rsidRPr="00F20DF4" w14:paraId="60819D66" w14:textId="77777777" w:rsidTr="00F20DF4">
        <w:tc>
          <w:tcPr>
            <w:tcW w:w="0" w:type="auto"/>
            <w:gridSpan w:val="3"/>
          </w:tcPr>
          <w:p w14:paraId="47AD5ACF" w14:textId="77777777" w:rsidR="00F20DF4" w:rsidRPr="00F20DF4" w:rsidRDefault="00F20DF4" w:rsidP="00F20DF4">
            <w:pPr>
              <w:rPr>
                <w:bCs/>
              </w:rPr>
            </w:pPr>
            <w:r w:rsidRPr="00F20DF4">
              <w:rPr>
                <w:bCs/>
              </w:rPr>
              <w:t>Chi-square p-value:&lt;0.0001</w:t>
            </w:r>
          </w:p>
        </w:tc>
      </w:tr>
      <w:tr w:rsidR="00F20DF4" w:rsidRPr="00F20DF4" w14:paraId="3F7C0FAF" w14:textId="77777777" w:rsidTr="00F20DF4">
        <w:tc>
          <w:tcPr>
            <w:tcW w:w="0" w:type="auto"/>
            <w:gridSpan w:val="3"/>
          </w:tcPr>
          <w:p w14:paraId="678048F7" w14:textId="77777777" w:rsidR="00F20DF4" w:rsidRPr="00F20DF4" w:rsidRDefault="00F20DF4" w:rsidP="00F20DF4">
            <w:pPr>
              <w:rPr>
                <w:bCs/>
              </w:rPr>
            </w:pPr>
            <w:r w:rsidRPr="00F20DF4">
              <w:rPr>
                <w:bCs/>
              </w:rPr>
              <w:t xml:space="preserve">Unknown/missing data excluded: Referral source - 3 patients. Triple negative status - 38 patients. </w:t>
            </w:r>
          </w:p>
        </w:tc>
      </w:tr>
    </w:tbl>
    <w:p w14:paraId="399737A9" w14:textId="2D484D80" w:rsidR="004873C8" w:rsidRDefault="004873C8" w:rsidP="004873C8">
      <w:pPr>
        <w:pStyle w:val="Heading4"/>
      </w:pPr>
      <w:r>
        <w:t>Comments</w:t>
      </w:r>
    </w:p>
    <w:p w14:paraId="793F2349" w14:textId="77777777" w:rsidR="004873C8" w:rsidRDefault="004873C8" w:rsidP="004873C8">
      <w:r>
        <w:t xml:space="preserve">A lower proportion of triple negative cancers were in screened than Symptomatic/Other patients: 5.9% of BSA-screened cancers and 3.8% of non-BSA screened (non-BSA numbers were very small), compared with 10.7% Symptomatic/Other. These findings are consistent with the 2016 BSA report. The lower proportion of triple negative tumours detected by screening may be due to the more aggressive and faster-growing nature of triple negative tumours. In the screening population, these are more likely to be detected as interval cancers (Holm, J., et al., 2015). </w:t>
      </w:r>
    </w:p>
    <w:p w14:paraId="427627A0" w14:textId="17B13316" w:rsidR="00461DB4" w:rsidRDefault="00576A78" w:rsidP="004873C8">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42</w:t>
      </w:r>
      <w:r w:rsidRPr="005835D2">
        <w:rPr>
          <w:color w:val="FFFFFF" w:themeColor="background1"/>
          <w:vertAlign w:val="superscript"/>
        </w:rPr>
        <w:fldChar w:fldCharType="end"/>
      </w:r>
      <w:bookmarkStart w:id="98" w:name="_Toc156921405"/>
      <w:r w:rsidR="004873C8">
        <w:t xml:space="preserve">Table 6.6.2 Triple negative status of invasive tumours </w:t>
      </w:r>
      <w:r w:rsidR="004873C8" w:rsidRPr="004873C8">
        <w:rPr>
          <w:u w:val="single"/>
        </w:rPr>
        <w:t>for Māori and non-Māori</w:t>
      </w:r>
      <w:r w:rsidR="004873C8">
        <w:t xml:space="preserve"> patients aged 45-69</w:t>
      </w:r>
      <w:bookmarkEnd w:id="98"/>
    </w:p>
    <w:tbl>
      <w:tblPr>
        <w:tblStyle w:val="TeWhatuOra"/>
        <w:tblW w:w="5000" w:type="pct"/>
        <w:tblLook w:val="0420" w:firstRow="1" w:lastRow="0" w:firstColumn="0" w:lastColumn="0" w:noHBand="0" w:noVBand="1"/>
      </w:tblPr>
      <w:tblGrid>
        <w:gridCol w:w="5298"/>
        <w:gridCol w:w="4330"/>
      </w:tblGrid>
      <w:tr w:rsidR="00E73F67" w:rsidRPr="00E73F67" w14:paraId="617855EE" w14:textId="77777777" w:rsidTr="009C30DE">
        <w:trPr>
          <w:cnfStyle w:val="100000000000" w:firstRow="1" w:lastRow="0" w:firstColumn="0" w:lastColumn="0" w:oddVBand="0" w:evenVBand="0" w:oddHBand="0" w:evenHBand="0" w:firstRowFirstColumn="0" w:firstRowLastColumn="0" w:lastRowFirstColumn="0" w:lastRowLastColumn="0"/>
        </w:trPr>
        <w:tc>
          <w:tcPr>
            <w:tcW w:w="0" w:type="auto"/>
          </w:tcPr>
          <w:p w14:paraId="371F1855" w14:textId="77777777" w:rsidR="00E73F67" w:rsidRPr="00E73F67" w:rsidRDefault="00E73F67" w:rsidP="00E73F67">
            <w:r w:rsidRPr="00E73F67">
              <w:t>Ethnicity</w:t>
            </w:r>
          </w:p>
        </w:tc>
        <w:tc>
          <w:tcPr>
            <w:tcW w:w="0" w:type="auto"/>
          </w:tcPr>
          <w:p w14:paraId="3EF53ED5" w14:textId="77777777" w:rsidR="00E73F67" w:rsidRPr="00E73F67" w:rsidRDefault="00E73F67" w:rsidP="00E73F67">
            <w:r w:rsidRPr="00E73F67">
              <w:t>Triple Negative</w:t>
            </w:r>
          </w:p>
        </w:tc>
      </w:tr>
      <w:tr w:rsidR="00E73F67" w:rsidRPr="00E73F67" w14:paraId="2F1340B1" w14:textId="77777777" w:rsidTr="009C30DE">
        <w:tc>
          <w:tcPr>
            <w:tcW w:w="0" w:type="auto"/>
          </w:tcPr>
          <w:p w14:paraId="60858285" w14:textId="77777777" w:rsidR="00E73F67" w:rsidRPr="00E73F67" w:rsidRDefault="00E73F67" w:rsidP="00E73F67">
            <w:r w:rsidRPr="00E73F67">
              <w:t>Māori (n=347)</w:t>
            </w:r>
          </w:p>
        </w:tc>
        <w:tc>
          <w:tcPr>
            <w:tcW w:w="0" w:type="auto"/>
          </w:tcPr>
          <w:p w14:paraId="7CED1A34" w14:textId="77777777" w:rsidR="00E73F67" w:rsidRPr="00E73F67" w:rsidRDefault="00E73F67" w:rsidP="00E73F67">
            <w:r w:rsidRPr="00E73F67">
              <w:t>17 (4.9%)</w:t>
            </w:r>
          </w:p>
        </w:tc>
      </w:tr>
      <w:tr w:rsidR="00E73F67" w:rsidRPr="00E73F67" w14:paraId="50A5A0B1" w14:textId="77777777" w:rsidTr="009C30DE">
        <w:tc>
          <w:tcPr>
            <w:tcW w:w="0" w:type="auto"/>
          </w:tcPr>
          <w:p w14:paraId="10A58D43" w14:textId="77777777" w:rsidR="00E73F67" w:rsidRPr="00E73F67" w:rsidRDefault="00E73F67" w:rsidP="00E73F67">
            <w:r w:rsidRPr="00E73F67">
              <w:t>Non-Māori (n=1810)</w:t>
            </w:r>
          </w:p>
        </w:tc>
        <w:tc>
          <w:tcPr>
            <w:tcW w:w="0" w:type="auto"/>
          </w:tcPr>
          <w:p w14:paraId="3A28F757" w14:textId="77777777" w:rsidR="00E73F67" w:rsidRPr="00E73F67" w:rsidRDefault="00E73F67" w:rsidP="00E73F67">
            <w:r w:rsidRPr="00E73F67">
              <w:t>150 (8.3%)</w:t>
            </w:r>
          </w:p>
        </w:tc>
      </w:tr>
      <w:tr w:rsidR="00E73F67" w:rsidRPr="00E73F67" w14:paraId="2019C9FD" w14:textId="77777777" w:rsidTr="009C30DE">
        <w:tc>
          <w:tcPr>
            <w:tcW w:w="0" w:type="auto"/>
          </w:tcPr>
          <w:p w14:paraId="7D128934" w14:textId="77777777" w:rsidR="00E73F67" w:rsidRPr="00E73F67" w:rsidRDefault="00E73F67" w:rsidP="00E73F67">
            <w:r w:rsidRPr="00E73F67">
              <w:t>Total (n=2157)</w:t>
            </w:r>
          </w:p>
        </w:tc>
        <w:tc>
          <w:tcPr>
            <w:tcW w:w="0" w:type="auto"/>
          </w:tcPr>
          <w:p w14:paraId="4B26871A" w14:textId="77777777" w:rsidR="00E73F67" w:rsidRPr="00E73F67" w:rsidRDefault="00E73F67" w:rsidP="00E73F67">
            <w:r w:rsidRPr="00E73F67">
              <w:t>167 (7.7%)</w:t>
            </w:r>
          </w:p>
        </w:tc>
      </w:tr>
      <w:tr w:rsidR="00E73F67" w:rsidRPr="00E73F67" w14:paraId="34C99DA1" w14:textId="77777777" w:rsidTr="009C30DE">
        <w:tc>
          <w:tcPr>
            <w:tcW w:w="0" w:type="auto"/>
            <w:gridSpan w:val="2"/>
          </w:tcPr>
          <w:p w14:paraId="1866A4B6" w14:textId="77777777" w:rsidR="00E73F67" w:rsidRPr="00E73F67" w:rsidRDefault="00E73F67" w:rsidP="00E73F67">
            <w:r w:rsidRPr="00E73F67">
              <w:t>Chi-square p-value: 0.0400</w:t>
            </w:r>
          </w:p>
        </w:tc>
      </w:tr>
      <w:tr w:rsidR="00E73F67" w:rsidRPr="00E73F67" w14:paraId="60E275D1" w14:textId="77777777" w:rsidTr="009C30DE">
        <w:tc>
          <w:tcPr>
            <w:tcW w:w="0" w:type="auto"/>
            <w:gridSpan w:val="2"/>
          </w:tcPr>
          <w:p w14:paraId="35B0F637" w14:textId="77777777" w:rsidR="00E73F67" w:rsidRPr="00E73F67" w:rsidRDefault="00E73F67" w:rsidP="00E73F67">
            <w:r w:rsidRPr="00E73F67">
              <w:t xml:space="preserve">Unknown/missing data excluded: Triple negative status - 38 patients.  </w:t>
            </w:r>
            <w:r w:rsidRPr="00E73F67">
              <w:br/>
              <w:t>The Non-Māori group includes 135 Pacific patients due to low numbers in one or more subgroup.</w:t>
            </w:r>
          </w:p>
        </w:tc>
      </w:tr>
    </w:tbl>
    <w:p w14:paraId="438058EE" w14:textId="765C6D8A" w:rsidR="009C30DE" w:rsidRDefault="009C30DE" w:rsidP="009C30DE">
      <w:pPr>
        <w:pStyle w:val="Heading4"/>
      </w:pPr>
      <w:r>
        <w:lastRenderedPageBreak/>
        <w:t>Comments</w:t>
      </w:r>
    </w:p>
    <w:p w14:paraId="2DE08C09" w14:textId="77777777" w:rsidR="009C30DE" w:rsidRDefault="009C30DE" w:rsidP="009C30DE">
      <w:r>
        <w:t>A lower proportion of triple negative tumours were detected in Māori (4.9%) compared with non-Māori (8.3%).</w:t>
      </w:r>
    </w:p>
    <w:p w14:paraId="4B10DB5F" w14:textId="36D16AF4" w:rsidR="009C30DE" w:rsidRDefault="009C30DE" w:rsidP="009C30DE">
      <w:pPr>
        <w:pStyle w:val="Heading4"/>
      </w:pPr>
      <w:r>
        <w:t>Audit data used</w:t>
      </w:r>
    </w:p>
    <w:p w14:paraId="60BC9BAF" w14:textId="77777777" w:rsidR="009C30DE" w:rsidRDefault="009C30DE" w:rsidP="009C30DE">
      <w:r>
        <w:t>Information was derived from eligible patient data fields “Oestrogen receptor status”, “Progesterone receptor status” and “HER2 status” which allow the options of positive, negative, equivocal, not tested and not done.</w:t>
      </w:r>
    </w:p>
    <w:p w14:paraId="3EAD700D" w14:textId="77777777" w:rsidR="009C30DE" w:rsidRDefault="009C30DE" w:rsidP="009C30DE">
      <w:pPr>
        <w:pStyle w:val="Heading4"/>
      </w:pPr>
      <w:r>
        <w:t>Definitions</w:t>
      </w:r>
    </w:p>
    <w:p w14:paraId="1EB076A5" w14:textId="77777777" w:rsidR="009C30DE" w:rsidRDefault="009C30DE" w:rsidP="009C30DE">
      <w:r w:rsidRPr="009C30DE">
        <w:rPr>
          <w:b/>
          <w:bCs/>
        </w:rPr>
        <w:t>Triple Negative Breast Cancer (TNBC)</w:t>
      </w:r>
      <w:r>
        <w:t>: invasive tumours that test negative for all three receptors (oestrogen, progesterone and HER2).</w:t>
      </w:r>
    </w:p>
    <w:p w14:paraId="72C45C33" w14:textId="7215FB6D" w:rsidR="009C30DE" w:rsidRDefault="009C30DE" w:rsidP="009C30DE">
      <w:pPr>
        <w:pStyle w:val="NumberedHeading2"/>
      </w:pPr>
      <w:bookmarkStart w:id="99" w:name="_Toc157408328"/>
      <w:r>
        <w:t>Regional nodal status</w:t>
      </w:r>
      <w:bookmarkEnd w:id="99"/>
    </w:p>
    <w:p w14:paraId="7211FC92" w14:textId="77777777" w:rsidR="009C30DE" w:rsidRDefault="009C30DE" w:rsidP="009C30DE">
      <w:r>
        <w:t>Nodal status refers to level of cancer involvement in lymph nodes on the same side (ipsilateral) as the breast cancer, and is used in the calculation of breast cancer stage.</w:t>
      </w:r>
    </w:p>
    <w:p w14:paraId="12BE19A5" w14:textId="0A0E7C0A" w:rsidR="004873C8" w:rsidRDefault="00576A78" w:rsidP="009C30D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43</w:t>
      </w:r>
      <w:r w:rsidRPr="005835D2">
        <w:rPr>
          <w:color w:val="FFFFFF" w:themeColor="background1"/>
          <w:vertAlign w:val="superscript"/>
        </w:rPr>
        <w:fldChar w:fldCharType="end"/>
      </w:r>
      <w:bookmarkStart w:id="100" w:name="_Toc156921406"/>
      <w:r w:rsidR="009C30DE">
        <w:t>Table 6.7.1</w:t>
      </w:r>
      <w:r>
        <w:t xml:space="preserve"> </w:t>
      </w:r>
      <w:r w:rsidR="009C30DE">
        <w:t xml:space="preserve">Regional nodal status </w:t>
      </w:r>
      <w:r w:rsidR="009C30DE" w:rsidRPr="005C29BC">
        <w:rPr>
          <w:u w:val="single"/>
        </w:rPr>
        <w:t>by referral source</w:t>
      </w:r>
      <w:r w:rsidR="009C30DE">
        <w:t>, patients aged 45-69</w:t>
      </w:r>
      <w:bookmarkEnd w:id="100"/>
    </w:p>
    <w:tbl>
      <w:tblPr>
        <w:tblStyle w:val="TeWhatuOra"/>
        <w:tblW w:w="5000" w:type="pct"/>
        <w:tblLook w:val="0420" w:firstRow="1" w:lastRow="0" w:firstColumn="0" w:lastColumn="0" w:noHBand="0" w:noVBand="1"/>
      </w:tblPr>
      <w:tblGrid>
        <w:gridCol w:w="1944"/>
        <w:gridCol w:w="2182"/>
        <w:gridCol w:w="1825"/>
        <w:gridCol w:w="1824"/>
        <w:gridCol w:w="1853"/>
      </w:tblGrid>
      <w:tr w:rsidR="00CB3580" w:rsidRPr="00CB3580" w14:paraId="3DAD0DCF" w14:textId="77777777" w:rsidTr="005C29BC">
        <w:trPr>
          <w:cnfStyle w:val="100000000000" w:firstRow="1" w:lastRow="0" w:firstColumn="0" w:lastColumn="0" w:oddVBand="0" w:evenVBand="0" w:oddHBand="0" w:evenHBand="0" w:firstRowFirstColumn="0" w:firstRowLastColumn="0" w:lastRowFirstColumn="0" w:lastRowLastColumn="0"/>
        </w:trPr>
        <w:tc>
          <w:tcPr>
            <w:tcW w:w="0" w:type="auto"/>
          </w:tcPr>
          <w:p w14:paraId="094950B3" w14:textId="77777777" w:rsidR="00CB3580" w:rsidRPr="00CB3580" w:rsidRDefault="00CB3580" w:rsidP="00CB3580"/>
        </w:tc>
        <w:tc>
          <w:tcPr>
            <w:tcW w:w="0" w:type="auto"/>
          </w:tcPr>
          <w:p w14:paraId="5CA9A0D7" w14:textId="77777777" w:rsidR="00CB3580" w:rsidRPr="00CB3580" w:rsidRDefault="00CB3580" w:rsidP="00CB3580">
            <w:r w:rsidRPr="00CB3580">
              <w:t>No nodal involvement</w:t>
            </w:r>
          </w:p>
        </w:tc>
        <w:tc>
          <w:tcPr>
            <w:tcW w:w="0" w:type="auto"/>
          </w:tcPr>
          <w:p w14:paraId="728C52AF" w14:textId="77777777" w:rsidR="00CB3580" w:rsidRPr="00CB3580" w:rsidRDefault="00CB3580" w:rsidP="00CB3580">
            <w:r w:rsidRPr="00CB3580">
              <w:t>Isolated tumour cells</w:t>
            </w:r>
          </w:p>
        </w:tc>
        <w:tc>
          <w:tcPr>
            <w:tcW w:w="0" w:type="auto"/>
          </w:tcPr>
          <w:p w14:paraId="0C4D0A13" w14:textId="77777777" w:rsidR="00CB3580" w:rsidRPr="00CB3580" w:rsidRDefault="00CB3580" w:rsidP="00CB3580">
            <w:r w:rsidRPr="00CB3580">
              <w:t>Micro Metastasis</w:t>
            </w:r>
          </w:p>
        </w:tc>
        <w:tc>
          <w:tcPr>
            <w:tcW w:w="0" w:type="auto"/>
          </w:tcPr>
          <w:p w14:paraId="0288302E" w14:textId="77777777" w:rsidR="00CB3580" w:rsidRPr="00CB3580" w:rsidRDefault="00CB3580" w:rsidP="00CB3580">
            <w:r w:rsidRPr="00CB3580">
              <w:t>Macro Metastasis</w:t>
            </w:r>
          </w:p>
        </w:tc>
      </w:tr>
      <w:tr w:rsidR="00CB3580" w:rsidRPr="00CB3580" w14:paraId="4B4666CC" w14:textId="77777777" w:rsidTr="005C29BC">
        <w:tc>
          <w:tcPr>
            <w:tcW w:w="0" w:type="auto"/>
          </w:tcPr>
          <w:p w14:paraId="32F7816A" w14:textId="77777777" w:rsidR="00CB3580" w:rsidRPr="00CB3580" w:rsidRDefault="00CB3580" w:rsidP="00CB3580">
            <w:r w:rsidRPr="00CB3580">
              <w:t>BSA (n=1070)</w:t>
            </w:r>
          </w:p>
        </w:tc>
        <w:tc>
          <w:tcPr>
            <w:tcW w:w="0" w:type="auto"/>
          </w:tcPr>
          <w:p w14:paraId="5C2C875D" w14:textId="77777777" w:rsidR="00CB3580" w:rsidRPr="00CB3580" w:rsidRDefault="00CB3580" w:rsidP="00CB3580">
            <w:r w:rsidRPr="00CB3580">
              <w:t>855 (79.9%)</w:t>
            </w:r>
          </w:p>
        </w:tc>
        <w:tc>
          <w:tcPr>
            <w:tcW w:w="0" w:type="auto"/>
          </w:tcPr>
          <w:p w14:paraId="3351DC0B" w14:textId="77777777" w:rsidR="00CB3580" w:rsidRPr="00CB3580" w:rsidRDefault="00CB3580" w:rsidP="00CB3580">
            <w:r w:rsidRPr="00CB3580">
              <w:t>18 (1.7%)</w:t>
            </w:r>
          </w:p>
        </w:tc>
        <w:tc>
          <w:tcPr>
            <w:tcW w:w="0" w:type="auto"/>
          </w:tcPr>
          <w:p w14:paraId="667362FE" w14:textId="77777777" w:rsidR="00CB3580" w:rsidRPr="00CB3580" w:rsidRDefault="00CB3580" w:rsidP="00CB3580">
            <w:r w:rsidRPr="00CB3580">
              <w:t>61 (5.7%)</w:t>
            </w:r>
          </w:p>
        </w:tc>
        <w:tc>
          <w:tcPr>
            <w:tcW w:w="0" w:type="auto"/>
          </w:tcPr>
          <w:p w14:paraId="73A991AC" w14:textId="77777777" w:rsidR="00CB3580" w:rsidRPr="00CB3580" w:rsidRDefault="00CB3580" w:rsidP="00CB3580">
            <w:r w:rsidRPr="00CB3580">
              <w:t>136 (12.7%)</w:t>
            </w:r>
          </w:p>
        </w:tc>
      </w:tr>
      <w:tr w:rsidR="00CB3580" w:rsidRPr="00CB3580" w14:paraId="34987CC6" w14:textId="77777777" w:rsidTr="005C29BC">
        <w:tc>
          <w:tcPr>
            <w:tcW w:w="0" w:type="auto"/>
          </w:tcPr>
          <w:p w14:paraId="66E28EED" w14:textId="77777777" w:rsidR="00CB3580" w:rsidRPr="00CB3580" w:rsidRDefault="00CB3580" w:rsidP="00CB3580">
            <w:r w:rsidRPr="00CB3580">
              <w:t>Other Sources (n=1121)</w:t>
            </w:r>
          </w:p>
        </w:tc>
        <w:tc>
          <w:tcPr>
            <w:tcW w:w="0" w:type="auto"/>
          </w:tcPr>
          <w:p w14:paraId="1C920CBE" w14:textId="77777777" w:rsidR="00CB3580" w:rsidRPr="00CB3580" w:rsidRDefault="00CB3580" w:rsidP="00CB3580">
            <w:r w:rsidRPr="00CB3580">
              <w:t>750 (66.9%)</w:t>
            </w:r>
          </w:p>
        </w:tc>
        <w:tc>
          <w:tcPr>
            <w:tcW w:w="0" w:type="auto"/>
          </w:tcPr>
          <w:p w14:paraId="29FF850E" w14:textId="77777777" w:rsidR="00CB3580" w:rsidRPr="00CB3580" w:rsidRDefault="00CB3580" w:rsidP="00CB3580">
            <w:r w:rsidRPr="00CB3580">
              <w:t>28 (2.5%)</w:t>
            </w:r>
          </w:p>
        </w:tc>
        <w:tc>
          <w:tcPr>
            <w:tcW w:w="0" w:type="auto"/>
          </w:tcPr>
          <w:p w14:paraId="4AA02E1F" w14:textId="77777777" w:rsidR="00CB3580" w:rsidRPr="00CB3580" w:rsidRDefault="00CB3580" w:rsidP="00CB3580">
            <w:r w:rsidRPr="00CB3580">
              <w:t>71 (6.3%)</w:t>
            </w:r>
          </w:p>
        </w:tc>
        <w:tc>
          <w:tcPr>
            <w:tcW w:w="0" w:type="auto"/>
          </w:tcPr>
          <w:p w14:paraId="7E163266" w14:textId="77777777" w:rsidR="00CB3580" w:rsidRPr="00CB3580" w:rsidRDefault="00CB3580" w:rsidP="00CB3580">
            <w:r w:rsidRPr="00CB3580">
              <w:t>272 (24.3%)</w:t>
            </w:r>
          </w:p>
        </w:tc>
      </w:tr>
      <w:tr w:rsidR="00CB3580" w:rsidRPr="00CB3580" w14:paraId="45BDC332" w14:textId="77777777" w:rsidTr="005C29BC">
        <w:tc>
          <w:tcPr>
            <w:tcW w:w="0" w:type="auto"/>
          </w:tcPr>
          <w:p w14:paraId="58F78C5F" w14:textId="77777777" w:rsidR="00CB3580" w:rsidRPr="00CB3580" w:rsidRDefault="00CB3580" w:rsidP="00CB3580">
            <w:r w:rsidRPr="00CB3580">
              <w:t>Total (n=2191)</w:t>
            </w:r>
          </w:p>
        </w:tc>
        <w:tc>
          <w:tcPr>
            <w:tcW w:w="0" w:type="auto"/>
          </w:tcPr>
          <w:p w14:paraId="2BD10D8D" w14:textId="77777777" w:rsidR="00CB3580" w:rsidRPr="00CB3580" w:rsidRDefault="00CB3580" w:rsidP="00CB3580">
            <w:r w:rsidRPr="00CB3580">
              <w:t>1605 (73.3%)</w:t>
            </w:r>
          </w:p>
        </w:tc>
        <w:tc>
          <w:tcPr>
            <w:tcW w:w="0" w:type="auto"/>
          </w:tcPr>
          <w:p w14:paraId="0E01A96D" w14:textId="77777777" w:rsidR="00CB3580" w:rsidRPr="00CB3580" w:rsidRDefault="00CB3580" w:rsidP="00CB3580">
            <w:r w:rsidRPr="00CB3580">
              <w:t>46 (2.1%)</w:t>
            </w:r>
          </w:p>
        </w:tc>
        <w:tc>
          <w:tcPr>
            <w:tcW w:w="0" w:type="auto"/>
          </w:tcPr>
          <w:p w14:paraId="70CD6DD9" w14:textId="77777777" w:rsidR="00CB3580" w:rsidRPr="00CB3580" w:rsidRDefault="00CB3580" w:rsidP="00CB3580">
            <w:r w:rsidRPr="00CB3580">
              <w:t>132 (6%)</w:t>
            </w:r>
          </w:p>
        </w:tc>
        <w:tc>
          <w:tcPr>
            <w:tcW w:w="0" w:type="auto"/>
          </w:tcPr>
          <w:p w14:paraId="13FC00F7" w14:textId="77777777" w:rsidR="00CB3580" w:rsidRPr="00CB3580" w:rsidRDefault="00CB3580" w:rsidP="00CB3580">
            <w:r w:rsidRPr="00CB3580">
              <w:t>408 (18.6%)</w:t>
            </w:r>
          </w:p>
        </w:tc>
      </w:tr>
      <w:tr w:rsidR="00CB3580" w:rsidRPr="00CB3580" w14:paraId="4D98B4FE" w14:textId="77777777" w:rsidTr="005C29BC">
        <w:tc>
          <w:tcPr>
            <w:tcW w:w="0" w:type="auto"/>
            <w:gridSpan w:val="5"/>
          </w:tcPr>
          <w:p w14:paraId="1BF6293C" w14:textId="77777777" w:rsidR="00CB3580" w:rsidRPr="00CB3580" w:rsidRDefault="00CB3580" w:rsidP="00CB3580">
            <w:r w:rsidRPr="00CB3580">
              <w:t>Chi-square p-value: &lt;0.0001</w:t>
            </w:r>
          </w:p>
        </w:tc>
      </w:tr>
      <w:tr w:rsidR="00CB3580" w:rsidRPr="00CB3580" w14:paraId="0293CF03" w14:textId="77777777" w:rsidTr="005C29BC">
        <w:tc>
          <w:tcPr>
            <w:tcW w:w="0" w:type="auto"/>
            <w:gridSpan w:val="5"/>
          </w:tcPr>
          <w:p w14:paraId="76645813" w14:textId="77777777" w:rsidR="00CB3580" w:rsidRPr="00CB3580" w:rsidRDefault="00CB3580" w:rsidP="00CB3580">
            <w:r w:rsidRPr="00CB3580">
              <w:t xml:space="preserve">Unknown/missing data excluded: Referral source - 3 patients.  </w:t>
            </w:r>
            <w:r w:rsidRPr="00CB3580">
              <w:br/>
              <w:t>The Other Sources group includes 190 patients whose cancer was detected by non-BSA screening; the remainder were from other sources.</w:t>
            </w:r>
          </w:p>
        </w:tc>
      </w:tr>
      <w:tr w:rsidR="00CB3580" w:rsidRPr="00CB3580" w14:paraId="77B8F501" w14:textId="77777777" w:rsidTr="005C29BC">
        <w:tc>
          <w:tcPr>
            <w:tcW w:w="0" w:type="auto"/>
            <w:gridSpan w:val="5"/>
          </w:tcPr>
          <w:p w14:paraId="7B794E2C" w14:textId="77777777" w:rsidR="00CB3580" w:rsidRPr="00CB3580" w:rsidRDefault="00CB3580" w:rsidP="00CB3580">
            <w:r w:rsidRPr="00CB3580">
              <w:t>Macro-metastasis: at least one nodal metastasis &gt;2 mm</w:t>
            </w:r>
          </w:p>
        </w:tc>
      </w:tr>
    </w:tbl>
    <w:p w14:paraId="0F5084A0" w14:textId="3898860D" w:rsidR="005C29BC" w:rsidRDefault="005C29BC" w:rsidP="005C29BC">
      <w:pPr>
        <w:pStyle w:val="Heading4"/>
      </w:pPr>
      <w:r>
        <w:t>Comments</w:t>
      </w:r>
    </w:p>
    <w:p w14:paraId="1EFCB7C8" w14:textId="77777777" w:rsidR="005C29BC" w:rsidRDefault="005C29BC" w:rsidP="005C29BC">
      <w:r>
        <w:t>Patients with breast cancer referred from BSA had a higher node-negative rate (79.9%) than patients referred from other sources (66.9%). This is an essential component of achieving a higher proportion of early-stage disease as a result of mammographic screening, and therefore a higher chance of survival. In addition, fewer BSA-screened patients will require axillary node dissection surgery, reducing the risk of lymphoedema resulting from treatment.</w:t>
      </w:r>
    </w:p>
    <w:p w14:paraId="60233C56" w14:textId="77777777" w:rsidR="005C29BC" w:rsidRDefault="005C29BC" w:rsidP="005C29BC">
      <w:r>
        <w:lastRenderedPageBreak/>
        <w:t>Even for patients with nodal burden (i.e. positive lymph nodes were found), a lower proportion of macro metastatic nodes were detected by BSA (12.7%) compared to other sources (24.3%).</w:t>
      </w:r>
    </w:p>
    <w:p w14:paraId="15E1C46B" w14:textId="6F655E83" w:rsidR="009C30DE" w:rsidRDefault="00576A78" w:rsidP="005C29BC">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44</w:t>
      </w:r>
      <w:r w:rsidRPr="005835D2">
        <w:rPr>
          <w:color w:val="FFFFFF" w:themeColor="background1"/>
          <w:vertAlign w:val="superscript"/>
        </w:rPr>
        <w:fldChar w:fldCharType="end"/>
      </w:r>
      <w:bookmarkStart w:id="101" w:name="_Toc156921407"/>
      <w:r w:rsidR="005C29BC">
        <w:t xml:space="preserve">Table 6.7.2 Regional nodal status </w:t>
      </w:r>
      <w:r w:rsidR="005C29BC" w:rsidRPr="005C29BC">
        <w:rPr>
          <w:u w:val="single"/>
        </w:rPr>
        <w:t>for Māori and non-Māori</w:t>
      </w:r>
      <w:r w:rsidR="005C29BC">
        <w:t xml:space="preserve"> patients aged 45-69</w:t>
      </w:r>
      <w:bookmarkEnd w:id="101"/>
    </w:p>
    <w:tbl>
      <w:tblPr>
        <w:tblStyle w:val="TeWhatuOra"/>
        <w:tblW w:w="0" w:type="auto"/>
        <w:tblLook w:val="0420" w:firstRow="1" w:lastRow="0" w:firstColumn="0" w:lastColumn="0" w:noHBand="0" w:noVBand="1"/>
      </w:tblPr>
      <w:tblGrid>
        <w:gridCol w:w="1841"/>
        <w:gridCol w:w="2201"/>
        <w:gridCol w:w="1938"/>
        <w:gridCol w:w="1805"/>
        <w:gridCol w:w="1843"/>
      </w:tblGrid>
      <w:tr w:rsidR="005D2F92" w:rsidRPr="005D2F92" w14:paraId="2286021B" w14:textId="77777777" w:rsidTr="005D2F92">
        <w:trPr>
          <w:cnfStyle w:val="100000000000" w:firstRow="1" w:lastRow="0" w:firstColumn="0" w:lastColumn="0" w:oddVBand="0" w:evenVBand="0" w:oddHBand="0" w:evenHBand="0" w:firstRowFirstColumn="0" w:firstRowLastColumn="0" w:lastRowFirstColumn="0" w:lastRowLastColumn="0"/>
        </w:trPr>
        <w:tc>
          <w:tcPr>
            <w:tcW w:w="0" w:type="auto"/>
          </w:tcPr>
          <w:p w14:paraId="4D4194BB" w14:textId="77777777" w:rsidR="005D2F92" w:rsidRPr="005D2F92" w:rsidRDefault="005D2F92" w:rsidP="005D2F92">
            <w:r w:rsidRPr="005D2F92">
              <w:t>Ethnicity</w:t>
            </w:r>
          </w:p>
        </w:tc>
        <w:tc>
          <w:tcPr>
            <w:tcW w:w="0" w:type="auto"/>
          </w:tcPr>
          <w:p w14:paraId="67F398C2" w14:textId="77777777" w:rsidR="005D2F92" w:rsidRPr="005D2F92" w:rsidRDefault="005D2F92" w:rsidP="005D2F92">
            <w:r w:rsidRPr="005D2F92">
              <w:t>No nodal involvement</w:t>
            </w:r>
          </w:p>
        </w:tc>
        <w:tc>
          <w:tcPr>
            <w:tcW w:w="0" w:type="auto"/>
          </w:tcPr>
          <w:p w14:paraId="0738279E" w14:textId="77777777" w:rsidR="005D2F92" w:rsidRPr="005D2F92" w:rsidRDefault="005D2F92" w:rsidP="005D2F92">
            <w:r w:rsidRPr="005D2F92">
              <w:t>Isolated tumour cells</w:t>
            </w:r>
          </w:p>
        </w:tc>
        <w:tc>
          <w:tcPr>
            <w:tcW w:w="0" w:type="auto"/>
          </w:tcPr>
          <w:p w14:paraId="10548369" w14:textId="77777777" w:rsidR="005D2F92" w:rsidRPr="005D2F92" w:rsidRDefault="005D2F92" w:rsidP="005D2F92">
            <w:r w:rsidRPr="005D2F92">
              <w:t>Micro Metastasis</w:t>
            </w:r>
          </w:p>
        </w:tc>
        <w:tc>
          <w:tcPr>
            <w:tcW w:w="0" w:type="auto"/>
          </w:tcPr>
          <w:p w14:paraId="154210AA" w14:textId="77777777" w:rsidR="005D2F92" w:rsidRPr="005D2F92" w:rsidRDefault="005D2F92" w:rsidP="005D2F92">
            <w:r w:rsidRPr="005D2F92">
              <w:t>Macro Metastasis</w:t>
            </w:r>
          </w:p>
        </w:tc>
      </w:tr>
      <w:tr w:rsidR="005D2F92" w:rsidRPr="005D2F92" w14:paraId="7760B708" w14:textId="77777777" w:rsidTr="005D2F92">
        <w:tc>
          <w:tcPr>
            <w:tcW w:w="0" w:type="auto"/>
          </w:tcPr>
          <w:p w14:paraId="0A0B9011" w14:textId="77777777" w:rsidR="005D2F92" w:rsidRPr="005D2F92" w:rsidRDefault="005D2F92" w:rsidP="005D2F92">
            <w:r w:rsidRPr="005D2F92">
              <w:t>Māori (n=351)</w:t>
            </w:r>
          </w:p>
        </w:tc>
        <w:tc>
          <w:tcPr>
            <w:tcW w:w="0" w:type="auto"/>
          </w:tcPr>
          <w:p w14:paraId="78A28FE0" w14:textId="77777777" w:rsidR="005D2F92" w:rsidRPr="005D2F92" w:rsidRDefault="005D2F92" w:rsidP="005D2F92">
            <w:r w:rsidRPr="005D2F92">
              <w:t>254 (72.4%)</w:t>
            </w:r>
          </w:p>
        </w:tc>
        <w:tc>
          <w:tcPr>
            <w:tcW w:w="0" w:type="auto"/>
          </w:tcPr>
          <w:p w14:paraId="0F766AF5" w14:textId="77777777" w:rsidR="005D2F92" w:rsidRPr="005D2F92" w:rsidRDefault="005D2F92" w:rsidP="005D2F92">
            <w:r w:rsidRPr="005D2F92">
              <w:t>12 (3.4%)</w:t>
            </w:r>
          </w:p>
        </w:tc>
        <w:tc>
          <w:tcPr>
            <w:tcW w:w="0" w:type="auto"/>
          </w:tcPr>
          <w:p w14:paraId="4CF1DFBE" w14:textId="77777777" w:rsidR="005D2F92" w:rsidRPr="005D2F92" w:rsidRDefault="005D2F92" w:rsidP="005D2F92">
            <w:r w:rsidRPr="005D2F92">
              <w:t>18 (5.1%)</w:t>
            </w:r>
          </w:p>
        </w:tc>
        <w:tc>
          <w:tcPr>
            <w:tcW w:w="0" w:type="auto"/>
          </w:tcPr>
          <w:p w14:paraId="76215256" w14:textId="77777777" w:rsidR="005D2F92" w:rsidRPr="005D2F92" w:rsidRDefault="005D2F92" w:rsidP="005D2F92">
            <w:r w:rsidRPr="005D2F92">
              <w:t>67 (19.1%)</w:t>
            </w:r>
          </w:p>
        </w:tc>
      </w:tr>
      <w:tr w:rsidR="005D2F92" w:rsidRPr="005D2F92" w14:paraId="2ED1C66D" w14:textId="77777777" w:rsidTr="005D2F92">
        <w:tc>
          <w:tcPr>
            <w:tcW w:w="0" w:type="auto"/>
          </w:tcPr>
          <w:p w14:paraId="545AAF9B" w14:textId="77777777" w:rsidR="005D2F92" w:rsidRPr="005D2F92" w:rsidRDefault="005D2F92" w:rsidP="005D2F92">
            <w:r w:rsidRPr="005D2F92">
              <w:t>Non-Māori (n=1843)</w:t>
            </w:r>
          </w:p>
        </w:tc>
        <w:tc>
          <w:tcPr>
            <w:tcW w:w="0" w:type="auto"/>
          </w:tcPr>
          <w:p w14:paraId="360FB755" w14:textId="77777777" w:rsidR="005D2F92" w:rsidRPr="005D2F92" w:rsidRDefault="005D2F92" w:rsidP="005D2F92">
            <w:r w:rsidRPr="005D2F92">
              <w:t>1354 (73.5%)</w:t>
            </w:r>
          </w:p>
        </w:tc>
        <w:tc>
          <w:tcPr>
            <w:tcW w:w="0" w:type="auto"/>
          </w:tcPr>
          <w:p w14:paraId="13F9128C" w14:textId="77777777" w:rsidR="005D2F92" w:rsidRPr="005D2F92" w:rsidRDefault="005D2F92" w:rsidP="005D2F92">
            <w:r w:rsidRPr="005D2F92">
              <w:t>34 (1.8%)</w:t>
            </w:r>
          </w:p>
        </w:tc>
        <w:tc>
          <w:tcPr>
            <w:tcW w:w="0" w:type="auto"/>
          </w:tcPr>
          <w:p w14:paraId="55493018" w14:textId="77777777" w:rsidR="005D2F92" w:rsidRPr="005D2F92" w:rsidRDefault="005D2F92" w:rsidP="005D2F92">
            <w:r w:rsidRPr="005D2F92">
              <w:t>114 (6.2%)</w:t>
            </w:r>
          </w:p>
        </w:tc>
        <w:tc>
          <w:tcPr>
            <w:tcW w:w="0" w:type="auto"/>
          </w:tcPr>
          <w:p w14:paraId="73C6DB23" w14:textId="77777777" w:rsidR="005D2F92" w:rsidRPr="005D2F92" w:rsidRDefault="005D2F92" w:rsidP="005D2F92">
            <w:r w:rsidRPr="005D2F92">
              <w:t>341 (18.5%)</w:t>
            </w:r>
          </w:p>
        </w:tc>
      </w:tr>
      <w:tr w:rsidR="005D2F92" w:rsidRPr="005D2F92" w14:paraId="290147BB" w14:textId="77777777" w:rsidTr="005D2F92">
        <w:tc>
          <w:tcPr>
            <w:tcW w:w="0" w:type="auto"/>
          </w:tcPr>
          <w:p w14:paraId="40B60F0D" w14:textId="77777777" w:rsidR="005D2F92" w:rsidRPr="005D2F92" w:rsidRDefault="005D2F92" w:rsidP="005D2F92">
            <w:r w:rsidRPr="005D2F92">
              <w:t>Total (n=2194)</w:t>
            </w:r>
          </w:p>
        </w:tc>
        <w:tc>
          <w:tcPr>
            <w:tcW w:w="0" w:type="auto"/>
          </w:tcPr>
          <w:p w14:paraId="236C3C31" w14:textId="77777777" w:rsidR="005D2F92" w:rsidRPr="005D2F92" w:rsidRDefault="005D2F92" w:rsidP="005D2F92">
            <w:r w:rsidRPr="005D2F92">
              <w:t>1608 (73.3%)</w:t>
            </w:r>
          </w:p>
        </w:tc>
        <w:tc>
          <w:tcPr>
            <w:tcW w:w="0" w:type="auto"/>
          </w:tcPr>
          <w:p w14:paraId="0A4DEECF" w14:textId="77777777" w:rsidR="005D2F92" w:rsidRPr="005D2F92" w:rsidRDefault="005D2F92" w:rsidP="005D2F92">
            <w:r w:rsidRPr="005D2F92">
              <w:t>46 (2.1%)</w:t>
            </w:r>
          </w:p>
        </w:tc>
        <w:tc>
          <w:tcPr>
            <w:tcW w:w="0" w:type="auto"/>
          </w:tcPr>
          <w:p w14:paraId="6ACF27DB" w14:textId="77777777" w:rsidR="005D2F92" w:rsidRPr="005D2F92" w:rsidRDefault="005D2F92" w:rsidP="005D2F92">
            <w:r w:rsidRPr="005D2F92">
              <w:t>132 (6%)</w:t>
            </w:r>
          </w:p>
        </w:tc>
        <w:tc>
          <w:tcPr>
            <w:tcW w:w="0" w:type="auto"/>
          </w:tcPr>
          <w:p w14:paraId="2838E04A" w14:textId="77777777" w:rsidR="005D2F92" w:rsidRPr="005D2F92" w:rsidRDefault="005D2F92" w:rsidP="005D2F92">
            <w:r w:rsidRPr="005D2F92">
              <w:t>408 (18.6%)</w:t>
            </w:r>
          </w:p>
        </w:tc>
      </w:tr>
      <w:tr w:rsidR="005D2F92" w:rsidRPr="005D2F92" w14:paraId="267AE040" w14:textId="77777777" w:rsidTr="005D2F92">
        <w:tc>
          <w:tcPr>
            <w:tcW w:w="0" w:type="auto"/>
            <w:gridSpan w:val="5"/>
          </w:tcPr>
          <w:p w14:paraId="3129AA66" w14:textId="77777777" w:rsidR="005D2F92" w:rsidRPr="005D2F92" w:rsidRDefault="005D2F92" w:rsidP="005D2F92">
            <w:r w:rsidRPr="005D2F92">
              <w:t>Chi-square p-value: 0.2472</w:t>
            </w:r>
          </w:p>
        </w:tc>
      </w:tr>
      <w:tr w:rsidR="005D2F92" w:rsidRPr="005D2F92" w14:paraId="521CB074" w14:textId="77777777" w:rsidTr="005D2F92">
        <w:trPr>
          <w:trHeight w:val="186"/>
        </w:trPr>
        <w:tc>
          <w:tcPr>
            <w:tcW w:w="0" w:type="auto"/>
            <w:gridSpan w:val="5"/>
          </w:tcPr>
          <w:p w14:paraId="52F9BEE1" w14:textId="77777777" w:rsidR="005D2F92" w:rsidRPr="005D2F92" w:rsidRDefault="005D2F92" w:rsidP="005D2F92">
            <w:r w:rsidRPr="005D2F92">
              <w:t>Macro-metastasis: at least one nodal metastasis &gt;2 mm</w:t>
            </w:r>
          </w:p>
        </w:tc>
      </w:tr>
    </w:tbl>
    <w:p w14:paraId="6FDB56BA" w14:textId="744231FF" w:rsidR="00A45E87" w:rsidRDefault="00A45E87" w:rsidP="00A45E87">
      <w:pPr>
        <w:pStyle w:val="Heading4"/>
      </w:pPr>
      <w:r>
        <w:t>Comments</w:t>
      </w:r>
    </w:p>
    <w:p w14:paraId="4C9B06C5" w14:textId="77777777" w:rsidR="00A45E87" w:rsidRDefault="00A45E87" w:rsidP="00A45E87">
      <w:r>
        <w:t>There was no significant variation in distribution of regional nodal status by Māori vs non-Māori ethnicity.</w:t>
      </w:r>
    </w:p>
    <w:p w14:paraId="56E31EE6" w14:textId="74F2DE16" w:rsidR="00A45E87" w:rsidRDefault="00A45E87" w:rsidP="00A45E87">
      <w:pPr>
        <w:pStyle w:val="Heading4"/>
      </w:pPr>
      <w:r>
        <w:t>Audit data used</w:t>
      </w:r>
    </w:p>
    <w:p w14:paraId="6225525E" w14:textId="77777777" w:rsidR="00A45E87" w:rsidRDefault="00A45E87" w:rsidP="00A45E87">
      <w:r>
        <w:t>Information was derived from eligible patient data fields “Number of nodes involved by tumour” and “Nodal metastasis based on the largest deposit” which allows the options isolated tumour cells, micro metastasis and macro metastasis.</w:t>
      </w:r>
    </w:p>
    <w:p w14:paraId="4CD5C0CE" w14:textId="77777777" w:rsidR="00A45E87" w:rsidRDefault="00A45E87" w:rsidP="00A45E87">
      <w:pPr>
        <w:pStyle w:val="Heading4"/>
      </w:pPr>
      <w:r>
        <w:t>Definitions</w:t>
      </w:r>
    </w:p>
    <w:p w14:paraId="3F5284D0" w14:textId="77777777" w:rsidR="00A45E87" w:rsidRDefault="00A45E87" w:rsidP="00A45E87">
      <w:r w:rsidRPr="00A45E87">
        <w:rPr>
          <w:b/>
          <w:bCs/>
        </w:rPr>
        <w:t>Number of nodes involved by tumour</w:t>
      </w:r>
      <w:r>
        <w:t>: number of nodes found to be positive for cancer when examined by a pathologist. The total number of involved nodes includes positive nodes found from axillary node dissection and sentinel lymph node biopsy.</w:t>
      </w:r>
    </w:p>
    <w:p w14:paraId="5BBE0191" w14:textId="77777777" w:rsidR="00A45E87" w:rsidRDefault="00A45E87" w:rsidP="00A45E87">
      <w:r w:rsidRPr="00A45E87">
        <w:rPr>
          <w:b/>
          <w:bCs/>
        </w:rPr>
        <w:t>No nodal involvement</w:t>
      </w:r>
      <w:r>
        <w:t>: no nodes are found to be positive for metastases.</w:t>
      </w:r>
    </w:p>
    <w:p w14:paraId="234F07FF" w14:textId="77777777" w:rsidR="00A45E87" w:rsidRDefault="00A45E87" w:rsidP="00A45E87">
      <w:r>
        <w:t>Nodal status is defined by the size of the largest nodal metastases in largest dimension:</w:t>
      </w:r>
    </w:p>
    <w:p w14:paraId="29F27FD4" w14:textId="584D2F2B" w:rsidR="00A45E87" w:rsidRDefault="00A45E87" w:rsidP="00A45E87">
      <w:pPr>
        <w:pStyle w:val="ListBullet"/>
      </w:pPr>
      <w:r w:rsidRPr="00A45E87">
        <w:rPr>
          <w:b/>
          <w:bCs/>
        </w:rPr>
        <w:t>Isolated tumour cell clusters (ITC)</w:t>
      </w:r>
      <w:r>
        <w:t>: small clusters of cells not larger than 0.2 mm, or single tumour cells, or fewer than 200 cells in a single histologic cross-section. Nodes containing only ITCs are interpreted as negative.</w:t>
      </w:r>
    </w:p>
    <w:p w14:paraId="571EB8B6" w14:textId="24175CF7" w:rsidR="00A45E87" w:rsidRDefault="00A45E87" w:rsidP="00A45E87">
      <w:pPr>
        <w:pStyle w:val="ListBullet"/>
      </w:pPr>
      <w:r w:rsidRPr="00A45E87">
        <w:rPr>
          <w:b/>
          <w:bCs/>
        </w:rPr>
        <w:t>Micro metastasis</w:t>
      </w:r>
      <w:r>
        <w:t>: at least one node must contain a tumour deposit larger than 0.2 mm but not larger than 2.0mm in largest dimension.</w:t>
      </w:r>
    </w:p>
    <w:p w14:paraId="50A11002" w14:textId="2F562920" w:rsidR="00A45E87" w:rsidRDefault="00A45E87" w:rsidP="00A45E87">
      <w:pPr>
        <w:pStyle w:val="ListBullet"/>
      </w:pPr>
      <w:r w:rsidRPr="00A45E87">
        <w:rPr>
          <w:b/>
          <w:bCs/>
        </w:rPr>
        <w:t>Macro metastasis</w:t>
      </w:r>
      <w:r>
        <w:t>: at least one node must contain a tumour deposit larger than 2.0 mm.</w:t>
      </w:r>
    </w:p>
    <w:p w14:paraId="4DEFFA29" w14:textId="17748FB6" w:rsidR="00A45E87" w:rsidRDefault="00A45E87" w:rsidP="00A45E87">
      <w:pPr>
        <w:pStyle w:val="NumberedHeading2"/>
      </w:pPr>
      <w:bookmarkStart w:id="102" w:name="_Toc157408329"/>
      <w:r>
        <w:lastRenderedPageBreak/>
        <w:t>Distant metastases</w:t>
      </w:r>
      <w:bookmarkEnd w:id="102"/>
      <w:r>
        <w:t xml:space="preserve">   </w:t>
      </w:r>
    </w:p>
    <w:p w14:paraId="0A5CE425" w14:textId="77777777" w:rsidR="00A45E87" w:rsidRDefault="00A45E87" w:rsidP="00A45E87">
      <w:r>
        <w:t>A small proportion of breast cancers have metastasised by the time they are diagnosed, referred to as de novo metastatic breast cancer. This report includes de novo diagnoses of metastatic breast cancer. It does not include recurrences of an earlier primary breast cancer.</w:t>
      </w:r>
    </w:p>
    <w:p w14:paraId="2BC4CD5D" w14:textId="3484C73F" w:rsidR="005C29BC" w:rsidRDefault="00576A78" w:rsidP="00A45E87">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45</w:t>
      </w:r>
      <w:r w:rsidRPr="005835D2">
        <w:rPr>
          <w:color w:val="FFFFFF" w:themeColor="background1"/>
          <w:vertAlign w:val="superscript"/>
        </w:rPr>
        <w:fldChar w:fldCharType="end"/>
      </w:r>
      <w:bookmarkStart w:id="103" w:name="_Toc156921408"/>
      <w:r w:rsidR="00A45E87">
        <w:t xml:space="preserve">Table 6.8.1 Distant metastases </w:t>
      </w:r>
      <w:r w:rsidR="00A45E87" w:rsidRPr="00A45E87">
        <w:rPr>
          <w:u w:val="single"/>
        </w:rPr>
        <w:t>by referral source</w:t>
      </w:r>
      <w:r w:rsidR="00A45E87">
        <w:t>, patients aged 45-69</w:t>
      </w:r>
      <w:bookmarkEnd w:id="103"/>
    </w:p>
    <w:tbl>
      <w:tblPr>
        <w:tblStyle w:val="TeWhatuOra"/>
        <w:tblW w:w="0" w:type="auto"/>
        <w:tblLook w:val="0420" w:firstRow="1" w:lastRow="0" w:firstColumn="0" w:lastColumn="0" w:noHBand="0" w:noVBand="1"/>
      </w:tblPr>
      <w:tblGrid>
        <w:gridCol w:w="1837"/>
        <w:gridCol w:w="3316"/>
        <w:gridCol w:w="1554"/>
      </w:tblGrid>
      <w:tr w:rsidR="001923F6" w:rsidRPr="001923F6" w14:paraId="5131F9DC" w14:textId="77777777" w:rsidTr="001923F6">
        <w:trPr>
          <w:cnfStyle w:val="100000000000" w:firstRow="1" w:lastRow="0" w:firstColumn="0" w:lastColumn="0" w:oddVBand="0" w:evenVBand="0" w:oddHBand="0" w:evenHBand="0" w:firstRowFirstColumn="0" w:firstRowLastColumn="0" w:lastRowFirstColumn="0" w:lastRowLastColumn="0"/>
          <w:trHeight w:val="250"/>
        </w:trPr>
        <w:tc>
          <w:tcPr>
            <w:tcW w:w="0" w:type="auto"/>
          </w:tcPr>
          <w:p w14:paraId="0C9A8164" w14:textId="77777777" w:rsidR="001923F6" w:rsidRPr="001923F6" w:rsidRDefault="001923F6" w:rsidP="001923F6"/>
        </w:tc>
        <w:tc>
          <w:tcPr>
            <w:tcW w:w="0" w:type="auto"/>
          </w:tcPr>
          <w:p w14:paraId="1E62A083" w14:textId="77777777" w:rsidR="001923F6" w:rsidRPr="001923F6" w:rsidRDefault="001923F6" w:rsidP="001923F6">
            <w:r w:rsidRPr="001923F6">
              <w:t>Referral Source</w:t>
            </w:r>
          </w:p>
        </w:tc>
        <w:tc>
          <w:tcPr>
            <w:tcW w:w="0" w:type="auto"/>
          </w:tcPr>
          <w:p w14:paraId="48B48A7F" w14:textId="77777777" w:rsidR="001923F6" w:rsidRPr="001923F6" w:rsidRDefault="001923F6" w:rsidP="001923F6">
            <w:r w:rsidRPr="001923F6">
              <w:t>Metastases</w:t>
            </w:r>
          </w:p>
        </w:tc>
      </w:tr>
      <w:tr w:rsidR="001923F6" w:rsidRPr="001923F6" w14:paraId="773190FB" w14:textId="77777777" w:rsidTr="001923F6">
        <w:trPr>
          <w:trHeight w:val="217"/>
        </w:trPr>
        <w:tc>
          <w:tcPr>
            <w:tcW w:w="0" w:type="auto"/>
            <w:vMerge w:val="restart"/>
          </w:tcPr>
          <w:p w14:paraId="054B50F4" w14:textId="77777777" w:rsidR="001923F6" w:rsidRPr="001923F6" w:rsidRDefault="001923F6" w:rsidP="001923F6">
            <w:r w:rsidRPr="001923F6">
              <w:t>Screening</w:t>
            </w:r>
          </w:p>
        </w:tc>
        <w:tc>
          <w:tcPr>
            <w:tcW w:w="0" w:type="auto"/>
          </w:tcPr>
          <w:p w14:paraId="356D66ED" w14:textId="77777777" w:rsidR="001923F6" w:rsidRPr="001923F6" w:rsidRDefault="001923F6" w:rsidP="001923F6">
            <w:r w:rsidRPr="001923F6">
              <w:t>Screened BSA (n=1071)</w:t>
            </w:r>
          </w:p>
        </w:tc>
        <w:tc>
          <w:tcPr>
            <w:tcW w:w="0" w:type="auto"/>
          </w:tcPr>
          <w:p w14:paraId="4112541C" w14:textId="77777777" w:rsidR="001923F6" w:rsidRPr="001923F6" w:rsidRDefault="001923F6" w:rsidP="001923F6">
            <w:r w:rsidRPr="001923F6">
              <w:t>11 (1%)</w:t>
            </w:r>
          </w:p>
        </w:tc>
      </w:tr>
      <w:tr w:rsidR="001923F6" w:rsidRPr="001923F6" w14:paraId="6F0D6FD5" w14:textId="77777777" w:rsidTr="001923F6">
        <w:trPr>
          <w:trHeight w:val="105"/>
        </w:trPr>
        <w:tc>
          <w:tcPr>
            <w:tcW w:w="0" w:type="auto"/>
            <w:vMerge/>
          </w:tcPr>
          <w:p w14:paraId="4393F315" w14:textId="77777777" w:rsidR="001923F6" w:rsidRPr="001923F6" w:rsidRDefault="001923F6" w:rsidP="001923F6"/>
        </w:tc>
        <w:tc>
          <w:tcPr>
            <w:tcW w:w="0" w:type="auto"/>
          </w:tcPr>
          <w:p w14:paraId="1DE136E3" w14:textId="77777777" w:rsidR="001923F6" w:rsidRPr="001923F6" w:rsidRDefault="001923F6" w:rsidP="001923F6">
            <w:r w:rsidRPr="001923F6">
              <w:t>Screened non-BSA (n=190)</w:t>
            </w:r>
          </w:p>
        </w:tc>
        <w:tc>
          <w:tcPr>
            <w:tcW w:w="0" w:type="auto"/>
          </w:tcPr>
          <w:p w14:paraId="6403562A" w14:textId="77777777" w:rsidR="001923F6" w:rsidRPr="001923F6" w:rsidRDefault="001923F6" w:rsidP="001923F6">
            <w:r w:rsidRPr="001923F6">
              <w:t>5 (2.6%)</w:t>
            </w:r>
          </w:p>
        </w:tc>
      </w:tr>
      <w:tr w:rsidR="001923F6" w:rsidRPr="001923F6" w14:paraId="5B9329B5" w14:textId="77777777" w:rsidTr="001923F6">
        <w:trPr>
          <w:trHeight w:val="64"/>
        </w:trPr>
        <w:tc>
          <w:tcPr>
            <w:tcW w:w="0" w:type="auto"/>
          </w:tcPr>
          <w:p w14:paraId="718831C4" w14:textId="77777777" w:rsidR="001923F6" w:rsidRPr="001923F6" w:rsidRDefault="001923F6" w:rsidP="001923F6">
            <w:r w:rsidRPr="001923F6">
              <w:t>Non-screening</w:t>
            </w:r>
          </w:p>
        </w:tc>
        <w:tc>
          <w:tcPr>
            <w:tcW w:w="0" w:type="auto"/>
          </w:tcPr>
          <w:p w14:paraId="10EA21EB" w14:textId="77777777" w:rsidR="001923F6" w:rsidRPr="001923F6" w:rsidRDefault="001923F6" w:rsidP="001923F6">
            <w:r w:rsidRPr="001923F6">
              <w:t>Symptomatic/Other (n=931)</w:t>
            </w:r>
          </w:p>
        </w:tc>
        <w:tc>
          <w:tcPr>
            <w:tcW w:w="0" w:type="auto"/>
          </w:tcPr>
          <w:p w14:paraId="0123F5A3" w14:textId="77777777" w:rsidR="001923F6" w:rsidRPr="001923F6" w:rsidRDefault="001923F6" w:rsidP="001923F6">
            <w:r w:rsidRPr="001923F6">
              <w:t>80 (8.6%)</w:t>
            </w:r>
          </w:p>
        </w:tc>
      </w:tr>
      <w:tr w:rsidR="001923F6" w:rsidRPr="001923F6" w14:paraId="69F054F4" w14:textId="77777777" w:rsidTr="001923F6">
        <w:trPr>
          <w:trHeight w:val="250"/>
        </w:trPr>
        <w:tc>
          <w:tcPr>
            <w:tcW w:w="0" w:type="auto"/>
          </w:tcPr>
          <w:p w14:paraId="37B3E723" w14:textId="77777777" w:rsidR="001923F6" w:rsidRPr="001923F6" w:rsidRDefault="001923F6" w:rsidP="001923F6">
            <w:r w:rsidRPr="001923F6">
              <w:t>Total</w:t>
            </w:r>
          </w:p>
        </w:tc>
        <w:tc>
          <w:tcPr>
            <w:tcW w:w="0" w:type="auto"/>
          </w:tcPr>
          <w:p w14:paraId="0BB6FB9D" w14:textId="77777777" w:rsidR="001923F6" w:rsidRPr="001923F6" w:rsidRDefault="001923F6" w:rsidP="001923F6">
            <w:r w:rsidRPr="001923F6">
              <w:t>(n=2192)</w:t>
            </w:r>
          </w:p>
        </w:tc>
        <w:tc>
          <w:tcPr>
            <w:tcW w:w="0" w:type="auto"/>
          </w:tcPr>
          <w:p w14:paraId="05DF7DF8" w14:textId="77777777" w:rsidR="001923F6" w:rsidRPr="001923F6" w:rsidRDefault="001923F6" w:rsidP="001923F6">
            <w:r w:rsidRPr="001923F6">
              <w:t>96 (4.4%)</w:t>
            </w:r>
          </w:p>
        </w:tc>
      </w:tr>
      <w:tr w:rsidR="001923F6" w:rsidRPr="001923F6" w14:paraId="1D532A84" w14:textId="77777777" w:rsidTr="001923F6">
        <w:trPr>
          <w:trHeight w:val="103"/>
        </w:trPr>
        <w:tc>
          <w:tcPr>
            <w:tcW w:w="0" w:type="auto"/>
            <w:gridSpan w:val="3"/>
          </w:tcPr>
          <w:p w14:paraId="43F807E1" w14:textId="77777777" w:rsidR="001923F6" w:rsidRPr="001923F6" w:rsidRDefault="001923F6" w:rsidP="001923F6">
            <w:r w:rsidRPr="001923F6">
              <w:t>Chi-square p-value: &lt;0.0001</w:t>
            </w:r>
          </w:p>
        </w:tc>
      </w:tr>
      <w:tr w:rsidR="001923F6" w:rsidRPr="001923F6" w14:paraId="0DC430BE" w14:textId="77777777" w:rsidTr="001923F6">
        <w:trPr>
          <w:trHeight w:val="220"/>
        </w:trPr>
        <w:tc>
          <w:tcPr>
            <w:tcW w:w="0" w:type="auto"/>
            <w:gridSpan w:val="3"/>
          </w:tcPr>
          <w:p w14:paraId="1A92D363" w14:textId="77777777" w:rsidR="001923F6" w:rsidRPr="001923F6" w:rsidRDefault="001923F6" w:rsidP="001923F6">
            <w:r w:rsidRPr="001923F6">
              <w:t xml:space="preserve">Unknown/missing data excluded: Referral source - 3 patients. </w:t>
            </w:r>
          </w:p>
        </w:tc>
      </w:tr>
    </w:tbl>
    <w:p w14:paraId="729A0230" w14:textId="77777777" w:rsidR="00B93FFA" w:rsidRDefault="00B93FFA" w:rsidP="00B93FFA">
      <w:pPr>
        <w:pStyle w:val="Heading4"/>
        <w:rPr>
          <w:bCs/>
        </w:rPr>
      </w:pPr>
      <w:r w:rsidRPr="00B93FFA">
        <w:rPr>
          <w:bCs/>
        </w:rPr>
        <w:t>Comments</w:t>
      </w:r>
    </w:p>
    <w:p w14:paraId="13ABB9C8" w14:textId="12FC42C4" w:rsidR="00B93FFA" w:rsidRPr="00B93FFA" w:rsidRDefault="00B93FFA" w:rsidP="00B93FFA">
      <w:pPr>
        <w:rPr>
          <w:b/>
          <w:bCs/>
        </w:rPr>
      </w:pPr>
      <w:r w:rsidRPr="00B93FFA">
        <w:t>There was a lower proportion of patients with distant metastases detected via screening (1% BSA and 2.6% non-BSA) compared to 8.6% of Symptomatic/Other patients. This is consistent with the overall lower stage profile of screen-detected disease in this report (Section 6.9).</w:t>
      </w:r>
    </w:p>
    <w:bookmarkStart w:id="104" w:name="_Toc115878868"/>
    <w:bookmarkStart w:id="105" w:name="_Toc145583192"/>
    <w:p w14:paraId="3E02E16F" w14:textId="73D965E0" w:rsidR="00B93FFA" w:rsidRPr="00B93FFA" w:rsidRDefault="00576A78" w:rsidP="00B93FF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46</w:t>
      </w:r>
      <w:r w:rsidRPr="005835D2">
        <w:rPr>
          <w:color w:val="FFFFFF" w:themeColor="background1"/>
          <w:vertAlign w:val="superscript"/>
        </w:rPr>
        <w:fldChar w:fldCharType="end"/>
      </w:r>
      <w:bookmarkStart w:id="106" w:name="_Toc156921409"/>
      <w:r w:rsidR="00B93FFA">
        <w:t xml:space="preserve">Table 6.8.2 </w:t>
      </w:r>
      <w:r w:rsidR="00B93FFA" w:rsidRPr="00B93FFA">
        <w:t xml:space="preserve">Distant metastases </w:t>
      </w:r>
      <w:r w:rsidR="00B93FFA" w:rsidRPr="00B93FFA">
        <w:rPr>
          <w:u w:val="single"/>
        </w:rPr>
        <w:t>for Māori and non-Māori</w:t>
      </w:r>
      <w:r w:rsidR="00B93FFA" w:rsidRPr="00B93FFA">
        <w:t xml:space="preserve"> patients aged 45-69</w:t>
      </w:r>
      <w:bookmarkEnd w:id="104"/>
      <w:bookmarkEnd w:id="105"/>
      <w:bookmarkEnd w:id="106"/>
    </w:p>
    <w:tbl>
      <w:tblPr>
        <w:tblStyle w:val="TeWhatuOra"/>
        <w:tblW w:w="0" w:type="auto"/>
        <w:tblLook w:val="0420" w:firstRow="1" w:lastRow="0" w:firstColumn="0" w:lastColumn="0" w:noHBand="0" w:noVBand="1"/>
      </w:tblPr>
      <w:tblGrid>
        <w:gridCol w:w="5859"/>
        <w:gridCol w:w="3769"/>
      </w:tblGrid>
      <w:tr w:rsidR="00D72735" w:rsidRPr="00D72735" w14:paraId="3028B48D" w14:textId="77777777" w:rsidTr="00D72735">
        <w:trPr>
          <w:cnfStyle w:val="100000000000" w:firstRow="1" w:lastRow="0" w:firstColumn="0" w:lastColumn="0" w:oddVBand="0" w:evenVBand="0" w:oddHBand="0" w:evenHBand="0" w:firstRowFirstColumn="0" w:firstRowLastColumn="0" w:lastRowFirstColumn="0" w:lastRowLastColumn="0"/>
          <w:trHeight w:val="230"/>
        </w:trPr>
        <w:tc>
          <w:tcPr>
            <w:tcW w:w="0" w:type="auto"/>
          </w:tcPr>
          <w:p w14:paraId="022685B3" w14:textId="77777777" w:rsidR="00D72735" w:rsidRPr="00D72735" w:rsidRDefault="00D72735" w:rsidP="00D72735">
            <w:pPr>
              <w:rPr>
                <w:bCs/>
              </w:rPr>
            </w:pPr>
            <w:r w:rsidRPr="00D72735">
              <w:rPr>
                <w:bCs/>
              </w:rPr>
              <w:t>Ethnicity</w:t>
            </w:r>
          </w:p>
        </w:tc>
        <w:tc>
          <w:tcPr>
            <w:tcW w:w="0" w:type="auto"/>
          </w:tcPr>
          <w:p w14:paraId="1AE3CC7E" w14:textId="77777777" w:rsidR="00D72735" w:rsidRPr="00D72735" w:rsidRDefault="00D72735" w:rsidP="00D72735">
            <w:pPr>
              <w:rPr>
                <w:bCs/>
              </w:rPr>
            </w:pPr>
            <w:r w:rsidRPr="00D72735">
              <w:rPr>
                <w:bCs/>
              </w:rPr>
              <w:t>Metastases</w:t>
            </w:r>
          </w:p>
        </w:tc>
      </w:tr>
      <w:tr w:rsidR="00D72735" w:rsidRPr="00D72735" w14:paraId="78C17734" w14:textId="77777777" w:rsidTr="00D72735">
        <w:trPr>
          <w:trHeight w:val="142"/>
        </w:trPr>
        <w:tc>
          <w:tcPr>
            <w:tcW w:w="0" w:type="auto"/>
          </w:tcPr>
          <w:p w14:paraId="24A3473D" w14:textId="77777777" w:rsidR="00D72735" w:rsidRPr="00D72735" w:rsidRDefault="00D72735" w:rsidP="00D72735">
            <w:pPr>
              <w:rPr>
                <w:bCs/>
              </w:rPr>
            </w:pPr>
            <w:r w:rsidRPr="00D72735">
              <w:rPr>
                <w:bCs/>
              </w:rPr>
              <w:t>Māori (n=352)</w:t>
            </w:r>
          </w:p>
        </w:tc>
        <w:tc>
          <w:tcPr>
            <w:tcW w:w="0" w:type="auto"/>
          </w:tcPr>
          <w:p w14:paraId="26F0A39D" w14:textId="77777777" w:rsidR="00D72735" w:rsidRPr="00D72735" w:rsidRDefault="00D72735" w:rsidP="00D72735">
            <w:pPr>
              <w:rPr>
                <w:bCs/>
              </w:rPr>
            </w:pPr>
            <w:r w:rsidRPr="00D72735">
              <w:rPr>
                <w:bCs/>
              </w:rPr>
              <w:t>21 (6%)</w:t>
            </w:r>
          </w:p>
        </w:tc>
      </w:tr>
      <w:tr w:rsidR="00D72735" w:rsidRPr="00D72735" w14:paraId="00495A51" w14:textId="77777777" w:rsidTr="00D72735">
        <w:trPr>
          <w:trHeight w:val="101"/>
        </w:trPr>
        <w:tc>
          <w:tcPr>
            <w:tcW w:w="0" w:type="auto"/>
          </w:tcPr>
          <w:p w14:paraId="3106F66F" w14:textId="77777777" w:rsidR="00D72735" w:rsidRPr="00D72735" w:rsidRDefault="00D72735" w:rsidP="00D72735">
            <w:pPr>
              <w:rPr>
                <w:bCs/>
              </w:rPr>
            </w:pPr>
            <w:r w:rsidRPr="00D72735">
              <w:rPr>
                <w:bCs/>
              </w:rPr>
              <w:t>Non-Māori (n=1843)</w:t>
            </w:r>
          </w:p>
        </w:tc>
        <w:tc>
          <w:tcPr>
            <w:tcW w:w="0" w:type="auto"/>
          </w:tcPr>
          <w:p w14:paraId="7328D391" w14:textId="77777777" w:rsidR="00D72735" w:rsidRPr="00D72735" w:rsidRDefault="00D72735" w:rsidP="00D72735">
            <w:pPr>
              <w:rPr>
                <w:bCs/>
              </w:rPr>
            </w:pPr>
            <w:r w:rsidRPr="00D72735">
              <w:rPr>
                <w:bCs/>
              </w:rPr>
              <w:t>75 (4.1%)</w:t>
            </w:r>
          </w:p>
        </w:tc>
      </w:tr>
      <w:tr w:rsidR="00D72735" w:rsidRPr="00D72735" w14:paraId="73F82AA9" w14:textId="77777777" w:rsidTr="00D72735">
        <w:trPr>
          <w:trHeight w:val="230"/>
        </w:trPr>
        <w:tc>
          <w:tcPr>
            <w:tcW w:w="0" w:type="auto"/>
          </w:tcPr>
          <w:p w14:paraId="191A73A0" w14:textId="77777777" w:rsidR="00D72735" w:rsidRPr="00D72735" w:rsidRDefault="00D72735" w:rsidP="00D72735">
            <w:pPr>
              <w:rPr>
                <w:bCs/>
              </w:rPr>
            </w:pPr>
            <w:r w:rsidRPr="00D72735">
              <w:rPr>
                <w:bCs/>
              </w:rPr>
              <w:t>Total (n=2195)</w:t>
            </w:r>
          </w:p>
        </w:tc>
        <w:tc>
          <w:tcPr>
            <w:tcW w:w="0" w:type="auto"/>
          </w:tcPr>
          <w:p w14:paraId="26D27C52" w14:textId="77777777" w:rsidR="00D72735" w:rsidRPr="00D72735" w:rsidRDefault="00D72735" w:rsidP="00D72735">
            <w:pPr>
              <w:rPr>
                <w:bCs/>
              </w:rPr>
            </w:pPr>
            <w:r w:rsidRPr="00D72735">
              <w:rPr>
                <w:bCs/>
              </w:rPr>
              <w:t>96 (4.4%)</w:t>
            </w:r>
          </w:p>
        </w:tc>
      </w:tr>
      <w:tr w:rsidR="00D72735" w:rsidRPr="00D72735" w14:paraId="4342A012" w14:textId="77777777" w:rsidTr="00D72735">
        <w:trPr>
          <w:trHeight w:val="188"/>
        </w:trPr>
        <w:tc>
          <w:tcPr>
            <w:tcW w:w="0" w:type="auto"/>
            <w:gridSpan w:val="2"/>
          </w:tcPr>
          <w:p w14:paraId="128995C0" w14:textId="77777777" w:rsidR="00D72735" w:rsidRPr="00D72735" w:rsidRDefault="00D72735" w:rsidP="00D72735">
            <w:r w:rsidRPr="00D72735">
              <w:t>Chi-square p-value: 0.1465</w:t>
            </w:r>
          </w:p>
        </w:tc>
      </w:tr>
      <w:tr w:rsidR="00D72735" w:rsidRPr="00D72735" w14:paraId="1DB6B9E3" w14:textId="77777777" w:rsidTr="00D72735">
        <w:trPr>
          <w:trHeight w:val="202"/>
        </w:trPr>
        <w:tc>
          <w:tcPr>
            <w:tcW w:w="0" w:type="auto"/>
            <w:gridSpan w:val="2"/>
          </w:tcPr>
          <w:p w14:paraId="6E03AAA7" w14:textId="77777777" w:rsidR="00D72735" w:rsidRPr="00D72735" w:rsidRDefault="00D72735" w:rsidP="00D72735">
            <w:r w:rsidRPr="00D72735">
              <w:t>The Non-Māori group includes 138 Pacific patients due to low numbers in one or more subgroup.</w:t>
            </w:r>
          </w:p>
        </w:tc>
      </w:tr>
    </w:tbl>
    <w:p w14:paraId="35140CA2" w14:textId="3C927EE2" w:rsidR="007C1475" w:rsidRDefault="007C1475" w:rsidP="007C1475">
      <w:pPr>
        <w:pStyle w:val="Heading4"/>
      </w:pPr>
      <w:r>
        <w:t>Comments</w:t>
      </w:r>
    </w:p>
    <w:p w14:paraId="5D357C51" w14:textId="77777777" w:rsidR="007C1475" w:rsidRDefault="007C1475" w:rsidP="007C1475">
      <w:r>
        <w:t>While a higher proportion of de novo metastatic disease was detected among Māori (6%) than non-Māori (4.1%), these findings were not statistically significant.</w:t>
      </w:r>
    </w:p>
    <w:p w14:paraId="57910F64" w14:textId="78B85C8E" w:rsidR="007C1475" w:rsidRDefault="007C1475" w:rsidP="007C1475">
      <w:pPr>
        <w:pStyle w:val="Heading4"/>
      </w:pPr>
      <w:r>
        <w:lastRenderedPageBreak/>
        <w:t>Audit data used</w:t>
      </w:r>
    </w:p>
    <w:p w14:paraId="7308620A" w14:textId="77777777" w:rsidR="007C1475" w:rsidRDefault="007C1475" w:rsidP="007C1475">
      <w:r>
        <w:t>Information was derived from eligible patient data fields “Date of metastasis”, “Date of tissue diagnosis” and “Metastatic Disease” which allows the options Yes or No.</w:t>
      </w:r>
    </w:p>
    <w:p w14:paraId="23A61D5C" w14:textId="77777777" w:rsidR="007C1475" w:rsidRDefault="007C1475" w:rsidP="007C1475">
      <w:r>
        <w:t>Episodes are counted where metastatic disease was confirmed in 2020.</w:t>
      </w:r>
    </w:p>
    <w:p w14:paraId="36C1127D" w14:textId="77777777" w:rsidR="007C1475" w:rsidRDefault="007C1475" w:rsidP="007C1475">
      <w:pPr>
        <w:pStyle w:val="Heading4"/>
      </w:pPr>
      <w:r>
        <w:t>Definitions</w:t>
      </w:r>
    </w:p>
    <w:p w14:paraId="27EF0480" w14:textId="77777777" w:rsidR="007C1475" w:rsidRDefault="007C1475" w:rsidP="007C1475">
      <w:r>
        <w:t>Metastases: the spread of cancer from one part of the body to another, causing cancer in parts of the body remote from the site of the primary tumour.</w:t>
      </w:r>
    </w:p>
    <w:p w14:paraId="178C7A18" w14:textId="77777777" w:rsidR="007C1475" w:rsidRDefault="007C1475" w:rsidP="007C1475">
      <w:r>
        <w:t>De novo metastatic breast cancer: breast cancer that has already metastasised to bones and/or organs and/or contralateral nodes at the time of diagnosis.</w:t>
      </w:r>
    </w:p>
    <w:p w14:paraId="0334AB29" w14:textId="49DC2E77" w:rsidR="007C1475" w:rsidRDefault="007C1475" w:rsidP="007C1475">
      <w:pPr>
        <w:pStyle w:val="NumberedHeading2"/>
      </w:pPr>
      <w:bookmarkStart w:id="107" w:name="_Toc157408330"/>
      <w:r>
        <w:t>Stage of cancer</w:t>
      </w:r>
      <w:bookmarkEnd w:id="107"/>
    </w:p>
    <w:p w14:paraId="0AC21095" w14:textId="4BF79428" w:rsidR="00A45E87" w:rsidRDefault="00576A78" w:rsidP="007C1475">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47</w:t>
      </w:r>
      <w:r w:rsidRPr="005835D2">
        <w:rPr>
          <w:color w:val="FFFFFF" w:themeColor="background1"/>
          <w:vertAlign w:val="superscript"/>
        </w:rPr>
        <w:fldChar w:fldCharType="end"/>
      </w:r>
      <w:bookmarkStart w:id="108" w:name="_Toc156921410"/>
      <w:r w:rsidR="007C1475">
        <w:t xml:space="preserve">Table 6.9.1 Stage of cancer </w:t>
      </w:r>
      <w:r w:rsidR="007C1475" w:rsidRPr="007C1475">
        <w:rPr>
          <w:u w:val="single"/>
        </w:rPr>
        <w:t>by referral source</w:t>
      </w:r>
      <w:r w:rsidR="007C1475">
        <w:t>, patients aged 45-69</w:t>
      </w:r>
      <w:bookmarkEnd w:id="108"/>
    </w:p>
    <w:tbl>
      <w:tblPr>
        <w:tblStyle w:val="TeWhatuOra"/>
        <w:tblW w:w="0" w:type="auto"/>
        <w:tblLook w:val="0420" w:firstRow="1" w:lastRow="0" w:firstColumn="0" w:lastColumn="0" w:noHBand="0" w:noVBand="1"/>
      </w:tblPr>
      <w:tblGrid>
        <w:gridCol w:w="1582"/>
        <w:gridCol w:w="2847"/>
        <w:gridCol w:w="1425"/>
        <w:gridCol w:w="1333"/>
        <w:gridCol w:w="1333"/>
        <w:gridCol w:w="1108"/>
      </w:tblGrid>
      <w:tr w:rsidR="000F07F2" w:rsidRPr="000F07F2" w14:paraId="65DAA8DE" w14:textId="77777777" w:rsidTr="000F07F2">
        <w:trPr>
          <w:cnfStyle w:val="100000000000" w:firstRow="1" w:lastRow="0" w:firstColumn="0" w:lastColumn="0" w:oddVBand="0" w:evenVBand="0" w:oddHBand="0" w:evenHBand="0" w:firstRowFirstColumn="0" w:firstRowLastColumn="0" w:lastRowFirstColumn="0" w:lastRowLastColumn="0"/>
          <w:trHeight w:val="276"/>
        </w:trPr>
        <w:tc>
          <w:tcPr>
            <w:tcW w:w="0" w:type="auto"/>
          </w:tcPr>
          <w:p w14:paraId="5E2DFFF5" w14:textId="77777777" w:rsidR="000F07F2" w:rsidRPr="000F07F2" w:rsidRDefault="000F07F2" w:rsidP="000F07F2"/>
        </w:tc>
        <w:tc>
          <w:tcPr>
            <w:tcW w:w="0" w:type="auto"/>
          </w:tcPr>
          <w:p w14:paraId="25C141C8" w14:textId="77777777" w:rsidR="000F07F2" w:rsidRPr="000F07F2" w:rsidRDefault="000F07F2" w:rsidP="000F07F2">
            <w:r w:rsidRPr="000F07F2">
              <w:t>Referral Source</w:t>
            </w:r>
          </w:p>
        </w:tc>
        <w:tc>
          <w:tcPr>
            <w:tcW w:w="0" w:type="auto"/>
          </w:tcPr>
          <w:p w14:paraId="02055F17" w14:textId="77777777" w:rsidR="000F07F2" w:rsidRPr="000F07F2" w:rsidRDefault="000F07F2" w:rsidP="000F07F2">
            <w:r w:rsidRPr="000F07F2">
              <w:t>Stage 1</w:t>
            </w:r>
          </w:p>
        </w:tc>
        <w:tc>
          <w:tcPr>
            <w:tcW w:w="0" w:type="auto"/>
          </w:tcPr>
          <w:p w14:paraId="231DA922" w14:textId="77777777" w:rsidR="000F07F2" w:rsidRPr="000F07F2" w:rsidRDefault="000F07F2" w:rsidP="000F07F2">
            <w:r w:rsidRPr="000F07F2">
              <w:t>Stage 2</w:t>
            </w:r>
          </w:p>
        </w:tc>
        <w:tc>
          <w:tcPr>
            <w:tcW w:w="0" w:type="auto"/>
          </w:tcPr>
          <w:p w14:paraId="43EE4489" w14:textId="77777777" w:rsidR="000F07F2" w:rsidRPr="000F07F2" w:rsidRDefault="000F07F2" w:rsidP="000F07F2">
            <w:r w:rsidRPr="000F07F2">
              <w:t>Stage 3</w:t>
            </w:r>
          </w:p>
        </w:tc>
        <w:tc>
          <w:tcPr>
            <w:tcW w:w="0" w:type="auto"/>
          </w:tcPr>
          <w:p w14:paraId="26C81BAE" w14:textId="77777777" w:rsidR="000F07F2" w:rsidRPr="000F07F2" w:rsidRDefault="000F07F2" w:rsidP="000F07F2">
            <w:r w:rsidRPr="000F07F2">
              <w:t>Stage 4</w:t>
            </w:r>
          </w:p>
        </w:tc>
      </w:tr>
      <w:tr w:rsidR="000F07F2" w:rsidRPr="000F07F2" w14:paraId="40BCB129" w14:textId="77777777" w:rsidTr="000F07F2">
        <w:trPr>
          <w:trHeight w:val="187"/>
        </w:trPr>
        <w:tc>
          <w:tcPr>
            <w:tcW w:w="0" w:type="auto"/>
            <w:vMerge w:val="restart"/>
          </w:tcPr>
          <w:p w14:paraId="108D3181" w14:textId="77777777" w:rsidR="000F07F2" w:rsidRPr="000F07F2" w:rsidRDefault="000F07F2" w:rsidP="000F07F2">
            <w:r w:rsidRPr="000F07F2">
              <w:t>Screening</w:t>
            </w:r>
          </w:p>
        </w:tc>
        <w:tc>
          <w:tcPr>
            <w:tcW w:w="0" w:type="auto"/>
          </w:tcPr>
          <w:p w14:paraId="13B0E813" w14:textId="77777777" w:rsidR="000F07F2" w:rsidRPr="000F07F2" w:rsidRDefault="000F07F2" w:rsidP="000F07F2">
            <w:r w:rsidRPr="000F07F2">
              <w:t>Screened BSA (n=1061)</w:t>
            </w:r>
          </w:p>
        </w:tc>
        <w:tc>
          <w:tcPr>
            <w:tcW w:w="0" w:type="auto"/>
          </w:tcPr>
          <w:p w14:paraId="04C3DBF3" w14:textId="77777777" w:rsidR="000F07F2" w:rsidRPr="000F07F2" w:rsidRDefault="000F07F2" w:rsidP="000F07F2">
            <w:r w:rsidRPr="000F07F2">
              <w:t>946 (89.2%)</w:t>
            </w:r>
          </w:p>
        </w:tc>
        <w:tc>
          <w:tcPr>
            <w:tcW w:w="0" w:type="auto"/>
          </w:tcPr>
          <w:p w14:paraId="68D9B1D9" w14:textId="77777777" w:rsidR="000F07F2" w:rsidRPr="000F07F2" w:rsidRDefault="000F07F2" w:rsidP="000F07F2">
            <w:r w:rsidRPr="000F07F2">
              <w:t>73 (6.9%)</w:t>
            </w:r>
          </w:p>
        </w:tc>
        <w:tc>
          <w:tcPr>
            <w:tcW w:w="0" w:type="auto"/>
          </w:tcPr>
          <w:p w14:paraId="0288B0FF" w14:textId="77777777" w:rsidR="000F07F2" w:rsidRPr="000F07F2" w:rsidRDefault="000F07F2" w:rsidP="000F07F2">
            <w:r w:rsidRPr="000F07F2">
              <w:t>31 (2.9%</w:t>
            </w:r>
          </w:p>
        </w:tc>
        <w:tc>
          <w:tcPr>
            <w:tcW w:w="0" w:type="auto"/>
          </w:tcPr>
          <w:p w14:paraId="50FACDF9" w14:textId="77777777" w:rsidR="000F07F2" w:rsidRPr="000F07F2" w:rsidRDefault="000F07F2" w:rsidP="000F07F2">
            <w:r w:rsidRPr="000F07F2">
              <w:t>11 (1%)</w:t>
            </w:r>
          </w:p>
        </w:tc>
      </w:tr>
      <w:tr w:rsidR="000F07F2" w:rsidRPr="000F07F2" w14:paraId="0A046CD6" w14:textId="77777777" w:rsidTr="000F07F2">
        <w:trPr>
          <w:trHeight w:val="140"/>
        </w:trPr>
        <w:tc>
          <w:tcPr>
            <w:tcW w:w="0" w:type="auto"/>
            <w:vMerge/>
          </w:tcPr>
          <w:p w14:paraId="21E54B5C" w14:textId="77777777" w:rsidR="000F07F2" w:rsidRPr="000F07F2" w:rsidRDefault="000F07F2" w:rsidP="000F07F2"/>
        </w:tc>
        <w:tc>
          <w:tcPr>
            <w:tcW w:w="0" w:type="auto"/>
          </w:tcPr>
          <w:p w14:paraId="7488DD9D" w14:textId="77777777" w:rsidR="000F07F2" w:rsidRPr="000F07F2" w:rsidRDefault="000F07F2" w:rsidP="000F07F2">
            <w:r w:rsidRPr="000F07F2">
              <w:t>Screened non-BSA (n=186)</w:t>
            </w:r>
          </w:p>
        </w:tc>
        <w:tc>
          <w:tcPr>
            <w:tcW w:w="0" w:type="auto"/>
          </w:tcPr>
          <w:p w14:paraId="41AABE08" w14:textId="77777777" w:rsidR="000F07F2" w:rsidRPr="000F07F2" w:rsidRDefault="000F07F2" w:rsidP="000F07F2">
            <w:r w:rsidRPr="000F07F2">
              <w:t>152 (81.7%)</w:t>
            </w:r>
          </w:p>
        </w:tc>
        <w:tc>
          <w:tcPr>
            <w:tcW w:w="0" w:type="auto"/>
          </w:tcPr>
          <w:p w14:paraId="4E490542" w14:textId="77777777" w:rsidR="000F07F2" w:rsidRPr="000F07F2" w:rsidRDefault="000F07F2" w:rsidP="000F07F2">
            <w:r w:rsidRPr="000F07F2">
              <w:t>18 (9.7%)</w:t>
            </w:r>
          </w:p>
        </w:tc>
        <w:tc>
          <w:tcPr>
            <w:tcW w:w="0" w:type="auto"/>
          </w:tcPr>
          <w:p w14:paraId="625B9256" w14:textId="77777777" w:rsidR="000F07F2" w:rsidRPr="000F07F2" w:rsidRDefault="000F07F2" w:rsidP="000F07F2">
            <w:r w:rsidRPr="000F07F2">
              <w:t>11 (5.9%)</w:t>
            </w:r>
          </w:p>
        </w:tc>
        <w:tc>
          <w:tcPr>
            <w:tcW w:w="0" w:type="auto"/>
          </w:tcPr>
          <w:p w14:paraId="6E09D384" w14:textId="77777777" w:rsidR="000F07F2" w:rsidRPr="000F07F2" w:rsidRDefault="000F07F2" w:rsidP="000F07F2">
            <w:r w:rsidRPr="000F07F2">
              <w:t>5 (2.7%)</w:t>
            </w:r>
          </w:p>
        </w:tc>
      </w:tr>
      <w:tr w:rsidR="000F07F2" w:rsidRPr="000F07F2" w14:paraId="6FB4CA12" w14:textId="77777777" w:rsidTr="000F07F2">
        <w:trPr>
          <w:trHeight w:val="94"/>
        </w:trPr>
        <w:tc>
          <w:tcPr>
            <w:tcW w:w="0" w:type="auto"/>
          </w:tcPr>
          <w:p w14:paraId="66D00736" w14:textId="77777777" w:rsidR="000F07F2" w:rsidRPr="000F07F2" w:rsidRDefault="000F07F2" w:rsidP="000F07F2">
            <w:r w:rsidRPr="000F07F2">
              <w:t>Non-screening</w:t>
            </w:r>
          </w:p>
        </w:tc>
        <w:tc>
          <w:tcPr>
            <w:tcW w:w="0" w:type="auto"/>
          </w:tcPr>
          <w:p w14:paraId="55B188AB" w14:textId="77777777" w:rsidR="000F07F2" w:rsidRPr="000F07F2" w:rsidRDefault="000F07F2" w:rsidP="000F07F2">
            <w:r w:rsidRPr="000F07F2">
              <w:t>Symptomatic/Other (n=920)</w:t>
            </w:r>
          </w:p>
        </w:tc>
        <w:tc>
          <w:tcPr>
            <w:tcW w:w="0" w:type="auto"/>
          </w:tcPr>
          <w:p w14:paraId="16D4F119" w14:textId="77777777" w:rsidR="000F07F2" w:rsidRPr="000F07F2" w:rsidRDefault="000F07F2" w:rsidP="000F07F2">
            <w:r w:rsidRPr="000F07F2">
              <w:t>558 (60.7%)</w:t>
            </w:r>
          </w:p>
        </w:tc>
        <w:tc>
          <w:tcPr>
            <w:tcW w:w="0" w:type="auto"/>
          </w:tcPr>
          <w:p w14:paraId="023211EB" w14:textId="77777777" w:rsidR="000F07F2" w:rsidRPr="000F07F2" w:rsidRDefault="000F07F2" w:rsidP="000F07F2">
            <w:r w:rsidRPr="000F07F2">
              <w:t>171 (18.6%)</w:t>
            </w:r>
          </w:p>
        </w:tc>
        <w:tc>
          <w:tcPr>
            <w:tcW w:w="0" w:type="auto"/>
          </w:tcPr>
          <w:p w14:paraId="55E622EF" w14:textId="77777777" w:rsidR="000F07F2" w:rsidRPr="000F07F2" w:rsidRDefault="000F07F2" w:rsidP="000F07F2">
            <w:r w:rsidRPr="000F07F2">
              <w:t>114 (12.4%)</w:t>
            </w:r>
          </w:p>
        </w:tc>
        <w:tc>
          <w:tcPr>
            <w:tcW w:w="0" w:type="auto"/>
          </w:tcPr>
          <w:p w14:paraId="78D71E5D" w14:textId="77777777" w:rsidR="000F07F2" w:rsidRPr="000F07F2" w:rsidRDefault="000F07F2" w:rsidP="000F07F2">
            <w:r w:rsidRPr="000F07F2">
              <w:t>77 (8.4%)</w:t>
            </w:r>
          </w:p>
        </w:tc>
      </w:tr>
      <w:tr w:rsidR="000F07F2" w:rsidRPr="000F07F2" w14:paraId="6D3F142E" w14:textId="77777777" w:rsidTr="000F07F2">
        <w:trPr>
          <w:trHeight w:val="276"/>
        </w:trPr>
        <w:tc>
          <w:tcPr>
            <w:tcW w:w="0" w:type="auto"/>
          </w:tcPr>
          <w:p w14:paraId="05B91126" w14:textId="77777777" w:rsidR="000F07F2" w:rsidRPr="000F07F2" w:rsidRDefault="000F07F2" w:rsidP="000F07F2">
            <w:r w:rsidRPr="000F07F2">
              <w:t>Total</w:t>
            </w:r>
          </w:p>
        </w:tc>
        <w:tc>
          <w:tcPr>
            <w:tcW w:w="0" w:type="auto"/>
          </w:tcPr>
          <w:p w14:paraId="27D394FB" w14:textId="77777777" w:rsidR="000F07F2" w:rsidRPr="000F07F2" w:rsidRDefault="000F07F2" w:rsidP="000F07F2">
            <w:r w:rsidRPr="000F07F2">
              <w:t>(n=2167)</w:t>
            </w:r>
          </w:p>
        </w:tc>
        <w:tc>
          <w:tcPr>
            <w:tcW w:w="0" w:type="auto"/>
          </w:tcPr>
          <w:p w14:paraId="7B07212B" w14:textId="77777777" w:rsidR="000F07F2" w:rsidRPr="000F07F2" w:rsidRDefault="000F07F2" w:rsidP="000F07F2">
            <w:r w:rsidRPr="000F07F2">
              <w:t>1656 (76.4%)</w:t>
            </w:r>
          </w:p>
        </w:tc>
        <w:tc>
          <w:tcPr>
            <w:tcW w:w="0" w:type="auto"/>
          </w:tcPr>
          <w:p w14:paraId="5B907378" w14:textId="77777777" w:rsidR="000F07F2" w:rsidRPr="000F07F2" w:rsidRDefault="000F07F2" w:rsidP="000F07F2">
            <w:r w:rsidRPr="000F07F2">
              <w:t>262 (12.1%)</w:t>
            </w:r>
          </w:p>
        </w:tc>
        <w:tc>
          <w:tcPr>
            <w:tcW w:w="0" w:type="auto"/>
          </w:tcPr>
          <w:p w14:paraId="4FAA9E61" w14:textId="77777777" w:rsidR="000F07F2" w:rsidRPr="000F07F2" w:rsidRDefault="000F07F2" w:rsidP="000F07F2">
            <w:r w:rsidRPr="000F07F2">
              <w:t>156 (7.2%)</w:t>
            </w:r>
          </w:p>
        </w:tc>
        <w:tc>
          <w:tcPr>
            <w:tcW w:w="0" w:type="auto"/>
          </w:tcPr>
          <w:p w14:paraId="5F8ADCA2" w14:textId="77777777" w:rsidR="000F07F2" w:rsidRPr="000F07F2" w:rsidRDefault="000F07F2" w:rsidP="000F07F2">
            <w:r w:rsidRPr="000F07F2">
              <w:t>93 (4.3%)</w:t>
            </w:r>
          </w:p>
        </w:tc>
      </w:tr>
      <w:tr w:rsidR="000F07F2" w:rsidRPr="000F07F2" w14:paraId="29448E10" w14:textId="77777777" w:rsidTr="000F07F2">
        <w:trPr>
          <w:trHeight w:val="69"/>
        </w:trPr>
        <w:tc>
          <w:tcPr>
            <w:tcW w:w="0" w:type="auto"/>
            <w:gridSpan w:val="6"/>
          </w:tcPr>
          <w:p w14:paraId="27F6270B" w14:textId="77777777" w:rsidR="000F07F2" w:rsidRPr="000F07F2" w:rsidRDefault="000F07F2" w:rsidP="000F07F2">
            <w:r w:rsidRPr="000F07F2">
              <w:t>Chi-square p-value:&lt;0.0001</w:t>
            </w:r>
          </w:p>
        </w:tc>
      </w:tr>
      <w:tr w:rsidR="000F07F2" w:rsidRPr="000F07F2" w14:paraId="28E9D6E2" w14:textId="77777777" w:rsidTr="000F07F2">
        <w:trPr>
          <w:trHeight w:val="243"/>
        </w:trPr>
        <w:tc>
          <w:tcPr>
            <w:tcW w:w="0" w:type="auto"/>
            <w:gridSpan w:val="6"/>
          </w:tcPr>
          <w:p w14:paraId="460AD713" w14:textId="77777777" w:rsidR="000F07F2" w:rsidRPr="000F07F2" w:rsidRDefault="000F07F2" w:rsidP="000F07F2">
            <w:r w:rsidRPr="000F07F2">
              <w:t xml:space="preserve">Unknown/missing data excluded: Referral source - 3 patients. Stage of cancer - 14 patients. </w:t>
            </w:r>
          </w:p>
        </w:tc>
      </w:tr>
    </w:tbl>
    <w:p w14:paraId="11285B21" w14:textId="41915DD2" w:rsidR="00E54C35" w:rsidRDefault="00E54C35" w:rsidP="00E54C35">
      <w:pPr>
        <w:pStyle w:val="Heading4"/>
      </w:pPr>
      <w:r>
        <w:t>Comments</w:t>
      </w:r>
    </w:p>
    <w:p w14:paraId="543CCB17" w14:textId="77777777" w:rsidR="00E54C35" w:rsidRDefault="00E54C35" w:rsidP="00E54C35">
      <w:r>
        <w:t>Regardless of referral source, most cancers were staged as early breast cancer (stage 1 or 2). However, a higher proportion of BSA-screened cancers were stage 1 (89.2%) compared with non-BSA screened cancers (81.7%). Far fewer Symptomatic/Other cancers (60.7%) were stage 1. A lower proportion of BSA-detected cancers were stage 4 (1%) compared with non-BSA screened cancers (2.7%) and Symptomatic/Other cancers (8.4%).</w:t>
      </w:r>
    </w:p>
    <w:p w14:paraId="67B81C87" w14:textId="77777777" w:rsidR="00576A78" w:rsidRDefault="00576A78" w:rsidP="00E54C35"/>
    <w:p w14:paraId="40986831" w14:textId="61F1251C" w:rsidR="007C1475" w:rsidRDefault="00576A78" w:rsidP="00E54C35">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48</w:t>
      </w:r>
      <w:r w:rsidRPr="005835D2">
        <w:rPr>
          <w:color w:val="FFFFFF" w:themeColor="background1"/>
          <w:vertAlign w:val="superscript"/>
        </w:rPr>
        <w:fldChar w:fldCharType="end"/>
      </w:r>
      <w:bookmarkStart w:id="109" w:name="_Toc156921411"/>
      <w:r w:rsidR="00E54C35">
        <w:t xml:space="preserve">Table 6.9.2 Stage of cancer </w:t>
      </w:r>
      <w:r w:rsidR="00E54C35" w:rsidRPr="00E54C35">
        <w:rPr>
          <w:u w:val="single"/>
        </w:rPr>
        <w:t>for Māori and non-Māori</w:t>
      </w:r>
      <w:r w:rsidR="00E54C35">
        <w:t xml:space="preserve"> patients aged 45-69</w:t>
      </w:r>
      <w:bookmarkEnd w:id="109"/>
    </w:p>
    <w:tbl>
      <w:tblPr>
        <w:tblStyle w:val="TeWhatuOra"/>
        <w:tblW w:w="5000" w:type="pct"/>
        <w:tblLook w:val="0420" w:firstRow="1" w:lastRow="0" w:firstColumn="0" w:lastColumn="0" w:noHBand="0" w:noVBand="1"/>
      </w:tblPr>
      <w:tblGrid>
        <w:gridCol w:w="2769"/>
        <w:gridCol w:w="1948"/>
        <w:gridCol w:w="1799"/>
        <w:gridCol w:w="1630"/>
        <w:gridCol w:w="1482"/>
      </w:tblGrid>
      <w:tr w:rsidR="00777253" w:rsidRPr="00777253" w14:paraId="504B86B0" w14:textId="77777777" w:rsidTr="00C510F0">
        <w:trPr>
          <w:cnfStyle w:val="100000000000" w:firstRow="1" w:lastRow="0" w:firstColumn="0" w:lastColumn="0" w:oddVBand="0" w:evenVBand="0" w:oddHBand="0" w:evenHBand="0" w:firstRowFirstColumn="0" w:firstRowLastColumn="0" w:lastRowFirstColumn="0" w:lastRowLastColumn="0"/>
        </w:trPr>
        <w:tc>
          <w:tcPr>
            <w:tcW w:w="0" w:type="auto"/>
          </w:tcPr>
          <w:p w14:paraId="227540B9" w14:textId="77777777" w:rsidR="00777253" w:rsidRPr="00777253" w:rsidRDefault="00777253" w:rsidP="00777253">
            <w:r w:rsidRPr="00777253">
              <w:t>Ethnicity</w:t>
            </w:r>
          </w:p>
        </w:tc>
        <w:tc>
          <w:tcPr>
            <w:tcW w:w="0" w:type="auto"/>
          </w:tcPr>
          <w:p w14:paraId="0740BC59" w14:textId="77777777" w:rsidR="00777253" w:rsidRPr="00777253" w:rsidRDefault="00777253" w:rsidP="00777253">
            <w:r w:rsidRPr="00777253">
              <w:t>Stage 1</w:t>
            </w:r>
          </w:p>
        </w:tc>
        <w:tc>
          <w:tcPr>
            <w:tcW w:w="0" w:type="auto"/>
          </w:tcPr>
          <w:p w14:paraId="59864C37" w14:textId="77777777" w:rsidR="00777253" w:rsidRPr="00777253" w:rsidRDefault="00777253" w:rsidP="00777253">
            <w:r w:rsidRPr="00777253">
              <w:t>Stage 2</w:t>
            </w:r>
          </w:p>
        </w:tc>
        <w:tc>
          <w:tcPr>
            <w:tcW w:w="0" w:type="auto"/>
          </w:tcPr>
          <w:p w14:paraId="1026C86E" w14:textId="77777777" w:rsidR="00777253" w:rsidRPr="00777253" w:rsidRDefault="00777253" w:rsidP="00777253">
            <w:r w:rsidRPr="00777253">
              <w:t>Stage 3</w:t>
            </w:r>
          </w:p>
        </w:tc>
        <w:tc>
          <w:tcPr>
            <w:tcW w:w="0" w:type="auto"/>
          </w:tcPr>
          <w:p w14:paraId="3AE3CD66" w14:textId="77777777" w:rsidR="00777253" w:rsidRPr="00777253" w:rsidRDefault="00777253" w:rsidP="00777253">
            <w:r w:rsidRPr="00777253">
              <w:t>Stage 4</w:t>
            </w:r>
          </w:p>
        </w:tc>
      </w:tr>
      <w:tr w:rsidR="00777253" w:rsidRPr="00777253" w14:paraId="6280864D" w14:textId="77777777" w:rsidTr="00C510F0">
        <w:tc>
          <w:tcPr>
            <w:tcW w:w="0" w:type="auto"/>
          </w:tcPr>
          <w:p w14:paraId="7C7AF676" w14:textId="77777777" w:rsidR="00777253" w:rsidRPr="00777253" w:rsidRDefault="00777253" w:rsidP="00777253">
            <w:r w:rsidRPr="00777253">
              <w:t>Māori (n=351)</w:t>
            </w:r>
          </w:p>
        </w:tc>
        <w:tc>
          <w:tcPr>
            <w:tcW w:w="0" w:type="auto"/>
          </w:tcPr>
          <w:p w14:paraId="144DF59F" w14:textId="77777777" w:rsidR="00777253" w:rsidRPr="00777253" w:rsidRDefault="00777253" w:rsidP="00777253">
            <w:r w:rsidRPr="00777253">
              <w:t>265 (75.5%)</w:t>
            </w:r>
          </w:p>
        </w:tc>
        <w:tc>
          <w:tcPr>
            <w:tcW w:w="0" w:type="auto"/>
          </w:tcPr>
          <w:p w14:paraId="0DD485D8" w14:textId="77777777" w:rsidR="00777253" w:rsidRPr="00777253" w:rsidRDefault="00777253" w:rsidP="00777253">
            <w:r w:rsidRPr="00777253">
              <w:t>39 (11.1%)</w:t>
            </w:r>
          </w:p>
        </w:tc>
        <w:tc>
          <w:tcPr>
            <w:tcW w:w="0" w:type="auto"/>
          </w:tcPr>
          <w:p w14:paraId="2D1F61F9" w14:textId="77777777" w:rsidR="00777253" w:rsidRPr="00777253" w:rsidRDefault="00777253" w:rsidP="00777253">
            <w:r w:rsidRPr="00777253">
              <w:t>28 (8%)</w:t>
            </w:r>
          </w:p>
        </w:tc>
        <w:tc>
          <w:tcPr>
            <w:tcW w:w="0" w:type="auto"/>
          </w:tcPr>
          <w:p w14:paraId="27FE5145" w14:textId="77777777" w:rsidR="00777253" w:rsidRPr="00777253" w:rsidRDefault="00777253" w:rsidP="00777253">
            <w:r w:rsidRPr="00777253">
              <w:t>19 (5.4%)</w:t>
            </w:r>
          </w:p>
        </w:tc>
      </w:tr>
      <w:tr w:rsidR="00777253" w:rsidRPr="00777253" w14:paraId="484723A7" w14:textId="77777777" w:rsidTr="00C510F0">
        <w:tc>
          <w:tcPr>
            <w:tcW w:w="0" w:type="auto"/>
          </w:tcPr>
          <w:p w14:paraId="77AD27B0" w14:textId="77777777" w:rsidR="00777253" w:rsidRPr="00777253" w:rsidRDefault="00777253" w:rsidP="00777253">
            <w:r w:rsidRPr="00777253">
              <w:t>Non-Māori (n=1819)</w:t>
            </w:r>
          </w:p>
        </w:tc>
        <w:tc>
          <w:tcPr>
            <w:tcW w:w="0" w:type="auto"/>
          </w:tcPr>
          <w:p w14:paraId="48D88479" w14:textId="77777777" w:rsidR="00777253" w:rsidRPr="00777253" w:rsidRDefault="00777253" w:rsidP="00777253">
            <w:r w:rsidRPr="00777253">
              <w:t>1394 (76.6%)</w:t>
            </w:r>
          </w:p>
        </w:tc>
        <w:tc>
          <w:tcPr>
            <w:tcW w:w="0" w:type="auto"/>
          </w:tcPr>
          <w:p w14:paraId="355EE169" w14:textId="77777777" w:rsidR="00777253" w:rsidRPr="00777253" w:rsidRDefault="00777253" w:rsidP="00777253">
            <w:r w:rsidRPr="00777253">
              <w:t>223 (12.3%)</w:t>
            </w:r>
          </w:p>
        </w:tc>
        <w:tc>
          <w:tcPr>
            <w:tcW w:w="0" w:type="auto"/>
          </w:tcPr>
          <w:p w14:paraId="13FA4F9D" w14:textId="77777777" w:rsidR="00777253" w:rsidRPr="00777253" w:rsidRDefault="00777253" w:rsidP="00777253">
            <w:r w:rsidRPr="00777253">
              <w:t>128 (7%)</w:t>
            </w:r>
          </w:p>
        </w:tc>
        <w:tc>
          <w:tcPr>
            <w:tcW w:w="0" w:type="auto"/>
          </w:tcPr>
          <w:p w14:paraId="04CD050B" w14:textId="77777777" w:rsidR="00777253" w:rsidRPr="00777253" w:rsidRDefault="00777253" w:rsidP="00777253">
            <w:r w:rsidRPr="00777253">
              <w:t>74 (4.1%)</w:t>
            </w:r>
          </w:p>
        </w:tc>
      </w:tr>
      <w:tr w:rsidR="00777253" w:rsidRPr="00777253" w14:paraId="3EA43A4E" w14:textId="77777777" w:rsidTr="00C510F0">
        <w:tc>
          <w:tcPr>
            <w:tcW w:w="0" w:type="auto"/>
          </w:tcPr>
          <w:p w14:paraId="6C2FA165" w14:textId="77777777" w:rsidR="00777253" w:rsidRPr="00777253" w:rsidRDefault="00777253" w:rsidP="00777253">
            <w:r w:rsidRPr="00777253">
              <w:t>Total (n=2170)</w:t>
            </w:r>
          </w:p>
        </w:tc>
        <w:tc>
          <w:tcPr>
            <w:tcW w:w="0" w:type="auto"/>
          </w:tcPr>
          <w:p w14:paraId="7A4F96D3" w14:textId="77777777" w:rsidR="00777253" w:rsidRPr="00777253" w:rsidRDefault="00777253" w:rsidP="00777253">
            <w:r w:rsidRPr="00777253">
              <w:t>1659 (76.5%)</w:t>
            </w:r>
          </w:p>
        </w:tc>
        <w:tc>
          <w:tcPr>
            <w:tcW w:w="0" w:type="auto"/>
          </w:tcPr>
          <w:p w14:paraId="5A5A15A9" w14:textId="77777777" w:rsidR="00777253" w:rsidRPr="00777253" w:rsidRDefault="00777253" w:rsidP="00777253">
            <w:r w:rsidRPr="00777253">
              <w:t>262 (12.1%)</w:t>
            </w:r>
          </w:p>
        </w:tc>
        <w:tc>
          <w:tcPr>
            <w:tcW w:w="0" w:type="auto"/>
          </w:tcPr>
          <w:p w14:paraId="4CFDDBB8" w14:textId="77777777" w:rsidR="00777253" w:rsidRPr="00777253" w:rsidRDefault="00777253" w:rsidP="00777253">
            <w:r w:rsidRPr="00777253">
              <w:t>156 (7.2%)</w:t>
            </w:r>
          </w:p>
        </w:tc>
        <w:tc>
          <w:tcPr>
            <w:tcW w:w="0" w:type="auto"/>
          </w:tcPr>
          <w:p w14:paraId="41E30E31" w14:textId="77777777" w:rsidR="00777253" w:rsidRPr="00777253" w:rsidRDefault="00777253" w:rsidP="00777253">
            <w:r w:rsidRPr="00777253">
              <w:t>93 (4.3%)</w:t>
            </w:r>
          </w:p>
        </w:tc>
      </w:tr>
      <w:tr w:rsidR="00777253" w:rsidRPr="00777253" w14:paraId="481B401A" w14:textId="77777777" w:rsidTr="00C510F0">
        <w:tc>
          <w:tcPr>
            <w:tcW w:w="0" w:type="auto"/>
            <w:gridSpan w:val="5"/>
          </w:tcPr>
          <w:p w14:paraId="3D5D8745" w14:textId="77777777" w:rsidR="00777253" w:rsidRPr="00777253" w:rsidRDefault="00777253" w:rsidP="00777253">
            <w:r w:rsidRPr="00777253">
              <w:t>Chi-square p-value: 0.1427</w:t>
            </w:r>
          </w:p>
        </w:tc>
      </w:tr>
      <w:tr w:rsidR="00777253" w:rsidRPr="00777253" w14:paraId="67F007E8" w14:textId="77777777" w:rsidTr="00C510F0">
        <w:tc>
          <w:tcPr>
            <w:tcW w:w="0" w:type="auto"/>
            <w:gridSpan w:val="5"/>
          </w:tcPr>
          <w:p w14:paraId="5876FDB6" w14:textId="77777777" w:rsidR="00777253" w:rsidRPr="00777253" w:rsidRDefault="00777253" w:rsidP="00777253">
            <w:r w:rsidRPr="00777253">
              <w:t xml:space="preserve">Unknown/missing data excluded: Stage of cancer - 14 patients.  </w:t>
            </w:r>
            <w:r w:rsidRPr="00777253">
              <w:br/>
              <w:t>The Non-Māori group includes 136 Pacific patients due to low numbers in one or more subgroup.</w:t>
            </w:r>
          </w:p>
        </w:tc>
      </w:tr>
    </w:tbl>
    <w:p w14:paraId="1D5172D8" w14:textId="77777777" w:rsidR="00C510F0" w:rsidRDefault="00C510F0" w:rsidP="00C510F0">
      <w:pPr>
        <w:pStyle w:val="Heading4"/>
      </w:pPr>
      <w:r>
        <w:t>Comments</w:t>
      </w:r>
    </w:p>
    <w:p w14:paraId="58AF89E1" w14:textId="77777777" w:rsidR="00C510F0" w:rsidRDefault="00C510F0" w:rsidP="00C510F0">
      <w:r>
        <w:t>While it appears that a slightly higher proportion of Māori than non-Māori were diagnosed with stage 3 (8% vs 7%), and more Māori than non-Māori were stage 4 at initial diagnosis (5.4% vs 4.1%), this table did not reach significance.</w:t>
      </w:r>
    </w:p>
    <w:p w14:paraId="61496C88" w14:textId="77777777" w:rsidR="00C510F0" w:rsidRDefault="00C510F0" w:rsidP="00C510F0">
      <w:pPr>
        <w:pStyle w:val="Heading4"/>
      </w:pPr>
      <w:r>
        <w:t>Audit data used</w:t>
      </w:r>
    </w:p>
    <w:p w14:paraId="58D5778B" w14:textId="77777777" w:rsidR="00C510F0" w:rsidRDefault="00C510F0" w:rsidP="00C510F0">
      <w:r>
        <w:t>Information was derived from eligible patient data field “OverallTNM” which allows the options of Stage 0, 1A, 1B, 2A, 2B, 3A, 3B, 3C and 4. Some of these groups have been combined so Stage 1A and Stage 1B are grouped into Stage 1; Stage 2A and 2B are grouped into Stage 2; Stage 3A, 3B and 3C are grouped into Stage 3.</w:t>
      </w:r>
    </w:p>
    <w:p w14:paraId="1057FD0B" w14:textId="77777777" w:rsidR="00C510F0" w:rsidRDefault="00C510F0" w:rsidP="00C510F0">
      <w:r>
        <w:t xml:space="preserve">Where a patient had neoadjuvant treatment the data field “Clinical prognostic stage” is used, which allows the same options of Stage 0, 1A, 1B, 2A, 2B, 3A, 3B, 3C and 4. Some of these groups have been combined so Stage 1A and Stage 1B are grouped into Stage 1, Stage 2A and 2B are grouped into Stage 2, Stage 3A, 3B and 3C are grouped into Stage 3. Stage 0 has been excluded as this denotes patients with DCIS (these cases are reported in Chapter 7).  </w:t>
      </w:r>
    </w:p>
    <w:p w14:paraId="1A9357E7" w14:textId="77777777" w:rsidR="00C510F0" w:rsidRDefault="00C510F0" w:rsidP="00C510F0">
      <w:pPr>
        <w:pStyle w:val="Heading4"/>
      </w:pPr>
      <w:r>
        <w:t>Definitions</w:t>
      </w:r>
    </w:p>
    <w:p w14:paraId="21A008A5" w14:textId="77777777" w:rsidR="00C510F0" w:rsidRDefault="00C510F0" w:rsidP="00C510F0">
      <w:r>
        <w:t>Pathologic Prognostic Stage is determined for breast cancer patients treated with surgery as the initial treatment. Stage group is defined following the American Joint Committee on Cancer (AJCC) Cancer Staging Manual, Eighth Edition, Part XI. Each stage is based on the Tumour size (T stage), Regional lymph nodes (N stage), Distant Metastasis (M stage), histological grade and ER, PR and HER2 receptors.</w:t>
      </w:r>
    </w:p>
    <w:p w14:paraId="13785F9C" w14:textId="77777777" w:rsidR="00C510F0" w:rsidRDefault="00C510F0" w:rsidP="00C510F0">
      <w:r w:rsidRPr="00C510F0">
        <w:rPr>
          <w:b/>
          <w:bCs/>
        </w:rPr>
        <w:t>Stage 0</w:t>
      </w:r>
      <w:r>
        <w:t>: No invasive disease, (residual) in situ disease only</w:t>
      </w:r>
    </w:p>
    <w:p w14:paraId="0BF8A9F5" w14:textId="77777777" w:rsidR="00C510F0" w:rsidRDefault="00C510F0" w:rsidP="00C510F0">
      <w:r w:rsidRPr="00C510F0">
        <w:rPr>
          <w:b/>
          <w:bCs/>
        </w:rPr>
        <w:t>Stage 1</w:t>
      </w:r>
      <w:r>
        <w:t>: the cancer is small and only in the breast tissue or it might be found in lymph nodes close to the breast.</w:t>
      </w:r>
    </w:p>
    <w:p w14:paraId="5D9CDE04" w14:textId="7DEAA41F" w:rsidR="00C510F0" w:rsidRDefault="00C510F0" w:rsidP="00C510F0">
      <w:pPr>
        <w:pStyle w:val="ListBullet"/>
      </w:pPr>
      <w:r w:rsidRPr="00C510F0">
        <w:rPr>
          <w:b/>
          <w:bCs/>
        </w:rPr>
        <w:lastRenderedPageBreak/>
        <w:t>Stage 1A</w:t>
      </w:r>
      <w:r>
        <w:t>: the cancer is 2 centimetres (cm) or smaller and has not spread outside the breast.</w:t>
      </w:r>
    </w:p>
    <w:p w14:paraId="65FE1A44" w14:textId="7CC4113F" w:rsidR="00C510F0" w:rsidRDefault="00C510F0" w:rsidP="00C510F0">
      <w:pPr>
        <w:pStyle w:val="ListBullet"/>
      </w:pPr>
      <w:r w:rsidRPr="00C510F0">
        <w:rPr>
          <w:b/>
          <w:bCs/>
        </w:rPr>
        <w:t>Stage 1B</w:t>
      </w:r>
      <w:r>
        <w:t>: small areas of breast cancer cells are found in the lymph nodes close to the breast and:</w:t>
      </w:r>
    </w:p>
    <w:p w14:paraId="6042823C" w14:textId="257E295D" w:rsidR="00C510F0" w:rsidRDefault="00C510F0" w:rsidP="00C510F0">
      <w:pPr>
        <w:pStyle w:val="ListBullet2"/>
      </w:pPr>
      <w:r>
        <w:t>no tumour is found in the breast; or</w:t>
      </w:r>
    </w:p>
    <w:p w14:paraId="728B2856" w14:textId="74058A5B" w:rsidR="00C510F0" w:rsidRDefault="00C510F0" w:rsidP="00C510F0">
      <w:pPr>
        <w:pStyle w:val="ListBullet2"/>
      </w:pPr>
      <w:r>
        <w:t>the breast tumour is 2cm or smaller.</w:t>
      </w:r>
    </w:p>
    <w:p w14:paraId="5F9764B3" w14:textId="77777777" w:rsidR="00C510F0" w:rsidRDefault="00C510F0" w:rsidP="00C510F0">
      <w:r w:rsidRPr="00C510F0">
        <w:rPr>
          <w:b/>
          <w:bCs/>
        </w:rPr>
        <w:t>Stage 2</w:t>
      </w:r>
      <w:r>
        <w:t>: the cancer is growing, but is still contained in the breast or growth has only extended to the nearby lymph nodes. This stage is divided into groups: Stage 2A and Stage 2B. The difference is determined by the size of the tumour and whether the breast cancer has spread to the lymph nodes.</w:t>
      </w:r>
    </w:p>
    <w:p w14:paraId="4DFF11CD" w14:textId="19FC233E" w:rsidR="00C510F0" w:rsidRDefault="00C510F0" w:rsidP="004564F5">
      <w:pPr>
        <w:pStyle w:val="ListBullet"/>
      </w:pPr>
      <w:r w:rsidRPr="004564F5">
        <w:rPr>
          <w:b/>
          <w:bCs/>
        </w:rPr>
        <w:t>Stage 2A</w:t>
      </w:r>
      <w:r>
        <w:t xml:space="preserve"> means one of the following:</w:t>
      </w:r>
    </w:p>
    <w:p w14:paraId="4D5AB918" w14:textId="3811B290" w:rsidR="00C510F0" w:rsidRDefault="00C510F0" w:rsidP="004564F5">
      <w:pPr>
        <w:pStyle w:val="ListBullet2"/>
      </w:pPr>
      <w:r>
        <w:t>No tumour or a tumour 2 centimetres (cm) or smaller in the breast and cancer cells are found in 1-3 lymph nodes in the armpit or in the lymph nodes near the breastbone.</w:t>
      </w:r>
    </w:p>
    <w:p w14:paraId="2C7B9C78" w14:textId="78E0CEB2" w:rsidR="00C510F0" w:rsidRDefault="00C510F0" w:rsidP="004564F5">
      <w:pPr>
        <w:pStyle w:val="ListBullet2"/>
      </w:pPr>
      <w:r>
        <w:t>The tumour is larger than 2cm but not larger than 5cm and there is no cancer in the lymph nodes.</w:t>
      </w:r>
    </w:p>
    <w:p w14:paraId="1D2E7DC4" w14:textId="63668650" w:rsidR="00C510F0" w:rsidRDefault="00C510F0" w:rsidP="004564F5">
      <w:pPr>
        <w:pStyle w:val="ListBullet"/>
      </w:pPr>
      <w:r w:rsidRPr="004564F5">
        <w:rPr>
          <w:b/>
          <w:bCs/>
        </w:rPr>
        <w:t>Stage 2B</w:t>
      </w:r>
      <w:r>
        <w:t xml:space="preserve"> means one of the following</w:t>
      </w:r>
    </w:p>
    <w:p w14:paraId="1B9B7756" w14:textId="6F3B8A72" w:rsidR="00C510F0" w:rsidRDefault="00C510F0" w:rsidP="004564F5">
      <w:pPr>
        <w:pStyle w:val="ListBullet2"/>
      </w:pPr>
      <w:r>
        <w:t>The tumour is larger than 2cm but not larger than 5cm and there are small areas of cancer cells in the lymph nodes.</w:t>
      </w:r>
    </w:p>
    <w:p w14:paraId="363DDB62" w14:textId="5A3B1A05" w:rsidR="00C510F0" w:rsidRDefault="00C510F0" w:rsidP="004564F5">
      <w:pPr>
        <w:pStyle w:val="ListBullet2"/>
      </w:pPr>
      <w:r>
        <w:t>The tumour is larger than 2cm but not larger than 5cm and the cancer has spread to 1-3 lymph nodes in the armpit or to the lymph nodes near the breastbone.</w:t>
      </w:r>
    </w:p>
    <w:p w14:paraId="7E1620D4" w14:textId="28620D28" w:rsidR="00C510F0" w:rsidRDefault="00C510F0" w:rsidP="004564F5">
      <w:pPr>
        <w:pStyle w:val="ListBullet2"/>
      </w:pPr>
      <w:r>
        <w:t>The tumour is larger than 5cm and hasn't spread to the lymph nodes.</w:t>
      </w:r>
    </w:p>
    <w:p w14:paraId="31F66A3D" w14:textId="77777777" w:rsidR="00C510F0" w:rsidRDefault="00C510F0" w:rsidP="00C510F0">
      <w:r w:rsidRPr="004564F5">
        <w:rPr>
          <w:b/>
          <w:bCs/>
        </w:rPr>
        <w:t>Stage 3</w:t>
      </w:r>
      <w:r>
        <w:t xml:space="preserve">: the cancer has spread from the breast to lymph nodes close to the breast or to the skin of the breast or to the chest wall. It is also called locally advanced breast cancer. This stage is divided into three groups: Stage 3A, Stage 3B and Stage 3C.  </w:t>
      </w:r>
    </w:p>
    <w:p w14:paraId="55567E80" w14:textId="65E1AE03" w:rsidR="00C510F0" w:rsidRDefault="00C510F0" w:rsidP="004564F5">
      <w:pPr>
        <w:pStyle w:val="ListBullet"/>
      </w:pPr>
      <w:r w:rsidRPr="004564F5">
        <w:rPr>
          <w:b/>
          <w:bCs/>
        </w:rPr>
        <w:t>Stage 3A</w:t>
      </w:r>
      <w:r>
        <w:t xml:space="preserve"> means one of the following:</w:t>
      </w:r>
    </w:p>
    <w:p w14:paraId="723FD441" w14:textId="1DDDA1BA" w:rsidR="00C510F0" w:rsidRDefault="00C510F0" w:rsidP="004564F5">
      <w:pPr>
        <w:pStyle w:val="ListBullet2"/>
      </w:pPr>
      <w:r>
        <w:t>No tumour is seen in the breast or the tumour may be any size and cancer is found in 4-9 lymph glands under the arm or in the lymph glands near the breastbone.</w:t>
      </w:r>
    </w:p>
    <w:p w14:paraId="15BEC710" w14:textId="5A9220FB" w:rsidR="00C510F0" w:rsidRDefault="00C510F0" w:rsidP="004564F5">
      <w:pPr>
        <w:pStyle w:val="ListBullet2"/>
      </w:pPr>
      <w:r>
        <w:t>The tumour is larger than 5cm and small clusters of breast cancer cells are in the lymph nodes.</w:t>
      </w:r>
    </w:p>
    <w:p w14:paraId="52E7779E" w14:textId="330810CE" w:rsidR="00C510F0" w:rsidRDefault="00C510F0" w:rsidP="004564F5">
      <w:pPr>
        <w:pStyle w:val="ListBullet2"/>
      </w:pPr>
      <w:r>
        <w:t>The tumour is larger than 5cm and has spread into up to three lymph nodes in the armpit or to the lymph nodes near the breastbone.</w:t>
      </w:r>
    </w:p>
    <w:p w14:paraId="14E4DB31" w14:textId="57797D96" w:rsidR="00C510F0" w:rsidRDefault="00C510F0" w:rsidP="004564F5">
      <w:pPr>
        <w:pStyle w:val="ListBullet"/>
      </w:pPr>
      <w:r w:rsidRPr="004564F5">
        <w:rPr>
          <w:b/>
          <w:bCs/>
        </w:rPr>
        <w:t>Stage 3B</w:t>
      </w:r>
      <w:r>
        <w:t xml:space="preserve"> means one of the following:</w:t>
      </w:r>
    </w:p>
    <w:p w14:paraId="2AB9A4C5" w14:textId="6AD3B9A8" w:rsidR="00C510F0" w:rsidRDefault="00C510F0" w:rsidP="004564F5">
      <w:pPr>
        <w:pStyle w:val="ListBullet2"/>
      </w:pPr>
      <w:r>
        <w:lastRenderedPageBreak/>
        <w:t>The tumour has spread to the skin of the breast or the chest wall. The chest wall means the structures surrounding and protecting the lungs, such as the ribs, muscles, skin or connective tissues. The cancer has made the skin break down (an ulcer) or caused swelling. The cancer may have spread to up to nine lymph nodes in the armpit or to the lymph nodes near the breastbone.</w:t>
      </w:r>
    </w:p>
    <w:p w14:paraId="2EF2D55C" w14:textId="57865DE3" w:rsidR="00C510F0" w:rsidRDefault="00C510F0" w:rsidP="004564F5">
      <w:pPr>
        <w:pStyle w:val="ListBullet2"/>
      </w:pPr>
      <w:r>
        <w:t>Cancer that has spread to the skin of the breast might be an inflammatory breast cancer.</w:t>
      </w:r>
    </w:p>
    <w:p w14:paraId="34F00250" w14:textId="7D0E0F0A" w:rsidR="00C510F0" w:rsidRDefault="00C510F0" w:rsidP="004564F5">
      <w:pPr>
        <w:pStyle w:val="ListBullet"/>
      </w:pPr>
      <w:r w:rsidRPr="004564F5">
        <w:rPr>
          <w:b/>
          <w:bCs/>
        </w:rPr>
        <w:t>Stage 3C</w:t>
      </w:r>
      <w:r>
        <w:t xml:space="preserve"> means the tumour can be any size, or there may be no tumour. But there is cancer in the skin of the breast, causing swelling or an ulcer and it has spread to the chest wall. It has also spread to one or more of the following structures:</w:t>
      </w:r>
    </w:p>
    <w:p w14:paraId="7695935F" w14:textId="1F63E474" w:rsidR="00C510F0" w:rsidRDefault="00C510F0" w:rsidP="004564F5">
      <w:pPr>
        <w:pStyle w:val="ListBullet2"/>
      </w:pPr>
      <w:r>
        <w:t>10 or more lymph nodes in the armpit</w:t>
      </w:r>
    </w:p>
    <w:p w14:paraId="63439B52" w14:textId="563FE652" w:rsidR="00C510F0" w:rsidRDefault="00C510F0" w:rsidP="004564F5">
      <w:pPr>
        <w:pStyle w:val="ListBullet2"/>
      </w:pPr>
      <w:r>
        <w:t>lymph nodes above or below the collar bone</w:t>
      </w:r>
    </w:p>
    <w:p w14:paraId="33AA83B6" w14:textId="6C73A9C2" w:rsidR="00C510F0" w:rsidRDefault="00C510F0" w:rsidP="004564F5">
      <w:pPr>
        <w:pStyle w:val="ListBullet2"/>
      </w:pPr>
      <w:r>
        <w:t>lymph nodes in the armpit and near the breastbone.</w:t>
      </w:r>
    </w:p>
    <w:p w14:paraId="2F8BBEAD" w14:textId="77777777" w:rsidR="00C510F0" w:rsidRDefault="00C510F0" w:rsidP="00C510F0">
      <w:r w:rsidRPr="004564F5">
        <w:rPr>
          <w:b/>
          <w:bCs/>
        </w:rPr>
        <w:t>Stage 4</w:t>
      </w:r>
      <w:r>
        <w:t>: the breast cancer has spread (metastasised) beyond the breast and nearby lymph nodes to other parts of the body, and:</w:t>
      </w:r>
    </w:p>
    <w:p w14:paraId="1F1EB95C" w14:textId="401D5315" w:rsidR="00C510F0" w:rsidRDefault="00C510F0" w:rsidP="004564F5">
      <w:pPr>
        <w:pStyle w:val="ListBullet"/>
      </w:pPr>
      <w:r>
        <w:t>the tumour can be any size</w:t>
      </w:r>
    </w:p>
    <w:p w14:paraId="78B9AEF9" w14:textId="40091430" w:rsidR="00C510F0" w:rsidRDefault="00C510F0" w:rsidP="004564F5">
      <w:pPr>
        <w:pStyle w:val="ListBullet"/>
      </w:pPr>
      <w:r>
        <w:t>the lymph nodes may or may not contain cancer cells</w:t>
      </w:r>
    </w:p>
    <w:p w14:paraId="067A7B46" w14:textId="37583AD2" w:rsidR="00C510F0" w:rsidRDefault="00C510F0" w:rsidP="004564F5">
      <w:pPr>
        <w:pStyle w:val="ListBullet"/>
      </w:pPr>
      <w:r>
        <w:t>the cancer has spread (metastasised) to other parts of the body such as the bones, lungs, liver or brain.</w:t>
      </w:r>
    </w:p>
    <w:p w14:paraId="23D7E6CD" w14:textId="348932F7" w:rsidR="00C510F0" w:rsidRDefault="00C510F0" w:rsidP="00C510F0">
      <w:r w:rsidRPr="004564F5">
        <w:rPr>
          <w:b/>
          <w:bCs/>
        </w:rPr>
        <w:t>Early-stage breast cancer</w:t>
      </w:r>
      <w:r>
        <w:t>: the breast cancer has not spread beyond the breast or the axillary lymph nodes. This includes DCIS and Stage 1A, Stage 2B, Stage 2A, Stage 2B, and Stage 3A breast cancers. Clinical Prognostic Stage is determined for all patients with breast cancer. Clinical classification includes information from the date of cancer diagnosis until the start of definitive treatment, or within four months, whichever is shorter. Stage group is defined by the clinical tumour size (T), regional lymph nodes (N), distant metastases (M), histological grade and ER, PR and HER2 receptors based on the triple clinical assessment of the physical examination, imaging and biopsy.</w:t>
      </w:r>
    </w:p>
    <w:p w14:paraId="0E74F2F8" w14:textId="77777777" w:rsidR="00576A78" w:rsidRDefault="00576A78">
      <w:pPr>
        <w:spacing w:before="0" w:after="160" w:line="259" w:lineRule="auto"/>
      </w:pPr>
      <w:r>
        <w:br w:type="page"/>
      </w:r>
    </w:p>
    <w:p w14:paraId="2CBE0D0E" w14:textId="4ED56BC5" w:rsidR="00C510F0" w:rsidRDefault="00C510F0" w:rsidP="004564F5">
      <w:pPr>
        <w:pStyle w:val="NumberedHeading2"/>
      </w:pPr>
      <w:bookmarkStart w:id="110" w:name="_Toc157408331"/>
      <w:r>
        <w:lastRenderedPageBreak/>
        <w:t>Biological subtypes of invasive tumours</w:t>
      </w:r>
      <w:bookmarkEnd w:id="110"/>
    </w:p>
    <w:p w14:paraId="342E543F" w14:textId="3A81CBC4" w:rsidR="00E54C35" w:rsidRDefault="00576A78" w:rsidP="004564F5">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49</w:t>
      </w:r>
      <w:r w:rsidRPr="005835D2">
        <w:rPr>
          <w:color w:val="FFFFFF" w:themeColor="background1"/>
          <w:vertAlign w:val="superscript"/>
        </w:rPr>
        <w:fldChar w:fldCharType="end"/>
      </w:r>
      <w:bookmarkStart w:id="111" w:name="_Toc156921412"/>
      <w:r w:rsidR="00C510F0">
        <w:t>Table 6.10.1</w:t>
      </w:r>
      <w:r w:rsidR="004564F5">
        <w:t xml:space="preserve"> </w:t>
      </w:r>
      <w:r w:rsidR="00C510F0">
        <w:t xml:space="preserve">Biological subtypes of invasive tumours </w:t>
      </w:r>
      <w:r w:rsidR="00C510F0" w:rsidRPr="004564F5">
        <w:rPr>
          <w:u w:val="single"/>
        </w:rPr>
        <w:t>by referral source</w:t>
      </w:r>
      <w:r w:rsidR="00C510F0">
        <w:t>, patients aged 45-69</w:t>
      </w:r>
      <w:bookmarkEnd w:id="111"/>
    </w:p>
    <w:tbl>
      <w:tblPr>
        <w:tblStyle w:val="TeWhatuOra"/>
        <w:tblW w:w="0" w:type="auto"/>
        <w:tblLook w:val="0420" w:firstRow="1" w:lastRow="0" w:firstColumn="0" w:lastColumn="0" w:noHBand="0" w:noVBand="1"/>
      </w:tblPr>
      <w:tblGrid>
        <w:gridCol w:w="1879"/>
        <w:gridCol w:w="1378"/>
        <w:gridCol w:w="1587"/>
        <w:gridCol w:w="1612"/>
        <w:gridCol w:w="1626"/>
        <w:gridCol w:w="1546"/>
      </w:tblGrid>
      <w:tr w:rsidR="000F6C4D" w:rsidRPr="000F6C4D" w14:paraId="3E907FDB" w14:textId="77777777" w:rsidTr="000F6C4D">
        <w:trPr>
          <w:cnfStyle w:val="100000000000" w:firstRow="1" w:lastRow="0" w:firstColumn="0" w:lastColumn="0" w:oddVBand="0" w:evenVBand="0" w:oddHBand="0" w:evenHBand="0" w:firstRowFirstColumn="0" w:firstRowLastColumn="0" w:lastRowFirstColumn="0" w:lastRowLastColumn="0"/>
        </w:trPr>
        <w:tc>
          <w:tcPr>
            <w:tcW w:w="0" w:type="auto"/>
          </w:tcPr>
          <w:p w14:paraId="7BCFA96B" w14:textId="77777777" w:rsidR="000F6C4D" w:rsidRPr="000F6C4D" w:rsidRDefault="000F6C4D" w:rsidP="000F6C4D"/>
        </w:tc>
        <w:tc>
          <w:tcPr>
            <w:tcW w:w="0" w:type="auto"/>
          </w:tcPr>
          <w:p w14:paraId="68A35C8A" w14:textId="77777777" w:rsidR="000F6C4D" w:rsidRPr="000F6C4D" w:rsidRDefault="000F6C4D" w:rsidP="000F6C4D">
            <w:r w:rsidRPr="000F6C4D">
              <w:t>Luminal A</w:t>
            </w:r>
          </w:p>
        </w:tc>
        <w:tc>
          <w:tcPr>
            <w:tcW w:w="0" w:type="auto"/>
          </w:tcPr>
          <w:p w14:paraId="5E21FEE9" w14:textId="77777777" w:rsidR="000F6C4D" w:rsidRPr="000F6C4D" w:rsidRDefault="000F6C4D" w:rsidP="000F6C4D">
            <w:r w:rsidRPr="000F6C4D">
              <w:t>Luminal B HER2-</w:t>
            </w:r>
          </w:p>
        </w:tc>
        <w:tc>
          <w:tcPr>
            <w:tcW w:w="0" w:type="auto"/>
          </w:tcPr>
          <w:p w14:paraId="593D163F" w14:textId="77777777" w:rsidR="000F6C4D" w:rsidRPr="000F6C4D" w:rsidRDefault="000F6C4D" w:rsidP="000F6C4D">
            <w:r w:rsidRPr="000F6C4D">
              <w:t>Luminal B HER2+</w:t>
            </w:r>
          </w:p>
        </w:tc>
        <w:tc>
          <w:tcPr>
            <w:tcW w:w="0" w:type="auto"/>
          </w:tcPr>
          <w:p w14:paraId="178B546B" w14:textId="77777777" w:rsidR="000F6C4D" w:rsidRPr="000F6C4D" w:rsidRDefault="000F6C4D" w:rsidP="000F6C4D">
            <w:r w:rsidRPr="000F6C4D">
              <w:t>HER2+ Enriched</w:t>
            </w:r>
          </w:p>
        </w:tc>
        <w:tc>
          <w:tcPr>
            <w:tcW w:w="0" w:type="auto"/>
          </w:tcPr>
          <w:p w14:paraId="57324511" w14:textId="77777777" w:rsidR="000F6C4D" w:rsidRPr="000F6C4D" w:rsidRDefault="000F6C4D" w:rsidP="000F6C4D">
            <w:r w:rsidRPr="000F6C4D">
              <w:t>Triple Negative</w:t>
            </w:r>
          </w:p>
        </w:tc>
      </w:tr>
      <w:tr w:rsidR="000F6C4D" w:rsidRPr="000F6C4D" w14:paraId="4FBDE1A9" w14:textId="77777777" w:rsidTr="000F6C4D">
        <w:tc>
          <w:tcPr>
            <w:tcW w:w="0" w:type="auto"/>
          </w:tcPr>
          <w:p w14:paraId="4885D6DD" w14:textId="77777777" w:rsidR="000F6C4D" w:rsidRPr="000F6C4D" w:rsidRDefault="000F6C4D" w:rsidP="000F6C4D">
            <w:r w:rsidRPr="000F6C4D">
              <w:t>BSA (n=1049)</w:t>
            </w:r>
          </w:p>
        </w:tc>
        <w:tc>
          <w:tcPr>
            <w:tcW w:w="0" w:type="auto"/>
          </w:tcPr>
          <w:p w14:paraId="5190C21D" w14:textId="77777777" w:rsidR="000F6C4D" w:rsidRPr="000F6C4D" w:rsidRDefault="000F6C4D" w:rsidP="000F6C4D">
            <w:r w:rsidRPr="000F6C4D">
              <w:t>779 (74.3%)</w:t>
            </w:r>
          </w:p>
        </w:tc>
        <w:tc>
          <w:tcPr>
            <w:tcW w:w="0" w:type="auto"/>
          </w:tcPr>
          <w:p w14:paraId="3973A69B" w14:textId="77777777" w:rsidR="000F6C4D" w:rsidRPr="000F6C4D" w:rsidRDefault="000F6C4D" w:rsidP="000F6C4D">
            <w:r w:rsidRPr="000F6C4D">
              <w:t>87 (8.3%)</w:t>
            </w:r>
          </w:p>
        </w:tc>
        <w:tc>
          <w:tcPr>
            <w:tcW w:w="0" w:type="auto"/>
          </w:tcPr>
          <w:p w14:paraId="24CB5A82" w14:textId="77777777" w:rsidR="000F6C4D" w:rsidRPr="000F6C4D" w:rsidRDefault="000F6C4D" w:rsidP="000F6C4D">
            <w:r w:rsidRPr="000F6C4D">
              <w:t>100 (9.5%)</w:t>
            </w:r>
          </w:p>
        </w:tc>
        <w:tc>
          <w:tcPr>
            <w:tcW w:w="0" w:type="auto"/>
          </w:tcPr>
          <w:p w14:paraId="285BEAAB" w14:textId="77777777" w:rsidR="000F6C4D" w:rsidRPr="000F6C4D" w:rsidRDefault="000F6C4D" w:rsidP="000F6C4D">
            <w:r w:rsidRPr="000F6C4D">
              <w:t>20 (1.9%)</w:t>
            </w:r>
          </w:p>
        </w:tc>
        <w:tc>
          <w:tcPr>
            <w:tcW w:w="0" w:type="auto"/>
          </w:tcPr>
          <w:p w14:paraId="694679DC" w14:textId="77777777" w:rsidR="000F6C4D" w:rsidRPr="000F6C4D" w:rsidRDefault="000F6C4D" w:rsidP="000F6C4D">
            <w:r w:rsidRPr="000F6C4D">
              <w:t>62 (5.9%)</w:t>
            </w:r>
          </w:p>
        </w:tc>
      </w:tr>
      <w:tr w:rsidR="000F6C4D" w:rsidRPr="000F6C4D" w14:paraId="545327CC" w14:textId="77777777" w:rsidTr="000F6C4D">
        <w:tc>
          <w:tcPr>
            <w:tcW w:w="0" w:type="auto"/>
          </w:tcPr>
          <w:p w14:paraId="4286EA15" w14:textId="77777777" w:rsidR="000F6C4D" w:rsidRPr="000F6C4D" w:rsidRDefault="000F6C4D" w:rsidP="000F6C4D">
            <w:r w:rsidRPr="000F6C4D">
              <w:t>Other Sources (n=1105)</w:t>
            </w:r>
          </w:p>
        </w:tc>
        <w:tc>
          <w:tcPr>
            <w:tcW w:w="0" w:type="auto"/>
          </w:tcPr>
          <w:p w14:paraId="4CCF11BA" w14:textId="77777777" w:rsidR="000F6C4D" w:rsidRPr="000F6C4D" w:rsidRDefault="000F6C4D" w:rsidP="000F6C4D">
            <w:r w:rsidRPr="000F6C4D">
              <w:t>649 (58.7%)</w:t>
            </w:r>
          </w:p>
        </w:tc>
        <w:tc>
          <w:tcPr>
            <w:tcW w:w="0" w:type="auto"/>
          </w:tcPr>
          <w:p w14:paraId="3EE7EE34" w14:textId="77777777" w:rsidR="000F6C4D" w:rsidRPr="000F6C4D" w:rsidRDefault="000F6C4D" w:rsidP="000F6C4D">
            <w:r w:rsidRPr="000F6C4D">
              <w:t>120 (10.9%)</w:t>
            </w:r>
          </w:p>
        </w:tc>
        <w:tc>
          <w:tcPr>
            <w:tcW w:w="0" w:type="auto"/>
          </w:tcPr>
          <w:p w14:paraId="62AA0E5D" w14:textId="77777777" w:rsidR="000F6C4D" w:rsidRPr="000F6C4D" w:rsidRDefault="000F6C4D" w:rsidP="000F6C4D">
            <w:r w:rsidRPr="000F6C4D">
              <w:t>168 (15.2%)</w:t>
            </w:r>
          </w:p>
        </w:tc>
        <w:tc>
          <w:tcPr>
            <w:tcW w:w="0" w:type="auto"/>
          </w:tcPr>
          <w:p w14:paraId="30F5FEF2" w14:textId="77777777" w:rsidR="000F6C4D" w:rsidRPr="000F6C4D" w:rsidRDefault="000F6C4D" w:rsidP="000F6C4D">
            <w:r w:rsidRPr="000F6C4D">
              <w:t>55 (5%)</w:t>
            </w:r>
          </w:p>
        </w:tc>
        <w:tc>
          <w:tcPr>
            <w:tcW w:w="0" w:type="auto"/>
          </w:tcPr>
          <w:p w14:paraId="684258BD" w14:textId="77777777" w:rsidR="000F6C4D" w:rsidRPr="000F6C4D" w:rsidRDefault="000F6C4D" w:rsidP="000F6C4D">
            <w:r w:rsidRPr="000F6C4D">
              <w:t>105 (9.5%)</w:t>
            </w:r>
          </w:p>
        </w:tc>
      </w:tr>
      <w:tr w:rsidR="000F6C4D" w:rsidRPr="000F6C4D" w14:paraId="13B76487" w14:textId="77777777" w:rsidTr="000F6C4D">
        <w:tc>
          <w:tcPr>
            <w:tcW w:w="0" w:type="auto"/>
          </w:tcPr>
          <w:p w14:paraId="152A8E7C" w14:textId="77777777" w:rsidR="000F6C4D" w:rsidRPr="000F6C4D" w:rsidRDefault="000F6C4D" w:rsidP="000F6C4D">
            <w:r w:rsidRPr="000F6C4D">
              <w:t>Total (n=2154)</w:t>
            </w:r>
          </w:p>
        </w:tc>
        <w:tc>
          <w:tcPr>
            <w:tcW w:w="0" w:type="auto"/>
          </w:tcPr>
          <w:p w14:paraId="1CA8E891" w14:textId="77777777" w:rsidR="000F6C4D" w:rsidRPr="000F6C4D" w:rsidRDefault="000F6C4D" w:rsidP="000F6C4D">
            <w:r w:rsidRPr="000F6C4D">
              <w:t>1428 (66.3%)</w:t>
            </w:r>
          </w:p>
        </w:tc>
        <w:tc>
          <w:tcPr>
            <w:tcW w:w="0" w:type="auto"/>
          </w:tcPr>
          <w:p w14:paraId="16EEBB06" w14:textId="77777777" w:rsidR="000F6C4D" w:rsidRPr="000F6C4D" w:rsidRDefault="000F6C4D" w:rsidP="000F6C4D">
            <w:r w:rsidRPr="000F6C4D">
              <w:t>207 (9.6%)</w:t>
            </w:r>
          </w:p>
        </w:tc>
        <w:tc>
          <w:tcPr>
            <w:tcW w:w="0" w:type="auto"/>
          </w:tcPr>
          <w:p w14:paraId="5F899F6F" w14:textId="77777777" w:rsidR="000F6C4D" w:rsidRPr="000F6C4D" w:rsidRDefault="000F6C4D" w:rsidP="000F6C4D">
            <w:r w:rsidRPr="000F6C4D">
              <w:t>268 (12.4%)</w:t>
            </w:r>
          </w:p>
        </w:tc>
        <w:tc>
          <w:tcPr>
            <w:tcW w:w="0" w:type="auto"/>
          </w:tcPr>
          <w:p w14:paraId="3DB63F63" w14:textId="77777777" w:rsidR="000F6C4D" w:rsidRPr="000F6C4D" w:rsidRDefault="000F6C4D" w:rsidP="000F6C4D">
            <w:r w:rsidRPr="000F6C4D">
              <w:t>75 (3.5%)</w:t>
            </w:r>
          </w:p>
        </w:tc>
        <w:tc>
          <w:tcPr>
            <w:tcW w:w="0" w:type="auto"/>
          </w:tcPr>
          <w:p w14:paraId="13AA9F8B" w14:textId="77777777" w:rsidR="000F6C4D" w:rsidRPr="000F6C4D" w:rsidRDefault="000F6C4D" w:rsidP="000F6C4D">
            <w:r w:rsidRPr="000F6C4D">
              <w:t>167 (7.8%)</w:t>
            </w:r>
          </w:p>
        </w:tc>
      </w:tr>
      <w:tr w:rsidR="000F6C4D" w:rsidRPr="000F6C4D" w14:paraId="6EBF3DFB" w14:textId="77777777" w:rsidTr="000F6C4D">
        <w:tc>
          <w:tcPr>
            <w:tcW w:w="0" w:type="auto"/>
          </w:tcPr>
          <w:p w14:paraId="7D983806" w14:textId="77777777" w:rsidR="000F6C4D" w:rsidRPr="000F6C4D" w:rsidRDefault="000F6C4D" w:rsidP="000F6C4D">
            <w:r w:rsidRPr="000F6C4D">
              <w:t>P-value</w:t>
            </w:r>
          </w:p>
        </w:tc>
        <w:tc>
          <w:tcPr>
            <w:tcW w:w="0" w:type="auto"/>
          </w:tcPr>
          <w:p w14:paraId="53AA4C18" w14:textId="77777777" w:rsidR="000F6C4D" w:rsidRPr="000F6C4D" w:rsidRDefault="000F6C4D" w:rsidP="000F6C4D">
            <w:r w:rsidRPr="000F6C4D">
              <w:t>&lt;0.0001</w:t>
            </w:r>
          </w:p>
        </w:tc>
        <w:tc>
          <w:tcPr>
            <w:tcW w:w="0" w:type="auto"/>
          </w:tcPr>
          <w:p w14:paraId="47360FC2" w14:textId="77777777" w:rsidR="000F6C4D" w:rsidRPr="000F6C4D" w:rsidRDefault="000F6C4D" w:rsidP="000F6C4D">
            <w:r w:rsidRPr="000F6C4D">
              <w:t>0.0516</w:t>
            </w:r>
          </w:p>
        </w:tc>
        <w:tc>
          <w:tcPr>
            <w:tcW w:w="0" w:type="auto"/>
          </w:tcPr>
          <w:p w14:paraId="0007538E" w14:textId="77777777" w:rsidR="000F6C4D" w:rsidRPr="000F6C4D" w:rsidRDefault="000F6C4D" w:rsidP="000F6C4D">
            <w:r w:rsidRPr="000F6C4D">
              <w:t>&lt;0.0001</w:t>
            </w:r>
          </w:p>
        </w:tc>
        <w:tc>
          <w:tcPr>
            <w:tcW w:w="0" w:type="auto"/>
          </w:tcPr>
          <w:p w14:paraId="341D2C67" w14:textId="77777777" w:rsidR="000F6C4D" w:rsidRPr="000F6C4D" w:rsidRDefault="000F6C4D" w:rsidP="000F6C4D">
            <w:r w:rsidRPr="000F6C4D">
              <w:t>0.0002</w:t>
            </w:r>
          </w:p>
        </w:tc>
        <w:tc>
          <w:tcPr>
            <w:tcW w:w="0" w:type="auto"/>
          </w:tcPr>
          <w:p w14:paraId="5E3D3FA3" w14:textId="77777777" w:rsidR="000F6C4D" w:rsidRPr="000F6C4D" w:rsidRDefault="000F6C4D" w:rsidP="000F6C4D">
            <w:r w:rsidRPr="000F6C4D">
              <w:t>0.0024</w:t>
            </w:r>
          </w:p>
        </w:tc>
      </w:tr>
      <w:tr w:rsidR="000F6C4D" w:rsidRPr="000F6C4D" w14:paraId="2794EEC9" w14:textId="77777777" w:rsidTr="000F6C4D">
        <w:tc>
          <w:tcPr>
            <w:tcW w:w="0" w:type="auto"/>
            <w:gridSpan w:val="6"/>
          </w:tcPr>
          <w:p w14:paraId="39B9CA5C" w14:textId="77777777" w:rsidR="000F6C4D" w:rsidRPr="000F6C4D" w:rsidRDefault="000F6C4D" w:rsidP="000F6C4D">
            <w:r w:rsidRPr="000F6C4D">
              <w:t xml:space="preserve">Unknown/missing data excluded: Referral source - 3 patients. Receptor status - 38 patients.  </w:t>
            </w:r>
            <w:r w:rsidRPr="000F6C4D">
              <w:br/>
              <w:t>The Other Sources group includes 185 patients whose cancer was detected by non-BSA screening; the remainder were from other sources.</w:t>
            </w:r>
          </w:p>
        </w:tc>
      </w:tr>
    </w:tbl>
    <w:p w14:paraId="6181D21B" w14:textId="77777777" w:rsidR="007810B2" w:rsidRDefault="007810B2" w:rsidP="007810B2">
      <w:pPr>
        <w:pStyle w:val="Heading4"/>
      </w:pPr>
      <w:r>
        <w:t>Comments</w:t>
      </w:r>
    </w:p>
    <w:p w14:paraId="4C6648AD" w14:textId="77777777" w:rsidR="007810B2" w:rsidRDefault="007810B2" w:rsidP="007810B2">
      <w:r>
        <w:t>A substantially higher proportion of BSA patients had more favourable Luminal A subtype tumours (74.3%) compared with non-BSA patients (58.7%). Conversely, a higher proportion of Luminal B, HER2-enriched and triple negative subtype tumours were detected in non-BSA patients.</w:t>
      </w:r>
    </w:p>
    <w:p w14:paraId="2533DFA1" w14:textId="77777777" w:rsidR="00E8698A" w:rsidRDefault="00E8698A">
      <w:pPr>
        <w:spacing w:before="0" w:after="160" w:line="259" w:lineRule="auto"/>
        <w:rPr>
          <w:b/>
          <w:color w:val="FFFFFF" w:themeColor="background1"/>
          <w:vertAlign w:val="superscript"/>
        </w:rPr>
      </w:pPr>
      <w:r>
        <w:rPr>
          <w:color w:val="FFFFFF" w:themeColor="background1"/>
          <w:vertAlign w:val="superscript"/>
        </w:rPr>
        <w:br w:type="page"/>
      </w:r>
    </w:p>
    <w:p w14:paraId="1ACDE79D" w14:textId="599A7E1C" w:rsidR="004564F5" w:rsidRDefault="00576A78" w:rsidP="007810B2">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50</w:t>
      </w:r>
      <w:r w:rsidRPr="005835D2">
        <w:rPr>
          <w:color w:val="FFFFFF" w:themeColor="background1"/>
          <w:vertAlign w:val="superscript"/>
        </w:rPr>
        <w:fldChar w:fldCharType="end"/>
      </w:r>
      <w:bookmarkStart w:id="112" w:name="_Toc156921413"/>
      <w:r w:rsidR="007810B2">
        <w:t>Table 6.10.2</w:t>
      </w:r>
      <w:r>
        <w:t xml:space="preserve"> </w:t>
      </w:r>
      <w:r w:rsidR="007810B2">
        <w:t xml:space="preserve">Biological subtypes of invasive tumours </w:t>
      </w:r>
      <w:r w:rsidR="007810B2" w:rsidRPr="007810B2">
        <w:rPr>
          <w:u w:val="single"/>
        </w:rPr>
        <w:t>for Māori and non-Māori</w:t>
      </w:r>
      <w:r w:rsidR="007810B2">
        <w:t xml:space="preserve"> patients aged 45-69</w:t>
      </w:r>
      <w:bookmarkEnd w:id="112"/>
    </w:p>
    <w:tbl>
      <w:tblPr>
        <w:tblStyle w:val="TeWhatuOra"/>
        <w:tblW w:w="0" w:type="auto"/>
        <w:tblLook w:val="0420" w:firstRow="1" w:lastRow="0" w:firstColumn="0" w:lastColumn="0" w:noHBand="0" w:noVBand="1"/>
      </w:tblPr>
      <w:tblGrid>
        <w:gridCol w:w="1783"/>
        <w:gridCol w:w="1364"/>
        <w:gridCol w:w="1629"/>
        <w:gridCol w:w="1661"/>
        <w:gridCol w:w="1642"/>
        <w:gridCol w:w="1549"/>
      </w:tblGrid>
      <w:tr w:rsidR="00A503EA" w:rsidRPr="00A503EA" w14:paraId="40343021" w14:textId="77777777" w:rsidTr="00A503EA">
        <w:trPr>
          <w:cnfStyle w:val="100000000000" w:firstRow="1" w:lastRow="0" w:firstColumn="0" w:lastColumn="0" w:oddVBand="0" w:evenVBand="0" w:oddHBand="0" w:evenHBand="0" w:firstRowFirstColumn="0" w:firstRowLastColumn="0" w:lastRowFirstColumn="0" w:lastRowLastColumn="0"/>
        </w:trPr>
        <w:tc>
          <w:tcPr>
            <w:tcW w:w="0" w:type="auto"/>
          </w:tcPr>
          <w:p w14:paraId="7334BD0D" w14:textId="77777777" w:rsidR="00A503EA" w:rsidRPr="00A503EA" w:rsidRDefault="00A503EA" w:rsidP="00A503EA">
            <w:r w:rsidRPr="00A503EA">
              <w:t>Ethnicity</w:t>
            </w:r>
          </w:p>
        </w:tc>
        <w:tc>
          <w:tcPr>
            <w:tcW w:w="0" w:type="auto"/>
          </w:tcPr>
          <w:p w14:paraId="4945964E" w14:textId="77777777" w:rsidR="00A503EA" w:rsidRPr="00A503EA" w:rsidRDefault="00A503EA" w:rsidP="00A503EA">
            <w:r w:rsidRPr="00A503EA">
              <w:t>Luminal A</w:t>
            </w:r>
          </w:p>
        </w:tc>
        <w:tc>
          <w:tcPr>
            <w:tcW w:w="0" w:type="auto"/>
          </w:tcPr>
          <w:p w14:paraId="0DA41A03" w14:textId="77777777" w:rsidR="00A503EA" w:rsidRPr="00A503EA" w:rsidRDefault="00A503EA" w:rsidP="00A503EA">
            <w:r w:rsidRPr="00A503EA">
              <w:t>Luminal B HER2-</w:t>
            </w:r>
          </w:p>
        </w:tc>
        <w:tc>
          <w:tcPr>
            <w:tcW w:w="0" w:type="auto"/>
          </w:tcPr>
          <w:p w14:paraId="6B86993D" w14:textId="77777777" w:rsidR="00A503EA" w:rsidRPr="00A503EA" w:rsidRDefault="00A503EA" w:rsidP="00A503EA">
            <w:r w:rsidRPr="00A503EA">
              <w:t>Luminal B HER2+</w:t>
            </w:r>
          </w:p>
        </w:tc>
        <w:tc>
          <w:tcPr>
            <w:tcW w:w="0" w:type="auto"/>
          </w:tcPr>
          <w:p w14:paraId="25B1A330" w14:textId="77777777" w:rsidR="00A503EA" w:rsidRPr="00A503EA" w:rsidRDefault="00A503EA" w:rsidP="00A503EA">
            <w:r w:rsidRPr="00A503EA">
              <w:t>HER2+ Enriched</w:t>
            </w:r>
          </w:p>
        </w:tc>
        <w:tc>
          <w:tcPr>
            <w:tcW w:w="0" w:type="auto"/>
          </w:tcPr>
          <w:p w14:paraId="2ACE1CD0" w14:textId="77777777" w:rsidR="00A503EA" w:rsidRPr="00A503EA" w:rsidRDefault="00A503EA" w:rsidP="00A503EA">
            <w:r w:rsidRPr="00A503EA">
              <w:t>Triple Negative</w:t>
            </w:r>
          </w:p>
        </w:tc>
      </w:tr>
      <w:tr w:rsidR="00A503EA" w:rsidRPr="00A503EA" w14:paraId="6FEC8829" w14:textId="77777777" w:rsidTr="00A503EA">
        <w:tc>
          <w:tcPr>
            <w:tcW w:w="0" w:type="auto"/>
          </w:tcPr>
          <w:p w14:paraId="2D27304A" w14:textId="77777777" w:rsidR="00A503EA" w:rsidRPr="00A503EA" w:rsidRDefault="00A503EA" w:rsidP="00A503EA">
            <w:r w:rsidRPr="00A503EA">
              <w:t>Māori (n=347)</w:t>
            </w:r>
          </w:p>
        </w:tc>
        <w:tc>
          <w:tcPr>
            <w:tcW w:w="0" w:type="auto"/>
          </w:tcPr>
          <w:p w14:paraId="5374599A" w14:textId="77777777" w:rsidR="00A503EA" w:rsidRPr="00A503EA" w:rsidRDefault="00A503EA" w:rsidP="00A503EA">
            <w:r w:rsidRPr="00A503EA">
              <w:t>249 (71.8%)</w:t>
            </w:r>
          </w:p>
        </w:tc>
        <w:tc>
          <w:tcPr>
            <w:tcW w:w="0" w:type="auto"/>
          </w:tcPr>
          <w:p w14:paraId="319E572B" w14:textId="77777777" w:rsidR="00A503EA" w:rsidRPr="00A503EA" w:rsidRDefault="00A503EA" w:rsidP="00A503EA">
            <w:r w:rsidRPr="00A503EA">
              <w:t>29 (8.4%)</w:t>
            </w:r>
          </w:p>
        </w:tc>
        <w:tc>
          <w:tcPr>
            <w:tcW w:w="0" w:type="auto"/>
          </w:tcPr>
          <w:p w14:paraId="2282C784" w14:textId="77777777" w:rsidR="00A503EA" w:rsidRPr="00A503EA" w:rsidRDefault="00A503EA" w:rsidP="00A503EA">
            <w:r w:rsidRPr="00A503EA">
              <w:t>40 (11.5%)</w:t>
            </w:r>
          </w:p>
        </w:tc>
        <w:tc>
          <w:tcPr>
            <w:tcW w:w="0" w:type="auto"/>
          </w:tcPr>
          <w:p w14:paraId="0E2CE3F4" w14:textId="77777777" w:rsidR="00A503EA" w:rsidRPr="00A503EA" w:rsidRDefault="00A503EA" w:rsidP="00A503EA">
            <w:r w:rsidRPr="00A503EA">
              <w:t>10 (2.9%)</w:t>
            </w:r>
          </w:p>
        </w:tc>
        <w:tc>
          <w:tcPr>
            <w:tcW w:w="0" w:type="auto"/>
          </w:tcPr>
          <w:p w14:paraId="6B31C8AD" w14:textId="77777777" w:rsidR="00A503EA" w:rsidRPr="00A503EA" w:rsidRDefault="00A503EA" w:rsidP="00A503EA">
            <w:r w:rsidRPr="00A503EA">
              <w:t>17 (4.9%)</w:t>
            </w:r>
          </w:p>
        </w:tc>
      </w:tr>
      <w:tr w:rsidR="00A503EA" w:rsidRPr="00A503EA" w14:paraId="7ACA3EC2" w14:textId="77777777" w:rsidTr="00A503EA">
        <w:tc>
          <w:tcPr>
            <w:tcW w:w="0" w:type="auto"/>
          </w:tcPr>
          <w:p w14:paraId="60307BB6" w14:textId="77777777" w:rsidR="00A503EA" w:rsidRPr="00A503EA" w:rsidRDefault="00A503EA" w:rsidP="00A503EA">
            <w:r w:rsidRPr="00A503EA">
              <w:t>Non-Māori (n=1810)</w:t>
            </w:r>
          </w:p>
        </w:tc>
        <w:tc>
          <w:tcPr>
            <w:tcW w:w="0" w:type="auto"/>
          </w:tcPr>
          <w:p w14:paraId="3F06E7D5" w14:textId="77777777" w:rsidR="00A503EA" w:rsidRPr="00A503EA" w:rsidRDefault="00A503EA" w:rsidP="00A503EA">
            <w:r w:rsidRPr="00A503EA">
              <w:t>1182 (65.3%)</w:t>
            </w:r>
          </w:p>
        </w:tc>
        <w:tc>
          <w:tcPr>
            <w:tcW w:w="0" w:type="auto"/>
          </w:tcPr>
          <w:p w14:paraId="06F8B3BE" w14:textId="77777777" w:rsidR="00A503EA" w:rsidRPr="00A503EA" w:rsidRDefault="00A503EA" w:rsidP="00A503EA">
            <w:r w:rsidRPr="00A503EA">
              <w:t>178 (9.8%)</w:t>
            </w:r>
          </w:p>
        </w:tc>
        <w:tc>
          <w:tcPr>
            <w:tcW w:w="0" w:type="auto"/>
          </w:tcPr>
          <w:p w14:paraId="0E143FF1" w14:textId="77777777" w:rsidR="00A503EA" w:rsidRPr="00A503EA" w:rsidRDefault="00A503EA" w:rsidP="00A503EA">
            <w:r w:rsidRPr="00A503EA">
              <w:t>228 (12.6%)</w:t>
            </w:r>
          </w:p>
        </w:tc>
        <w:tc>
          <w:tcPr>
            <w:tcW w:w="0" w:type="auto"/>
          </w:tcPr>
          <w:p w14:paraId="39E5B1B4" w14:textId="77777777" w:rsidR="00A503EA" w:rsidRPr="00A503EA" w:rsidRDefault="00A503EA" w:rsidP="00A503EA">
            <w:r w:rsidRPr="00A503EA">
              <w:t>65 (3.6%)</w:t>
            </w:r>
          </w:p>
        </w:tc>
        <w:tc>
          <w:tcPr>
            <w:tcW w:w="0" w:type="auto"/>
          </w:tcPr>
          <w:p w14:paraId="3BDF2639" w14:textId="77777777" w:rsidR="00A503EA" w:rsidRPr="00A503EA" w:rsidRDefault="00A503EA" w:rsidP="00A503EA">
            <w:r w:rsidRPr="00A503EA">
              <w:t>150 (8.3%)</w:t>
            </w:r>
          </w:p>
        </w:tc>
      </w:tr>
      <w:tr w:rsidR="00A503EA" w:rsidRPr="00A503EA" w14:paraId="1780E444" w14:textId="77777777" w:rsidTr="00A503EA">
        <w:tc>
          <w:tcPr>
            <w:tcW w:w="0" w:type="auto"/>
          </w:tcPr>
          <w:p w14:paraId="3BD68174" w14:textId="77777777" w:rsidR="00A503EA" w:rsidRPr="00A503EA" w:rsidRDefault="00A503EA" w:rsidP="00A503EA">
            <w:r w:rsidRPr="00A503EA">
              <w:t>Total (n=2157)</w:t>
            </w:r>
          </w:p>
        </w:tc>
        <w:tc>
          <w:tcPr>
            <w:tcW w:w="0" w:type="auto"/>
          </w:tcPr>
          <w:p w14:paraId="2F31050D" w14:textId="77777777" w:rsidR="00A503EA" w:rsidRPr="00A503EA" w:rsidRDefault="00A503EA" w:rsidP="00A503EA">
            <w:r w:rsidRPr="00A503EA">
              <w:t>1431 (66.3%)</w:t>
            </w:r>
          </w:p>
        </w:tc>
        <w:tc>
          <w:tcPr>
            <w:tcW w:w="0" w:type="auto"/>
          </w:tcPr>
          <w:p w14:paraId="069B8943" w14:textId="77777777" w:rsidR="00A503EA" w:rsidRPr="00A503EA" w:rsidRDefault="00A503EA" w:rsidP="00A503EA">
            <w:r w:rsidRPr="00A503EA">
              <w:t>207 (9.6%)</w:t>
            </w:r>
          </w:p>
        </w:tc>
        <w:tc>
          <w:tcPr>
            <w:tcW w:w="0" w:type="auto"/>
          </w:tcPr>
          <w:p w14:paraId="17ED7209" w14:textId="77777777" w:rsidR="00A503EA" w:rsidRPr="00A503EA" w:rsidRDefault="00A503EA" w:rsidP="00A503EA">
            <w:r w:rsidRPr="00A503EA">
              <w:t>268 (12.4%)</w:t>
            </w:r>
          </w:p>
        </w:tc>
        <w:tc>
          <w:tcPr>
            <w:tcW w:w="0" w:type="auto"/>
          </w:tcPr>
          <w:p w14:paraId="0B3C7A92" w14:textId="77777777" w:rsidR="00A503EA" w:rsidRPr="00A503EA" w:rsidRDefault="00A503EA" w:rsidP="00A503EA">
            <w:r w:rsidRPr="00A503EA">
              <w:t>75 (3.5%)</w:t>
            </w:r>
          </w:p>
        </w:tc>
        <w:tc>
          <w:tcPr>
            <w:tcW w:w="0" w:type="auto"/>
          </w:tcPr>
          <w:p w14:paraId="2A36E877" w14:textId="77777777" w:rsidR="00A503EA" w:rsidRPr="00A503EA" w:rsidRDefault="00A503EA" w:rsidP="00A503EA">
            <w:r w:rsidRPr="00A503EA">
              <w:t>167 (7.7%)</w:t>
            </w:r>
          </w:p>
        </w:tc>
      </w:tr>
      <w:tr w:rsidR="00A503EA" w:rsidRPr="00A503EA" w14:paraId="6664742E" w14:textId="77777777" w:rsidTr="00A503EA">
        <w:tc>
          <w:tcPr>
            <w:tcW w:w="0" w:type="auto"/>
          </w:tcPr>
          <w:p w14:paraId="46C1BFAC" w14:textId="77777777" w:rsidR="00A503EA" w:rsidRPr="00A503EA" w:rsidRDefault="00A503EA" w:rsidP="00A503EA">
            <w:r w:rsidRPr="00A503EA">
              <w:t>P-value</w:t>
            </w:r>
          </w:p>
        </w:tc>
        <w:tc>
          <w:tcPr>
            <w:tcW w:w="0" w:type="auto"/>
          </w:tcPr>
          <w:p w14:paraId="11E30174" w14:textId="77777777" w:rsidR="00A503EA" w:rsidRPr="00A503EA" w:rsidRDefault="00A503EA" w:rsidP="00A503EA">
            <w:r w:rsidRPr="00A503EA">
              <w:t>0.0233</w:t>
            </w:r>
          </w:p>
        </w:tc>
        <w:tc>
          <w:tcPr>
            <w:tcW w:w="0" w:type="auto"/>
          </w:tcPr>
          <w:p w14:paraId="4CBB7C0F" w14:textId="77777777" w:rsidR="00A503EA" w:rsidRPr="00A503EA" w:rsidRDefault="00A503EA" w:rsidP="00A503EA">
            <w:r w:rsidRPr="00A503EA">
              <w:t>0.4496</w:t>
            </w:r>
          </w:p>
        </w:tc>
        <w:tc>
          <w:tcPr>
            <w:tcW w:w="0" w:type="auto"/>
          </w:tcPr>
          <w:p w14:paraId="4F9318C6" w14:textId="77777777" w:rsidR="00A503EA" w:rsidRPr="00A503EA" w:rsidRDefault="00A503EA" w:rsidP="00A503EA">
            <w:r w:rsidRPr="00A503EA">
              <w:t>0.6424</w:t>
            </w:r>
          </w:p>
        </w:tc>
        <w:tc>
          <w:tcPr>
            <w:tcW w:w="0" w:type="auto"/>
          </w:tcPr>
          <w:p w14:paraId="592A4F27" w14:textId="77777777" w:rsidR="00A503EA" w:rsidRPr="00A503EA" w:rsidRDefault="00A503EA" w:rsidP="00A503EA">
            <w:r w:rsidRPr="00A503EA">
              <w:t>0.6166</w:t>
            </w:r>
          </w:p>
        </w:tc>
        <w:tc>
          <w:tcPr>
            <w:tcW w:w="0" w:type="auto"/>
          </w:tcPr>
          <w:p w14:paraId="472B623C" w14:textId="77777777" w:rsidR="00A503EA" w:rsidRPr="00A503EA" w:rsidRDefault="00A503EA" w:rsidP="00A503EA">
            <w:r w:rsidRPr="00A503EA">
              <w:t>0.0400</w:t>
            </w:r>
          </w:p>
        </w:tc>
      </w:tr>
      <w:tr w:rsidR="00A503EA" w:rsidRPr="00A503EA" w14:paraId="7F8E2D22" w14:textId="77777777" w:rsidTr="00A503EA">
        <w:tc>
          <w:tcPr>
            <w:tcW w:w="0" w:type="auto"/>
            <w:gridSpan w:val="6"/>
          </w:tcPr>
          <w:p w14:paraId="36CA077E" w14:textId="77777777" w:rsidR="00A503EA" w:rsidRPr="00A503EA" w:rsidRDefault="00A503EA" w:rsidP="00A503EA">
            <w:r w:rsidRPr="00A503EA">
              <w:t xml:space="preserve">Unknown/missing data excluded: Triple negative status - 38 patients. </w:t>
            </w:r>
            <w:r w:rsidRPr="00A503EA">
              <w:br/>
              <w:t>The Non-Māori group includes 135 Pacific patients due to low numbers in one or more subgroup.</w:t>
            </w:r>
          </w:p>
        </w:tc>
      </w:tr>
    </w:tbl>
    <w:p w14:paraId="4B20EC06" w14:textId="77777777" w:rsidR="00C53DE7" w:rsidRDefault="00C53DE7" w:rsidP="00C53DE7">
      <w:pPr>
        <w:pStyle w:val="Heading4"/>
      </w:pPr>
      <w:r>
        <w:t>Comments</w:t>
      </w:r>
    </w:p>
    <w:p w14:paraId="490B8E27" w14:textId="77777777" w:rsidR="00C53DE7" w:rsidRDefault="00C53DE7" w:rsidP="00C53DE7">
      <w:r>
        <w:t>The table shows Māori were more likely to have Luminal A tumours (71.8%) than non-Māori (65.3%) and less likely to have triple negative tumours (4.9% vs 8.3%). Luminal B HER2+ and HER2-enriched data are not statistically significant.</w:t>
      </w:r>
    </w:p>
    <w:p w14:paraId="5B593E31" w14:textId="77777777" w:rsidR="00C53DE7" w:rsidRDefault="00C53DE7" w:rsidP="00C53DE7">
      <w:pPr>
        <w:pStyle w:val="Heading4"/>
      </w:pPr>
      <w:r>
        <w:t>Audit data used</w:t>
      </w:r>
    </w:p>
    <w:p w14:paraId="09B3B758" w14:textId="77777777" w:rsidR="00C53DE7" w:rsidRDefault="00C53DE7" w:rsidP="00C53DE7">
      <w:r>
        <w:t>Information was derived from eligible patient data fields “Oestrogen receptor status”, “Progesterone receptor status” and “HER2 status” which allow the options of positive, negative, equivocal, not tested and not done.</w:t>
      </w:r>
    </w:p>
    <w:p w14:paraId="4E8D60C4" w14:textId="77777777" w:rsidR="00C53DE7" w:rsidRDefault="00C53DE7" w:rsidP="00C53DE7">
      <w:pPr>
        <w:pStyle w:val="Heading4"/>
      </w:pPr>
      <w:r>
        <w:t>Definitions</w:t>
      </w:r>
    </w:p>
    <w:p w14:paraId="20C62914" w14:textId="77777777" w:rsidR="00C53DE7" w:rsidRDefault="00C53DE7" w:rsidP="00C53DE7">
      <w:r>
        <w:t>Biological subtype classification used above are surrogate groupings as Ki-67 is not uniformly collected, tested or reported across New Zealand. Currently, the American Society of Clinical Oncology (ASCO) clinical practice guidelines recommend Ki-67 protein levels should not be used to guide decisions about chemotherapy choices after surgery.</w:t>
      </w:r>
    </w:p>
    <w:p w14:paraId="6D22B0FD" w14:textId="77777777" w:rsidR="00C53DE7" w:rsidRDefault="00C53DE7" w:rsidP="00C53DE7">
      <w:r w:rsidRPr="00C53DE7">
        <w:rPr>
          <w:b/>
          <w:bCs/>
        </w:rPr>
        <w:t>Luminal A</w:t>
      </w:r>
      <w:r>
        <w:t>: invasive tumours with a molecular biomarker status of ER+, PR+ and HER2-negative.</w:t>
      </w:r>
    </w:p>
    <w:p w14:paraId="66ECDA1C" w14:textId="77777777" w:rsidR="00C53DE7" w:rsidRDefault="00C53DE7" w:rsidP="00C53DE7">
      <w:r w:rsidRPr="00C53DE7">
        <w:rPr>
          <w:b/>
          <w:bCs/>
        </w:rPr>
        <w:t>Luminal B HER2-:</w:t>
      </w:r>
      <w:r>
        <w:t xml:space="preserve"> invasive tumours with a molecular biomarker status of ER+ or PR+ (but not both positive), and HER2-.</w:t>
      </w:r>
    </w:p>
    <w:p w14:paraId="27785C49" w14:textId="77777777" w:rsidR="00C53DE7" w:rsidRDefault="00C53DE7" w:rsidP="00C53DE7">
      <w:r w:rsidRPr="00C53DE7">
        <w:rPr>
          <w:b/>
          <w:bCs/>
        </w:rPr>
        <w:t>Luminal B HER2+:</w:t>
      </w:r>
      <w:r>
        <w:t xml:space="preserve"> invasive tumours with a molecular biomarker status of ER+ and/or PR+, and HER2+.</w:t>
      </w:r>
    </w:p>
    <w:p w14:paraId="4F791683" w14:textId="77777777" w:rsidR="00C53DE7" w:rsidRDefault="00C53DE7" w:rsidP="00C53DE7">
      <w:r w:rsidRPr="00C53DE7">
        <w:rPr>
          <w:b/>
          <w:bCs/>
        </w:rPr>
        <w:lastRenderedPageBreak/>
        <w:t>HER2-enriched</w:t>
      </w:r>
      <w:r>
        <w:t>: invasive tumours with a molecular biomarker status of ER-, PR-, and HER2+.</w:t>
      </w:r>
    </w:p>
    <w:p w14:paraId="36A724F4" w14:textId="67E4EC75" w:rsidR="00C53DE7" w:rsidRDefault="00C53DE7" w:rsidP="00C53DE7">
      <w:r w:rsidRPr="00C53DE7">
        <w:rPr>
          <w:b/>
          <w:bCs/>
        </w:rPr>
        <w:t>Triple Negative Breast Cancer (TNBC)</w:t>
      </w:r>
      <w:r>
        <w:t>: invasive tumours that test negative for all three receptors (oestrogen, progesterone and HER2). </w:t>
      </w:r>
    </w:p>
    <w:p w14:paraId="54502A08" w14:textId="552CC644" w:rsidR="00E8698A" w:rsidRDefault="00E8698A">
      <w:pPr>
        <w:spacing w:before="0" w:after="160" w:line="259" w:lineRule="auto"/>
      </w:pPr>
      <w:r>
        <w:br w:type="page"/>
      </w:r>
    </w:p>
    <w:p w14:paraId="30AFEB5C" w14:textId="31A0287B" w:rsidR="007810B2" w:rsidRDefault="00C53DE7" w:rsidP="00C53DE7">
      <w:pPr>
        <w:pStyle w:val="NumberedHeading1"/>
      </w:pPr>
      <w:bookmarkStart w:id="113" w:name="_Toc157408332"/>
      <w:r>
        <w:lastRenderedPageBreak/>
        <w:t>DCIS characteristics</w:t>
      </w:r>
      <w:bookmarkEnd w:id="113"/>
    </w:p>
    <w:p w14:paraId="0B319809" w14:textId="15CB070C" w:rsidR="006330D0" w:rsidRDefault="006330D0" w:rsidP="006330D0">
      <w:r>
        <w:t xml:space="preserve">DCIS is a pre-invasive cancer in which abnormal cells are found in the lining of a breast duct. The abnormal cells have not spread outside the duct to other tissues in the breast. Its ICD-10 diagnostic code (D051) differs from invasive breast cancer (C50). </w:t>
      </w:r>
    </w:p>
    <w:p w14:paraId="52FAD327" w14:textId="5F2F22ED" w:rsidR="006330D0" w:rsidRDefault="006330D0" w:rsidP="006330D0">
      <w:r>
        <w:t>In 2020, 410 patients aged 45-69 were diagnosed with DCIS, representing 15.7% of breast cancers diagnosed in people of screening age. It has long been recognised internationally that the introduction of breast screening increases the incidence of DCIS (Bleyer, A., et al., 2016, Park, T., et al., 2016).</w:t>
      </w:r>
    </w:p>
    <w:p w14:paraId="7B8373C1" w14:textId="77777777" w:rsidR="006330D0" w:rsidRDefault="006330D0" w:rsidP="006330D0">
      <w:r>
        <w:t xml:space="preserve">The majority of patients with DCIS (76%) were detected by BSA (310 cases); 15% (62 cases) were screened non-BSA referrals, 9% (35 cases) were Symptomatic/Other. </w:t>
      </w:r>
    </w:p>
    <w:p w14:paraId="7CFCA53A" w14:textId="77777777" w:rsidR="006330D0" w:rsidRDefault="006330D0" w:rsidP="006330D0">
      <w:pPr>
        <w:pStyle w:val="Heading4"/>
      </w:pPr>
      <w:r>
        <w:t>Key Findings</w:t>
      </w:r>
    </w:p>
    <w:p w14:paraId="035B947D" w14:textId="1CD28AB5" w:rsidR="006330D0" w:rsidRDefault="006330D0" w:rsidP="006330D0">
      <w:pPr>
        <w:pStyle w:val="ListBullet"/>
      </w:pPr>
      <w:r>
        <w:t xml:space="preserve">Screen-detected DCIS tended to be of smaller median size (17 mm BSA) than DCIS detected in Screened non-BSA and Symptomatic / Other patients (22 mm and 25 mm respectively). </w:t>
      </w:r>
    </w:p>
    <w:p w14:paraId="6B5C40F8" w14:textId="54200F4E" w:rsidR="006330D0" w:rsidRDefault="006330D0" w:rsidP="006330D0">
      <w:pPr>
        <w:pStyle w:val="ListBullet"/>
      </w:pPr>
      <w:r>
        <w:t>Half of all DCIS diagnosed was high grade.</w:t>
      </w:r>
    </w:p>
    <w:p w14:paraId="4D3567D3" w14:textId="6CF7FD19" w:rsidR="006330D0" w:rsidRDefault="006330D0" w:rsidP="006330D0">
      <w:pPr>
        <w:pStyle w:val="ListBullet"/>
      </w:pPr>
      <w:r>
        <w:t>A lower proportion of patients aged 45-69 with BSA-detected DCIS diagnosed in 2020 had:</w:t>
      </w:r>
    </w:p>
    <w:p w14:paraId="14DCDBB4" w14:textId="00B59927" w:rsidR="006330D0" w:rsidRDefault="006330D0" w:rsidP="006330D0">
      <w:pPr>
        <w:pStyle w:val="ListBullet2"/>
      </w:pPr>
      <w:r>
        <w:t>mastectomy (24.5%) compared with patients with unscreened cancers (42.4%) (Table 9.5.1);</w:t>
      </w:r>
    </w:p>
    <w:p w14:paraId="77E537E4" w14:textId="51C12464" w:rsidR="006330D0" w:rsidRDefault="006330D0" w:rsidP="006330D0">
      <w:pPr>
        <w:pStyle w:val="ListBullet2"/>
      </w:pPr>
      <w:r>
        <w:t>further breast surgery after breast conserving surgery (BCS) (21.5%) compared with patients with non-BSA detected cancer (44.8%) (Table 9.6.1).</w:t>
      </w:r>
    </w:p>
    <w:p w14:paraId="2F9E2C2D" w14:textId="3119C29F" w:rsidR="006330D0" w:rsidRDefault="006330D0" w:rsidP="007D4FB9">
      <w:pPr>
        <w:pStyle w:val="NumberedHeading2"/>
      </w:pPr>
      <w:bookmarkStart w:id="114" w:name="_Toc157408333"/>
      <w:r>
        <w:t>Size of DCIS</w:t>
      </w:r>
      <w:bookmarkEnd w:id="114"/>
      <w:r>
        <w:t xml:space="preserve"> </w:t>
      </w:r>
    </w:p>
    <w:p w14:paraId="23171D27" w14:textId="2110F812" w:rsidR="00C53DE7" w:rsidRDefault="00576A78" w:rsidP="007D4FB9">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51</w:t>
      </w:r>
      <w:r w:rsidRPr="005835D2">
        <w:rPr>
          <w:color w:val="FFFFFF" w:themeColor="background1"/>
          <w:vertAlign w:val="superscript"/>
        </w:rPr>
        <w:fldChar w:fldCharType="end"/>
      </w:r>
      <w:bookmarkStart w:id="115" w:name="_Toc156921414"/>
      <w:r w:rsidR="006330D0">
        <w:t>Table 7.1.1</w:t>
      </w:r>
      <w:r w:rsidR="007D4FB9">
        <w:t xml:space="preserve"> </w:t>
      </w:r>
      <w:r w:rsidR="006330D0">
        <w:t xml:space="preserve">Median size of DCIS </w:t>
      </w:r>
      <w:r w:rsidR="006330D0" w:rsidRPr="003F4E5D">
        <w:rPr>
          <w:u w:val="single"/>
        </w:rPr>
        <w:t>by referral source</w:t>
      </w:r>
      <w:r w:rsidR="006330D0">
        <w:t>, patients aged 45-69</w:t>
      </w:r>
      <w:bookmarkEnd w:id="115"/>
    </w:p>
    <w:tbl>
      <w:tblPr>
        <w:tblStyle w:val="TeWhatuOra"/>
        <w:tblW w:w="0" w:type="auto"/>
        <w:tblLook w:val="0420" w:firstRow="1" w:lastRow="0" w:firstColumn="0" w:lastColumn="0" w:noHBand="0" w:noVBand="1"/>
      </w:tblPr>
      <w:tblGrid>
        <w:gridCol w:w="1937"/>
        <w:gridCol w:w="3347"/>
        <w:gridCol w:w="1847"/>
        <w:gridCol w:w="1564"/>
      </w:tblGrid>
      <w:tr w:rsidR="00432BBA" w:rsidRPr="00432BBA" w14:paraId="4209A701" w14:textId="77777777" w:rsidTr="00432BBA">
        <w:trPr>
          <w:cnfStyle w:val="100000000000" w:firstRow="1" w:lastRow="0" w:firstColumn="0" w:lastColumn="0" w:oddVBand="0" w:evenVBand="0" w:oddHBand="0" w:evenHBand="0" w:firstRowFirstColumn="0" w:firstRowLastColumn="0" w:lastRowFirstColumn="0" w:lastRowLastColumn="0"/>
        </w:trPr>
        <w:tc>
          <w:tcPr>
            <w:tcW w:w="0" w:type="auto"/>
          </w:tcPr>
          <w:p w14:paraId="06E4A842" w14:textId="77777777" w:rsidR="00432BBA" w:rsidRPr="00432BBA" w:rsidRDefault="00432BBA" w:rsidP="00432BBA"/>
        </w:tc>
        <w:tc>
          <w:tcPr>
            <w:tcW w:w="0" w:type="auto"/>
          </w:tcPr>
          <w:p w14:paraId="0D1792F1" w14:textId="77777777" w:rsidR="00432BBA" w:rsidRPr="00432BBA" w:rsidRDefault="00432BBA" w:rsidP="00432BBA">
            <w:r w:rsidRPr="00432BBA">
              <w:t>Referral Source</w:t>
            </w:r>
          </w:p>
        </w:tc>
        <w:tc>
          <w:tcPr>
            <w:tcW w:w="0" w:type="auto"/>
          </w:tcPr>
          <w:p w14:paraId="5C6CEC69" w14:textId="77777777" w:rsidR="00432BBA" w:rsidRPr="00432BBA" w:rsidRDefault="00432BBA" w:rsidP="00432BBA">
            <w:r w:rsidRPr="00432BBA">
              <w:t>Median (mm)</w:t>
            </w:r>
          </w:p>
        </w:tc>
        <w:tc>
          <w:tcPr>
            <w:tcW w:w="0" w:type="auto"/>
          </w:tcPr>
          <w:p w14:paraId="59B64F36" w14:textId="77777777" w:rsidR="00432BBA" w:rsidRPr="00432BBA" w:rsidRDefault="00432BBA" w:rsidP="00432BBA">
            <w:r w:rsidRPr="00432BBA">
              <w:t>IQR (mm)</w:t>
            </w:r>
          </w:p>
        </w:tc>
      </w:tr>
      <w:tr w:rsidR="00432BBA" w:rsidRPr="00432BBA" w14:paraId="2F2FC3E2" w14:textId="77777777" w:rsidTr="00432BBA">
        <w:tc>
          <w:tcPr>
            <w:tcW w:w="0" w:type="auto"/>
            <w:vMerge w:val="restart"/>
          </w:tcPr>
          <w:p w14:paraId="0758A9C8" w14:textId="77777777" w:rsidR="00432BBA" w:rsidRPr="00432BBA" w:rsidRDefault="00432BBA" w:rsidP="00432BBA">
            <w:r w:rsidRPr="00432BBA">
              <w:t>Screening</w:t>
            </w:r>
          </w:p>
        </w:tc>
        <w:tc>
          <w:tcPr>
            <w:tcW w:w="0" w:type="auto"/>
          </w:tcPr>
          <w:p w14:paraId="6F761E04" w14:textId="77777777" w:rsidR="00432BBA" w:rsidRPr="00432BBA" w:rsidRDefault="00432BBA" w:rsidP="00432BBA">
            <w:r w:rsidRPr="00432BBA">
              <w:t>Screened BSA (n=290)</w:t>
            </w:r>
          </w:p>
        </w:tc>
        <w:tc>
          <w:tcPr>
            <w:tcW w:w="0" w:type="auto"/>
          </w:tcPr>
          <w:p w14:paraId="216A80C8" w14:textId="77777777" w:rsidR="00432BBA" w:rsidRPr="00432BBA" w:rsidRDefault="00432BBA" w:rsidP="00432BBA">
            <w:r w:rsidRPr="00432BBA">
              <w:t>17.0</w:t>
            </w:r>
          </w:p>
        </w:tc>
        <w:tc>
          <w:tcPr>
            <w:tcW w:w="0" w:type="auto"/>
          </w:tcPr>
          <w:p w14:paraId="0DDB3FEB" w14:textId="77777777" w:rsidR="00432BBA" w:rsidRPr="00432BBA" w:rsidRDefault="00432BBA" w:rsidP="00432BBA">
            <w:r w:rsidRPr="00432BBA">
              <w:t>(8.2, 34.8)</w:t>
            </w:r>
          </w:p>
        </w:tc>
      </w:tr>
      <w:tr w:rsidR="00432BBA" w:rsidRPr="00432BBA" w14:paraId="0D262059" w14:textId="77777777" w:rsidTr="00432BBA">
        <w:tc>
          <w:tcPr>
            <w:tcW w:w="0" w:type="auto"/>
            <w:vMerge/>
          </w:tcPr>
          <w:p w14:paraId="567A80B4" w14:textId="77777777" w:rsidR="00432BBA" w:rsidRPr="00432BBA" w:rsidRDefault="00432BBA" w:rsidP="00432BBA"/>
        </w:tc>
        <w:tc>
          <w:tcPr>
            <w:tcW w:w="0" w:type="auto"/>
          </w:tcPr>
          <w:p w14:paraId="34A85DCC" w14:textId="77777777" w:rsidR="00432BBA" w:rsidRPr="00432BBA" w:rsidRDefault="00432BBA" w:rsidP="00432BBA">
            <w:r w:rsidRPr="00432BBA">
              <w:t>Screened non-BSA (n=61)</w:t>
            </w:r>
          </w:p>
        </w:tc>
        <w:tc>
          <w:tcPr>
            <w:tcW w:w="0" w:type="auto"/>
          </w:tcPr>
          <w:p w14:paraId="3A231DDF" w14:textId="77777777" w:rsidR="00432BBA" w:rsidRPr="00432BBA" w:rsidRDefault="00432BBA" w:rsidP="00432BBA">
            <w:r w:rsidRPr="00432BBA">
              <w:t>22.0</w:t>
            </w:r>
          </w:p>
        </w:tc>
        <w:tc>
          <w:tcPr>
            <w:tcW w:w="0" w:type="auto"/>
          </w:tcPr>
          <w:p w14:paraId="703DC7C7" w14:textId="77777777" w:rsidR="00432BBA" w:rsidRPr="00432BBA" w:rsidRDefault="00432BBA" w:rsidP="00432BBA">
            <w:r w:rsidRPr="00432BBA">
              <w:t>(10.0, 35.0)</w:t>
            </w:r>
          </w:p>
        </w:tc>
      </w:tr>
      <w:tr w:rsidR="00432BBA" w:rsidRPr="00432BBA" w14:paraId="186F4D65" w14:textId="77777777" w:rsidTr="00432BBA">
        <w:tc>
          <w:tcPr>
            <w:tcW w:w="0" w:type="auto"/>
          </w:tcPr>
          <w:p w14:paraId="0AB39DF9" w14:textId="77777777" w:rsidR="00432BBA" w:rsidRPr="00432BBA" w:rsidRDefault="00432BBA" w:rsidP="00432BBA">
            <w:r w:rsidRPr="00432BBA">
              <w:t>Non-screening</w:t>
            </w:r>
          </w:p>
        </w:tc>
        <w:tc>
          <w:tcPr>
            <w:tcW w:w="0" w:type="auto"/>
          </w:tcPr>
          <w:p w14:paraId="27C0104E" w14:textId="77777777" w:rsidR="00432BBA" w:rsidRPr="00432BBA" w:rsidRDefault="00432BBA" w:rsidP="00432BBA">
            <w:r w:rsidRPr="00432BBA">
              <w:t>Symptomatic/Other (n=32)</w:t>
            </w:r>
          </w:p>
        </w:tc>
        <w:tc>
          <w:tcPr>
            <w:tcW w:w="0" w:type="auto"/>
          </w:tcPr>
          <w:p w14:paraId="0E3E58AE" w14:textId="77777777" w:rsidR="00432BBA" w:rsidRPr="00432BBA" w:rsidRDefault="00432BBA" w:rsidP="00432BBA">
            <w:r w:rsidRPr="00432BBA">
              <w:t>25.0</w:t>
            </w:r>
          </w:p>
        </w:tc>
        <w:tc>
          <w:tcPr>
            <w:tcW w:w="0" w:type="auto"/>
          </w:tcPr>
          <w:p w14:paraId="08DCC49C" w14:textId="77777777" w:rsidR="00432BBA" w:rsidRPr="00432BBA" w:rsidRDefault="00432BBA" w:rsidP="00432BBA">
            <w:r w:rsidRPr="00432BBA">
              <w:t>(15.2, 52.5)</w:t>
            </w:r>
          </w:p>
        </w:tc>
      </w:tr>
      <w:tr w:rsidR="00432BBA" w:rsidRPr="00432BBA" w14:paraId="32DFBFD9" w14:textId="77777777" w:rsidTr="00432BBA">
        <w:tc>
          <w:tcPr>
            <w:tcW w:w="0" w:type="auto"/>
          </w:tcPr>
          <w:p w14:paraId="00F8E26E" w14:textId="77777777" w:rsidR="00432BBA" w:rsidRPr="00432BBA" w:rsidRDefault="00432BBA" w:rsidP="00432BBA">
            <w:r w:rsidRPr="00432BBA">
              <w:t>Total</w:t>
            </w:r>
          </w:p>
        </w:tc>
        <w:tc>
          <w:tcPr>
            <w:tcW w:w="0" w:type="auto"/>
          </w:tcPr>
          <w:p w14:paraId="6713350E" w14:textId="77777777" w:rsidR="00432BBA" w:rsidRPr="00432BBA" w:rsidRDefault="00432BBA" w:rsidP="00432BBA">
            <w:r w:rsidRPr="00432BBA">
              <w:t xml:space="preserve"> (n=383)</w:t>
            </w:r>
          </w:p>
        </w:tc>
        <w:tc>
          <w:tcPr>
            <w:tcW w:w="0" w:type="auto"/>
          </w:tcPr>
          <w:p w14:paraId="66E74289" w14:textId="77777777" w:rsidR="00432BBA" w:rsidRPr="00432BBA" w:rsidRDefault="00432BBA" w:rsidP="00432BBA">
            <w:r w:rsidRPr="00432BBA">
              <w:t>18.0</w:t>
            </w:r>
          </w:p>
        </w:tc>
        <w:tc>
          <w:tcPr>
            <w:tcW w:w="0" w:type="auto"/>
          </w:tcPr>
          <w:p w14:paraId="50F06F04" w14:textId="77777777" w:rsidR="00432BBA" w:rsidRPr="00432BBA" w:rsidRDefault="00432BBA" w:rsidP="00432BBA">
            <w:r w:rsidRPr="00432BBA">
              <w:t>(9.0, 35.0)</w:t>
            </w:r>
          </w:p>
        </w:tc>
      </w:tr>
      <w:tr w:rsidR="00432BBA" w:rsidRPr="00432BBA" w14:paraId="5A3A0A2A" w14:textId="77777777" w:rsidTr="00432BBA">
        <w:tc>
          <w:tcPr>
            <w:tcW w:w="0" w:type="auto"/>
            <w:gridSpan w:val="4"/>
          </w:tcPr>
          <w:p w14:paraId="4CCFC80A" w14:textId="77777777" w:rsidR="00432BBA" w:rsidRPr="00432BBA" w:rsidRDefault="00432BBA" w:rsidP="00432BBA">
            <w:r w:rsidRPr="00432BBA">
              <w:t>Kruskal-Wallis p-value (screening vs. non-screening): 0.0406</w:t>
            </w:r>
          </w:p>
        </w:tc>
      </w:tr>
      <w:tr w:rsidR="00432BBA" w:rsidRPr="00432BBA" w14:paraId="4BC5228F" w14:textId="77777777" w:rsidTr="00432BBA">
        <w:tc>
          <w:tcPr>
            <w:tcW w:w="0" w:type="auto"/>
            <w:gridSpan w:val="4"/>
          </w:tcPr>
          <w:p w14:paraId="7FA4C1A0" w14:textId="77777777" w:rsidR="00432BBA" w:rsidRPr="00432BBA" w:rsidRDefault="00432BBA" w:rsidP="00432BBA">
            <w:r w:rsidRPr="00432BBA">
              <w:lastRenderedPageBreak/>
              <w:t>Unknown/missing data excluded: Referral source - 3 patients. Size - 24 patients.</w:t>
            </w:r>
          </w:p>
          <w:p w14:paraId="6EA50531" w14:textId="77777777" w:rsidR="00432BBA" w:rsidRPr="00432BBA" w:rsidRDefault="00432BBA" w:rsidP="00432BBA">
            <w:r w:rsidRPr="00432BBA">
              <w:t>*IQR = Interquartile range</w:t>
            </w:r>
          </w:p>
        </w:tc>
      </w:tr>
    </w:tbl>
    <w:p w14:paraId="0C750205" w14:textId="77777777" w:rsidR="00DB54BE" w:rsidRDefault="00DB54BE" w:rsidP="00DB54BE">
      <w:pPr>
        <w:pStyle w:val="Heading4"/>
      </w:pPr>
      <w:r>
        <w:t>Comments</w:t>
      </w:r>
    </w:p>
    <w:p w14:paraId="17D8373D" w14:textId="77777777" w:rsidR="00DB54BE" w:rsidRDefault="00DB54BE" w:rsidP="00DB54BE">
      <w:r>
        <w:t>Screen-detected DCIS tended to be of smaller median size (17 mm BSA) than DCIS detected in Screened non-BSA and Symptomatic/Other patients (22 mm and 25 mm respectively) - see Figure 7.1 1. The greater median size of DCIS in Symptomatic/Other is likely to be because these patients were referred after presenting with a symptom such as a palpable mass or nipple discharge. This difference is consistent over time (Figure 7.1-2).</w:t>
      </w:r>
    </w:p>
    <w:p w14:paraId="40963E07" w14:textId="7D057675" w:rsidR="007D4FB9" w:rsidRDefault="00576A78" w:rsidP="00DB54B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16</w:t>
      </w:r>
      <w:r w:rsidRPr="005835D2">
        <w:rPr>
          <w:color w:val="FFFFFF" w:themeColor="background1"/>
          <w:vertAlign w:val="superscript"/>
        </w:rPr>
        <w:fldChar w:fldCharType="end"/>
      </w:r>
      <w:bookmarkStart w:id="116" w:name="_Toc157150113"/>
      <w:r w:rsidR="00DB54BE">
        <w:t>Figure 7.1</w:t>
      </w:r>
      <w:r w:rsidR="000012C7">
        <w:t>-</w:t>
      </w:r>
      <w:r w:rsidR="00DB54BE">
        <w:t>1</w:t>
      </w:r>
      <w:r w:rsidR="00F665C6">
        <w:t>:</w:t>
      </w:r>
      <w:r w:rsidR="00DB54BE">
        <w:t xml:space="preserve"> Median DCIS size (mm) by year and referral status, patients aged 45-69, diagnosed in </w:t>
      </w:r>
      <w:r w:rsidR="00DB54BE" w:rsidRPr="00DB54BE">
        <w:rPr>
          <w:u w:val="single"/>
        </w:rPr>
        <w:t>all regions</w:t>
      </w:r>
      <w:r w:rsidR="00DB54BE">
        <w:t>, 2020</w:t>
      </w:r>
      <w:bookmarkEnd w:id="116"/>
    </w:p>
    <w:p w14:paraId="00D732A5" w14:textId="58C58542" w:rsidR="00DB54BE" w:rsidRDefault="00C63352" w:rsidP="00C63352">
      <w:pPr>
        <w:jc w:val="center"/>
      </w:pPr>
      <w:r>
        <w:rPr>
          <w:noProof/>
          <w:color w:val="2B579A"/>
          <w:shd w:val="clear" w:color="auto" w:fill="E6E6E6"/>
          <w:lang w:eastAsia="en-NZ"/>
        </w:rPr>
        <w:drawing>
          <wp:inline distT="0" distB="0" distL="0" distR="0" wp14:anchorId="2C9614BD" wp14:editId="06007927">
            <wp:extent cx="2426368" cy="2273474"/>
            <wp:effectExtent l="0" t="0" r="0" b="0"/>
            <wp:docPr id="1418056723" name="Picture 1418056723" descr="Graph shows Median DCIS size (mm) by year and referral status,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6723" name="Picture 1418056723" descr="Graph shows Median DCIS size (mm) by year and referral status, patients aged 45-69, diagnosed in all regions, 2020."/>
                    <pic:cNvPicPr>
                      <a:picLocks noChangeAspect="1" noChangeArrowheads="1"/>
                    </pic:cNvPicPr>
                  </pic:nvPicPr>
                  <pic:blipFill rotWithShape="1">
                    <a:blip r:embed="rId27" cstate="print"/>
                    <a:srcRect t="6302"/>
                    <a:stretch/>
                  </pic:blipFill>
                  <pic:spPr bwMode="auto">
                    <a:xfrm>
                      <a:off x="0" y="0"/>
                      <a:ext cx="2435440" cy="2281975"/>
                    </a:xfrm>
                    <a:prstGeom prst="rect">
                      <a:avLst/>
                    </a:prstGeom>
                    <a:noFill/>
                    <a:ln>
                      <a:noFill/>
                    </a:ln>
                    <a:extLst>
                      <a:ext uri="{53640926-AAD7-44D8-BBD7-CCE9431645EC}">
                        <a14:shadowObscured xmlns:a14="http://schemas.microsoft.com/office/drawing/2010/main"/>
                      </a:ext>
                    </a:extLst>
                  </pic:spPr>
                </pic:pic>
              </a:graphicData>
            </a:graphic>
          </wp:inline>
        </w:drawing>
      </w:r>
    </w:p>
    <w:p w14:paraId="1E8371BB" w14:textId="33D55E5B" w:rsidR="00C63352" w:rsidRDefault="00576A78" w:rsidP="000114D4">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17</w:t>
      </w:r>
      <w:r w:rsidRPr="005835D2">
        <w:rPr>
          <w:color w:val="FFFFFF" w:themeColor="background1"/>
          <w:vertAlign w:val="superscript"/>
        </w:rPr>
        <w:fldChar w:fldCharType="end"/>
      </w:r>
      <w:bookmarkStart w:id="117" w:name="_Toc157150114"/>
      <w:r w:rsidR="000114D4" w:rsidRPr="000114D4">
        <w:t>Figure 7.1</w:t>
      </w:r>
      <w:r w:rsidR="000012C7">
        <w:t>-</w:t>
      </w:r>
      <w:r w:rsidR="000114D4">
        <w:t>2</w:t>
      </w:r>
      <w:r w:rsidR="00F665C6">
        <w:t>:</w:t>
      </w:r>
      <w:r w:rsidR="000114D4">
        <w:t xml:space="preserve"> </w:t>
      </w:r>
      <w:r w:rsidR="000114D4" w:rsidRPr="000114D4">
        <w:t xml:space="preserve">Historical trends for </w:t>
      </w:r>
      <w:r w:rsidR="000114D4" w:rsidRPr="000114D4">
        <w:rPr>
          <w:u w:val="single"/>
        </w:rPr>
        <w:t>contributing regions</w:t>
      </w:r>
      <w:r w:rsidR="000114D4" w:rsidRPr="000114D4">
        <w:t>: Median DCIS size (mm) by year and referral status, patients aged 45-69, diagnosed between 2016-2020</w:t>
      </w:r>
      <w:bookmarkEnd w:id="117"/>
    </w:p>
    <w:p w14:paraId="4D8ED79E" w14:textId="7B1A6C47" w:rsidR="000114D4" w:rsidRDefault="00460373" w:rsidP="00460373">
      <w:pPr>
        <w:jc w:val="center"/>
      </w:pPr>
      <w:r>
        <w:rPr>
          <w:noProof/>
          <w:color w:val="2B579A"/>
          <w:shd w:val="clear" w:color="auto" w:fill="E6E6E6"/>
          <w:lang w:eastAsia="en-NZ"/>
        </w:rPr>
        <w:drawing>
          <wp:inline distT="0" distB="0" distL="0" distR="0" wp14:anchorId="3FB8D654" wp14:editId="61F7B1C9">
            <wp:extent cx="5208905" cy="3334382"/>
            <wp:effectExtent l="0" t="0" r="0" b="0"/>
            <wp:docPr id="22" name="Picture 22" descr="Graph shows Historical trends for contributing regions: Median DCIS size (mm) by year and referral status, patients aged 45-69, diagnosed between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s Historical trends for contributing regions: Median DCIS size (mm) by year and referral status, patients aged 45-69, diagnosed between 2016-2020."/>
                    <pic:cNvPicPr>
                      <a:picLocks noChangeAspect="1" noChangeArrowheads="1"/>
                    </pic:cNvPicPr>
                  </pic:nvPicPr>
                  <pic:blipFill rotWithShape="1">
                    <a:blip r:embed="rId28" cstate="print"/>
                    <a:srcRect l="1206" t="5137" r="-1" b="-1"/>
                    <a:stretch/>
                  </pic:blipFill>
                  <pic:spPr bwMode="auto">
                    <a:xfrm>
                      <a:off x="0" y="0"/>
                      <a:ext cx="72402" cy="46347"/>
                    </a:xfrm>
                    <a:prstGeom prst="rect">
                      <a:avLst/>
                    </a:prstGeom>
                    <a:noFill/>
                    <a:ln>
                      <a:noFill/>
                    </a:ln>
                    <a:extLst>
                      <a:ext uri="{53640926-AAD7-44D8-BBD7-CCE9431645EC}">
                        <a14:shadowObscured xmlns:a14="http://schemas.microsoft.com/office/drawing/2010/main"/>
                      </a:ext>
                    </a:extLst>
                  </pic:spPr>
                </pic:pic>
              </a:graphicData>
            </a:graphic>
          </wp:inline>
        </w:drawing>
      </w:r>
    </w:p>
    <w:p w14:paraId="32140765" w14:textId="77777777" w:rsidR="002A64F8" w:rsidRDefault="002A64F8" w:rsidP="002A64F8">
      <w:pPr>
        <w:pStyle w:val="Heading4"/>
      </w:pPr>
      <w:r>
        <w:lastRenderedPageBreak/>
        <w:t>Comments</w:t>
      </w:r>
    </w:p>
    <w:p w14:paraId="456C6E34" w14:textId="77777777" w:rsidR="002A64F8" w:rsidRDefault="002A64F8" w:rsidP="002A64F8">
      <w:r>
        <w:t xml:space="preserve">BSA screening supports detection of smaller volume DCIS. In 2020 (all regions) DCIS detected by BSA screening had a smaller median size than Symptomatic/Other DCIS (17 mm compared to 25 mm). </w:t>
      </w:r>
    </w:p>
    <w:p w14:paraId="74C97A14" w14:textId="50AE02F6" w:rsidR="00460373" w:rsidRDefault="003A02ED" w:rsidP="002A64F8">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52</w:t>
      </w:r>
      <w:r w:rsidRPr="005835D2">
        <w:rPr>
          <w:color w:val="FFFFFF" w:themeColor="background1"/>
          <w:vertAlign w:val="superscript"/>
        </w:rPr>
        <w:fldChar w:fldCharType="end"/>
      </w:r>
      <w:bookmarkStart w:id="118" w:name="_Toc156921415"/>
      <w:r w:rsidR="002A64F8">
        <w:t xml:space="preserve">Table 7.1.2 Size of DCIS </w:t>
      </w:r>
      <w:r w:rsidR="002A64F8" w:rsidRPr="002A64F8">
        <w:rPr>
          <w:u w:val="single"/>
        </w:rPr>
        <w:t>by referral source</w:t>
      </w:r>
      <w:r w:rsidR="002A64F8">
        <w:t>, patients aged 45-69</w:t>
      </w:r>
      <w:bookmarkEnd w:id="118"/>
    </w:p>
    <w:tbl>
      <w:tblPr>
        <w:tblStyle w:val="TeWhatuOra"/>
        <w:tblW w:w="5000" w:type="pct"/>
        <w:tblLook w:val="0420" w:firstRow="1" w:lastRow="0" w:firstColumn="0" w:lastColumn="0" w:noHBand="0" w:noVBand="1"/>
      </w:tblPr>
      <w:tblGrid>
        <w:gridCol w:w="1842"/>
        <w:gridCol w:w="1346"/>
        <w:gridCol w:w="1288"/>
        <w:gridCol w:w="1288"/>
        <w:gridCol w:w="1288"/>
        <w:gridCol w:w="1288"/>
        <w:gridCol w:w="1288"/>
      </w:tblGrid>
      <w:tr w:rsidR="001965CE" w:rsidRPr="001965CE" w14:paraId="6F7182E7" w14:textId="77777777" w:rsidTr="00160560">
        <w:trPr>
          <w:cnfStyle w:val="100000000000" w:firstRow="1" w:lastRow="0" w:firstColumn="0" w:lastColumn="0" w:oddVBand="0" w:evenVBand="0" w:oddHBand="0" w:evenHBand="0" w:firstRowFirstColumn="0" w:firstRowLastColumn="0" w:lastRowFirstColumn="0" w:lastRowLastColumn="0"/>
        </w:trPr>
        <w:tc>
          <w:tcPr>
            <w:tcW w:w="0" w:type="auto"/>
          </w:tcPr>
          <w:p w14:paraId="09CFFBB8" w14:textId="77777777" w:rsidR="001965CE" w:rsidRPr="001965CE" w:rsidRDefault="001965CE" w:rsidP="001965CE">
            <w:r w:rsidRPr="001965CE">
              <w:t>Referral Source</w:t>
            </w:r>
          </w:p>
        </w:tc>
        <w:tc>
          <w:tcPr>
            <w:tcW w:w="0" w:type="auto"/>
          </w:tcPr>
          <w:p w14:paraId="0AF88A74" w14:textId="77777777" w:rsidR="001965CE" w:rsidRPr="001965CE" w:rsidRDefault="001965CE" w:rsidP="001965CE">
            <w:r w:rsidRPr="001965CE">
              <w:t>&lt;10 mm</w:t>
            </w:r>
          </w:p>
        </w:tc>
        <w:tc>
          <w:tcPr>
            <w:tcW w:w="0" w:type="auto"/>
          </w:tcPr>
          <w:p w14:paraId="7BE437FD" w14:textId="77777777" w:rsidR="001965CE" w:rsidRPr="001965CE" w:rsidRDefault="001965CE" w:rsidP="001965CE">
            <w:r w:rsidRPr="001965CE">
              <w:t>10-14 mm</w:t>
            </w:r>
          </w:p>
        </w:tc>
        <w:tc>
          <w:tcPr>
            <w:tcW w:w="0" w:type="auto"/>
          </w:tcPr>
          <w:p w14:paraId="7D44D96C" w14:textId="77777777" w:rsidR="001965CE" w:rsidRPr="001965CE" w:rsidRDefault="001965CE" w:rsidP="001965CE">
            <w:r w:rsidRPr="001965CE">
              <w:t>15-19 mm</w:t>
            </w:r>
          </w:p>
        </w:tc>
        <w:tc>
          <w:tcPr>
            <w:tcW w:w="0" w:type="auto"/>
          </w:tcPr>
          <w:p w14:paraId="5555EF75" w14:textId="77777777" w:rsidR="001965CE" w:rsidRPr="001965CE" w:rsidRDefault="001965CE" w:rsidP="001965CE">
            <w:r w:rsidRPr="001965CE">
              <w:t>20-29 mm</w:t>
            </w:r>
          </w:p>
        </w:tc>
        <w:tc>
          <w:tcPr>
            <w:tcW w:w="0" w:type="auto"/>
          </w:tcPr>
          <w:p w14:paraId="5CD032A5" w14:textId="77777777" w:rsidR="001965CE" w:rsidRPr="001965CE" w:rsidRDefault="001965CE" w:rsidP="001965CE">
            <w:r w:rsidRPr="001965CE">
              <w:t>30-39 mm</w:t>
            </w:r>
          </w:p>
        </w:tc>
        <w:tc>
          <w:tcPr>
            <w:tcW w:w="0" w:type="auto"/>
          </w:tcPr>
          <w:p w14:paraId="3A33C74C" w14:textId="77777777" w:rsidR="001965CE" w:rsidRPr="001965CE" w:rsidRDefault="001965CE" w:rsidP="001965CE">
            <w:r w:rsidRPr="001965CE">
              <w:t>≥ 40 mm</w:t>
            </w:r>
          </w:p>
        </w:tc>
      </w:tr>
      <w:tr w:rsidR="001965CE" w:rsidRPr="001965CE" w14:paraId="585FDC81" w14:textId="77777777" w:rsidTr="00160560">
        <w:tc>
          <w:tcPr>
            <w:tcW w:w="0" w:type="auto"/>
          </w:tcPr>
          <w:p w14:paraId="70B7BF04" w14:textId="77777777" w:rsidR="001965CE" w:rsidRPr="001965CE" w:rsidRDefault="001965CE" w:rsidP="001965CE">
            <w:r w:rsidRPr="001965CE">
              <w:t>BSA (n=290)</w:t>
            </w:r>
          </w:p>
        </w:tc>
        <w:tc>
          <w:tcPr>
            <w:tcW w:w="0" w:type="auto"/>
          </w:tcPr>
          <w:p w14:paraId="5427FA42" w14:textId="77777777" w:rsidR="001965CE" w:rsidRPr="001965CE" w:rsidRDefault="001965CE" w:rsidP="001965CE">
            <w:r w:rsidRPr="001965CE">
              <w:t>82 (28.3%)</w:t>
            </w:r>
          </w:p>
        </w:tc>
        <w:tc>
          <w:tcPr>
            <w:tcW w:w="0" w:type="auto"/>
          </w:tcPr>
          <w:p w14:paraId="1CB88EEB" w14:textId="77777777" w:rsidR="001965CE" w:rsidRPr="001965CE" w:rsidRDefault="001965CE" w:rsidP="001965CE">
            <w:r w:rsidRPr="001965CE">
              <w:t>41 (14.1%)</w:t>
            </w:r>
          </w:p>
        </w:tc>
        <w:tc>
          <w:tcPr>
            <w:tcW w:w="0" w:type="auto"/>
          </w:tcPr>
          <w:p w14:paraId="6F4F9826" w14:textId="77777777" w:rsidR="001965CE" w:rsidRPr="001965CE" w:rsidRDefault="001965CE" w:rsidP="001965CE">
            <w:r w:rsidRPr="001965CE">
              <w:t>38 (13.1%)</w:t>
            </w:r>
          </w:p>
        </w:tc>
        <w:tc>
          <w:tcPr>
            <w:tcW w:w="0" w:type="auto"/>
          </w:tcPr>
          <w:p w14:paraId="5B8CCE48" w14:textId="77777777" w:rsidR="001965CE" w:rsidRPr="001965CE" w:rsidRDefault="001965CE" w:rsidP="001965CE">
            <w:r w:rsidRPr="001965CE">
              <w:t>34 (11.7%)</w:t>
            </w:r>
          </w:p>
        </w:tc>
        <w:tc>
          <w:tcPr>
            <w:tcW w:w="0" w:type="auto"/>
          </w:tcPr>
          <w:p w14:paraId="43D29053" w14:textId="77777777" w:rsidR="001965CE" w:rsidRPr="001965CE" w:rsidRDefault="001965CE" w:rsidP="001965CE">
            <w:r w:rsidRPr="001965CE">
              <w:t>38 (13.1%)</w:t>
            </w:r>
          </w:p>
        </w:tc>
        <w:tc>
          <w:tcPr>
            <w:tcW w:w="0" w:type="auto"/>
          </w:tcPr>
          <w:p w14:paraId="7FF796C4" w14:textId="77777777" w:rsidR="001965CE" w:rsidRPr="001965CE" w:rsidRDefault="001965CE" w:rsidP="001965CE">
            <w:r w:rsidRPr="001965CE">
              <w:t>57 (19.7%)</w:t>
            </w:r>
          </w:p>
        </w:tc>
      </w:tr>
      <w:tr w:rsidR="001965CE" w:rsidRPr="001965CE" w14:paraId="2DCE2FFE" w14:textId="77777777" w:rsidTr="00160560">
        <w:tc>
          <w:tcPr>
            <w:tcW w:w="0" w:type="auto"/>
          </w:tcPr>
          <w:p w14:paraId="709B3214" w14:textId="77777777" w:rsidR="001965CE" w:rsidRPr="001965CE" w:rsidRDefault="001965CE" w:rsidP="001965CE">
            <w:r w:rsidRPr="001965CE">
              <w:t>Other Sources (n=93)</w:t>
            </w:r>
          </w:p>
        </w:tc>
        <w:tc>
          <w:tcPr>
            <w:tcW w:w="0" w:type="auto"/>
          </w:tcPr>
          <w:p w14:paraId="0CDD14B7" w14:textId="77777777" w:rsidR="001965CE" w:rsidRPr="001965CE" w:rsidRDefault="001965CE" w:rsidP="001965CE">
            <w:r w:rsidRPr="001965CE">
              <w:t>21 (22.6%)</w:t>
            </w:r>
          </w:p>
        </w:tc>
        <w:tc>
          <w:tcPr>
            <w:tcW w:w="0" w:type="auto"/>
          </w:tcPr>
          <w:p w14:paraId="1870763E" w14:textId="77777777" w:rsidR="001965CE" w:rsidRPr="001965CE" w:rsidRDefault="001965CE" w:rsidP="001965CE">
            <w:r w:rsidRPr="001965CE">
              <w:t>10 (10.8%)</w:t>
            </w:r>
          </w:p>
        </w:tc>
        <w:tc>
          <w:tcPr>
            <w:tcW w:w="0" w:type="auto"/>
          </w:tcPr>
          <w:p w14:paraId="2D74E01F" w14:textId="77777777" w:rsidR="001965CE" w:rsidRPr="001965CE" w:rsidRDefault="001965CE" w:rsidP="001965CE">
            <w:r w:rsidRPr="001965CE">
              <w:t>6 (6.5%)</w:t>
            </w:r>
          </w:p>
        </w:tc>
        <w:tc>
          <w:tcPr>
            <w:tcW w:w="0" w:type="auto"/>
          </w:tcPr>
          <w:p w14:paraId="77C6D68E" w14:textId="77777777" w:rsidR="001965CE" w:rsidRPr="001965CE" w:rsidRDefault="001965CE" w:rsidP="001965CE">
            <w:r w:rsidRPr="001965CE">
              <w:t>17 (18.3%)</w:t>
            </w:r>
          </w:p>
        </w:tc>
        <w:tc>
          <w:tcPr>
            <w:tcW w:w="0" w:type="auto"/>
          </w:tcPr>
          <w:p w14:paraId="222208DD" w14:textId="77777777" w:rsidR="001965CE" w:rsidRPr="001965CE" w:rsidRDefault="001965CE" w:rsidP="001965CE">
            <w:r w:rsidRPr="001965CE">
              <w:t>13 (14%)</w:t>
            </w:r>
          </w:p>
        </w:tc>
        <w:tc>
          <w:tcPr>
            <w:tcW w:w="0" w:type="auto"/>
          </w:tcPr>
          <w:p w14:paraId="0EBAC2C1" w14:textId="77777777" w:rsidR="001965CE" w:rsidRPr="001965CE" w:rsidRDefault="001965CE" w:rsidP="001965CE">
            <w:r w:rsidRPr="001965CE">
              <w:t>26 (28%)</w:t>
            </w:r>
          </w:p>
        </w:tc>
      </w:tr>
      <w:tr w:rsidR="001965CE" w:rsidRPr="001965CE" w14:paraId="453FAA04" w14:textId="77777777" w:rsidTr="00160560">
        <w:tc>
          <w:tcPr>
            <w:tcW w:w="0" w:type="auto"/>
          </w:tcPr>
          <w:p w14:paraId="5A1400DC" w14:textId="77777777" w:rsidR="001965CE" w:rsidRPr="001965CE" w:rsidRDefault="001965CE" w:rsidP="001965CE">
            <w:r w:rsidRPr="001965CE">
              <w:t>Total (n=383)</w:t>
            </w:r>
          </w:p>
        </w:tc>
        <w:tc>
          <w:tcPr>
            <w:tcW w:w="0" w:type="auto"/>
          </w:tcPr>
          <w:p w14:paraId="4C71CCBE" w14:textId="77777777" w:rsidR="001965CE" w:rsidRPr="001965CE" w:rsidRDefault="001965CE" w:rsidP="001965CE">
            <w:r w:rsidRPr="001965CE">
              <w:t>103 (26.9%)</w:t>
            </w:r>
          </w:p>
        </w:tc>
        <w:tc>
          <w:tcPr>
            <w:tcW w:w="0" w:type="auto"/>
          </w:tcPr>
          <w:p w14:paraId="44C8602D" w14:textId="77777777" w:rsidR="001965CE" w:rsidRPr="001965CE" w:rsidRDefault="001965CE" w:rsidP="001965CE">
            <w:r w:rsidRPr="001965CE">
              <w:t>51 (13.3%)</w:t>
            </w:r>
          </w:p>
        </w:tc>
        <w:tc>
          <w:tcPr>
            <w:tcW w:w="0" w:type="auto"/>
          </w:tcPr>
          <w:p w14:paraId="561E7F4E" w14:textId="77777777" w:rsidR="001965CE" w:rsidRPr="001965CE" w:rsidRDefault="001965CE" w:rsidP="001965CE">
            <w:r w:rsidRPr="001965CE">
              <w:t>44 (11.5%)</w:t>
            </w:r>
          </w:p>
        </w:tc>
        <w:tc>
          <w:tcPr>
            <w:tcW w:w="0" w:type="auto"/>
          </w:tcPr>
          <w:p w14:paraId="6B06AED2" w14:textId="77777777" w:rsidR="001965CE" w:rsidRPr="001965CE" w:rsidRDefault="001965CE" w:rsidP="001965CE">
            <w:r w:rsidRPr="001965CE">
              <w:t>51 (13.3%)</w:t>
            </w:r>
          </w:p>
        </w:tc>
        <w:tc>
          <w:tcPr>
            <w:tcW w:w="0" w:type="auto"/>
          </w:tcPr>
          <w:p w14:paraId="7A6DA62C" w14:textId="77777777" w:rsidR="001965CE" w:rsidRPr="001965CE" w:rsidRDefault="001965CE" w:rsidP="001965CE">
            <w:r w:rsidRPr="001965CE">
              <w:t>51 (13.3%)</w:t>
            </w:r>
          </w:p>
        </w:tc>
        <w:tc>
          <w:tcPr>
            <w:tcW w:w="0" w:type="auto"/>
          </w:tcPr>
          <w:p w14:paraId="5B8CD7CD" w14:textId="77777777" w:rsidR="001965CE" w:rsidRPr="001965CE" w:rsidRDefault="001965CE" w:rsidP="001965CE">
            <w:r w:rsidRPr="001965CE">
              <w:t>83 (21.7%)</w:t>
            </w:r>
          </w:p>
        </w:tc>
      </w:tr>
      <w:tr w:rsidR="001965CE" w:rsidRPr="001965CE" w14:paraId="225D7D80" w14:textId="77777777" w:rsidTr="00160560">
        <w:tc>
          <w:tcPr>
            <w:tcW w:w="0" w:type="auto"/>
            <w:gridSpan w:val="7"/>
          </w:tcPr>
          <w:p w14:paraId="366A2D6D" w14:textId="77777777" w:rsidR="001965CE" w:rsidRPr="001965CE" w:rsidRDefault="001965CE" w:rsidP="001965CE">
            <w:r w:rsidRPr="001965CE">
              <w:t>Chi-square p-value: 0.1208</w:t>
            </w:r>
          </w:p>
        </w:tc>
      </w:tr>
      <w:tr w:rsidR="001965CE" w:rsidRPr="001965CE" w14:paraId="7666F8C6" w14:textId="77777777" w:rsidTr="00160560">
        <w:tc>
          <w:tcPr>
            <w:tcW w:w="0" w:type="auto"/>
            <w:gridSpan w:val="7"/>
          </w:tcPr>
          <w:p w14:paraId="77A4553D" w14:textId="77777777" w:rsidR="001965CE" w:rsidRPr="001965CE" w:rsidRDefault="001965CE" w:rsidP="001965CE">
            <w:r w:rsidRPr="001965CE">
              <w:t xml:space="preserve">Unknown/missing data excluded: Referral source - 3 patients. Size - 24 patients. </w:t>
            </w:r>
            <w:r w:rsidRPr="001965CE">
              <w:br/>
              <w:t>The Other Sources group includes 61 patients whose cancer was detected by non-BSA screening; the remainder were from other sources.</w:t>
            </w:r>
          </w:p>
        </w:tc>
      </w:tr>
    </w:tbl>
    <w:p w14:paraId="2CAD1D64" w14:textId="77777777" w:rsidR="00160560" w:rsidRDefault="00160560" w:rsidP="00160560">
      <w:r>
        <w:t>More than half (55.5%) of DCIS detected by BSA screening measured &lt;20 mm. This table combines non-BSA screened patients and Symptomatic/Other patients in the “Other Sources” category, so is less useful than the median size Table 7.1.1. The data in this table is not statistically significant; no inference can be drawn.</w:t>
      </w:r>
    </w:p>
    <w:p w14:paraId="7B451695" w14:textId="4BF70F90" w:rsidR="002A64F8" w:rsidRDefault="003A02ED" w:rsidP="006C2145">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53</w:t>
      </w:r>
      <w:r w:rsidRPr="005835D2">
        <w:rPr>
          <w:color w:val="FFFFFF" w:themeColor="background1"/>
          <w:vertAlign w:val="superscript"/>
        </w:rPr>
        <w:fldChar w:fldCharType="end"/>
      </w:r>
      <w:bookmarkStart w:id="119" w:name="_Toc156921416"/>
      <w:r w:rsidR="00160560">
        <w:t>Table 7.1.3</w:t>
      </w:r>
      <w:r w:rsidR="006C2145">
        <w:t xml:space="preserve"> </w:t>
      </w:r>
      <w:r w:rsidR="00160560">
        <w:t xml:space="preserve">Median size of DCIS </w:t>
      </w:r>
      <w:r w:rsidR="00160560" w:rsidRPr="006C2145">
        <w:rPr>
          <w:u w:val="single"/>
        </w:rPr>
        <w:t>for Māori and non-Māori</w:t>
      </w:r>
      <w:r w:rsidR="00160560">
        <w:t xml:space="preserve"> patients aged 45-69</w:t>
      </w:r>
      <w:bookmarkEnd w:id="119"/>
    </w:p>
    <w:tbl>
      <w:tblPr>
        <w:tblStyle w:val="TeWhatuOra"/>
        <w:tblW w:w="0" w:type="auto"/>
        <w:tblLook w:val="0420" w:firstRow="1" w:lastRow="0" w:firstColumn="0" w:lastColumn="0" w:noHBand="0" w:noVBand="1"/>
      </w:tblPr>
      <w:tblGrid>
        <w:gridCol w:w="4124"/>
        <w:gridCol w:w="3118"/>
        <w:gridCol w:w="2386"/>
      </w:tblGrid>
      <w:tr w:rsidR="006C2145" w:rsidRPr="006C2145" w14:paraId="421FC621" w14:textId="77777777" w:rsidTr="006C2145">
        <w:trPr>
          <w:cnfStyle w:val="100000000000" w:firstRow="1" w:lastRow="0" w:firstColumn="0" w:lastColumn="0" w:oddVBand="0" w:evenVBand="0" w:oddHBand="0" w:evenHBand="0" w:firstRowFirstColumn="0" w:firstRowLastColumn="0" w:lastRowFirstColumn="0" w:lastRowLastColumn="0"/>
        </w:trPr>
        <w:tc>
          <w:tcPr>
            <w:tcW w:w="0" w:type="auto"/>
          </w:tcPr>
          <w:p w14:paraId="30B3824F" w14:textId="77777777" w:rsidR="006C2145" w:rsidRPr="006C2145" w:rsidRDefault="006C2145" w:rsidP="006C2145">
            <w:r w:rsidRPr="006C2145">
              <w:t>Ethnicity</w:t>
            </w:r>
          </w:p>
        </w:tc>
        <w:tc>
          <w:tcPr>
            <w:tcW w:w="0" w:type="auto"/>
          </w:tcPr>
          <w:p w14:paraId="719AE1B2" w14:textId="77777777" w:rsidR="006C2145" w:rsidRPr="006C2145" w:rsidRDefault="006C2145" w:rsidP="006C2145">
            <w:r w:rsidRPr="006C2145">
              <w:t>Median (mm)</w:t>
            </w:r>
          </w:p>
        </w:tc>
        <w:tc>
          <w:tcPr>
            <w:tcW w:w="0" w:type="auto"/>
          </w:tcPr>
          <w:p w14:paraId="5DD15110" w14:textId="77777777" w:rsidR="006C2145" w:rsidRPr="006C2145" w:rsidRDefault="006C2145" w:rsidP="006C2145">
            <w:r w:rsidRPr="006C2145">
              <w:t>IQR (mm)</w:t>
            </w:r>
          </w:p>
        </w:tc>
      </w:tr>
      <w:tr w:rsidR="006C2145" w:rsidRPr="006C2145" w14:paraId="38A57D7F" w14:textId="77777777" w:rsidTr="006C2145">
        <w:tc>
          <w:tcPr>
            <w:tcW w:w="0" w:type="auto"/>
          </w:tcPr>
          <w:p w14:paraId="5800A85E" w14:textId="77777777" w:rsidR="006C2145" w:rsidRPr="006C2145" w:rsidRDefault="006C2145" w:rsidP="006C2145">
            <w:r w:rsidRPr="006C2145">
              <w:t>Māori (n=42)</w:t>
            </w:r>
          </w:p>
        </w:tc>
        <w:tc>
          <w:tcPr>
            <w:tcW w:w="0" w:type="auto"/>
          </w:tcPr>
          <w:p w14:paraId="2C4809D2" w14:textId="77777777" w:rsidR="006C2145" w:rsidRPr="006C2145" w:rsidRDefault="006C2145" w:rsidP="006C2145">
            <w:r w:rsidRPr="006C2145">
              <w:t>15.5</w:t>
            </w:r>
          </w:p>
        </w:tc>
        <w:tc>
          <w:tcPr>
            <w:tcW w:w="0" w:type="auto"/>
          </w:tcPr>
          <w:p w14:paraId="62AD97CD" w14:textId="77777777" w:rsidR="006C2145" w:rsidRPr="006C2145" w:rsidRDefault="006C2145" w:rsidP="006C2145">
            <w:r w:rsidRPr="006C2145">
              <w:t>(9.2, 35.8)</w:t>
            </w:r>
          </w:p>
        </w:tc>
      </w:tr>
      <w:tr w:rsidR="006C2145" w:rsidRPr="006C2145" w14:paraId="581374B6" w14:textId="77777777" w:rsidTr="006C2145">
        <w:tc>
          <w:tcPr>
            <w:tcW w:w="0" w:type="auto"/>
          </w:tcPr>
          <w:p w14:paraId="3FCC4BCD" w14:textId="77777777" w:rsidR="006C2145" w:rsidRPr="006C2145" w:rsidRDefault="006C2145" w:rsidP="006C2145">
            <w:r w:rsidRPr="006C2145">
              <w:t>Non-Māori (n=344)</w:t>
            </w:r>
          </w:p>
        </w:tc>
        <w:tc>
          <w:tcPr>
            <w:tcW w:w="0" w:type="auto"/>
          </w:tcPr>
          <w:p w14:paraId="1B84C912" w14:textId="77777777" w:rsidR="006C2145" w:rsidRPr="006C2145" w:rsidRDefault="006C2145" w:rsidP="006C2145">
            <w:r w:rsidRPr="006C2145">
              <w:t>18.0</w:t>
            </w:r>
          </w:p>
        </w:tc>
        <w:tc>
          <w:tcPr>
            <w:tcW w:w="0" w:type="auto"/>
          </w:tcPr>
          <w:p w14:paraId="502289F6" w14:textId="77777777" w:rsidR="006C2145" w:rsidRPr="006C2145" w:rsidRDefault="006C2145" w:rsidP="006C2145">
            <w:r w:rsidRPr="006C2145">
              <w:t>(9.0, 35.0)</w:t>
            </w:r>
          </w:p>
        </w:tc>
      </w:tr>
      <w:tr w:rsidR="006C2145" w:rsidRPr="006C2145" w14:paraId="6184C7F0" w14:textId="77777777" w:rsidTr="006C2145">
        <w:tc>
          <w:tcPr>
            <w:tcW w:w="0" w:type="auto"/>
          </w:tcPr>
          <w:p w14:paraId="7D715BDB" w14:textId="77777777" w:rsidR="006C2145" w:rsidRPr="006C2145" w:rsidRDefault="006C2145" w:rsidP="006C2145">
            <w:r w:rsidRPr="006C2145">
              <w:t>Total (n=386)</w:t>
            </w:r>
          </w:p>
        </w:tc>
        <w:tc>
          <w:tcPr>
            <w:tcW w:w="0" w:type="auto"/>
          </w:tcPr>
          <w:p w14:paraId="00DDD66D" w14:textId="77777777" w:rsidR="006C2145" w:rsidRPr="006C2145" w:rsidRDefault="006C2145" w:rsidP="006C2145">
            <w:r w:rsidRPr="006C2145">
              <w:t>18.0</w:t>
            </w:r>
          </w:p>
        </w:tc>
        <w:tc>
          <w:tcPr>
            <w:tcW w:w="0" w:type="auto"/>
          </w:tcPr>
          <w:p w14:paraId="5977BC6F" w14:textId="77777777" w:rsidR="006C2145" w:rsidRPr="006C2145" w:rsidRDefault="006C2145" w:rsidP="006C2145">
            <w:r w:rsidRPr="006C2145">
              <w:t>(9.0, 35.0)</w:t>
            </w:r>
          </w:p>
        </w:tc>
      </w:tr>
      <w:tr w:rsidR="006C2145" w:rsidRPr="006C2145" w14:paraId="4F174664" w14:textId="77777777" w:rsidTr="006C2145">
        <w:tc>
          <w:tcPr>
            <w:tcW w:w="0" w:type="auto"/>
            <w:gridSpan w:val="3"/>
          </w:tcPr>
          <w:p w14:paraId="3DF730C8" w14:textId="77777777" w:rsidR="006C2145" w:rsidRPr="006C2145" w:rsidRDefault="006C2145" w:rsidP="006C2145">
            <w:r w:rsidRPr="006C2145">
              <w:t>Kruskal-Wallis p-value: 0.9486</w:t>
            </w:r>
          </w:p>
        </w:tc>
      </w:tr>
      <w:tr w:rsidR="006C2145" w:rsidRPr="006C2145" w14:paraId="7BC20A9F" w14:textId="77777777" w:rsidTr="006C2145">
        <w:tc>
          <w:tcPr>
            <w:tcW w:w="0" w:type="auto"/>
            <w:gridSpan w:val="3"/>
          </w:tcPr>
          <w:p w14:paraId="4AF44D15" w14:textId="77777777" w:rsidR="006C2145" w:rsidRPr="006C2145" w:rsidRDefault="006C2145" w:rsidP="006C2145">
            <w:pPr>
              <w:pStyle w:val="TableText"/>
            </w:pPr>
            <w:r w:rsidRPr="006C2145">
              <w:t xml:space="preserve">Unknown/missing data excluded: Size - 24 patients. </w:t>
            </w:r>
            <w:r w:rsidRPr="006C2145">
              <w:br/>
              <w:t>The Non-Māori group includes 11 Pacific patients due to low numbers in one or more subgroup.</w:t>
            </w:r>
          </w:p>
          <w:p w14:paraId="193E07E8" w14:textId="77777777" w:rsidR="006C2145" w:rsidRPr="006C2145" w:rsidRDefault="006C2145" w:rsidP="006C2145">
            <w:pPr>
              <w:pStyle w:val="TableText"/>
            </w:pPr>
            <w:r w:rsidRPr="006C2145">
              <w:t>*IQR = Interquartile range</w:t>
            </w:r>
          </w:p>
        </w:tc>
      </w:tr>
    </w:tbl>
    <w:p w14:paraId="77C3CA92" w14:textId="77777777" w:rsidR="00F714FE" w:rsidRDefault="00F714FE" w:rsidP="00F714FE">
      <w:pPr>
        <w:pStyle w:val="Heading4"/>
      </w:pPr>
      <w:r>
        <w:lastRenderedPageBreak/>
        <w:t>Comments</w:t>
      </w:r>
    </w:p>
    <w:p w14:paraId="6D6585E4" w14:textId="6C7BCC05" w:rsidR="00F714FE" w:rsidRDefault="00F714FE" w:rsidP="00F714FE">
      <w:r>
        <w:t>Māori comprised approximately 11% of all patients diagnosed with DCIS in 2020. There was no significant difference in the median size of DCIS detected in Māori (15.5 mm) and non-Māori patients (18 mm).</w:t>
      </w:r>
    </w:p>
    <w:p w14:paraId="217BCF90" w14:textId="1C4024AF" w:rsidR="00160560" w:rsidRDefault="003A02ED" w:rsidP="00F714F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18</w:t>
      </w:r>
      <w:r w:rsidRPr="005835D2">
        <w:rPr>
          <w:color w:val="FFFFFF" w:themeColor="background1"/>
          <w:vertAlign w:val="superscript"/>
        </w:rPr>
        <w:fldChar w:fldCharType="end"/>
      </w:r>
      <w:bookmarkStart w:id="120" w:name="_Toc157150115"/>
      <w:r w:rsidR="00F714FE">
        <w:t>Figure 7.1</w:t>
      </w:r>
      <w:r w:rsidR="000012C7">
        <w:t>-</w:t>
      </w:r>
      <w:r w:rsidR="00134FE6">
        <w:t>3</w:t>
      </w:r>
      <w:r w:rsidR="003450B0">
        <w:t>:</w:t>
      </w:r>
      <w:r w:rsidR="00F714FE">
        <w:t xml:space="preserve"> Median DCIS size (mm) by year and ethnicity, patients aged 45-69, diagnosed in </w:t>
      </w:r>
      <w:r w:rsidR="00F714FE" w:rsidRPr="000B0113">
        <w:rPr>
          <w:u w:val="single"/>
        </w:rPr>
        <w:t>all regions</w:t>
      </w:r>
      <w:r w:rsidR="00F714FE">
        <w:t>, 2020</w:t>
      </w:r>
      <w:bookmarkEnd w:id="120"/>
    </w:p>
    <w:p w14:paraId="3D1CC304" w14:textId="7FF22BE2" w:rsidR="00F714FE" w:rsidRDefault="00923A9D" w:rsidP="00923A9D">
      <w:pPr>
        <w:jc w:val="center"/>
      </w:pPr>
      <w:r>
        <w:rPr>
          <w:noProof/>
          <w:color w:val="2B579A"/>
          <w:shd w:val="clear" w:color="auto" w:fill="E6E6E6"/>
          <w:lang w:eastAsia="en-NZ"/>
        </w:rPr>
        <w:drawing>
          <wp:inline distT="0" distB="0" distL="0" distR="0" wp14:anchorId="088A6CF9" wp14:editId="7C4CC197">
            <wp:extent cx="3320991" cy="3175000"/>
            <wp:effectExtent l="0" t="0" r="0" b="6350"/>
            <wp:docPr id="32" name="Picture 32" descr="Graph shows Median DCIS size (mm) by year and ethnicity,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shows Median DCIS size (mm) by year and ethnicity, patients aged 45-69, diagnosed in all regions, 2020."/>
                    <pic:cNvPicPr>
                      <a:picLocks noChangeAspect="1" noChangeArrowheads="1"/>
                    </pic:cNvPicPr>
                  </pic:nvPicPr>
                  <pic:blipFill rotWithShape="1">
                    <a:blip r:embed="rId29" cstate="print"/>
                    <a:srcRect l="1822" t="6646" r="2896" b="2258"/>
                    <a:stretch/>
                  </pic:blipFill>
                  <pic:spPr bwMode="auto">
                    <a:xfrm>
                      <a:off x="0" y="0"/>
                      <a:ext cx="46123" cy="44095"/>
                    </a:xfrm>
                    <a:prstGeom prst="rect">
                      <a:avLst/>
                    </a:prstGeom>
                    <a:noFill/>
                    <a:ln>
                      <a:noFill/>
                    </a:ln>
                    <a:extLst>
                      <a:ext uri="{53640926-AAD7-44D8-BBD7-CCE9431645EC}">
                        <a14:shadowObscured xmlns:a14="http://schemas.microsoft.com/office/drawing/2010/main"/>
                      </a:ext>
                    </a:extLst>
                  </pic:spPr>
                </pic:pic>
              </a:graphicData>
            </a:graphic>
          </wp:inline>
        </w:drawing>
      </w:r>
    </w:p>
    <w:p w14:paraId="3402A9AE" w14:textId="584E576A" w:rsidR="00923A9D" w:rsidRDefault="003A02ED" w:rsidP="00134FE6">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19</w:t>
      </w:r>
      <w:r w:rsidRPr="005835D2">
        <w:rPr>
          <w:color w:val="FFFFFF" w:themeColor="background1"/>
          <w:vertAlign w:val="superscript"/>
        </w:rPr>
        <w:fldChar w:fldCharType="end"/>
      </w:r>
      <w:bookmarkStart w:id="121" w:name="_Toc157150116"/>
      <w:r w:rsidR="00134FE6" w:rsidRPr="00134FE6">
        <w:t>Figure 7.1</w:t>
      </w:r>
      <w:r w:rsidR="000012C7">
        <w:t>-</w:t>
      </w:r>
      <w:r w:rsidR="00134FE6">
        <w:t>4</w:t>
      </w:r>
      <w:r w:rsidR="003450B0">
        <w:t>:</w:t>
      </w:r>
      <w:r w:rsidR="00134FE6" w:rsidRPr="00134FE6">
        <w:t xml:space="preserve"> Historical trends for </w:t>
      </w:r>
      <w:r w:rsidR="00134FE6" w:rsidRPr="00134FE6">
        <w:rPr>
          <w:u w:val="single"/>
        </w:rPr>
        <w:t>contributing regions</w:t>
      </w:r>
      <w:r w:rsidR="00134FE6" w:rsidRPr="00134FE6">
        <w:t>: Median DCIS tumour size (mm) by year and ethnicity, patients aged 45-69, diagnosed 2016-2020</w:t>
      </w:r>
      <w:bookmarkEnd w:id="121"/>
    </w:p>
    <w:p w14:paraId="4A3EEE74" w14:textId="15049EE6" w:rsidR="00134FE6" w:rsidRDefault="00D530F4" w:rsidP="00D530F4">
      <w:pPr>
        <w:jc w:val="center"/>
      </w:pPr>
      <w:r>
        <w:rPr>
          <w:noProof/>
          <w:color w:val="2B579A"/>
          <w:shd w:val="clear" w:color="auto" w:fill="E6E6E6"/>
          <w:lang w:eastAsia="en-NZ"/>
        </w:rPr>
        <w:drawing>
          <wp:inline distT="0" distB="0" distL="0" distR="0" wp14:anchorId="6D508DE2" wp14:editId="61951203">
            <wp:extent cx="4994910" cy="3359549"/>
            <wp:effectExtent l="0" t="0" r="0" b="0"/>
            <wp:docPr id="33" name="Picture 33" descr="Graph shows Historical trends for contributing regions: Median DCIS tumour size (mm) by year and ethnicity,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s Historical trends for contributing regions: Median DCIS tumour size (mm) by year and ethnicity, patients aged 45-69, diagnosed 2016-2020."/>
                    <pic:cNvPicPr>
                      <a:picLocks noChangeAspect="1" noChangeArrowheads="1"/>
                    </pic:cNvPicPr>
                  </pic:nvPicPr>
                  <pic:blipFill rotWithShape="1">
                    <a:blip r:embed="rId30" cstate="print"/>
                    <a:srcRect l="883"/>
                    <a:stretch/>
                  </pic:blipFill>
                  <pic:spPr bwMode="auto">
                    <a:xfrm>
                      <a:off x="0" y="0"/>
                      <a:ext cx="69392" cy="46673"/>
                    </a:xfrm>
                    <a:prstGeom prst="rect">
                      <a:avLst/>
                    </a:prstGeom>
                    <a:noFill/>
                    <a:ln>
                      <a:noFill/>
                    </a:ln>
                    <a:extLst>
                      <a:ext uri="{53640926-AAD7-44D8-BBD7-CCE9431645EC}">
                        <a14:shadowObscured xmlns:a14="http://schemas.microsoft.com/office/drawing/2010/main"/>
                      </a:ext>
                    </a:extLst>
                  </pic:spPr>
                </pic:pic>
              </a:graphicData>
            </a:graphic>
          </wp:inline>
        </w:drawing>
      </w:r>
    </w:p>
    <w:p w14:paraId="1E2C9EF6" w14:textId="7EEE2AE6" w:rsidR="00D530F4" w:rsidRDefault="0013356A" w:rsidP="00A018A0">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54</w:t>
      </w:r>
      <w:r w:rsidRPr="005835D2">
        <w:rPr>
          <w:color w:val="FFFFFF" w:themeColor="background1"/>
          <w:vertAlign w:val="superscript"/>
        </w:rPr>
        <w:fldChar w:fldCharType="end"/>
      </w:r>
      <w:bookmarkStart w:id="122" w:name="_Toc156921417"/>
      <w:r w:rsidR="00A018A0" w:rsidRPr="00A018A0">
        <w:t>Table 7.1.4</w:t>
      </w:r>
      <w:r w:rsidR="00A018A0">
        <w:t xml:space="preserve"> </w:t>
      </w:r>
      <w:r w:rsidR="00A018A0" w:rsidRPr="00A018A0">
        <w:t xml:space="preserve">Size of DCIS </w:t>
      </w:r>
      <w:r w:rsidR="00A018A0" w:rsidRPr="00A018A0">
        <w:rPr>
          <w:u w:val="single"/>
        </w:rPr>
        <w:t>for Māori and non-Māori</w:t>
      </w:r>
      <w:r w:rsidR="00A018A0" w:rsidRPr="00A018A0">
        <w:t xml:space="preserve"> patients aged 45-69</w:t>
      </w:r>
      <w:bookmarkEnd w:id="122"/>
    </w:p>
    <w:tbl>
      <w:tblPr>
        <w:tblStyle w:val="TeWhatuOra"/>
        <w:tblW w:w="0" w:type="auto"/>
        <w:tblLook w:val="0420" w:firstRow="1" w:lastRow="0" w:firstColumn="0" w:lastColumn="0" w:noHBand="0" w:noVBand="1"/>
      </w:tblPr>
      <w:tblGrid>
        <w:gridCol w:w="1948"/>
        <w:gridCol w:w="1365"/>
        <w:gridCol w:w="1263"/>
        <w:gridCol w:w="1263"/>
        <w:gridCol w:w="1263"/>
        <w:gridCol w:w="1263"/>
        <w:gridCol w:w="1263"/>
      </w:tblGrid>
      <w:tr w:rsidR="00374E8A" w:rsidRPr="00374E8A" w14:paraId="41535E6F" w14:textId="77777777" w:rsidTr="00374E8A">
        <w:trPr>
          <w:cnfStyle w:val="100000000000" w:firstRow="1" w:lastRow="0" w:firstColumn="0" w:lastColumn="0" w:oddVBand="0" w:evenVBand="0" w:oddHBand="0" w:evenHBand="0" w:firstRowFirstColumn="0" w:firstRowLastColumn="0" w:lastRowFirstColumn="0" w:lastRowLastColumn="0"/>
          <w:trHeight w:val="209"/>
        </w:trPr>
        <w:tc>
          <w:tcPr>
            <w:tcW w:w="0" w:type="auto"/>
          </w:tcPr>
          <w:p w14:paraId="3EF32FA8" w14:textId="77777777" w:rsidR="00374E8A" w:rsidRPr="00374E8A" w:rsidRDefault="00374E8A" w:rsidP="00374E8A">
            <w:pPr>
              <w:rPr>
                <w:bCs/>
              </w:rPr>
            </w:pPr>
            <w:r w:rsidRPr="00374E8A">
              <w:rPr>
                <w:bCs/>
              </w:rPr>
              <w:t>Ethnicity</w:t>
            </w:r>
          </w:p>
        </w:tc>
        <w:tc>
          <w:tcPr>
            <w:tcW w:w="0" w:type="auto"/>
          </w:tcPr>
          <w:p w14:paraId="12780A10" w14:textId="77777777" w:rsidR="00374E8A" w:rsidRPr="00374E8A" w:rsidRDefault="00374E8A" w:rsidP="00374E8A">
            <w:pPr>
              <w:rPr>
                <w:bCs/>
              </w:rPr>
            </w:pPr>
            <w:r w:rsidRPr="00374E8A">
              <w:rPr>
                <w:bCs/>
              </w:rPr>
              <w:t>&lt;10 mm</w:t>
            </w:r>
          </w:p>
        </w:tc>
        <w:tc>
          <w:tcPr>
            <w:tcW w:w="0" w:type="auto"/>
          </w:tcPr>
          <w:p w14:paraId="2226CCF9" w14:textId="77777777" w:rsidR="00374E8A" w:rsidRPr="00374E8A" w:rsidRDefault="00374E8A" w:rsidP="00374E8A">
            <w:pPr>
              <w:rPr>
                <w:bCs/>
              </w:rPr>
            </w:pPr>
            <w:r w:rsidRPr="00374E8A">
              <w:rPr>
                <w:bCs/>
              </w:rPr>
              <w:t>10-14 mm</w:t>
            </w:r>
          </w:p>
        </w:tc>
        <w:tc>
          <w:tcPr>
            <w:tcW w:w="0" w:type="auto"/>
          </w:tcPr>
          <w:p w14:paraId="45923909" w14:textId="77777777" w:rsidR="00374E8A" w:rsidRPr="00374E8A" w:rsidRDefault="00374E8A" w:rsidP="00374E8A">
            <w:pPr>
              <w:rPr>
                <w:bCs/>
              </w:rPr>
            </w:pPr>
            <w:r w:rsidRPr="00374E8A">
              <w:rPr>
                <w:bCs/>
              </w:rPr>
              <w:t>15-19 mm</w:t>
            </w:r>
          </w:p>
        </w:tc>
        <w:tc>
          <w:tcPr>
            <w:tcW w:w="0" w:type="auto"/>
          </w:tcPr>
          <w:p w14:paraId="15A2DA2D" w14:textId="77777777" w:rsidR="00374E8A" w:rsidRPr="00374E8A" w:rsidRDefault="00374E8A" w:rsidP="00374E8A">
            <w:pPr>
              <w:rPr>
                <w:bCs/>
              </w:rPr>
            </w:pPr>
            <w:r w:rsidRPr="00374E8A">
              <w:rPr>
                <w:bCs/>
              </w:rPr>
              <w:t>20-29 mm</w:t>
            </w:r>
          </w:p>
        </w:tc>
        <w:tc>
          <w:tcPr>
            <w:tcW w:w="0" w:type="auto"/>
          </w:tcPr>
          <w:p w14:paraId="2398A3E6" w14:textId="77777777" w:rsidR="00374E8A" w:rsidRPr="00374E8A" w:rsidRDefault="00374E8A" w:rsidP="00374E8A">
            <w:pPr>
              <w:rPr>
                <w:bCs/>
              </w:rPr>
            </w:pPr>
            <w:r w:rsidRPr="00374E8A">
              <w:rPr>
                <w:bCs/>
              </w:rPr>
              <w:t>30-39 mm</w:t>
            </w:r>
          </w:p>
        </w:tc>
        <w:tc>
          <w:tcPr>
            <w:tcW w:w="0" w:type="auto"/>
          </w:tcPr>
          <w:p w14:paraId="31D48732" w14:textId="77777777" w:rsidR="00374E8A" w:rsidRPr="00374E8A" w:rsidRDefault="00374E8A" w:rsidP="00374E8A">
            <w:pPr>
              <w:rPr>
                <w:bCs/>
              </w:rPr>
            </w:pPr>
            <w:r w:rsidRPr="00374E8A">
              <w:rPr>
                <w:bCs/>
              </w:rPr>
              <w:t>≥40 mm</w:t>
            </w:r>
          </w:p>
        </w:tc>
      </w:tr>
      <w:tr w:rsidR="00374E8A" w:rsidRPr="00374E8A" w14:paraId="1B3B1E63" w14:textId="77777777" w:rsidTr="00374E8A">
        <w:trPr>
          <w:trHeight w:val="69"/>
        </w:trPr>
        <w:tc>
          <w:tcPr>
            <w:tcW w:w="0" w:type="auto"/>
          </w:tcPr>
          <w:p w14:paraId="365A96ED" w14:textId="77777777" w:rsidR="00374E8A" w:rsidRPr="00374E8A" w:rsidRDefault="00374E8A" w:rsidP="00374E8A">
            <w:pPr>
              <w:rPr>
                <w:bCs/>
              </w:rPr>
            </w:pPr>
            <w:r w:rsidRPr="00374E8A">
              <w:rPr>
                <w:bCs/>
              </w:rPr>
              <w:t>Māori (n=42)</w:t>
            </w:r>
          </w:p>
        </w:tc>
        <w:tc>
          <w:tcPr>
            <w:tcW w:w="0" w:type="auto"/>
          </w:tcPr>
          <w:p w14:paraId="4C5CCA54" w14:textId="77777777" w:rsidR="00374E8A" w:rsidRPr="00374E8A" w:rsidRDefault="00374E8A" w:rsidP="00374E8A">
            <w:pPr>
              <w:rPr>
                <w:bCs/>
              </w:rPr>
            </w:pPr>
            <w:r w:rsidRPr="00374E8A">
              <w:rPr>
                <w:bCs/>
              </w:rPr>
              <w:t>11 (26.2%)</w:t>
            </w:r>
          </w:p>
        </w:tc>
        <w:tc>
          <w:tcPr>
            <w:tcW w:w="0" w:type="auto"/>
          </w:tcPr>
          <w:p w14:paraId="1ECAD641" w14:textId="77777777" w:rsidR="00374E8A" w:rsidRPr="00374E8A" w:rsidRDefault="00374E8A" w:rsidP="00374E8A">
            <w:pPr>
              <w:rPr>
                <w:bCs/>
              </w:rPr>
            </w:pPr>
            <w:r w:rsidRPr="00374E8A">
              <w:rPr>
                <w:bCs/>
              </w:rPr>
              <w:t>8 (19%)</w:t>
            </w:r>
          </w:p>
        </w:tc>
        <w:tc>
          <w:tcPr>
            <w:tcW w:w="0" w:type="auto"/>
          </w:tcPr>
          <w:p w14:paraId="668A3801" w14:textId="77777777" w:rsidR="00374E8A" w:rsidRPr="00374E8A" w:rsidRDefault="00374E8A" w:rsidP="00374E8A">
            <w:pPr>
              <w:rPr>
                <w:bCs/>
              </w:rPr>
            </w:pPr>
            <w:r w:rsidRPr="00374E8A">
              <w:rPr>
                <w:bCs/>
              </w:rPr>
              <w:t>5 (11.9%)</w:t>
            </w:r>
          </w:p>
        </w:tc>
        <w:tc>
          <w:tcPr>
            <w:tcW w:w="0" w:type="auto"/>
          </w:tcPr>
          <w:p w14:paraId="5F9367A3" w14:textId="77777777" w:rsidR="00374E8A" w:rsidRPr="00374E8A" w:rsidRDefault="00374E8A" w:rsidP="00374E8A">
            <w:pPr>
              <w:rPr>
                <w:bCs/>
              </w:rPr>
            </w:pPr>
            <w:r w:rsidRPr="00374E8A">
              <w:rPr>
                <w:bCs/>
              </w:rPr>
              <w:t>N/S</w:t>
            </w:r>
          </w:p>
        </w:tc>
        <w:tc>
          <w:tcPr>
            <w:tcW w:w="0" w:type="auto"/>
          </w:tcPr>
          <w:p w14:paraId="34FBB9EC" w14:textId="77777777" w:rsidR="00374E8A" w:rsidRPr="00374E8A" w:rsidRDefault="00374E8A" w:rsidP="00374E8A">
            <w:pPr>
              <w:rPr>
                <w:bCs/>
              </w:rPr>
            </w:pPr>
            <w:r w:rsidRPr="00374E8A">
              <w:rPr>
                <w:bCs/>
              </w:rPr>
              <w:t>N/S</w:t>
            </w:r>
          </w:p>
        </w:tc>
        <w:tc>
          <w:tcPr>
            <w:tcW w:w="0" w:type="auto"/>
          </w:tcPr>
          <w:p w14:paraId="3818672E" w14:textId="77777777" w:rsidR="00374E8A" w:rsidRPr="00374E8A" w:rsidRDefault="00374E8A" w:rsidP="00374E8A">
            <w:pPr>
              <w:rPr>
                <w:bCs/>
              </w:rPr>
            </w:pPr>
            <w:r w:rsidRPr="00374E8A">
              <w:rPr>
                <w:bCs/>
              </w:rPr>
              <w:t>9 (21.4%)</w:t>
            </w:r>
          </w:p>
        </w:tc>
      </w:tr>
      <w:tr w:rsidR="00374E8A" w:rsidRPr="00374E8A" w14:paraId="3372A93F" w14:textId="77777777" w:rsidTr="00374E8A">
        <w:trPr>
          <w:trHeight w:val="209"/>
        </w:trPr>
        <w:tc>
          <w:tcPr>
            <w:tcW w:w="0" w:type="auto"/>
          </w:tcPr>
          <w:p w14:paraId="46098B2A" w14:textId="77777777" w:rsidR="00374E8A" w:rsidRPr="00374E8A" w:rsidRDefault="00374E8A" w:rsidP="00374E8A">
            <w:pPr>
              <w:rPr>
                <w:bCs/>
              </w:rPr>
            </w:pPr>
            <w:r w:rsidRPr="00374E8A">
              <w:rPr>
                <w:bCs/>
              </w:rPr>
              <w:t>Non-Māori (n=344)</w:t>
            </w:r>
          </w:p>
        </w:tc>
        <w:tc>
          <w:tcPr>
            <w:tcW w:w="0" w:type="auto"/>
          </w:tcPr>
          <w:p w14:paraId="772CA3DE" w14:textId="77777777" w:rsidR="00374E8A" w:rsidRPr="00374E8A" w:rsidRDefault="00374E8A" w:rsidP="00374E8A">
            <w:pPr>
              <w:rPr>
                <w:bCs/>
              </w:rPr>
            </w:pPr>
            <w:r w:rsidRPr="00374E8A">
              <w:rPr>
                <w:bCs/>
              </w:rPr>
              <w:t>94 (27.3%)</w:t>
            </w:r>
          </w:p>
        </w:tc>
        <w:tc>
          <w:tcPr>
            <w:tcW w:w="0" w:type="auto"/>
          </w:tcPr>
          <w:p w14:paraId="06978525" w14:textId="77777777" w:rsidR="00374E8A" w:rsidRPr="00374E8A" w:rsidRDefault="00374E8A" w:rsidP="00374E8A">
            <w:pPr>
              <w:rPr>
                <w:bCs/>
              </w:rPr>
            </w:pPr>
            <w:r w:rsidRPr="00374E8A">
              <w:rPr>
                <w:bCs/>
              </w:rPr>
              <w:t>44 (12.8%)</w:t>
            </w:r>
          </w:p>
        </w:tc>
        <w:tc>
          <w:tcPr>
            <w:tcW w:w="0" w:type="auto"/>
          </w:tcPr>
          <w:p w14:paraId="7DDB9BE7" w14:textId="77777777" w:rsidR="00374E8A" w:rsidRPr="00374E8A" w:rsidRDefault="00374E8A" w:rsidP="00374E8A">
            <w:pPr>
              <w:rPr>
                <w:bCs/>
              </w:rPr>
            </w:pPr>
            <w:r w:rsidRPr="00374E8A">
              <w:rPr>
                <w:bCs/>
              </w:rPr>
              <w:t>39 (11.3%)</w:t>
            </w:r>
          </w:p>
        </w:tc>
        <w:tc>
          <w:tcPr>
            <w:tcW w:w="0" w:type="auto"/>
          </w:tcPr>
          <w:p w14:paraId="6CF8E759" w14:textId="77777777" w:rsidR="00374E8A" w:rsidRPr="00374E8A" w:rsidRDefault="00374E8A" w:rsidP="00374E8A">
            <w:pPr>
              <w:rPr>
                <w:bCs/>
              </w:rPr>
            </w:pPr>
            <w:r w:rsidRPr="00374E8A">
              <w:rPr>
                <w:bCs/>
              </w:rPr>
              <w:t>N/S</w:t>
            </w:r>
          </w:p>
        </w:tc>
        <w:tc>
          <w:tcPr>
            <w:tcW w:w="0" w:type="auto"/>
          </w:tcPr>
          <w:p w14:paraId="23D03A0B" w14:textId="77777777" w:rsidR="00374E8A" w:rsidRPr="00374E8A" w:rsidRDefault="00374E8A" w:rsidP="00374E8A">
            <w:pPr>
              <w:rPr>
                <w:bCs/>
              </w:rPr>
            </w:pPr>
            <w:r w:rsidRPr="00374E8A">
              <w:rPr>
                <w:bCs/>
              </w:rPr>
              <w:t>N/S</w:t>
            </w:r>
          </w:p>
        </w:tc>
        <w:tc>
          <w:tcPr>
            <w:tcW w:w="0" w:type="auto"/>
          </w:tcPr>
          <w:p w14:paraId="064F8374" w14:textId="77777777" w:rsidR="00374E8A" w:rsidRPr="00374E8A" w:rsidRDefault="00374E8A" w:rsidP="00374E8A">
            <w:pPr>
              <w:rPr>
                <w:bCs/>
              </w:rPr>
            </w:pPr>
            <w:r w:rsidRPr="00374E8A">
              <w:rPr>
                <w:bCs/>
              </w:rPr>
              <w:t>74 (21.5%)</w:t>
            </w:r>
          </w:p>
        </w:tc>
      </w:tr>
      <w:tr w:rsidR="00374E8A" w:rsidRPr="00374E8A" w14:paraId="67683EE3" w14:textId="77777777" w:rsidTr="00374E8A">
        <w:trPr>
          <w:trHeight w:val="209"/>
        </w:trPr>
        <w:tc>
          <w:tcPr>
            <w:tcW w:w="0" w:type="auto"/>
          </w:tcPr>
          <w:p w14:paraId="50D3A0E4" w14:textId="77777777" w:rsidR="00374E8A" w:rsidRPr="00374E8A" w:rsidRDefault="00374E8A" w:rsidP="00374E8A">
            <w:pPr>
              <w:rPr>
                <w:bCs/>
              </w:rPr>
            </w:pPr>
            <w:r w:rsidRPr="00374E8A">
              <w:rPr>
                <w:bCs/>
              </w:rPr>
              <w:t>Total (n=386)</w:t>
            </w:r>
          </w:p>
        </w:tc>
        <w:tc>
          <w:tcPr>
            <w:tcW w:w="0" w:type="auto"/>
          </w:tcPr>
          <w:p w14:paraId="61D01DD9" w14:textId="77777777" w:rsidR="00374E8A" w:rsidRPr="00374E8A" w:rsidRDefault="00374E8A" w:rsidP="00374E8A">
            <w:pPr>
              <w:rPr>
                <w:bCs/>
              </w:rPr>
            </w:pPr>
            <w:r w:rsidRPr="00374E8A">
              <w:rPr>
                <w:bCs/>
              </w:rPr>
              <w:t>105 (27.2%)</w:t>
            </w:r>
          </w:p>
        </w:tc>
        <w:tc>
          <w:tcPr>
            <w:tcW w:w="0" w:type="auto"/>
          </w:tcPr>
          <w:p w14:paraId="0815F191" w14:textId="77777777" w:rsidR="00374E8A" w:rsidRPr="00374E8A" w:rsidRDefault="00374E8A" w:rsidP="00374E8A">
            <w:pPr>
              <w:rPr>
                <w:bCs/>
              </w:rPr>
            </w:pPr>
            <w:r w:rsidRPr="00374E8A">
              <w:rPr>
                <w:bCs/>
              </w:rPr>
              <w:t>52 (13.5%)</w:t>
            </w:r>
          </w:p>
        </w:tc>
        <w:tc>
          <w:tcPr>
            <w:tcW w:w="0" w:type="auto"/>
          </w:tcPr>
          <w:p w14:paraId="4CE0F216" w14:textId="77777777" w:rsidR="00374E8A" w:rsidRPr="00374E8A" w:rsidRDefault="00374E8A" w:rsidP="00374E8A">
            <w:pPr>
              <w:rPr>
                <w:bCs/>
              </w:rPr>
            </w:pPr>
            <w:r w:rsidRPr="00374E8A">
              <w:rPr>
                <w:bCs/>
              </w:rPr>
              <w:t>44 (11.4%)</w:t>
            </w:r>
          </w:p>
        </w:tc>
        <w:tc>
          <w:tcPr>
            <w:tcW w:w="0" w:type="auto"/>
          </w:tcPr>
          <w:p w14:paraId="6CB4087C" w14:textId="77777777" w:rsidR="00374E8A" w:rsidRPr="00374E8A" w:rsidRDefault="00374E8A" w:rsidP="00374E8A">
            <w:pPr>
              <w:rPr>
                <w:bCs/>
              </w:rPr>
            </w:pPr>
            <w:r w:rsidRPr="00374E8A">
              <w:rPr>
                <w:bCs/>
              </w:rPr>
              <w:t>51 (13.2%)</w:t>
            </w:r>
          </w:p>
        </w:tc>
        <w:tc>
          <w:tcPr>
            <w:tcW w:w="0" w:type="auto"/>
          </w:tcPr>
          <w:p w14:paraId="51B67CB9" w14:textId="77777777" w:rsidR="00374E8A" w:rsidRPr="00374E8A" w:rsidRDefault="00374E8A" w:rsidP="00374E8A">
            <w:pPr>
              <w:rPr>
                <w:bCs/>
              </w:rPr>
            </w:pPr>
            <w:r w:rsidRPr="00374E8A">
              <w:rPr>
                <w:bCs/>
              </w:rPr>
              <w:t>51 (13.2%)</w:t>
            </w:r>
          </w:p>
        </w:tc>
        <w:tc>
          <w:tcPr>
            <w:tcW w:w="0" w:type="auto"/>
          </w:tcPr>
          <w:p w14:paraId="60DBB2D3" w14:textId="77777777" w:rsidR="00374E8A" w:rsidRPr="00374E8A" w:rsidRDefault="00374E8A" w:rsidP="00374E8A">
            <w:pPr>
              <w:rPr>
                <w:bCs/>
              </w:rPr>
            </w:pPr>
            <w:r w:rsidRPr="00374E8A">
              <w:rPr>
                <w:bCs/>
              </w:rPr>
              <w:t>83 (21.5%)</w:t>
            </w:r>
          </w:p>
        </w:tc>
      </w:tr>
      <w:tr w:rsidR="00374E8A" w:rsidRPr="00374E8A" w14:paraId="5C4F6C5D" w14:textId="77777777" w:rsidTr="00374E8A">
        <w:trPr>
          <w:trHeight w:val="172"/>
        </w:trPr>
        <w:tc>
          <w:tcPr>
            <w:tcW w:w="0" w:type="auto"/>
            <w:gridSpan w:val="7"/>
          </w:tcPr>
          <w:p w14:paraId="25417C6F" w14:textId="77777777" w:rsidR="00374E8A" w:rsidRPr="00374E8A" w:rsidRDefault="00374E8A" w:rsidP="00374E8A">
            <w:r w:rsidRPr="00374E8A">
              <w:t>Chi-square p-value: 0.8936</w:t>
            </w:r>
          </w:p>
        </w:tc>
      </w:tr>
      <w:tr w:rsidR="00374E8A" w:rsidRPr="00374E8A" w14:paraId="31217958" w14:textId="77777777" w:rsidTr="00374E8A">
        <w:trPr>
          <w:trHeight w:val="369"/>
        </w:trPr>
        <w:tc>
          <w:tcPr>
            <w:tcW w:w="0" w:type="auto"/>
            <w:gridSpan w:val="7"/>
          </w:tcPr>
          <w:p w14:paraId="6DFD14E8" w14:textId="77777777" w:rsidR="00374E8A" w:rsidRPr="00374E8A" w:rsidRDefault="00374E8A" w:rsidP="00374E8A">
            <w:r w:rsidRPr="00374E8A">
              <w:t xml:space="preserve">Unknown/missing data excluded: Size - 24 patients. </w:t>
            </w:r>
            <w:r w:rsidRPr="00374E8A">
              <w:br/>
              <w:t>The Non-Māori group includes 11 Pacific patients due to low numbers in one or more subgroup.</w:t>
            </w:r>
          </w:p>
          <w:p w14:paraId="2118026B" w14:textId="77777777" w:rsidR="00374E8A" w:rsidRPr="00374E8A" w:rsidRDefault="00374E8A" w:rsidP="00374E8A">
            <w:r w:rsidRPr="00374E8A">
              <w:t>N/S – Not shown due to small numbers in one or more subgroups.</w:t>
            </w:r>
          </w:p>
        </w:tc>
      </w:tr>
    </w:tbl>
    <w:p w14:paraId="5EC490DE" w14:textId="77777777" w:rsidR="00343D41" w:rsidRDefault="00343D41" w:rsidP="00343D41">
      <w:pPr>
        <w:pStyle w:val="Heading4"/>
      </w:pPr>
      <w:r>
        <w:t>Comments</w:t>
      </w:r>
    </w:p>
    <w:p w14:paraId="35F66BCA" w14:textId="77777777" w:rsidR="00343D41" w:rsidRDefault="00343D41" w:rsidP="00343D41">
      <w:r>
        <w:t xml:space="preserve">Nearly 60% of Māori diagnosed with DCIS in 2020 had DCIS &lt;20 mm in size. Due to very small numbers, this table is not statistically significant, so is not useful for comparison between ethnicities. </w:t>
      </w:r>
    </w:p>
    <w:p w14:paraId="499207BD" w14:textId="77777777" w:rsidR="00343D41" w:rsidRDefault="00343D41" w:rsidP="00343D41">
      <w:pPr>
        <w:pStyle w:val="Heading4"/>
      </w:pPr>
      <w:r>
        <w:t>Audit data used</w:t>
      </w:r>
    </w:p>
    <w:p w14:paraId="023FB1F5" w14:textId="77777777" w:rsidR="00343D41" w:rsidRDefault="00343D41" w:rsidP="00343D41">
      <w:r>
        <w:t>Information was derived from eligible, DCIS-diagnosed patients who have had primary surgery. The data field used is “DCIS tumour size” (in mm).</w:t>
      </w:r>
    </w:p>
    <w:p w14:paraId="609AC4BE" w14:textId="77777777" w:rsidR="00343D41" w:rsidRDefault="00343D41" w:rsidP="00343D41">
      <w:pPr>
        <w:pStyle w:val="Heading4"/>
      </w:pPr>
      <w:r>
        <w:t>Definitions</w:t>
      </w:r>
    </w:p>
    <w:p w14:paraId="2C7A8478" w14:textId="77777777" w:rsidR="00343D41" w:rsidRDefault="00343D41" w:rsidP="00343D41">
      <w:r>
        <w:t xml:space="preserve">DCIS size refers to the maximum diameter in millimetres of the furthest points of extension of the neoplastic cells in breast ducts. </w:t>
      </w:r>
    </w:p>
    <w:p w14:paraId="7338B918" w14:textId="7BAF0C24" w:rsidR="00343D41" w:rsidRDefault="00343D41" w:rsidP="00343D41">
      <w:r>
        <w:t>DCIS size is a pathological assessment. An unknown tumour size is recorded for those patients who did not have any breast surgery, and those patients who had surgery but where no DCIS was detected (i.e. where the tumour was completely removed at biopsy) or DCIS was detected but the size was not specified in the histopathology report.</w:t>
      </w:r>
    </w:p>
    <w:p w14:paraId="0571AFC0" w14:textId="77777777" w:rsidR="0013356A" w:rsidRDefault="0013356A">
      <w:pPr>
        <w:spacing w:before="0" w:after="160" w:line="259" w:lineRule="auto"/>
      </w:pPr>
      <w:r>
        <w:br w:type="page"/>
      </w:r>
    </w:p>
    <w:p w14:paraId="6221D530" w14:textId="570B71A3" w:rsidR="00343D41" w:rsidRDefault="00343D41" w:rsidP="00343D41">
      <w:pPr>
        <w:pStyle w:val="NumberedHeading2"/>
      </w:pPr>
      <w:bookmarkStart w:id="123" w:name="_Toc157408334"/>
      <w:r>
        <w:lastRenderedPageBreak/>
        <w:t>Histological grade of DCIS</w:t>
      </w:r>
      <w:bookmarkEnd w:id="123"/>
      <w:r>
        <w:t xml:space="preserve"> </w:t>
      </w:r>
    </w:p>
    <w:p w14:paraId="3E47F859" w14:textId="34CC24B9" w:rsidR="00A018A0" w:rsidRDefault="0013356A" w:rsidP="00343D41">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55</w:t>
      </w:r>
      <w:r w:rsidRPr="005835D2">
        <w:rPr>
          <w:color w:val="FFFFFF" w:themeColor="background1"/>
          <w:vertAlign w:val="superscript"/>
        </w:rPr>
        <w:fldChar w:fldCharType="end"/>
      </w:r>
      <w:bookmarkStart w:id="124" w:name="_Toc156921418"/>
      <w:r w:rsidR="00343D41">
        <w:t xml:space="preserve">Table 7.2.1 Histological grade of DCIS </w:t>
      </w:r>
      <w:r w:rsidR="00343D41" w:rsidRPr="00343D41">
        <w:rPr>
          <w:u w:val="single"/>
        </w:rPr>
        <w:t>by referral source</w:t>
      </w:r>
      <w:r w:rsidR="00343D41">
        <w:t>, patients aged 45-69</w:t>
      </w:r>
      <w:bookmarkEnd w:id="124"/>
    </w:p>
    <w:tbl>
      <w:tblPr>
        <w:tblStyle w:val="TeWhatuOra"/>
        <w:tblW w:w="0" w:type="auto"/>
        <w:tblLook w:val="0420" w:firstRow="1" w:lastRow="0" w:firstColumn="0" w:lastColumn="0" w:noHBand="0" w:noVBand="1"/>
      </w:tblPr>
      <w:tblGrid>
        <w:gridCol w:w="1731"/>
        <w:gridCol w:w="2992"/>
        <w:gridCol w:w="1344"/>
        <w:gridCol w:w="1598"/>
        <w:gridCol w:w="1478"/>
      </w:tblGrid>
      <w:tr w:rsidR="00754048" w:rsidRPr="00754048" w14:paraId="56BA652F" w14:textId="77777777" w:rsidTr="00754048">
        <w:trPr>
          <w:cnfStyle w:val="100000000000" w:firstRow="1" w:lastRow="0" w:firstColumn="0" w:lastColumn="0" w:oddVBand="0" w:evenVBand="0" w:oddHBand="0" w:evenHBand="0" w:firstRowFirstColumn="0" w:firstRowLastColumn="0" w:lastRowFirstColumn="0" w:lastRowLastColumn="0"/>
        </w:trPr>
        <w:tc>
          <w:tcPr>
            <w:tcW w:w="0" w:type="auto"/>
          </w:tcPr>
          <w:p w14:paraId="702F3E6E" w14:textId="77777777" w:rsidR="00754048" w:rsidRPr="00754048" w:rsidRDefault="00754048" w:rsidP="00754048"/>
        </w:tc>
        <w:tc>
          <w:tcPr>
            <w:tcW w:w="0" w:type="auto"/>
          </w:tcPr>
          <w:p w14:paraId="5F7AE52A" w14:textId="77777777" w:rsidR="00754048" w:rsidRPr="00754048" w:rsidRDefault="00754048" w:rsidP="00754048">
            <w:r w:rsidRPr="00754048">
              <w:t>Referral Source</w:t>
            </w:r>
          </w:p>
        </w:tc>
        <w:tc>
          <w:tcPr>
            <w:tcW w:w="0" w:type="auto"/>
          </w:tcPr>
          <w:p w14:paraId="08B668FC" w14:textId="77777777" w:rsidR="00754048" w:rsidRPr="00754048" w:rsidRDefault="00754048" w:rsidP="00754048">
            <w:r w:rsidRPr="00754048">
              <w:t>Low</w:t>
            </w:r>
          </w:p>
        </w:tc>
        <w:tc>
          <w:tcPr>
            <w:tcW w:w="0" w:type="auto"/>
          </w:tcPr>
          <w:p w14:paraId="58E62E2A" w14:textId="77777777" w:rsidR="00754048" w:rsidRPr="00754048" w:rsidRDefault="00754048" w:rsidP="00754048">
            <w:r w:rsidRPr="00754048">
              <w:t>Intermediate</w:t>
            </w:r>
          </w:p>
        </w:tc>
        <w:tc>
          <w:tcPr>
            <w:tcW w:w="0" w:type="auto"/>
          </w:tcPr>
          <w:p w14:paraId="1185D7F4" w14:textId="77777777" w:rsidR="00754048" w:rsidRPr="00754048" w:rsidRDefault="00754048" w:rsidP="00754048">
            <w:r w:rsidRPr="00754048">
              <w:t>High</w:t>
            </w:r>
          </w:p>
        </w:tc>
      </w:tr>
      <w:tr w:rsidR="00754048" w:rsidRPr="00754048" w14:paraId="43BEC873" w14:textId="77777777" w:rsidTr="00754048">
        <w:tc>
          <w:tcPr>
            <w:tcW w:w="0" w:type="auto"/>
            <w:vMerge w:val="restart"/>
          </w:tcPr>
          <w:p w14:paraId="47C8A918" w14:textId="77777777" w:rsidR="00754048" w:rsidRPr="00754048" w:rsidRDefault="00754048" w:rsidP="00754048">
            <w:r w:rsidRPr="00754048">
              <w:t>Screening</w:t>
            </w:r>
          </w:p>
        </w:tc>
        <w:tc>
          <w:tcPr>
            <w:tcW w:w="0" w:type="auto"/>
          </w:tcPr>
          <w:p w14:paraId="780BE292" w14:textId="77777777" w:rsidR="00754048" w:rsidRPr="00754048" w:rsidRDefault="00754048" w:rsidP="00754048">
            <w:r w:rsidRPr="00754048">
              <w:t>Screened BSA (n=310)</w:t>
            </w:r>
          </w:p>
        </w:tc>
        <w:tc>
          <w:tcPr>
            <w:tcW w:w="0" w:type="auto"/>
          </w:tcPr>
          <w:p w14:paraId="7AFFE79B" w14:textId="77777777" w:rsidR="00754048" w:rsidRPr="00754048" w:rsidRDefault="00754048" w:rsidP="00754048">
            <w:r w:rsidRPr="00754048">
              <w:t>37 (11.9%)</w:t>
            </w:r>
          </w:p>
        </w:tc>
        <w:tc>
          <w:tcPr>
            <w:tcW w:w="0" w:type="auto"/>
          </w:tcPr>
          <w:p w14:paraId="46652D27" w14:textId="77777777" w:rsidR="00754048" w:rsidRPr="00754048" w:rsidRDefault="00754048" w:rsidP="00754048">
            <w:r w:rsidRPr="00754048">
              <w:t>115 (37.1%)</w:t>
            </w:r>
          </w:p>
        </w:tc>
        <w:tc>
          <w:tcPr>
            <w:tcW w:w="0" w:type="auto"/>
          </w:tcPr>
          <w:p w14:paraId="32821726" w14:textId="77777777" w:rsidR="00754048" w:rsidRPr="00754048" w:rsidRDefault="00754048" w:rsidP="00754048">
            <w:r w:rsidRPr="00754048">
              <w:t>158 (51%)</w:t>
            </w:r>
          </w:p>
        </w:tc>
      </w:tr>
      <w:tr w:rsidR="00754048" w:rsidRPr="00754048" w14:paraId="72EC202F" w14:textId="77777777" w:rsidTr="00754048">
        <w:tc>
          <w:tcPr>
            <w:tcW w:w="0" w:type="auto"/>
            <w:vMerge/>
          </w:tcPr>
          <w:p w14:paraId="091CADBC" w14:textId="77777777" w:rsidR="00754048" w:rsidRPr="00754048" w:rsidRDefault="00754048" w:rsidP="00754048"/>
        </w:tc>
        <w:tc>
          <w:tcPr>
            <w:tcW w:w="0" w:type="auto"/>
          </w:tcPr>
          <w:p w14:paraId="2C41C37D" w14:textId="77777777" w:rsidR="00754048" w:rsidRPr="00754048" w:rsidRDefault="00754048" w:rsidP="00754048">
            <w:r w:rsidRPr="00754048">
              <w:t>Screened non-BSA (n=62)</w:t>
            </w:r>
          </w:p>
        </w:tc>
        <w:tc>
          <w:tcPr>
            <w:tcW w:w="0" w:type="auto"/>
          </w:tcPr>
          <w:p w14:paraId="71F5631B" w14:textId="77777777" w:rsidR="00754048" w:rsidRPr="00754048" w:rsidRDefault="00754048" w:rsidP="00754048">
            <w:r w:rsidRPr="00754048">
              <w:t>7 (11.3%)</w:t>
            </w:r>
          </w:p>
        </w:tc>
        <w:tc>
          <w:tcPr>
            <w:tcW w:w="0" w:type="auto"/>
          </w:tcPr>
          <w:p w14:paraId="6DE7F4B2" w14:textId="77777777" w:rsidR="00754048" w:rsidRPr="00754048" w:rsidRDefault="00754048" w:rsidP="00754048">
            <w:r w:rsidRPr="00754048">
              <w:t>27 (43.5%)</w:t>
            </w:r>
          </w:p>
        </w:tc>
        <w:tc>
          <w:tcPr>
            <w:tcW w:w="0" w:type="auto"/>
          </w:tcPr>
          <w:p w14:paraId="76A35476" w14:textId="77777777" w:rsidR="00754048" w:rsidRPr="00754048" w:rsidRDefault="00754048" w:rsidP="00754048">
            <w:r w:rsidRPr="00754048">
              <w:t>28 (45.2%)</w:t>
            </w:r>
          </w:p>
        </w:tc>
      </w:tr>
      <w:tr w:rsidR="00754048" w:rsidRPr="00754048" w14:paraId="5556985B" w14:textId="77777777" w:rsidTr="00754048">
        <w:tc>
          <w:tcPr>
            <w:tcW w:w="0" w:type="auto"/>
          </w:tcPr>
          <w:p w14:paraId="679BABE0" w14:textId="77777777" w:rsidR="00754048" w:rsidRPr="00754048" w:rsidRDefault="00754048" w:rsidP="00754048">
            <w:r w:rsidRPr="00754048">
              <w:t>Non-screening</w:t>
            </w:r>
          </w:p>
        </w:tc>
        <w:tc>
          <w:tcPr>
            <w:tcW w:w="0" w:type="auto"/>
          </w:tcPr>
          <w:p w14:paraId="5A1D9381" w14:textId="77777777" w:rsidR="00754048" w:rsidRPr="00754048" w:rsidRDefault="00754048" w:rsidP="00754048">
            <w:r w:rsidRPr="00754048">
              <w:t>Symptomatic/Other (n=35)</w:t>
            </w:r>
          </w:p>
        </w:tc>
        <w:tc>
          <w:tcPr>
            <w:tcW w:w="0" w:type="auto"/>
          </w:tcPr>
          <w:p w14:paraId="3BB0A19E" w14:textId="77777777" w:rsidR="00754048" w:rsidRPr="00754048" w:rsidRDefault="00754048" w:rsidP="00754048">
            <w:r w:rsidRPr="00754048">
              <w:t>5 (14.3%)</w:t>
            </w:r>
          </w:p>
        </w:tc>
        <w:tc>
          <w:tcPr>
            <w:tcW w:w="0" w:type="auto"/>
          </w:tcPr>
          <w:p w14:paraId="0234F781" w14:textId="77777777" w:rsidR="00754048" w:rsidRPr="00754048" w:rsidRDefault="00754048" w:rsidP="00754048">
            <w:r w:rsidRPr="00754048">
              <w:t>11 (31.4%)</w:t>
            </w:r>
          </w:p>
        </w:tc>
        <w:tc>
          <w:tcPr>
            <w:tcW w:w="0" w:type="auto"/>
          </w:tcPr>
          <w:p w14:paraId="4507BFD1" w14:textId="77777777" w:rsidR="00754048" w:rsidRPr="00754048" w:rsidRDefault="00754048" w:rsidP="00754048">
            <w:r w:rsidRPr="00754048">
              <w:t>19 (54.3%)</w:t>
            </w:r>
          </w:p>
        </w:tc>
      </w:tr>
      <w:tr w:rsidR="00754048" w:rsidRPr="00754048" w14:paraId="0E1C8983" w14:textId="77777777" w:rsidTr="00754048">
        <w:tc>
          <w:tcPr>
            <w:tcW w:w="0" w:type="auto"/>
          </w:tcPr>
          <w:p w14:paraId="761FCD52" w14:textId="77777777" w:rsidR="00754048" w:rsidRPr="00754048" w:rsidRDefault="00754048" w:rsidP="00754048">
            <w:r w:rsidRPr="00754048">
              <w:t>Total</w:t>
            </w:r>
          </w:p>
        </w:tc>
        <w:tc>
          <w:tcPr>
            <w:tcW w:w="0" w:type="auto"/>
          </w:tcPr>
          <w:p w14:paraId="3D14C311" w14:textId="77777777" w:rsidR="00754048" w:rsidRPr="00754048" w:rsidRDefault="00754048" w:rsidP="00754048">
            <w:r w:rsidRPr="00754048">
              <w:t>(n=407)</w:t>
            </w:r>
          </w:p>
        </w:tc>
        <w:tc>
          <w:tcPr>
            <w:tcW w:w="0" w:type="auto"/>
          </w:tcPr>
          <w:p w14:paraId="608C3BD0" w14:textId="77777777" w:rsidR="00754048" w:rsidRPr="00754048" w:rsidRDefault="00754048" w:rsidP="00754048">
            <w:r w:rsidRPr="00754048">
              <w:t>49 (12%)</w:t>
            </w:r>
          </w:p>
        </w:tc>
        <w:tc>
          <w:tcPr>
            <w:tcW w:w="0" w:type="auto"/>
          </w:tcPr>
          <w:p w14:paraId="7EDF9631" w14:textId="77777777" w:rsidR="00754048" w:rsidRPr="00754048" w:rsidRDefault="00754048" w:rsidP="00754048">
            <w:r w:rsidRPr="00754048">
              <w:t>153 (37.6%)</w:t>
            </w:r>
          </w:p>
        </w:tc>
        <w:tc>
          <w:tcPr>
            <w:tcW w:w="0" w:type="auto"/>
          </w:tcPr>
          <w:p w14:paraId="6291CAC3" w14:textId="77777777" w:rsidR="00754048" w:rsidRPr="00754048" w:rsidRDefault="00754048" w:rsidP="00754048">
            <w:r w:rsidRPr="00754048">
              <w:t>205 (50.4%)</w:t>
            </w:r>
          </w:p>
        </w:tc>
      </w:tr>
      <w:tr w:rsidR="00754048" w:rsidRPr="00754048" w14:paraId="20999D19" w14:textId="77777777" w:rsidTr="00754048">
        <w:tc>
          <w:tcPr>
            <w:tcW w:w="0" w:type="auto"/>
            <w:gridSpan w:val="5"/>
          </w:tcPr>
          <w:p w14:paraId="77D424ED" w14:textId="77777777" w:rsidR="00754048" w:rsidRPr="00754048" w:rsidRDefault="00754048" w:rsidP="00754048">
            <w:r w:rsidRPr="00754048">
              <w:t>Chi-square p-value (screening vs. non-screening): 0.7174</w:t>
            </w:r>
          </w:p>
        </w:tc>
      </w:tr>
      <w:tr w:rsidR="00754048" w:rsidRPr="00754048" w14:paraId="07EE5335" w14:textId="77777777" w:rsidTr="00754048">
        <w:tc>
          <w:tcPr>
            <w:tcW w:w="0" w:type="auto"/>
            <w:gridSpan w:val="5"/>
          </w:tcPr>
          <w:p w14:paraId="402C8B71" w14:textId="77777777" w:rsidR="00754048" w:rsidRPr="00754048" w:rsidRDefault="00754048" w:rsidP="00754048">
            <w:r w:rsidRPr="00754048">
              <w:t>Unknown/missing data excluded: Referral source - 3 patients.</w:t>
            </w:r>
          </w:p>
        </w:tc>
      </w:tr>
    </w:tbl>
    <w:p w14:paraId="7789E5AE" w14:textId="7EEC7CEC" w:rsidR="00343D41" w:rsidRDefault="0013356A" w:rsidP="00FD5522">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20</w:t>
      </w:r>
      <w:r w:rsidRPr="005835D2">
        <w:rPr>
          <w:color w:val="FFFFFF" w:themeColor="background1"/>
          <w:vertAlign w:val="superscript"/>
        </w:rPr>
        <w:fldChar w:fldCharType="end"/>
      </w:r>
      <w:bookmarkStart w:id="125" w:name="_Toc157150117"/>
      <w:r w:rsidR="00FD5522" w:rsidRPr="00FD5522">
        <w:t>Figure 7.2</w:t>
      </w:r>
      <w:r w:rsidR="000012C7">
        <w:t>-</w:t>
      </w:r>
      <w:r w:rsidR="00857263">
        <w:t>1</w:t>
      </w:r>
      <w:r w:rsidR="009A3C36">
        <w:t>:</w:t>
      </w:r>
      <w:r w:rsidR="00857263">
        <w:t xml:space="preserve"> </w:t>
      </w:r>
      <w:r w:rsidR="00FD5522" w:rsidRPr="00FD5522">
        <w:t xml:space="preserve">New Zealand DCIS grade by referral source and year, patients aged 45-69, diagnosed in </w:t>
      </w:r>
      <w:r w:rsidR="00FD5522" w:rsidRPr="00FD5522">
        <w:rPr>
          <w:u w:val="single"/>
        </w:rPr>
        <w:t>all regions</w:t>
      </w:r>
      <w:r w:rsidR="00FD5522" w:rsidRPr="00FD5522">
        <w:t>, 2020</w:t>
      </w:r>
      <w:bookmarkEnd w:id="125"/>
    </w:p>
    <w:p w14:paraId="20907D7B" w14:textId="6E86A549" w:rsidR="00FD5522" w:rsidRDefault="00A15AB9" w:rsidP="00A15AB9">
      <w:pPr>
        <w:jc w:val="center"/>
      </w:pPr>
      <w:r>
        <w:rPr>
          <w:noProof/>
          <w:color w:val="2B579A"/>
          <w:shd w:val="clear" w:color="auto" w:fill="E6E6E6"/>
          <w:lang w:eastAsia="en-NZ"/>
        </w:rPr>
        <w:drawing>
          <wp:inline distT="0" distB="0" distL="0" distR="0" wp14:anchorId="3E7FD68F" wp14:editId="200914EB">
            <wp:extent cx="3846830" cy="2476500"/>
            <wp:effectExtent l="0" t="0" r="1270" b="0"/>
            <wp:docPr id="34" name="Picture 34" descr="Graph shows New Zealand DCIS grade by referral source and year,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 shows New Zealand DCIS grade by referral source and year, patients aged 45-69, diagnosed in all regions, 20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38" b="3271"/>
                    <a:stretch/>
                  </pic:blipFill>
                  <pic:spPr bwMode="auto">
                    <a:xfrm>
                      <a:off x="0" y="0"/>
                      <a:ext cx="3851801" cy="2479700"/>
                    </a:xfrm>
                    <a:prstGeom prst="rect">
                      <a:avLst/>
                    </a:prstGeom>
                    <a:noFill/>
                    <a:ln>
                      <a:noFill/>
                    </a:ln>
                    <a:extLst>
                      <a:ext uri="{53640926-AAD7-44D8-BBD7-CCE9431645EC}">
                        <a14:shadowObscured xmlns:a14="http://schemas.microsoft.com/office/drawing/2010/main"/>
                      </a:ext>
                    </a:extLst>
                  </pic:spPr>
                </pic:pic>
              </a:graphicData>
            </a:graphic>
          </wp:inline>
        </w:drawing>
      </w:r>
    </w:p>
    <w:p w14:paraId="14B35ED1" w14:textId="77777777" w:rsidR="0013356A" w:rsidRDefault="0013356A">
      <w:pPr>
        <w:spacing w:before="0" w:after="160" w:line="259" w:lineRule="auto"/>
        <w:rPr>
          <w:b/>
        </w:rPr>
      </w:pPr>
      <w:r>
        <w:br w:type="page"/>
      </w:r>
    </w:p>
    <w:p w14:paraId="482378BA" w14:textId="74C903BD" w:rsidR="00A15AB9" w:rsidRDefault="0013356A" w:rsidP="00857263">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21</w:t>
      </w:r>
      <w:r w:rsidRPr="005835D2">
        <w:rPr>
          <w:color w:val="FFFFFF" w:themeColor="background1"/>
          <w:vertAlign w:val="superscript"/>
        </w:rPr>
        <w:fldChar w:fldCharType="end"/>
      </w:r>
      <w:bookmarkStart w:id="126" w:name="_Toc157150118"/>
      <w:r w:rsidR="00857263" w:rsidRPr="00857263">
        <w:t>Figure 7.2</w:t>
      </w:r>
      <w:r w:rsidR="000012C7">
        <w:t>-</w:t>
      </w:r>
      <w:r w:rsidR="00857263" w:rsidRPr="00857263">
        <w:t>2</w:t>
      </w:r>
      <w:r w:rsidR="009A3C36">
        <w:t>:</w:t>
      </w:r>
      <w:r w:rsidR="00857263" w:rsidRPr="00857263">
        <w:t xml:space="preserve"> Historical trends for </w:t>
      </w:r>
      <w:r w:rsidR="00857263" w:rsidRPr="008D1E0B">
        <w:rPr>
          <w:u w:val="single"/>
        </w:rPr>
        <w:t>contributing regions</w:t>
      </w:r>
      <w:r w:rsidR="00857263" w:rsidRPr="00857263">
        <w:t>: DCIS grade by referral source and year, patients aged 45-69, diagnosed 2016-2020</w:t>
      </w:r>
      <w:bookmarkEnd w:id="126"/>
    </w:p>
    <w:p w14:paraId="5CD40E51" w14:textId="00ADCA57" w:rsidR="00857263" w:rsidRDefault="00BF0AB8" w:rsidP="00BF0AB8">
      <w:pPr>
        <w:jc w:val="center"/>
      </w:pPr>
      <w:r>
        <w:rPr>
          <w:noProof/>
          <w:color w:val="2B579A"/>
          <w:shd w:val="clear" w:color="auto" w:fill="E6E6E6"/>
          <w:lang w:eastAsia="en-NZ"/>
        </w:rPr>
        <w:drawing>
          <wp:inline distT="0" distB="0" distL="0" distR="0" wp14:anchorId="26381B7D" wp14:editId="66198397">
            <wp:extent cx="4864100" cy="3198495"/>
            <wp:effectExtent l="0" t="0" r="0" b="1905"/>
            <wp:docPr id="35" name="Picture 35" descr="Graph shows Historical trends for contributing regions: DCIS grade by referral source and year,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 shows Historical trends for contributing regions: DCIS grade by referral source and year, patients aged 45-69, diagnosed 2016-2020."/>
                    <pic:cNvPicPr>
                      <a:picLocks noChangeAspect="1" noChangeArrowheads="1"/>
                    </pic:cNvPicPr>
                  </pic:nvPicPr>
                  <pic:blipFill rotWithShape="1">
                    <a:blip r:embed="rId32" cstate="print"/>
                    <a:srcRect l="1141" t="4452" r="1994"/>
                    <a:stretch/>
                  </pic:blipFill>
                  <pic:spPr bwMode="auto">
                    <a:xfrm>
                      <a:off x="0" y="0"/>
                      <a:ext cx="67684" cy="44507"/>
                    </a:xfrm>
                    <a:prstGeom prst="rect">
                      <a:avLst/>
                    </a:prstGeom>
                    <a:noFill/>
                    <a:ln>
                      <a:noFill/>
                    </a:ln>
                    <a:extLst>
                      <a:ext uri="{53640926-AAD7-44D8-BBD7-CCE9431645EC}">
                        <a14:shadowObscured xmlns:a14="http://schemas.microsoft.com/office/drawing/2010/main"/>
                      </a:ext>
                    </a:extLst>
                  </pic:spPr>
                </pic:pic>
              </a:graphicData>
            </a:graphic>
          </wp:inline>
        </w:drawing>
      </w:r>
    </w:p>
    <w:p w14:paraId="74C48D55" w14:textId="77777777" w:rsidR="008D596B" w:rsidRDefault="008D596B" w:rsidP="008D596B">
      <w:pPr>
        <w:pStyle w:val="Heading4"/>
      </w:pPr>
      <w:r>
        <w:t>Comments</w:t>
      </w:r>
    </w:p>
    <w:p w14:paraId="336EE84C" w14:textId="77777777" w:rsidR="008D596B" w:rsidRDefault="008D596B" w:rsidP="008D596B">
      <w:r>
        <w:t xml:space="preserve">Half of all DCIS diagnosed in 2020 was high-grade. Some studies show that high-grade DCIS is more likely to progress to invasive cancer (Maxwell, A., et al., 2012) while others have found no difference in the likelihood of progression by grade, though progression may be more rapid with high-grade DCIS (Manuu, G., et al, 2020). The rate of high-grade DCIS has remained fairly consistent over time. There was no statistical difference between screened and Symptomatic/Other grade at diagnosis. </w:t>
      </w:r>
    </w:p>
    <w:p w14:paraId="7164E8FF" w14:textId="1DA82DDA" w:rsidR="00BF0AB8" w:rsidRDefault="00441D5E" w:rsidP="008D596B">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56</w:t>
      </w:r>
      <w:r w:rsidRPr="005835D2">
        <w:rPr>
          <w:color w:val="FFFFFF" w:themeColor="background1"/>
          <w:vertAlign w:val="superscript"/>
        </w:rPr>
        <w:fldChar w:fldCharType="end"/>
      </w:r>
      <w:bookmarkStart w:id="127" w:name="_Toc156921419"/>
      <w:r w:rsidR="008D596B">
        <w:t xml:space="preserve">Table 7.2.2 Histological grade of DCIS tumours </w:t>
      </w:r>
      <w:r w:rsidR="008D596B" w:rsidRPr="008D596B">
        <w:rPr>
          <w:u w:val="single"/>
        </w:rPr>
        <w:t>for Māori and non-Māori</w:t>
      </w:r>
      <w:r w:rsidR="008D596B">
        <w:t xml:space="preserve"> patients aged 45-69</w:t>
      </w:r>
      <w:bookmarkEnd w:id="127"/>
    </w:p>
    <w:tbl>
      <w:tblPr>
        <w:tblStyle w:val="TeWhatuOra"/>
        <w:tblW w:w="5000" w:type="pct"/>
        <w:tblLook w:val="0420" w:firstRow="1" w:lastRow="0" w:firstColumn="0" w:lastColumn="0" w:noHBand="0" w:noVBand="1"/>
      </w:tblPr>
      <w:tblGrid>
        <w:gridCol w:w="3139"/>
        <w:gridCol w:w="1962"/>
        <w:gridCol w:w="2382"/>
        <w:gridCol w:w="2145"/>
      </w:tblGrid>
      <w:tr w:rsidR="00F665F0" w:rsidRPr="00F665F0" w14:paraId="7A1BDCF9" w14:textId="77777777" w:rsidTr="00B56C91">
        <w:trPr>
          <w:cnfStyle w:val="100000000000" w:firstRow="1" w:lastRow="0" w:firstColumn="0" w:lastColumn="0" w:oddVBand="0" w:evenVBand="0" w:oddHBand="0" w:evenHBand="0" w:firstRowFirstColumn="0" w:firstRowLastColumn="0" w:lastRowFirstColumn="0" w:lastRowLastColumn="0"/>
        </w:trPr>
        <w:tc>
          <w:tcPr>
            <w:tcW w:w="0" w:type="auto"/>
          </w:tcPr>
          <w:p w14:paraId="07D31C74" w14:textId="77777777" w:rsidR="00F665F0" w:rsidRPr="00F665F0" w:rsidRDefault="00F665F0" w:rsidP="00F665F0">
            <w:r w:rsidRPr="00F665F0">
              <w:t>Ethnicity</w:t>
            </w:r>
          </w:p>
        </w:tc>
        <w:tc>
          <w:tcPr>
            <w:tcW w:w="0" w:type="auto"/>
          </w:tcPr>
          <w:p w14:paraId="48F73939" w14:textId="77777777" w:rsidR="00F665F0" w:rsidRPr="00F665F0" w:rsidRDefault="00F665F0" w:rsidP="00F665F0">
            <w:r w:rsidRPr="00F665F0">
              <w:t>Low</w:t>
            </w:r>
          </w:p>
        </w:tc>
        <w:tc>
          <w:tcPr>
            <w:tcW w:w="0" w:type="auto"/>
          </w:tcPr>
          <w:p w14:paraId="4F5B2A8E" w14:textId="77777777" w:rsidR="00F665F0" w:rsidRPr="00F665F0" w:rsidRDefault="00F665F0" w:rsidP="00F665F0">
            <w:r w:rsidRPr="00F665F0">
              <w:t>Intermediate</w:t>
            </w:r>
          </w:p>
        </w:tc>
        <w:tc>
          <w:tcPr>
            <w:tcW w:w="0" w:type="auto"/>
          </w:tcPr>
          <w:p w14:paraId="777C642C" w14:textId="77777777" w:rsidR="00F665F0" w:rsidRPr="00F665F0" w:rsidRDefault="00F665F0" w:rsidP="00F665F0">
            <w:r w:rsidRPr="00F665F0">
              <w:t>High</w:t>
            </w:r>
          </w:p>
        </w:tc>
      </w:tr>
      <w:tr w:rsidR="00F665F0" w:rsidRPr="00F665F0" w14:paraId="3D7E1FA3" w14:textId="77777777" w:rsidTr="00B56C91">
        <w:tc>
          <w:tcPr>
            <w:tcW w:w="0" w:type="auto"/>
          </w:tcPr>
          <w:p w14:paraId="19F9395D" w14:textId="77777777" w:rsidR="00F665F0" w:rsidRPr="00F665F0" w:rsidRDefault="00F665F0" w:rsidP="00F665F0">
            <w:r w:rsidRPr="00F665F0">
              <w:t>Māori (n=44)</w:t>
            </w:r>
          </w:p>
        </w:tc>
        <w:tc>
          <w:tcPr>
            <w:tcW w:w="0" w:type="auto"/>
          </w:tcPr>
          <w:p w14:paraId="091A76D6" w14:textId="77777777" w:rsidR="00F665F0" w:rsidRPr="00F665F0" w:rsidRDefault="00F665F0" w:rsidP="00F665F0">
            <w:r w:rsidRPr="00F665F0">
              <w:t>8 (18.2%)</w:t>
            </w:r>
          </w:p>
        </w:tc>
        <w:tc>
          <w:tcPr>
            <w:tcW w:w="0" w:type="auto"/>
          </w:tcPr>
          <w:p w14:paraId="574D9F3F" w14:textId="77777777" w:rsidR="00F665F0" w:rsidRPr="00F665F0" w:rsidRDefault="00F665F0" w:rsidP="00F665F0">
            <w:r w:rsidRPr="00F665F0">
              <w:t>16 (36.4%)</w:t>
            </w:r>
          </w:p>
        </w:tc>
        <w:tc>
          <w:tcPr>
            <w:tcW w:w="0" w:type="auto"/>
          </w:tcPr>
          <w:p w14:paraId="57E313DE" w14:textId="77777777" w:rsidR="00F665F0" w:rsidRPr="00F665F0" w:rsidRDefault="00F665F0" w:rsidP="00F665F0">
            <w:r w:rsidRPr="00F665F0">
              <w:t>20 (45.5%)</w:t>
            </w:r>
          </w:p>
        </w:tc>
      </w:tr>
      <w:tr w:rsidR="00F665F0" w:rsidRPr="00F665F0" w14:paraId="026E0C14" w14:textId="77777777" w:rsidTr="00B56C91">
        <w:tc>
          <w:tcPr>
            <w:tcW w:w="0" w:type="auto"/>
          </w:tcPr>
          <w:p w14:paraId="2A9090F3" w14:textId="77777777" w:rsidR="00F665F0" w:rsidRPr="00F665F0" w:rsidRDefault="00F665F0" w:rsidP="00F665F0">
            <w:r w:rsidRPr="00F665F0">
              <w:t>Non-Māori (n=366)</w:t>
            </w:r>
          </w:p>
        </w:tc>
        <w:tc>
          <w:tcPr>
            <w:tcW w:w="0" w:type="auto"/>
          </w:tcPr>
          <w:p w14:paraId="071580DD" w14:textId="77777777" w:rsidR="00F665F0" w:rsidRPr="00F665F0" w:rsidRDefault="00F665F0" w:rsidP="00F665F0">
            <w:r w:rsidRPr="00F665F0">
              <w:t>42 (11.5%)</w:t>
            </w:r>
          </w:p>
        </w:tc>
        <w:tc>
          <w:tcPr>
            <w:tcW w:w="0" w:type="auto"/>
          </w:tcPr>
          <w:p w14:paraId="5EFD55CE" w14:textId="77777777" w:rsidR="00F665F0" w:rsidRPr="00F665F0" w:rsidRDefault="00F665F0" w:rsidP="00F665F0">
            <w:r w:rsidRPr="00F665F0">
              <w:t>138 (37.7%)</w:t>
            </w:r>
          </w:p>
        </w:tc>
        <w:tc>
          <w:tcPr>
            <w:tcW w:w="0" w:type="auto"/>
          </w:tcPr>
          <w:p w14:paraId="37D1B087" w14:textId="77777777" w:rsidR="00F665F0" w:rsidRPr="00F665F0" w:rsidRDefault="00F665F0" w:rsidP="00F665F0">
            <w:r w:rsidRPr="00F665F0">
              <w:t>186 (50.8%)</w:t>
            </w:r>
          </w:p>
        </w:tc>
      </w:tr>
      <w:tr w:rsidR="00F665F0" w:rsidRPr="00F665F0" w14:paraId="013285B0" w14:textId="77777777" w:rsidTr="00B56C91">
        <w:tc>
          <w:tcPr>
            <w:tcW w:w="0" w:type="auto"/>
          </w:tcPr>
          <w:p w14:paraId="52D2175B" w14:textId="77777777" w:rsidR="00F665F0" w:rsidRPr="00F665F0" w:rsidRDefault="00F665F0" w:rsidP="00F665F0">
            <w:r w:rsidRPr="00F665F0">
              <w:t>Total (n=410)</w:t>
            </w:r>
          </w:p>
        </w:tc>
        <w:tc>
          <w:tcPr>
            <w:tcW w:w="0" w:type="auto"/>
          </w:tcPr>
          <w:p w14:paraId="60D6F1D3" w14:textId="77777777" w:rsidR="00F665F0" w:rsidRPr="00F665F0" w:rsidRDefault="00F665F0" w:rsidP="00F665F0">
            <w:r w:rsidRPr="00F665F0">
              <w:t>50 (12.2%)</w:t>
            </w:r>
          </w:p>
        </w:tc>
        <w:tc>
          <w:tcPr>
            <w:tcW w:w="0" w:type="auto"/>
          </w:tcPr>
          <w:p w14:paraId="31080E7C" w14:textId="77777777" w:rsidR="00F665F0" w:rsidRPr="00F665F0" w:rsidRDefault="00F665F0" w:rsidP="00F665F0">
            <w:r w:rsidRPr="00F665F0">
              <w:t>154 (37.6%)</w:t>
            </w:r>
          </w:p>
        </w:tc>
        <w:tc>
          <w:tcPr>
            <w:tcW w:w="0" w:type="auto"/>
          </w:tcPr>
          <w:p w14:paraId="1D2074EE" w14:textId="77777777" w:rsidR="00F665F0" w:rsidRPr="00F665F0" w:rsidRDefault="00F665F0" w:rsidP="00F665F0">
            <w:r w:rsidRPr="00F665F0">
              <w:t>206 (50.2%)</w:t>
            </w:r>
          </w:p>
        </w:tc>
      </w:tr>
      <w:tr w:rsidR="00F665F0" w:rsidRPr="00F665F0" w14:paraId="3C3B70D9" w14:textId="77777777" w:rsidTr="00B56C91">
        <w:tc>
          <w:tcPr>
            <w:tcW w:w="0" w:type="auto"/>
            <w:gridSpan w:val="4"/>
          </w:tcPr>
          <w:p w14:paraId="0A3F5F66" w14:textId="77777777" w:rsidR="00F665F0" w:rsidRPr="00F665F0" w:rsidRDefault="00F665F0" w:rsidP="00F665F0">
            <w:r w:rsidRPr="00F665F0">
              <w:t>Chi-square p-value: 0.4290</w:t>
            </w:r>
          </w:p>
        </w:tc>
      </w:tr>
      <w:tr w:rsidR="00F665F0" w:rsidRPr="00F665F0" w14:paraId="6FFB4032" w14:textId="77777777" w:rsidTr="00B56C91">
        <w:tc>
          <w:tcPr>
            <w:tcW w:w="0" w:type="auto"/>
            <w:gridSpan w:val="4"/>
          </w:tcPr>
          <w:p w14:paraId="4F64FAED" w14:textId="77777777" w:rsidR="00F665F0" w:rsidRPr="00F665F0" w:rsidRDefault="00F665F0" w:rsidP="00F665F0">
            <w:r w:rsidRPr="00F665F0">
              <w:t xml:space="preserve">Unknown/missing data excluded:  </w:t>
            </w:r>
            <w:r w:rsidRPr="00F665F0">
              <w:br/>
              <w:t>The Non-Māori group includes 14 Pacific patients due to low numbers in one or more subgroup.</w:t>
            </w:r>
          </w:p>
        </w:tc>
      </w:tr>
    </w:tbl>
    <w:p w14:paraId="000EA133" w14:textId="77777777" w:rsidR="0013356A" w:rsidRDefault="0013356A" w:rsidP="00B56C91">
      <w:pPr>
        <w:pStyle w:val="Figure"/>
      </w:pPr>
    </w:p>
    <w:p w14:paraId="61074A2C" w14:textId="45D75427" w:rsidR="008D596B" w:rsidRDefault="00441D5E" w:rsidP="00B56C91">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22</w:t>
      </w:r>
      <w:r w:rsidRPr="005835D2">
        <w:rPr>
          <w:color w:val="FFFFFF" w:themeColor="background1"/>
          <w:vertAlign w:val="superscript"/>
        </w:rPr>
        <w:fldChar w:fldCharType="end"/>
      </w:r>
      <w:bookmarkStart w:id="128" w:name="_Toc157150119"/>
      <w:r w:rsidR="00B56C91" w:rsidRPr="00B56C91">
        <w:t>Figure 7.2</w:t>
      </w:r>
      <w:r w:rsidR="000012C7">
        <w:t>-</w:t>
      </w:r>
      <w:r w:rsidR="00B56C91" w:rsidRPr="00B56C91">
        <w:t>3</w:t>
      </w:r>
      <w:r w:rsidR="00544D36">
        <w:t>:</w:t>
      </w:r>
      <w:r w:rsidR="00B56C91" w:rsidRPr="00B56C91">
        <w:t xml:space="preserve"> DCIS tumour grade by ethnicity and year, </w:t>
      </w:r>
      <w:r w:rsidR="00B56C91" w:rsidRPr="00B56C91">
        <w:rPr>
          <w:u w:val="single"/>
        </w:rPr>
        <w:t>all regions</w:t>
      </w:r>
      <w:r w:rsidR="00B56C91" w:rsidRPr="00B56C91">
        <w:t>, 2020</w:t>
      </w:r>
      <w:bookmarkEnd w:id="128"/>
    </w:p>
    <w:p w14:paraId="0D5690D3" w14:textId="2C259153" w:rsidR="00B56C91" w:rsidRDefault="003E581A" w:rsidP="003E581A">
      <w:pPr>
        <w:jc w:val="center"/>
      </w:pPr>
      <w:r>
        <w:rPr>
          <w:noProof/>
          <w:color w:val="2B579A"/>
          <w:shd w:val="clear" w:color="auto" w:fill="E6E6E6"/>
          <w:lang w:eastAsia="en-NZ"/>
        </w:rPr>
        <w:drawing>
          <wp:inline distT="0" distB="0" distL="0" distR="0" wp14:anchorId="3844F711" wp14:editId="2F313D09">
            <wp:extent cx="3393440" cy="2254250"/>
            <wp:effectExtent l="0" t="0" r="0" b="0"/>
            <wp:docPr id="36" name="Picture 36" descr="Graph shows DCIS tumour grade by ethnicity and year,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 shows DCIS tumour grade by ethnicity and year, all regions, 202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89"/>
                    <a:stretch/>
                  </pic:blipFill>
                  <pic:spPr bwMode="auto">
                    <a:xfrm>
                      <a:off x="0" y="0"/>
                      <a:ext cx="339344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0B1C285A" w14:textId="580B2175" w:rsidR="003E581A" w:rsidRDefault="00441D5E" w:rsidP="00B03960">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23</w:t>
      </w:r>
      <w:r w:rsidRPr="005835D2">
        <w:rPr>
          <w:color w:val="FFFFFF" w:themeColor="background1"/>
          <w:vertAlign w:val="superscript"/>
        </w:rPr>
        <w:fldChar w:fldCharType="end"/>
      </w:r>
      <w:bookmarkStart w:id="129" w:name="_Toc157150120"/>
      <w:r w:rsidR="00B03960" w:rsidRPr="00B03960">
        <w:t>Figure 7.2</w:t>
      </w:r>
      <w:r w:rsidR="000012C7">
        <w:t>-</w:t>
      </w:r>
      <w:r w:rsidR="00B03960" w:rsidRPr="00B03960">
        <w:t>4</w:t>
      </w:r>
      <w:r w:rsidR="00544D36">
        <w:t>:</w:t>
      </w:r>
      <w:r w:rsidR="00B03960" w:rsidRPr="00B03960">
        <w:t xml:space="preserve"> Historical trends for </w:t>
      </w:r>
      <w:r w:rsidR="00B03960" w:rsidRPr="00B03960">
        <w:rPr>
          <w:u w:val="single"/>
        </w:rPr>
        <w:t>contributing regions</w:t>
      </w:r>
      <w:r w:rsidR="00B03960" w:rsidRPr="00B03960">
        <w:t>: DCIS tumour grade by ethnicity and year, patients aged 45-69, diagnosed 2016-2020</w:t>
      </w:r>
      <w:bookmarkEnd w:id="129"/>
    </w:p>
    <w:p w14:paraId="6195E450" w14:textId="1B3E4276" w:rsidR="00B03960" w:rsidRDefault="00C26B15" w:rsidP="008D596B">
      <w:r>
        <w:rPr>
          <w:noProof/>
          <w:color w:val="2B579A"/>
          <w:shd w:val="clear" w:color="auto" w:fill="E6E6E6"/>
          <w:lang w:eastAsia="en-NZ"/>
        </w:rPr>
        <w:drawing>
          <wp:inline distT="0" distB="0" distL="0" distR="0" wp14:anchorId="3E886077" wp14:editId="3D327D67">
            <wp:extent cx="5486400" cy="3657600"/>
            <wp:effectExtent l="0" t="0" r="0" b="0"/>
            <wp:docPr id="38" name="Picture 38" descr="Graph shows Historical trends for contributing regions: DCIS tumour grade by ethnicity and year,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 shows Historical trends for contributing regions: DCIS tumour grade by ethnicity and year, patients aged 45-69, diagnosed 2016-2020."/>
                    <pic:cNvPicPr>
                      <a:picLocks noChangeAspect="1" noChangeArrowheads="1"/>
                    </pic:cNvPicPr>
                  </pic:nvPicPr>
                  <pic:blipFill>
                    <a:blip r:embed="rId34" cstate="print"/>
                    <a:stretch>
                      <a:fillRect/>
                    </a:stretch>
                  </pic:blipFill>
                  <pic:spPr bwMode="auto">
                    <a:xfrm>
                      <a:off x="0" y="0"/>
                      <a:ext cx="76200" cy="50800"/>
                    </a:xfrm>
                    <a:prstGeom prst="rect">
                      <a:avLst/>
                    </a:prstGeom>
                    <a:noFill/>
                  </pic:spPr>
                </pic:pic>
              </a:graphicData>
            </a:graphic>
          </wp:inline>
        </w:drawing>
      </w:r>
    </w:p>
    <w:p w14:paraId="417E8820" w14:textId="77777777" w:rsidR="00244792" w:rsidRDefault="00244792" w:rsidP="00244792">
      <w:pPr>
        <w:pStyle w:val="Heading4"/>
      </w:pPr>
      <w:r>
        <w:t>Comments</w:t>
      </w:r>
    </w:p>
    <w:p w14:paraId="2E391376" w14:textId="77777777" w:rsidR="00244792" w:rsidRDefault="00244792" w:rsidP="00244792">
      <w:r>
        <w:t xml:space="preserve">DCIS grade did not differ by ethnicity, with the proportion of high-grade DCIS detected among Māori (45.5%) similar to the proportion of high-grade DCIS detected in non-Māori patients (50.8%). Proportions of high-grade DCIS detected have remained fairly stable over time. </w:t>
      </w:r>
    </w:p>
    <w:p w14:paraId="5EAC558E" w14:textId="77777777" w:rsidR="00244792" w:rsidRDefault="00244792" w:rsidP="00244792">
      <w:pPr>
        <w:pStyle w:val="Heading4"/>
      </w:pPr>
      <w:r>
        <w:lastRenderedPageBreak/>
        <w:t>Audit data used</w:t>
      </w:r>
    </w:p>
    <w:p w14:paraId="145B1190" w14:textId="77777777" w:rsidR="00244792" w:rsidRDefault="00244792" w:rsidP="00244792">
      <w:r>
        <w:t>Information was derived from eligible patient data field “Highest DCIS grade” which allows the following options: low, intermediate, high and unknown.</w:t>
      </w:r>
    </w:p>
    <w:p w14:paraId="04BD8726" w14:textId="77777777" w:rsidR="00244792" w:rsidRDefault="00244792" w:rsidP="00244792">
      <w:pPr>
        <w:pStyle w:val="Heading4"/>
      </w:pPr>
      <w:r>
        <w:t>Definitions</w:t>
      </w:r>
    </w:p>
    <w:p w14:paraId="75F67B5E" w14:textId="77777777" w:rsidR="00244792" w:rsidRDefault="00244792" w:rsidP="00244792">
      <w:r>
        <w:t>The grade used for in situ carcinomas is the nuclear grade based on the WHO classification system, 5th edition. This is the degree of differentiation of the breast cancer or the degree to which it resembles normal tissue as assessed by the pathologist.</w:t>
      </w:r>
    </w:p>
    <w:p w14:paraId="0BE7B8B1" w14:textId="6C4DBADB" w:rsidR="00244792" w:rsidRDefault="00244792" w:rsidP="00244792">
      <w:pPr>
        <w:pStyle w:val="ListBullet"/>
      </w:pPr>
      <w:r w:rsidRPr="00244792">
        <w:rPr>
          <w:b/>
          <w:bCs/>
        </w:rPr>
        <w:t>Low Grade</w:t>
      </w:r>
      <w:r>
        <w:t>: well differentiated, where there is a proliferation of small and monomorphic neoplastic cells, with inconspicuous nucleoli and few mitoses.</w:t>
      </w:r>
    </w:p>
    <w:p w14:paraId="53A5155F" w14:textId="7D065931" w:rsidR="00244792" w:rsidRDefault="00244792" w:rsidP="00244792">
      <w:pPr>
        <w:pStyle w:val="ListBullet"/>
      </w:pPr>
      <w:r w:rsidRPr="00244792">
        <w:rPr>
          <w:b/>
          <w:bCs/>
        </w:rPr>
        <w:t>Intermediate Grade</w:t>
      </w:r>
      <w:r>
        <w:t xml:space="preserve">: moderately differentiated, neoplasia with overlapping features between low- and high-grade DCIS. </w:t>
      </w:r>
    </w:p>
    <w:p w14:paraId="4CF73F95" w14:textId="7798B3E5" w:rsidR="00C26B15" w:rsidRDefault="00244792" w:rsidP="00244792">
      <w:pPr>
        <w:pStyle w:val="ListBullet"/>
      </w:pPr>
      <w:r w:rsidRPr="00244792">
        <w:rPr>
          <w:b/>
          <w:bCs/>
        </w:rPr>
        <w:t>High Grade</w:t>
      </w:r>
      <w:r>
        <w:t>: poorly differentiated, where there are large-sized, pleomorphic neoplastic cells with large and irregular nuclei, multiple and prominent nucleoli, high mitotic index, and often necrosis.</w:t>
      </w:r>
    </w:p>
    <w:p w14:paraId="2E7E0D8C" w14:textId="194F2FE3" w:rsidR="00A84CDF" w:rsidRDefault="00A84CDF">
      <w:pPr>
        <w:spacing w:before="0" w:after="160" w:line="259" w:lineRule="auto"/>
      </w:pPr>
      <w:r>
        <w:br w:type="page"/>
      </w:r>
    </w:p>
    <w:p w14:paraId="0DECDD4D" w14:textId="09EDE651" w:rsidR="00244792" w:rsidRDefault="00A84CDF" w:rsidP="00A84CDF">
      <w:pPr>
        <w:pStyle w:val="NumberedHeading1"/>
      </w:pPr>
      <w:bookmarkStart w:id="130" w:name="_Toc157408335"/>
      <w:r>
        <w:lastRenderedPageBreak/>
        <w:t>Time to treatment</w:t>
      </w:r>
      <w:bookmarkEnd w:id="130"/>
    </w:p>
    <w:p w14:paraId="76A9E5BB" w14:textId="77777777" w:rsidR="00D234AF" w:rsidRDefault="00D234AF" w:rsidP="00D234AF">
      <w:r>
        <w:t xml:space="preserve">This chapter reports on time to first treatment from date of diagnosis (in most cases date of biopsy) for invasive cancers. The alternative measure, time to first treatment from date of decision to treat, is subject to considerable variation in the way it is calculated by different hospitals, making it difficult to measure with accuracy and consistency. </w:t>
      </w:r>
    </w:p>
    <w:p w14:paraId="6EDF253A" w14:textId="77777777" w:rsidR="00D234AF" w:rsidRDefault="00D234AF" w:rsidP="00D234AF">
      <w:r>
        <w:t>The proposed Breast Cancer Quality Performance Indicators (QPIs) from Te Aho o Te Kahu include two treatment timeliness indicators:</w:t>
      </w:r>
    </w:p>
    <w:p w14:paraId="01A40A4D" w14:textId="051313B2" w:rsidR="00D234AF" w:rsidRDefault="00D234AF" w:rsidP="00D234AF">
      <w:pPr>
        <w:pStyle w:val="ListNumber"/>
      </w:pPr>
      <w:r>
        <w:t>Proportion of patients receiving their first definitive treatment (of surgery or chemotherapy or endocrine therapy) within 45 days of date of diagnosis.</w:t>
      </w:r>
    </w:p>
    <w:p w14:paraId="0D2BD290" w14:textId="47E73EBF" w:rsidR="00D234AF" w:rsidRDefault="00D234AF" w:rsidP="00D234AF">
      <w:pPr>
        <w:pStyle w:val="ListNumber"/>
      </w:pPr>
      <w:r>
        <w:t>Proportion of patients treated with surgery within:</w:t>
      </w:r>
    </w:p>
    <w:p w14:paraId="6539A6B1" w14:textId="26C2A69C" w:rsidR="00D234AF" w:rsidRDefault="00D234AF" w:rsidP="00D234AF">
      <w:pPr>
        <w:pStyle w:val="ListNumber2"/>
      </w:pPr>
      <w:r>
        <w:t xml:space="preserve">six weeks of decision to treat with breast surgery </w:t>
      </w:r>
    </w:p>
    <w:p w14:paraId="6FBCCB79" w14:textId="147E684B" w:rsidR="00D234AF" w:rsidRDefault="00D234AF" w:rsidP="00D234AF">
      <w:pPr>
        <w:pStyle w:val="ListNumber2"/>
      </w:pPr>
      <w:r>
        <w:t>eight weeks of decision to treat with breast surgery and undergoing immediate reconstruction (Cancer Control Agency, 2022) (in this QPI, decision to treat is defined as “being placed on the waiting list for surgery”).</w:t>
      </w:r>
    </w:p>
    <w:p w14:paraId="38D6CA28" w14:textId="77777777" w:rsidR="00D234AF" w:rsidRDefault="00D234AF" w:rsidP="00D234AF">
      <w:r>
        <w:t>It may be practical for future BSA annual reports to adopt the same timeliness measures as the QPIs.</w:t>
      </w:r>
    </w:p>
    <w:p w14:paraId="23163B46" w14:textId="77777777" w:rsidR="00D234AF" w:rsidRDefault="00D234AF" w:rsidP="00D234AF">
      <w:r>
        <w:t>The time to treatment statistics in this report combine both public and private hospital treatment data. Other studies have shown that patients treated in private hospitals have a shorter time to treatment, and that Māori and Pacific patients are less likely to have private treatment than non-Māori (Breast Cancer Foundation NZ, 2022). A public-only analysis of the data in this report would likely reduce the difference in time to treatment for Māori vs non-Māori, but an inequity would remain.</w:t>
      </w:r>
    </w:p>
    <w:p w14:paraId="26EC9EA2" w14:textId="77777777" w:rsidR="00D234AF" w:rsidRDefault="00D234AF" w:rsidP="00D234AF">
      <w:pPr>
        <w:pStyle w:val="Heading4"/>
      </w:pPr>
      <w:r>
        <w:t xml:space="preserve">Key Findings </w:t>
      </w:r>
    </w:p>
    <w:p w14:paraId="5E8E7B26" w14:textId="008FB32D" w:rsidR="00D234AF" w:rsidRDefault="00D234AF" w:rsidP="00D234AF">
      <w:pPr>
        <w:pStyle w:val="ListBullet"/>
      </w:pPr>
      <w:r>
        <w:t>A lower proportion of patients with BSA-detected invasive cancers received their surgery within 31 days of diagnosis (42%) compared to patients with non-BSA screened cancers (63.3%) and Symptomatic/Other cancers (54.2%) (Table 8.2.1).  Surgery waiting times in the public sector in 2020 were significantly impacted by COVID-19 and this may be one of the reasons for the difference between BSA and non-BSA receiving surgery within 31 days.</w:t>
      </w:r>
    </w:p>
    <w:p w14:paraId="1B1759E4" w14:textId="23D98736" w:rsidR="00D234AF" w:rsidRDefault="00D234AF" w:rsidP="00D234AF">
      <w:pPr>
        <w:pStyle w:val="ListBullet"/>
      </w:pPr>
      <w:r>
        <w:t>A lower proportion of Māori received their surgery within 31 days of diagnosis (36%) compared to non-Māori patients (51%) (Table 8.2.2).</w:t>
      </w:r>
    </w:p>
    <w:p w14:paraId="69E047AF" w14:textId="6B24EF7E" w:rsidR="00D234AF" w:rsidRDefault="00D234AF" w:rsidP="00D234AF">
      <w:pPr>
        <w:pStyle w:val="ListBullet"/>
      </w:pPr>
      <w:r>
        <w:t>Similarly, a larger proportion of Māori received surgery more than 62 days after diagnosis (11.6%), compared with non-Māori patients (7.5%) (Table 8.2.2).</w:t>
      </w:r>
    </w:p>
    <w:p w14:paraId="5C2AE5D4" w14:textId="0304A80E" w:rsidR="00D234AF" w:rsidRDefault="00D234AF" w:rsidP="00D234AF">
      <w:pPr>
        <w:pStyle w:val="ListBullet"/>
      </w:pPr>
      <w:r>
        <w:lastRenderedPageBreak/>
        <w:t>Among patients who received neoadjuvant treatment in 2020, over half received treatment within 31 days of diagnosis, and 94.3% within 62 days of diagnosis (Table 8.3.1).</w:t>
      </w:r>
    </w:p>
    <w:p w14:paraId="74BFED60" w14:textId="64AFD2E9" w:rsidR="00D234AF" w:rsidRDefault="00D234AF" w:rsidP="00D234AF">
      <w:pPr>
        <w:pStyle w:val="NumberedHeading2"/>
      </w:pPr>
      <w:bookmarkStart w:id="131" w:name="_Toc157408336"/>
      <w:r>
        <w:t>Time to treatment from date of diagnosis to treatment</w:t>
      </w:r>
      <w:bookmarkEnd w:id="131"/>
      <w:r>
        <w:t xml:space="preserve"> </w:t>
      </w:r>
    </w:p>
    <w:p w14:paraId="2EA74007" w14:textId="45FF4560" w:rsidR="00A84CDF" w:rsidRDefault="00441D5E" w:rsidP="00D234AF">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57</w:t>
      </w:r>
      <w:r w:rsidRPr="005835D2">
        <w:rPr>
          <w:color w:val="FFFFFF" w:themeColor="background1"/>
          <w:vertAlign w:val="superscript"/>
        </w:rPr>
        <w:fldChar w:fldCharType="end"/>
      </w:r>
      <w:bookmarkStart w:id="132" w:name="_Toc156921420"/>
      <w:r w:rsidR="00D234AF">
        <w:t xml:space="preserve">Table 8.1.1 Time to treatment for invasive cases </w:t>
      </w:r>
      <w:r w:rsidR="00D234AF" w:rsidRPr="00D234AF">
        <w:rPr>
          <w:u w:val="single"/>
        </w:rPr>
        <w:t>by referral source</w:t>
      </w:r>
      <w:r w:rsidR="00D234AF">
        <w:t>, patients aged 45-69</w:t>
      </w:r>
      <w:bookmarkEnd w:id="132"/>
    </w:p>
    <w:tbl>
      <w:tblPr>
        <w:tblStyle w:val="TeWhatuOra"/>
        <w:tblW w:w="0" w:type="auto"/>
        <w:tblLook w:val="0420" w:firstRow="1" w:lastRow="0" w:firstColumn="0" w:lastColumn="0" w:noHBand="0" w:noVBand="1"/>
      </w:tblPr>
      <w:tblGrid>
        <w:gridCol w:w="3471"/>
        <w:gridCol w:w="2256"/>
        <w:gridCol w:w="2123"/>
        <w:gridCol w:w="1778"/>
      </w:tblGrid>
      <w:tr w:rsidR="00AD7D90" w:rsidRPr="00AD7D90" w14:paraId="1AF8A3BC" w14:textId="77777777" w:rsidTr="00695541">
        <w:trPr>
          <w:cnfStyle w:val="100000000000" w:firstRow="1" w:lastRow="0" w:firstColumn="0" w:lastColumn="0" w:oddVBand="0" w:evenVBand="0" w:oddHBand="0" w:evenHBand="0" w:firstRowFirstColumn="0" w:firstRowLastColumn="0" w:lastRowFirstColumn="0" w:lastRowLastColumn="0"/>
        </w:trPr>
        <w:tc>
          <w:tcPr>
            <w:tcW w:w="0" w:type="auto"/>
          </w:tcPr>
          <w:p w14:paraId="32B99E10" w14:textId="77777777" w:rsidR="00AD7D90" w:rsidRPr="00AD7D90" w:rsidRDefault="00AD7D90" w:rsidP="00AD7D90">
            <w:r w:rsidRPr="00AD7D90">
              <w:t>Referral Source</w:t>
            </w:r>
          </w:p>
        </w:tc>
        <w:tc>
          <w:tcPr>
            <w:tcW w:w="0" w:type="auto"/>
          </w:tcPr>
          <w:p w14:paraId="15F19552" w14:textId="77777777" w:rsidR="00AD7D90" w:rsidRPr="00AD7D90" w:rsidRDefault="00AD7D90" w:rsidP="00AD7D90">
            <w:r w:rsidRPr="00AD7D90">
              <w:t>0-31 Days</w:t>
            </w:r>
          </w:p>
        </w:tc>
        <w:tc>
          <w:tcPr>
            <w:tcW w:w="0" w:type="auto"/>
          </w:tcPr>
          <w:p w14:paraId="6FFA2588" w14:textId="77777777" w:rsidR="00AD7D90" w:rsidRPr="00AD7D90" w:rsidRDefault="00AD7D90" w:rsidP="00AD7D90">
            <w:r w:rsidRPr="00AD7D90">
              <w:t>32-62 Days</w:t>
            </w:r>
          </w:p>
        </w:tc>
        <w:tc>
          <w:tcPr>
            <w:tcW w:w="0" w:type="auto"/>
          </w:tcPr>
          <w:p w14:paraId="6A7EBBD4" w14:textId="77777777" w:rsidR="00AD7D90" w:rsidRPr="00AD7D90" w:rsidRDefault="00AD7D90" w:rsidP="00AD7D90">
            <w:r w:rsidRPr="00AD7D90">
              <w:t>63+ Days</w:t>
            </w:r>
          </w:p>
        </w:tc>
      </w:tr>
      <w:tr w:rsidR="00AD7D90" w:rsidRPr="00AD7D90" w14:paraId="78226D81" w14:textId="77777777" w:rsidTr="00695541">
        <w:tc>
          <w:tcPr>
            <w:tcW w:w="0" w:type="auto"/>
          </w:tcPr>
          <w:p w14:paraId="4FAE3677" w14:textId="77777777" w:rsidR="00AD7D90" w:rsidRPr="00AD7D90" w:rsidRDefault="00AD7D90" w:rsidP="00AD7D90">
            <w:r w:rsidRPr="00AD7D90">
              <w:t>BSA (n=1064)</w:t>
            </w:r>
          </w:p>
        </w:tc>
        <w:tc>
          <w:tcPr>
            <w:tcW w:w="0" w:type="auto"/>
          </w:tcPr>
          <w:p w14:paraId="696C64E5" w14:textId="77777777" w:rsidR="00AD7D90" w:rsidRPr="00AD7D90" w:rsidRDefault="00AD7D90" w:rsidP="00AD7D90">
            <w:r w:rsidRPr="00AD7D90">
              <w:t>472 (44.4%)</w:t>
            </w:r>
          </w:p>
        </w:tc>
        <w:tc>
          <w:tcPr>
            <w:tcW w:w="0" w:type="auto"/>
          </w:tcPr>
          <w:p w14:paraId="7E679415" w14:textId="77777777" w:rsidR="00AD7D90" w:rsidRPr="00AD7D90" w:rsidRDefault="00AD7D90" w:rsidP="00AD7D90">
            <w:r w:rsidRPr="00AD7D90">
              <w:t>510 (47.9%)</w:t>
            </w:r>
          </w:p>
        </w:tc>
        <w:tc>
          <w:tcPr>
            <w:tcW w:w="0" w:type="auto"/>
          </w:tcPr>
          <w:p w14:paraId="66A8E33C" w14:textId="77777777" w:rsidR="00AD7D90" w:rsidRPr="00AD7D90" w:rsidRDefault="00AD7D90" w:rsidP="00AD7D90">
            <w:r w:rsidRPr="00AD7D90">
              <w:t>82 (7.7%)</w:t>
            </w:r>
          </w:p>
        </w:tc>
      </w:tr>
      <w:tr w:rsidR="00AD7D90" w:rsidRPr="00AD7D90" w14:paraId="27D4C3C5" w14:textId="77777777" w:rsidTr="00695541">
        <w:tc>
          <w:tcPr>
            <w:tcW w:w="0" w:type="auto"/>
          </w:tcPr>
          <w:p w14:paraId="5BCFDF9A" w14:textId="77777777" w:rsidR="00AD7D90" w:rsidRPr="00AD7D90" w:rsidRDefault="00AD7D90" w:rsidP="00AD7D90">
            <w:r w:rsidRPr="00AD7D90">
              <w:t>Other Sources (n=1097)</w:t>
            </w:r>
          </w:p>
        </w:tc>
        <w:tc>
          <w:tcPr>
            <w:tcW w:w="0" w:type="auto"/>
          </w:tcPr>
          <w:p w14:paraId="50C20CF5" w14:textId="77777777" w:rsidR="00AD7D90" w:rsidRPr="00AD7D90" w:rsidRDefault="00AD7D90" w:rsidP="00AD7D90">
            <w:r w:rsidRPr="00AD7D90">
              <w:t>661 (60.3%)</w:t>
            </w:r>
          </w:p>
        </w:tc>
        <w:tc>
          <w:tcPr>
            <w:tcW w:w="0" w:type="auto"/>
          </w:tcPr>
          <w:p w14:paraId="3F77F011" w14:textId="77777777" w:rsidR="00AD7D90" w:rsidRPr="00AD7D90" w:rsidRDefault="00AD7D90" w:rsidP="00AD7D90">
            <w:r w:rsidRPr="00AD7D90">
              <w:t>389 (35.5%)</w:t>
            </w:r>
          </w:p>
        </w:tc>
        <w:tc>
          <w:tcPr>
            <w:tcW w:w="0" w:type="auto"/>
          </w:tcPr>
          <w:p w14:paraId="77418694" w14:textId="77777777" w:rsidR="00AD7D90" w:rsidRPr="00AD7D90" w:rsidRDefault="00AD7D90" w:rsidP="00AD7D90">
            <w:r w:rsidRPr="00AD7D90">
              <w:t>47 (4.3%)</w:t>
            </w:r>
          </w:p>
        </w:tc>
      </w:tr>
      <w:tr w:rsidR="00AD7D90" w:rsidRPr="00AD7D90" w14:paraId="307F4ED2" w14:textId="77777777" w:rsidTr="00695541">
        <w:tc>
          <w:tcPr>
            <w:tcW w:w="0" w:type="auto"/>
          </w:tcPr>
          <w:p w14:paraId="2867148A" w14:textId="77777777" w:rsidR="00AD7D90" w:rsidRPr="00AD7D90" w:rsidRDefault="00AD7D90" w:rsidP="00AD7D90">
            <w:r w:rsidRPr="00AD7D90">
              <w:t>Total (n=2161)</w:t>
            </w:r>
          </w:p>
        </w:tc>
        <w:tc>
          <w:tcPr>
            <w:tcW w:w="0" w:type="auto"/>
          </w:tcPr>
          <w:p w14:paraId="158BBFE9" w14:textId="77777777" w:rsidR="00AD7D90" w:rsidRPr="00AD7D90" w:rsidRDefault="00AD7D90" w:rsidP="00AD7D90">
            <w:r w:rsidRPr="00AD7D90">
              <w:t>1133 (52.4%)</w:t>
            </w:r>
          </w:p>
        </w:tc>
        <w:tc>
          <w:tcPr>
            <w:tcW w:w="0" w:type="auto"/>
          </w:tcPr>
          <w:p w14:paraId="2D4E15F4" w14:textId="77777777" w:rsidR="00AD7D90" w:rsidRPr="00AD7D90" w:rsidRDefault="00AD7D90" w:rsidP="00AD7D90">
            <w:r w:rsidRPr="00AD7D90">
              <w:t>899 (41.6%)</w:t>
            </w:r>
          </w:p>
        </w:tc>
        <w:tc>
          <w:tcPr>
            <w:tcW w:w="0" w:type="auto"/>
          </w:tcPr>
          <w:p w14:paraId="27ACEFFC" w14:textId="77777777" w:rsidR="00AD7D90" w:rsidRPr="00AD7D90" w:rsidRDefault="00AD7D90" w:rsidP="00AD7D90">
            <w:r w:rsidRPr="00AD7D90">
              <w:t>129 (6%)</w:t>
            </w:r>
          </w:p>
        </w:tc>
      </w:tr>
      <w:tr w:rsidR="00AD7D90" w:rsidRPr="00AD7D90" w14:paraId="4D809296" w14:textId="77777777" w:rsidTr="00695541">
        <w:tc>
          <w:tcPr>
            <w:tcW w:w="0" w:type="auto"/>
            <w:gridSpan w:val="4"/>
          </w:tcPr>
          <w:p w14:paraId="1EFF9194" w14:textId="77777777" w:rsidR="00AD7D90" w:rsidRPr="00AD7D90" w:rsidRDefault="00AD7D90" w:rsidP="00AD7D90">
            <w:r w:rsidRPr="00AD7D90">
              <w:t>Chi-square p-value: &lt;0.0001</w:t>
            </w:r>
          </w:p>
        </w:tc>
      </w:tr>
      <w:tr w:rsidR="00AD7D90" w:rsidRPr="00AD7D90" w14:paraId="6AFDFF36" w14:textId="77777777" w:rsidTr="00695541">
        <w:trPr>
          <w:trHeight w:val="670"/>
        </w:trPr>
        <w:tc>
          <w:tcPr>
            <w:tcW w:w="0" w:type="auto"/>
            <w:gridSpan w:val="4"/>
          </w:tcPr>
          <w:p w14:paraId="58846AB1" w14:textId="77777777" w:rsidR="00AD7D90" w:rsidRPr="00AD7D90" w:rsidRDefault="00AD7D90" w:rsidP="00AD7D90">
            <w:r w:rsidRPr="00AD7D90">
              <w:t xml:space="preserve">Unknown/missing data excluded: Referral source - 3 patients. Diagnosis date/ first treatment date - 31 patients (includes patients whose first treatment date is before their diagnosis date).  </w:t>
            </w:r>
            <w:r w:rsidRPr="00AD7D90">
              <w:br/>
              <w:t>The Other Sources group includes 189 patients whose cancer was detected by non-BSA screening; the remainder were from other sources.</w:t>
            </w:r>
          </w:p>
        </w:tc>
      </w:tr>
    </w:tbl>
    <w:p w14:paraId="29338A9D" w14:textId="1AC3265A" w:rsidR="00A64CDF" w:rsidRDefault="00A64CDF" w:rsidP="007C5F31">
      <w:pPr>
        <w:pStyle w:val="Heading4"/>
      </w:pPr>
      <w:r>
        <w:t>Comments</w:t>
      </w:r>
    </w:p>
    <w:p w14:paraId="39597337" w14:textId="77777777" w:rsidR="00A64CDF" w:rsidRDefault="00A64CDF" w:rsidP="00A64CDF">
      <w:r>
        <w:t>This table reports on time from Date of diagnosis to Date of first treatment (no exclusions) by referral source. In 2020, 52.4% of patients were treated within 31 days of their diagnosis. A higher proportion of patients referred from other sources received treatment within 31 days of their diagnosis (60.3%), compared with patients whose tumours were detected by BSA screening (44.4%). This table differs from the Ministry of Health Faster Cancer Treatment indicator, which measures the proportion of patients with 31 or fewer days from Date of decision to treat to Date of treatment.</w:t>
      </w:r>
    </w:p>
    <w:p w14:paraId="5E02A2E8" w14:textId="316FE34A" w:rsidR="00D234AF" w:rsidRDefault="00441D5E" w:rsidP="007C5F31">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58</w:t>
      </w:r>
      <w:r w:rsidRPr="005835D2">
        <w:rPr>
          <w:color w:val="FFFFFF" w:themeColor="background1"/>
          <w:vertAlign w:val="superscript"/>
        </w:rPr>
        <w:fldChar w:fldCharType="end"/>
      </w:r>
      <w:bookmarkStart w:id="133" w:name="_Toc156921421"/>
      <w:r w:rsidR="00A64CDF">
        <w:t>Table 8.1.2</w:t>
      </w:r>
      <w:r w:rsidR="007C5F31">
        <w:t xml:space="preserve"> </w:t>
      </w:r>
      <w:r w:rsidR="00A64CDF">
        <w:t xml:space="preserve">Time to treatment for invasive cases </w:t>
      </w:r>
      <w:r w:rsidR="00A64CDF" w:rsidRPr="007C5F31">
        <w:rPr>
          <w:u w:val="single"/>
        </w:rPr>
        <w:t>for Māori and non-Māori</w:t>
      </w:r>
      <w:r w:rsidR="00A64CDF">
        <w:t xml:space="preserve"> patients aged 45-69</w:t>
      </w:r>
      <w:bookmarkEnd w:id="133"/>
    </w:p>
    <w:tbl>
      <w:tblPr>
        <w:tblStyle w:val="TeWhatuOra"/>
        <w:tblW w:w="0" w:type="auto"/>
        <w:tblLook w:val="0420" w:firstRow="1" w:lastRow="0" w:firstColumn="0" w:lastColumn="0" w:noHBand="0" w:noVBand="1"/>
      </w:tblPr>
      <w:tblGrid>
        <w:gridCol w:w="3234"/>
        <w:gridCol w:w="2350"/>
        <w:gridCol w:w="2203"/>
        <w:gridCol w:w="1841"/>
      </w:tblGrid>
      <w:tr w:rsidR="00686C15" w:rsidRPr="00686C15" w14:paraId="7554E7E6" w14:textId="77777777" w:rsidTr="00686C15">
        <w:trPr>
          <w:cnfStyle w:val="100000000000" w:firstRow="1" w:lastRow="0" w:firstColumn="0" w:lastColumn="0" w:oddVBand="0" w:evenVBand="0" w:oddHBand="0" w:evenHBand="0" w:firstRowFirstColumn="0" w:firstRowLastColumn="0" w:lastRowFirstColumn="0" w:lastRowLastColumn="0"/>
        </w:trPr>
        <w:tc>
          <w:tcPr>
            <w:tcW w:w="0" w:type="auto"/>
          </w:tcPr>
          <w:p w14:paraId="6629F808" w14:textId="77777777" w:rsidR="00686C15" w:rsidRPr="00686C15" w:rsidRDefault="00686C15" w:rsidP="00686C15">
            <w:r w:rsidRPr="00686C15">
              <w:t>Ethnicity</w:t>
            </w:r>
          </w:p>
        </w:tc>
        <w:tc>
          <w:tcPr>
            <w:tcW w:w="0" w:type="auto"/>
          </w:tcPr>
          <w:p w14:paraId="731D3B39" w14:textId="77777777" w:rsidR="00686C15" w:rsidRPr="00686C15" w:rsidRDefault="00686C15" w:rsidP="00686C15">
            <w:r w:rsidRPr="00686C15">
              <w:t>0-31 Days</w:t>
            </w:r>
          </w:p>
        </w:tc>
        <w:tc>
          <w:tcPr>
            <w:tcW w:w="0" w:type="auto"/>
          </w:tcPr>
          <w:p w14:paraId="4375DE43" w14:textId="77777777" w:rsidR="00686C15" w:rsidRPr="00686C15" w:rsidRDefault="00686C15" w:rsidP="00686C15">
            <w:r w:rsidRPr="00686C15">
              <w:t>32-62 Days</w:t>
            </w:r>
          </w:p>
        </w:tc>
        <w:tc>
          <w:tcPr>
            <w:tcW w:w="0" w:type="auto"/>
          </w:tcPr>
          <w:p w14:paraId="1BDC8131" w14:textId="77777777" w:rsidR="00686C15" w:rsidRPr="00686C15" w:rsidRDefault="00686C15" w:rsidP="00686C15">
            <w:r w:rsidRPr="00686C15">
              <w:t>63+ Days</w:t>
            </w:r>
          </w:p>
        </w:tc>
      </w:tr>
      <w:tr w:rsidR="00686C15" w:rsidRPr="00686C15" w14:paraId="581A2468" w14:textId="77777777" w:rsidTr="00686C15">
        <w:tc>
          <w:tcPr>
            <w:tcW w:w="0" w:type="auto"/>
          </w:tcPr>
          <w:p w14:paraId="55515E1C" w14:textId="77777777" w:rsidR="00686C15" w:rsidRPr="00686C15" w:rsidRDefault="00686C15" w:rsidP="00686C15">
            <w:r w:rsidRPr="00686C15">
              <w:t>Māori (n=344)</w:t>
            </w:r>
          </w:p>
        </w:tc>
        <w:tc>
          <w:tcPr>
            <w:tcW w:w="0" w:type="auto"/>
          </w:tcPr>
          <w:p w14:paraId="2D94463E" w14:textId="77777777" w:rsidR="00686C15" w:rsidRPr="00686C15" w:rsidRDefault="00686C15" w:rsidP="00686C15">
            <w:r w:rsidRPr="00686C15">
              <w:t>37 (39.8%)</w:t>
            </w:r>
          </w:p>
        </w:tc>
        <w:tc>
          <w:tcPr>
            <w:tcW w:w="0" w:type="auto"/>
          </w:tcPr>
          <w:p w14:paraId="2C578BD8" w14:textId="77777777" w:rsidR="00686C15" w:rsidRPr="00686C15" w:rsidRDefault="00686C15" w:rsidP="00686C15">
            <w:r w:rsidRPr="00686C15">
              <w:t>176 (51.2%)</w:t>
            </w:r>
          </w:p>
        </w:tc>
        <w:tc>
          <w:tcPr>
            <w:tcW w:w="0" w:type="auto"/>
          </w:tcPr>
          <w:p w14:paraId="359CB6B6" w14:textId="77777777" w:rsidR="00686C15" w:rsidRPr="00686C15" w:rsidRDefault="00686C15" w:rsidP="00686C15">
            <w:r w:rsidRPr="00686C15">
              <w:t>31 (9%)</w:t>
            </w:r>
          </w:p>
        </w:tc>
      </w:tr>
      <w:tr w:rsidR="00686C15" w:rsidRPr="00686C15" w14:paraId="14762931" w14:textId="77777777" w:rsidTr="00686C15">
        <w:tc>
          <w:tcPr>
            <w:tcW w:w="0" w:type="auto"/>
          </w:tcPr>
          <w:p w14:paraId="7DF37DC6" w14:textId="77777777" w:rsidR="00686C15" w:rsidRPr="00686C15" w:rsidRDefault="00686C15" w:rsidP="00686C15">
            <w:r w:rsidRPr="00686C15">
              <w:t>Non-Māori (n=1820)</w:t>
            </w:r>
          </w:p>
        </w:tc>
        <w:tc>
          <w:tcPr>
            <w:tcW w:w="0" w:type="auto"/>
          </w:tcPr>
          <w:p w14:paraId="012D0686" w14:textId="77777777" w:rsidR="00686C15" w:rsidRPr="00686C15" w:rsidRDefault="00686C15" w:rsidP="00686C15">
            <w:r w:rsidRPr="00686C15">
              <w:t>998 (54.8%)</w:t>
            </w:r>
          </w:p>
        </w:tc>
        <w:tc>
          <w:tcPr>
            <w:tcW w:w="0" w:type="auto"/>
          </w:tcPr>
          <w:p w14:paraId="3760043E" w14:textId="77777777" w:rsidR="00686C15" w:rsidRPr="00686C15" w:rsidRDefault="00686C15" w:rsidP="00686C15">
            <w:r w:rsidRPr="00686C15">
              <w:t>724 (39.8%)</w:t>
            </w:r>
          </w:p>
        </w:tc>
        <w:tc>
          <w:tcPr>
            <w:tcW w:w="0" w:type="auto"/>
          </w:tcPr>
          <w:p w14:paraId="798F95E3" w14:textId="77777777" w:rsidR="00686C15" w:rsidRPr="00686C15" w:rsidRDefault="00686C15" w:rsidP="00686C15">
            <w:r w:rsidRPr="00686C15">
              <w:t>98 (5.4%)</w:t>
            </w:r>
          </w:p>
        </w:tc>
      </w:tr>
      <w:tr w:rsidR="00686C15" w:rsidRPr="00686C15" w14:paraId="6FA85FA7" w14:textId="77777777" w:rsidTr="00686C15">
        <w:tc>
          <w:tcPr>
            <w:tcW w:w="0" w:type="auto"/>
          </w:tcPr>
          <w:p w14:paraId="1416FCDE" w14:textId="77777777" w:rsidR="00686C15" w:rsidRPr="00686C15" w:rsidRDefault="00686C15" w:rsidP="00686C15">
            <w:r w:rsidRPr="00686C15">
              <w:t>Total (n=2164)</w:t>
            </w:r>
          </w:p>
        </w:tc>
        <w:tc>
          <w:tcPr>
            <w:tcW w:w="0" w:type="auto"/>
          </w:tcPr>
          <w:p w14:paraId="50EF8FBD" w14:textId="77777777" w:rsidR="00686C15" w:rsidRPr="00686C15" w:rsidRDefault="00686C15" w:rsidP="00686C15">
            <w:r w:rsidRPr="00686C15">
              <w:t>1135 (52.4%)</w:t>
            </w:r>
          </w:p>
        </w:tc>
        <w:tc>
          <w:tcPr>
            <w:tcW w:w="0" w:type="auto"/>
          </w:tcPr>
          <w:p w14:paraId="116A1D41" w14:textId="77777777" w:rsidR="00686C15" w:rsidRPr="00686C15" w:rsidRDefault="00686C15" w:rsidP="00686C15">
            <w:r w:rsidRPr="00686C15">
              <w:t>900 (41.6%)</w:t>
            </w:r>
          </w:p>
        </w:tc>
        <w:tc>
          <w:tcPr>
            <w:tcW w:w="0" w:type="auto"/>
          </w:tcPr>
          <w:p w14:paraId="2EF1070E" w14:textId="77777777" w:rsidR="00686C15" w:rsidRPr="00686C15" w:rsidRDefault="00686C15" w:rsidP="00686C15">
            <w:r w:rsidRPr="00686C15">
              <w:t>129 (6%)</w:t>
            </w:r>
          </w:p>
        </w:tc>
      </w:tr>
      <w:tr w:rsidR="00686C15" w:rsidRPr="00686C15" w14:paraId="73CB4946" w14:textId="77777777" w:rsidTr="00686C15">
        <w:tc>
          <w:tcPr>
            <w:tcW w:w="0" w:type="auto"/>
            <w:gridSpan w:val="4"/>
          </w:tcPr>
          <w:p w14:paraId="296A7305" w14:textId="77777777" w:rsidR="00686C15" w:rsidRPr="00686C15" w:rsidRDefault="00686C15" w:rsidP="00686C15">
            <w:r w:rsidRPr="00686C15">
              <w:lastRenderedPageBreak/>
              <w:t>Chi-square p-value: &lt;0.0001</w:t>
            </w:r>
          </w:p>
        </w:tc>
      </w:tr>
      <w:tr w:rsidR="00686C15" w:rsidRPr="00686C15" w14:paraId="66666B0A" w14:textId="77777777" w:rsidTr="00686C15">
        <w:tc>
          <w:tcPr>
            <w:tcW w:w="0" w:type="auto"/>
            <w:gridSpan w:val="4"/>
          </w:tcPr>
          <w:p w14:paraId="58C7070D" w14:textId="77777777" w:rsidR="00686C15" w:rsidRPr="00686C15" w:rsidRDefault="00686C15" w:rsidP="00686C15">
            <w:r w:rsidRPr="00686C15">
              <w:t xml:space="preserve">Unknown/missing data excluded: Diagnosis date/ first treatment date - 31 patients (includes patients whose first treatment date is before their diagnosis date).  </w:t>
            </w:r>
            <w:r w:rsidRPr="00686C15">
              <w:br/>
              <w:t>The Non-Māori group includes 132 Pacific patients due to low numbers in one or more subgroup.</w:t>
            </w:r>
          </w:p>
        </w:tc>
      </w:tr>
    </w:tbl>
    <w:p w14:paraId="099DEFB1" w14:textId="77777777" w:rsidR="00AD3D3C" w:rsidRDefault="00AD3D3C" w:rsidP="00AD3D3C">
      <w:pPr>
        <w:pStyle w:val="Heading4"/>
      </w:pPr>
      <w:r w:rsidRPr="00AD3D3C">
        <w:t>Comment</w:t>
      </w:r>
    </w:p>
    <w:p w14:paraId="5B091A06" w14:textId="74DAD157" w:rsidR="00AD3D3C" w:rsidRPr="00AD3D3C" w:rsidRDefault="00AD3D3C" w:rsidP="00AD3D3C">
      <w:r w:rsidRPr="00AD3D3C">
        <w:t>A lower proportion of Māori (39.8%) received treatment within 31 days of their diagnosis date than non-Māori (54.8%). This statistic combines both public and private hospital treatment data; a public-only analysis would likely reduce the difference, but an inequity would remain.</w:t>
      </w:r>
    </w:p>
    <w:p w14:paraId="0738505E" w14:textId="77777777" w:rsidR="00AD3D3C" w:rsidRPr="00AD3D3C" w:rsidRDefault="00AD3D3C" w:rsidP="00AD3D3C">
      <w:r w:rsidRPr="00AD3D3C">
        <w:t>This table differs from the Faster Cancer Treatment 31-day indicator, substituting Date of diagnosis for Date of decision to treat, measuring to Date of first treatment (no exclusions) by ethnicity.</w:t>
      </w:r>
    </w:p>
    <w:p w14:paraId="1773FE9B" w14:textId="77777777" w:rsidR="00AD3D3C" w:rsidRDefault="00AD3D3C" w:rsidP="00AD3D3C">
      <w:pPr>
        <w:pStyle w:val="Heading4"/>
      </w:pPr>
      <w:r w:rsidRPr="00AD3D3C">
        <w:t>Audit data used</w:t>
      </w:r>
    </w:p>
    <w:p w14:paraId="5E020984" w14:textId="289C83AB" w:rsidR="00AD3D3C" w:rsidRPr="00AD3D3C" w:rsidRDefault="00AD3D3C" w:rsidP="00AD3D3C">
      <w:pPr>
        <w:rPr>
          <w:b/>
          <w:bCs/>
        </w:rPr>
      </w:pPr>
      <w:r w:rsidRPr="00AD3D3C">
        <w:t>Information was derived from eligible patient data fields: “Date of tissue diagnosis”, “Date of first cancer treatment”.</w:t>
      </w:r>
    </w:p>
    <w:p w14:paraId="0F33FFD2" w14:textId="77777777" w:rsidR="00AD3D3C" w:rsidRPr="00AD3D3C" w:rsidRDefault="00AD3D3C" w:rsidP="00AD3D3C">
      <w:pPr>
        <w:pStyle w:val="NumberedHeading2"/>
      </w:pPr>
      <w:bookmarkStart w:id="134" w:name="_Toc115284227"/>
      <w:bookmarkStart w:id="135" w:name="_Toc115808263"/>
      <w:bookmarkStart w:id="136" w:name="_Toc115878891"/>
      <w:bookmarkStart w:id="137" w:name="_Toc145582796"/>
      <w:bookmarkStart w:id="138" w:name="_Toc157408337"/>
      <w:r w:rsidRPr="00AD3D3C">
        <w:t>Time to first surgery (Date of diagnosis to first surgery – neoadjuvant cases excluded)</w:t>
      </w:r>
      <w:bookmarkEnd w:id="134"/>
      <w:bookmarkEnd w:id="135"/>
      <w:bookmarkEnd w:id="136"/>
      <w:bookmarkEnd w:id="137"/>
      <w:bookmarkEnd w:id="138"/>
    </w:p>
    <w:bookmarkStart w:id="139" w:name="_Toc115284228"/>
    <w:bookmarkStart w:id="140" w:name="_Toc115878892"/>
    <w:bookmarkStart w:id="141" w:name="_Ref129773866"/>
    <w:bookmarkStart w:id="142" w:name="_Ref142058731"/>
    <w:bookmarkStart w:id="143" w:name="_Toc145583205"/>
    <w:p w14:paraId="58E9E039" w14:textId="66430E0A" w:rsidR="00AD3D3C" w:rsidRDefault="00441D5E" w:rsidP="00AD3D3C">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59</w:t>
      </w:r>
      <w:r w:rsidRPr="005835D2">
        <w:rPr>
          <w:color w:val="FFFFFF" w:themeColor="background1"/>
          <w:vertAlign w:val="superscript"/>
        </w:rPr>
        <w:fldChar w:fldCharType="end"/>
      </w:r>
      <w:bookmarkStart w:id="144" w:name="_Toc156921422"/>
      <w:r w:rsidR="00AD3D3C">
        <w:t xml:space="preserve">Table 8.2.1 </w:t>
      </w:r>
      <w:r w:rsidR="00AD3D3C" w:rsidRPr="00AD3D3C">
        <w:t xml:space="preserve">Time to first surgery for invasive cases </w:t>
      </w:r>
      <w:bookmarkEnd w:id="139"/>
      <w:r w:rsidR="00AD3D3C" w:rsidRPr="00AD3D3C">
        <w:rPr>
          <w:u w:val="single"/>
        </w:rPr>
        <w:t>by referral source</w:t>
      </w:r>
      <w:r w:rsidR="00AD3D3C" w:rsidRPr="00AD3D3C">
        <w:t>, patients aged 45-69</w:t>
      </w:r>
      <w:bookmarkEnd w:id="140"/>
      <w:bookmarkEnd w:id="141"/>
      <w:bookmarkEnd w:id="142"/>
      <w:bookmarkEnd w:id="143"/>
      <w:bookmarkEnd w:id="144"/>
    </w:p>
    <w:tbl>
      <w:tblPr>
        <w:tblStyle w:val="TeWhatuOra"/>
        <w:tblW w:w="5000" w:type="pct"/>
        <w:tblLook w:val="0420" w:firstRow="1" w:lastRow="0" w:firstColumn="0" w:lastColumn="0" w:noHBand="0" w:noVBand="1"/>
      </w:tblPr>
      <w:tblGrid>
        <w:gridCol w:w="1859"/>
        <w:gridCol w:w="3327"/>
        <w:gridCol w:w="1539"/>
        <w:gridCol w:w="1539"/>
        <w:gridCol w:w="1364"/>
      </w:tblGrid>
      <w:tr w:rsidR="00F85CC0" w:rsidRPr="00F85CC0" w14:paraId="24B3CAFD" w14:textId="77777777" w:rsidTr="00283AB3">
        <w:trPr>
          <w:cnfStyle w:val="100000000000" w:firstRow="1" w:lastRow="0" w:firstColumn="0" w:lastColumn="0" w:oddVBand="0" w:evenVBand="0" w:oddHBand="0" w:evenHBand="0" w:firstRowFirstColumn="0" w:firstRowLastColumn="0" w:lastRowFirstColumn="0" w:lastRowLastColumn="0"/>
        </w:trPr>
        <w:tc>
          <w:tcPr>
            <w:tcW w:w="0" w:type="auto"/>
          </w:tcPr>
          <w:p w14:paraId="36C761F9" w14:textId="77777777" w:rsidR="00F85CC0" w:rsidRPr="00F85CC0" w:rsidRDefault="00F85CC0" w:rsidP="00F85CC0"/>
        </w:tc>
        <w:tc>
          <w:tcPr>
            <w:tcW w:w="0" w:type="auto"/>
          </w:tcPr>
          <w:p w14:paraId="1A0654A5" w14:textId="77777777" w:rsidR="00F85CC0" w:rsidRPr="00F85CC0" w:rsidRDefault="00F85CC0" w:rsidP="00F85CC0">
            <w:r w:rsidRPr="00F85CC0">
              <w:t>Referral Source</w:t>
            </w:r>
          </w:p>
        </w:tc>
        <w:tc>
          <w:tcPr>
            <w:tcW w:w="0" w:type="auto"/>
          </w:tcPr>
          <w:p w14:paraId="7FE9F77C" w14:textId="77777777" w:rsidR="00F85CC0" w:rsidRPr="00F85CC0" w:rsidRDefault="00F85CC0" w:rsidP="00F85CC0">
            <w:r w:rsidRPr="00F85CC0">
              <w:t>0-31 Days</w:t>
            </w:r>
          </w:p>
        </w:tc>
        <w:tc>
          <w:tcPr>
            <w:tcW w:w="0" w:type="auto"/>
          </w:tcPr>
          <w:p w14:paraId="4DC83D11" w14:textId="77777777" w:rsidR="00F85CC0" w:rsidRPr="00F85CC0" w:rsidRDefault="00F85CC0" w:rsidP="00F85CC0">
            <w:r w:rsidRPr="00F85CC0">
              <w:t>32-62 Days</w:t>
            </w:r>
          </w:p>
        </w:tc>
        <w:tc>
          <w:tcPr>
            <w:tcW w:w="0" w:type="auto"/>
          </w:tcPr>
          <w:p w14:paraId="15DB9A1B" w14:textId="77777777" w:rsidR="00F85CC0" w:rsidRPr="00F85CC0" w:rsidRDefault="00F85CC0" w:rsidP="00F85CC0">
            <w:r w:rsidRPr="00F85CC0">
              <w:t>63+ Days</w:t>
            </w:r>
          </w:p>
        </w:tc>
      </w:tr>
      <w:tr w:rsidR="00F85CC0" w:rsidRPr="00F85CC0" w14:paraId="71251D5A" w14:textId="77777777" w:rsidTr="00283AB3">
        <w:tc>
          <w:tcPr>
            <w:tcW w:w="0" w:type="auto"/>
            <w:vMerge w:val="restart"/>
          </w:tcPr>
          <w:p w14:paraId="207F02D6" w14:textId="77777777" w:rsidR="00F85CC0" w:rsidRPr="00F85CC0" w:rsidRDefault="00F85CC0" w:rsidP="00F85CC0">
            <w:r w:rsidRPr="00F85CC0">
              <w:t>Screening</w:t>
            </w:r>
          </w:p>
        </w:tc>
        <w:tc>
          <w:tcPr>
            <w:tcW w:w="0" w:type="auto"/>
          </w:tcPr>
          <w:p w14:paraId="439C84B0" w14:textId="77777777" w:rsidR="00F85CC0" w:rsidRPr="00F85CC0" w:rsidRDefault="00F85CC0" w:rsidP="00F85CC0">
            <w:r w:rsidRPr="00F85CC0">
              <w:t>Screened BSA (n=1008)</w:t>
            </w:r>
          </w:p>
        </w:tc>
        <w:tc>
          <w:tcPr>
            <w:tcW w:w="0" w:type="auto"/>
          </w:tcPr>
          <w:p w14:paraId="669B2F93" w14:textId="77777777" w:rsidR="00F85CC0" w:rsidRPr="00F85CC0" w:rsidRDefault="00F85CC0" w:rsidP="00F85CC0">
            <w:r w:rsidRPr="00F85CC0">
              <w:t>423 (42%)</w:t>
            </w:r>
          </w:p>
        </w:tc>
        <w:tc>
          <w:tcPr>
            <w:tcW w:w="0" w:type="auto"/>
          </w:tcPr>
          <w:p w14:paraId="6A7CF9DC" w14:textId="77777777" w:rsidR="00F85CC0" w:rsidRPr="00F85CC0" w:rsidRDefault="00F85CC0" w:rsidP="00F85CC0">
            <w:r w:rsidRPr="00F85CC0">
              <w:t>494 (49%)</w:t>
            </w:r>
          </w:p>
        </w:tc>
        <w:tc>
          <w:tcPr>
            <w:tcW w:w="0" w:type="auto"/>
          </w:tcPr>
          <w:p w14:paraId="578A567F" w14:textId="77777777" w:rsidR="00F85CC0" w:rsidRPr="00F85CC0" w:rsidRDefault="00F85CC0" w:rsidP="00F85CC0">
            <w:r w:rsidRPr="00F85CC0">
              <w:t>91 (9%)</w:t>
            </w:r>
          </w:p>
        </w:tc>
      </w:tr>
      <w:tr w:rsidR="00F85CC0" w:rsidRPr="00F85CC0" w14:paraId="6A1AD99F" w14:textId="77777777" w:rsidTr="00283AB3">
        <w:tc>
          <w:tcPr>
            <w:tcW w:w="0" w:type="auto"/>
            <w:vMerge/>
          </w:tcPr>
          <w:p w14:paraId="37E3F005" w14:textId="77777777" w:rsidR="00F85CC0" w:rsidRPr="00F85CC0" w:rsidRDefault="00F85CC0" w:rsidP="00F85CC0"/>
        </w:tc>
        <w:tc>
          <w:tcPr>
            <w:tcW w:w="0" w:type="auto"/>
          </w:tcPr>
          <w:p w14:paraId="3E7BC011" w14:textId="77777777" w:rsidR="00F85CC0" w:rsidRPr="00F85CC0" w:rsidRDefault="00F85CC0" w:rsidP="00F85CC0">
            <w:r w:rsidRPr="00F85CC0">
              <w:t>Screened non-BSA (n=177)</w:t>
            </w:r>
          </w:p>
        </w:tc>
        <w:tc>
          <w:tcPr>
            <w:tcW w:w="0" w:type="auto"/>
          </w:tcPr>
          <w:p w14:paraId="2C841442" w14:textId="77777777" w:rsidR="00F85CC0" w:rsidRPr="00F85CC0" w:rsidRDefault="00F85CC0" w:rsidP="00F85CC0">
            <w:r w:rsidRPr="00F85CC0">
              <w:t>112 (63.3%)</w:t>
            </w:r>
          </w:p>
        </w:tc>
        <w:tc>
          <w:tcPr>
            <w:tcW w:w="0" w:type="auto"/>
          </w:tcPr>
          <w:p w14:paraId="6209F7C6" w14:textId="77777777" w:rsidR="00F85CC0" w:rsidRPr="00F85CC0" w:rsidRDefault="00F85CC0" w:rsidP="00F85CC0">
            <w:r w:rsidRPr="00F85CC0">
              <w:t>56 (31.6%)</w:t>
            </w:r>
          </w:p>
        </w:tc>
        <w:tc>
          <w:tcPr>
            <w:tcW w:w="0" w:type="auto"/>
          </w:tcPr>
          <w:p w14:paraId="337351EE" w14:textId="77777777" w:rsidR="00F85CC0" w:rsidRPr="00F85CC0" w:rsidRDefault="00F85CC0" w:rsidP="00F85CC0">
            <w:r w:rsidRPr="00F85CC0">
              <w:t>9 (5.1%)</w:t>
            </w:r>
          </w:p>
        </w:tc>
      </w:tr>
      <w:tr w:rsidR="00F85CC0" w:rsidRPr="00F85CC0" w14:paraId="37E6F81B" w14:textId="77777777" w:rsidTr="00283AB3">
        <w:tc>
          <w:tcPr>
            <w:tcW w:w="0" w:type="auto"/>
          </w:tcPr>
          <w:p w14:paraId="231B9183" w14:textId="77777777" w:rsidR="00F85CC0" w:rsidRPr="00F85CC0" w:rsidRDefault="00F85CC0" w:rsidP="00F85CC0">
            <w:r w:rsidRPr="00F85CC0">
              <w:t>Non-screening</w:t>
            </w:r>
          </w:p>
        </w:tc>
        <w:tc>
          <w:tcPr>
            <w:tcW w:w="0" w:type="auto"/>
          </w:tcPr>
          <w:p w14:paraId="73AA25E1" w14:textId="77777777" w:rsidR="00F85CC0" w:rsidRPr="00F85CC0" w:rsidRDefault="00F85CC0" w:rsidP="00F85CC0">
            <w:r w:rsidRPr="00F85CC0">
              <w:t>Symptomatic/Other (n=712)</w:t>
            </w:r>
          </w:p>
        </w:tc>
        <w:tc>
          <w:tcPr>
            <w:tcW w:w="0" w:type="auto"/>
          </w:tcPr>
          <w:p w14:paraId="617C1A07" w14:textId="77777777" w:rsidR="00F85CC0" w:rsidRPr="00F85CC0" w:rsidRDefault="00F85CC0" w:rsidP="00F85CC0">
            <w:r w:rsidRPr="00F85CC0">
              <w:t>386 (54.2%)</w:t>
            </w:r>
          </w:p>
        </w:tc>
        <w:tc>
          <w:tcPr>
            <w:tcW w:w="0" w:type="auto"/>
          </w:tcPr>
          <w:p w14:paraId="70FF70F5" w14:textId="77777777" w:rsidR="00F85CC0" w:rsidRPr="00F85CC0" w:rsidRDefault="00F85CC0" w:rsidP="00F85CC0">
            <w:r w:rsidRPr="00F85CC0">
              <w:t>272 (38.2%)</w:t>
            </w:r>
          </w:p>
        </w:tc>
        <w:tc>
          <w:tcPr>
            <w:tcW w:w="0" w:type="auto"/>
          </w:tcPr>
          <w:p w14:paraId="129D4EDC" w14:textId="77777777" w:rsidR="00F85CC0" w:rsidRPr="00F85CC0" w:rsidRDefault="00F85CC0" w:rsidP="00F85CC0">
            <w:r w:rsidRPr="00F85CC0">
              <w:t>54 (7.6%)</w:t>
            </w:r>
          </w:p>
        </w:tc>
      </w:tr>
      <w:tr w:rsidR="00F85CC0" w:rsidRPr="00F85CC0" w14:paraId="3675F834" w14:textId="77777777" w:rsidTr="00283AB3">
        <w:tc>
          <w:tcPr>
            <w:tcW w:w="0" w:type="auto"/>
          </w:tcPr>
          <w:p w14:paraId="32C907C4" w14:textId="77777777" w:rsidR="00F85CC0" w:rsidRPr="00F85CC0" w:rsidRDefault="00F85CC0" w:rsidP="00F85CC0">
            <w:r w:rsidRPr="00F85CC0">
              <w:t>Total</w:t>
            </w:r>
          </w:p>
        </w:tc>
        <w:tc>
          <w:tcPr>
            <w:tcW w:w="0" w:type="auto"/>
          </w:tcPr>
          <w:p w14:paraId="653BA984" w14:textId="77777777" w:rsidR="00F85CC0" w:rsidRPr="00F85CC0" w:rsidRDefault="00F85CC0" w:rsidP="00F85CC0">
            <w:r w:rsidRPr="00F85CC0">
              <w:t xml:space="preserve"> (n=1897)</w:t>
            </w:r>
          </w:p>
        </w:tc>
        <w:tc>
          <w:tcPr>
            <w:tcW w:w="0" w:type="auto"/>
          </w:tcPr>
          <w:p w14:paraId="3CE31973" w14:textId="77777777" w:rsidR="00F85CC0" w:rsidRPr="00F85CC0" w:rsidRDefault="00F85CC0" w:rsidP="00F85CC0">
            <w:r w:rsidRPr="00F85CC0">
              <w:t>921 (48.6%)</w:t>
            </w:r>
          </w:p>
        </w:tc>
        <w:tc>
          <w:tcPr>
            <w:tcW w:w="0" w:type="auto"/>
          </w:tcPr>
          <w:p w14:paraId="6F542B37" w14:textId="77777777" w:rsidR="00F85CC0" w:rsidRPr="00F85CC0" w:rsidRDefault="00F85CC0" w:rsidP="00F85CC0">
            <w:r w:rsidRPr="00F85CC0">
              <w:t>822 (43.3%)</w:t>
            </w:r>
          </w:p>
        </w:tc>
        <w:tc>
          <w:tcPr>
            <w:tcW w:w="0" w:type="auto"/>
          </w:tcPr>
          <w:p w14:paraId="0B0AC00A" w14:textId="77777777" w:rsidR="00F85CC0" w:rsidRPr="00F85CC0" w:rsidRDefault="00F85CC0" w:rsidP="00F85CC0">
            <w:r w:rsidRPr="00F85CC0">
              <w:t>154 (8.1%)</w:t>
            </w:r>
          </w:p>
        </w:tc>
      </w:tr>
      <w:tr w:rsidR="00F85CC0" w:rsidRPr="00F85CC0" w14:paraId="65843A6C" w14:textId="77777777" w:rsidTr="00283AB3">
        <w:tc>
          <w:tcPr>
            <w:tcW w:w="0" w:type="auto"/>
            <w:gridSpan w:val="5"/>
          </w:tcPr>
          <w:p w14:paraId="66BFC20C" w14:textId="77777777" w:rsidR="00F85CC0" w:rsidRPr="00F85CC0" w:rsidRDefault="00F85CC0" w:rsidP="00F85CC0">
            <w:r w:rsidRPr="00F85CC0">
              <w:t>Chi-square p-value: 0.0006</w:t>
            </w:r>
          </w:p>
        </w:tc>
      </w:tr>
      <w:tr w:rsidR="00F85CC0" w:rsidRPr="00F85CC0" w14:paraId="5FA941A6" w14:textId="77777777" w:rsidTr="00283AB3">
        <w:tc>
          <w:tcPr>
            <w:tcW w:w="0" w:type="auto"/>
            <w:gridSpan w:val="5"/>
          </w:tcPr>
          <w:p w14:paraId="1CC228F0" w14:textId="77777777" w:rsidR="00F85CC0" w:rsidRPr="00F85CC0" w:rsidRDefault="00F85CC0" w:rsidP="00F85CC0">
            <w:r w:rsidRPr="00F85CC0">
              <w:t xml:space="preserve">Unknown/missing data excluded: Referral source -3patients.Date of diagnosis/ First surgery - 295 patients (may be patients with no primary surgery, primary surgery date before diagnosis, or patients who have received neoadjuvant treatment). </w:t>
            </w:r>
          </w:p>
        </w:tc>
      </w:tr>
    </w:tbl>
    <w:p w14:paraId="65466CB1" w14:textId="77777777" w:rsidR="00283AB3" w:rsidRDefault="00283AB3" w:rsidP="00283AB3">
      <w:pPr>
        <w:pStyle w:val="Heading4"/>
      </w:pPr>
      <w:r>
        <w:lastRenderedPageBreak/>
        <w:t>Comments</w:t>
      </w:r>
    </w:p>
    <w:p w14:paraId="59C4A7E7" w14:textId="77777777" w:rsidR="00283AB3" w:rsidRDefault="00283AB3" w:rsidP="00283AB3">
      <w:r>
        <w:t>In 2020, 42% of BSA-screened patients for whom surgery was the first definitive treatment received their surgery within 31 days of diagnosis. Non-BSA screened patients were more likely to receive treatment within 31 days (63.3%), possibly reflecting use of private surgical services after detection in private screening. Just over half of Symptomatic/Other patients (54.2%) were treated within 31 days. For all referral sources, more than 90% of patients received surgery within 62 days.</w:t>
      </w:r>
    </w:p>
    <w:p w14:paraId="4A86685A" w14:textId="0FD03688" w:rsidR="007C5F31" w:rsidRDefault="00AE67DE" w:rsidP="00283AB3">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60</w:t>
      </w:r>
      <w:r w:rsidRPr="005835D2">
        <w:rPr>
          <w:color w:val="FFFFFF" w:themeColor="background1"/>
          <w:vertAlign w:val="superscript"/>
        </w:rPr>
        <w:fldChar w:fldCharType="end"/>
      </w:r>
      <w:bookmarkStart w:id="145" w:name="_Toc156921423"/>
      <w:r w:rsidR="00283AB3">
        <w:t xml:space="preserve">Table 8.2.2 Time to first surgery for invasive cancer </w:t>
      </w:r>
      <w:r w:rsidR="00283AB3" w:rsidRPr="00283AB3">
        <w:rPr>
          <w:u w:val="single"/>
        </w:rPr>
        <w:t>for Māori and non-Māori</w:t>
      </w:r>
      <w:r w:rsidR="00283AB3">
        <w:t xml:space="preserve"> patients aged 45-69</w:t>
      </w:r>
      <w:bookmarkEnd w:id="145"/>
    </w:p>
    <w:tbl>
      <w:tblPr>
        <w:tblStyle w:val="TeWhatuOra"/>
        <w:tblW w:w="5000" w:type="pct"/>
        <w:tblLook w:val="0420" w:firstRow="1" w:lastRow="0" w:firstColumn="0" w:lastColumn="0" w:noHBand="0" w:noVBand="1"/>
      </w:tblPr>
      <w:tblGrid>
        <w:gridCol w:w="3168"/>
        <w:gridCol w:w="2198"/>
        <w:gridCol w:w="2198"/>
        <w:gridCol w:w="2064"/>
      </w:tblGrid>
      <w:tr w:rsidR="00790E4C" w:rsidRPr="00790E4C" w14:paraId="238515AF" w14:textId="77777777" w:rsidTr="00065AA2">
        <w:trPr>
          <w:cnfStyle w:val="100000000000" w:firstRow="1" w:lastRow="0" w:firstColumn="0" w:lastColumn="0" w:oddVBand="0" w:evenVBand="0" w:oddHBand="0" w:evenHBand="0" w:firstRowFirstColumn="0" w:firstRowLastColumn="0" w:lastRowFirstColumn="0" w:lastRowLastColumn="0"/>
        </w:trPr>
        <w:tc>
          <w:tcPr>
            <w:tcW w:w="0" w:type="auto"/>
          </w:tcPr>
          <w:p w14:paraId="5A727FC9" w14:textId="77777777" w:rsidR="00790E4C" w:rsidRPr="00790E4C" w:rsidRDefault="00790E4C" w:rsidP="00790E4C">
            <w:r w:rsidRPr="00790E4C">
              <w:t>Ethnicity</w:t>
            </w:r>
          </w:p>
        </w:tc>
        <w:tc>
          <w:tcPr>
            <w:tcW w:w="0" w:type="auto"/>
          </w:tcPr>
          <w:p w14:paraId="759D2D3D" w14:textId="77777777" w:rsidR="00790E4C" w:rsidRPr="00790E4C" w:rsidRDefault="00790E4C" w:rsidP="00790E4C">
            <w:r w:rsidRPr="00790E4C">
              <w:t>0-31 Days</w:t>
            </w:r>
          </w:p>
        </w:tc>
        <w:tc>
          <w:tcPr>
            <w:tcW w:w="0" w:type="auto"/>
          </w:tcPr>
          <w:p w14:paraId="29DD7A98" w14:textId="77777777" w:rsidR="00790E4C" w:rsidRPr="00790E4C" w:rsidRDefault="00790E4C" w:rsidP="00790E4C">
            <w:r w:rsidRPr="00790E4C">
              <w:t>32-62 Days</w:t>
            </w:r>
          </w:p>
        </w:tc>
        <w:tc>
          <w:tcPr>
            <w:tcW w:w="0" w:type="auto"/>
          </w:tcPr>
          <w:p w14:paraId="30B4CF65" w14:textId="77777777" w:rsidR="00790E4C" w:rsidRPr="00790E4C" w:rsidRDefault="00790E4C" w:rsidP="00790E4C">
            <w:r w:rsidRPr="00790E4C">
              <w:t>63+ Days</w:t>
            </w:r>
          </w:p>
        </w:tc>
      </w:tr>
      <w:tr w:rsidR="00790E4C" w:rsidRPr="00790E4C" w14:paraId="5330AB30" w14:textId="77777777" w:rsidTr="00065AA2">
        <w:tc>
          <w:tcPr>
            <w:tcW w:w="0" w:type="auto"/>
          </w:tcPr>
          <w:p w14:paraId="439D92B2" w14:textId="77777777" w:rsidR="00790E4C" w:rsidRPr="00790E4C" w:rsidRDefault="00790E4C" w:rsidP="00790E4C">
            <w:r w:rsidRPr="00790E4C">
              <w:t>Māori (n=303)</w:t>
            </w:r>
          </w:p>
        </w:tc>
        <w:tc>
          <w:tcPr>
            <w:tcW w:w="0" w:type="auto"/>
          </w:tcPr>
          <w:p w14:paraId="0F119261" w14:textId="77777777" w:rsidR="00790E4C" w:rsidRPr="00790E4C" w:rsidRDefault="00790E4C" w:rsidP="00790E4C">
            <w:r w:rsidRPr="00790E4C">
              <w:t>109 (36%)</w:t>
            </w:r>
          </w:p>
        </w:tc>
        <w:tc>
          <w:tcPr>
            <w:tcW w:w="0" w:type="auto"/>
          </w:tcPr>
          <w:p w14:paraId="3029534E" w14:textId="77777777" w:rsidR="00790E4C" w:rsidRPr="00790E4C" w:rsidRDefault="00790E4C" w:rsidP="00790E4C">
            <w:r w:rsidRPr="00790E4C">
              <w:t>159 (52.5%)</w:t>
            </w:r>
          </w:p>
        </w:tc>
        <w:tc>
          <w:tcPr>
            <w:tcW w:w="0" w:type="auto"/>
          </w:tcPr>
          <w:p w14:paraId="3C6D966D" w14:textId="77777777" w:rsidR="00790E4C" w:rsidRPr="00790E4C" w:rsidRDefault="00790E4C" w:rsidP="00790E4C">
            <w:r w:rsidRPr="00790E4C">
              <w:t>35 (11.6%)</w:t>
            </w:r>
          </w:p>
        </w:tc>
      </w:tr>
      <w:tr w:rsidR="00790E4C" w:rsidRPr="00790E4C" w14:paraId="76EEEE7F" w14:textId="77777777" w:rsidTr="00065AA2">
        <w:tc>
          <w:tcPr>
            <w:tcW w:w="0" w:type="auto"/>
          </w:tcPr>
          <w:p w14:paraId="0D24373E" w14:textId="77777777" w:rsidR="00790E4C" w:rsidRPr="00790E4C" w:rsidRDefault="00790E4C" w:rsidP="00790E4C">
            <w:r w:rsidRPr="00790E4C">
              <w:t>Non-Māori (n=1597)</w:t>
            </w:r>
          </w:p>
        </w:tc>
        <w:tc>
          <w:tcPr>
            <w:tcW w:w="0" w:type="auto"/>
          </w:tcPr>
          <w:p w14:paraId="41680117" w14:textId="77777777" w:rsidR="00790E4C" w:rsidRPr="00790E4C" w:rsidRDefault="00790E4C" w:rsidP="00790E4C">
            <w:r w:rsidRPr="00790E4C">
              <w:t>814 (51%)</w:t>
            </w:r>
          </w:p>
        </w:tc>
        <w:tc>
          <w:tcPr>
            <w:tcW w:w="0" w:type="auto"/>
          </w:tcPr>
          <w:p w14:paraId="4DFEB8B4" w14:textId="77777777" w:rsidR="00790E4C" w:rsidRPr="00790E4C" w:rsidRDefault="00790E4C" w:rsidP="00790E4C">
            <w:r w:rsidRPr="00790E4C">
              <w:t>664 (41.6%)</w:t>
            </w:r>
          </w:p>
        </w:tc>
        <w:tc>
          <w:tcPr>
            <w:tcW w:w="0" w:type="auto"/>
          </w:tcPr>
          <w:p w14:paraId="4000BA11" w14:textId="77777777" w:rsidR="00790E4C" w:rsidRPr="00790E4C" w:rsidRDefault="00790E4C" w:rsidP="00790E4C">
            <w:r w:rsidRPr="00790E4C">
              <w:t>119 (7.5%)</w:t>
            </w:r>
          </w:p>
        </w:tc>
      </w:tr>
      <w:tr w:rsidR="00790E4C" w:rsidRPr="00790E4C" w14:paraId="26039FCB" w14:textId="77777777" w:rsidTr="00065AA2">
        <w:tc>
          <w:tcPr>
            <w:tcW w:w="0" w:type="auto"/>
          </w:tcPr>
          <w:p w14:paraId="4740738D" w14:textId="77777777" w:rsidR="00790E4C" w:rsidRPr="00790E4C" w:rsidRDefault="00790E4C" w:rsidP="00790E4C">
            <w:r w:rsidRPr="00790E4C">
              <w:t>Total (n=1900)</w:t>
            </w:r>
          </w:p>
        </w:tc>
        <w:tc>
          <w:tcPr>
            <w:tcW w:w="0" w:type="auto"/>
          </w:tcPr>
          <w:p w14:paraId="0E9DB3FA" w14:textId="77777777" w:rsidR="00790E4C" w:rsidRPr="00790E4C" w:rsidRDefault="00790E4C" w:rsidP="00790E4C">
            <w:r w:rsidRPr="00790E4C">
              <w:t>923 (48.6%)</w:t>
            </w:r>
          </w:p>
        </w:tc>
        <w:tc>
          <w:tcPr>
            <w:tcW w:w="0" w:type="auto"/>
          </w:tcPr>
          <w:p w14:paraId="530E49CC" w14:textId="77777777" w:rsidR="00790E4C" w:rsidRPr="00790E4C" w:rsidRDefault="00790E4C" w:rsidP="00790E4C">
            <w:r w:rsidRPr="00790E4C">
              <w:t>823 (43.3%)</w:t>
            </w:r>
          </w:p>
        </w:tc>
        <w:tc>
          <w:tcPr>
            <w:tcW w:w="0" w:type="auto"/>
          </w:tcPr>
          <w:p w14:paraId="6631F7FD" w14:textId="77777777" w:rsidR="00790E4C" w:rsidRPr="00790E4C" w:rsidRDefault="00790E4C" w:rsidP="00790E4C">
            <w:r w:rsidRPr="00790E4C">
              <w:t>154 (8.1%)</w:t>
            </w:r>
          </w:p>
        </w:tc>
      </w:tr>
      <w:tr w:rsidR="00790E4C" w:rsidRPr="00790E4C" w14:paraId="0BB33B69" w14:textId="77777777" w:rsidTr="00065AA2">
        <w:tc>
          <w:tcPr>
            <w:tcW w:w="0" w:type="auto"/>
            <w:gridSpan w:val="4"/>
          </w:tcPr>
          <w:p w14:paraId="74160463" w14:textId="77777777" w:rsidR="00790E4C" w:rsidRPr="00790E4C" w:rsidRDefault="00790E4C" w:rsidP="00790E4C">
            <w:r w:rsidRPr="00790E4C">
              <w:t>Chi-square p-value:&lt;0.0001</w:t>
            </w:r>
          </w:p>
        </w:tc>
      </w:tr>
      <w:tr w:rsidR="00790E4C" w:rsidRPr="00790E4C" w14:paraId="3446CAEB" w14:textId="77777777" w:rsidTr="00065AA2">
        <w:tc>
          <w:tcPr>
            <w:tcW w:w="0" w:type="auto"/>
            <w:gridSpan w:val="4"/>
          </w:tcPr>
          <w:p w14:paraId="75FADEEB" w14:textId="77777777" w:rsidR="00790E4C" w:rsidRPr="00790E4C" w:rsidRDefault="00790E4C" w:rsidP="00790E4C">
            <w:r w:rsidRPr="00790E4C">
              <w:t xml:space="preserve">Unknown/missing data excluded: Date of diagnosis/ First surgery - 295 patients (may be patients with no primary surgery, primary surgery date before diagnosis, or patients who have received neoadjuvant treatment).  </w:t>
            </w:r>
            <w:r w:rsidRPr="00790E4C">
              <w:br/>
              <w:t>The Non-Māori group includes 120 Pacific patients due to low numbers in one or more subgroup.</w:t>
            </w:r>
          </w:p>
        </w:tc>
      </w:tr>
    </w:tbl>
    <w:p w14:paraId="5DF9A352" w14:textId="77777777" w:rsidR="00065AA2" w:rsidRDefault="00065AA2" w:rsidP="00065AA2">
      <w:pPr>
        <w:pStyle w:val="Heading4"/>
      </w:pPr>
      <w:r>
        <w:t>Comments</w:t>
      </w:r>
    </w:p>
    <w:p w14:paraId="4CFB62DF" w14:textId="77777777" w:rsidR="00065AA2" w:rsidRDefault="00065AA2" w:rsidP="00065AA2">
      <w:r>
        <w:t>A lower proportion of Māori received their surgery within 31 days of diagnosis (36%) compared to non-Māori patients (51%). This statistic combines both public and private hospital treatment data; a public-only analysis would likely reduce the difference, but an inequity would remain.</w:t>
      </w:r>
    </w:p>
    <w:p w14:paraId="630CE166" w14:textId="77777777" w:rsidR="00065AA2" w:rsidRDefault="00065AA2" w:rsidP="00065AA2">
      <w:r>
        <w:t xml:space="preserve"> A larger proportion of Māori with invasive breast cancer diagnoses received surgery more than 62 days after diagnosis (11.6%), compared with non-Māori patients (7.5%).</w:t>
      </w:r>
    </w:p>
    <w:p w14:paraId="002FDE79" w14:textId="77777777" w:rsidR="00065AA2" w:rsidRDefault="00065AA2" w:rsidP="00065AA2">
      <w:pPr>
        <w:pStyle w:val="Heading4"/>
      </w:pPr>
      <w:r>
        <w:t>Audit data used</w:t>
      </w:r>
    </w:p>
    <w:p w14:paraId="47768852" w14:textId="77777777" w:rsidR="00065AA2" w:rsidRDefault="00065AA2" w:rsidP="00065AA2">
      <w:r>
        <w:t>Information was derived from eligible patient data fields: “Date of tissue diagnosis”, “Date of surgery” and “Date of neoadjuvant therapy”.</w:t>
      </w:r>
    </w:p>
    <w:p w14:paraId="29588CC1" w14:textId="77777777" w:rsidR="00065AA2" w:rsidRDefault="00065AA2" w:rsidP="00065AA2">
      <w:pPr>
        <w:pStyle w:val="Heading4"/>
      </w:pPr>
      <w:r>
        <w:t>Definitions</w:t>
      </w:r>
    </w:p>
    <w:p w14:paraId="451C9D9B" w14:textId="77777777" w:rsidR="00065AA2" w:rsidRDefault="00065AA2" w:rsidP="00065AA2">
      <w:r>
        <w:t>*Patients reported as diagnosed at their first surgical procedure (i.e. 0 days between diagnosis and first surgery) are included in the 0-31 Days group.</w:t>
      </w:r>
    </w:p>
    <w:p w14:paraId="75D726CF" w14:textId="77777777" w:rsidR="00065AA2" w:rsidRDefault="00065AA2" w:rsidP="00065AA2">
      <w:r w:rsidRPr="00065AA2">
        <w:rPr>
          <w:b/>
          <w:bCs/>
        </w:rPr>
        <w:lastRenderedPageBreak/>
        <w:t>Time to first surgery</w:t>
      </w:r>
      <w:r>
        <w:t>: Calculated as the number of days from date of tissue diagnosis to date of first breast cancer surgery, excluding patients who had neoadjuvant treatment before their surgery.</w:t>
      </w:r>
    </w:p>
    <w:p w14:paraId="59F8DBCB" w14:textId="77777777" w:rsidR="00065AA2" w:rsidRDefault="00065AA2" w:rsidP="00065AA2">
      <w:r w:rsidRPr="00065AA2">
        <w:rPr>
          <w:b/>
          <w:bCs/>
        </w:rPr>
        <w:t>Date of tissue diagnosis</w:t>
      </w:r>
      <w:r>
        <w:t>: Date first definitive tissue diagnosis performed (i.e. proven malignancy on fine needle aspiration cytology (FNA), core needle biopsy, vacuum assisted needle biopsy or open surgical biopsy). If tissue diagnosis is not recorded, then first diagnosis date documented is used (e.g. mammogram, ultrasound, clinical examination).  Note that this is not the date of the histopathology diagnosis being reported.</w:t>
      </w:r>
    </w:p>
    <w:p w14:paraId="3B14D9AE" w14:textId="77777777" w:rsidR="00065AA2" w:rsidRDefault="00065AA2" w:rsidP="00065AA2">
      <w:r w:rsidRPr="00065AA2">
        <w:rPr>
          <w:b/>
          <w:bCs/>
        </w:rPr>
        <w:t>Date of surgery</w:t>
      </w:r>
      <w:r>
        <w:t>: Date (first) surgical procedure performed. Types of surgery included are those not excluded in the Faster Cancer Treatment Indicators: Business Rules and Data Definitions (Ministry of Health 2014), where type of first treatment is defined as “the treatment or other management that attempts to begin the patient’s first treatment”: hookwire or other localisation excision, lumpectomy, excision biopsy, mastectomy, breast conserving surgery (BCS)/partial mastectomy and axillary surgery-only.</w:t>
      </w:r>
    </w:p>
    <w:p w14:paraId="29EFC75F" w14:textId="52D206BB" w:rsidR="00065AA2" w:rsidRDefault="00065AA2" w:rsidP="00065AA2">
      <w:pPr>
        <w:pStyle w:val="NumberedHeading2"/>
      </w:pPr>
      <w:bookmarkStart w:id="146" w:name="_Toc157408338"/>
      <w:r>
        <w:t>Time to neoadjuvant treatment (Date of diagnosis to first neoadjuvant treatment)</w:t>
      </w:r>
      <w:bookmarkEnd w:id="146"/>
    </w:p>
    <w:p w14:paraId="7BD6A52A" w14:textId="31838C3C" w:rsidR="00283AB3" w:rsidRDefault="00AE67DE" w:rsidP="00065AA2">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61</w:t>
      </w:r>
      <w:r w:rsidRPr="005835D2">
        <w:rPr>
          <w:color w:val="FFFFFF" w:themeColor="background1"/>
          <w:vertAlign w:val="superscript"/>
        </w:rPr>
        <w:fldChar w:fldCharType="end"/>
      </w:r>
      <w:bookmarkStart w:id="147" w:name="_Toc156921424"/>
      <w:r w:rsidR="00065AA2">
        <w:t xml:space="preserve">Table 8.3.1 Time to neoadjuvant treatment for invasive cases </w:t>
      </w:r>
      <w:r w:rsidR="00065AA2" w:rsidRPr="00065AA2">
        <w:rPr>
          <w:u w:val="single"/>
        </w:rPr>
        <w:t>by referral source</w:t>
      </w:r>
      <w:r w:rsidR="00065AA2">
        <w:t>, patients aged 45-69</w:t>
      </w:r>
      <w:bookmarkEnd w:id="147"/>
    </w:p>
    <w:tbl>
      <w:tblPr>
        <w:tblStyle w:val="TeWhatuOra"/>
        <w:tblW w:w="0" w:type="auto"/>
        <w:tblLook w:val="0420" w:firstRow="1" w:lastRow="0" w:firstColumn="0" w:lastColumn="0" w:noHBand="0" w:noVBand="1"/>
      </w:tblPr>
      <w:tblGrid>
        <w:gridCol w:w="3466"/>
        <w:gridCol w:w="2193"/>
        <w:gridCol w:w="2136"/>
        <w:gridCol w:w="1833"/>
      </w:tblGrid>
      <w:tr w:rsidR="00957789" w:rsidRPr="00957789" w14:paraId="37B3F9CA" w14:textId="77777777" w:rsidTr="00957789">
        <w:trPr>
          <w:cnfStyle w:val="100000000000" w:firstRow="1" w:lastRow="0" w:firstColumn="0" w:lastColumn="0" w:oddVBand="0" w:evenVBand="0" w:oddHBand="0" w:evenHBand="0" w:firstRowFirstColumn="0" w:firstRowLastColumn="0" w:lastRowFirstColumn="0" w:lastRowLastColumn="0"/>
        </w:trPr>
        <w:tc>
          <w:tcPr>
            <w:tcW w:w="0" w:type="auto"/>
          </w:tcPr>
          <w:p w14:paraId="2CE3511E" w14:textId="77777777" w:rsidR="00957789" w:rsidRPr="00957789" w:rsidRDefault="00957789" w:rsidP="00957789">
            <w:r w:rsidRPr="00957789">
              <w:t>Referral Source</w:t>
            </w:r>
          </w:p>
        </w:tc>
        <w:tc>
          <w:tcPr>
            <w:tcW w:w="0" w:type="auto"/>
          </w:tcPr>
          <w:p w14:paraId="27ABBD6C" w14:textId="77777777" w:rsidR="00957789" w:rsidRPr="00957789" w:rsidRDefault="00957789" w:rsidP="00957789">
            <w:r w:rsidRPr="00957789">
              <w:t>0-31 Days</w:t>
            </w:r>
          </w:p>
        </w:tc>
        <w:tc>
          <w:tcPr>
            <w:tcW w:w="0" w:type="auto"/>
          </w:tcPr>
          <w:p w14:paraId="028EA3B1" w14:textId="77777777" w:rsidR="00957789" w:rsidRPr="00957789" w:rsidRDefault="00957789" w:rsidP="00957789">
            <w:r w:rsidRPr="00957789">
              <w:t>32-62 Days</w:t>
            </w:r>
          </w:p>
        </w:tc>
        <w:tc>
          <w:tcPr>
            <w:tcW w:w="0" w:type="auto"/>
          </w:tcPr>
          <w:p w14:paraId="352A6D68" w14:textId="77777777" w:rsidR="00957789" w:rsidRPr="00957789" w:rsidRDefault="00957789" w:rsidP="00957789">
            <w:r w:rsidRPr="00957789">
              <w:t>63+ Days</w:t>
            </w:r>
          </w:p>
        </w:tc>
      </w:tr>
      <w:tr w:rsidR="00957789" w:rsidRPr="00957789" w14:paraId="54393B02" w14:textId="77777777" w:rsidTr="00957789">
        <w:tc>
          <w:tcPr>
            <w:tcW w:w="0" w:type="auto"/>
          </w:tcPr>
          <w:p w14:paraId="0E827E0C" w14:textId="77777777" w:rsidR="00957789" w:rsidRPr="00957789" w:rsidRDefault="00957789" w:rsidP="00957789">
            <w:r w:rsidRPr="00957789">
              <w:t>BSA (n=46)</w:t>
            </w:r>
          </w:p>
        </w:tc>
        <w:tc>
          <w:tcPr>
            <w:tcW w:w="0" w:type="auto"/>
          </w:tcPr>
          <w:p w14:paraId="3F2A46A9" w14:textId="77777777" w:rsidR="00957789" w:rsidRPr="00957789" w:rsidRDefault="00957789" w:rsidP="00957789">
            <w:r w:rsidRPr="00957789">
              <w:t>22 (47.8%)</w:t>
            </w:r>
          </w:p>
        </w:tc>
        <w:tc>
          <w:tcPr>
            <w:tcW w:w="0" w:type="auto"/>
          </w:tcPr>
          <w:p w14:paraId="53E592FE" w14:textId="77777777" w:rsidR="00957789" w:rsidRPr="00957789" w:rsidRDefault="00957789" w:rsidP="00957789">
            <w:r w:rsidRPr="00957789">
              <w:t>N/S</w:t>
            </w:r>
          </w:p>
        </w:tc>
        <w:tc>
          <w:tcPr>
            <w:tcW w:w="0" w:type="auto"/>
          </w:tcPr>
          <w:p w14:paraId="2944ECB2" w14:textId="77777777" w:rsidR="00957789" w:rsidRPr="00957789" w:rsidRDefault="00957789" w:rsidP="00957789">
            <w:r w:rsidRPr="00957789">
              <w:t>N/S</w:t>
            </w:r>
          </w:p>
        </w:tc>
      </w:tr>
      <w:tr w:rsidR="00957789" w:rsidRPr="00957789" w14:paraId="0FF11FCA" w14:textId="77777777" w:rsidTr="00957789">
        <w:tc>
          <w:tcPr>
            <w:tcW w:w="0" w:type="auto"/>
          </w:tcPr>
          <w:p w14:paraId="3299AD78" w14:textId="77777777" w:rsidR="00957789" w:rsidRPr="00957789" w:rsidRDefault="00957789" w:rsidP="00957789">
            <w:r w:rsidRPr="00957789">
              <w:t>Other Sources (n=150)</w:t>
            </w:r>
          </w:p>
        </w:tc>
        <w:tc>
          <w:tcPr>
            <w:tcW w:w="0" w:type="auto"/>
          </w:tcPr>
          <w:p w14:paraId="4CA0A418" w14:textId="77777777" w:rsidR="00957789" w:rsidRPr="00957789" w:rsidRDefault="00957789" w:rsidP="00957789">
            <w:r w:rsidRPr="00957789">
              <w:t>90 (60%)</w:t>
            </w:r>
          </w:p>
        </w:tc>
        <w:tc>
          <w:tcPr>
            <w:tcW w:w="0" w:type="auto"/>
          </w:tcPr>
          <w:p w14:paraId="49C3FBD8" w14:textId="77777777" w:rsidR="00957789" w:rsidRPr="00957789" w:rsidRDefault="00957789" w:rsidP="00957789">
            <w:r w:rsidRPr="00957789">
              <w:t>N/S</w:t>
            </w:r>
          </w:p>
        </w:tc>
        <w:tc>
          <w:tcPr>
            <w:tcW w:w="0" w:type="auto"/>
          </w:tcPr>
          <w:p w14:paraId="7EA1601C" w14:textId="77777777" w:rsidR="00957789" w:rsidRPr="00957789" w:rsidRDefault="00957789" w:rsidP="00957789">
            <w:r w:rsidRPr="00957789">
              <w:t>N/S</w:t>
            </w:r>
          </w:p>
        </w:tc>
      </w:tr>
      <w:tr w:rsidR="00957789" w:rsidRPr="00957789" w14:paraId="330AEEDF" w14:textId="77777777" w:rsidTr="00957789">
        <w:tc>
          <w:tcPr>
            <w:tcW w:w="0" w:type="auto"/>
          </w:tcPr>
          <w:p w14:paraId="305D478C" w14:textId="77777777" w:rsidR="00957789" w:rsidRPr="00957789" w:rsidRDefault="00957789" w:rsidP="00957789">
            <w:r w:rsidRPr="00957789">
              <w:t>Total (n=196)</w:t>
            </w:r>
          </w:p>
        </w:tc>
        <w:tc>
          <w:tcPr>
            <w:tcW w:w="0" w:type="auto"/>
          </w:tcPr>
          <w:p w14:paraId="058EA46C" w14:textId="77777777" w:rsidR="00957789" w:rsidRPr="00957789" w:rsidRDefault="00957789" w:rsidP="00957789">
            <w:r w:rsidRPr="00957789">
              <w:t>112 (57.1%)</w:t>
            </w:r>
          </w:p>
        </w:tc>
        <w:tc>
          <w:tcPr>
            <w:tcW w:w="0" w:type="auto"/>
          </w:tcPr>
          <w:p w14:paraId="4C467F8D" w14:textId="77777777" w:rsidR="00957789" w:rsidRPr="00957789" w:rsidRDefault="00957789" w:rsidP="00957789">
            <w:r w:rsidRPr="00957789">
              <w:t>73 (37.2%)</w:t>
            </w:r>
          </w:p>
        </w:tc>
        <w:tc>
          <w:tcPr>
            <w:tcW w:w="0" w:type="auto"/>
          </w:tcPr>
          <w:p w14:paraId="47982687" w14:textId="77777777" w:rsidR="00957789" w:rsidRPr="00957789" w:rsidRDefault="00957789" w:rsidP="00957789">
            <w:r w:rsidRPr="00957789">
              <w:t>11 (5.6%)</w:t>
            </w:r>
          </w:p>
        </w:tc>
      </w:tr>
      <w:tr w:rsidR="00957789" w:rsidRPr="00957789" w14:paraId="0F81B8D4" w14:textId="77777777" w:rsidTr="00957789">
        <w:tc>
          <w:tcPr>
            <w:tcW w:w="0" w:type="auto"/>
            <w:gridSpan w:val="4"/>
          </w:tcPr>
          <w:p w14:paraId="457AB515" w14:textId="77777777" w:rsidR="00957789" w:rsidRPr="00957789" w:rsidRDefault="00957789" w:rsidP="00957789">
            <w:r w:rsidRPr="00957789">
              <w:t>Chi-square p-value: 0.3426</w:t>
            </w:r>
          </w:p>
        </w:tc>
      </w:tr>
      <w:tr w:rsidR="00957789" w:rsidRPr="00957789" w14:paraId="4F47123F" w14:textId="77777777" w:rsidTr="00957789">
        <w:tc>
          <w:tcPr>
            <w:tcW w:w="0" w:type="auto"/>
            <w:gridSpan w:val="4"/>
          </w:tcPr>
          <w:p w14:paraId="7E9C5A74" w14:textId="77777777" w:rsidR="00957789" w:rsidRPr="00957789" w:rsidRDefault="00957789" w:rsidP="00957789">
            <w:r w:rsidRPr="00957789">
              <w:t xml:space="preserve">Unknown/missing data excluded: Referral source - 3 patients. Treatment/surgery - 1996 patients (may be patients with primary surgery or no Neoadjuvant treatment).  </w:t>
            </w:r>
            <w:r w:rsidRPr="00957789">
              <w:br/>
              <w:t>The Other Sources group includes 8 patients whose cancer was detected by non-BSA screening; the remainder were from other sources.</w:t>
            </w:r>
          </w:p>
        </w:tc>
      </w:tr>
      <w:tr w:rsidR="00957789" w:rsidRPr="00957789" w14:paraId="649FC8E6" w14:textId="77777777" w:rsidTr="00957789">
        <w:tc>
          <w:tcPr>
            <w:tcW w:w="0" w:type="auto"/>
            <w:gridSpan w:val="4"/>
          </w:tcPr>
          <w:p w14:paraId="7493C955" w14:textId="77777777" w:rsidR="00957789" w:rsidRPr="00957789" w:rsidRDefault="00957789" w:rsidP="00957789">
            <w:r w:rsidRPr="00957789">
              <w:t>N/S – Not shown due to small numbers in one or more subgroups.</w:t>
            </w:r>
          </w:p>
        </w:tc>
      </w:tr>
    </w:tbl>
    <w:p w14:paraId="34FC115B" w14:textId="77777777" w:rsidR="0029341F" w:rsidRDefault="0029341F" w:rsidP="0029341F">
      <w:pPr>
        <w:pStyle w:val="Heading4"/>
      </w:pPr>
      <w:r>
        <w:t>Comments</w:t>
      </w:r>
    </w:p>
    <w:p w14:paraId="4532912C" w14:textId="77777777" w:rsidR="0029341F" w:rsidRDefault="0029341F" w:rsidP="0029341F">
      <w:r>
        <w:t xml:space="preserve">Among patients who received neoadjuvant treatment in 2020, over half (57.1%) received treatment within 31 days of diagnosis, and nearly 95% within 62 days of diagnosis. It </w:t>
      </w:r>
      <w:r>
        <w:lastRenderedPageBreak/>
        <w:t>appears a lower proportion of patients with cancers diagnosed by BSA screening (47.8%) received neoadjuvant treatment within 31 days of diagnosis compared to patients referred from other sources. However, these patient numbers are small and not statistically significant.</w:t>
      </w:r>
    </w:p>
    <w:p w14:paraId="0795266D" w14:textId="19E4FF76" w:rsidR="00065AA2" w:rsidRDefault="00AE67DE" w:rsidP="0029341F">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62</w:t>
      </w:r>
      <w:r w:rsidRPr="005835D2">
        <w:rPr>
          <w:color w:val="FFFFFF" w:themeColor="background1"/>
          <w:vertAlign w:val="superscript"/>
        </w:rPr>
        <w:fldChar w:fldCharType="end"/>
      </w:r>
      <w:bookmarkStart w:id="148" w:name="_Toc156921425"/>
      <w:r w:rsidR="0029341F">
        <w:t xml:space="preserve">Table 8.3.2 Time to neoadjuvant treatment for invasive cases </w:t>
      </w:r>
      <w:r w:rsidR="0029341F" w:rsidRPr="0029341F">
        <w:rPr>
          <w:u w:val="single"/>
        </w:rPr>
        <w:t>for Māori and non-Māori</w:t>
      </w:r>
      <w:r w:rsidR="0029341F">
        <w:t xml:space="preserve"> patients aged 45-69</w:t>
      </w:r>
      <w:bookmarkEnd w:id="148"/>
    </w:p>
    <w:tbl>
      <w:tblPr>
        <w:tblStyle w:val="TeWhatuOra"/>
        <w:tblW w:w="5000" w:type="pct"/>
        <w:tblLook w:val="0420" w:firstRow="1" w:lastRow="0" w:firstColumn="0" w:lastColumn="0" w:noHBand="0" w:noVBand="1"/>
      </w:tblPr>
      <w:tblGrid>
        <w:gridCol w:w="3231"/>
        <w:gridCol w:w="2280"/>
        <w:gridCol w:w="2216"/>
        <w:gridCol w:w="1901"/>
      </w:tblGrid>
      <w:tr w:rsidR="006F6BD6" w:rsidRPr="006F6BD6" w14:paraId="1B901B29" w14:textId="77777777" w:rsidTr="00D76B69">
        <w:trPr>
          <w:cnfStyle w:val="100000000000" w:firstRow="1" w:lastRow="0" w:firstColumn="0" w:lastColumn="0" w:oddVBand="0" w:evenVBand="0" w:oddHBand="0" w:evenHBand="0" w:firstRowFirstColumn="0" w:firstRowLastColumn="0" w:lastRowFirstColumn="0" w:lastRowLastColumn="0"/>
        </w:trPr>
        <w:tc>
          <w:tcPr>
            <w:tcW w:w="0" w:type="auto"/>
          </w:tcPr>
          <w:p w14:paraId="14C82FE6" w14:textId="77777777" w:rsidR="006F6BD6" w:rsidRPr="006F6BD6" w:rsidRDefault="006F6BD6" w:rsidP="006F6BD6">
            <w:r w:rsidRPr="006F6BD6">
              <w:t>Ethnicity</w:t>
            </w:r>
          </w:p>
        </w:tc>
        <w:tc>
          <w:tcPr>
            <w:tcW w:w="0" w:type="auto"/>
          </w:tcPr>
          <w:p w14:paraId="5EE25927" w14:textId="77777777" w:rsidR="006F6BD6" w:rsidRPr="006F6BD6" w:rsidRDefault="006F6BD6" w:rsidP="006F6BD6">
            <w:r w:rsidRPr="006F6BD6">
              <w:t>0-31 Days</w:t>
            </w:r>
          </w:p>
        </w:tc>
        <w:tc>
          <w:tcPr>
            <w:tcW w:w="0" w:type="auto"/>
          </w:tcPr>
          <w:p w14:paraId="2C831BC3" w14:textId="77777777" w:rsidR="006F6BD6" w:rsidRPr="006F6BD6" w:rsidRDefault="006F6BD6" w:rsidP="006F6BD6">
            <w:r w:rsidRPr="006F6BD6">
              <w:t>32-62 Days</w:t>
            </w:r>
          </w:p>
        </w:tc>
        <w:tc>
          <w:tcPr>
            <w:tcW w:w="0" w:type="auto"/>
          </w:tcPr>
          <w:p w14:paraId="3CCCE593" w14:textId="77777777" w:rsidR="006F6BD6" w:rsidRPr="006F6BD6" w:rsidRDefault="006F6BD6" w:rsidP="006F6BD6">
            <w:r w:rsidRPr="006F6BD6">
              <w:t>63+ Days</w:t>
            </w:r>
          </w:p>
        </w:tc>
      </w:tr>
      <w:tr w:rsidR="006F6BD6" w:rsidRPr="006F6BD6" w14:paraId="7E41F290" w14:textId="77777777" w:rsidTr="00D76B69">
        <w:tc>
          <w:tcPr>
            <w:tcW w:w="0" w:type="auto"/>
          </w:tcPr>
          <w:p w14:paraId="026EB6CF" w14:textId="77777777" w:rsidR="006F6BD6" w:rsidRPr="006F6BD6" w:rsidRDefault="006F6BD6" w:rsidP="006F6BD6">
            <w:r w:rsidRPr="006F6BD6">
              <w:t>Māori (n=24)</w:t>
            </w:r>
          </w:p>
        </w:tc>
        <w:tc>
          <w:tcPr>
            <w:tcW w:w="0" w:type="auto"/>
          </w:tcPr>
          <w:p w14:paraId="6C67DE8A" w14:textId="77777777" w:rsidR="006F6BD6" w:rsidRPr="006F6BD6" w:rsidRDefault="006F6BD6" w:rsidP="006F6BD6">
            <w:r w:rsidRPr="006F6BD6">
              <w:t>11 (45.8%)</w:t>
            </w:r>
          </w:p>
        </w:tc>
        <w:tc>
          <w:tcPr>
            <w:tcW w:w="0" w:type="auto"/>
          </w:tcPr>
          <w:p w14:paraId="67D14EF1" w14:textId="77777777" w:rsidR="006F6BD6" w:rsidRPr="006F6BD6" w:rsidRDefault="006F6BD6" w:rsidP="006F6BD6">
            <w:r w:rsidRPr="006F6BD6">
              <w:t>N/S</w:t>
            </w:r>
          </w:p>
        </w:tc>
        <w:tc>
          <w:tcPr>
            <w:tcW w:w="0" w:type="auto"/>
          </w:tcPr>
          <w:p w14:paraId="63CE593A" w14:textId="77777777" w:rsidR="006F6BD6" w:rsidRPr="006F6BD6" w:rsidRDefault="006F6BD6" w:rsidP="006F6BD6">
            <w:r w:rsidRPr="006F6BD6">
              <w:t>N/S</w:t>
            </w:r>
          </w:p>
        </w:tc>
      </w:tr>
      <w:tr w:rsidR="006F6BD6" w:rsidRPr="006F6BD6" w14:paraId="68EE7F6F" w14:textId="77777777" w:rsidTr="00D76B69">
        <w:tc>
          <w:tcPr>
            <w:tcW w:w="0" w:type="auto"/>
          </w:tcPr>
          <w:p w14:paraId="43037F1D" w14:textId="77777777" w:rsidR="006F6BD6" w:rsidRPr="006F6BD6" w:rsidRDefault="006F6BD6" w:rsidP="006F6BD6">
            <w:r w:rsidRPr="006F6BD6">
              <w:t>Non-Māori (n=172)</w:t>
            </w:r>
          </w:p>
        </w:tc>
        <w:tc>
          <w:tcPr>
            <w:tcW w:w="0" w:type="auto"/>
          </w:tcPr>
          <w:p w14:paraId="78305EAA" w14:textId="77777777" w:rsidR="006F6BD6" w:rsidRPr="006F6BD6" w:rsidRDefault="006F6BD6" w:rsidP="006F6BD6">
            <w:r w:rsidRPr="006F6BD6">
              <w:t>101 (58.7%)</w:t>
            </w:r>
          </w:p>
        </w:tc>
        <w:tc>
          <w:tcPr>
            <w:tcW w:w="0" w:type="auto"/>
          </w:tcPr>
          <w:p w14:paraId="72AC8582" w14:textId="77777777" w:rsidR="006F6BD6" w:rsidRPr="006F6BD6" w:rsidRDefault="006F6BD6" w:rsidP="006F6BD6">
            <w:r w:rsidRPr="006F6BD6">
              <w:t>N/S</w:t>
            </w:r>
          </w:p>
        </w:tc>
        <w:tc>
          <w:tcPr>
            <w:tcW w:w="0" w:type="auto"/>
          </w:tcPr>
          <w:p w14:paraId="5F8ABFD7" w14:textId="77777777" w:rsidR="006F6BD6" w:rsidRPr="006F6BD6" w:rsidRDefault="006F6BD6" w:rsidP="006F6BD6">
            <w:r w:rsidRPr="006F6BD6">
              <w:t>N/S</w:t>
            </w:r>
          </w:p>
        </w:tc>
      </w:tr>
      <w:tr w:rsidR="006F6BD6" w:rsidRPr="006F6BD6" w14:paraId="266887F3" w14:textId="77777777" w:rsidTr="00D76B69">
        <w:tc>
          <w:tcPr>
            <w:tcW w:w="0" w:type="auto"/>
          </w:tcPr>
          <w:p w14:paraId="209BA77C" w14:textId="77777777" w:rsidR="006F6BD6" w:rsidRPr="006F6BD6" w:rsidRDefault="006F6BD6" w:rsidP="006F6BD6">
            <w:r w:rsidRPr="006F6BD6">
              <w:t>Total (n=196)</w:t>
            </w:r>
          </w:p>
        </w:tc>
        <w:tc>
          <w:tcPr>
            <w:tcW w:w="0" w:type="auto"/>
          </w:tcPr>
          <w:p w14:paraId="0E74F194" w14:textId="77777777" w:rsidR="006F6BD6" w:rsidRPr="006F6BD6" w:rsidRDefault="006F6BD6" w:rsidP="006F6BD6">
            <w:r w:rsidRPr="006F6BD6">
              <w:t>112 (57.1%)</w:t>
            </w:r>
          </w:p>
        </w:tc>
        <w:tc>
          <w:tcPr>
            <w:tcW w:w="0" w:type="auto"/>
          </w:tcPr>
          <w:p w14:paraId="376470B7" w14:textId="77777777" w:rsidR="006F6BD6" w:rsidRPr="006F6BD6" w:rsidRDefault="006F6BD6" w:rsidP="006F6BD6">
            <w:r w:rsidRPr="006F6BD6">
              <w:t>73 (37.2%)</w:t>
            </w:r>
          </w:p>
        </w:tc>
        <w:tc>
          <w:tcPr>
            <w:tcW w:w="0" w:type="auto"/>
          </w:tcPr>
          <w:p w14:paraId="2344EDEE" w14:textId="77777777" w:rsidR="006F6BD6" w:rsidRPr="006F6BD6" w:rsidRDefault="006F6BD6" w:rsidP="006F6BD6">
            <w:r w:rsidRPr="006F6BD6">
              <w:t>11 (5.6%)</w:t>
            </w:r>
          </w:p>
        </w:tc>
      </w:tr>
      <w:tr w:rsidR="006F6BD6" w:rsidRPr="006F6BD6" w14:paraId="5329047E" w14:textId="77777777" w:rsidTr="00D76B69">
        <w:tc>
          <w:tcPr>
            <w:tcW w:w="0" w:type="auto"/>
            <w:gridSpan w:val="4"/>
          </w:tcPr>
          <w:p w14:paraId="13342981" w14:textId="77777777" w:rsidR="006F6BD6" w:rsidRPr="006F6BD6" w:rsidRDefault="006F6BD6" w:rsidP="006F6BD6">
            <w:r w:rsidRPr="006F6BD6">
              <w:t>Chi-square p-value: 0.4689</w:t>
            </w:r>
          </w:p>
        </w:tc>
      </w:tr>
      <w:tr w:rsidR="006F6BD6" w:rsidRPr="006F6BD6" w14:paraId="3A16F166" w14:textId="77777777" w:rsidTr="00D76B69">
        <w:tc>
          <w:tcPr>
            <w:tcW w:w="0" w:type="auto"/>
            <w:gridSpan w:val="4"/>
          </w:tcPr>
          <w:p w14:paraId="679E2C50" w14:textId="77777777" w:rsidR="006F6BD6" w:rsidRPr="006F6BD6" w:rsidRDefault="006F6BD6" w:rsidP="006F6BD6">
            <w:r w:rsidRPr="006F6BD6">
              <w:t xml:space="preserve">Unknown/missing data excluded: Treatment/surgery - 1999 patients (may be patients with primary surgery or no Neoadjuvant treatment).  </w:t>
            </w:r>
            <w:r w:rsidRPr="006F6BD6">
              <w:br/>
              <w:t>The Non-Māori group includes8 Pacific patients due to low numbers in one or more subgroup.</w:t>
            </w:r>
          </w:p>
        </w:tc>
      </w:tr>
      <w:tr w:rsidR="006F6BD6" w:rsidRPr="006F6BD6" w14:paraId="7AC008BE" w14:textId="77777777" w:rsidTr="00D76B69">
        <w:tc>
          <w:tcPr>
            <w:tcW w:w="0" w:type="auto"/>
            <w:gridSpan w:val="4"/>
          </w:tcPr>
          <w:p w14:paraId="1D37A4F5" w14:textId="77777777" w:rsidR="006F6BD6" w:rsidRPr="006F6BD6" w:rsidRDefault="006F6BD6" w:rsidP="006F6BD6">
            <w:r w:rsidRPr="006F6BD6">
              <w:t>N/S – Not shown due to small numbers in one or more subgroups.</w:t>
            </w:r>
          </w:p>
        </w:tc>
      </w:tr>
    </w:tbl>
    <w:p w14:paraId="751C698F" w14:textId="77777777" w:rsidR="00D76B69" w:rsidRDefault="00D76B69" w:rsidP="00D76B69">
      <w:pPr>
        <w:pStyle w:val="Heading4"/>
      </w:pPr>
      <w:r>
        <w:t>Comments</w:t>
      </w:r>
    </w:p>
    <w:p w14:paraId="5E0A90D4" w14:textId="77777777" w:rsidR="00D76B69" w:rsidRDefault="00D76B69" w:rsidP="00D76B69">
      <w:r>
        <w:t xml:space="preserve">The proportion of Māori with invasive cancers who received neoadjuvant treatment within 31 days of diagnosis (45.8%) appears lower than the proportion of non-Māori patients receiving treatment within 31 days (58.7%); however, patient numbers are small and this data is not statistically significant. </w:t>
      </w:r>
    </w:p>
    <w:p w14:paraId="5662F4D9" w14:textId="77777777" w:rsidR="00D76B69" w:rsidRDefault="00D76B69" w:rsidP="00D76B69">
      <w:pPr>
        <w:pStyle w:val="Heading4"/>
      </w:pPr>
      <w:r>
        <w:t>Audit data used</w:t>
      </w:r>
    </w:p>
    <w:p w14:paraId="2D580EE3" w14:textId="77777777" w:rsidR="00D76B69" w:rsidRDefault="00D76B69" w:rsidP="00D76B69">
      <w:r>
        <w:t>Information was derived from eligible patient data fields: “Date of tissue diagnosis”, “Date decision to treat”, “First specialist assessment”, “Date of first cancer treatment” and “Type of first cancer treatment” where type of first cancer treatment options are chemotherapy, biological therapy (e.g. Herceptin), radiation therapy and hormone therapy (excluding 132 cases where duration of hormone therapy was &lt;12 weeks).</w:t>
      </w:r>
    </w:p>
    <w:p w14:paraId="263FDD14" w14:textId="77777777" w:rsidR="00D76B69" w:rsidRDefault="00D76B69" w:rsidP="00D76B69">
      <w:pPr>
        <w:pStyle w:val="Heading4"/>
      </w:pPr>
      <w:r>
        <w:t>Definitions</w:t>
      </w:r>
    </w:p>
    <w:p w14:paraId="7B110E18" w14:textId="77777777" w:rsidR="00D76B69" w:rsidRDefault="00D76B69" w:rsidP="00D76B69">
      <w:r w:rsidRPr="00D76B69">
        <w:rPr>
          <w:b/>
          <w:bCs/>
        </w:rPr>
        <w:t>Neoadjuvant treatment</w:t>
      </w:r>
      <w:r>
        <w:t>: administration of therapeutic agents before surgery to enhance the outcome of primary treatment.</w:t>
      </w:r>
    </w:p>
    <w:p w14:paraId="2AA41B97" w14:textId="5856BA02" w:rsidR="0029341F" w:rsidRDefault="00D76B69" w:rsidP="00D76B69">
      <w:r w:rsidRPr="00D76B69">
        <w:rPr>
          <w:b/>
          <w:bCs/>
        </w:rPr>
        <w:t>Time to neoadjuvant treatment</w:t>
      </w:r>
      <w:r>
        <w:t>: is calculated as the number of days from date of tissue diagnosis to the first date of neoadjuvant treatment given.</w:t>
      </w:r>
    </w:p>
    <w:p w14:paraId="7B5368BB" w14:textId="49E5D33B" w:rsidR="00D76B69" w:rsidRDefault="00D76B69">
      <w:pPr>
        <w:spacing w:before="0" w:after="160" w:line="259" w:lineRule="auto"/>
      </w:pPr>
      <w:r>
        <w:br w:type="page"/>
      </w:r>
    </w:p>
    <w:p w14:paraId="10E55DAC" w14:textId="4F9C959B" w:rsidR="00D76B69" w:rsidRDefault="00D76B69" w:rsidP="00D76B69">
      <w:pPr>
        <w:pStyle w:val="NumberedHeading1"/>
      </w:pPr>
      <w:bookmarkStart w:id="149" w:name="_Toc157408339"/>
      <w:r>
        <w:lastRenderedPageBreak/>
        <w:t>Breast surgery treatment</w:t>
      </w:r>
      <w:bookmarkEnd w:id="149"/>
    </w:p>
    <w:p w14:paraId="78E80466" w14:textId="77777777" w:rsidR="003B0213" w:rsidRDefault="003B0213" w:rsidP="003B0213">
      <w:r>
        <w:t>Surgery is the first treatment for invasive breast cancer that most patients undergo in New Zealand (89% in 2020). The 11% of patients who did not have surgery as first treatment were likely a mix of patients with de novo metastatic breast cancer, patients diagnosed with inoperable stage 3 cancers, patients who were elderly with significant comorbidities, and/or patients who declined surgery.</w:t>
      </w:r>
    </w:p>
    <w:p w14:paraId="77FDA700" w14:textId="77777777" w:rsidR="003B0213" w:rsidRDefault="003B0213" w:rsidP="003B0213">
      <w:r>
        <w:t>The type of first surgery (breast conserving surgery (BCS) or mastectomy) is a reflection of a number of factors including breast size, tumour size, surgeon’s choice and patient’s choice. Breast conservation and less radical axillary treatment are among the major benefits for patients with screened rather than symptomatic diagnoses.</w:t>
      </w:r>
    </w:p>
    <w:p w14:paraId="58FCA535" w14:textId="77777777" w:rsidR="003B0213" w:rsidRDefault="003B0213" w:rsidP="003B0213">
      <w:pPr>
        <w:pStyle w:val="Heading4"/>
      </w:pPr>
      <w:r>
        <w:t xml:space="preserve"> Key Findings</w:t>
      </w:r>
    </w:p>
    <w:p w14:paraId="6F5AC5FB" w14:textId="270B27F7" w:rsidR="003B0213" w:rsidRDefault="003B0213" w:rsidP="003B0213">
      <w:pPr>
        <w:pStyle w:val="ListBullet"/>
      </w:pPr>
      <w:r>
        <w:t>A higher proportion of patients with BSA-detected cancers had BCS as their first surgery (72.1%) than non-BSA screened patients (56.6%) and Symptomatic/Other patients (49.7%) (Table 9.1.1).</w:t>
      </w:r>
    </w:p>
    <w:p w14:paraId="086A2553" w14:textId="7208F60F" w:rsidR="003B0213" w:rsidRDefault="003B0213" w:rsidP="003B0213">
      <w:pPr>
        <w:pStyle w:val="ListBullet"/>
      </w:pPr>
      <w:r>
        <w:t>The proportion of Māori (62.1%) and non-Māori (61.5%) patients having BCS as their first surgery is similar (Table 9.1.2).</w:t>
      </w:r>
    </w:p>
    <w:p w14:paraId="6B268D6F" w14:textId="5CD49AA7" w:rsidR="003B0213" w:rsidRDefault="003B0213" w:rsidP="003B0213">
      <w:pPr>
        <w:pStyle w:val="ListBullet"/>
      </w:pPr>
      <w:r>
        <w:t xml:space="preserve">There was no difference in re-excision rates between ethnicities. In 2020, 57.7% of all Māori patients achieved breast conservation by their final surgery (including 47.5% BCS and 10.2% re-excision) (Table 9.4.2). </w:t>
      </w:r>
    </w:p>
    <w:p w14:paraId="410CC293" w14:textId="633DE696" w:rsidR="003B0213" w:rsidRDefault="003B0213" w:rsidP="003B0213">
      <w:pPr>
        <w:pStyle w:val="ListBullet"/>
      </w:pPr>
      <w:r>
        <w:t>Most (84.1%) patients had no further surgery after BCS. The rate of (re-excision or completion mastectomy) was 15.9% (Table 9.2.1).</w:t>
      </w:r>
    </w:p>
    <w:p w14:paraId="219166EF" w14:textId="58C3F43D" w:rsidR="003B0213" w:rsidRDefault="003B0213" w:rsidP="003B0213">
      <w:pPr>
        <w:pStyle w:val="ListBullet"/>
      </w:pPr>
      <w:r>
        <w:t>A larger proportion of patients with screen-detected cancers achieved breast conservation after final surgery: 67.5% for BSA-screened and 50.5% non-BSA screened. In comparison, 44.8% of Symptomatic/Other cancers achieved breast conservation (Table 9.4.1).</w:t>
      </w:r>
    </w:p>
    <w:p w14:paraId="62269705" w14:textId="707DA9A4" w:rsidR="003B0213" w:rsidRDefault="003B0213" w:rsidP="003B0213">
      <w:pPr>
        <w:pStyle w:val="ListBullet"/>
      </w:pPr>
      <w:r>
        <w:t>Lower proportions of Māori had reconstruction following mastectomy (10%) compared to non-Māori patients (19.1%) (Table 9.3.2).</w:t>
      </w:r>
    </w:p>
    <w:p w14:paraId="7D7C7D7E" w14:textId="1FE1DE7C" w:rsidR="003B0213" w:rsidRDefault="003B0213" w:rsidP="003B0213">
      <w:pPr>
        <w:pStyle w:val="ListBullet"/>
      </w:pPr>
      <w:r>
        <w:t>Three-quarters of DCIS patients had BCS as their first surgery; a quarter required further surgery. The proportion of patients from Other Sources having any further surgery was double that of BSA patients (44.8% vs 21.5%), including 13.8% of patients referred from Other Sources undergoing completion mastectomy (vs 7% of BSA patients). (Table 9.5.1 and Table 9.6.1).</w:t>
      </w:r>
    </w:p>
    <w:p w14:paraId="2BE75372" w14:textId="6C71ADD5" w:rsidR="003B0213" w:rsidRDefault="003B0213" w:rsidP="003B0213">
      <w:pPr>
        <w:pStyle w:val="NumberedHeading2"/>
      </w:pPr>
      <w:bookmarkStart w:id="150" w:name="_Toc157408340"/>
      <w:r>
        <w:lastRenderedPageBreak/>
        <w:t>First breast surgery for invasive cancer</w:t>
      </w:r>
      <w:bookmarkEnd w:id="150"/>
    </w:p>
    <w:p w14:paraId="18FB05C6" w14:textId="740ADB3B" w:rsidR="00D76B69" w:rsidRDefault="00AE67DE" w:rsidP="003B0213">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63</w:t>
      </w:r>
      <w:r w:rsidRPr="005835D2">
        <w:rPr>
          <w:color w:val="FFFFFF" w:themeColor="background1"/>
          <w:vertAlign w:val="superscript"/>
        </w:rPr>
        <w:fldChar w:fldCharType="end"/>
      </w:r>
      <w:bookmarkStart w:id="151" w:name="_Toc156921426"/>
      <w:r w:rsidR="003B0213">
        <w:t xml:space="preserve">Table 9.1.1 First breast surgery for invasive cancer </w:t>
      </w:r>
      <w:r w:rsidR="003B0213" w:rsidRPr="00573D24">
        <w:rPr>
          <w:u w:val="single"/>
        </w:rPr>
        <w:t>by referral source</w:t>
      </w:r>
      <w:r w:rsidR="003B0213">
        <w:t>, patients aged 45-69</w:t>
      </w:r>
      <w:bookmarkEnd w:id="151"/>
    </w:p>
    <w:tbl>
      <w:tblPr>
        <w:tblStyle w:val="TeWhatuOra"/>
        <w:tblW w:w="0" w:type="auto"/>
        <w:tblLook w:val="0420" w:firstRow="1" w:lastRow="0" w:firstColumn="0" w:lastColumn="0" w:noHBand="0" w:noVBand="1"/>
      </w:tblPr>
      <w:tblGrid>
        <w:gridCol w:w="1784"/>
        <w:gridCol w:w="3202"/>
        <w:gridCol w:w="2761"/>
        <w:gridCol w:w="1881"/>
      </w:tblGrid>
      <w:tr w:rsidR="00573D24" w:rsidRPr="00573D24" w14:paraId="58D538BA" w14:textId="77777777" w:rsidTr="00573D24">
        <w:trPr>
          <w:cnfStyle w:val="100000000000" w:firstRow="1" w:lastRow="0" w:firstColumn="0" w:lastColumn="0" w:oddVBand="0" w:evenVBand="0" w:oddHBand="0" w:evenHBand="0" w:firstRowFirstColumn="0" w:firstRowLastColumn="0" w:lastRowFirstColumn="0" w:lastRowLastColumn="0"/>
        </w:trPr>
        <w:tc>
          <w:tcPr>
            <w:tcW w:w="0" w:type="auto"/>
          </w:tcPr>
          <w:p w14:paraId="47898EF0" w14:textId="77777777" w:rsidR="00573D24" w:rsidRPr="00573D24" w:rsidRDefault="00573D24" w:rsidP="00573D24"/>
        </w:tc>
        <w:tc>
          <w:tcPr>
            <w:tcW w:w="0" w:type="auto"/>
          </w:tcPr>
          <w:p w14:paraId="033D76EA" w14:textId="77777777" w:rsidR="00573D24" w:rsidRPr="00573D24" w:rsidRDefault="00573D24" w:rsidP="00573D24">
            <w:r w:rsidRPr="00573D24">
              <w:t>Referral Source</w:t>
            </w:r>
          </w:p>
        </w:tc>
        <w:tc>
          <w:tcPr>
            <w:tcW w:w="0" w:type="auto"/>
          </w:tcPr>
          <w:p w14:paraId="6807ADCC" w14:textId="77777777" w:rsidR="00573D24" w:rsidRPr="00573D24" w:rsidRDefault="00573D24" w:rsidP="00573D24">
            <w:r w:rsidRPr="00573D24">
              <w:t>Breast conserving surgery</w:t>
            </w:r>
          </w:p>
        </w:tc>
        <w:tc>
          <w:tcPr>
            <w:tcW w:w="0" w:type="auto"/>
          </w:tcPr>
          <w:p w14:paraId="09A34D32" w14:textId="77777777" w:rsidR="00573D24" w:rsidRPr="00573D24" w:rsidRDefault="00573D24" w:rsidP="00573D24">
            <w:r w:rsidRPr="00573D24">
              <w:t>Mastectomy</w:t>
            </w:r>
          </w:p>
        </w:tc>
      </w:tr>
      <w:tr w:rsidR="00573D24" w:rsidRPr="00573D24" w14:paraId="7096013E" w14:textId="77777777" w:rsidTr="00573D24">
        <w:tc>
          <w:tcPr>
            <w:tcW w:w="0" w:type="auto"/>
            <w:vMerge w:val="restart"/>
          </w:tcPr>
          <w:p w14:paraId="06EE0EF1" w14:textId="77777777" w:rsidR="00573D24" w:rsidRPr="00573D24" w:rsidRDefault="00573D24" w:rsidP="00573D24">
            <w:r w:rsidRPr="00573D24">
              <w:t>Screening</w:t>
            </w:r>
          </w:p>
        </w:tc>
        <w:tc>
          <w:tcPr>
            <w:tcW w:w="0" w:type="auto"/>
          </w:tcPr>
          <w:p w14:paraId="75BFDF15" w14:textId="77777777" w:rsidR="00573D24" w:rsidRPr="00573D24" w:rsidRDefault="00573D24" w:rsidP="00573D24">
            <w:r w:rsidRPr="00573D24">
              <w:t>Screened BSA (n=1046)</w:t>
            </w:r>
          </w:p>
        </w:tc>
        <w:tc>
          <w:tcPr>
            <w:tcW w:w="0" w:type="auto"/>
          </w:tcPr>
          <w:p w14:paraId="5CDE16EC" w14:textId="77777777" w:rsidR="00573D24" w:rsidRPr="00573D24" w:rsidRDefault="00573D24" w:rsidP="00573D24">
            <w:r w:rsidRPr="00573D24">
              <w:t>754 (72.1%)</w:t>
            </w:r>
          </w:p>
        </w:tc>
        <w:tc>
          <w:tcPr>
            <w:tcW w:w="0" w:type="auto"/>
          </w:tcPr>
          <w:p w14:paraId="4F2243F6" w14:textId="77777777" w:rsidR="00573D24" w:rsidRPr="00573D24" w:rsidRDefault="00573D24" w:rsidP="00573D24">
            <w:r w:rsidRPr="00573D24">
              <w:t>292 (27.9%)</w:t>
            </w:r>
          </w:p>
        </w:tc>
      </w:tr>
      <w:tr w:rsidR="00573D24" w:rsidRPr="00573D24" w14:paraId="7DED2175" w14:textId="77777777" w:rsidTr="00573D24">
        <w:tc>
          <w:tcPr>
            <w:tcW w:w="0" w:type="auto"/>
            <w:vMerge/>
          </w:tcPr>
          <w:p w14:paraId="45BA8F4D" w14:textId="77777777" w:rsidR="00573D24" w:rsidRPr="00573D24" w:rsidRDefault="00573D24" w:rsidP="00573D24"/>
        </w:tc>
        <w:tc>
          <w:tcPr>
            <w:tcW w:w="0" w:type="auto"/>
          </w:tcPr>
          <w:p w14:paraId="2118467B" w14:textId="77777777" w:rsidR="00573D24" w:rsidRPr="00573D24" w:rsidRDefault="00573D24" w:rsidP="00573D24">
            <w:r w:rsidRPr="00573D24">
              <w:t>Screened non-BSA (n=182)</w:t>
            </w:r>
          </w:p>
        </w:tc>
        <w:tc>
          <w:tcPr>
            <w:tcW w:w="0" w:type="auto"/>
          </w:tcPr>
          <w:p w14:paraId="3B54976E" w14:textId="77777777" w:rsidR="00573D24" w:rsidRPr="00573D24" w:rsidRDefault="00573D24" w:rsidP="00573D24">
            <w:r w:rsidRPr="00573D24">
              <w:t>103 (56.6%)</w:t>
            </w:r>
          </w:p>
        </w:tc>
        <w:tc>
          <w:tcPr>
            <w:tcW w:w="0" w:type="auto"/>
          </w:tcPr>
          <w:p w14:paraId="37421A06" w14:textId="77777777" w:rsidR="00573D24" w:rsidRPr="00573D24" w:rsidRDefault="00573D24" w:rsidP="00573D24">
            <w:r w:rsidRPr="00573D24">
              <w:t>79 (43.4%)</w:t>
            </w:r>
          </w:p>
        </w:tc>
      </w:tr>
      <w:tr w:rsidR="00573D24" w:rsidRPr="00573D24" w14:paraId="6A197D83" w14:textId="77777777" w:rsidTr="00573D24">
        <w:tc>
          <w:tcPr>
            <w:tcW w:w="0" w:type="auto"/>
          </w:tcPr>
          <w:p w14:paraId="0D297813" w14:textId="77777777" w:rsidR="00573D24" w:rsidRPr="00573D24" w:rsidRDefault="00573D24" w:rsidP="00573D24">
            <w:r w:rsidRPr="00573D24">
              <w:t>Non-screening</w:t>
            </w:r>
          </w:p>
        </w:tc>
        <w:tc>
          <w:tcPr>
            <w:tcW w:w="0" w:type="auto"/>
          </w:tcPr>
          <w:p w14:paraId="0AF01A0B" w14:textId="77777777" w:rsidR="00573D24" w:rsidRPr="00573D24" w:rsidRDefault="00573D24" w:rsidP="00573D24">
            <w:r w:rsidRPr="00573D24">
              <w:t>Symptomatic/Other (n=843)</w:t>
            </w:r>
          </w:p>
        </w:tc>
        <w:tc>
          <w:tcPr>
            <w:tcW w:w="0" w:type="auto"/>
          </w:tcPr>
          <w:p w14:paraId="3823C0C2" w14:textId="77777777" w:rsidR="00573D24" w:rsidRPr="00573D24" w:rsidRDefault="00573D24" w:rsidP="00573D24">
            <w:r w:rsidRPr="00573D24">
              <w:t>419 (49.7%)</w:t>
            </w:r>
          </w:p>
        </w:tc>
        <w:tc>
          <w:tcPr>
            <w:tcW w:w="0" w:type="auto"/>
          </w:tcPr>
          <w:p w14:paraId="4EA6A51F" w14:textId="77777777" w:rsidR="00573D24" w:rsidRPr="00573D24" w:rsidRDefault="00573D24" w:rsidP="00573D24">
            <w:r w:rsidRPr="00573D24">
              <w:t>424 (50.3%)</w:t>
            </w:r>
          </w:p>
        </w:tc>
      </w:tr>
      <w:tr w:rsidR="00573D24" w:rsidRPr="00573D24" w14:paraId="30689D54" w14:textId="77777777" w:rsidTr="00573D24">
        <w:tc>
          <w:tcPr>
            <w:tcW w:w="0" w:type="auto"/>
          </w:tcPr>
          <w:p w14:paraId="6EF0EFF7" w14:textId="77777777" w:rsidR="00573D24" w:rsidRPr="00573D24" w:rsidRDefault="00573D24" w:rsidP="00573D24">
            <w:r w:rsidRPr="00573D24">
              <w:t>Total</w:t>
            </w:r>
          </w:p>
        </w:tc>
        <w:tc>
          <w:tcPr>
            <w:tcW w:w="0" w:type="auto"/>
          </w:tcPr>
          <w:p w14:paraId="2C32CDB8" w14:textId="77777777" w:rsidR="00573D24" w:rsidRPr="00573D24" w:rsidRDefault="00573D24" w:rsidP="00573D24">
            <w:r w:rsidRPr="00573D24">
              <w:t xml:space="preserve"> (n=2071)</w:t>
            </w:r>
          </w:p>
        </w:tc>
        <w:tc>
          <w:tcPr>
            <w:tcW w:w="0" w:type="auto"/>
          </w:tcPr>
          <w:p w14:paraId="340AD067" w14:textId="77777777" w:rsidR="00573D24" w:rsidRPr="00573D24" w:rsidRDefault="00573D24" w:rsidP="00573D24">
            <w:r w:rsidRPr="00573D24">
              <w:t>1276 (61.6%)</w:t>
            </w:r>
          </w:p>
        </w:tc>
        <w:tc>
          <w:tcPr>
            <w:tcW w:w="0" w:type="auto"/>
          </w:tcPr>
          <w:p w14:paraId="1DE9E0FA" w14:textId="77777777" w:rsidR="00573D24" w:rsidRPr="00573D24" w:rsidRDefault="00573D24" w:rsidP="00573D24">
            <w:r w:rsidRPr="00573D24">
              <w:t>795 (38.4%)</w:t>
            </w:r>
          </w:p>
        </w:tc>
      </w:tr>
      <w:tr w:rsidR="00573D24" w:rsidRPr="00573D24" w14:paraId="1A944EC7" w14:textId="77777777" w:rsidTr="00573D24">
        <w:tc>
          <w:tcPr>
            <w:tcW w:w="0" w:type="auto"/>
            <w:gridSpan w:val="4"/>
          </w:tcPr>
          <w:p w14:paraId="3868766F" w14:textId="77777777" w:rsidR="00573D24" w:rsidRPr="00573D24" w:rsidRDefault="00573D24" w:rsidP="00573D24">
            <w:r w:rsidRPr="00573D24">
              <w:t>Chi-square p-value: &lt;0.0001</w:t>
            </w:r>
          </w:p>
        </w:tc>
      </w:tr>
      <w:tr w:rsidR="00573D24" w:rsidRPr="00573D24" w14:paraId="58677A78" w14:textId="77777777" w:rsidTr="00573D24">
        <w:tc>
          <w:tcPr>
            <w:tcW w:w="0" w:type="auto"/>
            <w:gridSpan w:val="4"/>
          </w:tcPr>
          <w:p w14:paraId="469EE296" w14:textId="77777777" w:rsidR="00573D24" w:rsidRPr="00573D24" w:rsidRDefault="00573D24" w:rsidP="00573D24">
            <w:r w:rsidRPr="00573D24">
              <w:t>Unknown/missing data excluded: Referral source -3 patients. First breast surgery - 108 patients (either surgery not done, or not assessable).</w:t>
            </w:r>
          </w:p>
        </w:tc>
      </w:tr>
    </w:tbl>
    <w:p w14:paraId="2480840D" w14:textId="03112B1D" w:rsidR="003B0213" w:rsidRDefault="00AE67DE" w:rsidP="00475240">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24</w:t>
      </w:r>
      <w:r w:rsidRPr="005835D2">
        <w:rPr>
          <w:color w:val="FFFFFF" w:themeColor="background1"/>
          <w:vertAlign w:val="superscript"/>
        </w:rPr>
        <w:fldChar w:fldCharType="end"/>
      </w:r>
      <w:bookmarkStart w:id="152" w:name="_Toc157150121"/>
      <w:r w:rsidR="00475240" w:rsidRPr="00475240">
        <w:t>Figure 9.1</w:t>
      </w:r>
      <w:r w:rsidR="000012C7">
        <w:t>-</w:t>
      </w:r>
      <w:r w:rsidR="00475240" w:rsidRPr="00475240">
        <w:t>1</w:t>
      </w:r>
      <w:r w:rsidR="00544D36">
        <w:t>:</w:t>
      </w:r>
      <w:r w:rsidR="00475240" w:rsidRPr="00475240">
        <w:t xml:space="preserve"> First surgery by referral source, </w:t>
      </w:r>
      <w:r w:rsidR="00475240" w:rsidRPr="00475240">
        <w:rPr>
          <w:u w:val="single"/>
        </w:rPr>
        <w:t>all regions</w:t>
      </w:r>
      <w:r w:rsidR="00475240" w:rsidRPr="00475240">
        <w:t>, 2020</w:t>
      </w:r>
      <w:bookmarkEnd w:id="152"/>
    </w:p>
    <w:p w14:paraId="20BAAB13" w14:textId="281DDB36" w:rsidR="00475240" w:rsidRDefault="00B82BFE" w:rsidP="00B82BFE">
      <w:pPr>
        <w:jc w:val="center"/>
      </w:pPr>
      <w:r>
        <w:rPr>
          <w:noProof/>
          <w:color w:val="2B579A"/>
          <w:shd w:val="clear" w:color="auto" w:fill="E6E6E6"/>
          <w:lang w:eastAsia="en-NZ"/>
        </w:rPr>
        <w:drawing>
          <wp:inline distT="0" distB="0" distL="0" distR="0" wp14:anchorId="1C6F6722" wp14:editId="45FA6D70">
            <wp:extent cx="3506470" cy="2266950"/>
            <wp:effectExtent l="0" t="0" r="0" b="0"/>
            <wp:docPr id="48" name="Picture 48" descr="Graph shows First surgery by referral source,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 shows First surgery by referral source, all regions, 20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28" t="5282" b="3674"/>
                    <a:stretch/>
                  </pic:blipFill>
                  <pic:spPr bwMode="auto">
                    <a:xfrm>
                      <a:off x="0" y="0"/>
                      <a:ext cx="350647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51F4F54A" w14:textId="77777777" w:rsidR="0034683C" w:rsidRDefault="0034683C">
      <w:pPr>
        <w:spacing w:before="0" w:after="160" w:line="259" w:lineRule="auto"/>
        <w:rPr>
          <w:b/>
        </w:rPr>
      </w:pPr>
      <w:r>
        <w:br w:type="page"/>
      </w:r>
    </w:p>
    <w:p w14:paraId="111B7AFC" w14:textId="375EE664" w:rsidR="00B82BFE" w:rsidRDefault="00AE67DE" w:rsidP="00B10F45">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25</w:t>
      </w:r>
      <w:r w:rsidRPr="005835D2">
        <w:rPr>
          <w:color w:val="FFFFFF" w:themeColor="background1"/>
          <w:vertAlign w:val="superscript"/>
        </w:rPr>
        <w:fldChar w:fldCharType="end"/>
      </w:r>
      <w:bookmarkStart w:id="153" w:name="_Toc157150122"/>
      <w:r w:rsidR="00B10F45" w:rsidRPr="00B10F45">
        <w:t>Figure 9.1</w:t>
      </w:r>
      <w:r w:rsidR="000012C7">
        <w:t>-</w:t>
      </w:r>
      <w:r w:rsidR="00B10F45" w:rsidRPr="00B10F45">
        <w:t>2</w:t>
      </w:r>
      <w:r w:rsidR="00544D36">
        <w:t>:</w:t>
      </w:r>
      <w:r w:rsidR="00B10F45" w:rsidRPr="00B10F45">
        <w:t xml:space="preserve"> Historical trends for </w:t>
      </w:r>
      <w:r w:rsidR="00B10F45" w:rsidRPr="00B10F45">
        <w:rPr>
          <w:u w:val="single"/>
        </w:rPr>
        <w:t>contributing regions</w:t>
      </w:r>
      <w:r w:rsidR="00B10F45" w:rsidRPr="00B10F45">
        <w:t>: first surgery by referral source, 2016-2020</w:t>
      </w:r>
      <w:bookmarkEnd w:id="153"/>
    </w:p>
    <w:p w14:paraId="69AC27B3" w14:textId="44920DB3" w:rsidR="00B10F45" w:rsidRDefault="0034683C" w:rsidP="0034683C">
      <w:pPr>
        <w:jc w:val="center"/>
      </w:pPr>
      <w:r>
        <w:rPr>
          <w:noProof/>
          <w:color w:val="2B579A"/>
          <w:shd w:val="clear" w:color="auto" w:fill="E6E6E6"/>
          <w:lang w:eastAsia="en-NZ"/>
        </w:rPr>
        <w:drawing>
          <wp:inline distT="0" distB="0" distL="0" distR="0" wp14:anchorId="322468B7" wp14:editId="512C8473">
            <wp:extent cx="4787900" cy="3060519"/>
            <wp:effectExtent l="0" t="0" r="0" b="6985"/>
            <wp:docPr id="49" name="Picture 49" descr="Graph showing historical trends for contributing regions: first surgery by referral source,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 showing historical trends for contributing regions: first surgery by referral source, 2016-2020."/>
                    <pic:cNvPicPr>
                      <a:picLocks noChangeAspect="1" noChangeArrowheads="1"/>
                    </pic:cNvPicPr>
                  </pic:nvPicPr>
                  <pic:blipFill rotWithShape="1">
                    <a:blip r:embed="rId36" cstate="print"/>
                    <a:srcRect l="1290" t="4569" r="1634" b="2350"/>
                    <a:stretch/>
                  </pic:blipFill>
                  <pic:spPr bwMode="auto">
                    <a:xfrm>
                      <a:off x="0" y="0"/>
                      <a:ext cx="66528" cy="42526"/>
                    </a:xfrm>
                    <a:prstGeom prst="rect">
                      <a:avLst/>
                    </a:prstGeom>
                    <a:noFill/>
                    <a:ln>
                      <a:noFill/>
                    </a:ln>
                    <a:extLst>
                      <a:ext uri="{53640926-AAD7-44D8-BBD7-CCE9431645EC}">
                        <a14:shadowObscured xmlns:a14="http://schemas.microsoft.com/office/drawing/2010/main"/>
                      </a:ext>
                    </a:extLst>
                  </pic:spPr>
                </pic:pic>
              </a:graphicData>
            </a:graphic>
          </wp:inline>
        </w:drawing>
      </w:r>
    </w:p>
    <w:p w14:paraId="70E734C0" w14:textId="77777777" w:rsidR="00450CF3" w:rsidRDefault="00450CF3" w:rsidP="00450CF3">
      <w:pPr>
        <w:pStyle w:val="Heading4"/>
      </w:pPr>
      <w:r>
        <w:t>Comments</w:t>
      </w:r>
    </w:p>
    <w:p w14:paraId="70DF99EA" w14:textId="77777777" w:rsidR="00450CF3" w:rsidRDefault="00450CF3" w:rsidP="00450CF3">
      <w:r>
        <w:t>A higher proportion of patients with BSA screen-detected cancers underwent BCS (72.1%) compared to non-BSA screened patients (56.6%) and Symptomatic/Other patients (49.7%). This aligns with the 2016 BSA report where 65.9% of BSA-referred cases had BCS and 31.6% had a mastectomy, and is likely a reflection of the more advanced size and stage of cancers detected in Symptomatic/Other patients.</w:t>
      </w:r>
    </w:p>
    <w:p w14:paraId="4D20A310" w14:textId="77777777" w:rsidR="00450CF3" w:rsidRDefault="00450CF3" w:rsidP="00450CF3">
      <w:r>
        <w:t xml:space="preserve">Over time there has been little variation in the proportion of BCS or mastectomy by referral source.  </w:t>
      </w:r>
    </w:p>
    <w:p w14:paraId="010F9E38" w14:textId="690FBB80" w:rsidR="0034683C" w:rsidRDefault="00AE67DE" w:rsidP="00450CF3">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64</w:t>
      </w:r>
      <w:r w:rsidRPr="005835D2">
        <w:rPr>
          <w:color w:val="FFFFFF" w:themeColor="background1"/>
          <w:vertAlign w:val="superscript"/>
        </w:rPr>
        <w:fldChar w:fldCharType="end"/>
      </w:r>
      <w:bookmarkStart w:id="154" w:name="_Toc156921427"/>
      <w:r w:rsidR="00450CF3">
        <w:t xml:space="preserve">Table 9.1.2 First breast surgery for invasive cancer </w:t>
      </w:r>
      <w:r w:rsidR="00450CF3" w:rsidRPr="00450CF3">
        <w:rPr>
          <w:u w:val="single"/>
        </w:rPr>
        <w:t>for Māori and non-Māori</w:t>
      </w:r>
      <w:r w:rsidR="00450CF3">
        <w:t xml:space="preserve"> patients aged 45-69</w:t>
      </w:r>
      <w:bookmarkEnd w:id="154"/>
    </w:p>
    <w:tbl>
      <w:tblPr>
        <w:tblStyle w:val="TeWhatuOra"/>
        <w:tblW w:w="0" w:type="auto"/>
        <w:tblLook w:val="0420" w:firstRow="1" w:lastRow="0" w:firstColumn="0" w:lastColumn="0" w:noHBand="0" w:noVBand="1"/>
      </w:tblPr>
      <w:tblGrid>
        <w:gridCol w:w="3096"/>
        <w:gridCol w:w="4218"/>
        <w:gridCol w:w="2314"/>
      </w:tblGrid>
      <w:tr w:rsidR="00D03965" w:rsidRPr="00D03965" w14:paraId="07933BDC" w14:textId="77777777" w:rsidTr="00D03965">
        <w:trPr>
          <w:cnfStyle w:val="100000000000" w:firstRow="1" w:lastRow="0" w:firstColumn="0" w:lastColumn="0" w:oddVBand="0" w:evenVBand="0" w:oddHBand="0" w:evenHBand="0" w:firstRowFirstColumn="0" w:firstRowLastColumn="0" w:lastRowFirstColumn="0" w:lastRowLastColumn="0"/>
        </w:trPr>
        <w:tc>
          <w:tcPr>
            <w:tcW w:w="0" w:type="auto"/>
          </w:tcPr>
          <w:p w14:paraId="2559BDC1" w14:textId="77777777" w:rsidR="00D03965" w:rsidRPr="00D03965" w:rsidRDefault="00D03965" w:rsidP="00D03965">
            <w:r w:rsidRPr="00D03965">
              <w:t>Ethnicity</w:t>
            </w:r>
          </w:p>
        </w:tc>
        <w:tc>
          <w:tcPr>
            <w:tcW w:w="0" w:type="auto"/>
          </w:tcPr>
          <w:p w14:paraId="7ED16881" w14:textId="77777777" w:rsidR="00D03965" w:rsidRPr="00D03965" w:rsidRDefault="00D03965" w:rsidP="00D03965">
            <w:r w:rsidRPr="00D03965">
              <w:t>Breast conserving surgery</w:t>
            </w:r>
          </w:p>
        </w:tc>
        <w:tc>
          <w:tcPr>
            <w:tcW w:w="0" w:type="auto"/>
          </w:tcPr>
          <w:p w14:paraId="42A3236F" w14:textId="77777777" w:rsidR="00D03965" w:rsidRPr="00D03965" w:rsidRDefault="00D03965" w:rsidP="00D03965">
            <w:r w:rsidRPr="00D03965">
              <w:t>Mastectomy</w:t>
            </w:r>
          </w:p>
        </w:tc>
      </w:tr>
      <w:tr w:rsidR="00D03965" w:rsidRPr="00D03965" w14:paraId="743890CA" w14:textId="77777777" w:rsidTr="00D03965">
        <w:tc>
          <w:tcPr>
            <w:tcW w:w="0" w:type="auto"/>
          </w:tcPr>
          <w:p w14:paraId="366C14EE" w14:textId="77777777" w:rsidR="00D03965" w:rsidRPr="00D03965" w:rsidRDefault="00D03965" w:rsidP="00D03965">
            <w:r w:rsidRPr="00D03965">
              <w:t>Māori (n=322)</w:t>
            </w:r>
          </w:p>
        </w:tc>
        <w:tc>
          <w:tcPr>
            <w:tcW w:w="0" w:type="auto"/>
          </w:tcPr>
          <w:p w14:paraId="6B6BB62A" w14:textId="77777777" w:rsidR="00D03965" w:rsidRPr="00D03965" w:rsidRDefault="00D03965" w:rsidP="00D03965">
            <w:r w:rsidRPr="00D03965">
              <w:t>200 (62.1%)</w:t>
            </w:r>
          </w:p>
        </w:tc>
        <w:tc>
          <w:tcPr>
            <w:tcW w:w="0" w:type="auto"/>
          </w:tcPr>
          <w:p w14:paraId="1E3862F2" w14:textId="77777777" w:rsidR="00D03965" w:rsidRPr="00D03965" w:rsidRDefault="00D03965" w:rsidP="00D03965">
            <w:r w:rsidRPr="00D03965">
              <w:t>122 (37.9%)</w:t>
            </w:r>
          </w:p>
        </w:tc>
      </w:tr>
      <w:tr w:rsidR="00D03965" w:rsidRPr="00D03965" w14:paraId="2B08562B" w14:textId="77777777" w:rsidTr="00D03965">
        <w:tc>
          <w:tcPr>
            <w:tcW w:w="0" w:type="auto"/>
          </w:tcPr>
          <w:p w14:paraId="39177C09" w14:textId="77777777" w:rsidR="00D03965" w:rsidRPr="00D03965" w:rsidRDefault="00D03965" w:rsidP="00D03965">
            <w:r w:rsidRPr="00D03965">
              <w:t>Non-Māori (n=1752)</w:t>
            </w:r>
          </w:p>
        </w:tc>
        <w:tc>
          <w:tcPr>
            <w:tcW w:w="0" w:type="auto"/>
          </w:tcPr>
          <w:p w14:paraId="54FE396A" w14:textId="77777777" w:rsidR="00D03965" w:rsidRPr="00D03965" w:rsidRDefault="00D03965" w:rsidP="00D03965">
            <w:r w:rsidRPr="00D03965">
              <w:t>1078 (61.5%)</w:t>
            </w:r>
          </w:p>
        </w:tc>
        <w:tc>
          <w:tcPr>
            <w:tcW w:w="0" w:type="auto"/>
          </w:tcPr>
          <w:p w14:paraId="37ED70AC" w14:textId="77777777" w:rsidR="00D03965" w:rsidRPr="00D03965" w:rsidRDefault="00D03965" w:rsidP="00D03965">
            <w:r w:rsidRPr="00D03965">
              <w:t>674 (38.5%)</w:t>
            </w:r>
          </w:p>
        </w:tc>
      </w:tr>
      <w:tr w:rsidR="00D03965" w:rsidRPr="00D03965" w14:paraId="1B53C61D" w14:textId="77777777" w:rsidTr="00D03965">
        <w:tc>
          <w:tcPr>
            <w:tcW w:w="0" w:type="auto"/>
          </w:tcPr>
          <w:p w14:paraId="79DE87BC" w14:textId="77777777" w:rsidR="00D03965" w:rsidRPr="00D03965" w:rsidRDefault="00D03965" w:rsidP="00D03965">
            <w:r w:rsidRPr="00D03965">
              <w:t>Total (n=2074)</w:t>
            </w:r>
          </w:p>
        </w:tc>
        <w:tc>
          <w:tcPr>
            <w:tcW w:w="0" w:type="auto"/>
          </w:tcPr>
          <w:p w14:paraId="690A2883" w14:textId="77777777" w:rsidR="00D03965" w:rsidRPr="00D03965" w:rsidRDefault="00D03965" w:rsidP="00D03965">
            <w:r w:rsidRPr="00D03965">
              <w:t>1278 (61.6%)</w:t>
            </w:r>
          </w:p>
        </w:tc>
        <w:tc>
          <w:tcPr>
            <w:tcW w:w="0" w:type="auto"/>
          </w:tcPr>
          <w:p w14:paraId="45C1151D" w14:textId="77777777" w:rsidR="00D03965" w:rsidRPr="00D03965" w:rsidRDefault="00D03965" w:rsidP="00D03965">
            <w:r w:rsidRPr="00D03965">
              <w:t>796 (38.4%)</w:t>
            </w:r>
          </w:p>
        </w:tc>
      </w:tr>
      <w:tr w:rsidR="00D03965" w:rsidRPr="00D03965" w14:paraId="03A42C9B" w14:textId="77777777" w:rsidTr="00D03965">
        <w:trPr>
          <w:trHeight w:val="107"/>
        </w:trPr>
        <w:tc>
          <w:tcPr>
            <w:tcW w:w="0" w:type="auto"/>
            <w:gridSpan w:val="3"/>
          </w:tcPr>
          <w:p w14:paraId="77E4126F" w14:textId="77777777" w:rsidR="00D03965" w:rsidRPr="00D03965" w:rsidRDefault="00D03965" w:rsidP="00D03965">
            <w:r w:rsidRPr="00D03965">
              <w:t>Chi-square p-value: 0.8925</w:t>
            </w:r>
          </w:p>
        </w:tc>
      </w:tr>
      <w:tr w:rsidR="00D03965" w:rsidRPr="00D03965" w14:paraId="309A97C3" w14:textId="77777777" w:rsidTr="00D03965">
        <w:tc>
          <w:tcPr>
            <w:tcW w:w="0" w:type="auto"/>
            <w:gridSpan w:val="3"/>
          </w:tcPr>
          <w:p w14:paraId="4C4FE896" w14:textId="77777777" w:rsidR="00D03965" w:rsidRPr="00D03965" w:rsidRDefault="00D03965" w:rsidP="00D03965">
            <w:r w:rsidRPr="00D03965">
              <w:t xml:space="preserve">Unknown/missing data excluded: First breast surgery - 108 patients (either surgery not done, or not assessable).  </w:t>
            </w:r>
            <w:r w:rsidRPr="00D03965">
              <w:br/>
              <w:t>The Non-Māori group includes 128 Pacific patients due to low numbers in one or more subgroup.</w:t>
            </w:r>
          </w:p>
        </w:tc>
      </w:tr>
    </w:tbl>
    <w:p w14:paraId="0D73661B" w14:textId="14B3CB26" w:rsidR="00450CF3" w:rsidRDefault="00AE67DE" w:rsidP="00003DB8">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26</w:t>
      </w:r>
      <w:r w:rsidRPr="005835D2">
        <w:rPr>
          <w:color w:val="FFFFFF" w:themeColor="background1"/>
          <w:vertAlign w:val="superscript"/>
        </w:rPr>
        <w:fldChar w:fldCharType="end"/>
      </w:r>
      <w:bookmarkStart w:id="155" w:name="_Toc157150123"/>
      <w:r w:rsidR="00003DB8" w:rsidRPr="00003DB8">
        <w:t>Figure 9.1</w:t>
      </w:r>
      <w:r w:rsidR="000012C7">
        <w:t>-</w:t>
      </w:r>
      <w:r w:rsidR="00003DB8" w:rsidRPr="00003DB8">
        <w:t>3</w:t>
      </w:r>
      <w:r w:rsidR="00544D36">
        <w:t>:</w:t>
      </w:r>
      <w:r w:rsidR="00003DB8" w:rsidRPr="00003DB8">
        <w:t xml:space="preserve"> First surgery by ethnicity, </w:t>
      </w:r>
      <w:r w:rsidR="00003DB8" w:rsidRPr="00003DB8">
        <w:rPr>
          <w:u w:val="single"/>
        </w:rPr>
        <w:t>all regions</w:t>
      </w:r>
      <w:r w:rsidR="00003DB8" w:rsidRPr="00003DB8">
        <w:t>, 2020</w:t>
      </w:r>
      <w:bookmarkEnd w:id="155"/>
    </w:p>
    <w:p w14:paraId="201846F5" w14:textId="721F7EC6" w:rsidR="00003DB8" w:rsidRDefault="00D542FA" w:rsidP="00D542FA">
      <w:pPr>
        <w:jc w:val="center"/>
      </w:pPr>
      <w:r>
        <w:rPr>
          <w:noProof/>
          <w:color w:val="2B579A"/>
          <w:shd w:val="clear" w:color="auto" w:fill="E6E6E6"/>
          <w:lang w:eastAsia="en-NZ"/>
        </w:rPr>
        <w:drawing>
          <wp:inline distT="0" distB="0" distL="0" distR="0" wp14:anchorId="3D4F785A" wp14:editId="22D3AE98">
            <wp:extent cx="3465195" cy="2341880"/>
            <wp:effectExtent l="0" t="0" r="1905" b="1270"/>
            <wp:docPr id="58" name="Picture 58" descr="Graph shows First surgery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 shows First surgery by ethnicity, all regions, 20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43" t="2272" r="2" b="2566"/>
                    <a:stretch/>
                  </pic:blipFill>
                  <pic:spPr bwMode="auto">
                    <a:xfrm>
                      <a:off x="0" y="0"/>
                      <a:ext cx="3465195" cy="2341880"/>
                    </a:xfrm>
                    <a:prstGeom prst="rect">
                      <a:avLst/>
                    </a:prstGeom>
                    <a:noFill/>
                    <a:ln>
                      <a:noFill/>
                    </a:ln>
                    <a:extLst>
                      <a:ext uri="{53640926-AAD7-44D8-BBD7-CCE9431645EC}">
                        <a14:shadowObscured xmlns:a14="http://schemas.microsoft.com/office/drawing/2010/main"/>
                      </a:ext>
                    </a:extLst>
                  </pic:spPr>
                </pic:pic>
              </a:graphicData>
            </a:graphic>
          </wp:inline>
        </w:drawing>
      </w:r>
    </w:p>
    <w:p w14:paraId="23056170" w14:textId="032EEA80" w:rsidR="00D542FA" w:rsidRDefault="00AE67DE" w:rsidP="003A0969">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27</w:t>
      </w:r>
      <w:r w:rsidRPr="005835D2">
        <w:rPr>
          <w:color w:val="FFFFFF" w:themeColor="background1"/>
          <w:vertAlign w:val="superscript"/>
        </w:rPr>
        <w:fldChar w:fldCharType="end"/>
      </w:r>
      <w:bookmarkStart w:id="156" w:name="_Toc157150124"/>
      <w:r w:rsidR="003A0969" w:rsidRPr="003A0969">
        <w:t>Figure 9.1</w:t>
      </w:r>
      <w:r w:rsidR="000012C7">
        <w:t>-</w:t>
      </w:r>
      <w:r w:rsidR="003A0969" w:rsidRPr="003A0969">
        <w:t>4</w:t>
      </w:r>
      <w:r w:rsidR="00544D36">
        <w:t>:</w:t>
      </w:r>
      <w:r w:rsidR="003A0969" w:rsidRPr="003A0969">
        <w:t xml:space="preserve"> Historical trends for </w:t>
      </w:r>
      <w:r w:rsidR="003A0969" w:rsidRPr="003A0969">
        <w:rPr>
          <w:u w:val="single"/>
        </w:rPr>
        <w:t>contributing regions</w:t>
      </w:r>
      <w:r w:rsidR="003A0969" w:rsidRPr="003A0969">
        <w:t>: first surgery for invasive tumour by ethnicity, 2016-2020</w:t>
      </w:r>
      <w:bookmarkEnd w:id="156"/>
    </w:p>
    <w:p w14:paraId="69229EF4" w14:textId="736775BF" w:rsidR="003A0969" w:rsidRDefault="00074B6F" w:rsidP="00450CF3">
      <w:r>
        <w:rPr>
          <w:noProof/>
          <w:color w:val="2B579A"/>
          <w:shd w:val="clear" w:color="auto" w:fill="E6E6E6"/>
          <w:lang w:eastAsia="en-NZ"/>
        </w:rPr>
        <w:drawing>
          <wp:inline distT="0" distB="0" distL="0" distR="0" wp14:anchorId="631D283B" wp14:editId="409DA12F">
            <wp:extent cx="5530850" cy="3486150"/>
            <wp:effectExtent l="0" t="0" r="0" b="0"/>
            <wp:docPr id="59" name="Picture 59" descr="Graph shows Historical trends for contributing regions: first surgery for invasive tumour by ethnicity,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shows Historical trends for contributing regions: first surgery for invasive tumour by ethnicity, 2016-202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795" r="1848" b="2384"/>
                    <a:stretch/>
                  </pic:blipFill>
                  <pic:spPr bwMode="auto">
                    <a:xfrm>
                      <a:off x="0" y="0"/>
                      <a:ext cx="553085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6E72B5E0" w14:textId="77777777" w:rsidR="00492387" w:rsidRDefault="00492387" w:rsidP="00492387">
      <w:pPr>
        <w:pStyle w:val="Heading4"/>
      </w:pPr>
      <w:r>
        <w:t>Comments</w:t>
      </w:r>
    </w:p>
    <w:p w14:paraId="41B8447E" w14:textId="77777777" w:rsidR="00492387" w:rsidRDefault="00492387" w:rsidP="00492387">
      <w:r>
        <w:t xml:space="preserve">There was no difference in the proportion of Māori (62.1%) and non-Māori patients (61.5%) undergoing BCS as first surgery for invasive breast cancer. This has been fairly consistent over the last five years. </w:t>
      </w:r>
    </w:p>
    <w:p w14:paraId="552861D3" w14:textId="77777777" w:rsidR="00492387" w:rsidRDefault="00492387" w:rsidP="00492387">
      <w:pPr>
        <w:pStyle w:val="Heading4"/>
      </w:pPr>
      <w:r>
        <w:t>Audit data used</w:t>
      </w:r>
    </w:p>
    <w:p w14:paraId="093DC382" w14:textId="77777777" w:rsidR="00492387" w:rsidRDefault="00492387" w:rsidP="00492387">
      <w:r>
        <w:t xml:space="preserve">Information was derived from eligible patient data fields “Date of surgery” and “Type of breast surgery” which for this table allows the following options: mastectomy, BCS, </w:t>
      </w:r>
      <w:r>
        <w:lastRenderedPageBreak/>
        <w:t>excision biopsy. Due to the small number of excision biopsies these have been combined with BCS. Re-excision and Other surgery types are excluded from these tables.</w:t>
      </w:r>
    </w:p>
    <w:p w14:paraId="2181FC43" w14:textId="77777777" w:rsidR="00492387" w:rsidRDefault="00492387" w:rsidP="00492387">
      <w:pPr>
        <w:pStyle w:val="Heading4"/>
      </w:pPr>
      <w:r>
        <w:t>Definitions</w:t>
      </w:r>
    </w:p>
    <w:p w14:paraId="12B76C5C" w14:textId="77777777" w:rsidR="00492387" w:rsidRDefault="00492387" w:rsidP="00492387">
      <w:r w:rsidRPr="004379D1">
        <w:rPr>
          <w:b/>
          <w:bCs/>
        </w:rPr>
        <w:t>Mastectomy</w:t>
      </w:r>
      <w:r>
        <w:t>: surgical removal of the breast.</w:t>
      </w:r>
    </w:p>
    <w:p w14:paraId="21C4CCFB" w14:textId="77777777" w:rsidR="00492387" w:rsidRDefault="00492387" w:rsidP="00492387">
      <w:r w:rsidRPr="004379D1">
        <w:rPr>
          <w:b/>
          <w:bCs/>
        </w:rPr>
        <w:t>Breast conserving surgery</w:t>
      </w:r>
      <w:r>
        <w:t xml:space="preserve"> includes:</w:t>
      </w:r>
    </w:p>
    <w:p w14:paraId="15F87E92" w14:textId="0B162BE2" w:rsidR="00492387" w:rsidRDefault="00492387" w:rsidP="00492387">
      <w:pPr>
        <w:pStyle w:val="ListBullet"/>
      </w:pPr>
      <w:r w:rsidRPr="004379D1">
        <w:rPr>
          <w:b/>
          <w:bCs/>
        </w:rPr>
        <w:t>Wide local excision (WLE):</w:t>
      </w:r>
      <w:r>
        <w:t xml:space="preserve"> the complete excision of an entire tumour mass with the intention to have clear surgical margins. Also called a lumpectomy or partial mastectomy.</w:t>
      </w:r>
    </w:p>
    <w:p w14:paraId="791C6228" w14:textId="6C9E2A6E" w:rsidR="00492387" w:rsidRDefault="00492387" w:rsidP="00492387">
      <w:pPr>
        <w:pStyle w:val="ListBullet"/>
      </w:pPr>
      <w:r w:rsidRPr="004379D1">
        <w:rPr>
          <w:b/>
          <w:bCs/>
        </w:rPr>
        <w:t>Excision biopsy</w:t>
      </w:r>
      <w:r>
        <w:t>: surgical procedure where a sample of breast tissue for histological examination is obtained in a conventional surgical procedure using an excision biopsy. Also called an open surgical biopsy.</w:t>
      </w:r>
    </w:p>
    <w:p w14:paraId="50EE7E6F" w14:textId="0ACEBA0C" w:rsidR="00492387" w:rsidRDefault="00492387" w:rsidP="00492387">
      <w:pPr>
        <w:pStyle w:val="NumberedHeading2"/>
      </w:pPr>
      <w:bookmarkStart w:id="157" w:name="_Toc157408341"/>
      <w:r>
        <w:t>Further surgery after breast conserving surgery for invasive cancer</w:t>
      </w:r>
      <w:bookmarkEnd w:id="157"/>
    </w:p>
    <w:p w14:paraId="5104CA93" w14:textId="0FEF0426" w:rsidR="00074B6F" w:rsidRDefault="00AE67DE" w:rsidP="00492387">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65</w:t>
      </w:r>
      <w:r w:rsidRPr="005835D2">
        <w:rPr>
          <w:color w:val="FFFFFF" w:themeColor="background1"/>
          <w:vertAlign w:val="superscript"/>
        </w:rPr>
        <w:fldChar w:fldCharType="end"/>
      </w:r>
      <w:bookmarkStart w:id="158" w:name="_Toc156921428"/>
      <w:r w:rsidR="00492387">
        <w:t xml:space="preserve">Table 9.2.1 Further surgery after breast conserving surgery for invasive cancer </w:t>
      </w:r>
      <w:r w:rsidR="00492387" w:rsidRPr="00492387">
        <w:rPr>
          <w:u w:val="single"/>
        </w:rPr>
        <w:t>by referral source</w:t>
      </w:r>
      <w:r w:rsidR="00492387">
        <w:t>, patients aged 45-69</w:t>
      </w:r>
      <w:bookmarkEnd w:id="158"/>
    </w:p>
    <w:tbl>
      <w:tblPr>
        <w:tblStyle w:val="TeWhatuOra"/>
        <w:tblW w:w="0" w:type="auto"/>
        <w:tblLook w:val="0420" w:firstRow="1" w:lastRow="0" w:firstColumn="0" w:lastColumn="0" w:noHBand="0" w:noVBand="1"/>
      </w:tblPr>
      <w:tblGrid>
        <w:gridCol w:w="1379"/>
        <w:gridCol w:w="2463"/>
        <w:gridCol w:w="1233"/>
        <w:gridCol w:w="1558"/>
        <w:gridCol w:w="1411"/>
        <w:gridCol w:w="1584"/>
      </w:tblGrid>
      <w:tr w:rsidR="007F3AC7" w:rsidRPr="007F3AC7" w14:paraId="6CFA8C4B" w14:textId="77777777" w:rsidTr="007F3AC7">
        <w:trPr>
          <w:cnfStyle w:val="100000000000" w:firstRow="1" w:lastRow="0" w:firstColumn="0" w:lastColumn="0" w:oddVBand="0" w:evenVBand="0" w:oddHBand="0" w:evenHBand="0" w:firstRowFirstColumn="0" w:firstRowLastColumn="0" w:lastRowFirstColumn="0" w:lastRowLastColumn="0"/>
        </w:trPr>
        <w:tc>
          <w:tcPr>
            <w:tcW w:w="0" w:type="auto"/>
          </w:tcPr>
          <w:p w14:paraId="22062159" w14:textId="77777777" w:rsidR="007F3AC7" w:rsidRPr="007F3AC7" w:rsidRDefault="007F3AC7" w:rsidP="007F3AC7"/>
        </w:tc>
        <w:tc>
          <w:tcPr>
            <w:tcW w:w="0" w:type="auto"/>
          </w:tcPr>
          <w:p w14:paraId="603A07C8" w14:textId="77777777" w:rsidR="007F3AC7" w:rsidRPr="007F3AC7" w:rsidRDefault="007F3AC7" w:rsidP="007F3AC7">
            <w:r w:rsidRPr="007F3AC7">
              <w:t>Referral Source</w:t>
            </w:r>
          </w:p>
        </w:tc>
        <w:tc>
          <w:tcPr>
            <w:tcW w:w="0" w:type="auto"/>
          </w:tcPr>
          <w:p w14:paraId="2D496331" w14:textId="77777777" w:rsidR="007F3AC7" w:rsidRPr="007F3AC7" w:rsidRDefault="007F3AC7" w:rsidP="007F3AC7">
            <w:r w:rsidRPr="007F3AC7">
              <w:t>Re-excision</w:t>
            </w:r>
          </w:p>
        </w:tc>
        <w:tc>
          <w:tcPr>
            <w:tcW w:w="0" w:type="auto"/>
          </w:tcPr>
          <w:p w14:paraId="736F18FA" w14:textId="77777777" w:rsidR="007F3AC7" w:rsidRPr="007F3AC7" w:rsidRDefault="007F3AC7" w:rsidP="007F3AC7">
            <w:r w:rsidRPr="007F3AC7">
              <w:t>Mastectomy</w:t>
            </w:r>
          </w:p>
        </w:tc>
        <w:tc>
          <w:tcPr>
            <w:tcW w:w="0" w:type="auto"/>
          </w:tcPr>
          <w:p w14:paraId="081E2848" w14:textId="77777777" w:rsidR="007F3AC7" w:rsidRPr="007F3AC7" w:rsidRDefault="007F3AC7" w:rsidP="007F3AC7">
            <w:r w:rsidRPr="007F3AC7">
              <w:t>Any further surgery</w:t>
            </w:r>
          </w:p>
        </w:tc>
        <w:tc>
          <w:tcPr>
            <w:tcW w:w="0" w:type="auto"/>
          </w:tcPr>
          <w:p w14:paraId="07FC1692" w14:textId="77777777" w:rsidR="007F3AC7" w:rsidRPr="007F3AC7" w:rsidRDefault="007F3AC7" w:rsidP="007F3AC7">
            <w:r w:rsidRPr="007F3AC7">
              <w:t>No further breast surgery</w:t>
            </w:r>
          </w:p>
        </w:tc>
      </w:tr>
      <w:tr w:rsidR="007F3AC7" w:rsidRPr="007F3AC7" w14:paraId="76062085" w14:textId="77777777" w:rsidTr="007F3AC7">
        <w:tc>
          <w:tcPr>
            <w:tcW w:w="0" w:type="auto"/>
            <w:vMerge w:val="restart"/>
          </w:tcPr>
          <w:p w14:paraId="62E50E5B" w14:textId="77777777" w:rsidR="007F3AC7" w:rsidRPr="007F3AC7" w:rsidRDefault="007F3AC7" w:rsidP="007F3AC7">
            <w:r w:rsidRPr="007F3AC7">
              <w:t>Screening</w:t>
            </w:r>
          </w:p>
        </w:tc>
        <w:tc>
          <w:tcPr>
            <w:tcW w:w="0" w:type="auto"/>
          </w:tcPr>
          <w:p w14:paraId="0864B5AB" w14:textId="77777777" w:rsidR="007F3AC7" w:rsidRPr="007F3AC7" w:rsidRDefault="007F3AC7" w:rsidP="007F3AC7">
            <w:r w:rsidRPr="007F3AC7">
              <w:t>Screened BSA (n=756)</w:t>
            </w:r>
          </w:p>
        </w:tc>
        <w:tc>
          <w:tcPr>
            <w:tcW w:w="0" w:type="auto"/>
          </w:tcPr>
          <w:p w14:paraId="1A9A1739" w14:textId="77777777" w:rsidR="007F3AC7" w:rsidRPr="007F3AC7" w:rsidRDefault="007F3AC7" w:rsidP="007F3AC7">
            <w:r w:rsidRPr="007F3AC7">
              <w:t>89 (11.8%)</w:t>
            </w:r>
          </w:p>
        </w:tc>
        <w:tc>
          <w:tcPr>
            <w:tcW w:w="0" w:type="auto"/>
          </w:tcPr>
          <w:p w14:paraId="24799EBB" w14:textId="77777777" w:rsidR="007F3AC7" w:rsidRPr="007F3AC7" w:rsidRDefault="007F3AC7" w:rsidP="007F3AC7">
            <w:r w:rsidRPr="007F3AC7">
              <w:t>31 (4.1%)</w:t>
            </w:r>
          </w:p>
        </w:tc>
        <w:tc>
          <w:tcPr>
            <w:tcW w:w="0" w:type="auto"/>
          </w:tcPr>
          <w:p w14:paraId="68CB282C" w14:textId="77777777" w:rsidR="007F3AC7" w:rsidRPr="007F3AC7" w:rsidRDefault="007F3AC7" w:rsidP="007F3AC7">
            <w:r w:rsidRPr="007F3AC7">
              <w:t>120 (15.9%)</w:t>
            </w:r>
          </w:p>
        </w:tc>
        <w:tc>
          <w:tcPr>
            <w:tcW w:w="0" w:type="auto"/>
          </w:tcPr>
          <w:p w14:paraId="54D121AF" w14:textId="77777777" w:rsidR="007F3AC7" w:rsidRPr="007F3AC7" w:rsidRDefault="007F3AC7" w:rsidP="007F3AC7">
            <w:r w:rsidRPr="007F3AC7">
              <w:t>636 (84.1%)</w:t>
            </w:r>
          </w:p>
        </w:tc>
      </w:tr>
      <w:tr w:rsidR="007F3AC7" w:rsidRPr="007F3AC7" w14:paraId="6910B98C" w14:textId="77777777" w:rsidTr="007F3AC7">
        <w:tc>
          <w:tcPr>
            <w:tcW w:w="0" w:type="auto"/>
            <w:vMerge/>
          </w:tcPr>
          <w:p w14:paraId="641A885F" w14:textId="77777777" w:rsidR="007F3AC7" w:rsidRPr="007F3AC7" w:rsidRDefault="007F3AC7" w:rsidP="007F3AC7"/>
        </w:tc>
        <w:tc>
          <w:tcPr>
            <w:tcW w:w="0" w:type="auto"/>
          </w:tcPr>
          <w:p w14:paraId="68EEA0AA" w14:textId="77777777" w:rsidR="007F3AC7" w:rsidRPr="007F3AC7" w:rsidRDefault="007F3AC7" w:rsidP="007F3AC7">
            <w:r w:rsidRPr="007F3AC7">
              <w:t>Screened non-BSA (n=103)</w:t>
            </w:r>
          </w:p>
        </w:tc>
        <w:tc>
          <w:tcPr>
            <w:tcW w:w="0" w:type="auto"/>
          </w:tcPr>
          <w:p w14:paraId="25969923" w14:textId="77777777" w:rsidR="007F3AC7" w:rsidRPr="007F3AC7" w:rsidRDefault="007F3AC7" w:rsidP="007F3AC7">
            <w:r w:rsidRPr="007F3AC7">
              <w:t>16 (15.5%)</w:t>
            </w:r>
          </w:p>
        </w:tc>
        <w:tc>
          <w:tcPr>
            <w:tcW w:w="0" w:type="auto"/>
          </w:tcPr>
          <w:p w14:paraId="1D7DA577" w14:textId="77777777" w:rsidR="007F3AC7" w:rsidRPr="007F3AC7" w:rsidRDefault="007F3AC7" w:rsidP="007F3AC7">
            <w:r w:rsidRPr="007F3AC7">
              <w:t>8 (7.8%)</w:t>
            </w:r>
          </w:p>
        </w:tc>
        <w:tc>
          <w:tcPr>
            <w:tcW w:w="0" w:type="auto"/>
          </w:tcPr>
          <w:p w14:paraId="78418039" w14:textId="77777777" w:rsidR="007F3AC7" w:rsidRPr="007F3AC7" w:rsidRDefault="007F3AC7" w:rsidP="007F3AC7">
            <w:r w:rsidRPr="007F3AC7">
              <w:t>24 (23.3%)</w:t>
            </w:r>
          </w:p>
        </w:tc>
        <w:tc>
          <w:tcPr>
            <w:tcW w:w="0" w:type="auto"/>
          </w:tcPr>
          <w:p w14:paraId="03E0FB2E" w14:textId="77777777" w:rsidR="007F3AC7" w:rsidRPr="007F3AC7" w:rsidRDefault="007F3AC7" w:rsidP="007F3AC7">
            <w:r w:rsidRPr="007F3AC7">
              <w:t>79 (76.7%)</w:t>
            </w:r>
          </w:p>
        </w:tc>
      </w:tr>
      <w:tr w:rsidR="007F3AC7" w:rsidRPr="007F3AC7" w14:paraId="10A36457" w14:textId="77777777" w:rsidTr="007F3AC7">
        <w:tc>
          <w:tcPr>
            <w:tcW w:w="0" w:type="auto"/>
          </w:tcPr>
          <w:p w14:paraId="41AB25A6" w14:textId="77777777" w:rsidR="007F3AC7" w:rsidRPr="007F3AC7" w:rsidRDefault="007F3AC7" w:rsidP="007F3AC7">
            <w:r w:rsidRPr="007F3AC7">
              <w:t>Non-screening</w:t>
            </w:r>
          </w:p>
        </w:tc>
        <w:tc>
          <w:tcPr>
            <w:tcW w:w="0" w:type="auto"/>
          </w:tcPr>
          <w:p w14:paraId="5DD01976" w14:textId="77777777" w:rsidR="007F3AC7" w:rsidRPr="007F3AC7" w:rsidRDefault="007F3AC7" w:rsidP="007F3AC7">
            <w:r w:rsidRPr="007F3AC7">
              <w:t>Symptomatic/Other (n=423)</w:t>
            </w:r>
          </w:p>
        </w:tc>
        <w:tc>
          <w:tcPr>
            <w:tcW w:w="0" w:type="auto"/>
          </w:tcPr>
          <w:p w14:paraId="136D9AA3" w14:textId="77777777" w:rsidR="007F3AC7" w:rsidRPr="007F3AC7" w:rsidRDefault="007F3AC7" w:rsidP="007F3AC7">
            <w:r w:rsidRPr="007F3AC7">
              <w:t>49 (11.6%)</w:t>
            </w:r>
          </w:p>
        </w:tc>
        <w:tc>
          <w:tcPr>
            <w:tcW w:w="0" w:type="auto"/>
          </w:tcPr>
          <w:p w14:paraId="6ED21FBA" w14:textId="77777777" w:rsidR="007F3AC7" w:rsidRPr="007F3AC7" w:rsidRDefault="007F3AC7" w:rsidP="007F3AC7">
            <w:r w:rsidRPr="007F3AC7">
              <w:t>24 (5.7%)</w:t>
            </w:r>
          </w:p>
        </w:tc>
        <w:tc>
          <w:tcPr>
            <w:tcW w:w="0" w:type="auto"/>
          </w:tcPr>
          <w:p w14:paraId="0E180B79" w14:textId="77777777" w:rsidR="007F3AC7" w:rsidRPr="007F3AC7" w:rsidRDefault="007F3AC7" w:rsidP="007F3AC7">
            <w:r w:rsidRPr="007F3AC7">
              <w:t>73 (17.3%)</w:t>
            </w:r>
          </w:p>
        </w:tc>
        <w:tc>
          <w:tcPr>
            <w:tcW w:w="0" w:type="auto"/>
          </w:tcPr>
          <w:p w14:paraId="4B7CDFD2" w14:textId="77777777" w:rsidR="007F3AC7" w:rsidRPr="007F3AC7" w:rsidRDefault="007F3AC7" w:rsidP="007F3AC7">
            <w:r w:rsidRPr="007F3AC7">
              <w:t>350 (82.7%)</w:t>
            </w:r>
          </w:p>
        </w:tc>
      </w:tr>
      <w:tr w:rsidR="007F3AC7" w:rsidRPr="007F3AC7" w14:paraId="7D8C575F" w14:textId="77777777" w:rsidTr="007F3AC7">
        <w:tc>
          <w:tcPr>
            <w:tcW w:w="0" w:type="auto"/>
          </w:tcPr>
          <w:p w14:paraId="674D2A68" w14:textId="77777777" w:rsidR="007F3AC7" w:rsidRPr="007F3AC7" w:rsidRDefault="007F3AC7" w:rsidP="007F3AC7">
            <w:r w:rsidRPr="007F3AC7">
              <w:t>Total</w:t>
            </w:r>
          </w:p>
        </w:tc>
        <w:tc>
          <w:tcPr>
            <w:tcW w:w="0" w:type="auto"/>
          </w:tcPr>
          <w:p w14:paraId="1660B897" w14:textId="77777777" w:rsidR="007F3AC7" w:rsidRPr="007F3AC7" w:rsidRDefault="007F3AC7" w:rsidP="007F3AC7">
            <w:r w:rsidRPr="007F3AC7">
              <w:t xml:space="preserve"> (n=1282)</w:t>
            </w:r>
          </w:p>
        </w:tc>
        <w:tc>
          <w:tcPr>
            <w:tcW w:w="0" w:type="auto"/>
          </w:tcPr>
          <w:p w14:paraId="17964669" w14:textId="77777777" w:rsidR="007F3AC7" w:rsidRPr="007F3AC7" w:rsidRDefault="007F3AC7" w:rsidP="007F3AC7">
            <w:r w:rsidRPr="007F3AC7">
              <w:t>154 (12%)</w:t>
            </w:r>
          </w:p>
        </w:tc>
        <w:tc>
          <w:tcPr>
            <w:tcW w:w="0" w:type="auto"/>
          </w:tcPr>
          <w:p w14:paraId="7B17DD8B" w14:textId="77777777" w:rsidR="007F3AC7" w:rsidRPr="007F3AC7" w:rsidRDefault="007F3AC7" w:rsidP="007F3AC7">
            <w:r w:rsidRPr="007F3AC7">
              <w:t>63 (4.9%)</w:t>
            </w:r>
          </w:p>
        </w:tc>
        <w:tc>
          <w:tcPr>
            <w:tcW w:w="0" w:type="auto"/>
          </w:tcPr>
          <w:p w14:paraId="5D9B0E90" w14:textId="77777777" w:rsidR="007F3AC7" w:rsidRPr="007F3AC7" w:rsidRDefault="007F3AC7" w:rsidP="007F3AC7">
            <w:r w:rsidRPr="007F3AC7">
              <w:t>217 (16.9%)</w:t>
            </w:r>
          </w:p>
        </w:tc>
        <w:tc>
          <w:tcPr>
            <w:tcW w:w="0" w:type="auto"/>
          </w:tcPr>
          <w:p w14:paraId="208A87E6" w14:textId="77777777" w:rsidR="007F3AC7" w:rsidRPr="007F3AC7" w:rsidRDefault="007F3AC7" w:rsidP="007F3AC7">
            <w:r w:rsidRPr="007F3AC7">
              <w:t>1065 (83.1%)</w:t>
            </w:r>
          </w:p>
        </w:tc>
      </w:tr>
      <w:tr w:rsidR="007F3AC7" w:rsidRPr="007F3AC7" w14:paraId="152CF294" w14:textId="77777777" w:rsidTr="007F3AC7">
        <w:tc>
          <w:tcPr>
            <w:tcW w:w="0" w:type="auto"/>
            <w:gridSpan w:val="6"/>
          </w:tcPr>
          <w:p w14:paraId="0C00C908" w14:textId="77777777" w:rsidR="007F3AC7" w:rsidRPr="007F3AC7" w:rsidRDefault="007F3AC7" w:rsidP="007F3AC7">
            <w:r w:rsidRPr="007F3AC7">
              <w:t>Chi-square p-value (Any further surgery vs. no further breast surgery): 0.8866</w:t>
            </w:r>
          </w:p>
        </w:tc>
      </w:tr>
      <w:tr w:rsidR="007F3AC7" w:rsidRPr="007F3AC7" w14:paraId="02666C54" w14:textId="77777777" w:rsidTr="007F3AC7">
        <w:tc>
          <w:tcPr>
            <w:tcW w:w="0" w:type="auto"/>
            <w:gridSpan w:val="6"/>
          </w:tcPr>
          <w:p w14:paraId="7862D3DB" w14:textId="77777777" w:rsidR="007F3AC7" w:rsidRPr="007F3AC7" w:rsidRDefault="007F3AC7" w:rsidP="007F3AC7">
            <w:r w:rsidRPr="007F3AC7">
              <w:t xml:space="preserve">Unknown/missing data excluded: Referral source - 3 patients. No breast conserving surgery - 910 patients. </w:t>
            </w:r>
          </w:p>
        </w:tc>
      </w:tr>
    </w:tbl>
    <w:p w14:paraId="0F5F82E5" w14:textId="77777777" w:rsidR="00BC3B09" w:rsidRDefault="00BC3B09" w:rsidP="00BC3B09">
      <w:pPr>
        <w:pStyle w:val="Heading4"/>
      </w:pPr>
      <w:r>
        <w:lastRenderedPageBreak/>
        <w:t>Comments</w:t>
      </w:r>
    </w:p>
    <w:p w14:paraId="5E2D3BAB" w14:textId="77777777" w:rsidR="00BC3B09" w:rsidRDefault="00BC3B09" w:rsidP="00BC3B09">
      <w:r>
        <w:t>The majority of patients treated with BCS for invasive cancer had no further surgery (83.1%). This is similar to the figures reported in the 2016 BSA report (84.7%). Patients with BSA screen-detected cancers had the lowest proportion undergoing mastectomy after BCS (4.1%); however, this difference is not significant.</w:t>
      </w:r>
    </w:p>
    <w:p w14:paraId="0856FCF8" w14:textId="77777777" w:rsidR="00BC3B09" w:rsidRDefault="00BC3B09" w:rsidP="00BC3B09">
      <w:r>
        <w:t>One of the BSA monitoring indicators (4b) is the percentage of patients diagnosed with invasive cancer who have a single excisional breast treatment procedure (whether BCS or mastectomy), as a proportion of the number of patients diagnosed with invasive cancer who have a surgical breast treatment procedure. BSA’s own data shows that nearly 60% of patients diagnosed with invasive tumours in 2020 only had one procedure (either BCS or mastectomy, data not shown).</w:t>
      </w:r>
    </w:p>
    <w:p w14:paraId="3D0A1387" w14:textId="7A0C531E" w:rsidR="00492387" w:rsidRDefault="00AE67DE" w:rsidP="00BC3B09">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66</w:t>
      </w:r>
      <w:r w:rsidRPr="005835D2">
        <w:rPr>
          <w:color w:val="FFFFFF" w:themeColor="background1"/>
          <w:vertAlign w:val="superscript"/>
        </w:rPr>
        <w:fldChar w:fldCharType="end"/>
      </w:r>
      <w:bookmarkStart w:id="159" w:name="_Toc156921429"/>
      <w:r w:rsidR="00BC3B09">
        <w:t xml:space="preserve">Table 9.2.2 Further surgery after breast conserving surgery for invasive cancer </w:t>
      </w:r>
      <w:r w:rsidR="00BC3B09" w:rsidRPr="00BC3B09">
        <w:rPr>
          <w:u w:val="single"/>
        </w:rPr>
        <w:t>for Māori and non-Māori</w:t>
      </w:r>
      <w:r w:rsidR="00BC3B09">
        <w:t xml:space="preserve"> patients aged 45-69</w:t>
      </w:r>
      <w:bookmarkEnd w:id="159"/>
    </w:p>
    <w:tbl>
      <w:tblPr>
        <w:tblStyle w:val="TeWhatuOra"/>
        <w:tblW w:w="0" w:type="auto"/>
        <w:tblLook w:val="0420" w:firstRow="1" w:lastRow="0" w:firstColumn="0" w:lastColumn="0" w:noHBand="0" w:noVBand="1"/>
      </w:tblPr>
      <w:tblGrid>
        <w:gridCol w:w="2035"/>
        <w:gridCol w:w="1419"/>
        <w:gridCol w:w="1558"/>
        <w:gridCol w:w="2064"/>
        <w:gridCol w:w="2552"/>
      </w:tblGrid>
      <w:tr w:rsidR="005B1108" w:rsidRPr="005B1108" w14:paraId="6E3A43A7" w14:textId="77777777" w:rsidTr="005B1108">
        <w:trPr>
          <w:cnfStyle w:val="100000000000" w:firstRow="1" w:lastRow="0" w:firstColumn="0" w:lastColumn="0" w:oddVBand="0" w:evenVBand="0" w:oddHBand="0" w:evenHBand="0" w:firstRowFirstColumn="0" w:firstRowLastColumn="0" w:lastRowFirstColumn="0" w:lastRowLastColumn="0"/>
          <w:trHeight w:val="209"/>
        </w:trPr>
        <w:tc>
          <w:tcPr>
            <w:tcW w:w="0" w:type="auto"/>
          </w:tcPr>
          <w:p w14:paraId="656B8BD3" w14:textId="77777777" w:rsidR="005B1108" w:rsidRPr="005B1108" w:rsidRDefault="005B1108" w:rsidP="005B1108">
            <w:r w:rsidRPr="005B1108">
              <w:t>Ethnicity</w:t>
            </w:r>
          </w:p>
        </w:tc>
        <w:tc>
          <w:tcPr>
            <w:tcW w:w="0" w:type="auto"/>
          </w:tcPr>
          <w:p w14:paraId="69DFFC96" w14:textId="77777777" w:rsidR="005B1108" w:rsidRPr="005B1108" w:rsidRDefault="005B1108" w:rsidP="005B1108">
            <w:r w:rsidRPr="005B1108">
              <w:t>Re-excision</w:t>
            </w:r>
          </w:p>
        </w:tc>
        <w:tc>
          <w:tcPr>
            <w:tcW w:w="0" w:type="auto"/>
          </w:tcPr>
          <w:p w14:paraId="50E9E5A7" w14:textId="77777777" w:rsidR="005B1108" w:rsidRPr="005B1108" w:rsidRDefault="005B1108" w:rsidP="005B1108">
            <w:r w:rsidRPr="005B1108">
              <w:t>Mastectomy</w:t>
            </w:r>
          </w:p>
        </w:tc>
        <w:tc>
          <w:tcPr>
            <w:tcW w:w="0" w:type="auto"/>
          </w:tcPr>
          <w:p w14:paraId="381C055F" w14:textId="77777777" w:rsidR="005B1108" w:rsidRPr="005B1108" w:rsidRDefault="005B1108" w:rsidP="005B1108">
            <w:r w:rsidRPr="005B1108">
              <w:t>Any further surgery</w:t>
            </w:r>
          </w:p>
        </w:tc>
        <w:tc>
          <w:tcPr>
            <w:tcW w:w="0" w:type="auto"/>
          </w:tcPr>
          <w:p w14:paraId="2606CEDA" w14:textId="77777777" w:rsidR="005B1108" w:rsidRPr="005B1108" w:rsidRDefault="005B1108" w:rsidP="005B1108">
            <w:r w:rsidRPr="005B1108">
              <w:t>No further breast surgery</w:t>
            </w:r>
          </w:p>
        </w:tc>
      </w:tr>
      <w:tr w:rsidR="005B1108" w:rsidRPr="005B1108" w14:paraId="5D21BAAC" w14:textId="77777777" w:rsidTr="005B1108">
        <w:trPr>
          <w:trHeight w:val="209"/>
        </w:trPr>
        <w:tc>
          <w:tcPr>
            <w:tcW w:w="0" w:type="auto"/>
          </w:tcPr>
          <w:p w14:paraId="4C42624A" w14:textId="77777777" w:rsidR="005B1108" w:rsidRPr="005B1108" w:rsidRDefault="005B1108" w:rsidP="005B1108">
            <w:r w:rsidRPr="005B1108">
              <w:t>Māori (n=203)</w:t>
            </w:r>
          </w:p>
        </w:tc>
        <w:tc>
          <w:tcPr>
            <w:tcW w:w="0" w:type="auto"/>
          </w:tcPr>
          <w:p w14:paraId="29C19E34" w14:textId="77777777" w:rsidR="005B1108" w:rsidRPr="005B1108" w:rsidRDefault="005B1108" w:rsidP="005B1108">
            <w:r w:rsidRPr="005B1108">
              <w:t>34 (16.7%)</w:t>
            </w:r>
          </w:p>
        </w:tc>
        <w:tc>
          <w:tcPr>
            <w:tcW w:w="0" w:type="auto"/>
          </w:tcPr>
          <w:p w14:paraId="03DF0B42" w14:textId="77777777" w:rsidR="005B1108" w:rsidRPr="005B1108" w:rsidRDefault="005B1108" w:rsidP="005B1108">
            <w:r w:rsidRPr="005B1108">
              <w:t>6 (3%)</w:t>
            </w:r>
          </w:p>
        </w:tc>
        <w:tc>
          <w:tcPr>
            <w:tcW w:w="0" w:type="auto"/>
          </w:tcPr>
          <w:p w14:paraId="1EBF98B4" w14:textId="77777777" w:rsidR="005B1108" w:rsidRPr="005B1108" w:rsidRDefault="005B1108" w:rsidP="005B1108">
            <w:r w:rsidRPr="005B1108">
              <w:t>40 (19.7%)</w:t>
            </w:r>
          </w:p>
        </w:tc>
        <w:tc>
          <w:tcPr>
            <w:tcW w:w="0" w:type="auto"/>
          </w:tcPr>
          <w:p w14:paraId="3751EDEF" w14:textId="77777777" w:rsidR="005B1108" w:rsidRPr="005B1108" w:rsidRDefault="005B1108" w:rsidP="005B1108">
            <w:r w:rsidRPr="005B1108">
              <w:t>163 (80.3%)</w:t>
            </w:r>
          </w:p>
        </w:tc>
      </w:tr>
      <w:tr w:rsidR="005B1108" w:rsidRPr="005B1108" w14:paraId="1243EB69" w14:textId="77777777" w:rsidTr="005B1108">
        <w:trPr>
          <w:trHeight w:val="209"/>
        </w:trPr>
        <w:tc>
          <w:tcPr>
            <w:tcW w:w="0" w:type="auto"/>
          </w:tcPr>
          <w:p w14:paraId="720331F2" w14:textId="77777777" w:rsidR="005B1108" w:rsidRPr="005B1108" w:rsidRDefault="005B1108" w:rsidP="005B1108">
            <w:r w:rsidRPr="005B1108">
              <w:t>Non-Māori (n=1081)</w:t>
            </w:r>
          </w:p>
        </w:tc>
        <w:tc>
          <w:tcPr>
            <w:tcW w:w="0" w:type="auto"/>
          </w:tcPr>
          <w:p w14:paraId="7FA00C78" w14:textId="77777777" w:rsidR="005B1108" w:rsidRPr="005B1108" w:rsidRDefault="005B1108" w:rsidP="005B1108">
            <w:r w:rsidRPr="005B1108">
              <w:t>120 (11.1%)</w:t>
            </w:r>
          </w:p>
        </w:tc>
        <w:tc>
          <w:tcPr>
            <w:tcW w:w="0" w:type="auto"/>
          </w:tcPr>
          <w:p w14:paraId="3A0B45AA" w14:textId="77777777" w:rsidR="005B1108" w:rsidRPr="005B1108" w:rsidRDefault="005B1108" w:rsidP="005B1108">
            <w:r w:rsidRPr="005B1108">
              <w:t>57 (5.3%)</w:t>
            </w:r>
          </w:p>
        </w:tc>
        <w:tc>
          <w:tcPr>
            <w:tcW w:w="0" w:type="auto"/>
          </w:tcPr>
          <w:p w14:paraId="5D7C5E27" w14:textId="77777777" w:rsidR="005B1108" w:rsidRPr="005B1108" w:rsidRDefault="005B1108" w:rsidP="005B1108">
            <w:r w:rsidRPr="005B1108">
              <w:t>177 (16.4%)</w:t>
            </w:r>
          </w:p>
        </w:tc>
        <w:tc>
          <w:tcPr>
            <w:tcW w:w="0" w:type="auto"/>
          </w:tcPr>
          <w:p w14:paraId="0734DE61" w14:textId="77777777" w:rsidR="005B1108" w:rsidRPr="005B1108" w:rsidRDefault="005B1108" w:rsidP="005B1108">
            <w:r w:rsidRPr="005B1108">
              <w:t>904 (83.6%)</w:t>
            </w:r>
          </w:p>
        </w:tc>
      </w:tr>
      <w:tr w:rsidR="005B1108" w:rsidRPr="005B1108" w14:paraId="7F22EE08" w14:textId="77777777" w:rsidTr="005B1108">
        <w:trPr>
          <w:trHeight w:val="209"/>
        </w:trPr>
        <w:tc>
          <w:tcPr>
            <w:tcW w:w="0" w:type="auto"/>
          </w:tcPr>
          <w:p w14:paraId="52AAC926" w14:textId="77777777" w:rsidR="005B1108" w:rsidRPr="005B1108" w:rsidRDefault="005B1108" w:rsidP="005B1108">
            <w:r w:rsidRPr="005B1108">
              <w:t>Total (n=1284)</w:t>
            </w:r>
          </w:p>
        </w:tc>
        <w:tc>
          <w:tcPr>
            <w:tcW w:w="0" w:type="auto"/>
          </w:tcPr>
          <w:p w14:paraId="7CF3A4DF" w14:textId="77777777" w:rsidR="005B1108" w:rsidRPr="005B1108" w:rsidRDefault="005B1108" w:rsidP="005B1108">
            <w:r w:rsidRPr="005B1108">
              <w:t>154 (12%)</w:t>
            </w:r>
          </w:p>
        </w:tc>
        <w:tc>
          <w:tcPr>
            <w:tcW w:w="0" w:type="auto"/>
          </w:tcPr>
          <w:p w14:paraId="2A08F8B2" w14:textId="77777777" w:rsidR="005B1108" w:rsidRPr="005B1108" w:rsidRDefault="005B1108" w:rsidP="005B1108">
            <w:r w:rsidRPr="005B1108">
              <w:t>63 (4.9%)</w:t>
            </w:r>
          </w:p>
        </w:tc>
        <w:tc>
          <w:tcPr>
            <w:tcW w:w="0" w:type="auto"/>
          </w:tcPr>
          <w:p w14:paraId="35399DE8" w14:textId="77777777" w:rsidR="005B1108" w:rsidRPr="005B1108" w:rsidRDefault="005B1108" w:rsidP="005B1108">
            <w:r w:rsidRPr="005B1108">
              <w:t>217 (16.9%)</w:t>
            </w:r>
          </w:p>
        </w:tc>
        <w:tc>
          <w:tcPr>
            <w:tcW w:w="0" w:type="auto"/>
          </w:tcPr>
          <w:p w14:paraId="7E6B8D91" w14:textId="77777777" w:rsidR="005B1108" w:rsidRPr="005B1108" w:rsidRDefault="005B1108" w:rsidP="005B1108">
            <w:r w:rsidRPr="005B1108">
              <w:t>1067 (83.1%)</w:t>
            </w:r>
          </w:p>
        </w:tc>
      </w:tr>
      <w:tr w:rsidR="005B1108" w:rsidRPr="005B1108" w14:paraId="36C0C202" w14:textId="77777777" w:rsidTr="005B1108">
        <w:trPr>
          <w:trHeight w:val="171"/>
        </w:trPr>
        <w:tc>
          <w:tcPr>
            <w:tcW w:w="0" w:type="auto"/>
            <w:gridSpan w:val="5"/>
          </w:tcPr>
          <w:p w14:paraId="7A129A92" w14:textId="77777777" w:rsidR="005B1108" w:rsidRPr="005B1108" w:rsidRDefault="005B1108" w:rsidP="005B1108">
            <w:r w:rsidRPr="005B1108">
              <w:t>Chi-square p-value (Any further surgery vs. no further breast surgery): 0.0486</w:t>
            </w:r>
          </w:p>
        </w:tc>
      </w:tr>
      <w:tr w:rsidR="005B1108" w:rsidRPr="005B1108" w14:paraId="6D30EB92" w14:textId="77777777" w:rsidTr="005B1108">
        <w:trPr>
          <w:trHeight w:val="369"/>
        </w:trPr>
        <w:tc>
          <w:tcPr>
            <w:tcW w:w="0" w:type="auto"/>
            <w:gridSpan w:val="5"/>
          </w:tcPr>
          <w:p w14:paraId="1BDFA105" w14:textId="77777777" w:rsidR="005B1108" w:rsidRPr="005B1108" w:rsidRDefault="005B1108" w:rsidP="005B1108">
            <w:r w:rsidRPr="005B1108">
              <w:t xml:space="preserve">Unknown/missing data excluded: No breast conserving surgery - 910 patients.  </w:t>
            </w:r>
            <w:r w:rsidRPr="005B1108">
              <w:br/>
              <w:t>The Non-Māori group includes 77 Pacific patients due to low numbers in one or more subgroup.</w:t>
            </w:r>
          </w:p>
        </w:tc>
      </w:tr>
    </w:tbl>
    <w:p w14:paraId="70033563" w14:textId="77777777" w:rsidR="006477E2" w:rsidRDefault="006477E2" w:rsidP="006477E2">
      <w:pPr>
        <w:pStyle w:val="Heading4"/>
      </w:pPr>
      <w:r>
        <w:t>Comments</w:t>
      </w:r>
    </w:p>
    <w:p w14:paraId="4623FF31" w14:textId="77777777" w:rsidR="006477E2" w:rsidRDefault="006477E2" w:rsidP="006477E2">
      <w:r>
        <w:t>The proportion of Māori who received further surgery after BCS (19.7%) was higher than the proportion of non-Māori patients who received further surgery (16.4%); however, non-Māori patients were more likely to have a completion mastectomy than Māori patients.</w:t>
      </w:r>
    </w:p>
    <w:p w14:paraId="6E01C7C0" w14:textId="77777777" w:rsidR="006477E2" w:rsidRDefault="006477E2" w:rsidP="006477E2">
      <w:pPr>
        <w:pStyle w:val="Heading4"/>
      </w:pPr>
      <w:r>
        <w:t>Audit data used</w:t>
      </w:r>
    </w:p>
    <w:p w14:paraId="5558FF7E" w14:textId="77777777" w:rsidR="006477E2" w:rsidRDefault="006477E2" w:rsidP="006477E2">
      <w:r>
        <w:t>Information was derived from eligible patient data fields “Date of surgery” and “Type of breast surgery” which allows the following options: mastectomy, BCS, excision biopsy, re-excision and other.</w:t>
      </w:r>
    </w:p>
    <w:p w14:paraId="2A8E0026" w14:textId="77777777" w:rsidR="009E7016" w:rsidRDefault="009E7016" w:rsidP="006477E2"/>
    <w:p w14:paraId="524E7098" w14:textId="77777777" w:rsidR="006477E2" w:rsidRDefault="006477E2" w:rsidP="006477E2">
      <w:pPr>
        <w:pStyle w:val="Heading4"/>
      </w:pPr>
      <w:r>
        <w:lastRenderedPageBreak/>
        <w:t>Definitions</w:t>
      </w:r>
    </w:p>
    <w:p w14:paraId="26425FAC" w14:textId="77777777" w:rsidR="006477E2" w:rsidRDefault="006477E2" w:rsidP="006477E2">
      <w:r w:rsidRPr="006477E2">
        <w:rPr>
          <w:b/>
          <w:bCs/>
        </w:rPr>
        <w:t>Breast conserving surgery (BCS):</w:t>
      </w:r>
      <w:r>
        <w:t xml:space="preserve"> involves removing the tumour, usually with a small amount of surrounding healthy tissue (called the surgical margin). For invasive cancers, lymph nodes are usually also removed (sentinel lymph node biopsy or axillary node dissection). Breast-conserving surgery is sometimes called wide local excision, lumpectomy, quadrantectomy, partial mastectomy, or segmental mastectomy, depending on how much tissue is removed.</w:t>
      </w:r>
    </w:p>
    <w:p w14:paraId="5B5D04E7" w14:textId="77777777" w:rsidR="006477E2" w:rsidRDefault="006477E2" w:rsidP="006477E2">
      <w:r w:rsidRPr="006477E2">
        <w:rPr>
          <w:b/>
          <w:bCs/>
        </w:rPr>
        <w:t>Further surgery</w:t>
      </w:r>
      <w:r>
        <w:t>: any breast surgery undertaken after a BCS.</w:t>
      </w:r>
    </w:p>
    <w:p w14:paraId="1A91ED55" w14:textId="690BD921" w:rsidR="006477E2" w:rsidRDefault="006477E2" w:rsidP="006477E2">
      <w:pPr>
        <w:pStyle w:val="NumberedHeading2"/>
      </w:pPr>
      <w:bookmarkStart w:id="160" w:name="_Toc157408342"/>
      <w:r>
        <w:t>Reconstruction after mastectomy for invasive cancer</w:t>
      </w:r>
      <w:bookmarkEnd w:id="160"/>
    </w:p>
    <w:p w14:paraId="7AD0A399" w14:textId="7D241BF0" w:rsidR="00BC3B09" w:rsidRDefault="00AE67DE" w:rsidP="006477E2">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67</w:t>
      </w:r>
      <w:r w:rsidRPr="005835D2">
        <w:rPr>
          <w:color w:val="FFFFFF" w:themeColor="background1"/>
          <w:vertAlign w:val="superscript"/>
        </w:rPr>
        <w:fldChar w:fldCharType="end"/>
      </w:r>
      <w:bookmarkStart w:id="161" w:name="_Toc156921430"/>
      <w:r w:rsidR="006477E2">
        <w:t xml:space="preserve">Table 9.3.1 Reconstruction after mastectomy for invasive cancer </w:t>
      </w:r>
      <w:r w:rsidR="006477E2" w:rsidRPr="006477E2">
        <w:rPr>
          <w:u w:val="single"/>
        </w:rPr>
        <w:t>by referral source</w:t>
      </w:r>
      <w:r w:rsidR="006477E2">
        <w:t>, patients aged 45-69</w:t>
      </w:r>
      <w:bookmarkEnd w:id="161"/>
    </w:p>
    <w:tbl>
      <w:tblPr>
        <w:tblStyle w:val="TeWhatuOra"/>
        <w:tblW w:w="0" w:type="auto"/>
        <w:tblLook w:val="0420" w:firstRow="1" w:lastRow="0" w:firstColumn="0" w:lastColumn="0" w:noHBand="0" w:noVBand="1"/>
      </w:tblPr>
      <w:tblGrid>
        <w:gridCol w:w="1776"/>
        <w:gridCol w:w="3193"/>
        <w:gridCol w:w="2184"/>
        <w:gridCol w:w="2475"/>
      </w:tblGrid>
      <w:tr w:rsidR="003F43CD" w:rsidRPr="003F43CD" w14:paraId="35598F1F" w14:textId="77777777" w:rsidTr="003F43CD">
        <w:trPr>
          <w:cnfStyle w:val="100000000000" w:firstRow="1" w:lastRow="0" w:firstColumn="0" w:lastColumn="0" w:oddVBand="0" w:evenVBand="0" w:oddHBand="0" w:evenHBand="0" w:firstRowFirstColumn="0" w:firstRowLastColumn="0" w:lastRowFirstColumn="0" w:lastRowLastColumn="0"/>
        </w:trPr>
        <w:tc>
          <w:tcPr>
            <w:tcW w:w="0" w:type="auto"/>
          </w:tcPr>
          <w:p w14:paraId="33F5CF07" w14:textId="77777777" w:rsidR="003F43CD" w:rsidRPr="003F43CD" w:rsidRDefault="003F43CD" w:rsidP="003F43CD"/>
        </w:tc>
        <w:tc>
          <w:tcPr>
            <w:tcW w:w="0" w:type="auto"/>
          </w:tcPr>
          <w:p w14:paraId="78141B2D" w14:textId="77777777" w:rsidR="003F43CD" w:rsidRPr="003F43CD" w:rsidRDefault="003F43CD" w:rsidP="003F43CD">
            <w:r w:rsidRPr="003F43CD">
              <w:t>Referral Source</w:t>
            </w:r>
          </w:p>
        </w:tc>
        <w:tc>
          <w:tcPr>
            <w:tcW w:w="0" w:type="auto"/>
          </w:tcPr>
          <w:p w14:paraId="3663932C" w14:textId="77777777" w:rsidR="003F43CD" w:rsidRPr="003F43CD" w:rsidRDefault="003F43CD" w:rsidP="003F43CD">
            <w:r w:rsidRPr="003F43CD">
              <w:t>Reconstruction</w:t>
            </w:r>
          </w:p>
        </w:tc>
        <w:tc>
          <w:tcPr>
            <w:tcW w:w="0" w:type="auto"/>
          </w:tcPr>
          <w:p w14:paraId="2511C259" w14:textId="77777777" w:rsidR="003F43CD" w:rsidRPr="003F43CD" w:rsidRDefault="003F43CD" w:rsidP="003F43CD">
            <w:r w:rsidRPr="003F43CD">
              <w:t>No Reconstruction</w:t>
            </w:r>
          </w:p>
        </w:tc>
      </w:tr>
      <w:tr w:rsidR="003F43CD" w:rsidRPr="003F43CD" w14:paraId="580A7683" w14:textId="77777777" w:rsidTr="003F43CD">
        <w:tc>
          <w:tcPr>
            <w:tcW w:w="0" w:type="auto"/>
            <w:vMerge w:val="restart"/>
          </w:tcPr>
          <w:p w14:paraId="47D47A58" w14:textId="77777777" w:rsidR="003F43CD" w:rsidRPr="003F43CD" w:rsidRDefault="003F43CD" w:rsidP="003F43CD">
            <w:r w:rsidRPr="003F43CD">
              <w:t>Screening</w:t>
            </w:r>
          </w:p>
        </w:tc>
        <w:tc>
          <w:tcPr>
            <w:tcW w:w="0" w:type="auto"/>
          </w:tcPr>
          <w:p w14:paraId="3D6652E4" w14:textId="77777777" w:rsidR="003F43CD" w:rsidRPr="003F43CD" w:rsidRDefault="003F43CD" w:rsidP="003F43CD">
            <w:r w:rsidRPr="003F43CD">
              <w:t>Screened BSA (n=329)</w:t>
            </w:r>
          </w:p>
        </w:tc>
        <w:tc>
          <w:tcPr>
            <w:tcW w:w="0" w:type="auto"/>
          </w:tcPr>
          <w:p w14:paraId="1986D543" w14:textId="77777777" w:rsidR="003F43CD" w:rsidRPr="003F43CD" w:rsidRDefault="003F43CD" w:rsidP="003F43CD">
            <w:r w:rsidRPr="003F43CD">
              <w:t>53 (16.1%)</w:t>
            </w:r>
          </w:p>
        </w:tc>
        <w:tc>
          <w:tcPr>
            <w:tcW w:w="0" w:type="auto"/>
          </w:tcPr>
          <w:p w14:paraId="64B03C69" w14:textId="77777777" w:rsidR="003F43CD" w:rsidRPr="003F43CD" w:rsidRDefault="003F43CD" w:rsidP="003F43CD">
            <w:r w:rsidRPr="003F43CD">
              <w:t>276 (83.9%)</w:t>
            </w:r>
          </w:p>
        </w:tc>
      </w:tr>
      <w:tr w:rsidR="003F43CD" w:rsidRPr="003F43CD" w14:paraId="11A957AB" w14:textId="77777777" w:rsidTr="003F43CD">
        <w:tc>
          <w:tcPr>
            <w:tcW w:w="0" w:type="auto"/>
            <w:vMerge/>
          </w:tcPr>
          <w:p w14:paraId="24716EC9" w14:textId="77777777" w:rsidR="003F43CD" w:rsidRPr="003F43CD" w:rsidRDefault="003F43CD" w:rsidP="003F43CD"/>
        </w:tc>
        <w:tc>
          <w:tcPr>
            <w:tcW w:w="0" w:type="auto"/>
          </w:tcPr>
          <w:p w14:paraId="2EB3DDC7" w14:textId="77777777" w:rsidR="003F43CD" w:rsidRPr="003F43CD" w:rsidRDefault="003F43CD" w:rsidP="003F43CD">
            <w:r w:rsidRPr="003F43CD">
              <w:t>Screened non-BSA (n=89)</w:t>
            </w:r>
          </w:p>
        </w:tc>
        <w:tc>
          <w:tcPr>
            <w:tcW w:w="0" w:type="auto"/>
          </w:tcPr>
          <w:p w14:paraId="454FDD14" w14:textId="77777777" w:rsidR="003F43CD" w:rsidRPr="003F43CD" w:rsidRDefault="003F43CD" w:rsidP="003F43CD">
            <w:r w:rsidRPr="003F43CD">
              <w:t>29 (32.6%)</w:t>
            </w:r>
          </w:p>
        </w:tc>
        <w:tc>
          <w:tcPr>
            <w:tcW w:w="0" w:type="auto"/>
          </w:tcPr>
          <w:p w14:paraId="23E1348A" w14:textId="77777777" w:rsidR="003F43CD" w:rsidRPr="003F43CD" w:rsidRDefault="003F43CD" w:rsidP="003F43CD">
            <w:r w:rsidRPr="003F43CD">
              <w:t>60 (67.4%)</w:t>
            </w:r>
          </w:p>
        </w:tc>
      </w:tr>
      <w:tr w:rsidR="003F43CD" w:rsidRPr="003F43CD" w14:paraId="1A7FD2C1" w14:textId="77777777" w:rsidTr="003F43CD">
        <w:tc>
          <w:tcPr>
            <w:tcW w:w="0" w:type="auto"/>
          </w:tcPr>
          <w:p w14:paraId="2895042E" w14:textId="77777777" w:rsidR="003F43CD" w:rsidRPr="003F43CD" w:rsidRDefault="003F43CD" w:rsidP="003F43CD">
            <w:r w:rsidRPr="003F43CD">
              <w:t>Non-screening</w:t>
            </w:r>
          </w:p>
        </w:tc>
        <w:tc>
          <w:tcPr>
            <w:tcW w:w="0" w:type="auto"/>
          </w:tcPr>
          <w:p w14:paraId="77CE1001" w14:textId="77777777" w:rsidR="003F43CD" w:rsidRPr="003F43CD" w:rsidRDefault="003F43CD" w:rsidP="003F43CD">
            <w:r w:rsidRPr="003F43CD">
              <w:t>Symptomatic/Other (n=451)</w:t>
            </w:r>
          </w:p>
        </w:tc>
        <w:tc>
          <w:tcPr>
            <w:tcW w:w="0" w:type="auto"/>
          </w:tcPr>
          <w:p w14:paraId="3748F884" w14:textId="77777777" w:rsidR="003F43CD" w:rsidRPr="003F43CD" w:rsidRDefault="003F43CD" w:rsidP="003F43CD">
            <w:r w:rsidRPr="003F43CD">
              <w:t>72 (16%)</w:t>
            </w:r>
          </w:p>
        </w:tc>
        <w:tc>
          <w:tcPr>
            <w:tcW w:w="0" w:type="auto"/>
          </w:tcPr>
          <w:p w14:paraId="0572A710" w14:textId="77777777" w:rsidR="003F43CD" w:rsidRPr="003F43CD" w:rsidRDefault="003F43CD" w:rsidP="003F43CD">
            <w:r w:rsidRPr="003F43CD">
              <w:t>379 (84%)</w:t>
            </w:r>
          </w:p>
        </w:tc>
      </w:tr>
      <w:tr w:rsidR="003F43CD" w:rsidRPr="003F43CD" w14:paraId="032F84D9" w14:textId="77777777" w:rsidTr="003F43CD">
        <w:tc>
          <w:tcPr>
            <w:tcW w:w="0" w:type="auto"/>
          </w:tcPr>
          <w:p w14:paraId="34C4E399" w14:textId="77777777" w:rsidR="003F43CD" w:rsidRPr="003F43CD" w:rsidRDefault="003F43CD" w:rsidP="003F43CD">
            <w:r w:rsidRPr="003F43CD">
              <w:t>Total</w:t>
            </w:r>
          </w:p>
        </w:tc>
        <w:tc>
          <w:tcPr>
            <w:tcW w:w="0" w:type="auto"/>
          </w:tcPr>
          <w:p w14:paraId="005C21E1" w14:textId="77777777" w:rsidR="003F43CD" w:rsidRPr="003F43CD" w:rsidRDefault="003F43CD" w:rsidP="003F43CD">
            <w:r w:rsidRPr="003F43CD">
              <w:t>(n=869)</w:t>
            </w:r>
          </w:p>
        </w:tc>
        <w:tc>
          <w:tcPr>
            <w:tcW w:w="0" w:type="auto"/>
          </w:tcPr>
          <w:p w14:paraId="698C582D" w14:textId="77777777" w:rsidR="003F43CD" w:rsidRPr="003F43CD" w:rsidRDefault="003F43CD" w:rsidP="003F43CD">
            <w:r w:rsidRPr="003F43CD">
              <w:t>154 (17.7%)</w:t>
            </w:r>
          </w:p>
        </w:tc>
        <w:tc>
          <w:tcPr>
            <w:tcW w:w="0" w:type="auto"/>
          </w:tcPr>
          <w:p w14:paraId="481FB354" w14:textId="77777777" w:rsidR="003F43CD" w:rsidRPr="003F43CD" w:rsidRDefault="003F43CD" w:rsidP="003F43CD">
            <w:r w:rsidRPr="003F43CD">
              <w:t>715 (82.3%)</w:t>
            </w:r>
          </w:p>
        </w:tc>
      </w:tr>
      <w:tr w:rsidR="003F43CD" w:rsidRPr="003F43CD" w14:paraId="3E9EE6A5" w14:textId="77777777" w:rsidTr="003F43CD">
        <w:tc>
          <w:tcPr>
            <w:tcW w:w="0" w:type="auto"/>
            <w:gridSpan w:val="4"/>
          </w:tcPr>
          <w:p w14:paraId="51081873" w14:textId="77777777" w:rsidR="003F43CD" w:rsidRPr="003F43CD" w:rsidRDefault="003F43CD" w:rsidP="003F43CD">
            <w:r w:rsidRPr="003F43CD">
              <w:t>Chi-square p-value: 0.1868</w:t>
            </w:r>
          </w:p>
        </w:tc>
      </w:tr>
      <w:tr w:rsidR="003F43CD" w:rsidRPr="003F43CD" w14:paraId="208443B6" w14:textId="77777777" w:rsidTr="003F43CD">
        <w:tc>
          <w:tcPr>
            <w:tcW w:w="0" w:type="auto"/>
            <w:gridSpan w:val="4"/>
          </w:tcPr>
          <w:p w14:paraId="710323E0" w14:textId="77777777" w:rsidR="003F43CD" w:rsidRPr="003F43CD" w:rsidRDefault="003F43CD" w:rsidP="003F43CD">
            <w:r w:rsidRPr="003F43CD">
              <w:t xml:space="preserve">Unknown/missing data excluded: Referral source - 3 patients. No mastectomy surgery - 1323 patients. </w:t>
            </w:r>
          </w:p>
        </w:tc>
      </w:tr>
    </w:tbl>
    <w:p w14:paraId="4218A033" w14:textId="77777777" w:rsidR="0089159D" w:rsidRDefault="0089159D" w:rsidP="0089159D">
      <w:pPr>
        <w:pStyle w:val="Heading4"/>
      </w:pPr>
      <w:r>
        <w:t>Comments</w:t>
      </w:r>
    </w:p>
    <w:p w14:paraId="45C6AF4D" w14:textId="77777777" w:rsidR="0089159D" w:rsidRDefault="0089159D" w:rsidP="0089159D">
      <w:r>
        <w:t xml:space="preserve">While this table does not reach statistical significance, data shows the majority of mastectomy patients (82.3%) with invasive tumours did not have a reconstruction regardless of their screening status. This is in line with other studies. While it appears that a larger proportion of patients with non-BSA screen-detected cancers had reconstruction (32.6%) compared to patients with BSA screen-detected cancers (16.1%) and Symptomatic/Other patients (16%), the number of non-BSA screened patients is small and not statistically significant. Since the 2016 BSA report, there has been a slight drop in the proportion of patients with BSA screen-detected cancers who received reconstruction, from 17.7% down to 16.1%. This may be due to COVID-19 related delays, and de-prioritisation by DHB’s of immediate breast reconstruction during the pandemic. </w:t>
      </w:r>
    </w:p>
    <w:p w14:paraId="1FC9D877" w14:textId="77777777" w:rsidR="00AE67DE" w:rsidRDefault="00AE67DE" w:rsidP="0089159D">
      <w:pPr>
        <w:pStyle w:val="Figure"/>
      </w:pPr>
    </w:p>
    <w:p w14:paraId="1E24BB4D" w14:textId="317C24F1" w:rsidR="006477E2" w:rsidRDefault="00AE67DE" w:rsidP="0089159D">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68</w:t>
      </w:r>
      <w:r w:rsidRPr="005835D2">
        <w:rPr>
          <w:color w:val="FFFFFF" w:themeColor="background1"/>
          <w:vertAlign w:val="superscript"/>
        </w:rPr>
        <w:fldChar w:fldCharType="end"/>
      </w:r>
      <w:bookmarkStart w:id="162" w:name="_Toc156921431"/>
      <w:r w:rsidR="0089159D">
        <w:t xml:space="preserve">Table 9.3.2 Reconstruction after mastectomy for invasive cancer </w:t>
      </w:r>
      <w:r w:rsidR="0089159D" w:rsidRPr="0089159D">
        <w:rPr>
          <w:u w:val="single"/>
        </w:rPr>
        <w:t>for Māori and non-Māori</w:t>
      </w:r>
      <w:r w:rsidR="0089159D">
        <w:t xml:space="preserve"> patients aged 45-69</w:t>
      </w:r>
      <w:bookmarkEnd w:id="162"/>
    </w:p>
    <w:tbl>
      <w:tblPr>
        <w:tblStyle w:val="TeWhatuOra"/>
        <w:tblW w:w="0" w:type="auto"/>
        <w:tblLook w:val="0420" w:firstRow="1" w:lastRow="0" w:firstColumn="0" w:lastColumn="0" w:noHBand="0" w:noVBand="1"/>
      </w:tblPr>
      <w:tblGrid>
        <w:gridCol w:w="3206"/>
        <w:gridCol w:w="2942"/>
        <w:gridCol w:w="3480"/>
      </w:tblGrid>
      <w:tr w:rsidR="007C1C53" w:rsidRPr="007C1C53" w14:paraId="701B64B1" w14:textId="77777777" w:rsidTr="007C1C53">
        <w:trPr>
          <w:cnfStyle w:val="100000000000" w:firstRow="1" w:lastRow="0" w:firstColumn="0" w:lastColumn="0" w:oddVBand="0" w:evenVBand="0" w:oddHBand="0" w:evenHBand="0" w:firstRowFirstColumn="0" w:firstRowLastColumn="0" w:lastRowFirstColumn="0" w:lastRowLastColumn="0"/>
        </w:trPr>
        <w:tc>
          <w:tcPr>
            <w:tcW w:w="0" w:type="auto"/>
          </w:tcPr>
          <w:p w14:paraId="6747AA13" w14:textId="77777777" w:rsidR="007C1C53" w:rsidRPr="007C1C53" w:rsidRDefault="007C1C53" w:rsidP="007C1C53">
            <w:r w:rsidRPr="007C1C53">
              <w:t>Ethnicity</w:t>
            </w:r>
          </w:p>
        </w:tc>
        <w:tc>
          <w:tcPr>
            <w:tcW w:w="0" w:type="auto"/>
          </w:tcPr>
          <w:p w14:paraId="43548FB7" w14:textId="77777777" w:rsidR="007C1C53" w:rsidRPr="007C1C53" w:rsidRDefault="007C1C53" w:rsidP="007C1C53">
            <w:r w:rsidRPr="007C1C53">
              <w:t>Reconstruction</w:t>
            </w:r>
          </w:p>
        </w:tc>
        <w:tc>
          <w:tcPr>
            <w:tcW w:w="0" w:type="auto"/>
          </w:tcPr>
          <w:p w14:paraId="1E1A4024" w14:textId="77777777" w:rsidR="007C1C53" w:rsidRPr="007C1C53" w:rsidRDefault="007C1C53" w:rsidP="007C1C53">
            <w:r w:rsidRPr="007C1C53">
              <w:t>No Reconstruction</w:t>
            </w:r>
          </w:p>
        </w:tc>
      </w:tr>
      <w:tr w:rsidR="007C1C53" w:rsidRPr="007C1C53" w14:paraId="01D10669" w14:textId="77777777" w:rsidTr="007C1C53">
        <w:tc>
          <w:tcPr>
            <w:tcW w:w="0" w:type="auto"/>
          </w:tcPr>
          <w:p w14:paraId="65F2BC4E" w14:textId="77777777" w:rsidR="007C1C53" w:rsidRPr="007C1C53" w:rsidRDefault="007C1C53" w:rsidP="007C1C53">
            <w:r w:rsidRPr="007C1C53">
              <w:t>Māori (n=130)</w:t>
            </w:r>
          </w:p>
        </w:tc>
        <w:tc>
          <w:tcPr>
            <w:tcW w:w="0" w:type="auto"/>
          </w:tcPr>
          <w:p w14:paraId="2C2EECA8" w14:textId="77777777" w:rsidR="007C1C53" w:rsidRPr="007C1C53" w:rsidRDefault="007C1C53" w:rsidP="007C1C53">
            <w:r w:rsidRPr="007C1C53">
              <w:t>13 (10%)</w:t>
            </w:r>
          </w:p>
        </w:tc>
        <w:tc>
          <w:tcPr>
            <w:tcW w:w="0" w:type="auto"/>
          </w:tcPr>
          <w:p w14:paraId="1F39A739" w14:textId="77777777" w:rsidR="007C1C53" w:rsidRPr="007C1C53" w:rsidRDefault="007C1C53" w:rsidP="007C1C53">
            <w:r w:rsidRPr="007C1C53">
              <w:t>117 (90%)</w:t>
            </w:r>
          </w:p>
        </w:tc>
      </w:tr>
      <w:tr w:rsidR="007C1C53" w:rsidRPr="007C1C53" w14:paraId="6B8F2946" w14:textId="77777777" w:rsidTr="007C1C53">
        <w:tc>
          <w:tcPr>
            <w:tcW w:w="0" w:type="auto"/>
          </w:tcPr>
          <w:p w14:paraId="4AEF8F4F" w14:textId="77777777" w:rsidR="007C1C53" w:rsidRPr="007C1C53" w:rsidRDefault="007C1C53" w:rsidP="007C1C53">
            <w:r w:rsidRPr="007C1C53">
              <w:t>Non-Māori (n=740)</w:t>
            </w:r>
          </w:p>
        </w:tc>
        <w:tc>
          <w:tcPr>
            <w:tcW w:w="0" w:type="auto"/>
          </w:tcPr>
          <w:p w14:paraId="6359A723" w14:textId="77777777" w:rsidR="007C1C53" w:rsidRPr="007C1C53" w:rsidRDefault="007C1C53" w:rsidP="007C1C53">
            <w:r w:rsidRPr="007C1C53">
              <w:t>141 (19.1%)</w:t>
            </w:r>
          </w:p>
        </w:tc>
        <w:tc>
          <w:tcPr>
            <w:tcW w:w="0" w:type="auto"/>
          </w:tcPr>
          <w:p w14:paraId="016DC79B" w14:textId="77777777" w:rsidR="007C1C53" w:rsidRPr="007C1C53" w:rsidRDefault="007C1C53" w:rsidP="007C1C53">
            <w:r w:rsidRPr="007C1C53">
              <w:t>599 (80.9%)</w:t>
            </w:r>
          </w:p>
        </w:tc>
      </w:tr>
      <w:tr w:rsidR="007C1C53" w:rsidRPr="007C1C53" w14:paraId="4E516156" w14:textId="77777777" w:rsidTr="007C1C53">
        <w:tc>
          <w:tcPr>
            <w:tcW w:w="0" w:type="auto"/>
          </w:tcPr>
          <w:p w14:paraId="6E2F4376" w14:textId="77777777" w:rsidR="007C1C53" w:rsidRPr="007C1C53" w:rsidRDefault="007C1C53" w:rsidP="007C1C53">
            <w:r w:rsidRPr="007C1C53">
              <w:t>Total (n=870)</w:t>
            </w:r>
          </w:p>
        </w:tc>
        <w:tc>
          <w:tcPr>
            <w:tcW w:w="0" w:type="auto"/>
          </w:tcPr>
          <w:p w14:paraId="263BF3F0" w14:textId="77777777" w:rsidR="007C1C53" w:rsidRPr="007C1C53" w:rsidRDefault="007C1C53" w:rsidP="007C1C53">
            <w:r w:rsidRPr="007C1C53">
              <w:t>154 (17.7%)</w:t>
            </w:r>
          </w:p>
        </w:tc>
        <w:tc>
          <w:tcPr>
            <w:tcW w:w="0" w:type="auto"/>
          </w:tcPr>
          <w:p w14:paraId="650A1195" w14:textId="77777777" w:rsidR="007C1C53" w:rsidRPr="007C1C53" w:rsidRDefault="007C1C53" w:rsidP="007C1C53">
            <w:r w:rsidRPr="007C1C53">
              <w:t>716 (82.3%)</w:t>
            </w:r>
          </w:p>
        </w:tc>
      </w:tr>
      <w:tr w:rsidR="007C1C53" w:rsidRPr="007C1C53" w14:paraId="38473A4D" w14:textId="77777777" w:rsidTr="007C1C53">
        <w:tc>
          <w:tcPr>
            <w:tcW w:w="0" w:type="auto"/>
            <w:gridSpan w:val="3"/>
          </w:tcPr>
          <w:p w14:paraId="231002C6" w14:textId="77777777" w:rsidR="007C1C53" w:rsidRPr="007C1C53" w:rsidRDefault="007C1C53" w:rsidP="007C1C53">
            <w:r w:rsidRPr="007C1C53">
              <w:t>Chi-square p-value: 0.0178</w:t>
            </w:r>
          </w:p>
        </w:tc>
      </w:tr>
      <w:tr w:rsidR="007C1C53" w:rsidRPr="007C1C53" w14:paraId="1AC0DD89" w14:textId="77777777" w:rsidTr="007C1C53">
        <w:tc>
          <w:tcPr>
            <w:tcW w:w="0" w:type="auto"/>
            <w:gridSpan w:val="3"/>
          </w:tcPr>
          <w:p w14:paraId="1F9463AE" w14:textId="77777777" w:rsidR="007C1C53" w:rsidRPr="007C1C53" w:rsidRDefault="007C1C53" w:rsidP="007C1C53">
            <w:r w:rsidRPr="007C1C53">
              <w:t xml:space="preserve">Unknown/missing data excluded: No mastectomy surgery - 1325 patients.  </w:t>
            </w:r>
            <w:r w:rsidRPr="007C1C53">
              <w:br/>
              <w:t>The Non-Māori group includes 57 Pacific patients due to low numbers in one or more subgroup.</w:t>
            </w:r>
          </w:p>
        </w:tc>
      </w:tr>
    </w:tbl>
    <w:p w14:paraId="239AE9CD" w14:textId="77777777" w:rsidR="005F06EA" w:rsidRDefault="005F06EA" w:rsidP="005F06EA">
      <w:pPr>
        <w:pStyle w:val="Heading4"/>
      </w:pPr>
      <w:r>
        <w:t>Comments</w:t>
      </w:r>
    </w:p>
    <w:p w14:paraId="09082854" w14:textId="77777777" w:rsidR="005F06EA" w:rsidRDefault="005F06EA" w:rsidP="005F06EA">
      <w:r>
        <w:t>A greater proportion of Māori (90%) had no reconstruction after mastectomy compared to non-Māori patients (80.9%). The incidence of limiting factors such as clinical comorbidities, body mass index (BMI) and smoking status could be explored to further investigate this inequity. Pacific patients are included in the non-Māori group due to the low number who had reconstruction presenting a privacy risk; the higher rate of reconstruction in this group overall is therefore not reflective of Pacific reconstruction rates.</w:t>
      </w:r>
    </w:p>
    <w:p w14:paraId="18FFE39A" w14:textId="77777777" w:rsidR="005F06EA" w:rsidRDefault="005F06EA" w:rsidP="005F06EA">
      <w:pPr>
        <w:pStyle w:val="Heading4"/>
      </w:pPr>
      <w:r>
        <w:t>Audit data used</w:t>
      </w:r>
    </w:p>
    <w:p w14:paraId="2BCB508E" w14:textId="77777777" w:rsidR="005F06EA" w:rsidRDefault="005F06EA" w:rsidP="005F06EA">
      <w:r>
        <w:t>Information was derived from eligible patient data field “Reconstruction” which allows the following options: yes, referred – deemed not necessary, referred – patient declined, referred – patient unfit, not referred – deemed not necessary, not referred – patient declined, not referred – patient unfit.</w:t>
      </w:r>
    </w:p>
    <w:p w14:paraId="31DE279C" w14:textId="77777777" w:rsidR="005F06EA" w:rsidRDefault="005F06EA" w:rsidP="005F06EA">
      <w:r>
        <w:t>Reconstruction = Yes</w:t>
      </w:r>
    </w:p>
    <w:p w14:paraId="32A26536" w14:textId="77777777" w:rsidR="005F06EA" w:rsidRDefault="005F06EA" w:rsidP="005F06EA">
      <w:r>
        <w:t>No reconstruction = all other categories (referred – deemed not necessary, referred – patient declined, referred – patient unfit, not referred – deemed not necessary, not referred – patient declined, not referred – patient unfit).</w:t>
      </w:r>
    </w:p>
    <w:p w14:paraId="1B11A4C8" w14:textId="77777777" w:rsidR="005F06EA" w:rsidRDefault="005F06EA" w:rsidP="005F06EA">
      <w:pPr>
        <w:pStyle w:val="Heading4"/>
      </w:pPr>
      <w:r>
        <w:t>Definitions</w:t>
      </w:r>
    </w:p>
    <w:p w14:paraId="0EEB502C" w14:textId="77777777" w:rsidR="005F06EA" w:rsidRDefault="005F06EA" w:rsidP="005F06EA">
      <w:r w:rsidRPr="005F06EA">
        <w:rPr>
          <w:b/>
          <w:bCs/>
        </w:rPr>
        <w:t>Reconstruction</w:t>
      </w:r>
      <w:r>
        <w:t xml:space="preserve">: the use of a prosthesis or tissue from other parts of the body to re-build a breast. Both immediate and delayed reconstructions are included in this report. </w:t>
      </w:r>
    </w:p>
    <w:p w14:paraId="746F4E58" w14:textId="65B29201" w:rsidR="005F06EA" w:rsidRDefault="005F06EA" w:rsidP="005F06EA">
      <w:pPr>
        <w:pStyle w:val="NumberedHeading2"/>
      </w:pPr>
      <w:bookmarkStart w:id="163" w:name="_Toc157408343"/>
      <w:r>
        <w:lastRenderedPageBreak/>
        <w:t>Final breast surgery for patients with invasive cancer</w:t>
      </w:r>
      <w:bookmarkEnd w:id="163"/>
    </w:p>
    <w:p w14:paraId="3B38EADE" w14:textId="4306F248" w:rsidR="0089159D" w:rsidRDefault="00AE67DE" w:rsidP="005F06E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69</w:t>
      </w:r>
      <w:r w:rsidRPr="005835D2">
        <w:rPr>
          <w:color w:val="FFFFFF" w:themeColor="background1"/>
          <w:vertAlign w:val="superscript"/>
        </w:rPr>
        <w:fldChar w:fldCharType="end"/>
      </w:r>
      <w:bookmarkStart w:id="164" w:name="_Toc156921432"/>
      <w:r w:rsidR="005F06EA">
        <w:t xml:space="preserve">Table 9.4.1 Final breast surgery for invasive cancer </w:t>
      </w:r>
      <w:r w:rsidR="005F06EA" w:rsidRPr="005F06EA">
        <w:rPr>
          <w:u w:val="single"/>
        </w:rPr>
        <w:t>by referral source</w:t>
      </w:r>
      <w:r w:rsidR="005F06EA">
        <w:t>, patients aged 45-69</w:t>
      </w:r>
      <w:bookmarkEnd w:id="164"/>
    </w:p>
    <w:tbl>
      <w:tblPr>
        <w:tblStyle w:val="TeWhatuOra"/>
        <w:tblW w:w="0" w:type="auto"/>
        <w:tblLook w:val="0420" w:firstRow="1" w:lastRow="0" w:firstColumn="0" w:lastColumn="0" w:noHBand="0" w:noVBand="1"/>
      </w:tblPr>
      <w:tblGrid>
        <w:gridCol w:w="1407"/>
        <w:gridCol w:w="2513"/>
        <w:gridCol w:w="1685"/>
        <w:gridCol w:w="1333"/>
        <w:gridCol w:w="1703"/>
        <w:gridCol w:w="987"/>
      </w:tblGrid>
      <w:tr w:rsidR="0000705E" w:rsidRPr="0000705E" w14:paraId="50CD3649" w14:textId="77777777" w:rsidTr="0000705E">
        <w:trPr>
          <w:cnfStyle w:val="100000000000" w:firstRow="1" w:lastRow="0" w:firstColumn="0" w:lastColumn="0" w:oddVBand="0" w:evenVBand="0" w:oddHBand="0" w:evenHBand="0" w:firstRowFirstColumn="0" w:firstRowLastColumn="0" w:lastRowFirstColumn="0" w:lastRowLastColumn="0"/>
          <w:trHeight w:val="159"/>
        </w:trPr>
        <w:tc>
          <w:tcPr>
            <w:tcW w:w="0" w:type="auto"/>
            <w:hideMark/>
          </w:tcPr>
          <w:p w14:paraId="2BF6903D" w14:textId="77777777" w:rsidR="0000705E" w:rsidRPr="0000705E" w:rsidRDefault="0000705E" w:rsidP="0000705E">
            <w:pPr>
              <w:rPr>
                <w:bCs/>
              </w:rPr>
            </w:pPr>
            <w:r w:rsidRPr="0000705E">
              <w:rPr>
                <w:bCs/>
              </w:rPr>
              <w:t> </w:t>
            </w:r>
          </w:p>
        </w:tc>
        <w:tc>
          <w:tcPr>
            <w:tcW w:w="0" w:type="auto"/>
            <w:hideMark/>
          </w:tcPr>
          <w:p w14:paraId="2D0836B3" w14:textId="77777777" w:rsidR="0000705E" w:rsidRPr="0000705E" w:rsidRDefault="0000705E" w:rsidP="0000705E">
            <w:pPr>
              <w:rPr>
                <w:bCs/>
              </w:rPr>
            </w:pPr>
            <w:r w:rsidRPr="0000705E">
              <w:rPr>
                <w:bCs/>
              </w:rPr>
              <w:t>Referral Source </w:t>
            </w:r>
          </w:p>
        </w:tc>
        <w:tc>
          <w:tcPr>
            <w:tcW w:w="0" w:type="auto"/>
            <w:hideMark/>
          </w:tcPr>
          <w:p w14:paraId="2F272FE5" w14:textId="77777777" w:rsidR="0000705E" w:rsidRPr="0000705E" w:rsidRDefault="0000705E" w:rsidP="0000705E">
            <w:pPr>
              <w:rPr>
                <w:bCs/>
              </w:rPr>
            </w:pPr>
            <w:r w:rsidRPr="0000705E">
              <w:rPr>
                <w:bCs/>
              </w:rPr>
              <w:t xml:space="preserve">Breast conserving </w:t>
            </w:r>
          </w:p>
          <w:p w14:paraId="0D6526E2" w14:textId="77777777" w:rsidR="0000705E" w:rsidRPr="0000705E" w:rsidRDefault="0000705E" w:rsidP="0000705E">
            <w:pPr>
              <w:rPr>
                <w:bCs/>
              </w:rPr>
            </w:pPr>
            <w:r w:rsidRPr="0000705E">
              <w:rPr>
                <w:bCs/>
              </w:rPr>
              <w:t>surgery </w:t>
            </w:r>
          </w:p>
        </w:tc>
        <w:tc>
          <w:tcPr>
            <w:tcW w:w="0" w:type="auto"/>
            <w:hideMark/>
          </w:tcPr>
          <w:p w14:paraId="7C915289" w14:textId="77777777" w:rsidR="0000705E" w:rsidRPr="0000705E" w:rsidRDefault="0000705E" w:rsidP="0000705E">
            <w:pPr>
              <w:rPr>
                <w:bCs/>
              </w:rPr>
            </w:pPr>
            <w:r w:rsidRPr="0000705E">
              <w:rPr>
                <w:bCs/>
              </w:rPr>
              <w:t>Re-excision </w:t>
            </w:r>
          </w:p>
        </w:tc>
        <w:tc>
          <w:tcPr>
            <w:tcW w:w="0" w:type="auto"/>
            <w:hideMark/>
          </w:tcPr>
          <w:p w14:paraId="6E1858F0" w14:textId="77777777" w:rsidR="0000705E" w:rsidRPr="0000705E" w:rsidRDefault="0000705E" w:rsidP="0000705E">
            <w:pPr>
              <w:rPr>
                <w:bCs/>
              </w:rPr>
            </w:pPr>
            <w:r w:rsidRPr="0000705E">
              <w:rPr>
                <w:bCs/>
              </w:rPr>
              <w:t>Mastectomy </w:t>
            </w:r>
          </w:p>
        </w:tc>
        <w:tc>
          <w:tcPr>
            <w:tcW w:w="0" w:type="auto"/>
            <w:hideMark/>
          </w:tcPr>
          <w:p w14:paraId="3718E31A" w14:textId="77777777" w:rsidR="0000705E" w:rsidRPr="0000705E" w:rsidRDefault="0000705E" w:rsidP="0000705E">
            <w:pPr>
              <w:rPr>
                <w:bCs/>
              </w:rPr>
            </w:pPr>
            <w:r w:rsidRPr="0000705E">
              <w:rPr>
                <w:bCs/>
              </w:rPr>
              <w:t>Other </w:t>
            </w:r>
          </w:p>
        </w:tc>
      </w:tr>
      <w:tr w:rsidR="0000705E" w:rsidRPr="0000705E" w14:paraId="2AA9DFA3" w14:textId="77777777" w:rsidTr="0000705E">
        <w:trPr>
          <w:trHeight w:val="159"/>
        </w:trPr>
        <w:tc>
          <w:tcPr>
            <w:tcW w:w="0" w:type="auto"/>
            <w:vMerge w:val="restart"/>
            <w:hideMark/>
          </w:tcPr>
          <w:p w14:paraId="6BA86030" w14:textId="77777777" w:rsidR="0000705E" w:rsidRPr="0000705E" w:rsidRDefault="0000705E" w:rsidP="0000705E">
            <w:pPr>
              <w:rPr>
                <w:bCs/>
              </w:rPr>
            </w:pPr>
            <w:r w:rsidRPr="0000705E">
              <w:rPr>
                <w:bCs/>
              </w:rPr>
              <w:t>Screening</w:t>
            </w:r>
          </w:p>
        </w:tc>
        <w:tc>
          <w:tcPr>
            <w:tcW w:w="0" w:type="auto"/>
            <w:hideMark/>
          </w:tcPr>
          <w:p w14:paraId="357F1131" w14:textId="77777777" w:rsidR="0000705E" w:rsidRPr="0000705E" w:rsidRDefault="0000705E" w:rsidP="0000705E">
            <w:pPr>
              <w:rPr>
                <w:bCs/>
              </w:rPr>
            </w:pPr>
            <w:r w:rsidRPr="0000705E">
              <w:rPr>
                <w:bCs/>
              </w:rPr>
              <w:t>Screened BSA (n=1050)</w:t>
            </w:r>
          </w:p>
        </w:tc>
        <w:tc>
          <w:tcPr>
            <w:tcW w:w="0" w:type="auto"/>
            <w:hideMark/>
          </w:tcPr>
          <w:p w14:paraId="66C35319" w14:textId="77777777" w:rsidR="0000705E" w:rsidRPr="0000705E" w:rsidRDefault="0000705E" w:rsidP="0000705E">
            <w:pPr>
              <w:rPr>
                <w:bCs/>
              </w:rPr>
            </w:pPr>
            <w:r w:rsidRPr="0000705E">
              <w:rPr>
                <w:bCs/>
              </w:rPr>
              <w:t>618 (58.9%)</w:t>
            </w:r>
          </w:p>
        </w:tc>
        <w:tc>
          <w:tcPr>
            <w:tcW w:w="0" w:type="auto"/>
            <w:hideMark/>
          </w:tcPr>
          <w:p w14:paraId="6E57DF2A" w14:textId="77777777" w:rsidR="0000705E" w:rsidRPr="0000705E" w:rsidRDefault="0000705E" w:rsidP="0000705E">
            <w:pPr>
              <w:rPr>
                <w:bCs/>
              </w:rPr>
            </w:pPr>
            <w:r w:rsidRPr="0000705E">
              <w:rPr>
                <w:bCs/>
              </w:rPr>
              <w:t>90 (8.6%)</w:t>
            </w:r>
          </w:p>
        </w:tc>
        <w:tc>
          <w:tcPr>
            <w:tcW w:w="0" w:type="auto"/>
            <w:hideMark/>
          </w:tcPr>
          <w:p w14:paraId="3C193C7A" w14:textId="77777777" w:rsidR="0000705E" w:rsidRPr="0000705E" w:rsidRDefault="0000705E" w:rsidP="0000705E">
            <w:pPr>
              <w:rPr>
                <w:bCs/>
              </w:rPr>
            </w:pPr>
            <w:r w:rsidRPr="0000705E">
              <w:rPr>
                <w:bCs/>
              </w:rPr>
              <w:t>314 (29.9%)</w:t>
            </w:r>
          </w:p>
        </w:tc>
        <w:tc>
          <w:tcPr>
            <w:tcW w:w="0" w:type="auto"/>
            <w:hideMark/>
          </w:tcPr>
          <w:p w14:paraId="2F31F5A7" w14:textId="77777777" w:rsidR="0000705E" w:rsidRPr="0000705E" w:rsidRDefault="0000705E" w:rsidP="0000705E">
            <w:pPr>
              <w:rPr>
                <w:bCs/>
              </w:rPr>
            </w:pPr>
            <w:r w:rsidRPr="0000705E">
              <w:rPr>
                <w:bCs/>
              </w:rPr>
              <w:t>28 (2.7%)</w:t>
            </w:r>
          </w:p>
        </w:tc>
      </w:tr>
      <w:tr w:rsidR="0000705E" w:rsidRPr="0000705E" w14:paraId="04EEE7FF" w14:textId="77777777" w:rsidTr="0000705E">
        <w:trPr>
          <w:trHeight w:val="20"/>
        </w:trPr>
        <w:tc>
          <w:tcPr>
            <w:tcW w:w="0" w:type="auto"/>
            <w:vMerge/>
            <w:hideMark/>
          </w:tcPr>
          <w:p w14:paraId="51F52D21" w14:textId="77777777" w:rsidR="0000705E" w:rsidRPr="0000705E" w:rsidRDefault="0000705E" w:rsidP="0000705E">
            <w:pPr>
              <w:rPr>
                <w:bCs/>
              </w:rPr>
            </w:pPr>
          </w:p>
        </w:tc>
        <w:tc>
          <w:tcPr>
            <w:tcW w:w="0" w:type="auto"/>
            <w:hideMark/>
          </w:tcPr>
          <w:p w14:paraId="45D13EAD" w14:textId="77777777" w:rsidR="0000705E" w:rsidRPr="0000705E" w:rsidRDefault="0000705E" w:rsidP="0000705E">
            <w:pPr>
              <w:rPr>
                <w:bCs/>
              </w:rPr>
            </w:pPr>
            <w:r w:rsidRPr="0000705E">
              <w:rPr>
                <w:bCs/>
              </w:rPr>
              <w:t>Screened non-BSA (n=184)</w:t>
            </w:r>
          </w:p>
        </w:tc>
        <w:tc>
          <w:tcPr>
            <w:tcW w:w="0" w:type="auto"/>
            <w:hideMark/>
          </w:tcPr>
          <w:p w14:paraId="075E5E13" w14:textId="77777777" w:rsidR="0000705E" w:rsidRPr="0000705E" w:rsidRDefault="0000705E" w:rsidP="0000705E">
            <w:pPr>
              <w:rPr>
                <w:bCs/>
              </w:rPr>
            </w:pPr>
            <w:r w:rsidRPr="0000705E">
              <w:rPr>
                <w:bCs/>
              </w:rPr>
              <w:t>76 (41.3%)</w:t>
            </w:r>
          </w:p>
        </w:tc>
        <w:tc>
          <w:tcPr>
            <w:tcW w:w="0" w:type="auto"/>
            <w:hideMark/>
          </w:tcPr>
          <w:p w14:paraId="4A4BAF9B" w14:textId="77777777" w:rsidR="0000705E" w:rsidRPr="0000705E" w:rsidRDefault="0000705E" w:rsidP="0000705E">
            <w:pPr>
              <w:rPr>
                <w:bCs/>
              </w:rPr>
            </w:pPr>
            <w:r w:rsidRPr="0000705E">
              <w:rPr>
                <w:bCs/>
              </w:rPr>
              <w:t>17 (9.2%)</w:t>
            </w:r>
          </w:p>
        </w:tc>
        <w:tc>
          <w:tcPr>
            <w:tcW w:w="0" w:type="auto"/>
            <w:hideMark/>
          </w:tcPr>
          <w:p w14:paraId="549CA9B2" w14:textId="77777777" w:rsidR="0000705E" w:rsidRPr="0000705E" w:rsidRDefault="0000705E" w:rsidP="0000705E">
            <w:pPr>
              <w:rPr>
                <w:bCs/>
              </w:rPr>
            </w:pPr>
            <w:r w:rsidRPr="0000705E">
              <w:rPr>
                <w:bCs/>
              </w:rPr>
              <w:t>83 (45.1%)</w:t>
            </w:r>
          </w:p>
        </w:tc>
        <w:tc>
          <w:tcPr>
            <w:tcW w:w="0" w:type="auto"/>
            <w:hideMark/>
          </w:tcPr>
          <w:p w14:paraId="1926EA15" w14:textId="77777777" w:rsidR="0000705E" w:rsidRPr="0000705E" w:rsidRDefault="0000705E" w:rsidP="0000705E">
            <w:pPr>
              <w:rPr>
                <w:bCs/>
              </w:rPr>
            </w:pPr>
            <w:r w:rsidRPr="0000705E">
              <w:rPr>
                <w:bCs/>
              </w:rPr>
              <w:t>8 (4.3%)</w:t>
            </w:r>
          </w:p>
        </w:tc>
      </w:tr>
      <w:tr w:rsidR="0000705E" w:rsidRPr="0000705E" w14:paraId="462DAA65" w14:textId="77777777" w:rsidTr="0000705E">
        <w:trPr>
          <w:trHeight w:val="159"/>
        </w:trPr>
        <w:tc>
          <w:tcPr>
            <w:tcW w:w="0" w:type="auto"/>
            <w:hideMark/>
          </w:tcPr>
          <w:p w14:paraId="5C46D63C" w14:textId="77777777" w:rsidR="0000705E" w:rsidRPr="0000705E" w:rsidRDefault="0000705E" w:rsidP="0000705E">
            <w:pPr>
              <w:rPr>
                <w:bCs/>
              </w:rPr>
            </w:pPr>
            <w:r w:rsidRPr="0000705E">
              <w:rPr>
                <w:bCs/>
              </w:rPr>
              <w:t>Non-screening</w:t>
            </w:r>
          </w:p>
        </w:tc>
        <w:tc>
          <w:tcPr>
            <w:tcW w:w="0" w:type="auto"/>
            <w:hideMark/>
          </w:tcPr>
          <w:p w14:paraId="2495A945" w14:textId="77777777" w:rsidR="0000705E" w:rsidRPr="0000705E" w:rsidRDefault="0000705E" w:rsidP="0000705E">
            <w:pPr>
              <w:rPr>
                <w:bCs/>
              </w:rPr>
            </w:pPr>
            <w:r w:rsidRPr="0000705E">
              <w:rPr>
                <w:bCs/>
              </w:rPr>
              <w:t>Symptomatic/Other (n=843)</w:t>
            </w:r>
          </w:p>
        </w:tc>
        <w:tc>
          <w:tcPr>
            <w:tcW w:w="0" w:type="auto"/>
            <w:hideMark/>
          </w:tcPr>
          <w:p w14:paraId="1C8B7E01" w14:textId="77777777" w:rsidR="0000705E" w:rsidRPr="0000705E" w:rsidRDefault="0000705E" w:rsidP="0000705E">
            <w:pPr>
              <w:rPr>
                <w:bCs/>
              </w:rPr>
            </w:pPr>
            <w:r w:rsidRPr="0000705E">
              <w:rPr>
                <w:bCs/>
              </w:rPr>
              <w:t>329 (39%)</w:t>
            </w:r>
          </w:p>
        </w:tc>
        <w:tc>
          <w:tcPr>
            <w:tcW w:w="0" w:type="auto"/>
            <w:hideMark/>
          </w:tcPr>
          <w:p w14:paraId="2E6DC036" w14:textId="77777777" w:rsidR="0000705E" w:rsidRPr="0000705E" w:rsidRDefault="0000705E" w:rsidP="0000705E">
            <w:pPr>
              <w:rPr>
                <w:bCs/>
              </w:rPr>
            </w:pPr>
            <w:r w:rsidRPr="0000705E">
              <w:rPr>
                <w:bCs/>
              </w:rPr>
              <w:t>49 (5.8%)</w:t>
            </w:r>
          </w:p>
        </w:tc>
        <w:tc>
          <w:tcPr>
            <w:tcW w:w="0" w:type="auto"/>
            <w:hideMark/>
          </w:tcPr>
          <w:p w14:paraId="437394E9" w14:textId="77777777" w:rsidR="0000705E" w:rsidRPr="0000705E" w:rsidRDefault="0000705E" w:rsidP="0000705E">
            <w:pPr>
              <w:rPr>
                <w:bCs/>
              </w:rPr>
            </w:pPr>
            <w:r w:rsidRPr="0000705E">
              <w:rPr>
                <w:bCs/>
              </w:rPr>
              <w:t>434 (51.5%)</w:t>
            </w:r>
          </w:p>
        </w:tc>
        <w:tc>
          <w:tcPr>
            <w:tcW w:w="0" w:type="auto"/>
            <w:hideMark/>
          </w:tcPr>
          <w:p w14:paraId="44247873" w14:textId="77777777" w:rsidR="0000705E" w:rsidRPr="0000705E" w:rsidRDefault="0000705E" w:rsidP="0000705E">
            <w:pPr>
              <w:rPr>
                <w:bCs/>
              </w:rPr>
            </w:pPr>
            <w:r w:rsidRPr="0000705E">
              <w:rPr>
                <w:bCs/>
              </w:rPr>
              <w:t>31 (3.7%)</w:t>
            </w:r>
          </w:p>
        </w:tc>
      </w:tr>
      <w:tr w:rsidR="0000705E" w:rsidRPr="0000705E" w14:paraId="35A138AD" w14:textId="77777777" w:rsidTr="0000705E">
        <w:trPr>
          <w:trHeight w:val="159"/>
        </w:trPr>
        <w:tc>
          <w:tcPr>
            <w:tcW w:w="0" w:type="auto"/>
            <w:hideMark/>
          </w:tcPr>
          <w:p w14:paraId="60EEBDA1" w14:textId="77777777" w:rsidR="0000705E" w:rsidRPr="0000705E" w:rsidRDefault="0000705E" w:rsidP="0000705E">
            <w:pPr>
              <w:rPr>
                <w:bCs/>
              </w:rPr>
            </w:pPr>
            <w:r w:rsidRPr="0000705E">
              <w:rPr>
                <w:bCs/>
              </w:rPr>
              <w:t>Total</w:t>
            </w:r>
          </w:p>
        </w:tc>
        <w:tc>
          <w:tcPr>
            <w:tcW w:w="0" w:type="auto"/>
            <w:hideMark/>
          </w:tcPr>
          <w:p w14:paraId="41EDBAA1" w14:textId="77777777" w:rsidR="0000705E" w:rsidRPr="0000705E" w:rsidRDefault="0000705E" w:rsidP="0000705E">
            <w:pPr>
              <w:rPr>
                <w:bCs/>
              </w:rPr>
            </w:pPr>
            <w:r w:rsidRPr="0000705E">
              <w:rPr>
                <w:bCs/>
              </w:rPr>
              <w:t>(n=2077)</w:t>
            </w:r>
          </w:p>
        </w:tc>
        <w:tc>
          <w:tcPr>
            <w:tcW w:w="0" w:type="auto"/>
            <w:hideMark/>
          </w:tcPr>
          <w:p w14:paraId="581D96F7" w14:textId="77777777" w:rsidR="0000705E" w:rsidRPr="0000705E" w:rsidRDefault="0000705E" w:rsidP="0000705E">
            <w:pPr>
              <w:rPr>
                <w:bCs/>
              </w:rPr>
            </w:pPr>
            <w:r w:rsidRPr="0000705E">
              <w:rPr>
                <w:bCs/>
              </w:rPr>
              <w:t>1023 (49.3%)</w:t>
            </w:r>
          </w:p>
        </w:tc>
        <w:tc>
          <w:tcPr>
            <w:tcW w:w="0" w:type="auto"/>
            <w:hideMark/>
          </w:tcPr>
          <w:p w14:paraId="023571D4" w14:textId="77777777" w:rsidR="0000705E" w:rsidRPr="0000705E" w:rsidRDefault="0000705E" w:rsidP="0000705E">
            <w:pPr>
              <w:rPr>
                <w:bCs/>
              </w:rPr>
            </w:pPr>
            <w:r w:rsidRPr="0000705E">
              <w:rPr>
                <w:bCs/>
              </w:rPr>
              <w:t>156 (7.5%)</w:t>
            </w:r>
          </w:p>
        </w:tc>
        <w:tc>
          <w:tcPr>
            <w:tcW w:w="0" w:type="auto"/>
            <w:hideMark/>
          </w:tcPr>
          <w:p w14:paraId="575C7B4D" w14:textId="77777777" w:rsidR="0000705E" w:rsidRPr="0000705E" w:rsidRDefault="0000705E" w:rsidP="0000705E">
            <w:pPr>
              <w:rPr>
                <w:bCs/>
              </w:rPr>
            </w:pPr>
            <w:r w:rsidRPr="0000705E">
              <w:rPr>
                <w:bCs/>
              </w:rPr>
              <w:t>831 (40%)</w:t>
            </w:r>
          </w:p>
        </w:tc>
        <w:tc>
          <w:tcPr>
            <w:tcW w:w="0" w:type="auto"/>
            <w:hideMark/>
          </w:tcPr>
          <w:p w14:paraId="11F3160A" w14:textId="77777777" w:rsidR="0000705E" w:rsidRPr="0000705E" w:rsidRDefault="0000705E" w:rsidP="0000705E">
            <w:pPr>
              <w:rPr>
                <w:bCs/>
              </w:rPr>
            </w:pPr>
            <w:r w:rsidRPr="0000705E">
              <w:rPr>
                <w:bCs/>
              </w:rPr>
              <w:t>67 (3.2%)</w:t>
            </w:r>
          </w:p>
        </w:tc>
      </w:tr>
      <w:tr w:rsidR="0000705E" w:rsidRPr="0000705E" w14:paraId="24518ED1" w14:textId="77777777" w:rsidTr="0000705E">
        <w:trPr>
          <w:trHeight w:val="159"/>
        </w:trPr>
        <w:tc>
          <w:tcPr>
            <w:tcW w:w="0" w:type="auto"/>
            <w:gridSpan w:val="6"/>
            <w:hideMark/>
          </w:tcPr>
          <w:p w14:paraId="050823C9" w14:textId="77777777" w:rsidR="0000705E" w:rsidRPr="0000705E" w:rsidRDefault="0000705E" w:rsidP="0000705E">
            <w:pPr>
              <w:rPr>
                <w:bCs/>
              </w:rPr>
            </w:pPr>
            <w:r w:rsidRPr="0000705E">
              <w:rPr>
                <w:bCs/>
              </w:rPr>
              <w:t>Chi-square p-value: &lt;0.0001</w:t>
            </w:r>
          </w:p>
        </w:tc>
      </w:tr>
      <w:tr w:rsidR="0000705E" w:rsidRPr="0000705E" w14:paraId="32A4A2D4" w14:textId="77777777" w:rsidTr="0000705E">
        <w:trPr>
          <w:trHeight w:val="159"/>
        </w:trPr>
        <w:tc>
          <w:tcPr>
            <w:tcW w:w="0" w:type="auto"/>
            <w:gridSpan w:val="6"/>
            <w:hideMark/>
          </w:tcPr>
          <w:p w14:paraId="67E0B5A0" w14:textId="77777777" w:rsidR="0000705E" w:rsidRPr="0000705E" w:rsidRDefault="0000705E" w:rsidP="0000705E">
            <w:pPr>
              <w:rPr>
                <w:bCs/>
              </w:rPr>
            </w:pPr>
            <w:r w:rsidRPr="0000705E">
              <w:rPr>
                <w:bCs/>
              </w:rPr>
              <w:t xml:space="preserve">Unknown/missing data excluded: Referral source - 3 patients. Final breast surgery - 115 patients (either surgery not done, or not assessable). </w:t>
            </w:r>
          </w:p>
        </w:tc>
      </w:tr>
    </w:tbl>
    <w:p w14:paraId="620EFD43" w14:textId="77777777" w:rsidR="00507C8E" w:rsidRDefault="00507C8E" w:rsidP="00507C8E">
      <w:pPr>
        <w:pStyle w:val="Heading4"/>
      </w:pPr>
      <w:r>
        <w:t>Comments</w:t>
      </w:r>
    </w:p>
    <w:p w14:paraId="7416D797" w14:textId="77777777" w:rsidR="00507C8E" w:rsidRDefault="00507C8E" w:rsidP="00507C8E">
      <w:r>
        <w:t xml:space="preserve">A larger proportion of patients with screen-detected cancers achieved breast conservation after final surgery (being the total of BCS and re-excision): 67.5% for BSA-screened and 50.5% non-BSA screened. In comparison, 44.8% of unscreened cancers achieved breast conservation. Conversely, a larger proportion of patients with unscreened cancers underwent a mastectomy (51.5%) as their final surgery, compared to BSA-screened (29.9%) or non-BSA screened (45.1%) patients. </w:t>
      </w:r>
    </w:p>
    <w:p w14:paraId="1699A62A" w14:textId="77777777" w:rsidR="009904C4" w:rsidRDefault="009904C4">
      <w:pPr>
        <w:spacing w:before="0" w:after="160" w:line="259" w:lineRule="auto"/>
        <w:rPr>
          <w:b/>
          <w:color w:val="FFFFFF" w:themeColor="background1"/>
          <w:vertAlign w:val="superscript"/>
        </w:rPr>
      </w:pPr>
      <w:r>
        <w:rPr>
          <w:color w:val="FFFFFF" w:themeColor="background1"/>
          <w:vertAlign w:val="superscript"/>
        </w:rPr>
        <w:br w:type="page"/>
      </w:r>
    </w:p>
    <w:p w14:paraId="1E5373C5" w14:textId="45393429" w:rsidR="005F06EA" w:rsidRDefault="00AE67DE" w:rsidP="00507C8E">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70</w:t>
      </w:r>
      <w:r w:rsidRPr="005835D2">
        <w:rPr>
          <w:color w:val="FFFFFF" w:themeColor="background1"/>
          <w:vertAlign w:val="superscript"/>
        </w:rPr>
        <w:fldChar w:fldCharType="end"/>
      </w:r>
      <w:bookmarkStart w:id="165" w:name="_Toc156921433"/>
      <w:r w:rsidR="00507C8E">
        <w:t xml:space="preserve">Table 9.4.2 Final breast surgery for invasive cancer </w:t>
      </w:r>
      <w:r w:rsidR="00507C8E" w:rsidRPr="00507C8E">
        <w:rPr>
          <w:u w:val="single"/>
        </w:rPr>
        <w:t>for Māori and non-Māori</w:t>
      </w:r>
      <w:r w:rsidR="00507C8E">
        <w:t xml:space="preserve"> patients aged 45-69</w:t>
      </w:r>
      <w:bookmarkEnd w:id="165"/>
    </w:p>
    <w:tbl>
      <w:tblPr>
        <w:tblStyle w:val="TeWhatuOra"/>
        <w:tblW w:w="5000" w:type="pct"/>
        <w:tblLook w:val="0420" w:firstRow="1" w:lastRow="0" w:firstColumn="0" w:lastColumn="0" w:noHBand="0" w:noVBand="1"/>
      </w:tblPr>
      <w:tblGrid>
        <w:gridCol w:w="2335"/>
        <w:gridCol w:w="2401"/>
        <w:gridCol w:w="1676"/>
        <w:gridCol w:w="1890"/>
        <w:gridCol w:w="1326"/>
      </w:tblGrid>
      <w:tr w:rsidR="004C352D" w:rsidRPr="004C352D" w14:paraId="583EE707" w14:textId="77777777" w:rsidTr="00A35173">
        <w:trPr>
          <w:cnfStyle w:val="100000000000" w:firstRow="1" w:lastRow="0" w:firstColumn="0" w:lastColumn="0" w:oddVBand="0" w:evenVBand="0" w:oddHBand="0" w:evenHBand="0" w:firstRowFirstColumn="0" w:firstRowLastColumn="0" w:lastRowFirstColumn="0" w:lastRowLastColumn="0"/>
        </w:trPr>
        <w:tc>
          <w:tcPr>
            <w:tcW w:w="0" w:type="auto"/>
          </w:tcPr>
          <w:p w14:paraId="50333208" w14:textId="77777777" w:rsidR="004C352D" w:rsidRPr="004C352D" w:rsidRDefault="004C352D" w:rsidP="004C352D">
            <w:r w:rsidRPr="004C352D">
              <w:t>Ethnicity</w:t>
            </w:r>
          </w:p>
        </w:tc>
        <w:tc>
          <w:tcPr>
            <w:tcW w:w="0" w:type="auto"/>
          </w:tcPr>
          <w:p w14:paraId="571349B3" w14:textId="77777777" w:rsidR="004C352D" w:rsidRPr="004C352D" w:rsidRDefault="004C352D" w:rsidP="004C352D">
            <w:r w:rsidRPr="004C352D">
              <w:t xml:space="preserve">Breast conserving </w:t>
            </w:r>
          </w:p>
          <w:p w14:paraId="19FF4E57" w14:textId="77777777" w:rsidR="004C352D" w:rsidRPr="004C352D" w:rsidRDefault="004C352D" w:rsidP="004C352D">
            <w:r w:rsidRPr="004C352D">
              <w:t>surgery</w:t>
            </w:r>
          </w:p>
        </w:tc>
        <w:tc>
          <w:tcPr>
            <w:tcW w:w="0" w:type="auto"/>
          </w:tcPr>
          <w:p w14:paraId="726D322C" w14:textId="77777777" w:rsidR="004C352D" w:rsidRPr="004C352D" w:rsidRDefault="004C352D" w:rsidP="004C352D">
            <w:r w:rsidRPr="004C352D">
              <w:t>Re-excision</w:t>
            </w:r>
          </w:p>
        </w:tc>
        <w:tc>
          <w:tcPr>
            <w:tcW w:w="0" w:type="auto"/>
          </w:tcPr>
          <w:p w14:paraId="622AC8A1" w14:textId="77777777" w:rsidR="004C352D" w:rsidRPr="004C352D" w:rsidRDefault="004C352D" w:rsidP="004C352D">
            <w:r w:rsidRPr="004C352D">
              <w:t>Mastectomy</w:t>
            </w:r>
          </w:p>
        </w:tc>
        <w:tc>
          <w:tcPr>
            <w:tcW w:w="0" w:type="auto"/>
          </w:tcPr>
          <w:p w14:paraId="1E5FB211" w14:textId="77777777" w:rsidR="004C352D" w:rsidRPr="004C352D" w:rsidRDefault="004C352D" w:rsidP="004C352D">
            <w:r w:rsidRPr="004C352D">
              <w:t>Other</w:t>
            </w:r>
          </w:p>
        </w:tc>
      </w:tr>
      <w:tr w:rsidR="004C352D" w:rsidRPr="004C352D" w14:paraId="24FACCA7" w14:textId="77777777" w:rsidTr="00A35173">
        <w:tc>
          <w:tcPr>
            <w:tcW w:w="0" w:type="auto"/>
          </w:tcPr>
          <w:p w14:paraId="0031E1DF" w14:textId="77777777" w:rsidR="004C352D" w:rsidRPr="004C352D" w:rsidRDefault="004C352D" w:rsidP="004C352D">
            <w:r w:rsidRPr="004C352D">
              <w:t>Māori (n=322)</w:t>
            </w:r>
          </w:p>
        </w:tc>
        <w:tc>
          <w:tcPr>
            <w:tcW w:w="0" w:type="auto"/>
          </w:tcPr>
          <w:p w14:paraId="14B2D1D3" w14:textId="77777777" w:rsidR="004C352D" w:rsidRPr="004C352D" w:rsidRDefault="004C352D" w:rsidP="004C352D">
            <w:r w:rsidRPr="004C352D">
              <w:t>153 (47.5%)</w:t>
            </w:r>
          </w:p>
        </w:tc>
        <w:tc>
          <w:tcPr>
            <w:tcW w:w="0" w:type="auto"/>
          </w:tcPr>
          <w:p w14:paraId="2B284CC5" w14:textId="77777777" w:rsidR="004C352D" w:rsidRPr="004C352D" w:rsidRDefault="004C352D" w:rsidP="004C352D">
            <w:r w:rsidRPr="004C352D">
              <w:t>33 (10.2%)</w:t>
            </w:r>
          </w:p>
        </w:tc>
        <w:tc>
          <w:tcPr>
            <w:tcW w:w="0" w:type="auto"/>
          </w:tcPr>
          <w:p w14:paraId="4415DD7E" w14:textId="77777777" w:rsidR="004C352D" w:rsidRPr="004C352D" w:rsidRDefault="004C352D" w:rsidP="004C352D">
            <w:r w:rsidRPr="004C352D">
              <w:t>121 (37.6%)</w:t>
            </w:r>
          </w:p>
        </w:tc>
        <w:tc>
          <w:tcPr>
            <w:tcW w:w="0" w:type="auto"/>
          </w:tcPr>
          <w:p w14:paraId="15DEF21C" w14:textId="77777777" w:rsidR="004C352D" w:rsidRPr="004C352D" w:rsidRDefault="004C352D" w:rsidP="004C352D">
            <w:r w:rsidRPr="004C352D">
              <w:t>15 (4.7%)</w:t>
            </w:r>
          </w:p>
        </w:tc>
      </w:tr>
      <w:tr w:rsidR="004C352D" w:rsidRPr="004C352D" w14:paraId="7F0B0925" w14:textId="77777777" w:rsidTr="00A35173">
        <w:tc>
          <w:tcPr>
            <w:tcW w:w="0" w:type="auto"/>
          </w:tcPr>
          <w:p w14:paraId="4489EA26" w14:textId="77777777" w:rsidR="004C352D" w:rsidRPr="004C352D" w:rsidRDefault="004C352D" w:rsidP="004C352D">
            <w:r w:rsidRPr="004C352D">
              <w:t>Non-Māori (n=1758)</w:t>
            </w:r>
          </w:p>
        </w:tc>
        <w:tc>
          <w:tcPr>
            <w:tcW w:w="0" w:type="auto"/>
          </w:tcPr>
          <w:p w14:paraId="79E89894" w14:textId="77777777" w:rsidR="004C352D" w:rsidRPr="004C352D" w:rsidRDefault="004C352D" w:rsidP="004C352D">
            <w:r w:rsidRPr="004C352D">
              <w:t>872 (49.6%)</w:t>
            </w:r>
          </w:p>
        </w:tc>
        <w:tc>
          <w:tcPr>
            <w:tcW w:w="0" w:type="auto"/>
          </w:tcPr>
          <w:p w14:paraId="6B3271BB" w14:textId="77777777" w:rsidR="004C352D" w:rsidRPr="004C352D" w:rsidRDefault="004C352D" w:rsidP="004C352D">
            <w:r w:rsidRPr="004C352D">
              <w:t>123 (7%)</w:t>
            </w:r>
          </w:p>
        </w:tc>
        <w:tc>
          <w:tcPr>
            <w:tcW w:w="0" w:type="auto"/>
          </w:tcPr>
          <w:p w14:paraId="0941F877" w14:textId="77777777" w:rsidR="004C352D" w:rsidRPr="004C352D" w:rsidRDefault="004C352D" w:rsidP="004C352D">
            <w:r w:rsidRPr="004C352D">
              <w:t>711 (40.4%)</w:t>
            </w:r>
          </w:p>
        </w:tc>
        <w:tc>
          <w:tcPr>
            <w:tcW w:w="0" w:type="auto"/>
          </w:tcPr>
          <w:p w14:paraId="42E5A580" w14:textId="77777777" w:rsidR="004C352D" w:rsidRPr="004C352D" w:rsidRDefault="004C352D" w:rsidP="004C352D">
            <w:r w:rsidRPr="004C352D">
              <w:t>52 (3%)</w:t>
            </w:r>
          </w:p>
        </w:tc>
      </w:tr>
      <w:tr w:rsidR="004C352D" w:rsidRPr="004C352D" w14:paraId="556A49B3" w14:textId="77777777" w:rsidTr="00A35173">
        <w:tc>
          <w:tcPr>
            <w:tcW w:w="0" w:type="auto"/>
          </w:tcPr>
          <w:p w14:paraId="656AD4FD" w14:textId="77777777" w:rsidR="004C352D" w:rsidRPr="004C352D" w:rsidRDefault="004C352D" w:rsidP="004C352D">
            <w:r w:rsidRPr="004C352D">
              <w:t>Total (n=2080)</w:t>
            </w:r>
          </w:p>
        </w:tc>
        <w:tc>
          <w:tcPr>
            <w:tcW w:w="0" w:type="auto"/>
          </w:tcPr>
          <w:p w14:paraId="4E79D430" w14:textId="77777777" w:rsidR="004C352D" w:rsidRPr="004C352D" w:rsidRDefault="004C352D" w:rsidP="004C352D">
            <w:r w:rsidRPr="004C352D">
              <w:t>1025 (49.3%)</w:t>
            </w:r>
          </w:p>
        </w:tc>
        <w:tc>
          <w:tcPr>
            <w:tcW w:w="0" w:type="auto"/>
          </w:tcPr>
          <w:p w14:paraId="32CE0CF4" w14:textId="77777777" w:rsidR="004C352D" w:rsidRPr="004C352D" w:rsidRDefault="004C352D" w:rsidP="004C352D">
            <w:r w:rsidRPr="004C352D">
              <w:t>156 (7.5%)</w:t>
            </w:r>
          </w:p>
        </w:tc>
        <w:tc>
          <w:tcPr>
            <w:tcW w:w="0" w:type="auto"/>
          </w:tcPr>
          <w:p w14:paraId="25D3CC7A" w14:textId="77777777" w:rsidR="004C352D" w:rsidRPr="004C352D" w:rsidRDefault="004C352D" w:rsidP="004C352D">
            <w:r w:rsidRPr="004C352D">
              <w:t>832 (40%)</w:t>
            </w:r>
          </w:p>
        </w:tc>
        <w:tc>
          <w:tcPr>
            <w:tcW w:w="0" w:type="auto"/>
          </w:tcPr>
          <w:p w14:paraId="49582402" w14:textId="77777777" w:rsidR="004C352D" w:rsidRPr="004C352D" w:rsidRDefault="004C352D" w:rsidP="004C352D">
            <w:r w:rsidRPr="004C352D">
              <w:t>67 (3.2%)</w:t>
            </w:r>
          </w:p>
        </w:tc>
      </w:tr>
      <w:tr w:rsidR="004C352D" w:rsidRPr="004C352D" w14:paraId="5E3823A2" w14:textId="77777777" w:rsidTr="00A35173">
        <w:tc>
          <w:tcPr>
            <w:tcW w:w="0" w:type="auto"/>
            <w:gridSpan w:val="5"/>
          </w:tcPr>
          <w:p w14:paraId="699A4439" w14:textId="77777777" w:rsidR="004C352D" w:rsidRPr="004C352D" w:rsidRDefault="004C352D" w:rsidP="004C352D">
            <w:r w:rsidRPr="004C352D">
              <w:t>Chi-square p-value: 0.0694</w:t>
            </w:r>
          </w:p>
        </w:tc>
      </w:tr>
      <w:tr w:rsidR="004C352D" w:rsidRPr="004C352D" w14:paraId="0728669E" w14:textId="77777777" w:rsidTr="00A35173">
        <w:tc>
          <w:tcPr>
            <w:tcW w:w="0" w:type="auto"/>
            <w:gridSpan w:val="5"/>
          </w:tcPr>
          <w:p w14:paraId="2ABBF165" w14:textId="77777777" w:rsidR="004C352D" w:rsidRPr="004C352D" w:rsidRDefault="004C352D" w:rsidP="004C352D">
            <w:r w:rsidRPr="004C352D">
              <w:t xml:space="preserve">Unknown/missing data excluded: Final breast surgery - 115 patients (either surgery not done, or not assessable).  </w:t>
            </w:r>
            <w:r w:rsidRPr="004C352D">
              <w:br/>
              <w:t>The Non-Māori group includes 129 Pacific patients due to low numbers in one or more subgroup.</w:t>
            </w:r>
          </w:p>
        </w:tc>
      </w:tr>
    </w:tbl>
    <w:p w14:paraId="391F81B1" w14:textId="77777777" w:rsidR="00A35173" w:rsidRDefault="00A35173" w:rsidP="00A35173">
      <w:pPr>
        <w:pStyle w:val="Heading4"/>
      </w:pPr>
      <w:r>
        <w:t>Comments</w:t>
      </w:r>
    </w:p>
    <w:p w14:paraId="08BF3C2B" w14:textId="77777777" w:rsidR="00A35173" w:rsidRDefault="00A35173" w:rsidP="00A35173">
      <w:r>
        <w:t>Similar proportions of Māori (47.5%) and non-Māori patients (49.6%) underwent BCS as their final surgery. Māori were more likely to have a re-excision (10.2% vs 7% non-Māori), though this is not significant.</w:t>
      </w:r>
    </w:p>
    <w:p w14:paraId="2B74016F" w14:textId="77777777" w:rsidR="00A35173" w:rsidRDefault="00A35173" w:rsidP="00A35173">
      <w:pPr>
        <w:pStyle w:val="Heading4"/>
      </w:pPr>
      <w:r>
        <w:t>Audit data used</w:t>
      </w:r>
    </w:p>
    <w:p w14:paraId="1C67C190" w14:textId="77777777" w:rsidR="00A35173" w:rsidRDefault="00A35173" w:rsidP="00A35173">
      <w:r>
        <w:t>Excision biopsies as final surgical procedure were very low so have been combined with BCS to create the BCS category.</w:t>
      </w:r>
    </w:p>
    <w:p w14:paraId="53797AAB" w14:textId="77777777" w:rsidR="00A35173" w:rsidRDefault="00A35173" w:rsidP="00A35173">
      <w:pPr>
        <w:pStyle w:val="Heading4"/>
      </w:pPr>
      <w:r>
        <w:t>Definitions</w:t>
      </w:r>
    </w:p>
    <w:p w14:paraId="7663C54A" w14:textId="77777777" w:rsidR="00A35173" w:rsidRDefault="00A35173" w:rsidP="00A35173">
      <w:r w:rsidRPr="00A35173">
        <w:rPr>
          <w:b/>
          <w:bCs/>
        </w:rPr>
        <w:t>Final surgery</w:t>
      </w:r>
      <w:r>
        <w:t>: last operation performed within 12 months of initial diagnosis. This includes patients whose first operation is also their final operation.</w:t>
      </w:r>
    </w:p>
    <w:p w14:paraId="6C94998C" w14:textId="5C9E595D" w:rsidR="005B0E4A" w:rsidRDefault="00A35173" w:rsidP="00A35173">
      <w:r w:rsidRPr="00A35173">
        <w:rPr>
          <w:b/>
          <w:bCs/>
        </w:rPr>
        <w:t>Other Surgery</w:t>
      </w:r>
      <w:r>
        <w:t>: includes all other breast surgeries that do not fit any other category, e.g. axillary tail surgery, prophylactic mastectomy or reconstruction where cancer was found incidentally, and where only axillary surgery was performed (i.e. no surgery to the breast tissue).</w:t>
      </w:r>
    </w:p>
    <w:p w14:paraId="41D71CFA" w14:textId="77777777" w:rsidR="005B0E4A" w:rsidRDefault="005B0E4A">
      <w:pPr>
        <w:spacing w:before="0" w:after="160" w:line="259" w:lineRule="auto"/>
      </w:pPr>
      <w:r>
        <w:br w:type="page"/>
      </w:r>
    </w:p>
    <w:p w14:paraId="1BD37ED5" w14:textId="1CBCCAD7" w:rsidR="00A35173" w:rsidRDefault="00A35173" w:rsidP="00A35173">
      <w:pPr>
        <w:pStyle w:val="NumberedHeading2"/>
      </w:pPr>
      <w:bookmarkStart w:id="166" w:name="_Toc157408344"/>
      <w:r>
        <w:lastRenderedPageBreak/>
        <w:t>First breast surgery for DCIS by referral source</w:t>
      </w:r>
      <w:bookmarkEnd w:id="166"/>
    </w:p>
    <w:p w14:paraId="5B4D15B6" w14:textId="49F58C04" w:rsidR="00507C8E" w:rsidRDefault="00AE67DE" w:rsidP="00A35173">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71</w:t>
      </w:r>
      <w:r w:rsidRPr="005835D2">
        <w:rPr>
          <w:color w:val="FFFFFF" w:themeColor="background1"/>
          <w:vertAlign w:val="superscript"/>
        </w:rPr>
        <w:fldChar w:fldCharType="end"/>
      </w:r>
      <w:bookmarkStart w:id="167" w:name="_Toc156921434"/>
      <w:r w:rsidR="00A35173">
        <w:t xml:space="preserve">Table 9.5.1 First breast surgery for DCIS </w:t>
      </w:r>
      <w:r w:rsidR="00A35173" w:rsidRPr="00A35173">
        <w:rPr>
          <w:u w:val="single"/>
        </w:rPr>
        <w:t>by referral source</w:t>
      </w:r>
      <w:r w:rsidR="00A35173">
        <w:t>, patients aged 45-69</w:t>
      </w:r>
      <w:bookmarkEnd w:id="167"/>
    </w:p>
    <w:tbl>
      <w:tblPr>
        <w:tblStyle w:val="TeWhatuOra"/>
        <w:tblW w:w="0" w:type="auto"/>
        <w:tblLook w:val="0420" w:firstRow="1" w:lastRow="0" w:firstColumn="0" w:lastColumn="0" w:noHBand="0" w:noVBand="1"/>
      </w:tblPr>
      <w:tblGrid>
        <w:gridCol w:w="1799"/>
        <w:gridCol w:w="3147"/>
        <w:gridCol w:w="2793"/>
        <w:gridCol w:w="1889"/>
      </w:tblGrid>
      <w:tr w:rsidR="002809CB" w:rsidRPr="002809CB" w14:paraId="459F29A9" w14:textId="77777777" w:rsidTr="002809CB">
        <w:trPr>
          <w:cnfStyle w:val="100000000000" w:firstRow="1" w:lastRow="0" w:firstColumn="0" w:lastColumn="0" w:oddVBand="0" w:evenVBand="0" w:oddHBand="0" w:evenHBand="0" w:firstRowFirstColumn="0" w:firstRowLastColumn="0" w:lastRowFirstColumn="0" w:lastRowLastColumn="0"/>
        </w:trPr>
        <w:tc>
          <w:tcPr>
            <w:tcW w:w="0" w:type="auto"/>
          </w:tcPr>
          <w:p w14:paraId="2C555E05" w14:textId="77777777" w:rsidR="002809CB" w:rsidRPr="002809CB" w:rsidRDefault="002809CB" w:rsidP="002809CB"/>
        </w:tc>
        <w:tc>
          <w:tcPr>
            <w:tcW w:w="0" w:type="auto"/>
          </w:tcPr>
          <w:p w14:paraId="6204B9A9" w14:textId="77777777" w:rsidR="002809CB" w:rsidRPr="002809CB" w:rsidRDefault="002809CB" w:rsidP="002809CB">
            <w:r w:rsidRPr="002809CB">
              <w:t>Referral Source</w:t>
            </w:r>
          </w:p>
        </w:tc>
        <w:tc>
          <w:tcPr>
            <w:tcW w:w="0" w:type="auto"/>
          </w:tcPr>
          <w:p w14:paraId="6A536C0C" w14:textId="77777777" w:rsidR="002809CB" w:rsidRPr="002809CB" w:rsidRDefault="002809CB" w:rsidP="002809CB">
            <w:r w:rsidRPr="002809CB">
              <w:t>Breast conserving surgery</w:t>
            </w:r>
          </w:p>
        </w:tc>
        <w:tc>
          <w:tcPr>
            <w:tcW w:w="0" w:type="auto"/>
          </w:tcPr>
          <w:p w14:paraId="1D64F888" w14:textId="77777777" w:rsidR="002809CB" w:rsidRPr="002809CB" w:rsidRDefault="002809CB" w:rsidP="002809CB">
            <w:r w:rsidRPr="002809CB">
              <w:t>Mastectomy</w:t>
            </w:r>
          </w:p>
        </w:tc>
      </w:tr>
      <w:tr w:rsidR="002809CB" w:rsidRPr="002809CB" w14:paraId="711D3D40" w14:textId="77777777" w:rsidTr="002809CB">
        <w:tc>
          <w:tcPr>
            <w:tcW w:w="0" w:type="auto"/>
            <w:vMerge w:val="restart"/>
          </w:tcPr>
          <w:p w14:paraId="060E1157" w14:textId="77777777" w:rsidR="002809CB" w:rsidRPr="002809CB" w:rsidRDefault="002809CB" w:rsidP="002809CB">
            <w:r w:rsidRPr="002809CB">
              <w:t>Screening</w:t>
            </w:r>
          </w:p>
        </w:tc>
        <w:tc>
          <w:tcPr>
            <w:tcW w:w="0" w:type="auto"/>
          </w:tcPr>
          <w:p w14:paraId="64BBDB05" w14:textId="77777777" w:rsidR="002809CB" w:rsidRPr="002809CB" w:rsidRDefault="002809CB" w:rsidP="002809CB">
            <w:r w:rsidRPr="002809CB">
              <w:t>Screened BSA (n=302)</w:t>
            </w:r>
          </w:p>
        </w:tc>
        <w:tc>
          <w:tcPr>
            <w:tcW w:w="0" w:type="auto"/>
          </w:tcPr>
          <w:p w14:paraId="15CE334C" w14:textId="77777777" w:rsidR="002809CB" w:rsidRPr="002809CB" w:rsidRDefault="002809CB" w:rsidP="002809CB">
            <w:r w:rsidRPr="002809CB">
              <w:t>228 (75.5%)</w:t>
            </w:r>
          </w:p>
        </w:tc>
        <w:tc>
          <w:tcPr>
            <w:tcW w:w="0" w:type="auto"/>
          </w:tcPr>
          <w:p w14:paraId="2292B457" w14:textId="77777777" w:rsidR="002809CB" w:rsidRPr="002809CB" w:rsidRDefault="002809CB" w:rsidP="002809CB">
            <w:r w:rsidRPr="002809CB">
              <w:t>74 (24.5%)</w:t>
            </w:r>
          </w:p>
        </w:tc>
      </w:tr>
      <w:tr w:rsidR="002809CB" w:rsidRPr="002809CB" w14:paraId="27AFE6AD" w14:textId="77777777" w:rsidTr="002809CB">
        <w:tc>
          <w:tcPr>
            <w:tcW w:w="0" w:type="auto"/>
            <w:vMerge/>
          </w:tcPr>
          <w:p w14:paraId="09C3C3AE" w14:textId="77777777" w:rsidR="002809CB" w:rsidRPr="002809CB" w:rsidRDefault="002809CB" w:rsidP="002809CB"/>
        </w:tc>
        <w:tc>
          <w:tcPr>
            <w:tcW w:w="0" w:type="auto"/>
          </w:tcPr>
          <w:p w14:paraId="36368E67" w14:textId="77777777" w:rsidR="002809CB" w:rsidRPr="002809CB" w:rsidRDefault="002809CB" w:rsidP="002809CB">
            <w:r w:rsidRPr="002809CB">
              <w:t>Screened non-BSA (n=60)</w:t>
            </w:r>
          </w:p>
        </w:tc>
        <w:tc>
          <w:tcPr>
            <w:tcW w:w="0" w:type="auto"/>
          </w:tcPr>
          <w:p w14:paraId="6601D4FD" w14:textId="77777777" w:rsidR="002809CB" w:rsidRPr="002809CB" w:rsidRDefault="002809CB" w:rsidP="002809CB">
            <w:r w:rsidRPr="002809CB">
              <w:t>39 (65%)</w:t>
            </w:r>
          </w:p>
        </w:tc>
        <w:tc>
          <w:tcPr>
            <w:tcW w:w="0" w:type="auto"/>
          </w:tcPr>
          <w:p w14:paraId="6F54EA5D" w14:textId="77777777" w:rsidR="002809CB" w:rsidRPr="002809CB" w:rsidRDefault="002809CB" w:rsidP="002809CB">
            <w:r w:rsidRPr="002809CB">
              <w:t>21 (35%)</w:t>
            </w:r>
          </w:p>
        </w:tc>
      </w:tr>
      <w:tr w:rsidR="002809CB" w:rsidRPr="002809CB" w14:paraId="5399515B" w14:textId="77777777" w:rsidTr="002809CB">
        <w:tc>
          <w:tcPr>
            <w:tcW w:w="0" w:type="auto"/>
          </w:tcPr>
          <w:p w14:paraId="22313C1D" w14:textId="77777777" w:rsidR="002809CB" w:rsidRPr="002809CB" w:rsidRDefault="002809CB" w:rsidP="002809CB">
            <w:r w:rsidRPr="002809CB">
              <w:t>Non-screening</w:t>
            </w:r>
          </w:p>
        </w:tc>
        <w:tc>
          <w:tcPr>
            <w:tcW w:w="0" w:type="auto"/>
          </w:tcPr>
          <w:p w14:paraId="55DBE007" w14:textId="77777777" w:rsidR="002809CB" w:rsidRPr="002809CB" w:rsidRDefault="002809CB" w:rsidP="002809CB">
            <w:r w:rsidRPr="002809CB">
              <w:t>Symptomatic/Other (n=33)</w:t>
            </w:r>
          </w:p>
        </w:tc>
        <w:tc>
          <w:tcPr>
            <w:tcW w:w="0" w:type="auto"/>
          </w:tcPr>
          <w:p w14:paraId="6F2E4EEC" w14:textId="77777777" w:rsidR="002809CB" w:rsidRPr="002809CB" w:rsidRDefault="002809CB" w:rsidP="002809CB">
            <w:r w:rsidRPr="002809CB">
              <w:t>19 (57.6%)</w:t>
            </w:r>
          </w:p>
        </w:tc>
        <w:tc>
          <w:tcPr>
            <w:tcW w:w="0" w:type="auto"/>
          </w:tcPr>
          <w:p w14:paraId="5E96A087" w14:textId="77777777" w:rsidR="002809CB" w:rsidRPr="002809CB" w:rsidRDefault="002809CB" w:rsidP="002809CB">
            <w:r w:rsidRPr="002809CB">
              <w:t>14 (42.4%)</w:t>
            </w:r>
          </w:p>
        </w:tc>
      </w:tr>
      <w:tr w:rsidR="002809CB" w:rsidRPr="002809CB" w14:paraId="106F32AF" w14:textId="77777777" w:rsidTr="002809CB">
        <w:tc>
          <w:tcPr>
            <w:tcW w:w="0" w:type="auto"/>
          </w:tcPr>
          <w:p w14:paraId="3BD2E2A1" w14:textId="77777777" w:rsidR="002809CB" w:rsidRPr="002809CB" w:rsidRDefault="002809CB" w:rsidP="002809CB">
            <w:r w:rsidRPr="002809CB">
              <w:t>Total</w:t>
            </w:r>
          </w:p>
        </w:tc>
        <w:tc>
          <w:tcPr>
            <w:tcW w:w="0" w:type="auto"/>
          </w:tcPr>
          <w:p w14:paraId="244D1AC6" w14:textId="77777777" w:rsidR="002809CB" w:rsidRPr="002809CB" w:rsidRDefault="002809CB" w:rsidP="002809CB">
            <w:r w:rsidRPr="002809CB">
              <w:t>(n=395)</w:t>
            </w:r>
          </w:p>
        </w:tc>
        <w:tc>
          <w:tcPr>
            <w:tcW w:w="0" w:type="auto"/>
          </w:tcPr>
          <w:p w14:paraId="3D08E111" w14:textId="77777777" w:rsidR="002809CB" w:rsidRPr="002809CB" w:rsidRDefault="002809CB" w:rsidP="002809CB">
            <w:r w:rsidRPr="002809CB">
              <w:t>286 (72.4%)</w:t>
            </w:r>
          </w:p>
        </w:tc>
        <w:tc>
          <w:tcPr>
            <w:tcW w:w="0" w:type="auto"/>
          </w:tcPr>
          <w:p w14:paraId="18AF196D" w14:textId="77777777" w:rsidR="002809CB" w:rsidRPr="002809CB" w:rsidRDefault="002809CB" w:rsidP="002809CB">
            <w:r w:rsidRPr="002809CB">
              <w:t>109 (27.6%)</w:t>
            </w:r>
          </w:p>
        </w:tc>
      </w:tr>
      <w:tr w:rsidR="002809CB" w:rsidRPr="002809CB" w14:paraId="0B17F0BA" w14:textId="77777777" w:rsidTr="002809CB">
        <w:trPr>
          <w:trHeight w:val="131"/>
        </w:trPr>
        <w:tc>
          <w:tcPr>
            <w:tcW w:w="0" w:type="auto"/>
            <w:gridSpan w:val="4"/>
          </w:tcPr>
          <w:p w14:paraId="14F80D03" w14:textId="77777777" w:rsidR="002809CB" w:rsidRPr="002809CB" w:rsidRDefault="002809CB" w:rsidP="002809CB">
            <w:r w:rsidRPr="002809CB">
              <w:t>Chi-square p-value: 0.0739</w:t>
            </w:r>
          </w:p>
        </w:tc>
      </w:tr>
      <w:tr w:rsidR="002809CB" w:rsidRPr="002809CB" w14:paraId="72CCDBAE" w14:textId="77777777" w:rsidTr="002809CB">
        <w:tc>
          <w:tcPr>
            <w:tcW w:w="0" w:type="auto"/>
            <w:gridSpan w:val="4"/>
          </w:tcPr>
          <w:p w14:paraId="307AD1BC" w14:textId="77777777" w:rsidR="002809CB" w:rsidRPr="002809CB" w:rsidRDefault="002809CB" w:rsidP="002809CB">
            <w:r w:rsidRPr="002809CB">
              <w:t xml:space="preserve">Unknown/missing data excluded: Referral source - 3 patients. First breast surgery - 9 patients (either surgery not done, or not assessable). </w:t>
            </w:r>
          </w:p>
        </w:tc>
      </w:tr>
    </w:tbl>
    <w:p w14:paraId="2B48F78A" w14:textId="20F71F67" w:rsidR="00A35173" w:rsidRDefault="00122D53" w:rsidP="00506830">
      <w:pPr>
        <w:pStyle w:val="Figure"/>
      </w:pPr>
      <w:r w:rsidRPr="007E573B">
        <w:rPr>
          <w:color w:val="FFFFFF" w:themeColor="background1"/>
        </w:rPr>
        <w:fldChar w:fldCharType="begin"/>
      </w:r>
      <w:r w:rsidRPr="007E573B">
        <w:rPr>
          <w:color w:val="FFFFFF" w:themeColor="background1"/>
        </w:rPr>
        <w:instrText xml:space="preserve"> SEQ Figure \* ARABIC </w:instrText>
      </w:r>
      <w:r w:rsidRPr="007E573B">
        <w:rPr>
          <w:color w:val="FFFFFF" w:themeColor="background1"/>
        </w:rPr>
        <w:fldChar w:fldCharType="separate"/>
      </w:r>
      <w:r w:rsidR="00D95EB1">
        <w:rPr>
          <w:noProof/>
          <w:color w:val="FFFFFF" w:themeColor="background1"/>
        </w:rPr>
        <w:t>28</w:t>
      </w:r>
      <w:r w:rsidRPr="007E573B">
        <w:rPr>
          <w:color w:val="FFFFFF" w:themeColor="background1"/>
        </w:rPr>
        <w:fldChar w:fldCharType="end"/>
      </w:r>
      <w:r w:rsidRPr="007E573B">
        <w:rPr>
          <w:color w:val="FFFFFF" w:themeColor="background1"/>
        </w:rPr>
        <w:t xml:space="preserve"> </w:t>
      </w:r>
      <w:bookmarkStart w:id="168" w:name="_Toc157150125"/>
      <w:r w:rsidR="00506830">
        <w:t>F</w:t>
      </w:r>
      <w:r w:rsidR="00506830" w:rsidRPr="00506830">
        <w:t>igure 9.5</w:t>
      </w:r>
      <w:r w:rsidR="000012C7">
        <w:t>-</w:t>
      </w:r>
      <w:r w:rsidR="00506830" w:rsidRPr="00506830">
        <w:t>1</w:t>
      </w:r>
      <w:r w:rsidR="00544D36">
        <w:t>:</w:t>
      </w:r>
      <w:r w:rsidR="00506830" w:rsidRPr="00506830">
        <w:t xml:space="preserve"> First surgery for DCIS by referral source, </w:t>
      </w:r>
      <w:r w:rsidR="00506830" w:rsidRPr="00506830">
        <w:rPr>
          <w:u w:val="single"/>
        </w:rPr>
        <w:t>all regions</w:t>
      </w:r>
      <w:r w:rsidR="00506830" w:rsidRPr="00506830">
        <w:t>, 2020</w:t>
      </w:r>
      <w:bookmarkEnd w:id="168"/>
    </w:p>
    <w:p w14:paraId="452A2234" w14:textId="2A5F6061" w:rsidR="00506830" w:rsidRDefault="00A80D8B" w:rsidP="00A80D8B">
      <w:pPr>
        <w:jc w:val="center"/>
      </w:pPr>
      <w:r>
        <w:rPr>
          <w:noProof/>
          <w:color w:val="2B579A"/>
          <w:shd w:val="clear" w:color="auto" w:fill="E6E6E6"/>
          <w:lang w:eastAsia="en-NZ"/>
        </w:rPr>
        <w:drawing>
          <wp:inline distT="0" distB="0" distL="0" distR="0" wp14:anchorId="2801319F" wp14:editId="76C9F71B">
            <wp:extent cx="4572000" cy="3200400"/>
            <wp:effectExtent l="0" t="0" r="0" b="0"/>
            <wp:docPr id="60" name="Picture 60" descr="Graph shows First surgery for DCIS by referral source,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shows First surgery for DCIS by referral source, all regions, 2020."/>
                    <pic:cNvPicPr>
                      <a:picLocks noChangeAspect="1" noChangeArrowheads="1"/>
                    </pic:cNvPicPr>
                  </pic:nvPicPr>
                  <pic:blipFill>
                    <a:blip r:embed="rId39" cstate="print"/>
                    <a:stretch>
                      <a:fillRect/>
                    </a:stretch>
                  </pic:blipFill>
                  <pic:spPr bwMode="auto">
                    <a:xfrm>
                      <a:off x="0" y="0"/>
                      <a:ext cx="63500" cy="44450"/>
                    </a:xfrm>
                    <a:prstGeom prst="rect">
                      <a:avLst/>
                    </a:prstGeom>
                    <a:noFill/>
                  </pic:spPr>
                </pic:pic>
              </a:graphicData>
            </a:graphic>
          </wp:inline>
        </w:drawing>
      </w:r>
    </w:p>
    <w:p w14:paraId="26511722" w14:textId="77777777" w:rsidR="005B0E4A" w:rsidRDefault="005B0E4A">
      <w:pPr>
        <w:spacing w:before="0" w:after="160" w:line="259" w:lineRule="auto"/>
        <w:rPr>
          <w:b/>
          <w:color w:val="FFFFFF" w:themeColor="background1"/>
          <w:vertAlign w:val="superscript"/>
        </w:rPr>
      </w:pPr>
      <w:r>
        <w:rPr>
          <w:color w:val="FFFFFF" w:themeColor="background1"/>
          <w:vertAlign w:val="superscript"/>
        </w:rPr>
        <w:br w:type="page"/>
      </w:r>
    </w:p>
    <w:p w14:paraId="0FF32D95" w14:textId="3C2ADAAD" w:rsidR="00A80D8B" w:rsidRDefault="00122D53" w:rsidP="00563F5F">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29</w:t>
      </w:r>
      <w:r w:rsidRPr="005835D2">
        <w:rPr>
          <w:color w:val="FFFFFF" w:themeColor="background1"/>
          <w:vertAlign w:val="superscript"/>
        </w:rPr>
        <w:fldChar w:fldCharType="end"/>
      </w:r>
      <w:bookmarkStart w:id="169" w:name="_Toc157150126"/>
      <w:r w:rsidR="00563F5F" w:rsidRPr="00563F5F">
        <w:t>Figure 9.5</w:t>
      </w:r>
      <w:r w:rsidR="000012C7">
        <w:t>-</w:t>
      </w:r>
      <w:r w:rsidR="00563F5F" w:rsidRPr="00563F5F">
        <w:t>2</w:t>
      </w:r>
      <w:r w:rsidR="00544D36">
        <w:t>:</w:t>
      </w:r>
      <w:r w:rsidR="00563F5F" w:rsidRPr="00563F5F">
        <w:t xml:space="preserve"> Historical trends for </w:t>
      </w:r>
      <w:r w:rsidR="00563F5F" w:rsidRPr="00563F5F">
        <w:rPr>
          <w:u w:val="single"/>
        </w:rPr>
        <w:t>contributing regions</w:t>
      </w:r>
      <w:r w:rsidR="00563F5F" w:rsidRPr="00563F5F">
        <w:t>: First surgery for DCIS by referral source, 2016-2020</w:t>
      </w:r>
      <w:bookmarkEnd w:id="169"/>
    </w:p>
    <w:p w14:paraId="4DD305BE" w14:textId="456AA38C" w:rsidR="00563F5F" w:rsidRDefault="002F6540" w:rsidP="002F6540">
      <w:pPr>
        <w:jc w:val="center"/>
      </w:pPr>
      <w:r>
        <w:rPr>
          <w:noProof/>
          <w:color w:val="2B579A"/>
          <w:shd w:val="clear" w:color="auto" w:fill="E6E6E6"/>
          <w:lang w:eastAsia="en-NZ"/>
        </w:rPr>
        <w:drawing>
          <wp:inline distT="0" distB="0" distL="0" distR="0" wp14:anchorId="2710F958" wp14:editId="134FA4C0">
            <wp:extent cx="5336857" cy="3492500"/>
            <wp:effectExtent l="0" t="0" r="0" b="0"/>
            <wp:docPr id="61" name="Picture 61" descr="Graph shows Historical trends for contributing regions: First surgery for DCIS by referral source,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 shows Historical trends for contributing regions: First surgery for DCIS by referral source, 2016-2020."/>
                    <pic:cNvPicPr>
                      <a:picLocks noChangeAspect="1" noChangeArrowheads="1"/>
                    </pic:cNvPicPr>
                  </pic:nvPicPr>
                  <pic:blipFill rotWithShape="1">
                    <a:blip r:embed="rId40" cstate="print"/>
                    <a:srcRect b="1838"/>
                    <a:stretch/>
                  </pic:blipFill>
                  <pic:spPr bwMode="auto">
                    <a:xfrm>
                      <a:off x="0" y="0"/>
                      <a:ext cx="5337262" cy="3492765"/>
                    </a:xfrm>
                    <a:prstGeom prst="rect">
                      <a:avLst/>
                    </a:prstGeom>
                    <a:noFill/>
                    <a:ln>
                      <a:noFill/>
                    </a:ln>
                    <a:extLst>
                      <a:ext uri="{53640926-AAD7-44D8-BBD7-CCE9431645EC}">
                        <a14:shadowObscured xmlns:a14="http://schemas.microsoft.com/office/drawing/2010/main"/>
                      </a:ext>
                    </a:extLst>
                  </pic:spPr>
                </pic:pic>
              </a:graphicData>
            </a:graphic>
          </wp:inline>
        </w:drawing>
      </w:r>
    </w:p>
    <w:p w14:paraId="56328794" w14:textId="77777777" w:rsidR="009C5BAB" w:rsidRDefault="009C5BAB" w:rsidP="009C5BAB">
      <w:pPr>
        <w:pStyle w:val="Heading4"/>
      </w:pPr>
      <w:r>
        <w:t>Comments</w:t>
      </w:r>
    </w:p>
    <w:p w14:paraId="6B882E40" w14:textId="77777777" w:rsidR="009C5BAB" w:rsidRDefault="009C5BAB" w:rsidP="009C5BAB">
      <w:r>
        <w:t>A lower proportion of patients with BSA screen-detected DCIS underwent mastectomy as their first operation (24.5%) for DCIS compared to patients with non-BSA screened DCIS (35%) or Symptomatic/Other DCIS (42.4%). This may be a reflection of the difference in size of DCIS for each referral source (see Chapter 7).</w:t>
      </w:r>
    </w:p>
    <w:p w14:paraId="62634642" w14:textId="77777777" w:rsidR="009C5BAB" w:rsidRDefault="009C5BAB" w:rsidP="009C5BAB">
      <w:r>
        <w:t xml:space="preserve">The numbers of patients with DCIS in the Screened non-BSA and Symptomatic/Other groups is typically very small; it is not inferring a trend from these figures. </w:t>
      </w:r>
    </w:p>
    <w:p w14:paraId="5258B06B" w14:textId="6828A9FD" w:rsidR="002F6540" w:rsidRDefault="00122D53" w:rsidP="009C5BAB">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72</w:t>
      </w:r>
      <w:r w:rsidRPr="005835D2">
        <w:rPr>
          <w:color w:val="FFFFFF" w:themeColor="background1"/>
          <w:vertAlign w:val="superscript"/>
        </w:rPr>
        <w:fldChar w:fldCharType="end"/>
      </w:r>
      <w:bookmarkStart w:id="170" w:name="_Toc156921435"/>
      <w:r w:rsidR="009C5BAB">
        <w:t xml:space="preserve">Table 9.5.2 First breast surgery performed for DCIS </w:t>
      </w:r>
      <w:r w:rsidR="009C5BAB" w:rsidRPr="009C5BAB">
        <w:rPr>
          <w:u w:val="single"/>
        </w:rPr>
        <w:t>for Māori and non-Māori</w:t>
      </w:r>
      <w:r w:rsidR="009C5BAB">
        <w:t xml:space="preserve"> patients aged 45-69</w:t>
      </w:r>
      <w:bookmarkEnd w:id="170"/>
    </w:p>
    <w:tbl>
      <w:tblPr>
        <w:tblStyle w:val="TeWhatuOra"/>
        <w:tblW w:w="0" w:type="auto"/>
        <w:tblLook w:val="0420" w:firstRow="1" w:lastRow="0" w:firstColumn="0" w:lastColumn="0" w:noHBand="0" w:noVBand="1"/>
      </w:tblPr>
      <w:tblGrid>
        <w:gridCol w:w="2992"/>
        <w:gridCol w:w="4302"/>
        <w:gridCol w:w="2334"/>
      </w:tblGrid>
      <w:tr w:rsidR="002F5316" w:rsidRPr="002F5316" w14:paraId="0979F434" w14:textId="77777777" w:rsidTr="002F5316">
        <w:trPr>
          <w:cnfStyle w:val="100000000000" w:firstRow="1" w:lastRow="0" w:firstColumn="0" w:lastColumn="0" w:oddVBand="0" w:evenVBand="0" w:oddHBand="0" w:evenHBand="0" w:firstRowFirstColumn="0" w:firstRowLastColumn="0" w:lastRowFirstColumn="0" w:lastRowLastColumn="0"/>
        </w:trPr>
        <w:tc>
          <w:tcPr>
            <w:tcW w:w="0" w:type="auto"/>
          </w:tcPr>
          <w:p w14:paraId="280418CD" w14:textId="77777777" w:rsidR="002F5316" w:rsidRPr="002F5316" w:rsidRDefault="002F5316" w:rsidP="002F5316">
            <w:r w:rsidRPr="002F5316">
              <w:t>Ethnicity</w:t>
            </w:r>
          </w:p>
        </w:tc>
        <w:tc>
          <w:tcPr>
            <w:tcW w:w="0" w:type="auto"/>
          </w:tcPr>
          <w:p w14:paraId="40384A17" w14:textId="77777777" w:rsidR="002F5316" w:rsidRPr="002F5316" w:rsidRDefault="002F5316" w:rsidP="002F5316">
            <w:r w:rsidRPr="002F5316">
              <w:t>Breast conserving surgery</w:t>
            </w:r>
          </w:p>
        </w:tc>
        <w:tc>
          <w:tcPr>
            <w:tcW w:w="0" w:type="auto"/>
          </w:tcPr>
          <w:p w14:paraId="4A7F1CA0" w14:textId="77777777" w:rsidR="002F5316" w:rsidRPr="002F5316" w:rsidRDefault="002F5316" w:rsidP="002F5316">
            <w:r w:rsidRPr="002F5316">
              <w:t>Mastectomy</w:t>
            </w:r>
          </w:p>
        </w:tc>
      </w:tr>
      <w:tr w:rsidR="002F5316" w:rsidRPr="002F5316" w14:paraId="04A6936C" w14:textId="77777777" w:rsidTr="002F5316">
        <w:tc>
          <w:tcPr>
            <w:tcW w:w="0" w:type="auto"/>
          </w:tcPr>
          <w:p w14:paraId="269A2CB5" w14:textId="77777777" w:rsidR="002F5316" w:rsidRPr="002F5316" w:rsidRDefault="002F5316" w:rsidP="002F5316">
            <w:r w:rsidRPr="002F5316">
              <w:t>Māori (n=43)</w:t>
            </w:r>
          </w:p>
        </w:tc>
        <w:tc>
          <w:tcPr>
            <w:tcW w:w="0" w:type="auto"/>
          </w:tcPr>
          <w:p w14:paraId="03B1EFFA" w14:textId="77777777" w:rsidR="002F5316" w:rsidRPr="002F5316" w:rsidRDefault="002F5316" w:rsidP="002F5316">
            <w:r w:rsidRPr="002F5316">
              <w:t>29 (67.4%)</w:t>
            </w:r>
          </w:p>
        </w:tc>
        <w:tc>
          <w:tcPr>
            <w:tcW w:w="0" w:type="auto"/>
          </w:tcPr>
          <w:p w14:paraId="5C500397" w14:textId="77777777" w:rsidR="002F5316" w:rsidRPr="002F5316" w:rsidRDefault="002F5316" w:rsidP="002F5316">
            <w:r w:rsidRPr="002F5316">
              <w:t>14 (32.6%)</w:t>
            </w:r>
          </w:p>
        </w:tc>
      </w:tr>
      <w:tr w:rsidR="002F5316" w:rsidRPr="002F5316" w14:paraId="48A33881" w14:textId="77777777" w:rsidTr="002F5316">
        <w:tc>
          <w:tcPr>
            <w:tcW w:w="0" w:type="auto"/>
          </w:tcPr>
          <w:p w14:paraId="0572485E" w14:textId="77777777" w:rsidR="002F5316" w:rsidRPr="002F5316" w:rsidRDefault="002F5316" w:rsidP="002F5316">
            <w:r w:rsidRPr="002F5316">
              <w:t>Non-Māori (n=354)</w:t>
            </w:r>
          </w:p>
        </w:tc>
        <w:tc>
          <w:tcPr>
            <w:tcW w:w="0" w:type="auto"/>
          </w:tcPr>
          <w:p w14:paraId="0C4EDF1F" w14:textId="77777777" w:rsidR="002F5316" w:rsidRPr="002F5316" w:rsidRDefault="002F5316" w:rsidP="002F5316">
            <w:r w:rsidRPr="002F5316">
              <w:t>259 (73.2%)</w:t>
            </w:r>
          </w:p>
        </w:tc>
        <w:tc>
          <w:tcPr>
            <w:tcW w:w="0" w:type="auto"/>
          </w:tcPr>
          <w:p w14:paraId="48D258BD" w14:textId="77777777" w:rsidR="002F5316" w:rsidRPr="002F5316" w:rsidRDefault="002F5316" w:rsidP="002F5316">
            <w:r w:rsidRPr="002F5316">
              <w:t>95 (26.8%)</w:t>
            </w:r>
          </w:p>
        </w:tc>
      </w:tr>
      <w:tr w:rsidR="002F5316" w:rsidRPr="002F5316" w14:paraId="4AF53AB8" w14:textId="77777777" w:rsidTr="002F5316">
        <w:tc>
          <w:tcPr>
            <w:tcW w:w="0" w:type="auto"/>
          </w:tcPr>
          <w:p w14:paraId="38BB91A5" w14:textId="77777777" w:rsidR="002F5316" w:rsidRPr="002F5316" w:rsidRDefault="002F5316" w:rsidP="002F5316">
            <w:r w:rsidRPr="002F5316">
              <w:t>Total (n=397)</w:t>
            </w:r>
          </w:p>
        </w:tc>
        <w:tc>
          <w:tcPr>
            <w:tcW w:w="0" w:type="auto"/>
          </w:tcPr>
          <w:p w14:paraId="0ECF262F" w14:textId="77777777" w:rsidR="002F5316" w:rsidRPr="002F5316" w:rsidRDefault="002F5316" w:rsidP="002F5316">
            <w:r w:rsidRPr="002F5316">
              <w:t>288 (72.5%)</w:t>
            </w:r>
          </w:p>
        </w:tc>
        <w:tc>
          <w:tcPr>
            <w:tcW w:w="0" w:type="auto"/>
          </w:tcPr>
          <w:p w14:paraId="3BF8983D" w14:textId="77777777" w:rsidR="002F5316" w:rsidRPr="002F5316" w:rsidRDefault="002F5316" w:rsidP="002F5316">
            <w:r w:rsidRPr="002F5316">
              <w:t>109 (27.5%)</w:t>
            </w:r>
          </w:p>
        </w:tc>
      </w:tr>
      <w:tr w:rsidR="002F5316" w:rsidRPr="002F5316" w14:paraId="268E01FD" w14:textId="77777777" w:rsidTr="002F5316">
        <w:tc>
          <w:tcPr>
            <w:tcW w:w="0" w:type="auto"/>
            <w:gridSpan w:val="3"/>
          </w:tcPr>
          <w:p w14:paraId="3CDA8786" w14:textId="77777777" w:rsidR="002F5316" w:rsidRPr="002F5316" w:rsidRDefault="002F5316" w:rsidP="002F5316">
            <w:r w:rsidRPr="002F5316">
              <w:t>Chi-square p-value: 0.5399</w:t>
            </w:r>
          </w:p>
        </w:tc>
      </w:tr>
      <w:tr w:rsidR="002F5316" w:rsidRPr="002F5316" w14:paraId="5CD464F1" w14:textId="77777777" w:rsidTr="002F5316">
        <w:tc>
          <w:tcPr>
            <w:tcW w:w="0" w:type="auto"/>
            <w:gridSpan w:val="3"/>
          </w:tcPr>
          <w:p w14:paraId="30EF0660" w14:textId="77777777" w:rsidR="002F5316" w:rsidRPr="002F5316" w:rsidRDefault="002F5316" w:rsidP="002F5316">
            <w:r w:rsidRPr="002F5316">
              <w:t xml:space="preserve">Unknown/missing data excluded: First breast surgery - 9 patients (either surgery not done, or not assessable).  </w:t>
            </w:r>
            <w:r w:rsidRPr="002F5316">
              <w:br/>
            </w:r>
            <w:r w:rsidRPr="002F5316">
              <w:lastRenderedPageBreak/>
              <w:t>The Non-Māori group includes 11 Pacific patients due to low numbers in one or more subgroup.</w:t>
            </w:r>
          </w:p>
        </w:tc>
      </w:tr>
    </w:tbl>
    <w:p w14:paraId="6EC2F1A5" w14:textId="3E4247C0" w:rsidR="009C5BAB" w:rsidRDefault="00122D53" w:rsidP="003D6551">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30</w:t>
      </w:r>
      <w:r w:rsidRPr="005835D2">
        <w:rPr>
          <w:color w:val="FFFFFF" w:themeColor="background1"/>
          <w:vertAlign w:val="superscript"/>
        </w:rPr>
        <w:fldChar w:fldCharType="end"/>
      </w:r>
      <w:bookmarkStart w:id="171" w:name="_Toc157150127"/>
      <w:r w:rsidR="003D6551" w:rsidRPr="003D6551">
        <w:t>Figure 9.5</w:t>
      </w:r>
      <w:r w:rsidR="000012C7">
        <w:t>-</w:t>
      </w:r>
      <w:r w:rsidR="003D6551" w:rsidRPr="003D6551">
        <w:t>3</w:t>
      </w:r>
      <w:r w:rsidR="000D3B30">
        <w:t>:</w:t>
      </w:r>
      <w:r w:rsidR="003D6551" w:rsidRPr="003D6551">
        <w:t xml:space="preserve"> First surgery for DCIS by ethnicity, </w:t>
      </w:r>
      <w:r w:rsidR="003D6551" w:rsidRPr="003D6551">
        <w:rPr>
          <w:u w:val="single"/>
        </w:rPr>
        <w:t>all regions</w:t>
      </w:r>
      <w:r w:rsidR="003D6551" w:rsidRPr="003D6551">
        <w:t>, 2020</w:t>
      </w:r>
      <w:bookmarkEnd w:id="171"/>
    </w:p>
    <w:p w14:paraId="0D18ABB7" w14:textId="2F738284" w:rsidR="003D6551" w:rsidRDefault="005B30AA" w:rsidP="005B30AA">
      <w:pPr>
        <w:jc w:val="center"/>
      </w:pPr>
      <w:r>
        <w:rPr>
          <w:noProof/>
          <w:color w:val="2B579A"/>
          <w:shd w:val="clear" w:color="auto" w:fill="E6E6E6"/>
          <w:lang w:eastAsia="en-NZ"/>
        </w:rPr>
        <w:drawing>
          <wp:inline distT="0" distB="0" distL="0" distR="0" wp14:anchorId="7D62CF33" wp14:editId="3671232F">
            <wp:extent cx="3732380" cy="2474617"/>
            <wp:effectExtent l="0" t="0" r="1905" b="1905"/>
            <wp:docPr id="62" name="Picture 62" descr="Graph shows First surgery for DCIS by ethnicity,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 shows First surgery for DCIS by ethnicity, all regions, 2020."/>
                    <pic:cNvPicPr>
                      <a:picLocks noChangeAspect="1" noChangeArrowheads="1"/>
                    </pic:cNvPicPr>
                  </pic:nvPicPr>
                  <pic:blipFill rotWithShape="1">
                    <a:blip r:embed="rId41" cstate="print"/>
                    <a:srcRect t="5282"/>
                    <a:stretch/>
                  </pic:blipFill>
                  <pic:spPr bwMode="auto">
                    <a:xfrm>
                      <a:off x="0" y="0"/>
                      <a:ext cx="51851" cy="34378"/>
                    </a:xfrm>
                    <a:prstGeom prst="rect">
                      <a:avLst/>
                    </a:prstGeom>
                    <a:noFill/>
                    <a:ln>
                      <a:noFill/>
                    </a:ln>
                    <a:extLst>
                      <a:ext uri="{53640926-AAD7-44D8-BBD7-CCE9431645EC}">
                        <a14:shadowObscured xmlns:a14="http://schemas.microsoft.com/office/drawing/2010/main"/>
                      </a:ext>
                    </a:extLst>
                  </pic:spPr>
                </pic:pic>
              </a:graphicData>
            </a:graphic>
          </wp:inline>
        </w:drawing>
      </w:r>
    </w:p>
    <w:p w14:paraId="694E0D39" w14:textId="77777777" w:rsidR="00122D53" w:rsidRDefault="00122D53" w:rsidP="00122D53">
      <w:pPr>
        <w:pStyle w:val="Figure"/>
      </w:pPr>
    </w:p>
    <w:p w14:paraId="21E21B8A" w14:textId="77777777" w:rsidR="00122D53" w:rsidRDefault="00122D53" w:rsidP="00122D53">
      <w:pPr>
        <w:pStyle w:val="Figure"/>
      </w:pPr>
    </w:p>
    <w:p w14:paraId="3FFED0A6" w14:textId="266083BB" w:rsidR="005B30AA" w:rsidRDefault="00122D53" w:rsidP="00A26368">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31</w:t>
      </w:r>
      <w:r w:rsidRPr="005835D2">
        <w:rPr>
          <w:color w:val="FFFFFF" w:themeColor="background1"/>
          <w:vertAlign w:val="superscript"/>
        </w:rPr>
        <w:fldChar w:fldCharType="end"/>
      </w:r>
      <w:bookmarkStart w:id="172" w:name="_Toc157150128"/>
      <w:r w:rsidR="00A26368" w:rsidRPr="00A26368">
        <w:t>Figure 9.5</w:t>
      </w:r>
      <w:r w:rsidR="000012C7">
        <w:t>-</w:t>
      </w:r>
      <w:r w:rsidR="00A26368" w:rsidRPr="00A26368">
        <w:t>4</w:t>
      </w:r>
      <w:r w:rsidR="000D3B30">
        <w:t>:</w:t>
      </w:r>
      <w:r w:rsidR="00A26368" w:rsidRPr="00A26368">
        <w:t xml:space="preserve"> Historical trends for </w:t>
      </w:r>
      <w:r w:rsidR="00A26368" w:rsidRPr="00A26368">
        <w:rPr>
          <w:u w:val="single"/>
        </w:rPr>
        <w:t>contributing regions</w:t>
      </w:r>
      <w:r w:rsidR="00A26368" w:rsidRPr="00A26368">
        <w:t>: First surgery for DCIS by ethnicity, 2016-2020</w:t>
      </w:r>
      <w:bookmarkEnd w:id="172"/>
    </w:p>
    <w:p w14:paraId="054550E1" w14:textId="07936693" w:rsidR="00A26368" w:rsidRDefault="00AC21AD" w:rsidP="009C5BAB">
      <w:r>
        <w:rPr>
          <w:noProof/>
          <w:color w:val="2B579A"/>
          <w:shd w:val="clear" w:color="auto" w:fill="E6E6E6"/>
          <w:lang w:eastAsia="en-NZ"/>
        </w:rPr>
        <w:drawing>
          <wp:inline distT="0" distB="0" distL="0" distR="0" wp14:anchorId="3CD2CCB3" wp14:editId="64408AB0">
            <wp:extent cx="5073616" cy="3225800"/>
            <wp:effectExtent l="0" t="0" r="0" b="0"/>
            <wp:docPr id="63" name="Picture 63" descr="Graph showing historical trends for contributing regions: first surgery for DCIS by ethnicity,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 showing historical trends for contributing regions: first surgery for DCIS by ethnicity, 2016-2020."/>
                    <pic:cNvPicPr>
                      <a:picLocks noChangeAspect="1" noChangeArrowheads="1"/>
                    </pic:cNvPicPr>
                  </pic:nvPicPr>
                  <pic:blipFill rotWithShape="1">
                    <a:blip r:embed="rId42" cstate="print"/>
                    <a:srcRect t="4109" r="1907" b="2339"/>
                    <a:stretch/>
                  </pic:blipFill>
                  <pic:spPr bwMode="auto">
                    <a:xfrm>
                      <a:off x="0" y="0"/>
                      <a:ext cx="70484" cy="44814"/>
                    </a:xfrm>
                    <a:prstGeom prst="rect">
                      <a:avLst/>
                    </a:prstGeom>
                    <a:noFill/>
                    <a:ln>
                      <a:noFill/>
                    </a:ln>
                    <a:extLst>
                      <a:ext uri="{53640926-AAD7-44D8-BBD7-CCE9431645EC}">
                        <a14:shadowObscured xmlns:a14="http://schemas.microsoft.com/office/drawing/2010/main"/>
                      </a:ext>
                    </a:extLst>
                  </pic:spPr>
                </pic:pic>
              </a:graphicData>
            </a:graphic>
          </wp:inline>
        </w:drawing>
      </w:r>
    </w:p>
    <w:p w14:paraId="33C429A9" w14:textId="77777777" w:rsidR="005B0E4A" w:rsidRDefault="005B0E4A">
      <w:pPr>
        <w:spacing w:before="0" w:after="160" w:line="259" w:lineRule="auto"/>
        <w:rPr>
          <w:rFonts w:asciiTheme="majorHAnsi" w:eastAsiaTheme="majorEastAsia" w:hAnsiTheme="majorHAnsi" w:cstheme="majorBidi"/>
          <w:b/>
          <w:iCs/>
          <w:color w:val="1C2549" w:themeColor="text2"/>
          <w:sz w:val="28"/>
        </w:rPr>
      </w:pPr>
      <w:r>
        <w:br w:type="page"/>
      </w:r>
    </w:p>
    <w:p w14:paraId="1680993C" w14:textId="0FF1367E" w:rsidR="006371C4" w:rsidRDefault="006371C4" w:rsidP="006371C4">
      <w:pPr>
        <w:pStyle w:val="Heading4"/>
      </w:pPr>
      <w:r>
        <w:lastRenderedPageBreak/>
        <w:t>Comments</w:t>
      </w:r>
    </w:p>
    <w:p w14:paraId="5E835661" w14:textId="77777777" w:rsidR="006371C4" w:rsidRDefault="006371C4" w:rsidP="006371C4">
      <w:r>
        <w:t xml:space="preserve">There was no significant difference in the proportion of Māori and non-Māori patients undergoing BCS as their first operation for DCIS. </w:t>
      </w:r>
    </w:p>
    <w:p w14:paraId="6F95C14B" w14:textId="77777777" w:rsidR="006371C4" w:rsidRDefault="006371C4" w:rsidP="006371C4">
      <w:pPr>
        <w:pStyle w:val="Heading4"/>
      </w:pPr>
      <w:r>
        <w:t>Audit data used</w:t>
      </w:r>
    </w:p>
    <w:p w14:paraId="5F255653" w14:textId="77777777" w:rsidR="006371C4" w:rsidRDefault="006371C4" w:rsidP="006371C4">
      <w:r>
        <w:t>Information was derived from eligible patient data fields “Date of surgery” and “Type of breast surgery” which in this table allows the following options: mastectomy, BCS, excision biopsy.</w:t>
      </w:r>
    </w:p>
    <w:p w14:paraId="366DA690" w14:textId="171D4535" w:rsidR="006371C4" w:rsidRDefault="006371C4" w:rsidP="006371C4">
      <w:r>
        <w:t>Where excision biopsy is indicated, this includes patients where a diagnostic excision biopsy was performed and DCIS cancer was found with clear surgical margins. Where margins were not clear and a BCS was performed, then the BCS was counted as their first treatment procedure.</w:t>
      </w:r>
    </w:p>
    <w:p w14:paraId="58F4B7C0" w14:textId="77777777" w:rsidR="00122D53" w:rsidRDefault="00122D53">
      <w:pPr>
        <w:spacing w:before="0" w:after="160" w:line="259" w:lineRule="auto"/>
      </w:pPr>
      <w:r>
        <w:br w:type="page"/>
      </w:r>
    </w:p>
    <w:p w14:paraId="279BB82F" w14:textId="3F18C331" w:rsidR="006371C4" w:rsidRDefault="006371C4" w:rsidP="006371C4">
      <w:pPr>
        <w:pStyle w:val="NumberedHeading2"/>
      </w:pPr>
      <w:bookmarkStart w:id="173" w:name="_Toc157408345"/>
      <w:r>
        <w:lastRenderedPageBreak/>
        <w:t>Further surgery after breast conserving surgery for DCIS</w:t>
      </w:r>
      <w:bookmarkEnd w:id="173"/>
    </w:p>
    <w:p w14:paraId="140B4B5C" w14:textId="0A08E92E" w:rsidR="00AC21AD" w:rsidRDefault="00122D53" w:rsidP="006371C4">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73</w:t>
      </w:r>
      <w:r w:rsidRPr="005835D2">
        <w:rPr>
          <w:color w:val="FFFFFF" w:themeColor="background1"/>
          <w:vertAlign w:val="superscript"/>
        </w:rPr>
        <w:fldChar w:fldCharType="end"/>
      </w:r>
      <w:bookmarkStart w:id="174" w:name="_Toc156921436"/>
      <w:r w:rsidR="006371C4">
        <w:t xml:space="preserve">Table 9.6.1 Further surgery after breast conserving surgery for DCIS </w:t>
      </w:r>
      <w:r w:rsidR="006371C4" w:rsidRPr="006371C4">
        <w:rPr>
          <w:u w:val="single"/>
        </w:rPr>
        <w:t>by referral source</w:t>
      </w:r>
      <w:r w:rsidR="006371C4">
        <w:t>, patients aged 45-69</w:t>
      </w:r>
      <w:bookmarkEnd w:id="174"/>
    </w:p>
    <w:tbl>
      <w:tblPr>
        <w:tblStyle w:val="TeWhatuOra"/>
        <w:tblW w:w="0" w:type="auto"/>
        <w:tblLook w:val="0420" w:firstRow="1" w:lastRow="0" w:firstColumn="0" w:lastColumn="0" w:noHBand="0" w:noVBand="1"/>
      </w:tblPr>
      <w:tblGrid>
        <w:gridCol w:w="2102"/>
        <w:gridCol w:w="1412"/>
        <w:gridCol w:w="1558"/>
        <w:gridCol w:w="2040"/>
        <w:gridCol w:w="2516"/>
      </w:tblGrid>
      <w:tr w:rsidR="003A024C" w:rsidRPr="003A024C" w14:paraId="479FF203" w14:textId="77777777" w:rsidTr="003A024C">
        <w:trPr>
          <w:cnfStyle w:val="100000000000" w:firstRow="1" w:lastRow="0" w:firstColumn="0" w:lastColumn="0" w:oddVBand="0" w:evenVBand="0" w:oddHBand="0" w:evenHBand="0" w:firstRowFirstColumn="0" w:firstRowLastColumn="0" w:lastRowFirstColumn="0" w:lastRowLastColumn="0"/>
          <w:trHeight w:val="209"/>
        </w:trPr>
        <w:tc>
          <w:tcPr>
            <w:tcW w:w="0" w:type="auto"/>
          </w:tcPr>
          <w:p w14:paraId="40D24F10" w14:textId="77777777" w:rsidR="003A024C" w:rsidRPr="003A024C" w:rsidRDefault="003A024C" w:rsidP="003A024C">
            <w:r w:rsidRPr="003A024C">
              <w:t>Referral Source</w:t>
            </w:r>
          </w:p>
        </w:tc>
        <w:tc>
          <w:tcPr>
            <w:tcW w:w="0" w:type="auto"/>
          </w:tcPr>
          <w:p w14:paraId="5F2FE53D" w14:textId="77777777" w:rsidR="003A024C" w:rsidRPr="003A024C" w:rsidRDefault="003A024C" w:rsidP="003A024C">
            <w:r w:rsidRPr="003A024C">
              <w:t>Re-excision</w:t>
            </w:r>
          </w:p>
        </w:tc>
        <w:tc>
          <w:tcPr>
            <w:tcW w:w="0" w:type="auto"/>
          </w:tcPr>
          <w:p w14:paraId="4B7A44F4" w14:textId="77777777" w:rsidR="003A024C" w:rsidRPr="003A024C" w:rsidRDefault="003A024C" w:rsidP="003A024C">
            <w:r w:rsidRPr="003A024C">
              <w:t>Mastectomy</w:t>
            </w:r>
          </w:p>
        </w:tc>
        <w:tc>
          <w:tcPr>
            <w:tcW w:w="0" w:type="auto"/>
          </w:tcPr>
          <w:p w14:paraId="2CB41EC8" w14:textId="77777777" w:rsidR="003A024C" w:rsidRPr="003A024C" w:rsidRDefault="003A024C" w:rsidP="003A024C">
            <w:r w:rsidRPr="003A024C">
              <w:t>Any further surgery</w:t>
            </w:r>
          </w:p>
        </w:tc>
        <w:tc>
          <w:tcPr>
            <w:tcW w:w="0" w:type="auto"/>
          </w:tcPr>
          <w:p w14:paraId="150DA5D7" w14:textId="77777777" w:rsidR="003A024C" w:rsidRPr="003A024C" w:rsidRDefault="003A024C" w:rsidP="003A024C">
            <w:r w:rsidRPr="003A024C">
              <w:t>No further breast surgery</w:t>
            </w:r>
          </w:p>
        </w:tc>
      </w:tr>
      <w:tr w:rsidR="003A024C" w:rsidRPr="003A024C" w14:paraId="64404EF8" w14:textId="77777777" w:rsidTr="003A024C">
        <w:trPr>
          <w:trHeight w:val="74"/>
        </w:trPr>
        <w:tc>
          <w:tcPr>
            <w:tcW w:w="0" w:type="auto"/>
          </w:tcPr>
          <w:p w14:paraId="5E142CD0" w14:textId="77777777" w:rsidR="003A024C" w:rsidRPr="003A024C" w:rsidRDefault="003A024C" w:rsidP="003A024C">
            <w:r w:rsidRPr="003A024C">
              <w:t>BSA (n=228)</w:t>
            </w:r>
          </w:p>
        </w:tc>
        <w:tc>
          <w:tcPr>
            <w:tcW w:w="0" w:type="auto"/>
          </w:tcPr>
          <w:p w14:paraId="47080B97" w14:textId="77777777" w:rsidR="003A024C" w:rsidRPr="003A024C" w:rsidRDefault="003A024C" w:rsidP="003A024C">
            <w:r w:rsidRPr="003A024C">
              <w:t>33 (14.5%)</w:t>
            </w:r>
          </w:p>
        </w:tc>
        <w:tc>
          <w:tcPr>
            <w:tcW w:w="0" w:type="auto"/>
          </w:tcPr>
          <w:p w14:paraId="1AB18C81" w14:textId="77777777" w:rsidR="003A024C" w:rsidRPr="003A024C" w:rsidRDefault="003A024C" w:rsidP="003A024C">
            <w:r w:rsidRPr="003A024C">
              <w:t>16 (7%)</w:t>
            </w:r>
          </w:p>
        </w:tc>
        <w:tc>
          <w:tcPr>
            <w:tcW w:w="0" w:type="auto"/>
          </w:tcPr>
          <w:p w14:paraId="2867F2E0" w14:textId="77777777" w:rsidR="003A024C" w:rsidRPr="003A024C" w:rsidRDefault="003A024C" w:rsidP="003A024C">
            <w:r w:rsidRPr="003A024C">
              <w:t>49 (21.5%)</w:t>
            </w:r>
          </w:p>
        </w:tc>
        <w:tc>
          <w:tcPr>
            <w:tcW w:w="0" w:type="auto"/>
          </w:tcPr>
          <w:p w14:paraId="36DD5630" w14:textId="77777777" w:rsidR="003A024C" w:rsidRPr="003A024C" w:rsidRDefault="003A024C" w:rsidP="003A024C">
            <w:r w:rsidRPr="003A024C">
              <w:t>179 (78.5%)</w:t>
            </w:r>
          </w:p>
        </w:tc>
      </w:tr>
      <w:tr w:rsidR="003A024C" w:rsidRPr="003A024C" w14:paraId="61AFEBEB" w14:textId="77777777" w:rsidTr="003A024C">
        <w:trPr>
          <w:trHeight w:val="63"/>
        </w:trPr>
        <w:tc>
          <w:tcPr>
            <w:tcW w:w="0" w:type="auto"/>
          </w:tcPr>
          <w:p w14:paraId="122270A4" w14:textId="77777777" w:rsidR="003A024C" w:rsidRPr="003A024C" w:rsidRDefault="003A024C" w:rsidP="003A024C">
            <w:r w:rsidRPr="003A024C">
              <w:t>Other Sources (n=58)</w:t>
            </w:r>
          </w:p>
        </w:tc>
        <w:tc>
          <w:tcPr>
            <w:tcW w:w="0" w:type="auto"/>
          </w:tcPr>
          <w:p w14:paraId="4E47F04F" w14:textId="77777777" w:rsidR="003A024C" w:rsidRPr="003A024C" w:rsidRDefault="003A024C" w:rsidP="003A024C">
            <w:r w:rsidRPr="003A024C">
              <w:t>18 (31%)</w:t>
            </w:r>
          </w:p>
        </w:tc>
        <w:tc>
          <w:tcPr>
            <w:tcW w:w="0" w:type="auto"/>
          </w:tcPr>
          <w:p w14:paraId="38DAF166" w14:textId="77777777" w:rsidR="003A024C" w:rsidRPr="003A024C" w:rsidRDefault="003A024C" w:rsidP="003A024C">
            <w:r w:rsidRPr="003A024C">
              <w:t>8 (13.8%)</w:t>
            </w:r>
          </w:p>
        </w:tc>
        <w:tc>
          <w:tcPr>
            <w:tcW w:w="0" w:type="auto"/>
          </w:tcPr>
          <w:p w14:paraId="426BA2B5" w14:textId="77777777" w:rsidR="003A024C" w:rsidRPr="003A024C" w:rsidRDefault="003A024C" w:rsidP="003A024C">
            <w:r w:rsidRPr="003A024C">
              <w:t>26 (44.8%)</w:t>
            </w:r>
          </w:p>
        </w:tc>
        <w:tc>
          <w:tcPr>
            <w:tcW w:w="0" w:type="auto"/>
          </w:tcPr>
          <w:p w14:paraId="364DCCA0" w14:textId="77777777" w:rsidR="003A024C" w:rsidRPr="003A024C" w:rsidRDefault="003A024C" w:rsidP="003A024C">
            <w:r w:rsidRPr="003A024C">
              <w:t>32 (55.2%)</w:t>
            </w:r>
          </w:p>
        </w:tc>
      </w:tr>
      <w:tr w:rsidR="003A024C" w:rsidRPr="003A024C" w14:paraId="31EC9F07" w14:textId="77777777" w:rsidTr="003A024C">
        <w:trPr>
          <w:trHeight w:val="209"/>
        </w:trPr>
        <w:tc>
          <w:tcPr>
            <w:tcW w:w="0" w:type="auto"/>
          </w:tcPr>
          <w:p w14:paraId="34FA6F63" w14:textId="77777777" w:rsidR="003A024C" w:rsidRPr="003A024C" w:rsidRDefault="003A024C" w:rsidP="003A024C">
            <w:r w:rsidRPr="003A024C">
              <w:t>Total (n=286)</w:t>
            </w:r>
          </w:p>
        </w:tc>
        <w:tc>
          <w:tcPr>
            <w:tcW w:w="0" w:type="auto"/>
          </w:tcPr>
          <w:p w14:paraId="068FFAB7" w14:textId="77777777" w:rsidR="003A024C" w:rsidRPr="003A024C" w:rsidRDefault="003A024C" w:rsidP="003A024C">
            <w:r w:rsidRPr="003A024C">
              <w:t>51 (68%)</w:t>
            </w:r>
          </w:p>
        </w:tc>
        <w:tc>
          <w:tcPr>
            <w:tcW w:w="0" w:type="auto"/>
          </w:tcPr>
          <w:p w14:paraId="5C91F879" w14:textId="77777777" w:rsidR="003A024C" w:rsidRPr="003A024C" w:rsidRDefault="003A024C" w:rsidP="003A024C">
            <w:r w:rsidRPr="003A024C">
              <w:t>24 (32%)</w:t>
            </w:r>
          </w:p>
        </w:tc>
        <w:tc>
          <w:tcPr>
            <w:tcW w:w="0" w:type="auto"/>
          </w:tcPr>
          <w:p w14:paraId="66F62A6C" w14:textId="77777777" w:rsidR="003A024C" w:rsidRPr="003A024C" w:rsidRDefault="003A024C" w:rsidP="003A024C">
            <w:r w:rsidRPr="003A024C">
              <w:t>75 (26.2%)</w:t>
            </w:r>
          </w:p>
        </w:tc>
        <w:tc>
          <w:tcPr>
            <w:tcW w:w="0" w:type="auto"/>
          </w:tcPr>
          <w:p w14:paraId="0CC663BA" w14:textId="77777777" w:rsidR="003A024C" w:rsidRPr="003A024C" w:rsidRDefault="003A024C" w:rsidP="003A024C">
            <w:r w:rsidRPr="003A024C">
              <w:t>211 (73.8%)</w:t>
            </w:r>
          </w:p>
        </w:tc>
      </w:tr>
      <w:tr w:rsidR="003A024C" w:rsidRPr="003A024C" w14:paraId="026F9DAF" w14:textId="77777777" w:rsidTr="003A024C">
        <w:trPr>
          <w:trHeight w:val="172"/>
        </w:trPr>
        <w:tc>
          <w:tcPr>
            <w:tcW w:w="0" w:type="auto"/>
            <w:gridSpan w:val="5"/>
          </w:tcPr>
          <w:p w14:paraId="5D9D9BD2" w14:textId="77777777" w:rsidR="003A024C" w:rsidRPr="003A024C" w:rsidRDefault="003A024C" w:rsidP="003A024C">
            <w:r w:rsidRPr="003A024C">
              <w:t>Chi-square p-value (Any further surgery vs. no further breast surgery): 0.0006</w:t>
            </w:r>
          </w:p>
        </w:tc>
      </w:tr>
      <w:tr w:rsidR="003A024C" w:rsidRPr="003A024C" w14:paraId="356765D1" w14:textId="77777777" w:rsidTr="003A024C">
        <w:trPr>
          <w:trHeight w:val="369"/>
        </w:trPr>
        <w:tc>
          <w:tcPr>
            <w:tcW w:w="0" w:type="auto"/>
            <w:gridSpan w:val="5"/>
          </w:tcPr>
          <w:p w14:paraId="0F01069D" w14:textId="77777777" w:rsidR="003A024C" w:rsidRPr="003A024C" w:rsidRDefault="003A024C" w:rsidP="003A024C">
            <w:r w:rsidRPr="003A024C">
              <w:t xml:space="preserve">Unknown/missing data excluded: Referral source - 3 patients.  </w:t>
            </w:r>
            <w:r w:rsidRPr="003A024C">
              <w:br/>
              <w:t>The Other Sources group includes 39 patients where cancer was detected by non-BSA screening.</w:t>
            </w:r>
          </w:p>
        </w:tc>
      </w:tr>
    </w:tbl>
    <w:p w14:paraId="70B6A478" w14:textId="77777777" w:rsidR="00E0634E" w:rsidRDefault="00E0634E" w:rsidP="00E0634E">
      <w:pPr>
        <w:pStyle w:val="Heading4"/>
      </w:pPr>
      <w:r>
        <w:t>Comments</w:t>
      </w:r>
    </w:p>
    <w:p w14:paraId="29D0854F" w14:textId="77777777" w:rsidR="00E0634E" w:rsidRDefault="00E0634E" w:rsidP="00E0634E">
      <w:r>
        <w:t>More than three-quarters (78.5%) of patients treated with BCS for DCIS had no further surgery. This has increased since 2016 when 65.8% did not have further surgery after BCS. In contrast, the proportion of patients from Other Sources having any further surgery was double that of the BSA patients (44.8% vs 21.5%), including 13.8% of patients referred from Other Sources undergoing completion mastectomy (vs 7% of BSA patients).</w:t>
      </w:r>
    </w:p>
    <w:p w14:paraId="3F96E8F6" w14:textId="77777777" w:rsidR="00E0634E" w:rsidRDefault="00E0634E" w:rsidP="00E0634E">
      <w:r>
        <w:t>Unfortunately, we are unable to report this by ethnicity due to small numbers in some subgroups. We will look to aggregate two years of data for reporting next year.</w:t>
      </w:r>
    </w:p>
    <w:p w14:paraId="1B74073A" w14:textId="77777777" w:rsidR="00E0634E" w:rsidRDefault="00E0634E" w:rsidP="00E0634E">
      <w:pPr>
        <w:pStyle w:val="Heading4"/>
      </w:pPr>
      <w:r>
        <w:t>Audit data used</w:t>
      </w:r>
    </w:p>
    <w:p w14:paraId="4D45F816" w14:textId="77777777" w:rsidR="00E0634E" w:rsidRDefault="00E0634E" w:rsidP="00E0634E">
      <w:r>
        <w:t>Information was derived from eligible patient data fields “Date of surgery” and “Type of breast surgery” which allows the following options: mastectomy, BCS, excision biopsy, re-excision and other.</w:t>
      </w:r>
    </w:p>
    <w:p w14:paraId="104B50CB" w14:textId="77777777" w:rsidR="00E0634E" w:rsidRDefault="00E0634E" w:rsidP="00E0634E">
      <w:r>
        <w:t>BCS describes cases where the first surgery is either a WLE, excision biopsy or other. Further breast surgery is grouped as Re-excision(s) only or Mastectomy, which includes mastectomy and cases where a patient has re-excision(s) then a mastectomy</w:t>
      </w:r>
    </w:p>
    <w:p w14:paraId="34672555" w14:textId="7BBD0794" w:rsidR="00E0634E" w:rsidRDefault="00E0634E" w:rsidP="00E0634E">
      <w:pPr>
        <w:pStyle w:val="NumberedHeading2"/>
      </w:pPr>
      <w:bookmarkStart w:id="175" w:name="_Toc157408346"/>
      <w:r>
        <w:lastRenderedPageBreak/>
        <w:t>Reconstruction after mastectomy for DCIS by referral source</w:t>
      </w:r>
      <w:bookmarkEnd w:id="175"/>
    </w:p>
    <w:p w14:paraId="66412F56" w14:textId="5BD92035" w:rsidR="006371C4" w:rsidRDefault="00122D53" w:rsidP="00E0634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74</w:t>
      </w:r>
      <w:r w:rsidRPr="005835D2">
        <w:rPr>
          <w:color w:val="FFFFFF" w:themeColor="background1"/>
          <w:vertAlign w:val="superscript"/>
        </w:rPr>
        <w:fldChar w:fldCharType="end"/>
      </w:r>
      <w:bookmarkStart w:id="176" w:name="_Toc156921437"/>
      <w:r w:rsidR="00E0634E">
        <w:t xml:space="preserve">Table 9.7.1 Reconstruction after mastectomy for DCIS </w:t>
      </w:r>
      <w:r w:rsidR="00E0634E" w:rsidRPr="00E0634E">
        <w:rPr>
          <w:u w:val="single"/>
        </w:rPr>
        <w:t>by referral source</w:t>
      </w:r>
      <w:r w:rsidR="00E0634E">
        <w:t>, patients aged 45-69</w:t>
      </w:r>
      <w:bookmarkEnd w:id="176"/>
    </w:p>
    <w:tbl>
      <w:tblPr>
        <w:tblStyle w:val="TeWhatuOra"/>
        <w:tblW w:w="0" w:type="auto"/>
        <w:tblLook w:val="0420" w:firstRow="1" w:lastRow="0" w:firstColumn="0" w:lastColumn="0" w:noHBand="0" w:noVBand="1"/>
      </w:tblPr>
      <w:tblGrid>
        <w:gridCol w:w="3395"/>
        <w:gridCol w:w="2871"/>
        <w:gridCol w:w="3362"/>
      </w:tblGrid>
      <w:tr w:rsidR="00B504B6" w:rsidRPr="00B504B6" w14:paraId="034FDAB9" w14:textId="77777777" w:rsidTr="00B504B6">
        <w:trPr>
          <w:cnfStyle w:val="100000000000" w:firstRow="1" w:lastRow="0" w:firstColumn="0" w:lastColumn="0" w:oddVBand="0" w:evenVBand="0" w:oddHBand="0" w:evenHBand="0" w:firstRowFirstColumn="0" w:firstRowLastColumn="0" w:lastRowFirstColumn="0" w:lastRowLastColumn="0"/>
        </w:trPr>
        <w:tc>
          <w:tcPr>
            <w:tcW w:w="0" w:type="auto"/>
          </w:tcPr>
          <w:p w14:paraId="5FF16FDF" w14:textId="77777777" w:rsidR="00B504B6" w:rsidRPr="00B504B6" w:rsidRDefault="00B504B6" w:rsidP="00B504B6">
            <w:r w:rsidRPr="00B504B6">
              <w:t>Referral Source</w:t>
            </w:r>
          </w:p>
        </w:tc>
        <w:tc>
          <w:tcPr>
            <w:tcW w:w="0" w:type="auto"/>
          </w:tcPr>
          <w:p w14:paraId="4C5DAB42" w14:textId="77777777" w:rsidR="00B504B6" w:rsidRPr="00B504B6" w:rsidRDefault="00B504B6" w:rsidP="00B504B6">
            <w:r w:rsidRPr="00B504B6">
              <w:t>Reconstruction</w:t>
            </w:r>
          </w:p>
        </w:tc>
        <w:tc>
          <w:tcPr>
            <w:tcW w:w="0" w:type="auto"/>
          </w:tcPr>
          <w:p w14:paraId="407FD65F" w14:textId="77777777" w:rsidR="00B504B6" w:rsidRPr="00B504B6" w:rsidRDefault="00B504B6" w:rsidP="00B504B6">
            <w:r w:rsidRPr="00B504B6">
              <w:t>No Reconstruction</w:t>
            </w:r>
          </w:p>
        </w:tc>
      </w:tr>
      <w:tr w:rsidR="00B504B6" w:rsidRPr="00B504B6" w14:paraId="520ADCD6" w14:textId="77777777" w:rsidTr="00B504B6">
        <w:tc>
          <w:tcPr>
            <w:tcW w:w="0" w:type="auto"/>
          </w:tcPr>
          <w:p w14:paraId="2986A760" w14:textId="77777777" w:rsidR="00B504B6" w:rsidRPr="00B504B6" w:rsidRDefault="00B504B6" w:rsidP="00B504B6">
            <w:r w:rsidRPr="00B504B6">
              <w:t>BSA (n=92)</w:t>
            </w:r>
          </w:p>
        </w:tc>
        <w:tc>
          <w:tcPr>
            <w:tcW w:w="0" w:type="auto"/>
          </w:tcPr>
          <w:p w14:paraId="2DCFE23F" w14:textId="77777777" w:rsidR="00B504B6" w:rsidRPr="00B504B6" w:rsidRDefault="00B504B6" w:rsidP="00B504B6">
            <w:r w:rsidRPr="00B504B6">
              <w:t>29 (31.5%)</w:t>
            </w:r>
          </w:p>
        </w:tc>
        <w:tc>
          <w:tcPr>
            <w:tcW w:w="0" w:type="auto"/>
          </w:tcPr>
          <w:p w14:paraId="1B276999" w14:textId="77777777" w:rsidR="00B504B6" w:rsidRPr="00B504B6" w:rsidRDefault="00B504B6" w:rsidP="00B504B6">
            <w:r w:rsidRPr="00B504B6">
              <w:t>63 (68.5%)</w:t>
            </w:r>
          </w:p>
        </w:tc>
      </w:tr>
      <w:tr w:rsidR="00B504B6" w:rsidRPr="00B504B6" w14:paraId="012FCA1F" w14:textId="77777777" w:rsidTr="00B504B6">
        <w:tc>
          <w:tcPr>
            <w:tcW w:w="0" w:type="auto"/>
          </w:tcPr>
          <w:p w14:paraId="05C6D7CF" w14:textId="77777777" w:rsidR="00B504B6" w:rsidRPr="00B504B6" w:rsidRDefault="00B504B6" w:rsidP="00B504B6">
            <w:r w:rsidRPr="00B504B6">
              <w:t>Other Sources (n=43)</w:t>
            </w:r>
          </w:p>
        </w:tc>
        <w:tc>
          <w:tcPr>
            <w:tcW w:w="0" w:type="auto"/>
          </w:tcPr>
          <w:p w14:paraId="3851E06A" w14:textId="77777777" w:rsidR="00B504B6" w:rsidRPr="00B504B6" w:rsidRDefault="00B504B6" w:rsidP="00B504B6">
            <w:r w:rsidRPr="00B504B6">
              <w:t>13 (30.2%)</w:t>
            </w:r>
          </w:p>
        </w:tc>
        <w:tc>
          <w:tcPr>
            <w:tcW w:w="0" w:type="auto"/>
          </w:tcPr>
          <w:p w14:paraId="381B0F89" w14:textId="77777777" w:rsidR="00B504B6" w:rsidRPr="00B504B6" w:rsidRDefault="00B504B6" w:rsidP="00B504B6">
            <w:r w:rsidRPr="00B504B6">
              <w:t>30 (69.8%)</w:t>
            </w:r>
          </w:p>
        </w:tc>
      </w:tr>
      <w:tr w:rsidR="00B504B6" w:rsidRPr="00B504B6" w14:paraId="3A2F1A96" w14:textId="77777777" w:rsidTr="00B504B6">
        <w:tc>
          <w:tcPr>
            <w:tcW w:w="0" w:type="auto"/>
          </w:tcPr>
          <w:p w14:paraId="2169C874" w14:textId="77777777" w:rsidR="00B504B6" w:rsidRPr="00B504B6" w:rsidRDefault="00B504B6" w:rsidP="00B504B6">
            <w:r w:rsidRPr="00B504B6">
              <w:t>Total (n=135)</w:t>
            </w:r>
          </w:p>
        </w:tc>
        <w:tc>
          <w:tcPr>
            <w:tcW w:w="0" w:type="auto"/>
          </w:tcPr>
          <w:p w14:paraId="723BBEAA" w14:textId="77777777" w:rsidR="00B504B6" w:rsidRPr="00B504B6" w:rsidRDefault="00B504B6" w:rsidP="00B504B6">
            <w:r w:rsidRPr="00B504B6">
              <w:t>42 (31.1%)</w:t>
            </w:r>
          </w:p>
        </w:tc>
        <w:tc>
          <w:tcPr>
            <w:tcW w:w="0" w:type="auto"/>
          </w:tcPr>
          <w:p w14:paraId="790E71C2" w14:textId="77777777" w:rsidR="00B504B6" w:rsidRPr="00B504B6" w:rsidRDefault="00B504B6" w:rsidP="00B504B6">
            <w:r w:rsidRPr="00B504B6">
              <w:t>93 (68.9%)</w:t>
            </w:r>
          </w:p>
        </w:tc>
      </w:tr>
      <w:tr w:rsidR="00B504B6" w:rsidRPr="00B504B6" w14:paraId="0D58A1CD" w14:textId="77777777" w:rsidTr="00B504B6">
        <w:tc>
          <w:tcPr>
            <w:tcW w:w="0" w:type="auto"/>
            <w:gridSpan w:val="3"/>
          </w:tcPr>
          <w:p w14:paraId="3C1BB0C1" w14:textId="77777777" w:rsidR="00B504B6" w:rsidRPr="00B504B6" w:rsidRDefault="00B504B6" w:rsidP="00B504B6">
            <w:r w:rsidRPr="00B504B6">
              <w:t>Chi-square p-value: 1.0000</w:t>
            </w:r>
          </w:p>
        </w:tc>
      </w:tr>
      <w:tr w:rsidR="00B504B6" w:rsidRPr="00B504B6" w14:paraId="73DF48DC" w14:textId="77777777" w:rsidTr="00B504B6">
        <w:tc>
          <w:tcPr>
            <w:tcW w:w="0" w:type="auto"/>
            <w:gridSpan w:val="3"/>
          </w:tcPr>
          <w:p w14:paraId="1C43E61B" w14:textId="77777777" w:rsidR="00B504B6" w:rsidRPr="00B504B6" w:rsidRDefault="00B504B6" w:rsidP="00B504B6">
            <w:r w:rsidRPr="00B504B6">
              <w:t xml:space="preserve">Unknown/missing data excluded: Referral source - 3 patients. No mastectomy surgery - 272 patients.  </w:t>
            </w:r>
            <w:r w:rsidRPr="00B504B6">
              <w:br/>
              <w:t>The Other Sources group includes 27 patients where cancer was detected by non-BSA screening.</w:t>
            </w:r>
          </w:p>
        </w:tc>
      </w:tr>
    </w:tbl>
    <w:p w14:paraId="0691F2C3" w14:textId="77777777" w:rsidR="00603E1D" w:rsidRDefault="00603E1D" w:rsidP="00603E1D">
      <w:pPr>
        <w:pStyle w:val="Heading4"/>
      </w:pPr>
      <w:r>
        <w:t>Comments</w:t>
      </w:r>
    </w:p>
    <w:p w14:paraId="281ACC34" w14:textId="77777777" w:rsidR="00603E1D" w:rsidRDefault="00603E1D" w:rsidP="00603E1D">
      <w:r>
        <w:t xml:space="preserve">This table did not reach statistical significance, as numbers are very small. The distribution of patients with DCIS receiving reconstruction after mastectomy was very similar between referral sources; 31.5% for patients with BSA screen-detected DCIS, compared with 30.2% for patients referred from other sources. </w:t>
      </w:r>
    </w:p>
    <w:p w14:paraId="2718A48F" w14:textId="77777777" w:rsidR="00603E1D" w:rsidRDefault="00603E1D" w:rsidP="00603E1D">
      <w:r>
        <w:t>More than two-thirds of patients with DCIS treated with mastectomy had no reconstruction (68.9%). This is higher than the proportion reported in the 2016 BSA report (61.3%). This may reflect that reconstructions were de-prioritised in 2020 due to the COVID-19 pandemic.</w:t>
      </w:r>
    </w:p>
    <w:p w14:paraId="776DC83B" w14:textId="77777777" w:rsidR="00603E1D" w:rsidRDefault="00603E1D" w:rsidP="00603E1D">
      <w:r>
        <w:t>Unfortunately, we are unable to report this by ethnicity due to small numbers in some subgroups. We will look to aggregate two years of data for reporting next year.</w:t>
      </w:r>
    </w:p>
    <w:p w14:paraId="49A767CF" w14:textId="77777777" w:rsidR="00603E1D" w:rsidRDefault="00603E1D" w:rsidP="00603E1D">
      <w:pPr>
        <w:pStyle w:val="Heading4"/>
      </w:pPr>
      <w:r>
        <w:t>Audit data used</w:t>
      </w:r>
    </w:p>
    <w:p w14:paraId="36464B17" w14:textId="77777777" w:rsidR="00603E1D" w:rsidRDefault="00603E1D" w:rsidP="00603E1D">
      <w:r>
        <w:t>Information was derived from eligible patient data field “Reconstruction” which allows the following options: yes, referred – deemed not necessary, referred – patient declined, referred – patient unfit, not referred – deemed not necessary, not referred – patient declined, not referred – patient unfit.</w:t>
      </w:r>
    </w:p>
    <w:p w14:paraId="41BB717F" w14:textId="77777777" w:rsidR="00603E1D" w:rsidRDefault="00603E1D" w:rsidP="00603E1D">
      <w:r>
        <w:t>Reconstruction = Yes</w:t>
      </w:r>
    </w:p>
    <w:p w14:paraId="43F727C2" w14:textId="005008A6" w:rsidR="00603E1D" w:rsidRDefault="00603E1D" w:rsidP="00603E1D">
      <w:r>
        <w:lastRenderedPageBreak/>
        <w:t>No reconstruction = all other categories (referred – deemed not necessary, referred – patient declined, referred – patient unfit, not referred – deemed not necessary, not referred – patient declined, not referred – patient unfit).</w:t>
      </w:r>
    </w:p>
    <w:p w14:paraId="1968793C" w14:textId="77777777" w:rsidR="00603E1D" w:rsidRDefault="00603E1D">
      <w:pPr>
        <w:spacing w:before="0" w:after="160" w:line="259" w:lineRule="auto"/>
      </w:pPr>
      <w:r>
        <w:br w:type="page"/>
      </w:r>
    </w:p>
    <w:p w14:paraId="7FE14639" w14:textId="095648A4" w:rsidR="00E0634E" w:rsidRDefault="00603E1D" w:rsidP="00603E1D">
      <w:pPr>
        <w:pStyle w:val="NumberedHeading1"/>
      </w:pPr>
      <w:bookmarkStart w:id="177" w:name="_Toc157408347"/>
      <w:r>
        <w:lastRenderedPageBreak/>
        <w:t>Axillary surgery treatment</w:t>
      </w:r>
      <w:bookmarkEnd w:id="177"/>
    </w:p>
    <w:p w14:paraId="4DDEC5B5" w14:textId="77777777" w:rsidR="0000099B" w:rsidRDefault="0000099B" w:rsidP="0000099B">
      <w:pPr>
        <w:pStyle w:val="Heading4"/>
      </w:pPr>
      <w:r>
        <w:t>Key Findings</w:t>
      </w:r>
    </w:p>
    <w:p w14:paraId="765380ED" w14:textId="7977E025" w:rsidR="0000099B" w:rsidRDefault="0000099B" w:rsidP="0000099B">
      <w:pPr>
        <w:pStyle w:val="ListBullet"/>
      </w:pPr>
      <w:r>
        <w:t>Patients with BSA-screened cancers were far less likely to require axillary surgery beyond sentinel lymph node biopsy (SLNB), with 10.6% of BSA-screened patients had any Level I-III axillary dissection, compared with 26.8% of patients referred from other sources (Table 10.1.1). In this section, non-BSA screening patients have been combined with Symptomatic /Other as “Other Sources”.</w:t>
      </w:r>
    </w:p>
    <w:p w14:paraId="7C85EB92" w14:textId="06DEE641" w:rsidR="0000099B" w:rsidRDefault="0000099B" w:rsidP="0000099B">
      <w:pPr>
        <w:pStyle w:val="ListBullet"/>
      </w:pPr>
      <w:r>
        <w:t xml:space="preserve">A higher proportion of patients with BSA detected invasive cancers had any axillary surgery (97.1%) compared to patients with non-BSA detected cancers (89.3%). This is due to a much higher rate of SLNB; BSA patients had a higher proportion of earlier stage cancers less likely to have clinically detectable positive nodes (Table 10.1.1). </w:t>
      </w:r>
    </w:p>
    <w:p w14:paraId="38AB3A66" w14:textId="3033F400" w:rsidR="0000099B" w:rsidRDefault="0000099B" w:rsidP="0000099B">
      <w:pPr>
        <w:pStyle w:val="ListBullet"/>
      </w:pPr>
      <w:r>
        <w:t xml:space="preserve">A lower proportion of Māori had any axillary surgery (88.9%) compared to non-Māori patients (93.9%) (Table 10.1.2). </w:t>
      </w:r>
    </w:p>
    <w:p w14:paraId="1BEC265C" w14:textId="4A2B08F3" w:rsidR="0000099B" w:rsidRDefault="0000099B" w:rsidP="0000099B">
      <w:pPr>
        <w:pStyle w:val="NumberedHeading2"/>
      </w:pPr>
      <w:bookmarkStart w:id="178" w:name="_Toc157408348"/>
      <w:r>
        <w:t>Axillary procedures for invasive cancer</w:t>
      </w:r>
      <w:bookmarkEnd w:id="178"/>
    </w:p>
    <w:p w14:paraId="3D91DA36" w14:textId="77C62521" w:rsidR="00603E1D" w:rsidRDefault="00122D53" w:rsidP="0000099B">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75</w:t>
      </w:r>
      <w:r w:rsidRPr="005835D2">
        <w:rPr>
          <w:color w:val="FFFFFF" w:themeColor="background1"/>
          <w:vertAlign w:val="superscript"/>
        </w:rPr>
        <w:fldChar w:fldCharType="end"/>
      </w:r>
      <w:bookmarkStart w:id="179" w:name="_Toc156921438"/>
      <w:r w:rsidR="0000099B">
        <w:t xml:space="preserve">Table 10.1.1 Axillary procedures for invasive cancer </w:t>
      </w:r>
      <w:r w:rsidR="0000099B" w:rsidRPr="0000099B">
        <w:rPr>
          <w:u w:val="single"/>
        </w:rPr>
        <w:t>by referral source</w:t>
      </w:r>
      <w:r w:rsidR="0000099B">
        <w:t>, patients aged 45-69</w:t>
      </w:r>
      <w:bookmarkEnd w:id="179"/>
    </w:p>
    <w:tbl>
      <w:tblPr>
        <w:tblStyle w:val="TeWhatuOra"/>
        <w:tblW w:w="0" w:type="auto"/>
        <w:tblLook w:val="0420" w:firstRow="1" w:lastRow="0" w:firstColumn="0" w:lastColumn="0" w:noHBand="0" w:noVBand="1"/>
      </w:tblPr>
      <w:tblGrid>
        <w:gridCol w:w="1573"/>
        <w:gridCol w:w="1194"/>
        <w:gridCol w:w="1006"/>
        <w:gridCol w:w="1161"/>
        <w:gridCol w:w="1200"/>
        <w:gridCol w:w="1054"/>
        <w:gridCol w:w="1247"/>
        <w:gridCol w:w="1193"/>
      </w:tblGrid>
      <w:tr w:rsidR="007F4DE3" w:rsidRPr="007F4DE3" w14:paraId="286E8B7A" w14:textId="77777777" w:rsidTr="007F4DE3">
        <w:trPr>
          <w:cnfStyle w:val="100000000000" w:firstRow="1" w:lastRow="0" w:firstColumn="0" w:lastColumn="0" w:oddVBand="0" w:evenVBand="0" w:oddHBand="0" w:evenHBand="0" w:firstRowFirstColumn="0" w:firstRowLastColumn="0" w:lastRowFirstColumn="0" w:lastRowLastColumn="0"/>
        </w:trPr>
        <w:tc>
          <w:tcPr>
            <w:tcW w:w="0" w:type="auto"/>
          </w:tcPr>
          <w:p w14:paraId="2999B4AA" w14:textId="77777777" w:rsidR="007F4DE3" w:rsidRPr="007F4DE3" w:rsidRDefault="007F4DE3" w:rsidP="007F4DE3">
            <w:r w:rsidRPr="007F4DE3">
              <w:t>Referral Source</w:t>
            </w:r>
          </w:p>
        </w:tc>
        <w:tc>
          <w:tcPr>
            <w:tcW w:w="0" w:type="auto"/>
          </w:tcPr>
          <w:p w14:paraId="08B4B461" w14:textId="77777777" w:rsidR="007F4DE3" w:rsidRPr="007F4DE3" w:rsidRDefault="007F4DE3" w:rsidP="007F4DE3">
            <w:r w:rsidRPr="007F4DE3">
              <w:t>SLNB Only</w:t>
            </w:r>
          </w:p>
        </w:tc>
        <w:tc>
          <w:tcPr>
            <w:tcW w:w="0" w:type="auto"/>
          </w:tcPr>
          <w:p w14:paraId="17789FD1" w14:textId="77777777" w:rsidR="007F4DE3" w:rsidRPr="007F4DE3" w:rsidRDefault="007F4DE3" w:rsidP="007F4DE3">
            <w:r w:rsidRPr="007F4DE3">
              <w:t>Level I</w:t>
            </w:r>
          </w:p>
        </w:tc>
        <w:tc>
          <w:tcPr>
            <w:tcW w:w="0" w:type="auto"/>
          </w:tcPr>
          <w:p w14:paraId="0997DFB5" w14:textId="77777777" w:rsidR="007F4DE3" w:rsidRPr="007F4DE3" w:rsidRDefault="007F4DE3" w:rsidP="007F4DE3">
            <w:r w:rsidRPr="007F4DE3">
              <w:t>Level II</w:t>
            </w:r>
          </w:p>
        </w:tc>
        <w:tc>
          <w:tcPr>
            <w:tcW w:w="0" w:type="auto"/>
          </w:tcPr>
          <w:p w14:paraId="226DE0DF" w14:textId="77777777" w:rsidR="007F4DE3" w:rsidRPr="007F4DE3" w:rsidRDefault="007F4DE3" w:rsidP="007F4DE3">
            <w:r w:rsidRPr="007F4DE3">
              <w:t>Level III</w:t>
            </w:r>
          </w:p>
        </w:tc>
        <w:tc>
          <w:tcPr>
            <w:tcW w:w="0" w:type="auto"/>
          </w:tcPr>
          <w:p w14:paraId="6C5894BD" w14:textId="77777777" w:rsidR="007F4DE3" w:rsidRPr="007F4DE3" w:rsidRDefault="007F4DE3" w:rsidP="007F4DE3">
            <w:r w:rsidRPr="007F4DE3">
              <w:t>SLNB</w:t>
            </w:r>
          </w:p>
          <w:p w14:paraId="1D4F0CAD" w14:textId="77777777" w:rsidR="007F4DE3" w:rsidRPr="007F4DE3" w:rsidRDefault="007F4DE3" w:rsidP="007F4DE3">
            <w:r w:rsidRPr="007F4DE3">
              <w:t xml:space="preserve"> + Level I-III</w:t>
            </w:r>
          </w:p>
        </w:tc>
        <w:tc>
          <w:tcPr>
            <w:tcW w:w="0" w:type="auto"/>
          </w:tcPr>
          <w:p w14:paraId="7CA5FF9E" w14:textId="77777777" w:rsidR="007F4DE3" w:rsidRPr="007F4DE3" w:rsidRDefault="007F4DE3" w:rsidP="007F4DE3">
            <w:r w:rsidRPr="007F4DE3">
              <w:t xml:space="preserve">Any axillary </w:t>
            </w:r>
          </w:p>
          <w:p w14:paraId="074C4823" w14:textId="77777777" w:rsidR="007F4DE3" w:rsidRPr="007F4DE3" w:rsidRDefault="007F4DE3" w:rsidP="007F4DE3">
            <w:r w:rsidRPr="007F4DE3">
              <w:t>Surgery</w:t>
            </w:r>
          </w:p>
        </w:tc>
        <w:tc>
          <w:tcPr>
            <w:tcW w:w="0" w:type="auto"/>
          </w:tcPr>
          <w:p w14:paraId="14782462" w14:textId="77777777" w:rsidR="007F4DE3" w:rsidRPr="007F4DE3" w:rsidRDefault="007F4DE3" w:rsidP="007F4DE3">
            <w:r w:rsidRPr="007F4DE3">
              <w:t>No axillary</w:t>
            </w:r>
          </w:p>
          <w:p w14:paraId="601889E2" w14:textId="77777777" w:rsidR="007F4DE3" w:rsidRPr="007F4DE3" w:rsidRDefault="007F4DE3" w:rsidP="007F4DE3">
            <w:r w:rsidRPr="007F4DE3">
              <w:t xml:space="preserve"> surgery</w:t>
            </w:r>
          </w:p>
        </w:tc>
      </w:tr>
      <w:tr w:rsidR="007F4DE3" w:rsidRPr="007F4DE3" w14:paraId="6EEC6294" w14:textId="77777777" w:rsidTr="007F4DE3">
        <w:tc>
          <w:tcPr>
            <w:tcW w:w="0" w:type="auto"/>
          </w:tcPr>
          <w:p w14:paraId="33E9A222" w14:textId="77777777" w:rsidR="007F4DE3" w:rsidRPr="007F4DE3" w:rsidRDefault="007F4DE3" w:rsidP="007F4DE3">
            <w:r w:rsidRPr="007F4DE3">
              <w:t>BSA (n=1071)</w:t>
            </w:r>
          </w:p>
        </w:tc>
        <w:tc>
          <w:tcPr>
            <w:tcW w:w="0" w:type="auto"/>
          </w:tcPr>
          <w:p w14:paraId="24FDD1E3" w14:textId="77777777" w:rsidR="007F4DE3" w:rsidRPr="007F4DE3" w:rsidRDefault="007F4DE3" w:rsidP="007F4DE3">
            <w:r w:rsidRPr="007F4DE3">
              <w:t>926 (86.5%)</w:t>
            </w:r>
          </w:p>
        </w:tc>
        <w:tc>
          <w:tcPr>
            <w:tcW w:w="0" w:type="auto"/>
          </w:tcPr>
          <w:p w14:paraId="3869BBA5" w14:textId="77777777" w:rsidR="007F4DE3" w:rsidRPr="007F4DE3" w:rsidRDefault="007F4DE3" w:rsidP="007F4DE3">
            <w:r w:rsidRPr="007F4DE3">
              <w:t>11 (1%)</w:t>
            </w:r>
          </w:p>
        </w:tc>
        <w:tc>
          <w:tcPr>
            <w:tcW w:w="0" w:type="auto"/>
          </w:tcPr>
          <w:p w14:paraId="4B507C09" w14:textId="77777777" w:rsidR="007F4DE3" w:rsidRPr="007F4DE3" w:rsidRDefault="007F4DE3" w:rsidP="007F4DE3">
            <w:r w:rsidRPr="007F4DE3">
              <w:t>59 (5.5%)</w:t>
            </w:r>
          </w:p>
        </w:tc>
        <w:tc>
          <w:tcPr>
            <w:tcW w:w="0" w:type="auto"/>
          </w:tcPr>
          <w:p w14:paraId="69B34FF7" w14:textId="77777777" w:rsidR="007F4DE3" w:rsidRPr="007F4DE3" w:rsidRDefault="007F4DE3" w:rsidP="007F4DE3">
            <w:r w:rsidRPr="007F4DE3">
              <w:t>20(1.9%)</w:t>
            </w:r>
          </w:p>
        </w:tc>
        <w:tc>
          <w:tcPr>
            <w:tcW w:w="0" w:type="auto"/>
          </w:tcPr>
          <w:p w14:paraId="1F0FA9BF" w14:textId="77777777" w:rsidR="007F4DE3" w:rsidRPr="007F4DE3" w:rsidRDefault="007F4DE3" w:rsidP="007F4DE3">
            <w:r w:rsidRPr="007F4DE3">
              <w:t>24 (2.2%)</w:t>
            </w:r>
          </w:p>
        </w:tc>
        <w:tc>
          <w:tcPr>
            <w:tcW w:w="0" w:type="auto"/>
          </w:tcPr>
          <w:p w14:paraId="36EFD742" w14:textId="77777777" w:rsidR="007F4DE3" w:rsidRPr="007F4DE3" w:rsidRDefault="007F4DE3" w:rsidP="007F4DE3">
            <w:r w:rsidRPr="007F4DE3">
              <w:t>1040 (97.1%)</w:t>
            </w:r>
          </w:p>
        </w:tc>
        <w:tc>
          <w:tcPr>
            <w:tcW w:w="0" w:type="auto"/>
          </w:tcPr>
          <w:p w14:paraId="2A21D4C5" w14:textId="77777777" w:rsidR="007F4DE3" w:rsidRPr="007F4DE3" w:rsidRDefault="007F4DE3" w:rsidP="007F4DE3">
            <w:r w:rsidRPr="007F4DE3">
              <w:t>31 (2.9%)</w:t>
            </w:r>
          </w:p>
        </w:tc>
      </w:tr>
      <w:tr w:rsidR="007F4DE3" w:rsidRPr="007F4DE3" w14:paraId="69BB424E" w14:textId="77777777" w:rsidTr="007F4DE3">
        <w:tc>
          <w:tcPr>
            <w:tcW w:w="0" w:type="auto"/>
          </w:tcPr>
          <w:p w14:paraId="7D8EBFDF" w14:textId="77777777" w:rsidR="007F4DE3" w:rsidRPr="007F4DE3" w:rsidRDefault="007F4DE3" w:rsidP="007F4DE3">
            <w:r w:rsidRPr="007F4DE3">
              <w:t>Other Sources (n=1121)</w:t>
            </w:r>
          </w:p>
        </w:tc>
        <w:tc>
          <w:tcPr>
            <w:tcW w:w="0" w:type="auto"/>
          </w:tcPr>
          <w:p w14:paraId="6863D4CE" w14:textId="77777777" w:rsidR="007F4DE3" w:rsidRPr="007F4DE3" w:rsidRDefault="007F4DE3" w:rsidP="007F4DE3">
            <w:r w:rsidRPr="007F4DE3">
              <w:t>700 (62.4%)</w:t>
            </w:r>
          </w:p>
        </w:tc>
        <w:tc>
          <w:tcPr>
            <w:tcW w:w="0" w:type="auto"/>
          </w:tcPr>
          <w:p w14:paraId="58E7DA58" w14:textId="77777777" w:rsidR="007F4DE3" w:rsidRPr="007F4DE3" w:rsidRDefault="007F4DE3" w:rsidP="007F4DE3">
            <w:r w:rsidRPr="007F4DE3">
              <w:t>16 (1.4%)</w:t>
            </w:r>
          </w:p>
        </w:tc>
        <w:tc>
          <w:tcPr>
            <w:tcW w:w="0" w:type="auto"/>
          </w:tcPr>
          <w:p w14:paraId="51B0574E" w14:textId="77777777" w:rsidR="007F4DE3" w:rsidRPr="007F4DE3" w:rsidRDefault="007F4DE3" w:rsidP="007F4DE3">
            <w:r w:rsidRPr="007F4DE3">
              <w:t>170 (15.2%)</w:t>
            </w:r>
          </w:p>
        </w:tc>
        <w:tc>
          <w:tcPr>
            <w:tcW w:w="0" w:type="auto"/>
          </w:tcPr>
          <w:p w14:paraId="75123668" w14:textId="77777777" w:rsidR="007F4DE3" w:rsidRPr="007F4DE3" w:rsidRDefault="007F4DE3" w:rsidP="007F4DE3">
            <w:r w:rsidRPr="007F4DE3">
              <w:t>72(6.4%)</w:t>
            </w:r>
          </w:p>
        </w:tc>
        <w:tc>
          <w:tcPr>
            <w:tcW w:w="0" w:type="auto"/>
          </w:tcPr>
          <w:p w14:paraId="56BE2346" w14:textId="77777777" w:rsidR="007F4DE3" w:rsidRPr="007F4DE3" w:rsidRDefault="007F4DE3" w:rsidP="007F4DE3">
            <w:r w:rsidRPr="007F4DE3">
              <w:t>43 (3.8%)</w:t>
            </w:r>
          </w:p>
        </w:tc>
        <w:tc>
          <w:tcPr>
            <w:tcW w:w="0" w:type="auto"/>
          </w:tcPr>
          <w:p w14:paraId="575C190F" w14:textId="77777777" w:rsidR="007F4DE3" w:rsidRPr="007F4DE3" w:rsidRDefault="007F4DE3" w:rsidP="007F4DE3">
            <w:r w:rsidRPr="007F4DE3">
              <w:t>1001 (89.3%)</w:t>
            </w:r>
          </w:p>
        </w:tc>
        <w:tc>
          <w:tcPr>
            <w:tcW w:w="0" w:type="auto"/>
          </w:tcPr>
          <w:p w14:paraId="033A2C1F" w14:textId="77777777" w:rsidR="007F4DE3" w:rsidRPr="007F4DE3" w:rsidRDefault="007F4DE3" w:rsidP="007F4DE3">
            <w:r w:rsidRPr="007F4DE3">
              <w:t>120 (10.7%)</w:t>
            </w:r>
          </w:p>
        </w:tc>
      </w:tr>
      <w:tr w:rsidR="007F4DE3" w:rsidRPr="007F4DE3" w14:paraId="5E5BE667" w14:textId="77777777" w:rsidTr="007F4DE3">
        <w:tc>
          <w:tcPr>
            <w:tcW w:w="0" w:type="auto"/>
          </w:tcPr>
          <w:p w14:paraId="4FEB8826" w14:textId="77777777" w:rsidR="007F4DE3" w:rsidRPr="007F4DE3" w:rsidRDefault="007F4DE3" w:rsidP="007F4DE3">
            <w:r w:rsidRPr="007F4DE3">
              <w:t>Total (n=2192)</w:t>
            </w:r>
          </w:p>
        </w:tc>
        <w:tc>
          <w:tcPr>
            <w:tcW w:w="0" w:type="auto"/>
          </w:tcPr>
          <w:p w14:paraId="19D2F42C" w14:textId="77777777" w:rsidR="007F4DE3" w:rsidRPr="007F4DE3" w:rsidRDefault="007F4DE3" w:rsidP="007F4DE3">
            <w:r w:rsidRPr="007F4DE3">
              <w:t>1626 (74.2%)</w:t>
            </w:r>
          </w:p>
        </w:tc>
        <w:tc>
          <w:tcPr>
            <w:tcW w:w="0" w:type="auto"/>
          </w:tcPr>
          <w:p w14:paraId="4CEDF1B5" w14:textId="77777777" w:rsidR="007F4DE3" w:rsidRPr="007F4DE3" w:rsidRDefault="007F4DE3" w:rsidP="007F4DE3">
            <w:r w:rsidRPr="007F4DE3">
              <w:t xml:space="preserve"> 27 (1.2%)</w:t>
            </w:r>
          </w:p>
        </w:tc>
        <w:tc>
          <w:tcPr>
            <w:tcW w:w="0" w:type="auto"/>
          </w:tcPr>
          <w:p w14:paraId="5F5E8FA8" w14:textId="77777777" w:rsidR="007F4DE3" w:rsidRPr="007F4DE3" w:rsidRDefault="007F4DE3" w:rsidP="007F4DE3">
            <w:r w:rsidRPr="007F4DE3">
              <w:t>229 (10.4%)</w:t>
            </w:r>
          </w:p>
        </w:tc>
        <w:tc>
          <w:tcPr>
            <w:tcW w:w="0" w:type="auto"/>
          </w:tcPr>
          <w:p w14:paraId="49BA173E" w14:textId="77777777" w:rsidR="007F4DE3" w:rsidRPr="007F4DE3" w:rsidRDefault="007F4DE3" w:rsidP="007F4DE3">
            <w:r w:rsidRPr="007F4DE3">
              <w:t>92 (4.2%)</w:t>
            </w:r>
          </w:p>
        </w:tc>
        <w:tc>
          <w:tcPr>
            <w:tcW w:w="0" w:type="auto"/>
          </w:tcPr>
          <w:p w14:paraId="031A7EFE" w14:textId="77777777" w:rsidR="007F4DE3" w:rsidRPr="007F4DE3" w:rsidRDefault="007F4DE3" w:rsidP="007F4DE3">
            <w:r w:rsidRPr="007F4DE3">
              <w:t xml:space="preserve"> 67 (3.1%)</w:t>
            </w:r>
          </w:p>
        </w:tc>
        <w:tc>
          <w:tcPr>
            <w:tcW w:w="0" w:type="auto"/>
          </w:tcPr>
          <w:p w14:paraId="2A86851B" w14:textId="77777777" w:rsidR="007F4DE3" w:rsidRPr="007F4DE3" w:rsidRDefault="007F4DE3" w:rsidP="007F4DE3">
            <w:r w:rsidRPr="007F4DE3">
              <w:t>2041 (93.1%)</w:t>
            </w:r>
          </w:p>
        </w:tc>
        <w:tc>
          <w:tcPr>
            <w:tcW w:w="0" w:type="auto"/>
          </w:tcPr>
          <w:p w14:paraId="05AD2472" w14:textId="77777777" w:rsidR="007F4DE3" w:rsidRPr="007F4DE3" w:rsidRDefault="007F4DE3" w:rsidP="007F4DE3">
            <w:r w:rsidRPr="007F4DE3">
              <w:t>151 (6.9%)</w:t>
            </w:r>
          </w:p>
        </w:tc>
      </w:tr>
      <w:tr w:rsidR="007F4DE3" w:rsidRPr="007F4DE3" w14:paraId="3513D801" w14:textId="77777777" w:rsidTr="007F4DE3">
        <w:tc>
          <w:tcPr>
            <w:tcW w:w="0" w:type="auto"/>
            <w:gridSpan w:val="8"/>
          </w:tcPr>
          <w:p w14:paraId="06A2F814" w14:textId="77777777" w:rsidR="007F4DE3" w:rsidRPr="007F4DE3" w:rsidRDefault="007F4DE3" w:rsidP="007F4DE3">
            <w:r w:rsidRPr="007F4DE3">
              <w:lastRenderedPageBreak/>
              <w:t>Chi-square p-value (BSA vs Other Sources comparing any axillary surgery and no axillary surgery): &lt;0.0001</w:t>
            </w:r>
          </w:p>
        </w:tc>
      </w:tr>
      <w:tr w:rsidR="007F4DE3" w:rsidRPr="007F4DE3" w14:paraId="20521534" w14:textId="77777777" w:rsidTr="007F4DE3">
        <w:tc>
          <w:tcPr>
            <w:tcW w:w="0" w:type="auto"/>
            <w:gridSpan w:val="8"/>
          </w:tcPr>
          <w:p w14:paraId="555275CE" w14:textId="77777777" w:rsidR="007F4DE3" w:rsidRPr="007F4DE3" w:rsidRDefault="007F4DE3" w:rsidP="007F4DE3">
            <w:pPr>
              <w:pStyle w:val="TableText"/>
            </w:pPr>
            <w:r w:rsidRPr="007F4DE3">
              <w:t xml:space="preserve">Unknown/missing data excluded: Referral source - 3 patients.  </w:t>
            </w:r>
            <w:r w:rsidRPr="007F4DE3">
              <w:br/>
              <w:t>The Other Sources group includes 190 patients whose cancer was detected by non-BSA screening; the remainder were from other sources.</w:t>
            </w:r>
          </w:p>
          <w:p w14:paraId="577E38B3" w14:textId="77777777" w:rsidR="007F4DE3" w:rsidRPr="007F4DE3" w:rsidRDefault="007F4DE3" w:rsidP="007F4DE3">
            <w:pPr>
              <w:pStyle w:val="TableText"/>
            </w:pPr>
            <w:r w:rsidRPr="007F4DE3">
              <w:t xml:space="preserve">* Level I includes axillary sampling </w:t>
            </w:r>
          </w:p>
        </w:tc>
      </w:tr>
    </w:tbl>
    <w:p w14:paraId="2474EF27" w14:textId="05FB159A" w:rsidR="0000099B" w:rsidRDefault="00687855" w:rsidP="00FE4003">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32</w:t>
      </w:r>
      <w:r w:rsidRPr="005835D2">
        <w:rPr>
          <w:color w:val="FFFFFF" w:themeColor="background1"/>
          <w:vertAlign w:val="superscript"/>
        </w:rPr>
        <w:fldChar w:fldCharType="end"/>
      </w:r>
      <w:bookmarkStart w:id="180" w:name="_Toc157150129"/>
      <w:r w:rsidR="00FE4003" w:rsidRPr="00FE4003">
        <w:t>Figure 10.1</w:t>
      </w:r>
      <w:r w:rsidR="000012C7">
        <w:t>-</w:t>
      </w:r>
      <w:r w:rsidR="00FE4003" w:rsidRPr="00FE4003">
        <w:t>1</w:t>
      </w:r>
      <w:r w:rsidR="000D3B30">
        <w:t>:</w:t>
      </w:r>
      <w:r w:rsidR="00FE4003" w:rsidRPr="00FE4003">
        <w:t xml:space="preserve"> Axillary procedures for invasive cancer </w:t>
      </w:r>
      <w:r w:rsidR="00FE4003" w:rsidRPr="00FE4003">
        <w:rPr>
          <w:u w:val="single"/>
        </w:rPr>
        <w:t>by referral source</w:t>
      </w:r>
      <w:r w:rsidR="00FE4003" w:rsidRPr="00FE4003">
        <w:t>, patients aged 45-69, diagnosed in all regions, 2020</w:t>
      </w:r>
      <w:bookmarkEnd w:id="180"/>
    </w:p>
    <w:p w14:paraId="29EBCF68" w14:textId="62F8ACDE" w:rsidR="00FE4003" w:rsidRDefault="00053B3B" w:rsidP="00053B3B">
      <w:pPr>
        <w:jc w:val="center"/>
      </w:pPr>
      <w:r>
        <w:rPr>
          <w:noProof/>
          <w:color w:val="2B579A"/>
          <w:shd w:val="clear" w:color="auto" w:fill="E6E6E6"/>
          <w:lang w:eastAsia="en-NZ"/>
        </w:rPr>
        <w:drawing>
          <wp:inline distT="0" distB="0" distL="0" distR="0" wp14:anchorId="790C9E28" wp14:editId="757AA9B9">
            <wp:extent cx="4572000" cy="3200400"/>
            <wp:effectExtent l="0" t="0" r="0" b="0"/>
            <wp:docPr id="1876971265" name="Picture 1876971265" descr="Graph shows Axillary procedures for invasive cancer by referral source,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65" name="Picture 1876971265" descr="Graph shows Axillary procedures for invasive cancer by referral source, patients aged 45-69, diagnosed in all regions, 2020."/>
                    <pic:cNvPicPr>
                      <a:picLocks noChangeAspect="1" noChangeArrowheads="1"/>
                    </pic:cNvPicPr>
                  </pic:nvPicPr>
                  <pic:blipFill>
                    <a:blip r:embed="rId43" cstate="print"/>
                    <a:stretch>
                      <a:fillRect/>
                    </a:stretch>
                  </pic:blipFill>
                  <pic:spPr bwMode="auto">
                    <a:xfrm>
                      <a:off x="0" y="0"/>
                      <a:ext cx="63500" cy="44450"/>
                    </a:xfrm>
                    <a:prstGeom prst="rect">
                      <a:avLst/>
                    </a:prstGeom>
                    <a:noFill/>
                  </pic:spPr>
                </pic:pic>
              </a:graphicData>
            </a:graphic>
          </wp:inline>
        </w:drawing>
      </w:r>
    </w:p>
    <w:p w14:paraId="47C01710" w14:textId="77777777" w:rsidR="00572370" w:rsidRDefault="00572370">
      <w:pPr>
        <w:spacing w:before="0" w:after="160" w:line="259" w:lineRule="auto"/>
        <w:rPr>
          <w:b/>
        </w:rPr>
      </w:pPr>
      <w:r>
        <w:br w:type="page"/>
      </w:r>
    </w:p>
    <w:p w14:paraId="1889D56A" w14:textId="7D684192" w:rsidR="00053B3B" w:rsidRDefault="00687855" w:rsidP="007460BD">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33</w:t>
      </w:r>
      <w:r w:rsidRPr="005835D2">
        <w:rPr>
          <w:color w:val="FFFFFF" w:themeColor="background1"/>
          <w:vertAlign w:val="superscript"/>
        </w:rPr>
        <w:fldChar w:fldCharType="end"/>
      </w:r>
      <w:bookmarkStart w:id="181" w:name="_Toc157150130"/>
      <w:r w:rsidR="007460BD" w:rsidRPr="007460BD">
        <w:t>Figure 10.1</w:t>
      </w:r>
      <w:r w:rsidR="000012C7">
        <w:t>-</w:t>
      </w:r>
      <w:r w:rsidR="007460BD" w:rsidRPr="007460BD">
        <w:t>2</w:t>
      </w:r>
      <w:r w:rsidR="000D3B30">
        <w:t>:</w:t>
      </w:r>
      <w:r w:rsidR="007460BD" w:rsidRPr="007460BD">
        <w:t xml:space="preserve"> Historical trends for </w:t>
      </w:r>
      <w:r w:rsidR="007460BD" w:rsidRPr="007460BD">
        <w:rPr>
          <w:u w:val="single"/>
        </w:rPr>
        <w:t>contributing regions</w:t>
      </w:r>
      <w:r w:rsidR="007460BD" w:rsidRPr="007460BD">
        <w:t>: Axillary procedures for invasive by referral source, patients aged 45-69, diagnosed 2016-2020</w:t>
      </w:r>
      <w:bookmarkEnd w:id="181"/>
    </w:p>
    <w:p w14:paraId="6D9E6CE2" w14:textId="35FBABA3" w:rsidR="007460BD" w:rsidRDefault="00572370" w:rsidP="0000099B">
      <w:r>
        <w:rPr>
          <w:noProof/>
          <w:color w:val="2B579A"/>
          <w:shd w:val="clear" w:color="auto" w:fill="E6E6E6"/>
          <w:lang w:eastAsia="en-NZ"/>
        </w:rPr>
        <w:drawing>
          <wp:inline distT="0" distB="0" distL="0" distR="0" wp14:anchorId="12F462FC" wp14:editId="5EE9FDC6">
            <wp:extent cx="5486400" cy="3657600"/>
            <wp:effectExtent l="0" t="0" r="0" b="0"/>
            <wp:docPr id="1876971266" name="Picture 1876971266" descr="Graph showing historical trends for contributing regions: axillary procedures for invasive by referral source,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66" name="Picture 1876971266" descr="Graph showing historical trends for contributing regions: axillary procedures for invasive by referral source, patients aged 45-69, diagnosed 2016-2020."/>
                    <pic:cNvPicPr>
                      <a:picLocks noChangeAspect="1" noChangeArrowheads="1"/>
                    </pic:cNvPicPr>
                  </pic:nvPicPr>
                  <pic:blipFill>
                    <a:blip r:embed="rId44" cstate="print"/>
                    <a:stretch>
                      <a:fillRect/>
                    </a:stretch>
                  </pic:blipFill>
                  <pic:spPr bwMode="auto">
                    <a:xfrm>
                      <a:off x="0" y="0"/>
                      <a:ext cx="76200" cy="50800"/>
                    </a:xfrm>
                    <a:prstGeom prst="rect">
                      <a:avLst/>
                    </a:prstGeom>
                    <a:noFill/>
                  </pic:spPr>
                </pic:pic>
              </a:graphicData>
            </a:graphic>
          </wp:inline>
        </w:drawing>
      </w:r>
    </w:p>
    <w:p w14:paraId="3A881DB5" w14:textId="77777777" w:rsidR="008744D9" w:rsidRDefault="008744D9" w:rsidP="008744D9">
      <w:pPr>
        <w:pStyle w:val="Heading4"/>
      </w:pPr>
      <w:r>
        <w:t>Comments</w:t>
      </w:r>
    </w:p>
    <w:p w14:paraId="12E874BC" w14:textId="77777777" w:rsidR="008744D9" w:rsidRDefault="008744D9" w:rsidP="008744D9">
      <w:r>
        <w:t>SLNB is used for patients who are clinically and radiologically node-negative at baseline, that is, patients who have no palpable lymph node involvement and none seen on imaging.</w:t>
      </w:r>
    </w:p>
    <w:p w14:paraId="7AD30AD0" w14:textId="77777777" w:rsidR="008744D9" w:rsidRDefault="008744D9" w:rsidP="008744D9">
      <w:r>
        <w:t>A higher proportion of patients with BSA detected invasive cancers had any axillary surgery (97.1%) compared to patients with non-BSA detected cancers (89.3%). This is due to a much higher rate of SLNB; BSA patients had a higher proportion of earlier-stage cancers that are less likely to have clinically detectable positive nodes, thus requiring SLNB to determine the presence of involved nodes. The higher rate of SLNB Only (meaning SLNB without additional axillary surgery) in patients with BSA screen-detected invasive cancers (86.5%) in comparison to patients referred from other sources (62.4%) is again related to the higher proportion of early-stage cancer in screen-detected patients less likely to require additional axillary surgery beyond SLNB. The proportion of BSA screen-detected patients receiving SLNB Only has increased over time from 75.3% in the 2016 BSA Annual Report to 86.5% in 2020.</w:t>
      </w:r>
    </w:p>
    <w:p w14:paraId="0D52C873" w14:textId="77777777" w:rsidR="008744D9" w:rsidRDefault="008744D9" w:rsidP="008744D9">
      <w:r>
        <w:t xml:space="preserve">In 2020, 10.6% of BSA-screened patients had any Level I-III axillary dissection, compared with 26.8% of patients referred from other sources. </w:t>
      </w:r>
    </w:p>
    <w:p w14:paraId="2012CE36" w14:textId="77777777" w:rsidR="00687855" w:rsidRDefault="00687855" w:rsidP="008744D9">
      <w:pPr>
        <w:pStyle w:val="Figure"/>
      </w:pPr>
    </w:p>
    <w:p w14:paraId="4CA50FDA" w14:textId="77777777" w:rsidR="00687855" w:rsidRDefault="00687855" w:rsidP="008744D9">
      <w:pPr>
        <w:pStyle w:val="Figure"/>
      </w:pPr>
    </w:p>
    <w:p w14:paraId="6E52340E" w14:textId="0E518A9D" w:rsidR="00572370" w:rsidRDefault="00687855" w:rsidP="008744D9">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76</w:t>
      </w:r>
      <w:r w:rsidRPr="005835D2">
        <w:rPr>
          <w:color w:val="FFFFFF" w:themeColor="background1"/>
          <w:vertAlign w:val="superscript"/>
        </w:rPr>
        <w:fldChar w:fldCharType="end"/>
      </w:r>
      <w:bookmarkStart w:id="182" w:name="_Toc156921439"/>
      <w:r w:rsidR="008744D9">
        <w:t xml:space="preserve">Table 10.1.2 Axillary procedures for invasive cancer </w:t>
      </w:r>
      <w:r w:rsidR="008744D9" w:rsidRPr="008744D9">
        <w:rPr>
          <w:u w:val="single"/>
        </w:rPr>
        <w:t>for Māori and non-Māori</w:t>
      </w:r>
      <w:r w:rsidR="008744D9">
        <w:t xml:space="preserve"> patients aged 45-69</w:t>
      </w:r>
      <w:bookmarkEnd w:id="182"/>
    </w:p>
    <w:tbl>
      <w:tblPr>
        <w:tblStyle w:val="TeWhatuOra"/>
        <w:tblW w:w="9639" w:type="dxa"/>
        <w:tblLayout w:type="fixed"/>
        <w:tblLook w:val="0420" w:firstRow="1" w:lastRow="0" w:firstColumn="0" w:lastColumn="0" w:noHBand="0" w:noVBand="1"/>
      </w:tblPr>
      <w:tblGrid>
        <w:gridCol w:w="1418"/>
        <w:gridCol w:w="1276"/>
        <w:gridCol w:w="992"/>
        <w:gridCol w:w="1134"/>
        <w:gridCol w:w="1134"/>
        <w:gridCol w:w="992"/>
        <w:gridCol w:w="1276"/>
        <w:gridCol w:w="1417"/>
      </w:tblGrid>
      <w:tr w:rsidR="00955404" w:rsidRPr="00955404" w14:paraId="77A263A3" w14:textId="77777777" w:rsidTr="00C56313">
        <w:trPr>
          <w:cnfStyle w:val="100000000000" w:firstRow="1" w:lastRow="0" w:firstColumn="0" w:lastColumn="0" w:oddVBand="0" w:evenVBand="0" w:oddHBand="0" w:evenHBand="0" w:firstRowFirstColumn="0" w:firstRowLastColumn="0" w:lastRowFirstColumn="0" w:lastRowLastColumn="0"/>
        </w:trPr>
        <w:tc>
          <w:tcPr>
            <w:tcW w:w="1418" w:type="dxa"/>
          </w:tcPr>
          <w:p w14:paraId="12584CC2" w14:textId="77777777" w:rsidR="00955404" w:rsidRPr="00955404" w:rsidRDefault="00955404" w:rsidP="00955404">
            <w:r w:rsidRPr="00955404">
              <w:t>Ethnicity</w:t>
            </w:r>
          </w:p>
        </w:tc>
        <w:tc>
          <w:tcPr>
            <w:tcW w:w="1276" w:type="dxa"/>
          </w:tcPr>
          <w:p w14:paraId="608567F2" w14:textId="77777777" w:rsidR="00955404" w:rsidRPr="00955404" w:rsidRDefault="00955404" w:rsidP="00955404">
            <w:r w:rsidRPr="00955404">
              <w:t>SLNB Only</w:t>
            </w:r>
          </w:p>
        </w:tc>
        <w:tc>
          <w:tcPr>
            <w:tcW w:w="992" w:type="dxa"/>
          </w:tcPr>
          <w:p w14:paraId="78F194F7" w14:textId="77777777" w:rsidR="00955404" w:rsidRPr="00955404" w:rsidRDefault="00955404" w:rsidP="00955404">
            <w:r w:rsidRPr="00955404">
              <w:t>Level I</w:t>
            </w:r>
          </w:p>
        </w:tc>
        <w:tc>
          <w:tcPr>
            <w:tcW w:w="1134" w:type="dxa"/>
          </w:tcPr>
          <w:p w14:paraId="66ECB0B4" w14:textId="77777777" w:rsidR="00955404" w:rsidRPr="00955404" w:rsidRDefault="00955404" w:rsidP="00955404">
            <w:r w:rsidRPr="00955404">
              <w:t>Level II</w:t>
            </w:r>
          </w:p>
        </w:tc>
        <w:tc>
          <w:tcPr>
            <w:tcW w:w="1134" w:type="dxa"/>
          </w:tcPr>
          <w:p w14:paraId="2143D5AA" w14:textId="77777777" w:rsidR="00955404" w:rsidRPr="00955404" w:rsidRDefault="00955404" w:rsidP="00955404">
            <w:r w:rsidRPr="00955404">
              <w:t>Level III</w:t>
            </w:r>
          </w:p>
        </w:tc>
        <w:tc>
          <w:tcPr>
            <w:tcW w:w="992" w:type="dxa"/>
            <w:tcBorders>
              <w:right w:val="single" w:sz="18" w:space="0" w:color="auto"/>
            </w:tcBorders>
          </w:tcPr>
          <w:p w14:paraId="4268A04B" w14:textId="77777777" w:rsidR="00955404" w:rsidRPr="00955404" w:rsidRDefault="00955404" w:rsidP="00955404">
            <w:r w:rsidRPr="00955404">
              <w:t>SLNB + Level I-III</w:t>
            </w:r>
          </w:p>
        </w:tc>
        <w:tc>
          <w:tcPr>
            <w:tcW w:w="1276" w:type="dxa"/>
            <w:tcBorders>
              <w:left w:val="single" w:sz="18" w:space="0" w:color="auto"/>
            </w:tcBorders>
          </w:tcPr>
          <w:p w14:paraId="42DA264D" w14:textId="77777777" w:rsidR="00955404" w:rsidRPr="00955404" w:rsidRDefault="00955404" w:rsidP="00955404">
            <w:r w:rsidRPr="00955404">
              <w:t>Any axillary surgery</w:t>
            </w:r>
          </w:p>
        </w:tc>
        <w:tc>
          <w:tcPr>
            <w:tcW w:w="1417" w:type="dxa"/>
          </w:tcPr>
          <w:p w14:paraId="45FC35A2" w14:textId="77777777" w:rsidR="00955404" w:rsidRPr="00955404" w:rsidRDefault="00955404" w:rsidP="00955404">
            <w:r w:rsidRPr="00955404">
              <w:t>No axillary surgery</w:t>
            </w:r>
          </w:p>
        </w:tc>
      </w:tr>
      <w:tr w:rsidR="00955404" w:rsidRPr="00955404" w14:paraId="0716E477" w14:textId="77777777" w:rsidTr="00C56313">
        <w:tc>
          <w:tcPr>
            <w:tcW w:w="1418" w:type="dxa"/>
          </w:tcPr>
          <w:p w14:paraId="2BD5519D" w14:textId="77777777" w:rsidR="00955404" w:rsidRPr="00955404" w:rsidRDefault="00955404" w:rsidP="00955404">
            <w:r w:rsidRPr="00955404">
              <w:t>Māori (n=352)</w:t>
            </w:r>
          </w:p>
        </w:tc>
        <w:tc>
          <w:tcPr>
            <w:tcW w:w="1276" w:type="dxa"/>
          </w:tcPr>
          <w:p w14:paraId="31A8AF01" w14:textId="77777777" w:rsidR="00955404" w:rsidRPr="00955404" w:rsidRDefault="00955404" w:rsidP="00955404">
            <w:r w:rsidRPr="00955404">
              <w:t>251 (71.3%)</w:t>
            </w:r>
          </w:p>
        </w:tc>
        <w:tc>
          <w:tcPr>
            <w:tcW w:w="992" w:type="dxa"/>
          </w:tcPr>
          <w:p w14:paraId="2F4E9155" w14:textId="77777777" w:rsidR="00955404" w:rsidRPr="00955404" w:rsidRDefault="00955404" w:rsidP="00955404">
            <w:r w:rsidRPr="00955404">
              <w:t>6 (1.7%)</w:t>
            </w:r>
          </w:p>
        </w:tc>
        <w:tc>
          <w:tcPr>
            <w:tcW w:w="1134" w:type="dxa"/>
          </w:tcPr>
          <w:p w14:paraId="742A26CB" w14:textId="77777777" w:rsidR="00955404" w:rsidRPr="00955404" w:rsidRDefault="00955404" w:rsidP="00955404">
            <w:r w:rsidRPr="00955404">
              <w:t>31 (8.8%)</w:t>
            </w:r>
          </w:p>
        </w:tc>
        <w:tc>
          <w:tcPr>
            <w:tcW w:w="1134" w:type="dxa"/>
          </w:tcPr>
          <w:p w14:paraId="101F2D70" w14:textId="77777777" w:rsidR="00955404" w:rsidRPr="00955404" w:rsidRDefault="00955404" w:rsidP="00955404">
            <w:r w:rsidRPr="00955404">
              <w:t>14 (4%)</w:t>
            </w:r>
          </w:p>
        </w:tc>
        <w:tc>
          <w:tcPr>
            <w:tcW w:w="992" w:type="dxa"/>
            <w:tcBorders>
              <w:right w:val="single" w:sz="18" w:space="0" w:color="auto"/>
            </w:tcBorders>
          </w:tcPr>
          <w:p w14:paraId="171EE68D" w14:textId="77777777" w:rsidR="00955404" w:rsidRPr="00955404" w:rsidRDefault="00955404" w:rsidP="00955404">
            <w:r w:rsidRPr="00955404">
              <w:t>11 (3.1%)</w:t>
            </w:r>
          </w:p>
        </w:tc>
        <w:tc>
          <w:tcPr>
            <w:tcW w:w="1276" w:type="dxa"/>
            <w:tcBorders>
              <w:left w:val="single" w:sz="18" w:space="0" w:color="auto"/>
            </w:tcBorders>
          </w:tcPr>
          <w:p w14:paraId="177F5FEE" w14:textId="77777777" w:rsidR="00955404" w:rsidRPr="00955404" w:rsidRDefault="00955404" w:rsidP="00955404">
            <w:r w:rsidRPr="00955404">
              <w:t>313 (88.9%)</w:t>
            </w:r>
          </w:p>
        </w:tc>
        <w:tc>
          <w:tcPr>
            <w:tcW w:w="1417" w:type="dxa"/>
          </w:tcPr>
          <w:p w14:paraId="0C8FE37D" w14:textId="77777777" w:rsidR="00955404" w:rsidRPr="00955404" w:rsidRDefault="00955404" w:rsidP="00955404">
            <w:r w:rsidRPr="00955404">
              <w:t>39 (11.1%)</w:t>
            </w:r>
          </w:p>
        </w:tc>
      </w:tr>
      <w:tr w:rsidR="00955404" w:rsidRPr="00955404" w14:paraId="697C2F7B" w14:textId="77777777" w:rsidTr="00C56313">
        <w:tc>
          <w:tcPr>
            <w:tcW w:w="1418" w:type="dxa"/>
          </w:tcPr>
          <w:p w14:paraId="14476999" w14:textId="77777777" w:rsidR="00955404" w:rsidRPr="00955404" w:rsidRDefault="00955404" w:rsidP="00955404">
            <w:r w:rsidRPr="00955404">
              <w:t>Non-Māori (n=1843)</w:t>
            </w:r>
          </w:p>
        </w:tc>
        <w:tc>
          <w:tcPr>
            <w:tcW w:w="1276" w:type="dxa"/>
          </w:tcPr>
          <w:p w14:paraId="12AAC72F" w14:textId="77777777" w:rsidR="00955404" w:rsidRPr="00955404" w:rsidRDefault="00955404" w:rsidP="00955404">
            <w:r w:rsidRPr="00955404">
              <w:t>1378 (74.8%)</w:t>
            </w:r>
          </w:p>
        </w:tc>
        <w:tc>
          <w:tcPr>
            <w:tcW w:w="992" w:type="dxa"/>
          </w:tcPr>
          <w:p w14:paraId="3CA81D2F" w14:textId="77777777" w:rsidR="00955404" w:rsidRPr="00955404" w:rsidRDefault="00955404" w:rsidP="00955404">
            <w:r w:rsidRPr="00955404">
              <w:t>21 (1.1%)</w:t>
            </w:r>
          </w:p>
        </w:tc>
        <w:tc>
          <w:tcPr>
            <w:tcW w:w="1134" w:type="dxa"/>
          </w:tcPr>
          <w:p w14:paraId="18745604" w14:textId="77777777" w:rsidR="00955404" w:rsidRPr="00955404" w:rsidRDefault="00955404" w:rsidP="00955404">
            <w:r w:rsidRPr="00955404">
              <w:t>198 (10.7%)</w:t>
            </w:r>
          </w:p>
        </w:tc>
        <w:tc>
          <w:tcPr>
            <w:tcW w:w="1134" w:type="dxa"/>
          </w:tcPr>
          <w:p w14:paraId="421484EF" w14:textId="77777777" w:rsidR="00955404" w:rsidRPr="00955404" w:rsidRDefault="00955404" w:rsidP="00955404">
            <w:r w:rsidRPr="00955404">
              <w:t>78 (4.2%)</w:t>
            </w:r>
          </w:p>
        </w:tc>
        <w:tc>
          <w:tcPr>
            <w:tcW w:w="992" w:type="dxa"/>
            <w:tcBorders>
              <w:right w:val="single" w:sz="18" w:space="0" w:color="auto"/>
            </w:tcBorders>
          </w:tcPr>
          <w:p w14:paraId="283CA87B" w14:textId="77777777" w:rsidR="00955404" w:rsidRPr="00955404" w:rsidRDefault="00955404" w:rsidP="00955404">
            <w:r w:rsidRPr="00955404">
              <w:t>56 (3%)</w:t>
            </w:r>
          </w:p>
        </w:tc>
        <w:tc>
          <w:tcPr>
            <w:tcW w:w="1276" w:type="dxa"/>
            <w:tcBorders>
              <w:left w:val="single" w:sz="18" w:space="0" w:color="auto"/>
            </w:tcBorders>
          </w:tcPr>
          <w:p w14:paraId="3A18407D" w14:textId="77777777" w:rsidR="00955404" w:rsidRPr="00955404" w:rsidRDefault="00955404" w:rsidP="00955404">
            <w:r w:rsidRPr="00955404">
              <w:t>1731 (93.9%)</w:t>
            </w:r>
          </w:p>
        </w:tc>
        <w:tc>
          <w:tcPr>
            <w:tcW w:w="1417" w:type="dxa"/>
          </w:tcPr>
          <w:p w14:paraId="4F6ED207" w14:textId="77777777" w:rsidR="00955404" w:rsidRPr="00955404" w:rsidRDefault="00955404" w:rsidP="00955404">
            <w:r w:rsidRPr="00955404">
              <w:t>112 (6.1%)</w:t>
            </w:r>
          </w:p>
        </w:tc>
      </w:tr>
      <w:tr w:rsidR="00955404" w:rsidRPr="00955404" w14:paraId="6DE48ED2" w14:textId="77777777" w:rsidTr="00C56313">
        <w:tc>
          <w:tcPr>
            <w:tcW w:w="1418" w:type="dxa"/>
          </w:tcPr>
          <w:p w14:paraId="5C3672D3" w14:textId="77777777" w:rsidR="00955404" w:rsidRPr="00955404" w:rsidRDefault="00955404" w:rsidP="00955404">
            <w:r w:rsidRPr="00955404">
              <w:t>Total (n=2195)</w:t>
            </w:r>
          </w:p>
        </w:tc>
        <w:tc>
          <w:tcPr>
            <w:tcW w:w="1276" w:type="dxa"/>
          </w:tcPr>
          <w:p w14:paraId="2FDFED22" w14:textId="77777777" w:rsidR="00955404" w:rsidRPr="00955404" w:rsidRDefault="00955404" w:rsidP="00955404">
            <w:r w:rsidRPr="00955404">
              <w:t>1629 (74.2%)</w:t>
            </w:r>
          </w:p>
        </w:tc>
        <w:tc>
          <w:tcPr>
            <w:tcW w:w="992" w:type="dxa"/>
          </w:tcPr>
          <w:p w14:paraId="3C98FB15" w14:textId="77777777" w:rsidR="00955404" w:rsidRPr="00955404" w:rsidRDefault="00955404" w:rsidP="00955404">
            <w:r w:rsidRPr="00955404">
              <w:t>27 (1.2%)</w:t>
            </w:r>
          </w:p>
        </w:tc>
        <w:tc>
          <w:tcPr>
            <w:tcW w:w="1134" w:type="dxa"/>
          </w:tcPr>
          <w:p w14:paraId="53E52447" w14:textId="77777777" w:rsidR="00955404" w:rsidRPr="00955404" w:rsidRDefault="00955404" w:rsidP="00955404">
            <w:r w:rsidRPr="00955404">
              <w:t>229 (10.4%)</w:t>
            </w:r>
          </w:p>
        </w:tc>
        <w:tc>
          <w:tcPr>
            <w:tcW w:w="1134" w:type="dxa"/>
          </w:tcPr>
          <w:p w14:paraId="18AD94DB" w14:textId="77777777" w:rsidR="00955404" w:rsidRPr="00955404" w:rsidRDefault="00955404" w:rsidP="00955404">
            <w:r w:rsidRPr="00955404">
              <w:t>92 (4.2%)</w:t>
            </w:r>
          </w:p>
        </w:tc>
        <w:tc>
          <w:tcPr>
            <w:tcW w:w="992" w:type="dxa"/>
            <w:tcBorders>
              <w:right w:val="single" w:sz="18" w:space="0" w:color="auto"/>
            </w:tcBorders>
          </w:tcPr>
          <w:p w14:paraId="56345FF6" w14:textId="77777777" w:rsidR="00955404" w:rsidRPr="00955404" w:rsidRDefault="00955404" w:rsidP="00955404">
            <w:r w:rsidRPr="00955404">
              <w:t>67 (3.1%)</w:t>
            </w:r>
          </w:p>
        </w:tc>
        <w:tc>
          <w:tcPr>
            <w:tcW w:w="1276" w:type="dxa"/>
            <w:tcBorders>
              <w:left w:val="single" w:sz="18" w:space="0" w:color="auto"/>
            </w:tcBorders>
          </w:tcPr>
          <w:p w14:paraId="3252485E" w14:textId="77777777" w:rsidR="00955404" w:rsidRPr="00955404" w:rsidRDefault="00955404" w:rsidP="00955404">
            <w:r w:rsidRPr="00955404">
              <w:t>2044 (93.1%)</w:t>
            </w:r>
          </w:p>
        </w:tc>
        <w:tc>
          <w:tcPr>
            <w:tcW w:w="1417" w:type="dxa"/>
          </w:tcPr>
          <w:p w14:paraId="19AF1C7C" w14:textId="77777777" w:rsidR="00955404" w:rsidRPr="00955404" w:rsidRDefault="00955404" w:rsidP="00955404">
            <w:r w:rsidRPr="00955404">
              <w:t>151 (6.9%)</w:t>
            </w:r>
          </w:p>
        </w:tc>
      </w:tr>
      <w:tr w:rsidR="00955404" w:rsidRPr="00955404" w14:paraId="08C027C9" w14:textId="77777777" w:rsidTr="00723F03">
        <w:trPr>
          <w:trHeight w:val="300"/>
        </w:trPr>
        <w:tc>
          <w:tcPr>
            <w:tcW w:w="9639" w:type="dxa"/>
            <w:gridSpan w:val="8"/>
          </w:tcPr>
          <w:p w14:paraId="7447FCF5" w14:textId="77777777" w:rsidR="00955404" w:rsidRPr="00955404" w:rsidRDefault="00955404" w:rsidP="00955404">
            <w:r w:rsidRPr="00955404">
              <w:t>Chi-square p-value (comparing any axillary surgery and no axillary surgery): 0.0010</w:t>
            </w:r>
          </w:p>
        </w:tc>
      </w:tr>
    </w:tbl>
    <w:p w14:paraId="6A234504" w14:textId="0CF3BE46" w:rsidR="008744D9" w:rsidRDefault="00687855" w:rsidP="00723F03">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34</w:t>
      </w:r>
      <w:r w:rsidRPr="005835D2">
        <w:rPr>
          <w:color w:val="FFFFFF" w:themeColor="background1"/>
          <w:vertAlign w:val="superscript"/>
        </w:rPr>
        <w:fldChar w:fldCharType="end"/>
      </w:r>
      <w:bookmarkStart w:id="183" w:name="_Toc157150131"/>
      <w:r w:rsidR="00723F03" w:rsidRPr="00723F03">
        <w:t>Figure 10.1</w:t>
      </w:r>
      <w:r w:rsidR="000012C7">
        <w:t>-</w:t>
      </w:r>
      <w:r w:rsidR="00723F03" w:rsidRPr="00723F03">
        <w:t>3</w:t>
      </w:r>
      <w:r w:rsidR="009B394B">
        <w:t>:</w:t>
      </w:r>
      <w:r w:rsidR="00723F03" w:rsidRPr="00723F03">
        <w:t xml:space="preserve"> Axillary procedures for invasive cancer by ethnicity, patients aged 45-69, diagnosed in </w:t>
      </w:r>
      <w:r w:rsidR="00723F03" w:rsidRPr="00723F03">
        <w:rPr>
          <w:u w:val="single"/>
        </w:rPr>
        <w:t>all regions</w:t>
      </w:r>
      <w:r w:rsidR="00723F03" w:rsidRPr="00723F03">
        <w:t>, 2020</w:t>
      </w:r>
      <w:bookmarkEnd w:id="183"/>
    </w:p>
    <w:p w14:paraId="077D7AF0" w14:textId="2F3E5132" w:rsidR="00723F03" w:rsidRDefault="009253DC" w:rsidP="009253DC">
      <w:pPr>
        <w:jc w:val="center"/>
      </w:pPr>
      <w:r>
        <w:rPr>
          <w:noProof/>
          <w:color w:val="2B579A"/>
          <w:shd w:val="clear" w:color="auto" w:fill="E6E6E6"/>
          <w:lang w:eastAsia="en-NZ"/>
        </w:rPr>
        <w:drawing>
          <wp:inline distT="0" distB="0" distL="0" distR="0" wp14:anchorId="04BDB93E" wp14:editId="3960A8E3">
            <wp:extent cx="4572000" cy="3200400"/>
            <wp:effectExtent l="0" t="0" r="0" b="0"/>
            <wp:docPr id="1876971267" name="Picture 1876971267" descr="Graph shows Axillary procedures for invasive cancer by ethnicity,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67" name="Picture 1876971267" descr="Graph shows Axillary procedures for invasive cancer by ethnicity, patients aged 45-69, diagnosed in all regions, 2020."/>
                    <pic:cNvPicPr>
                      <a:picLocks noChangeAspect="1" noChangeArrowheads="1"/>
                    </pic:cNvPicPr>
                  </pic:nvPicPr>
                  <pic:blipFill>
                    <a:blip r:embed="rId45" cstate="print"/>
                    <a:stretch>
                      <a:fillRect/>
                    </a:stretch>
                  </pic:blipFill>
                  <pic:spPr bwMode="auto">
                    <a:xfrm>
                      <a:off x="0" y="0"/>
                      <a:ext cx="63500" cy="44450"/>
                    </a:xfrm>
                    <a:prstGeom prst="rect">
                      <a:avLst/>
                    </a:prstGeom>
                    <a:noFill/>
                  </pic:spPr>
                </pic:pic>
              </a:graphicData>
            </a:graphic>
          </wp:inline>
        </w:drawing>
      </w:r>
    </w:p>
    <w:p w14:paraId="57E7A299" w14:textId="77777777" w:rsidR="00AD323B" w:rsidRDefault="00AD323B">
      <w:pPr>
        <w:spacing w:before="0" w:after="160" w:line="259" w:lineRule="auto"/>
        <w:rPr>
          <w:b/>
        </w:rPr>
      </w:pPr>
      <w:r>
        <w:br w:type="page"/>
      </w:r>
    </w:p>
    <w:p w14:paraId="308C8596" w14:textId="4E2773C6" w:rsidR="009253DC" w:rsidRDefault="00687855" w:rsidP="008749B8">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35</w:t>
      </w:r>
      <w:r w:rsidRPr="005835D2">
        <w:rPr>
          <w:color w:val="FFFFFF" w:themeColor="background1"/>
          <w:vertAlign w:val="superscript"/>
        </w:rPr>
        <w:fldChar w:fldCharType="end"/>
      </w:r>
      <w:bookmarkStart w:id="184" w:name="_Toc157150132"/>
      <w:r w:rsidR="008749B8" w:rsidRPr="008749B8">
        <w:t>Figure 10.1</w:t>
      </w:r>
      <w:r w:rsidR="000012C7">
        <w:t>-</w:t>
      </w:r>
      <w:r w:rsidR="008749B8" w:rsidRPr="008749B8">
        <w:t>4</w:t>
      </w:r>
      <w:r w:rsidR="009B394B">
        <w:t>:</w:t>
      </w:r>
      <w:r w:rsidR="008749B8" w:rsidRPr="008749B8">
        <w:t xml:space="preserve"> Historical trends for </w:t>
      </w:r>
      <w:r w:rsidR="008749B8" w:rsidRPr="008749B8">
        <w:rPr>
          <w:u w:val="single"/>
        </w:rPr>
        <w:t>contributing regions</w:t>
      </w:r>
      <w:r w:rsidR="008749B8" w:rsidRPr="008749B8">
        <w:t>: Axillary procedures for invasive cancer by ethnicity, patients aged 45-69, diagnosed 2016-2020</w:t>
      </w:r>
      <w:bookmarkEnd w:id="184"/>
    </w:p>
    <w:p w14:paraId="5D21CDC3" w14:textId="59E06BFA" w:rsidR="008749B8" w:rsidRDefault="00835EEB" w:rsidP="008744D9">
      <w:bookmarkStart w:id="185" w:name="_Toc142061587"/>
      <w:r>
        <w:rPr>
          <w:noProof/>
          <w:shd w:val="clear" w:color="auto" w:fill="E6E6E6"/>
          <w:lang w:eastAsia="en-NZ"/>
        </w:rPr>
        <w:drawing>
          <wp:inline distT="0" distB="0" distL="0" distR="0" wp14:anchorId="119B2BC4" wp14:editId="0CDC4E05">
            <wp:extent cx="5486400" cy="3657600"/>
            <wp:effectExtent l="0" t="0" r="0" b="0"/>
            <wp:docPr id="1876971268" name="Picture 1876971268" descr="Graph shows Historical trends for contributing regions: Axillary procedures for invasive cancer by ethnicity,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68" name="Picture 1876971268" descr="Graph shows Historical trends for contributing regions: Axillary procedures for invasive cancer by ethnicity, patients aged 45-69, diagnosed 2016-2020."/>
                    <pic:cNvPicPr>
                      <a:picLocks noChangeAspect="1" noChangeArrowheads="1"/>
                    </pic:cNvPicPr>
                  </pic:nvPicPr>
                  <pic:blipFill>
                    <a:blip r:embed="rId46" cstate="print"/>
                    <a:stretch>
                      <a:fillRect/>
                    </a:stretch>
                  </pic:blipFill>
                  <pic:spPr bwMode="auto">
                    <a:xfrm>
                      <a:off x="0" y="0"/>
                      <a:ext cx="76200" cy="50800"/>
                    </a:xfrm>
                    <a:prstGeom prst="rect">
                      <a:avLst/>
                    </a:prstGeom>
                    <a:noFill/>
                  </pic:spPr>
                </pic:pic>
              </a:graphicData>
            </a:graphic>
          </wp:inline>
        </w:drawing>
      </w:r>
      <w:bookmarkEnd w:id="185"/>
    </w:p>
    <w:p w14:paraId="5ECB6259" w14:textId="77777777" w:rsidR="00AD323B" w:rsidRDefault="00AD323B" w:rsidP="00AD323B">
      <w:pPr>
        <w:pStyle w:val="Heading4"/>
      </w:pPr>
      <w:r>
        <w:t>Comments</w:t>
      </w:r>
    </w:p>
    <w:p w14:paraId="3B88DFFA" w14:textId="77777777" w:rsidR="00AD323B" w:rsidRDefault="00AD323B" w:rsidP="00AD323B">
      <w:r>
        <w:t>A lower proportion of Māori received any axillary surgery (88.9%) compared with non-Māori patients (93.9%). Reasons for no axillary surgery in any ethnicity can include elderly patients with low-risk tumours (less likely to be Māori), stage 4 at presentation (more likely to be Māori), pregnancy, and comorbidities that contraindicate axillary surgery. It is also possible that there is inequitable access to SLNB; this may need further investigation.</w:t>
      </w:r>
    </w:p>
    <w:p w14:paraId="0D054607" w14:textId="77777777" w:rsidR="00AD323B" w:rsidRDefault="00AD323B" w:rsidP="00AD323B">
      <w:pPr>
        <w:pStyle w:val="Heading4"/>
      </w:pPr>
      <w:r>
        <w:t>Audit data used</w:t>
      </w:r>
    </w:p>
    <w:p w14:paraId="1E5C239B" w14:textId="77777777" w:rsidR="00AD323B" w:rsidRDefault="00AD323B" w:rsidP="00AD323B">
      <w:r>
        <w:t>Information was derived from eligible patient data field “type of axillary surgery” which allows the following options: no axillary surgery required, Level I &amp; axillary sampling, Level II (axillary node dissection), Level III (axillary node clearance), Sentinel lymph node biopsy, declined, different through patient choice, and unknown.</w:t>
      </w:r>
    </w:p>
    <w:p w14:paraId="4FCEB977" w14:textId="77777777" w:rsidR="00AD323B" w:rsidRDefault="00AD323B" w:rsidP="00AD323B">
      <w:pPr>
        <w:pStyle w:val="Heading4"/>
      </w:pPr>
      <w:r>
        <w:t>Definitions</w:t>
      </w:r>
    </w:p>
    <w:p w14:paraId="48ADE0FF" w14:textId="77777777" w:rsidR="00AD323B" w:rsidRDefault="00AD323B" w:rsidP="00AD323B">
      <w:r w:rsidRPr="00AD323B">
        <w:rPr>
          <w:b/>
          <w:bCs/>
        </w:rPr>
        <w:t>Sentinel lymph node biopsy</w:t>
      </w:r>
      <w:r>
        <w:t xml:space="preserve">: identification and excision of the sentinel lymph node (the first node(s) draining the primary tumour in the regional lymphatic basin). </w:t>
      </w:r>
    </w:p>
    <w:p w14:paraId="519D7D83" w14:textId="77777777" w:rsidR="00AD323B" w:rsidRDefault="00AD323B" w:rsidP="00AD323B">
      <w:r w:rsidRPr="00AD323B">
        <w:rPr>
          <w:b/>
          <w:bCs/>
        </w:rPr>
        <w:t>Axillary dissection</w:t>
      </w:r>
      <w:r>
        <w:t xml:space="preserve">: surgical excision of the axillary contents (fat and lymph nodes). </w:t>
      </w:r>
    </w:p>
    <w:p w14:paraId="21E4F37E" w14:textId="458893DA" w:rsidR="00AD323B" w:rsidRDefault="00AD323B" w:rsidP="00AD323B">
      <w:pPr>
        <w:pStyle w:val="ListBullet"/>
      </w:pPr>
      <w:r w:rsidRPr="00AD323B">
        <w:rPr>
          <w:b/>
          <w:bCs/>
        </w:rPr>
        <w:t>Level I</w:t>
      </w:r>
      <w:r>
        <w:t xml:space="preserve">: excision of the axillary contents up to the lateral border of the pectoralis minor muscle, includes axillary sampling and also axillary node biopsy (the excision of one or </w:t>
      </w:r>
      <w:r>
        <w:lastRenderedPageBreak/>
        <w:t xml:space="preserve">two nodes for diagnostic purposes, noting here this is not Level 1 dissection, and strictly speaking nor is axillary sampling). </w:t>
      </w:r>
    </w:p>
    <w:p w14:paraId="675DE7A3" w14:textId="239CDC01" w:rsidR="00AD323B" w:rsidRDefault="00AD323B" w:rsidP="00AD323B">
      <w:pPr>
        <w:pStyle w:val="ListBullet"/>
      </w:pPr>
      <w:r w:rsidRPr="00AD323B">
        <w:rPr>
          <w:b/>
          <w:bCs/>
        </w:rPr>
        <w:t>Level II</w:t>
      </w:r>
      <w:r>
        <w:t xml:space="preserve">: Excision of the axillary contents up to medial border of the pectoralis minor muscle. </w:t>
      </w:r>
    </w:p>
    <w:p w14:paraId="57B09A81" w14:textId="5FB0D512" w:rsidR="00AD323B" w:rsidRDefault="00AD323B" w:rsidP="00AD323B">
      <w:pPr>
        <w:pStyle w:val="ListBullet"/>
      </w:pPr>
      <w:r w:rsidRPr="00AD323B">
        <w:rPr>
          <w:b/>
          <w:bCs/>
        </w:rPr>
        <w:t>Level III</w:t>
      </w:r>
      <w:r>
        <w:t>: Excision of the axillary contents medial to pectoralis minor and up to the apex of the axilla.</w:t>
      </w:r>
    </w:p>
    <w:p w14:paraId="2D2427AC" w14:textId="631E9174" w:rsidR="00AD323B" w:rsidRDefault="00AD323B" w:rsidP="00AA709C">
      <w:pPr>
        <w:pStyle w:val="NumberedHeading2"/>
      </w:pPr>
      <w:bookmarkStart w:id="186" w:name="_Toc157408349"/>
      <w:r>
        <w:t>Axillary procedures for invasive cancers ≤3cm</w:t>
      </w:r>
      <w:bookmarkEnd w:id="186"/>
    </w:p>
    <w:p w14:paraId="0F6407F6" w14:textId="5953046F" w:rsidR="00835EEB" w:rsidRDefault="00A67420" w:rsidP="00AA709C">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77</w:t>
      </w:r>
      <w:r w:rsidRPr="005835D2">
        <w:rPr>
          <w:color w:val="FFFFFF" w:themeColor="background1"/>
          <w:vertAlign w:val="superscript"/>
        </w:rPr>
        <w:fldChar w:fldCharType="end"/>
      </w:r>
      <w:bookmarkStart w:id="187" w:name="_Toc156921440"/>
      <w:r w:rsidR="00AD323B">
        <w:t>Table 10.2.1</w:t>
      </w:r>
      <w:r w:rsidR="007E573B">
        <w:t xml:space="preserve"> </w:t>
      </w:r>
      <w:r w:rsidR="00AD323B">
        <w:t xml:space="preserve">Axillary procedures for ≤3cm invasive cancers </w:t>
      </w:r>
      <w:r w:rsidR="00AD323B" w:rsidRPr="00AA709C">
        <w:rPr>
          <w:u w:val="single"/>
        </w:rPr>
        <w:t>by referral source</w:t>
      </w:r>
      <w:r w:rsidR="00AD323B">
        <w:t>, patients aged 45-69</w:t>
      </w:r>
      <w:bookmarkEnd w:id="187"/>
    </w:p>
    <w:tbl>
      <w:tblPr>
        <w:tblStyle w:val="TeWhatuOra"/>
        <w:tblW w:w="0" w:type="auto"/>
        <w:tblLook w:val="0420" w:firstRow="1" w:lastRow="0" w:firstColumn="0" w:lastColumn="0" w:noHBand="0" w:noVBand="1"/>
      </w:tblPr>
      <w:tblGrid>
        <w:gridCol w:w="1586"/>
        <w:gridCol w:w="1219"/>
        <w:gridCol w:w="972"/>
        <w:gridCol w:w="1148"/>
        <w:gridCol w:w="1008"/>
        <w:gridCol w:w="1026"/>
        <w:gridCol w:w="1479"/>
        <w:gridCol w:w="1190"/>
      </w:tblGrid>
      <w:tr w:rsidR="004111A0" w:rsidRPr="004111A0" w14:paraId="6972E6A1" w14:textId="77777777" w:rsidTr="004111A0">
        <w:trPr>
          <w:cnfStyle w:val="100000000000" w:firstRow="1" w:lastRow="0" w:firstColumn="0" w:lastColumn="0" w:oddVBand="0" w:evenVBand="0" w:oddHBand="0" w:evenHBand="0" w:firstRowFirstColumn="0" w:firstRowLastColumn="0" w:lastRowFirstColumn="0" w:lastRowLastColumn="0"/>
          <w:trHeight w:val="376"/>
        </w:trPr>
        <w:tc>
          <w:tcPr>
            <w:tcW w:w="0" w:type="auto"/>
          </w:tcPr>
          <w:p w14:paraId="017850F6" w14:textId="77777777" w:rsidR="004111A0" w:rsidRPr="004111A0" w:rsidRDefault="004111A0" w:rsidP="004111A0"/>
        </w:tc>
        <w:tc>
          <w:tcPr>
            <w:tcW w:w="0" w:type="auto"/>
          </w:tcPr>
          <w:p w14:paraId="7FC6AF13" w14:textId="77777777" w:rsidR="004111A0" w:rsidRPr="004111A0" w:rsidRDefault="004111A0" w:rsidP="004111A0">
            <w:r w:rsidRPr="004111A0">
              <w:t>SLNB Only</w:t>
            </w:r>
          </w:p>
        </w:tc>
        <w:tc>
          <w:tcPr>
            <w:tcW w:w="0" w:type="auto"/>
          </w:tcPr>
          <w:p w14:paraId="04377793" w14:textId="77777777" w:rsidR="004111A0" w:rsidRPr="004111A0" w:rsidRDefault="004111A0" w:rsidP="004111A0">
            <w:r w:rsidRPr="004111A0">
              <w:t>Level I</w:t>
            </w:r>
          </w:p>
        </w:tc>
        <w:tc>
          <w:tcPr>
            <w:tcW w:w="0" w:type="auto"/>
          </w:tcPr>
          <w:p w14:paraId="5EF2F13B" w14:textId="77777777" w:rsidR="004111A0" w:rsidRPr="004111A0" w:rsidRDefault="004111A0" w:rsidP="004111A0">
            <w:r w:rsidRPr="004111A0">
              <w:t>Level II</w:t>
            </w:r>
          </w:p>
        </w:tc>
        <w:tc>
          <w:tcPr>
            <w:tcW w:w="0" w:type="auto"/>
          </w:tcPr>
          <w:p w14:paraId="291D526E" w14:textId="77777777" w:rsidR="004111A0" w:rsidRPr="004111A0" w:rsidRDefault="004111A0" w:rsidP="004111A0">
            <w:r w:rsidRPr="004111A0">
              <w:t>Level III</w:t>
            </w:r>
          </w:p>
        </w:tc>
        <w:tc>
          <w:tcPr>
            <w:tcW w:w="0" w:type="auto"/>
          </w:tcPr>
          <w:p w14:paraId="64F01250" w14:textId="77777777" w:rsidR="004111A0" w:rsidRPr="004111A0" w:rsidRDefault="004111A0" w:rsidP="004111A0">
            <w:r w:rsidRPr="004111A0">
              <w:t xml:space="preserve">SLNB + </w:t>
            </w:r>
          </w:p>
          <w:p w14:paraId="68FB646C" w14:textId="77777777" w:rsidR="004111A0" w:rsidRPr="004111A0" w:rsidRDefault="004111A0" w:rsidP="004111A0">
            <w:r w:rsidRPr="004111A0">
              <w:t>Level I-III</w:t>
            </w:r>
          </w:p>
        </w:tc>
        <w:tc>
          <w:tcPr>
            <w:tcW w:w="0" w:type="auto"/>
          </w:tcPr>
          <w:p w14:paraId="0F486984" w14:textId="77777777" w:rsidR="004111A0" w:rsidRPr="004111A0" w:rsidRDefault="004111A0" w:rsidP="004111A0">
            <w:r w:rsidRPr="004111A0">
              <w:t>Any axillary surgery</w:t>
            </w:r>
          </w:p>
        </w:tc>
        <w:tc>
          <w:tcPr>
            <w:tcW w:w="0" w:type="auto"/>
          </w:tcPr>
          <w:p w14:paraId="68049E1B" w14:textId="77777777" w:rsidR="004111A0" w:rsidRPr="004111A0" w:rsidRDefault="004111A0" w:rsidP="004111A0">
            <w:r w:rsidRPr="004111A0">
              <w:t xml:space="preserve">No axillary </w:t>
            </w:r>
          </w:p>
          <w:p w14:paraId="143251A5" w14:textId="77777777" w:rsidR="004111A0" w:rsidRPr="004111A0" w:rsidRDefault="004111A0" w:rsidP="004111A0">
            <w:r w:rsidRPr="004111A0">
              <w:t>surgery</w:t>
            </w:r>
          </w:p>
        </w:tc>
      </w:tr>
      <w:tr w:rsidR="004111A0" w:rsidRPr="004111A0" w14:paraId="37AEB46A" w14:textId="77777777" w:rsidTr="004111A0">
        <w:trPr>
          <w:trHeight w:val="188"/>
        </w:trPr>
        <w:tc>
          <w:tcPr>
            <w:tcW w:w="0" w:type="auto"/>
          </w:tcPr>
          <w:p w14:paraId="78069776" w14:textId="77777777" w:rsidR="004111A0" w:rsidRPr="004111A0" w:rsidRDefault="004111A0" w:rsidP="004111A0">
            <w:r w:rsidRPr="004111A0">
              <w:t>BSA (n=696)</w:t>
            </w:r>
          </w:p>
        </w:tc>
        <w:tc>
          <w:tcPr>
            <w:tcW w:w="0" w:type="auto"/>
          </w:tcPr>
          <w:p w14:paraId="2FED7611" w14:textId="77777777" w:rsidR="004111A0" w:rsidRPr="004111A0" w:rsidRDefault="004111A0" w:rsidP="004111A0">
            <w:r w:rsidRPr="004111A0">
              <w:t>618 (88.8%)</w:t>
            </w:r>
          </w:p>
        </w:tc>
        <w:tc>
          <w:tcPr>
            <w:tcW w:w="0" w:type="auto"/>
          </w:tcPr>
          <w:p w14:paraId="43D728BE" w14:textId="77777777" w:rsidR="004111A0" w:rsidRPr="004111A0" w:rsidRDefault="004111A0" w:rsidP="004111A0">
            <w:r w:rsidRPr="004111A0">
              <w:t>5 (0.7%)</w:t>
            </w:r>
          </w:p>
        </w:tc>
        <w:tc>
          <w:tcPr>
            <w:tcW w:w="0" w:type="auto"/>
          </w:tcPr>
          <w:p w14:paraId="3042CE33" w14:textId="77777777" w:rsidR="004111A0" w:rsidRPr="004111A0" w:rsidRDefault="004111A0" w:rsidP="004111A0">
            <w:r w:rsidRPr="004111A0">
              <w:t>32 (4.6%)</w:t>
            </w:r>
          </w:p>
        </w:tc>
        <w:tc>
          <w:tcPr>
            <w:tcW w:w="0" w:type="auto"/>
          </w:tcPr>
          <w:p w14:paraId="0DED57D1" w14:textId="77777777" w:rsidR="004111A0" w:rsidRPr="004111A0" w:rsidRDefault="004111A0" w:rsidP="004111A0">
            <w:r w:rsidRPr="004111A0">
              <w:t>15 (2.2%)</w:t>
            </w:r>
          </w:p>
        </w:tc>
        <w:tc>
          <w:tcPr>
            <w:tcW w:w="0" w:type="auto"/>
          </w:tcPr>
          <w:p w14:paraId="654EA5DF" w14:textId="77777777" w:rsidR="004111A0" w:rsidRPr="004111A0" w:rsidRDefault="004111A0" w:rsidP="004111A0">
            <w:r w:rsidRPr="004111A0">
              <w:t>14 (2%)</w:t>
            </w:r>
          </w:p>
        </w:tc>
        <w:tc>
          <w:tcPr>
            <w:tcW w:w="0" w:type="auto"/>
          </w:tcPr>
          <w:p w14:paraId="153E37A7" w14:textId="77777777" w:rsidR="004111A0" w:rsidRPr="004111A0" w:rsidRDefault="004111A0" w:rsidP="004111A0">
            <w:r w:rsidRPr="004111A0">
              <w:t>684 (98.3%)</w:t>
            </w:r>
          </w:p>
        </w:tc>
        <w:tc>
          <w:tcPr>
            <w:tcW w:w="0" w:type="auto"/>
          </w:tcPr>
          <w:p w14:paraId="0EE9BAC4" w14:textId="77777777" w:rsidR="004111A0" w:rsidRPr="004111A0" w:rsidRDefault="004111A0" w:rsidP="004111A0">
            <w:r w:rsidRPr="004111A0">
              <w:t>12 (1.7%)</w:t>
            </w:r>
          </w:p>
        </w:tc>
      </w:tr>
      <w:tr w:rsidR="004111A0" w:rsidRPr="004111A0" w14:paraId="5514A0D7" w14:textId="77777777" w:rsidTr="004111A0">
        <w:trPr>
          <w:trHeight w:val="376"/>
        </w:trPr>
        <w:tc>
          <w:tcPr>
            <w:tcW w:w="0" w:type="auto"/>
          </w:tcPr>
          <w:p w14:paraId="444C1DB9" w14:textId="77777777" w:rsidR="004111A0" w:rsidRPr="004111A0" w:rsidRDefault="004111A0" w:rsidP="004111A0">
            <w:r w:rsidRPr="004111A0">
              <w:t>Other Sources (n=644)</w:t>
            </w:r>
          </w:p>
        </w:tc>
        <w:tc>
          <w:tcPr>
            <w:tcW w:w="0" w:type="auto"/>
          </w:tcPr>
          <w:p w14:paraId="371D2C88" w14:textId="77777777" w:rsidR="004111A0" w:rsidRPr="004111A0" w:rsidRDefault="004111A0" w:rsidP="004111A0">
            <w:r w:rsidRPr="004111A0">
              <w:t>478 (74.2%)</w:t>
            </w:r>
          </w:p>
        </w:tc>
        <w:tc>
          <w:tcPr>
            <w:tcW w:w="0" w:type="auto"/>
          </w:tcPr>
          <w:p w14:paraId="75422D94" w14:textId="77777777" w:rsidR="004111A0" w:rsidRPr="004111A0" w:rsidRDefault="004111A0" w:rsidP="004111A0">
            <w:r w:rsidRPr="004111A0">
              <w:t>8 (1.2%)</w:t>
            </w:r>
          </w:p>
        </w:tc>
        <w:tc>
          <w:tcPr>
            <w:tcW w:w="0" w:type="auto"/>
          </w:tcPr>
          <w:p w14:paraId="06DB6E3F" w14:textId="77777777" w:rsidR="004111A0" w:rsidRPr="004111A0" w:rsidRDefault="004111A0" w:rsidP="004111A0">
            <w:r w:rsidRPr="004111A0">
              <w:t>88 (13.7%)</w:t>
            </w:r>
          </w:p>
        </w:tc>
        <w:tc>
          <w:tcPr>
            <w:tcW w:w="0" w:type="auto"/>
          </w:tcPr>
          <w:p w14:paraId="2B211485" w14:textId="77777777" w:rsidR="004111A0" w:rsidRPr="004111A0" w:rsidRDefault="004111A0" w:rsidP="004111A0">
            <w:r w:rsidRPr="004111A0">
              <w:t>25 (3.9%)</w:t>
            </w:r>
          </w:p>
        </w:tc>
        <w:tc>
          <w:tcPr>
            <w:tcW w:w="0" w:type="auto"/>
          </w:tcPr>
          <w:p w14:paraId="2F1CFD8C" w14:textId="77777777" w:rsidR="004111A0" w:rsidRPr="004111A0" w:rsidRDefault="004111A0" w:rsidP="004111A0">
            <w:r w:rsidRPr="004111A0">
              <w:t>23 (3.6%)</w:t>
            </w:r>
          </w:p>
        </w:tc>
        <w:tc>
          <w:tcPr>
            <w:tcW w:w="0" w:type="auto"/>
          </w:tcPr>
          <w:p w14:paraId="0637A56D" w14:textId="77777777" w:rsidR="004111A0" w:rsidRPr="004111A0" w:rsidRDefault="004111A0" w:rsidP="004111A0">
            <w:r w:rsidRPr="004111A0">
              <w:t>622 (96.6%)</w:t>
            </w:r>
          </w:p>
        </w:tc>
        <w:tc>
          <w:tcPr>
            <w:tcW w:w="0" w:type="auto"/>
          </w:tcPr>
          <w:p w14:paraId="1FD1F79A" w14:textId="77777777" w:rsidR="004111A0" w:rsidRPr="004111A0" w:rsidRDefault="004111A0" w:rsidP="004111A0">
            <w:r w:rsidRPr="004111A0">
              <w:t>22 (3.4%)</w:t>
            </w:r>
          </w:p>
        </w:tc>
      </w:tr>
      <w:tr w:rsidR="004111A0" w:rsidRPr="004111A0" w14:paraId="3CCC6C6D" w14:textId="77777777" w:rsidTr="004111A0">
        <w:trPr>
          <w:trHeight w:val="188"/>
        </w:trPr>
        <w:tc>
          <w:tcPr>
            <w:tcW w:w="0" w:type="auto"/>
          </w:tcPr>
          <w:p w14:paraId="136B4667" w14:textId="77777777" w:rsidR="004111A0" w:rsidRPr="004111A0" w:rsidRDefault="004111A0" w:rsidP="004111A0">
            <w:r w:rsidRPr="004111A0">
              <w:t>Total (n=1340)</w:t>
            </w:r>
          </w:p>
        </w:tc>
        <w:tc>
          <w:tcPr>
            <w:tcW w:w="0" w:type="auto"/>
          </w:tcPr>
          <w:p w14:paraId="15789F48" w14:textId="77777777" w:rsidR="004111A0" w:rsidRPr="004111A0" w:rsidRDefault="004111A0" w:rsidP="004111A0">
            <w:r w:rsidRPr="004111A0">
              <w:t>1096 (81.8%)</w:t>
            </w:r>
          </w:p>
        </w:tc>
        <w:tc>
          <w:tcPr>
            <w:tcW w:w="0" w:type="auto"/>
          </w:tcPr>
          <w:p w14:paraId="4F835A08" w14:textId="77777777" w:rsidR="004111A0" w:rsidRPr="004111A0" w:rsidRDefault="004111A0" w:rsidP="004111A0">
            <w:r w:rsidRPr="004111A0">
              <w:t>13 (1%)</w:t>
            </w:r>
          </w:p>
        </w:tc>
        <w:tc>
          <w:tcPr>
            <w:tcW w:w="0" w:type="auto"/>
          </w:tcPr>
          <w:p w14:paraId="7D21CCAE" w14:textId="77777777" w:rsidR="004111A0" w:rsidRPr="004111A0" w:rsidRDefault="004111A0" w:rsidP="004111A0">
            <w:r w:rsidRPr="004111A0">
              <w:t>120 (9%)</w:t>
            </w:r>
          </w:p>
        </w:tc>
        <w:tc>
          <w:tcPr>
            <w:tcW w:w="0" w:type="auto"/>
          </w:tcPr>
          <w:p w14:paraId="14B61F02" w14:textId="77777777" w:rsidR="004111A0" w:rsidRPr="004111A0" w:rsidRDefault="004111A0" w:rsidP="004111A0">
            <w:r w:rsidRPr="004111A0">
              <w:t>40 (3%)</w:t>
            </w:r>
          </w:p>
        </w:tc>
        <w:tc>
          <w:tcPr>
            <w:tcW w:w="0" w:type="auto"/>
          </w:tcPr>
          <w:p w14:paraId="29D04381" w14:textId="77777777" w:rsidR="004111A0" w:rsidRPr="004111A0" w:rsidRDefault="004111A0" w:rsidP="004111A0">
            <w:r w:rsidRPr="004111A0">
              <w:t xml:space="preserve"> 37 (2.8%)</w:t>
            </w:r>
          </w:p>
        </w:tc>
        <w:tc>
          <w:tcPr>
            <w:tcW w:w="0" w:type="auto"/>
          </w:tcPr>
          <w:p w14:paraId="35BA730C" w14:textId="77777777" w:rsidR="004111A0" w:rsidRPr="004111A0" w:rsidRDefault="004111A0" w:rsidP="004111A0">
            <w:r w:rsidRPr="004111A0">
              <w:t>1306 (97.5%)</w:t>
            </w:r>
          </w:p>
        </w:tc>
        <w:tc>
          <w:tcPr>
            <w:tcW w:w="0" w:type="auto"/>
          </w:tcPr>
          <w:p w14:paraId="4CDC5C44" w14:textId="77777777" w:rsidR="004111A0" w:rsidRPr="004111A0" w:rsidRDefault="004111A0" w:rsidP="004111A0">
            <w:r w:rsidRPr="004111A0">
              <w:t>34 (2.5%)</w:t>
            </w:r>
          </w:p>
        </w:tc>
      </w:tr>
      <w:tr w:rsidR="004111A0" w:rsidRPr="004111A0" w14:paraId="077567C6" w14:textId="77777777" w:rsidTr="004111A0">
        <w:trPr>
          <w:trHeight w:val="165"/>
        </w:trPr>
        <w:tc>
          <w:tcPr>
            <w:tcW w:w="0" w:type="auto"/>
            <w:gridSpan w:val="8"/>
          </w:tcPr>
          <w:p w14:paraId="096875A1" w14:textId="77777777" w:rsidR="004111A0" w:rsidRPr="004111A0" w:rsidRDefault="004111A0" w:rsidP="004111A0">
            <w:r w:rsidRPr="004111A0">
              <w:t>Chi-square p-value (BSA vs Other Sources comparing any axillary surgery and no axillary surgery): 0.0728</w:t>
            </w:r>
          </w:p>
        </w:tc>
      </w:tr>
      <w:tr w:rsidR="004111A0" w:rsidRPr="004111A0" w14:paraId="2701705E" w14:textId="77777777" w:rsidTr="004111A0">
        <w:trPr>
          <w:trHeight w:val="331"/>
        </w:trPr>
        <w:tc>
          <w:tcPr>
            <w:tcW w:w="0" w:type="auto"/>
            <w:gridSpan w:val="8"/>
          </w:tcPr>
          <w:p w14:paraId="3E1AD8F1" w14:textId="77777777" w:rsidR="004111A0" w:rsidRPr="004111A0" w:rsidRDefault="004111A0" w:rsidP="004111A0">
            <w:r w:rsidRPr="004111A0">
              <w:t xml:space="preserve">Unknown/missing data excluded: Referral source - 3 patients. Axillary procedure - 748 patients (Invasive tumour size over 3 cm or not assessable).  </w:t>
            </w:r>
            <w:r w:rsidRPr="004111A0">
              <w:br/>
              <w:t>The Other Sources group includes 190 patients whose cancer was detected by non-BSA screening; the remainder were from other sources.</w:t>
            </w:r>
          </w:p>
        </w:tc>
      </w:tr>
    </w:tbl>
    <w:p w14:paraId="400A4001" w14:textId="77777777" w:rsidR="00E572DC" w:rsidRDefault="00E572DC" w:rsidP="00E572DC">
      <w:pPr>
        <w:pStyle w:val="Figure"/>
      </w:pPr>
    </w:p>
    <w:p w14:paraId="76A3D65A" w14:textId="77777777" w:rsidR="00E572DC" w:rsidRDefault="00E572DC">
      <w:pPr>
        <w:spacing w:before="0" w:after="160" w:line="259" w:lineRule="auto"/>
        <w:rPr>
          <w:b/>
        </w:rPr>
      </w:pPr>
      <w:r>
        <w:br w:type="page"/>
      </w:r>
    </w:p>
    <w:p w14:paraId="0818F309" w14:textId="256E3E0E" w:rsidR="00AA709C" w:rsidRDefault="00A67420" w:rsidP="00E572DC">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36</w:t>
      </w:r>
      <w:r w:rsidRPr="005835D2">
        <w:rPr>
          <w:color w:val="FFFFFF" w:themeColor="background1"/>
          <w:vertAlign w:val="superscript"/>
        </w:rPr>
        <w:fldChar w:fldCharType="end"/>
      </w:r>
      <w:bookmarkStart w:id="188" w:name="_Toc157150133"/>
      <w:r w:rsidR="00E572DC" w:rsidRPr="00E572DC">
        <w:t>Figure 10.2</w:t>
      </w:r>
      <w:r w:rsidR="000012C7">
        <w:t>-</w:t>
      </w:r>
      <w:r w:rsidR="00E572DC" w:rsidRPr="00E572DC">
        <w:t>1</w:t>
      </w:r>
      <w:r w:rsidR="009B394B">
        <w:t>:</w:t>
      </w:r>
      <w:r w:rsidR="00E572DC" w:rsidRPr="00E572DC">
        <w:t xml:space="preserve"> Axillary procedures for ≤3cm invasive cancer </w:t>
      </w:r>
      <w:r w:rsidR="00E572DC" w:rsidRPr="00E572DC">
        <w:rPr>
          <w:u w:val="single"/>
        </w:rPr>
        <w:t>by referral source</w:t>
      </w:r>
      <w:r w:rsidR="00E572DC" w:rsidRPr="00E572DC">
        <w:t>, patients aged 45-69, diagnosed in all regions, 2020</w:t>
      </w:r>
      <w:bookmarkEnd w:id="188"/>
    </w:p>
    <w:p w14:paraId="3B6814B5" w14:textId="5DD82DD9" w:rsidR="00E572DC" w:rsidRDefault="00996930" w:rsidP="00996930">
      <w:pPr>
        <w:jc w:val="center"/>
      </w:pPr>
      <w:r>
        <w:rPr>
          <w:noProof/>
          <w:color w:val="2B579A"/>
          <w:shd w:val="clear" w:color="auto" w:fill="E6E6E6"/>
          <w:lang w:eastAsia="en-NZ"/>
        </w:rPr>
        <w:drawing>
          <wp:inline distT="0" distB="0" distL="0" distR="0" wp14:anchorId="4963B86C" wp14:editId="6A8EE20D">
            <wp:extent cx="4572000" cy="3200400"/>
            <wp:effectExtent l="0" t="0" r="0" b="0"/>
            <wp:docPr id="1876971269" name="Picture 1876971269" descr="Graph shows Axillary procedures for ≤3cm invasive cancer by referral source,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69" name="Picture 1876971269" descr="Graph shows Axillary procedures for ≤3cm invasive cancer by referral source, patients aged 45-69, diagnosed in all regions, 2020."/>
                    <pic:cNvPicPr>
                      <a:picLocks noChangeAspect="1" noChangeArrowheads="1"/>
                    </pic:cNvPicPr>
                  </pic:nvPicPr>
                  <pic:blipFill>
                    <a:blip r:embed="rId47" cstate="print"/>
                    <a:stretch>
                      <a:fillRect/>
                    </a:stretch>
                  </pic:blipFill>
                  <pic:spPr bwMode="auto">
                    <a:xfrm>
                      <a:off x="0" y="0"/>
                      <a:ext cx="63500" cy="44450"/>
                    </a:xfrm>
                    <a:prstGeom prst="rect">
                      <a:avLst/>
                    </a:prstGeom>
                    <a:noFill/>
                  </pic:spPr>
                </pic:pic>
              </a:graphicData>
            </a:graphic>
          </wp:inline>
        </w:drawing>
      </w:r>
    </w:p>
    <w:p w14:paraId="3367AA53" w14:textId="7EBBA80F" w:rsidR="00996930" w:rsidRDefault="00A67420" w:rsidP="00C77C86">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37</w:t>
      </w:r>
      <w:r w:rsidRPr="005835D2">
        <w:rPr>
          <w:color w:val="FFFFFF" w:themeColor="background1"/>
          <w:vertAlign w:val="superscript"/>
        </w:rPr>
        <w:fldChar w:fldCharType="end"/>
      </w:r>
      <w:bookmarkStart w:id="189" w:name="_Toc157150134"/>
      <w:r w:rsidR="00C77C86" w:rsidRPr="00C77C86">
        <w:t>Figure 10.2</w:t>
      </w:r>
      <w:r w:rsidR="000012C7">
        <w:t>-</w:t>
      </w:r>
      <w:r w:rsidR="00C77C86" w:rsidRPr="00C77C86">
        <w:t>2</w:t>
      </w:r>
      <w:r w:rsidR="009B394B">
        <w:t>:</w:t>
      </w:r>
      <w:r w:rsidR="00C77C86" w:rsidRPr="00C77C86">
        <w:t xml:space="preserve"> Historical trends for </w:t>
      </w:r>
      <w:r w:rsidR="00C77C86" w:rsidRPr="00C77C86">
        <w:rPr>
          <w:u w:val="single"/>
        </w:rPr>
        <w:t>contributing regions</w:t>
      </w:r>
      <w:r w:rsidR="00C77C86" w:rsidRPr="00C77C86">
        <w:t>: Axillary procedures for ≤3cm invasive cancer by referral source, patients aged 45-69, diagnosed 2016-2020</w:t>
      </w:r>
      <w:bookmarkEnd w:id="189"/>
    </w:p>
    <w:p w14:paraId="4E6B230A" w14:textId="62ED0B68" w:rsidR="00C77C86" w:rsidRDefault="006E38A2" w:rsidP="00AD323B">
      <w:r>
        <w:rPr>
          <w:noProof/>
          <w:color w:val="2B579A"/>
          <w:shd w:val="clear" w:color="auto" w:fill="E6E6E6"/>
          <w:lang w:eastAsia="en-NZ"/>
        </w:rPr>
        <w:drawing>
          <wp:inline distT="0" distB="0" distL="0" distR="0" wp14:anchorId="3ADB6E79" wp14:editId="171C6025">
            <wp:extent cx="5486400" cy="3657600"/>
            <wp:effectExtent l="0" t="0" r="0" b="0"/>
            <wp:docPr id="1876971270" name="Picture 1876971270" descr="Graph showing historical trends for contributing regions: axillary procedures for &lt;3cm invasive cancer by referral source,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0" name="Picture 1876971270" descr="Graph showing historical trends for contributing regions: axillary procedures for &lt;3cm invasive cancer by referral source, patients aged 45-69, diagnosed 2016-2020."/>
                    <pic:cNvPicPr>
                      <a:picLocks noChangeAspect="1" noChangeArrowheads="1"/>
                    </pic:cNvPicPr>
                  </pic:nvPicPr>
                  <pic:blipFill>
                    <a:blip r:embed="rId48" cstate="print"/>
                    <a:stretch>
                      <a:fillRect/>
                    </a:stretch>
                  </pic:blipFill>
                  <pic:spPr bwMode="auto">
                    <a:xfrm>
                      <a:off x="0" y="0"/>
                      <a:ext cx="76200" cy="50800"/>
                    </a:xfrm>
                    <a:prstGeom prst="rect">
                      <a:avLst/>
                    </a:prstGeom>
                    <a:noFill/>
                  </pic:spPr>
                </pic:pic>
              </a:graphicData>
            </a:graphic>
          </wp:inline>
        </w:drawing>
      </w:r>
    </w:p>
    <w:p w14:paraId="5077691B" w14:textId="77777777" w:rsidR="00B83A49" w:rsidRDefault="00B83A49" w:rsidP="00B83A49">
      <w:pPr>
        <w:pStyle w:val="Heading4"/>
      </w:pPr>
      <w:r>
        <w:t>Comments</w:t>
      </w:r>
    </w:p>
    <w:p w14:paraId="10082194" w14:textId="77777777" w:rsidR="00B83A49" w:rsidRDefault="00B83A49" w:rsidP="00B83A49">
      <w:r>
        <w:t xml:space="preserve">BSA Programme Monitoring Indicator 4.a.1 monitors patients with invasive breast cancers ≤30 mm who have SLNB as their first axillary procedure. </w:t>
      </w:r>
    </w:p>
    <w:p w14:paraId="22FCEC68" w14:textId="77777777" w:rsidR="00B83A49" w:rsidRDefault="00B83A49" w:rsidP="00B83A49">
      <w:r>
        <w:lastRenderedPageBreak/>
        <w:t xml:space="preserve">It appears that patients referred from other sources with cancers ≤3cm in size were twice as likely to have any axillary node dissection (levels I-III) than BSA-detected patients (22.4% vs 9.5%), however this difference was not significant. Axillary node dissection greatly increases patients’ risk of lymphoedema. BSA-screened patients were more likely to require only the much less invasive SLNB. </w:t>
      </w:r>
    </w:p>
    <w:p w14:paraId="6EB0FEE3" w14:textId="61324A6F" w:rsidR="00B83A49" w:rsidRDefault="00B83A49" w:rsidP="00B83A49">
      <w:r>
        <w:t>The proportion of patients who underwent any axillary surgery was very similar for patients with BSA screen-detected cancers (98.3%) and those referred from other sources (96.6%).</w:t>
      </w:r>
    </w:p>
    <w:p w14:paraId="46E6CDB3" w14:textId="201B4BC5" w:rsidR="006E38A2" w:rsidRDefault="00A67420" w:rsidP="00B83A49">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78</w:t>
      </w:r>
      <w:r w:rsidRPr="005835D2">
        <w:rPr>
          <w:color w:val="FFFFFF" w:themeColor="background1"/>
          <w:vertAlign w:val="superscript"/>
        </w:rPr>
        <w:fldChar w:fldCharType="end"/>
      </w:r>
      <w:bookmarkStart w:id="190" w:name="_Toc156921441"/>
      <w:r w:rsidR="00B83A49">
        <w:t xml:space="preserve">Table 10.2.2 Axillary procedures for ≤3cm invasive cancer </w:t>
      </w:r>
      <w:r w:rsidR="00B83A49" w:rsidRPr="00B83A49">
        <w:rPr>
          <w:u w:val="single"/>
        </w:rPr>
        <w:t>for Māori and non-Māori</w:t>
      </w:r>
      <w:r w:rsidR="00B83A49">
        <w:t xml:space="preserve"> patients aged 45-69</w:t>
      </w:r>
      <w:bookmarkEnd w:id="190"/>
    </w:p>
    <w:tbl>
      <w:tblPr>
        <w:tblStyle w:val="TeWhatuOra"/>
        <w:tblW w:w="0" w:type="auto"/>
        <w:tblLook w:val="0420" w:firstRow="1" w:lastRow="0" w:firstColumn="0" w:lastColumn="0" w:noHBand="0" w:noVBand="1"/>
      </w:tblPr>
      <w:tblGrid>
        <w:gridCol w:w="1548"/>
        <w:gridCol w:w="1203"/>
        <w:gridCol w:w="857"/>
        <w:gridCol w:w="1026"/>
        <w:gridCol w:w="984"/>
        <w:gridCol w:w="1046"/>
        <w:gridCol w:w="1503"/>
        <w:gridCol w:w="1461"/>
      </w:tblGrid>
      <w:tr w:rsidR="00984D0B" w:rsidRPr="00984D0B" w14:paraId="42A23AA0" w14:textId="77777777" w:rsidTr="00984D0B">
        <w:trPr>
          <w:cnfStyle w:val="100000000000" w:firstRow="1" w:lastRow="0" w:firstColumn="0" w:lastColumn="0" w:oddVBand="0" w:evenVBand="0" w:oddHBand="0" w:evenHBand="0" w:firstRowFirstColumn="0" w:firstRowLastColumn="0" w:lastRowFirstColumn="0" w:lastRowLastColumn="0"/>
          <w:trHeight w:val="367"/>
        </w:trPr>
        <w:tc>
          <w:tcPr>
            <w:tcW w:w="0" w:type="auto"/>
          </w:tcPr>
          <w:p w14:paraId="77EBF6F6" w14:textId="77777777" w:rsidR="00984D0B" w:rsidRPr="00984D0B" w:rsidRDefault="00984D0B" w:rsidP="00984D0B">
            <w:r w:rsidRPr="00984D0B">
              <w:t>Ethnicity</w:t>
            </w:r>
          </w:p>
        </w:tc>
        <w:tc>
          <w:tcPr>
            <w:tcW w:w="0" w:type="auto"/>
          </w:tcPr>
          <w:p w14:paraId="326E259E" w14:textId="77777777" w:rsidR="00984D0B" w:rsidRPr="00984D0B" w:rsidRDefault="00984D0B" w:rsidP="00984D0B">
            <w:r w:rsidRPr="00984D0B">
              <w:t>SLNB Only</w:t>
            </w:r>
          </w:p>
        </w:tc>
        <w:tc>
          <w:tcPr>
            <w:tcW w:w="0" w:type="auto"/>
          </w:tcPr>
          <w:p w14:paraId="46A5E7C1" w14:textId="77777777" w:rsidR="00984D0B" w:rsidRPr="00984D0B" w:rsidRDefault="00984D0B" w:rsidP="00984D0B">
            <w:r w:rsidRPr="00984D0B">
              <w:t>Level I</w:t>
            </w:r>
          </w:p>
        </w:tc>
        <w:tc>
          <w:tcPr>
            <w:tcW w:w="0" w:type="auto"/>
          </w:tcPr>
          <w:p w14:paraId="65B8AA48" w14:textId="77777777" w:rsidR="00984D0B" w:rsidRPr="00984D0B" w:rsidRDefault="00984D0B" w:rsidP="00984D0B">
            <w:r w:rsidRPr="00984D0B">
              <w:t>Level II</w:t>
            </w:r>
          </w:p>
        </w:tc>
        <w:tc>
          <w:tcPr>
            <w:tcW w:w="0" w:type="auto"/>
          </w:tcPr>
          <w:p w14:paraId="78697DD2" w14:textId="77777777" w:rsidR="00984D0B" w:rsidRPr="00984D0B" w:rsidRDefault="00984D0B" w:rsidP="00984D0B">
            <w:r w:rsidRPr="00984D0B">
              <w:t>Level III</w:t>
            </w:r>
          </w:p>
        </w:tc>
        <w:tc>
          <w:tcPr>
            <w:tcW w:w="0" w:type="auto"/>
          </w:tcPr>
          <w:p w14:paraId="020CD030" w14:textId="77777777" w:rsidR="00984D0B" w:rsidRPr="00984D0B" w:rsidRDefault="00984D0B" w:rsidP="00984D0B">
            <w:r w:rsidRPr="00984D0B">
              <w:t xml:space="preserve">SLNB </w:t>
            </w:r>
          </w:p>
          <w:p w14:paraId="409B6E52" w14:textId="77777777" w:rsidR="00984D0B" w:rsidRPr="00984D0B" w:rsidRDefault="00984D0B" w:rsidP="00984D0B">
            <w:r w:rsidRPr="00984D0B">
              <w:t>+ Level I-III</w:t>
            </w:r>
          </w:p>
        </w:tc>
        <w:tc>
          <w:tcPr>
            <w:tcW w:w="0" w:type="auto"/>
          </w:tcPr>
          <w:p w14:paraId="25E41211" w14:textId="77777777" w:rsidR="00984D0B" w:rsidRPr="00984D0B" w:rsidRDefault="00984D0B" w:rsidP="00984D0B">
            <w:r w:rsidRPr="00984D0B">
              <w:t>Any axillary surgery</w:t>
            </w:r>
          </w:p>
        </w:tc>
        <w:tc>
          <w:tcPr>
            <w:tcW w:w="0" w:type="auto"/>
          </w:tcPr>
          <w:p w14:paraId="3995CB3A" w14:textId="77777777" w:rsidR="00984D0B" w:rsidRPr="00984D0B" w:rsidRDefault="00984D0B" w:rsidP="00984D0B">
            <w:r w:rsidRPr="00984D0B">
              <w:t>No axillary surgery</w:t>
            </w:r>
          </w:p>
        </w:tc>
      </w:tr>
      <w:tr w:rsidR="00984D0B" w:rsidRPr="00984D0B" w14:paraId="6B213C5A" w14:textId="77777777" w:rsidTr="00984D0B">
        <w:trPr>
          <w:trHeight w:val="101"/>
        </w:trPr>
        <w:tc>
          <w:tcPr>
            <w:tcW w:w="0" w:type="auto"/>
          </w:tcPr>
          <w:p w14:paraId="64AFDBB2" w14:textId="77777777" w:rsidR="00984D0B" w:rsidRPr="00984D0B" w:rsidRDefault="00984D0B" w:rsidP="00984D0B">
            <w:r w:rsidRPr="00984D0B">
              <w:t>Māori (n=201)</w:t>
            </w:r>
          </w:p>
        </w:tc>
        <w:tc>
          <w:tcPr>
            <w:tcW w:w="0" w:type="auto"/>
          </w:tcPr>
          <w:p w14:paraId="498C381F" w14:textId="77777777" w:rsidR="00984D0B" w:rsidRPr="00984D0B" w:rsidRDefault="00984D0B" w:rsidP="00984D0B">
            <w:r w:rsidRPr="00984D0B">
              <w:t>162 (80.6%)</w:t>
            </w:r>
          </w:p>
        </w:tc>
        <w:tc>
          <w:tcPr>
            <w:tcW w:w="0" w:type="auto"/>
          </w:tcPr>
          <w:p w14:paraId="2351CBCA" w14:textId="77777777" w:rsidR="00984D0B" w:rsidRPr="00984D0B" w:rsidRDefault="00984D0B" w:rsidP="00984D0B">
            <w:r w:rsidRPr="00984D0B">
              <w:t>N/S</w:t>
            </w:r>
          </w:p>
        </w:tc>
        <w:tc>
          <w:tcPr>
            <w:tcW w:w="0" w:type="auto"/>
          </w:tcPr>
          <w:p w14:paraId="1403C5A6" w14:textId="77777777" w:rsidR="00984D0B" w:rsidRPr="00984D0B" w:rsidRDefault="00984D0B" w:rsidP="00984D0B">
            <w:r w:rsidRPr="00984D0B">
              <w:t>14 (7%)</w:t>
            </w:r>
          </w:p>
        </w:tc>
        <w:tc>
          <w:tcPr>
            <w:tcW w:w="0" w:type="auto"/>
          </w:tcPr>
          <w:p w14:paraId="6FC22CCC" w14:textId="77777777" w:rsidR="00984D0B" w:rsidRPr="00984D0B" w:rsidRDefault="00984D0B" w:rsidP="00984D0B">
            <w:r w:rsidRPr="00984D0B">
              <w:t>8 (4%)</w:t>
            </w:r>
          </w:p>
        </w:tc>
        <w:tc>
          <w:tcPr>
            <w:tcW w:w="0" w:type="auto"/>
          </w:tcPr>
          <w:p w14:paraId="073D707E" w14:textId="77777777" w:rsidR="00984D0B" w:rsidRPr="00984D0B" w:rsidRDefault="00984D0B" w:rsidP="00984D0B">
            <w:r w:rsidRPr="00984D0B">
              <w:t>N/S</w:t>
            </w:r>
          </w:p>
        </w:tc>
        <w:tc>
          <w:tcPr>
            <w:tcW w:w="0" w:type="auto"/>
          </w:tcPr>
          <w:p w14:paraId="5B115848" w14:textId="77777777" w:rsidR="00984D0B" w:rsidRPr="00984D0B" w:rsidRDefault="00984D0B" w:rsidP="00984D0B">
            <w:r w:rsidRPr="00984D0B">
              <w:t>193 (96%)</w:t>
            </w:r>
          </w:p>
        </w:tc>
        <w:tc>
          <w:tcPr>
            <w:tcW w:w="0" w:type="auto"/>
          </w:tcPr>
          <w:p w14:paraId="43749913" w14:textId="77777777" w:rsidR="00984D0B" w:rsidRPr="00984D0B" w:rsidRDefault="00984D0B" w:rsidP="00984D0B">
            <w:r w:rsidRPr="00984D0B">
              <w:t>8 (4%)</w:t>
            </w:r>
          </w:p>
        </w:tc>
      </w:tr>
      <w:tr w:rsidR="00984D0B" w:rsidRPr="00984D0B" w14:paraId="1B1E7654" w14:textId="77777777" w:rsidTr="00984D0B">
        <w:trPr>
          <w:trHeight w:val="200"/>
        </w:trPr>
        <w:tc>
          <w:tcPr>
            <w:tcW w:w="0" w:type="auto"/>
          </w:tcPr>
          <w:p w14:paraId="7515295A" w14:textId="77777777" w:rsidR="00984D0B" w:rsidRPr="00984D0B" w:rsidRDefault="00984D0B" w:rsidP="00984D0B">
            <w:r w:rsidRPr="00984D0B">
              <w:t>Non-Māori (n=1141)</w:t>
            </w:r>
          </w:p>
        </w:tc>
        <w:tc>
          <w:tcPr>
            <w:tcW w:w="0" w:type="auto"/>
          </w:tcPr>
          <w:p w14:paraId="47E047D3" w14:textId="77777777" w:rsidR="00984D0B" w:rsidRPr="00984D0B" w:rsidRDefault="00984D0B" w:rsidP="00984D0B">
            <w:r w:rsidRPr="00984D0B">
              <w:t>936 (82%)</w:t>
            </w:r>
          </w:p>
        </w:tc>
        <w:tc>
          <w:tcPr>
            <w:tcW w:w="0" w:type="auto"/>
          </w:tcPr>
          <w:p w14:paraId="02303350" w14:textId="77777777" w:rsidR="00984D0B" w:rsidRPr="00984D0B" w:rsidRDefault="00984D0B" w:rsidP="00984D0B">
            <w:r w:rsidRPr="00984D0B">
              <w:t>N/S</w:t>
            </w:r>
          </w:p>
        </w:tc>
        <w:tc>
          <w:tcPr>
            <w:tcW w:w="0" w:type="auto"/>
          </w:tcPr>
          <w:p w14:paraId="0E2D2662" w14:textId="77777777" w:rsidR="00984D0B" w:rsidRPr="00984D0B" w:rsidRDefault="00984D0B" w:rsidP="00984D0B">
            <w:r w:rsidRPr="00984D0B">
              <w:t>106 (9.3%)</w:t>
            </w:r>
          </w:p>
        </w:tc>
        <w:tc>
          <w:tcPr>
            <w:tcW w:w="0" w:type="auto"/>
          </w:tcPr>
          <w:p w14:paraId="7526386B" w14:textId="77777777" w:rsidR="00984D0B" w:rsidRPr="00984D0B" w:rsidRDefault="00984D0B" w:rsidP="00984D0B">
            <w:r w:rsidRPr="00984D0B">
              <w:t>32 (2.8%)</w:t>
            </w:r>
          </w:p>
        </w:tc>
        <w:tc>
          <w:tcPr>
            <w:tcW w:w="0" w:type="auto"/>
          </w:tcPr>
          <w:p w14:paraId="564F6844" w14:textId="77777777" w:rsidR="00984D0B" w:rsidRPr="00984D0B" w:rsidRDefault="00984D0B" w:rsidP="00984D0B">
            <w:r w:rsidRPr="00984D0B">
              <w:t>N/S</w:t>
            </w:r>
          </w:p>
        </w:tc>
        <w:tc>
          <w:tcPr>
            <w:tcW w:w="0" w:type="auto"/>
          </w:tcPr>
          <w:p w14:paraId="3F5FDB3C" w14:textId="77777777" w:rsidR="00984D0B" w:rsidRPr="00984D0B" w:rsidRDefault="00984D0B" w:rsidP="00984D0B">
            <w:r w:rsidRPr="00984D0B">
              <w:t>1115 (97.7%)</w:t>
            </w:r>
          </w:p>
        </w:tc>
        <w:tc>
          <w:tcPr>
            <w:tcW w:w="0" w:type="auto"/>
          </w:tcPr>
          <w:p w14:paraId="5B6A612A" w14:textId="77777777" w:rsidR="00984D0B" w:rsidRPr="00984D0B" w:rsidRDefault="00984D0B" w:rsidP="00984D0B">
            <w:r w:rsidRPr="00984D0B">
              <w:t>26 (2.3%)</w:t>
            </w:r>
          </w:p>
        </w:tc>
      </w:tr>
      <w:tr w:rsidR="00984D0B" w:rsidRPr="00984D0B" w14:paraId="1DEC7B67" w14:textId="77777777" w:rsidTr="00984D0B">
        <w:trPr>
          <w:trHeight w:val="184"/>
        </w:trPr>
        <w:tc>
          <w:tcPr>
            <w:tcW w:w="0" w:type="auto"/>
          </w:tcPr>
          <w:p w14:paraId="7AAE47D5" w14:textId="77777777" w:rsidR="00984D0B" w:rsidRPr="00984D0B" w:rsidRDefault="00984D0B" w:rsidP="00984D0B">
            <w:r w:rsidRPr="00984D0B">
              <w:t>Total (n=1342)</w:t>
            </w:r>
          </w:p>
        </w:tc>
        <w:tc>
          <w:tcPr>
            <w:tcW w:w="0" w:type="auto"/>
          </w:tcPr>
          <w:p w14:paraId="0B06B5FC" w14:textId="77777777" w:rsidR="00984D0B" w:rsidRPr="00984D0B" w:rsidRDefault="00984D0B" w:rsidP="00984D0B">
            <w:r w:rsidRPr="00984D0B">
              <w:t>1098 (81.8%)</w:t>
            </w:r>
          </w:p>
        </w:tc>
        <w:tc>
          <w:tcPr>
            <w:tcW w:w="0" w:type="auto"/>
          </w:tcPr>
          <w:p w14:paraId="1B8044EA" w14:textId="77777777" w:rsidR="00984D0B" w:rsidRPr="00984D0B" w:rsidRDefault="00984D0B" w:rsidP="00984D0B">
            <w:r w:rsidRPr="00984D0B">
              <w:t>13 (1%)</w:t>
            </w:r>
          </w:p>
        </w:tc>
        <w:tc>
          <w:tcPr>
            <w:tcW w:w="0" w:type="auto"/>
          </w:tcPr>
          <w:p w14:paraId="22E0799C" w14:textId="77777777" w:rsidR="00984D0B" w:rsidRPr="00984D0B" w:rsidRDefault="00984D0B" w:rsidP="00984D0B">
            <w:r w:rsidRPr="00984D0B">
              <w:t>120 (8.9%)</w:t>
            </w:r>
          </w:p>
        </w:tc>
        <w:tc>
          <w:tcPr>
            <w:tcW w:w="0" w:type="auto"/>
          </w:tcPr>
          <w:p w14:paraId="18A61CC8" w14:textId="77777777" w:rsidR="00984D0B" w:rsidRPr="00984D0B" w:rsidRDefault="00984D0B" w:rsidP="00984D0B">
            <w:r w:rsidRPr="00984D0B">
              <w:t>40 (3%)</w:t>
            </w:r>
          </w:p>
        </w:tc>
        <w:tc>
          <w:tcPr>
            <w:tcW w:w="0" w:type="auto"/>
          </w:tcPr>
          <w:p w14:paraId="37AAE698" w14:textId="77777777" w:rsidR="00984D0B" w:rsidRPr="00984D0B" w:rsidRDefault="00984D0B" w:rsidP="00984D0B">
            <w:r w:rsidRPr="00984D0B">
              <w:t>37 (2.8%)</w:t>
            </w:r>
          </w:p>
        </w:tc>
        <w:tc>
          <w:tcPr>
            <w:tcW w:w="0" w:type="auto"/>
          </w:tcPr>
          <w:p w14:paraId="325D2911" w14:textId="77777777" w:rsidR="00984D0B" w:rsidRPr="00984D0B" w:rsidRDefault="00984D0B" w:rsidP="00984D0B">
            <w:r w:rsidRPr="00984D0B">
              <w:t>1308 (97.5%)</w:t>
            </w:r>
          </w:p>
        </w:tc>
        <w:tc>
          <w:tcPr>
            <w:tcW w:w="0" w:type="auto"/>
          </w:tcPr>
          <w:p w14:paraId="3AFD2E78" w14:textId="77777777" w:rsidR="00984D0B" w:rsidRPr="00984D0B" w:rsidRDefault="00984D0B" w:rsidP="00984D0B">
            <w:r w:rsidRPr="00984D0B">
              <w:t>34 (2.5%)</w:t>
            </w:r>
          </w:p>
        </w:tc>
      </w:tr>
      <w:tr w:rsidR="00984D0B" w:rsidRPr="00984D0B" w14:paraId="7B73756C" w14:textId="77777777" w:rsidTr="00984D0B">
        <w:trPr>
          <w:trHeight w:val="161"/>
        </w:trPr>
        <w:tc>
          <w:tcPr>
            <w:tcW w:w="0" w:type="auto"/>
            <w:gridSpan w:val="8"/>
          </w:tcPr>
          <w:p w14:paraId="1446CEAD" w14:textId="77777777" w:rsidR="00984D0B" w:rsidRPr="00984D0B" w:rsidRDefault="00984D0B" w:rsidP="00984D0B">
            <w:r w:rsidRPr="00984D0B">
              <w:t>Chi-square p-value (comparing any axillary surgery and no axillary surgery): 0.2412</w:t>
            </w:r>
          </w:p>
        </w:tc>
      </w:tr>
      <w:tr w:rsidR="00984D0B" w:rsidRPr="00984D0B" w14:paraId="36BA6088" w14:textId="77777777" w:rsidTr="00984D0B">
        <w:trPr>
          <w:trHeight w:val="486"/>
        </w:trPr>
        <w:tc>
          <w:tcPr>
            <w:tcW w:w="0" w:type="auto"/>
            <w:gridSpan w:val="8"/>
          </w:tcPr>
          <w:p w14:paraId="176CA161" w14:textId="77777777" w:rsidR="00984D0B" w:rsidRPr="00984D0B" w:rsidRDefault="00984D0B" w:rsidP="00984D0B">
            <w:r w:rsidRPr="00984D0B">
              <w:t xml:space="preserve">Excluded: Axillary procedure - 748 patients (Invasive tumour size over 3 cm or not assessable).  </w:t>
            </w:r>
            <w:r w:rsidRPr="00984D0B">
              <w:br/>
              <w:t>The Non-Māori group includes 138 Pacific patients due to low numbers in one or more subgroup.</w:t>
            </w:r>
          </w:p>
          <w:p w14:paraId="3D77C481" w14:textId="77777777" w:rsidR="00984D0B" w:rsidRPr="00984D0B" w:rsidRDefault="00984D0B" w:rsidP="00984D0B">
            <w:r w:rsidRPr="00984D0B">
              <w:t>N/S – Data not shown due to low numbers in at least one subgroup.</w:t>
            </w:r>
          </w:p>
        </w:tc>
      </w:tr>
    </w:tbl>
    <w:p w14:paraId="35394E8D" w14:textId="77777777" w:rsidR="006C0C27" w:rsidRDefault="006C0C27" w:rsidP="008D22EB">
      <w:pPr>
        <w:pStyle w:val="Figure"/>
      </w:pPr>
    </w:p>
    <w:p w14:paraId="4D0F920C" w14:textId="77777777" w:rsidR="006C0C27" w:rsidRDefault="006C0C27">
      <w:pPr>
        <w:spacing w:before="0" w:after="160" w:line="259" w:lineRule="auto"/>
        <w:rPr>
          <w:b/>
        </w:rPr>
      </w:pPr>
      <w:r>
        <w:br w:type="page"/>
      </w:r>
    </w:p>
    <w:p w14:paraId="7DD07199" w14:textId="701DDAB6" w:rsidR="00B83A49" w:rsidRDefault="00A67420" w:rsidP="008D22EB">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38</w:t>
      </w:r>
      <w:r w:rsidRPr="005835D2">
        <w:rPr>
          <w:color w:val="FFFFFF" w:themeColor="background1"/>
          <w:vertAlign w:val="superscript"/>
        </w:rPr>
        <w:fldChar w:fldCharType="end"/>
      </w:r>
      <w:bookmarkStart w:id="191" w:name="_Toc157150135"/>
      <w:r w:rsidR="008D22EB" w:rsidRPr="008D22EB">
        <w:t>Figure 10.2</w:t>
      </w:r>
      <w:r w:rsidR="000012C7">
        <w:t>-</w:t>
      </w:r>
      <w:r w:rsidR="008D22EB" w:rsidRPr="008D22EB">
        <w:t>3</w:t>
      </w:r>
      <w:r w:rsidR="00651D7C">
        <w:t>:</w:t>
      </w:r>
      <w:r w:rsidR="008D22EB" w:rsidRPr="008D22EB">
        <w:t xml:space="preserve"> Axillary procedures for ≤3cm invasive cancer by ethnicity, patients aged 45-69, diagnosed in </w:t>
      </w:r>
      <w:r w:rsidR="008D22EB" w:rsidRPr="008D22EB">
        <w:rPr>
          <w:u w:val="single"/>
        </w:rPr>
        <w:t>all regions</w:t>
      </w:r>
      <w:r w:rsidR="008D22EB" w:rsidRPr="008D22EB">
        <w:t>, 2020</w:t>
      </w:r>
      <w:bookmarkEnd w:id="191"/>
    </w:p>
    <w:p w14:paraId="28FC18AA" w14:textId="33FD04AC" w:rsidR="008D22EB" w:rsidRDefault="006C0C27" w:rsidP="006C0C27">
      <w:pPr>
        <w:jc w:val="center"/>
      </w:pPr>
      <w:bookmarkStart w:id="192" w:name="_Toc142061591"/>
      <w:r>
        <w:rPr>
          <w:noProof/>
          <w:shd w:val="clear" w:color="auto" w:fill="E6E6E6"/>
          <w:lang w:eastAsia="en-NZ"/>
        </w:rPr>
        <w:drawing>
          <wp:inline distT="0" distB="0" distL="0" distR="0" wp14:anchorId="0CA9087D" wp14:editId="5391E523">
            <wp:extent cx="4572000" cy="3200400"/>
            <wp:effectExtent l="0" t="0" r="0" b="0"/>
            <wp:docPr id="1876971271" name="Picture 1876971271" descr="Graph shows Axillary procedures for ≤3cm invasive cancer by ethnicity,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1" name="Picture 1876971271" descr="Graph shows Axillary procedures for ≤3cm invasive cancer by ethnicity, patients aged 45-69, diagnosed in all regions, 2020."/>
                    <pic:cNvPicPr>
                      <a:picLocks noChangeAspect="1" noChangeArrowheads="1"/>
                    </pic:cNvPicPr>
                  </pic:nvPicPr>
                  <pic:blipFill>
                    <a:blip r:embed="rId49" cstate="print"/>
                    <a:stretch>
                      <a:fillRect/>
                    </a:stretch>
                  </pic:blipFill>
                  <pic:spPr bwMode="auto">
                    <a:xfrm>
                      <a:off x="0" y="0"/>
                      <a:ext cx="63500" cy="44450"/>
                    </a:xfrm>
                    <a:prstGeom prst="rect">
                      <a:avLst/>
                    </a:prstGeom>
                    <a:noFill/>
                  </pic:spPr>
                </pic:pic>
              </a:graphicData>
            </a:graphic>
          </wp:inline>
        </w:drawing>
      </w:r>
      <w:bookmarkEnd w:id="192"/>
    </w:p>
    <w:p w14:paraId="58670412" w14:textId="46231CAB" w:rsidR="006C0C27" w:rsidRDefault="00A67420" w:rsidP="00AF0D2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39</w:t>
      </w:r>
      <w:r w:rsidRPr="005835D2">
        <w:rPr>
          <w:color w:val="FFFFFF" w:themeColor="background1"/>
          <w:vertAlign w:val="superscript"/>
        </w:rPr>
        <w:fldChar w:fldCharType="end"/>
      </w:r>
      <w:bookmarkStart w:id="193" w:name="_Toc157150136"/>
      <w:r w:rsidR="00AF0D2A" w:rsidRPr="00AF0D2A">
        <w:t>Figure 10.2</w:t>
      </w:r>
      <w:r w:rsidR="000012C7">
        <w:t>-</w:t>
      </w:r>
      <w:r w:rsidR="00AF0D2A" w:rsidRPr="00AF0D2A">
        <w:t>4</w:t>
      </w:r>
      <w:r w:rsidR="00651D7C">
        <w:t>:</w:t>
      </w:r>
      <w:r w:rsidR="00AF0D2A" w:rsidRPr="00AF0D2A">
        <w:t xml:space="preserve"> Historical trends for </w:t>
      </w:r>
      <w:r w:rsidR="00AF0D2A" w:rsidRPr="00AF0D2A">
        <w:rPr>
          <w:u w:val="single"/>
        </w:rPr>
        <w:t>contributing regions</w:t>
      </w:r>
      <w:r w:rsidR="00AF0D2A" w:rsidRPr="00AF0D2A">
        <w:t>: Axillary procedures for ≤3cm invasive cancer by ethnicity, patients aged 45-69, diagnosed 2016-2020</w:t>
      </w:r>
      <w:bookmarkEnd w:id="193"/>
    </w:p>
    <w:p w14:paraId="79318102" w14:textId="1657413D" w:rsidR="00AF0D2A" w:rsidRDefault="004608FD" w:rsidP="00B83A49">
      <w:bookmarkStart w:id="194" w:name="_Toc142061593"/>
      <w:r>
        <w:rPr>
          <w:noProof/>
          <w:shd w:val="clear" w:color="auto" w:fill="E6E6E6"/>
          <w:lang w:eastAsia="en-NZ"/>
        </w:rPr>
        <w:drawing>
          <wp:inline distT="0" distB="0" distL="0" distR="0" wp14:anchorId="2C6E80DA" wp14:editId="2E7245E2">
            <wp:extent cx="5530850" cy="3752826"/>
            <wp:effectExtent l="0" t="0" r="0" b="635"/>
            <wp:docPr id="1876971273" name="Picture 1876971273" descr="Graph showing Historical trends for contributing regions: Axillary procedures for ≤3cm invasive cancer by ethnicity,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3" name="Picture 1876971273" descr="Graph showing Historical trends for contributing regions: Axillary procedures for ≤3cm invasive cancer by ethnicity, patients aged 45-69, diagnosed 2016-2020."/>
                    <pic:cNvPicPr>
                      <a:picLocks noChangeAspect="1" noChangeArrowheads="1"/>
                    </pic:cNvPicPr>
                  </pic:nvPicPr>
                  <pic:blipFill rotWithShape="1">
                    <a:blip r:embed="rId50" cstate="print"/>
                    <a:srcRect r="1749"/>
                    <a:stretch/>
                  </pic:blipFill>
                  <pic:spPr bwMode="auto">
                    <a:xfrm>
                      <a:off x="0" y="0"/>
                      <a:ext cx="76827" cy="52129"/>
                    </a:xfrm>
                    <a:prstGeom prst="rect">
                      <a:avLst/>
                    </a:prstGeom>
                    <a:noFill/>
                    <a:ln>
                      <a:noFill/>
                    </a:ln>
                    <a:extLst>
                      <a:ext uri="{53640926-AAD7-44D8-BBD7-CCE9431645EC}">
                        <a14:shadowObscured xmlns:a14="http://schemas.microsoft.com/office/drawing/2010/main"/>
                      </a:ext>
                    </a:extLst>
                  </pic:spPr>
                </pic:pic>
              </a:graphicData>
            </a:graphic>
          </wp:inline>
        </w:drawing>
      </w:r>
      <w:bookmarkEnd w:id="194"/>
    </w:p>
    <w:p w14:paraId="02B0177C" w14:textId="77777777" w:rsidR="000C1A1B" w:rsidRDefault="000C1A1B" w:rsidP="000C1A1B">
      <w:pPr>
        <w:pStyle w:val="Heading4"/>
      </w:pPr>
      <w:r>
        <w:t>Comments</w:t>
      </w:r>
    </w:p>
    <w:p w14:paraId="38819CEE" w14:textId="77777777" w:rsidR="000C1A1B" w:rsidRDefault="000C1A1B" w:rsidP="000C1A1B">
      <w:r>
        <w:t xml:space="preserve">The BSA Programme Monitoring Indicator, 4.a.1 monitors patients with invasive breast cancers ≤30 mm who have SLNB as their first axillary procedure. </w:t>
      </w:r>
    </w:p>
    <w:p w14:paraId="201D8FB6" w14:textId="60F50E99" w:rsidR="000C1A1B" w:rsidRDefault="000C1A1B" w:rsidP="000C1A1B">
      <w:r>
        <w:lastRenderedPageBreak/>
        <w:t>The proportion of Māori with invasive cancers ≤3cm who received SLNB Only (80.6%) was similar to the proportion for non-Māori patients (82%). Similarly, the proportion of Māori who underwent any axillary surgery (96%) was similar to the proportion of non-Māori patients (97.7%).</w:t>
      </w:r>
    </w:p>
    <w:p w14:paraId="291F03AC" w14:textId="343DEA76" w:rsidR="000C1A1B" w:rsidRDefault="000C1A1B" w:rsidP="000C1A1B">
      <w:pPr>
        <w:pStyle w:val="NumberedHeading2"/>
      </w:pPr>
      <w:bookmarkStart w:id="195" w:name="_Toc157408350"/>
      <w:r>
        <w:t>Axillary procedures for &gt;3cm invasive cancer</w:t>
      </w:r>
      <w:bookmarkEnd w:id="195"/>
    </w:p>
    <w:p w14:paraId="77CE8695" w14:textId="38FF3421" w:rsidR="004608FD" w:rsidRDefault="00A67420" w:rsidP="000C1A1B">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79</w:t>
      </w:r>
      <w:r w:rsidRPr="005835D2">
        <w:rPr>
          <w:color w:val="FFFFFF" w:themeColor="background1"/>
          <w:vertAlign w:val="superscript"/>
        </w:rPr>
        <w:fldChar w:fldCharType="end"/>
      </w:r>
      <w:bookmarkStart w:id="196" w:name="_Toc156921442"/>
      <w:r w:rsidR="000C1A1B">
        <w:t>Table 10.3.1</w:t>
      </w:r>
      <w:r>
        <w:t xml:space="preserve"> </w:t>
      </w:r>
      <w:r w:rsidR="000C1A1B">
        <w:t xml:space="preserve">Axillary procedures for &gt;3cm for invasive cancer </w:t>
      </w:r>
      <w:r w:rsidR="000C1A1B" w:rsidRPr="000C1A1B">
        <w:rPr>
          <w:u w:val="single"/>
        </w:rPr>
        <w:t>by referral source</w:t>
      </w:r>
      <w:r w:rsidR="000C1A1B">
        <w:t>, patients aged 45-69</w:t>
      </w:r>
      <w:bookmarkEnd w:id="196"/>
    </w:p>
    <w:tbl>
      <w:tblPr>
        <w:tblStyle w:val="TeWhatuOra"/>
        <w:tblW w:w="0" w:type="auto"/>
        <w:tblLook w:val="0420" w:firstRow="1" w:lastRow="0" w:firstColumn="0" w:lastColumn="0" w:noHBand="0" w:noVBand="1"/>
      </w:tblPr>
      <w:tblGrid>
        <w:gridCol w:w="1464"/>
        <w:gridCol w:w="1170"/>
        <w:gridCol w:w="999"/>
        <w:gridCol w:w="1170"/>
        <w:gridCol w:w="1140"/>
        <w:gridCol w:w="999"/>
        <w:gridCol w:w="1212"/>
        <w:gridCol w:w="1474"/>
      </w:tblGrid>
      <w:tr w:rsidR="00F011E2" w:rsidRPr="00F011E2" w14:paraId="01D60F35" w14:textId="77777777" w:rsidTr="00F011E2">
        <w:trPr>
          <w:cnfStyle w:val="100000000000" w:firstRow="1" w:lastRow="0" w:firstColumn="0" w:lastColumn="0" w:oddVBand="0" w:evenVBand="0" w:oddHBand="0" w:evenHBand="0" w:firstRowFirstColumn="0" w:firstRowLastColumn="0" w:lastRowFirstColumn="0" w:lastRowLastColumn="0"/>
        </w:trPr>
        <w:tc>
          <w:tcPr>
            <w:tcW w:w="0" w:type="auto"/>
          </w:tcPr>
          <w:p w14:paraId="3DFB95C8" w14:textId="77777777" w:rsidR="00F011E2" w:rsidRPr="00F011E2" w:rsidRDefault="00F011E2" w:rsidP="00F011E2"/>
        </w:tc>
        <w:tc>
          <w:tcPr>
            <w:tcW w:w="0" w:type="auto"/>
          </w:tcPr>
          <w:p w14:paraId="77ADED20" w14:textId="77777777" w:rsidR="00F011E2" w:rsidRPr="00F011E2" w:rsidRDefault="00F011E2" w:rsidP="00F011E2">
            <w:r w:rsidRPr="00F011E2">
              <w:t>SLNB Only</w:t>
            </w:r>
          </w:p>
        </w:tc>
        <w:tc>
          <w:tcPr>
            <w:tcW w:w="0" w:type="auto"/>
          </w:tcPr>
          <w:p w14:paraId="666ECBCD" w14:textId="77777777" w:rsidR="00F011E2" w:rsidRPr="00F011E2" w:rsidRDefault="00F011E2" w:rsidP="00F011E2">
            <w:r w:rsidRPr="00F011E2">
              <w:t>Level I</w:t>
            </w:r>
          </w:p>
        </w:tc>
        <w:tc>
          <w:tcPr>
            <w:tcW w:w="0" w:type="auto"/>
          </w:tcPr>
          <w:p w14:paraId="438D55F5" w14:textId="77777777" w:rsidR="00F011E2" w:rsidRPr="00F011E2" w:rsidRDefault="00F011E2" w:rsidP="00F011E2">
            <w:r w:rsidRPr="00F011E2">
              <w:t>Level II</w:t>
            </w:r>
          </w:p>
        </w:tc>
        <w:tc>
          <w:tcPr>
            <w:tcW w:w="0" w:type="auto"/>
          </w:tcPr>
          <w:p w14:paraId="202773B8" w14:textId="77777777" w:rsidR="00F011E2" w:rsidRPr="00F011E2" w:rsidRDefault="00F011E2" w:rsidP="00F011E2">
            <w:r w:rsidRPr="00F011E2">
              <w:t>Level III</w:t>
            </w:r>
          </w:p>
        </w:tc>
        <w:tc>
          <w:tcPr>
            <w:tcW w:w="0" w:type="auto"/>
          </w:tcPr>
          <w:p w14:paraId="248F19E9" w14:textId="77777777" w:rsidR="00F011E2" w:rsidRPr="00F011E2" w:rsidRDefault="00F011E2" w:rsidP="00F011E2">
            <w:r w:rsidRPr="00F011E2">
              <w:t xml:space="preserve">SLNB + </w:t>
            </w:r>
          </w:p>
          <w:p w14:paraId="20E1BEBD" w14:textId="77777777" w:rsidR="00F011E2" w:rsidRPr="00F011E2" w:rsidRDefault="00F011E2" w:rsidP="00F011E2">
            <w:r w:rsidRPr="00F011E2">
              <w:t>Level I-III</w:t>
            </w:r>
          </w:p>
        </w:tc>
        <w:tc>
          <w:tcPr>
            <w:tcW w:w="0" w:type="auto"/>
          </w:tcPr>
          <w:p w14:paraId="0F5F09E4" w14:textId="77777777" w:rsidR="00F011E2" w:rsidRPr="00F011E2" w:rsidRDefault="00F011E2" w:rsidP="00F011E2">
            <w:r w:rsidRPr="00F011E2">
              <w:t xml:space="preserve">Any axillary </w:t>
            </w:r>
          </w:p>
          <w:p w14:paraId="4C0B3044" w14:textId="77777777" w:rsidR="00F011E2" w:rsidRPr="00F011E2" w:rsidRDefault="00F011E2" w:rsidP="00F011E2">
            <w:r w:rsidRPr="00F011E2">
              <w:t>surgery</w:t>
            </w:r>
          </w:p>
        </w:tc>
        <w:tc>
          <w:tcPr>
            <w:tcW w:w="0" w:type="auto"/>
          </w:tcPr>
          <w:p w14:paraId="644782A2" w14:textId="77777777" w:rsidR="00F011E2" w:rsidRPr="00F011E2" w:rsidRDefault="00F011E2" w:rsidP="00F011E2">
            <w:r w:rsidRPr="00F011E2">
              <w:t xml:space="preserve">Unknown / No </w:t>
            </w:r>
          </w:p>
          <w:p w14:paraId="266B6A34" w14:textId="77777777" w:rsidR="00F011E2" w:rsidRPr="00F011E2" w:rsidRDefault="00F011E2" w:rsidP="00F011E2">
            <w:r w:rsidRPr="00F011E2">
              <w:t>axillary surgery</w:t>
            </w:r>
          </w:p>
        </w:tc>
      </w:tr>
      <w:tr w:rsidR="00F011E2" w:rsidRPr="00F011E2" w14:paraId="0F3B843B" w14:textId="77777777" w:rsidTr="00F011E2">
        <w:tc>
          <w:tcPr>
            <w:tcW w:w="0" w:type="auto"/>
          </w:tcPr>
          <w:p w14:paraId="0C120E38" w14:textId="77777777" w:rsidR="00F011E2" w:rsidRPr="00F011E2" w:rsidRDefault="00F011E2" w:rsidP="00F011E2">
            <w:r w:rsidRPr="00F011E2">
              <w:t>BSA (n=358)</w:t>
            </w:r>
          </w:p>
        </w:tc>
        <w:tc>
          <w:tcPr>
            <w:tcW w:w="0" w:type="auto"/>
          </w:tcPr>
          <w:p w14:paraId="2BB82309" w14:textId="77777777" w:rsidR="00F011E2" w:rsidRPr="00F011E2" w:rsidRDefault="00F011E2" w:rsidP="00F011E2">
            <w:r w:rsidRPr="00F011E2">
              <w:t>308 (86%)</w:t>
            </w:r>
          </w:p>
        </w:tc>
        <w:tc>
          <w:tcPr>
            <w:tcW w:w="0" w:type="auto"/>
          </w:tcPr>
          <w:p w14:paraId="5224CC94" w14:textId="77777777" w:rsidR="00F011E2" w:rsidRPr="00F011E2" w:rsidRDefault="00F011E2" w:rsidP="00F011E2">
            <w:r w:rsidRPr="00F011E2">
              <w:t>6 (1.7%)</w:t>
            </w:r>
          </w:p>
        </w:tc>
        <w:tc>
          <w:tcPr>
            <w:tcW w:w="0" w:type="auto"/>
          </w:tcPr>
          <w:p w14:paraId="68C91CD2" w14:textId="77777777" w:rsidR="00F011E2" w:rsidRPr="00F011E2" w:rsidRDefault="00F011E2" w:rsidP="00F011E2">
            <w:r w:rsidRPr="00F011E2">
              <w:t>27 (7.5%)</w:t>
            </w:r>
          </w:p>
        </w:tc>
        <w:tc>
          <w:tcPr>
            <w:tcW w:w="0" w:type="auto"/>
          </w:tcPr>
          <w:p w14:paraId="06639EBA" w14:textId="77777777" w:rsidR="00F011E2" w:rsidRPr="00F011E2" w:rsidRDefault="00F011E2" w:rsidP="00F011E2">
            <w:r w:rsidRPr="00F011E2">
              <w:t>5 (1.4%)</w:t>
            </w:r>
          </w:p>
        </w:tc>
        <w:tc>
          <w:tcPr>
            <w:tcW w:w="0" w:type="auto"/>
          </w:tcPr>
          <w:p w14:paraId="36CCF167" w14:textId="77777777" w:rsidR="00F011E2" w:rsidRPr="00F011E2" w:rsidRDefault="00F011E2" w:rsidP="00F011E2">
            <w:r w:rsidRPr="00F011E2">
              <w:t>10 (2.8%)</w:t>
            </w:r>
          </w:p>
        </w:tc>
        <w:tc>
          <w:tcPr>
            <w:tcW w:w="0" w:type="auto"/>
          </w:tcPr>
          <w:p w14:paraId="6F55E038" w14:textId="77777777" w:rsidR="00F011E2" w:rsidRPr="00F011E2" w:rsidRDefault="00F011E2" w:rsidP="00F011E2">
            <w:r w:rsidRPr="00F011E2">
              <w:t>356 (98.6%)</w:t>
            </w:r>
          </w:p>
        </w:tc>
        <w:tc>
          <w:tcPr>
            <w:tcW w:w="0" w:type="auto"/>
          </w:tcPr>
          <w:p w14:paraId="4C87C273" w14:textId="77777777" w:rsidR="00F011E2" w:rsidRPr="00F011E2" w:rsidRDefault="00F011E2" w:rsidP="00F011E2">
            <w:r w:rsidRPr="00F011E2">
              <w:t>5 (1.4%)</w:t>
            </w:r>
          </w:p>
        </w:tc>
      </w:tr>
      <w:tr w:rsidR="00F011E2" w:rsidRPr="00F011E2" w14:paraId="3C56A838" w14:textId="77777777" w:rsidTr="00F011E2">
        <w:tc>
          <w:tcPr>
            <w:tcW w:w="0" w:type="auto"/>
          </w:tcPr>
          <w:p w14:paraId="794C85BA" w14:textId="77777777" w:rsidR="00F011E2" w:rsidRPr="00F011E2" w:rsidRDefault="00F011E2" w:rsidP="00F011E2">
            <w:r w:rsidRPr="00F011E2">
              <w:t>Other Sources (n=390)</w:t>
            </w:r>
          </w:p>
        </w:tc>
        <w:tc>
          <w:tcPr>
            <w:tcW w:w="0" w:type="auto"/>
          </w:tcPr>
          <w:p w14:paraId="07B3168D" w14:textId="77777777" w:rsidR="00F011E2" w:rsidRPr="00F011E2" w:rsidRDefault="00F011E2" w:rsidP="00F011E2">
            <w:r w:rsidRPr="00F011E2">
              <w:t>222 (56.9%)</w:t>
            </w:r>
          </w:p>
        </w:tc>
        <w:tc>
          <w:tcPr>
            <w:tcW w:w="0" w:type="auto"/>
          </w:tcPr>
          <w:p w14:paraId="7C74DAF0" w14:textId="77777777" w:rsidR="00F011E2" w:rsidRPr="00F011E2" w:rsidRDefault="00F011E2" w:rsidP="00F011E2">
            <w:r w:rsidRPr="00F011E2">
              <w:t>8 (2.1%)</w:t>
            </w:r>
          </w:p>
        </w:tc>
        <w:tc>
          <w:tcPr>
            <w:tcW w:w="0" w:type="auto"/>
          </w:tcPr>
          <w:p w14:paraId="2A00207A" w14:textId="77777777" w:rsidR="00F011E2" w:rsidRPr="00F011E2" w:rsidRDefault="00F011E2" w:rsidP="00F011E2">
            <w:r w:rsidRPr="00F011E2">
              <w:t>82 (21%)</w:t>
            </w:r>
          </w:p>
        </w:tc>
        <w:tc>
          <w:tcPr>
            <w:tcW w:w="0" w:type="auto"/>
          </w:tcPr>
          <w:p w14:paraId="61EAA263" w14:textId="77777777" w:rsidR="00F011E2" w:rsidRPr="00F011E2" w:rsidRDefault="00F011E2" w:rsidP="00F011E2">
            <w:r w:rsidRPr="00F011E2">
              <w:t>47 (12.1%)</w:t>
            </w:r>
          </w:p>
        </w:tc>
        <w:tc>
          <w:tcPr>
            <w:tcW w:w="0" w:type="auto"/>
          </w:tcPr>
          <w:p w14:paraId="0164A768" w14:textId="77777777" w:rsidR="00F011E2" w:rsidRPr="00F011E2" w:rsidRDefault="00F011E2" w:rsidP="00F011E2">
            <w:r w:rsidRPr="00F011E2">
              <w:t>20 (5.1%)</w:t>
            </w:r>
          </w:p>
        </w:tc>
        <w:tc>
          <w:tcPr>
            <w:tcW w:w="0" w:type="auto"/>
          </w:tcPr>
          <w:p w14:paraId="0D76E26D" w14:textId="77777777" w:rsidR="00F011E2" w:rsidRPr="00F011E2" w:rsidRDefault="00F011E2" w:rsidP="00F011E2">
            <w:r w:rsidRPr="00F011E2">
              <w:t>379 (97.2%)</w:t>
            </w:r>
          </w:p>
        </w:tc>
        <w:tc>
          <w:tcPr>
            <w:tcW w:w="0" w:type="auto"/>
          </w:tcPr>
          <w:p w14:paraId="24D9386E" w14:textId="77777777" w:rsidR="00F011E2" w:rsidRPr="00F011E2" w:rsidRDefault="00F011E2" w:rsidP="00F011E2">
            <w:r w:rsidRPr="00F011E2">
              <w:t>11 (2.8%)</w:t>
            </w:r>
          </w:p>
        </w:tc>
      </w:tr>
      <w:tr w:rsidR="00F011E2" w:rsidRPr="00F011E2" w14:paraId="007F621A" w14:textId="77777777" w:rsidTr="00F011E2">
        <w:tc>
          <w:tcPr>
            <w:tcW w:w="0" w:type="auto"/>
          </w:tcPr>
          <w:p w14:paraId="63803CC7" w14:textId="77777777" w:rsidR="00F011E2" w:rsidRPr="00F011E2" w:rsidRDefault="00F011E2" w:rsidP="00F011E2">
            <w:r w:rsidRPr="00F011E2">
              <w:t>Total (n=748)</w:t>
            </w:r>
          </w:p>
        </w:tc>
        <w:tc>
          <w:tcPr>
            <w:tcW w:w="0" w:type="auto"/>
          </w:tcPr>
          <w:p w14:paraId="49A88AF0" w14:textId="77777777" w:rsidR="00F011E2" w:rsidRPr="00F011E2" w:rsidRDefault="00F011E2" w:rsidP="00F011E2">
            <w:r w:rsidRPr="00F011E2">
              <w:t>530 (70.9%)</w:t>
            </w:r>
          </w:p>
        </w:tc>
        <w:tc>
          <w:tcPr>
            <w:tcW w:w="0" w:type="auto"/>
          </w:tcPr>
          <w:p w14:paraId="61E70190" w14:textId="77777777" w:rsidR="00F011E2" w:rsidRPr="00F011E2" w:rsidRDefault="00F011E2" w:rsidP="00F011E2">
            <w:r w:rsidRPr="00F011E2">
              <w:t>14 (1.9%)</w:t>
            </w:r>
          </w:p>
        </w:tc>
        <w:tc>
          <w:tcPr>
            <w:tcW w:w="0" w:type="auto"/>
          </w:tcPr>
          <w:p w14:paraId="7633CC1F" w14:textId="77777777" w:rsidR="00F011E2" w:rsidRPr="00F011E2" w:rsidRDefault="00F011E2" w:rsidP="00F011E2">
            <w:r w:rsidRPr="00F011E2">
              <w:t>109 (14.6%)</w:t>
            </w:r>
          </w:p>
        </w:tc>
        <w:tc>
          <w:tcPr>
            <w:tcW w:w="0" w:type="auto"/>
          </w:tcPr>
          <w:p w14:paraId="3C2AC729" w14:textId="77777777" w:rsidR="00F011E2" w:rsidRPr="00F011E2" w:rsidRDefault="00F011E2" w:rsidP="00F011E2">
            <w:r w:rsidRPr="00F011E2">
              <w:t>52 (7%)</w:t>
            </w:r>
          </w:p>
        </w:tc>
        <w:tc>
          <w:tcPr>
            <w:tcW w:w="0" w:type="auto"/>
          </w:tcPr>
          <w:p w14:paraId="50273A26" w14:textId="77777777" w:rsidR="00F011E2" w:rsidRPr="00F011E2" w:rsidRDefault="00F011E2" w:rsidP="00F011E2">
            <w:r w:rsidRPr="00F011E2">
              <w:t>30 (4%)</w:t>
            </w:r>
          </w:p>
        </w:tc>
        <w:tc>
          <w:tcPr>
            <w:tcW w:w="0" w:type="auto"/>
          </w:tcPr>
          <w:p w14:paraId="0BEE9DDF" w14:textId="77777777" w:rsidR="00F011E2" w:rsidRPr="00F011E2" w:rsidRDefault="00F011E2" w:rsidP="00F011E2">
            <w:r w:rsidRPr="00F011E2">
              <w:t>735 (97.9%)</w:t>
            </w:r>
          </w:p>
        </w:tc>
        <w:tc>
          <w:tcPr>
            <w:tcW w:w="0" w:type="auto"/>
          </w:tcPr>
          <w:p w14:paraId="5C2B3439" w14:textId="77777777" w:rsidR="00F011E2" w:rsidRPr="00F011E2" w:rsidRDefault="00F011E2" w:rsidP="00F011E2">
            <w:r w:rsidRPr="00F011E2">
              <w:t>16 (2.1%)</w:t>
            </w:r>
          </w:p>
        </w:tc>
      </w:tr>
      <w:tr w:rsidR="00F011E2" w:rsidRPr="00F011E2" w14:paraId="7292EB83" w14:textId="77777777" w:rsidTr="00F011E2">
        <w:tc>
          <w:tcPr>
            <w:tcW w:w="0" w:type="auto"/>
            <w:gridSpan w:val="8"/>
          </w:tcPr>
          <w:p w14:paraId="31E3286F" w14:textId="77777777" w:rsidR="00F011E2" w:rsidRPr="00F011E2" w:rsidRDefault="00F011E2" w:rsidP="00F011E2">
            <w:r w:rsidRPr="00F011E2">
              <w:t>Chi-square p-value (BSA vs. Other Sources comparing any axillary surgery and no axillary surgery): 0.0371</w:t>
            </w:r>
          </w:p>
        </w:tc>
      </w:tr>
      <w:tr w:rsidR="00F011E2" w:rsidRPr="00F011E2" w14:paraId="3714DBBC" w14:textId="77777777" w:rsidTr="00F011E2">
        <w:tc>
          <w:tcPr>
            <w:tcW w:w="0" w:type="auto"/>
            <w:gridSpan w:val="8"/>
          </w:tcPr>
          <w:p w14:paraId="0961E6FC" w14:textId="77777777" w:rsidR="00F011E2" w:rsidRPr="00F011E2" w:rsidRDefault="00F011E2" w:rsidP="00F011E2">
            <w:r w:rsidRPr="00F011E2">
              <w:t>Unknown/missing data excluded: Axillary procedure - 1340 patients (Invasive tumour size &lt;= 3 cm or not assessable).</w:t>
            </w:r>
          </w:p>
          <w:p w14:paraId="0BE6FA16" w14:textId="77777777" w:rsidR="00F011E2" w:rsidRPr="00F011E2" w:rsidRDefault="00F011E2" w:rsidP="00F011E2">
            <w:r w:rsidRPr="00F011E2">
              <w:t xml:space="preserve">In the Unknown/No Axillary Surgery column, the BSA group is combined with a small number of Patients with unknown Referral source to preserve privacy. </w:t>
            </w:r>
            <w:r w:rsidRPr="00F011E2">
              <w:br/>
              <w:t>The Other Sources group includes 190 patients whose cancer was detected by non-BSA screening; the remainder were from other sources.</w:t>
            </w:r>
          </w:p>
        </w:tc>
      </w:tr>
    </w:tbl>
    <w:p w14:paraId="410F70B8" w14:textId="77777777" w:rsidR="00C46D62" w:rsidRDefault="00C46D62" w:rsidP="00C46D62">
      <w:pPr>
        <w:pStyle w:val="Heading4"/>
      </w:pPr>
      <w:r>
        <w:t>Comments</w:t>
      </w:r>
    </w:p>
    <w:p w14:paraId="05C6BF11" w14:textId="213E7225" w:rsidR="00C46D62" w:rsidRDefault="00C46D62" w:rsidP="00C46D62">
      <w:r>
        <w:t xml:space="preserve">A larger proportion of patients with BSA screen-detected invasive cancers &gt;3cm underwent SLNB Only surgery (86%) compared with patients with non-BSA detected cancers (56.9%). </w:t>
      </w:r>
    </w:p>
    <w:p w14:paraId="2A228639" w14:textId="77777777" w:rsidR="00C46D62" w:rsidRDefault="00C46D62" w:rsidP="00C46D62">
      <w:pPr>
        <w:pStyle w:val="Figure"/>
      </w:pPr>
    </w:p>
    <w:p w14:paraId="1E59014B" w14:textId="35752E8B" w:rsidR="000C1A1B" w:rsidRDefault="00A67420" w:rsidP="00C46D62">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80</w:t>
      </w:r>
      <w:r w:rsidRPr="005835D2">
        <w:rPr>
          <w:color w:val="FFFFFF" w:themeColor="background1"/>
          <w:vertAlign w:val="superscript"/>
        </w:rPr>
        <w:fldChar w:fldCharType="end"/>
      </w:r>
      <w:bookmarkStart w:id="197" w:name="_Toc156921443"/>
      <w:r w:rsidR="00C46D62">
        <w:t>Table 10.3.2</w:t>
      </w:r>
      <w:r>
        <w:t xml:space="preserve"> </w:t>
      </w:r>
      <w:r w:rsidR="00C46D62">
        <w:t xml:space="preserve">Axillary procedures for &gt;3cm for invasive cancer </w:t>
      </w:r>
      <w:r w:rsidR="00C46D62" w:rsidRPr="00C46D62">
        <w:rPr>
          <w:u w:val="single"/>
        </w:rPr>
        <w:t xml:space="preserve">for Māori and non-Māori </w:t>
      </w:r>
      <w:r w:rsidR="00C46D62">
        <w:t>patients aged 45-69</w:t>
      </w:r>
      <w:bookmarkEnd w:id="197"/>
    </w:p>
    <w:tbl>
      <w:tblPr>
        <w:tblStyle w:val="TeWhatuOra"/>
        <w:tblW w:w="0" w:type="auto"/>
        <w:tblLook w:val="0420" w:firstRow="1" w:lastRow="0" w:firstColumn="0" w:lastColumn="0" w:noHBand="0" w:noVBand="1"/>
      </w:tblPr>
      <w:tblGrid>
        <w:gridCol w:w="1614"/>
        <w:gridCol w:w="1225"/>
        <w:gridCol w:w="1035"/>
        <w:gridCol w:w="1225"/>
        <w:gridCol w:w="1035"/>
        <w:gridCol w:w="996"/>
        <w:gridCol w:w="1284"/>
        <w:gridCol w:w="1214"/>
      </w:tblGrid>
      <w:tr w:rsidR="00D32BB7" w:rsidRPr="00D32BB7" w14:paraId="78E5A2EB" w14:textId="77777777" w:rsidTr="00D32BB7">
        <w:trPr>
          <w:cnfStyle w:val="100000000000" w:firstRow="1" w:lastRow="0" w:firstColumn="0" w:lastColumn="0" w:oddVBand="0" w:evenVBand="0" w:oddHBand="0" w:evenHBand="0" w:firstRowFirstColumn="0" w:firstRowLastColumn="0" w:lastRowFirstColumn="0" w:lastRowLastColumn="0"/>
          <w:trHeight w:val="365"/>
        </w:trPr>
        <w:tc>
          <w:tcPr>
            <w:tcW w:w="0" w:type="auto"/>
          </w:tcPr>
          <w:p w14:paraId="68EC6FD2" w14:textId="77777777" w:rsidR="00D32BB7" w:rsidRPr="00D32BB7" w:rsidRDefault="00D32BB7" w:rsidP="00D32BB7">
            <w:r w:rsidRPr="00D32BB7">
              <w:t>Ethnicity</w:t>
            </w:r>
          </w:p>
        </w:tc>
        <w:tc>
          <w:tcPr>
            <w:tcW w:w="0" w:type="auto"/>
          </w:tcPr>
          <w:p w14:paraId="518AC4E6" w14:textId="77777777" w:rsidR="00D32BB7" w:rsidRPr="00D32BB7" w:rsidRDefault="00D32BB7" w:rsidP="00D32BB7">
            <w:r w:rsidRPr="00D32BB7">
              <w:t>SLNB Only</w:t>
            </w:r>
          </w:p>
        </w:tc>
        <w:tc>
          <w:tcPr>
            <w:tcW w:w="0" w:type="auto"/>
          </w:tcPr>
          <w:p w14:paraId="53B07DD3" w14:textId="77777777" w:rsidR="00D32BB7" w:rsidRPr="00D32BB7" w:rsidRDefault="00D32BB7" w:rsidP="00D32BB7">
            <w:r w:rsidRPr="00D32BB7">
              <w:t>Level I</w:t>
            </w:r>
          </w:p>
        </w:tc>
        <w:tc>
          <w:tcPr>
            <w:tcW w:w="0" w:type="auto"/>
          </w:tcPr>
          <w:p w14:paraId="34D7F26D" w14:textId="77777777" w:rsidR="00D32BB7" w:rsidRPr="00D32BB7" w:rsidRDefault="00D32BB7" w:rsidP="00D32BB7">
            <w:r w:rsidRPr="00D32BB7">
              <w:t>Level II</w:t>
            </w:r>
          </w:p>
        </w:tc>
        <w:tc>
          <w:tcPr>
            <w:tcW w:w="0" w:type="auto"/>
          </w:tcPr>
          <w:p w14:paraId="5B7C1337" w14:textId="77777777" w:rsidR="00D32BB7" w:rsidRPr="00D32BB7" w:rsidRDefault="00D32BB7" w:rsidP="00D32BB7">
            <w:r w:rsidRPr="00D32BB7">
              <w:t>Level III</w:t>
            </w:r>
          </w:p>
        </w:tc>
        <w:tc>
          <w:tcPr>
            <w:tcW w:w="0" w:type="auto"/>
          </w:tcPr>
          <w:p w14:paraId="41FA1A18" w14:textId="77777777" w:rsidR="00D32BB7" w:rsidRPr="00D32BB7" w:rsidRDefault="00D32BB7" w:rsidP="00D32BB7">
            <w:r w:rsidRPr="00D32BB7">
              <w:t xml:space="preserve">SLNB + </w:t>
            </w:r>
          </w:p>
          <w:p w14:paraId="32C7E0E3" w14:textId="77777777" w:rsidR="00D32BB7" w:rsidRPr="00D32BB7" w:rsidRDefault="00D32BB7" w:rsidP="00D32BB7">
            <w:r w:rsidRPr="00D32BB7">
              <w:t>Level I-III</w:t>
            </w:r>
          </w:p>
        </w:tc>
        <w:tc>
          <w:tcPr>
            <w:tcW w:w="0" w:type="auto"/>
          </w:tcPr>
          <w:p w14:paraId="390B39F5" w14:textId="77777777" w:rsidR="00D32BB7" w:rsidRPr="00D32BB7" w:rsidRDefault="00D32BB7" w:rsidP="00D32BB7">
            <w:r w:rsidRPr="00D32BB7">
              <w:t xml:space="preserve">Any axillary </w:t>
            </w:r>
          </w:p>
          <w:p w14:paraId="7EBB4F81" w14:textId="77777777" w:rsidR="00D32BB7" w:rsidRPr="00D32BB7" w:rsidRDefault="00D32BB7" w:rsidP="00D32BB7">
            <w:r w:rsidRPr="00D32BB7">
              <w:t>Surgery</w:t>
            </w:r>
          </w:p>
        </w:tc>
        <w:tc>
          <w:tcPr>
            <w:tcW w:w="0" w:type="auto"/>
          </w:tcPr>
          <w:p w14:paraId="72E61074" w14:textId="77777777" w:rsidR="00D32BB7" w:rsidRPr="00D32BB7" w:rsidRDefault="00D32BB7" w:rsidP="00D32BB7">
            <w:r w:rsidRPr="00D32BB7">
              <w:t xml:space="preserve">No axillary </w:t>
            </w:r>
          </w:p>
          <w:p w14:paraId="7F12376F" w14:textId="77777777" w:rsidR="00D32BB7" w:rsidRPr="00D32BB7" w:rsidRDefault="00D32BB7" w:rsidP="00D32BB7">
            <w:r w:rsidRPr="00D32BB7">
              <w:t>surgery</w:t>
            </w:r>
          </w:p>
        </w:tc>
      </w:tr>
      <w:tr w:rsidR="00D32BB7" w:rsidRPr="00D32BB7" w14:paraId="0EDC025C" w14:textId="77777777" w:rsidTr="00D32BB7">
        <w:trPr>
          <w:trHeight w:val="183"/>
        </w:trPr>
        <w:tc>
          <w:tcPr>
            <w:tcW w:w="0" w:type="auto"/>
          </w:tcPr>
          <w:p w14:paraId="1CA80C7B" w14:textId="77777777" w:rsidR="00D32BB7" w:rsidRPr="00D32BB7" w:rsidRDefault="00D32BB7" w:rsidP="00D32BB7">
            <w:r w:rsidRPr="00D32BB7">
              <w:t>Māori (n=125)</w:t>
            </w:r>
          </w:p>
        </w:tc>
        <w:tc>
          <w:tcPr>
            <w:tcW w:w="0" w:type="auto"/>
          </w:tcPr>
          <w:p w14:paraId="75F38EF1" w14:textId="77777777" w:rsidR="00D32BB7" w:rsidRPr="00D32BB7" w:rsidRDefault="00D32BB7" w:rsidP="00D32BB7">
            <w:r w:rsidRPr="00D32BB7">
              <w:t>89 (71.2%)</w:t>
            </w:r>
          </w:p>
        </w:tc>
        <w:tc>
          <w:tcPr>
            <w:tcW w:w="0" w:type="auto"/>
          </w:tcPr>
          <w:p w14:paraId="1BBF9F9A" w14:textId="77777777" w:rsidR="00D32BB7" w:rsidRPr="00D32BB7" w:rsidRDefault="00D32BB7" w:rsidP="00D32BB7">
            <w:r w:rsidRPr="00D32BB7">
              <w:t>N/S</w:t>
            </w:r>
          </w:p>
        </w:tc>
        <w:tc>
          <w:tcPr>
            <w:tcW w:w="0" w:type="auto"/>
          </w:tcPr>
          <w:p w14:paraId="215A87BA" w14:textId="77777777" w:rsidR="00D32BB7" w:rsidRPr="00D32BB7" w:rsidRDefault="00D32BB7" w:rsidP="00D32BB7">
            <w:r w:rsidRPr="00D32BB7">
              <w:t>17 (13.6%)</w:t>
            </w:r>
          </w:p>
        </w:tc>
        <w:tc>
          <w:tcPr>
            <w:tcW w:w="0" w:type="auto"/>
          </w:tcPr>
          <w:p w14:paraId="2915A790" w14:textId="77777777" w:rsidR="00D32BB7" w:rsidRPr="00D32BB7" w:rsidRDefault="00D32BB7" w:rsidP="00D32BB7">
            <w:r w:rsidRPr="00D32BB7">
              <w:t>6 (4.8%)</w:t>
            </w:r>
          </w:p>
        </w:tc>
        <w:tc>
          <w:tcPr>
            <w:tcW w:w="0" w:type="auto"/>
          </w:tcPr>
          <w:p w14:paraId="3ECA139B" w14:textId="77777777" w:rsidR="00D32BB7" w:rsidRPr="00D32BB7" w:rsidRDefault="00D32BB7" w:rsidP="00D32BB7">
            <w:r w:rsidRPr="00D32BB7">
              <w:t>N/S</w:t>
            </w:r>
          </w:p>
        </w:tc>
        <w:tc>
          <w:tcPr>
            <w:tcW w:w="0" w:type="auto"/>
          </w:tcPr>
          <w:p w14:paraId="695F0868" w14:textId="77777777" w:rsidR="00D32BB7" w:rsidRPr="00D32BB7" w:rsidRDefault="00D32BB7" w:rsidP="00D32BB7">
            <w:r w:rsidRPr="00D32BB7">
              <w:t>120 (96%)</w:t>
            </w:r>
          </w:p>
        </w:tc>
        <w:tc>
          <w:tcPr>
            <w:tcW w:w="0" w:type="auto"/>
          </w:tcPr>
          <w:p w14:paraId="7DD27B95" w14:textId="77777777" w:rsidR="00D32BB7" w:rsidRPr="00D32BB7" w:rsidRDefault="00D32BB7" w:rsidP="00D32BB7">
            <w:r w:rsidRPr="00D32BB7">
              <w:t>5 (4%)</w:t>
            </w:r>
          </w:p>
        </w:tc>
      </w:tr>
      <w:tr w:rsidR="00D32BB7" w:rsidRPr="00D32BB7" w14:paraId="5084F0DF" w14:textId="77777777" w:rsidTr="00D32BB7">
        <w:trPr>
          <w:trHeight w:val="183"/>
        </w:trPr>
        <w:tc>
          <w:tcPr>
            <w:tcW w:w="0" w:type="auto"/>
          </w:tcPr>
          <w:p w14:paraId="29534762" w14:textId="77777777" w:rsidR="00D32BB7" w:rsidRPr="00D32BB7" w:rsidRDefault="00D32BB7" w:rsidP="00D32BB7">
            <w:r w:rsidRPr="00D32BB7">
              <w:t>Non-Māori (n=624)</w:t>
            </w:r>
          </w:p>
        </w:tc>
        <w:tc>
          <w:tcPr>
            <w:tcW w:w="0" w:type="auto"/>
          </w:tcPr>
          <w:p w14:paraId="7AE64AC6" w14:textId="77777777" w:rsidR="00D32BB7" w:rsidRPr="00D32BB7" w:rsidRDefault="00D32BB7" w:rsidP="00D32BB7">
            <w:r w:rsidRPr="00D32BB7">
              <w:t>442 (70.8%)</w:t>
            </w:r>
          </w:p>
        </w:tc>
        <w:tc>
          <w:tcPr>
            <w:tcW w:w="0" w:type="auto"/>
          </w:tcPr>
          <w:p w14:paraId="6FCF7567" w14:textId="77777777" w:rsidR="00D32BB7" w:rsidRPr="00D32BB7" w:rsidRDefault="00D32BB7" w:rsidP="00D32BB7">
            <w:r w:rsidRPr="00D32BB7">
              <w:t>N/S</w:t>
            </w:r>
          </w:p>
        </w:tc>
        <w:tc>
          <w:tcPr>
            <w:tcW w:w="0" w:type="auto"/>
          </w:tcPr>
          <w:p w14:paraId="04D7EAC8" w14:textId="77777777" w:rsidR="00D32BB7" w:rsidRPr="00D32BB7" w:rsidRDefault="00D32BB7" w:rsidP="00D32BB7">
            <w:r w:rsidRPr="00D32BB7">
              <w:t>92 (14.7%)</w:t>
            </w:r>
          </w:p>
        </w:tc>
        <w:tc>
          <w:tcPr>
            <w:tcW w:w="0" w:type="auto"/>
          </w:tcPr>
          <w:p w14:paraId="6A569F98" w14:textId="77777777" w:rsidR="00D32BB7" w:rsidRPr="00D32BB7" w:rsidRDefault="00D32BB7" w:rsidP="00D32BB7">
            <w:r w:rsidRPr="00D32BB7">
              <w:t>46 (7.4%)</w:t>
            </w:r>
          </w:p>
        </w:tc>
        <w:tc>
          <w:tcPr>
            <w:tcW w:w="0" w:type="auto"/>
          </w:tcPr>
          <w:p w14:paraId="1835791E" w14:textId="77777777" w:rsidR="00D32BB7" w:rsidRPr="00D32BB7" w:rsidRDefault="00D32BB7" w:rsidP="00D32BB7">
            <w:r w:rsidRPr="00D32BB7">
              <w:t>N/S</w:t>
            </w:r>
          </w:p>
        </w:tc>
        <w:tc>
          <w:tcPr>
            <w:tcW w:w="0" w:type="auto"/>
          </w:tcPr>
          <w:p w14:paraId="567420C8" w14:textId="77777777" w:rsidR="00D32BB7" w:rsidRPr="00D32BB7" w:rsidRDefault="00D32BB7" w:rsidP="00D32BB7">
            <w:r w:rsidRPr="00D32BB7">
              <w:t>616 (98.7%)</w:t>
            </w:r>
          </w:p>
        </w:tc>
        <w:tc>
          <w:tcPr>
            <w:tcW w:w="0" w:type="auto"/>
          </w:tcPr>
          <w:p w14:paraId="401A6AEE" w14:textId="77777777" w:rsidR="00D32BB7" w:rsidRPr="00D32BB7" w:rsidRDefault="00D32BB7" w:rsidP="00D32BB7">
            <w:r w:rsidRPr="00D32BB7">
              <w:t>8 (1.3%)</w:t>
            </w:r>
          </w:p>
        </w:tc>
      </w:tr>
      <w:tr w:rsidR="00D32BB7" w:rsidRPr="00D32BB7" w14:paraId="15F187AE" w14:textId="77777777" w:rsidTr="00D32BB7">
        <w:trPr>
          <w:trHeight w:val="183"/>
        </w:trPr>
        <w:tc>
          <w:tcPr>
            <w:tcW w:w="0" w:type="auto"/>
          </w:tcPr>
          <w:p w14:paraId="17196EA2" w14:textId="77777777" w:rsidR="00D32BB7" w:rsidRPr="00D32BB7" w:rsidRDefault="00D32BB7" w:rsidP="00D32BB7">
            <w:r w:rsidRPr="00D32BB7">
              <w:t>Total (n=749)</w:t>
            </w:r>
          </w:p>
        </w:tc>
        <w:tc>
          <w:tcPr>
            <w:tcW w:w="0" w:type="auto"/>
          </w:tcPr>
          <w:p w14:paraId="45B60B9A" w14:textId="77777777" w:rsidR="00D32BB7" w:rsidRPr="00D32BB7" w:rsidRDefault="00D32BB7" w:rsidP="00D32BB7">
            <w:r w:rsidRPr="00D32BB7">
              <w:t>531 (70.9%)</w:t>
            </w:r>
          </w:p>
        </w:tc>
        <w:tc>
          <w:tcPr>
            <w:tcW w:w="0" w:type="auto"/>
          </w:tcPr>
          <w:p w14:paraId="73E7E91C" w14:textId="77777777" w:rsidR="00D32BB7" w:rsidRPr="00D32BB7" w:rsidRDefault="00D32BB7" w:rsidP="00D32BB7">
            <w:r w:rsidRPr="00D32BB7">
              <w:t>14 (1.9%)</w:t>
            </w:r>
          </w:p>
        </w:tc>
        <w:tc>
          <w:tcPr>
            <w:tcW w:w="0" w:type="auto"/>
          </w:tcPr>
          <w:p w14:paraId="22E6D308" w14:textId="77777777" w:rsidR="00D32BB7" w:rsidRPr="00D32BB7" w:rsidRDefault="00D32BB7" w:rsidP="00D32BB7">
            <w:r w:rsidRPr="00D32BB7">
              <w:t>109 (14.6%)</w:t>
            </w:r>
          </w:p>
        </w:tc>
        <w:tc>
          <w:tcPr>
            <w:tcW w:w="0" w:type="auto"/>
          </w:tcPr>
          <w:p w14:paraId="0C3A9720" w14:textId="77777777" w:rsidR="00D32BB7" w:rsidRPr="00D32BB7" w:rsidRDefault="00D32BB7" w:rsidP="00D32BB7">
            <w:r w:rsidRPr="00D32BB7">
              <w:t>52 (6.9%)</w:t>
            </w:r>
          </w:p>
        </w:tc>
        <w:tc>
          <w:tcPr>
            <w:tcW w:w="0" w:type="auto"/>
          </w:tcPr>
          <w:p w14:paraId="3EC46976" w14:textId="77777777" w:rsidR="00D32BB7" w:rsidRPr="00D32BB7" w:rsidRDefault="00D32BB7" w:rsidP="00D32BB7">
            <w:r w:rsidRPr="00D32BB7">
              <w:t>30 (4%)</w:t>
            </w:r>
          </w:p>
        </w:tc>
        <w:tc>
          <w:tcPr>
            <w:tcW w:w="0" w:type="auto"/>
          </w:tcPr>
          <w:p w14:paraId="100EAE9C" w14:textId="77777777" w:rsidR="00D32BB7" w:rsidRPr="00D32BB7" w:rsidRDefault="00D32BB7" w:rsidP="00D32BB7">
            <w:r w:rsidRPr="00D32BB7">
              <w:t>736 (98.3%)</w:t>
            </w:r>
          </w:p>
        </w:tc>
        <w:tc>
          <w:tcPr>
            <w:tcW w:w="0" w:type="auto"/>
          </w:tcPr>
          <w:p w14:paraId="1E4D48E0" w14:textId="77777777" w:rsidR="00D32BB7" w:rsidRPr="00D32BB7" w:rsidRDefault="00D32BB7" w:rsidP="00D32BB7">
            <w:r w:rsidRPr="00D32BB7">
              <w:t>13 (1.7%)</w:t>
            </w:r>
          </w:p>
        </w:tc>
      </w:tr>
      <w:tr w:rsidR="00D32BB7" w:rsidRPr="00D32BB7" w14:paraId="7CDE0AE4" w14:textId="77777777" w:rsidTr="00D32BB7">
        <w:trPr>
          <w:trHeight w:val="150"/>
        </w:trPr>
        <w:tc>
          <w:tcPr>
            <w:tcW w:w="0" w:type="auto"/>
            <w:gridSpan w:val="8"/>
          </w:tcPr>
          <w:p w14:paraId="6DEECA91" w14:textId="77777777" w:rsidR="00D32BB7" w:rsidRPr="00D32BB7" w:rsidRDefault="00D32BB7" w:rsidP="00D32BB7">
            <w:r w:rsidRPr="00D32BB7">
              <w:t>Chi-square p-value (comparing any axillary surgery and no axillary surgery): 0.0804</w:t>
            </w:r>
          </w:p>
        </w:tc>
      </w:tr>
      <w:tr w:rsidR="00D32BB7" w:rsidRPr="00D32BB7" w14:paraId="7D44AD2A" w14:textId="77777777" w:rsidTr="00D32BB7">
        <w:trPr>
          <w:trHeight w:val="484"/>
        </w:trPr>
        <w:tc>
          <w:tcPr>
            <w:tcW w:w="0" w:type="auto"/>
            <w:gridSpan w:val="8"/>
          </w:tcPr>
          <w:p w14:paraId="6D54D485" w14:textId="77777777" w:rsidR="00D32BB7" w:rsidRPr="00D32BB7" w:rsidRDefault="00D32BB7" w:rsidP="00D32BB7">
            <w:r w:rsidRPr="00D32BB7">
              <w:t xml:space="preserve">Unknown/missing data excluded: Axillary procedure - 1340 patients (Invasive tumour size &lt;= 3 cm or not assessable).  </w:t>
            </w:r>
            <w:r w:rsidRPr="00D32BB7">
              <w:br/>
              <w:t>The Non-Māori group includes 138 Pacific patients due to low numbers in one or more subgroup.</w:t>
            </w:r>
          </w:p>
          <w:p w14:paraId="6A69F0B8" w14:textId="77777777" w:rsidR="00D32BB7" w:rsidRPr="00D32BB7" w:rsidRDefault="00D32BB7" w:rsidP="00D32BB7">
            <w:r w:rsidRPr="00D32BB7">
              <w:t>N/S – Not shown due to small numbers in one or more subgroups.</w:t>
            </w:r>
          </w:p>
        </w:tc>
      </w:tr>
    </w:tbl>
    <w:p w14:paraId="21B97EFC" w14:textId="77777777" w:rsidR="00FB55DE" w:rsidRDefault="00FB55DE" w:rsidP="00FB55DE">
      <w:pPr>
        <w:pStyle w:val="Heading4"/>
      </w:pPr>
      <w:r>
        <w:t>Comments</w:t>
      </w:r>
    </w:p>
    <w:p w14:paraId="64494005" w14:textId="38A421E6" w:rsidR="005B0E4A" w:rsidRDefault="00FB55DE" w:rsidP="00FB55DE">
      <w:r>
        <w:t xml:space="preserve">The proportion of Māori with invasive cancers &gt;3cm in size who underwent SLNB Only surgery (71.2%) is the same as non-Māori patients (70.8%). </w:t>
      </w:r>
    </w:p>
    <w:p w14:paraId="0BB536B8" w14:textId="77777777" w:rsidR="005B0E4A" w:rsidRDefault="005B0E4A">
      <w:pPr>
        <w:spacing w:before="0" w:after="160" w:line="259" w:lineRule="auto"/>
      </w:pPr>
      <w:r>
        <w:br w:type="page"/>
      </w:r>
    </w:p>
    <w:p w14:paraId="6929DBAD" w14:textId="360BFF09" w:rsidR="00FB55DE" w:rsidRDefault="00FB55DE" w:rsidP="00FB55DE">
      <w:pPr>
        <w:pStyle w:val="NumberedHeading2"/>
      </w:pPr>
      <w:bookmarkStart w:id="198" w:name="_Toc157408351"/>
      <w:r>
        <w:lastRenderedPageBreak/>
        <w:t>Axillary procedures for DCIS treated with breast conserving surgery</w:t>
      </w:r>
      <w:bookmarkEnd w:id="198"/>
      <w:r>
        <w:t xml:space="preserve"> </w:t>
      </w:r>
    </w:p>
    <w:p w14:paraId="6BB128F3" w14:textId="112E0EA6" w:rsidR="00C46D62" w:rsidRDefault="00A67420" w:rsidP="00FB55D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81</w:t>
      </w:r>
      <w:r w:rsidRPr="005835D2">
        <w:rPr>
          <w:color w:val="FFFFFF" w:themeColor="background1"/>
          <w:vertAlign w:val="superscript"/>
        </w:rPr>
        <w:fldChar w:fldCharType="end"/>
      </w:r>
      <w:bookmarkStart w:id="199" w:name="_Toc156921444"/>
      <w:r w:rsidR="00FB55DE">
        <w:t>Table 10.4.1</w:t>
      </w:r>
      <w:r>
        <w:t xml:space="preserve"> </w:t>
      </w:r>
      <w:r w:rsidR="00FB55DE">
        <w:t xml:space="preserve">Axillary procedures for DCIS treated with breast conserving surgery </w:t>
      </w:r>
      <w:r w:rsidR="00FB55DE" w:rsidRPr="00FB55DE">
        <w:rPr>
          <w:u w:val="single"/>
        </w:rPr>
        <w:t>by referral source</w:t>
      </w:r>
      <w:r w:rsidR="00FB55DE">
        <w:t>, patients aged 45-69</w:t>
      </w:r>
      <w:bookmarkEnd w:id="199"/>
    </w:p>
    <w:tbl>
      <w:tblPr>
        <w:tblStyle w:val="TeWhatuOra"/>
        <w:tblW w:w="0" w:type="auto"/>
        <w:tblLook w:val="0420" w:firstRow="1" w:lastRow="0" w:firstColumn="0" w:lastColumn="0" w:noHBand="0" w:noVBand="1"/>
      </w:tblPr>
      <w:tblGrid>
        <w:gridCol w:w="1733"/>
        <w:gridCol w:w="1195"/>
        <w:gridCol w:w="941"/>
        <w:gridCol w:w="964"/>
        <w:gridCol w:w="988"/>
        <w:gridCol w:w="1072"/>
        <w:gridCol w:w="1385"/>
        <w:gridCol w:w="1350"/>
      </w:tblGrid>
      <w:tr w:rsidR="00391110" w:rsidRPr="00391110" w14:paraId="6D845DE6" w14:textId="77777777" w:rsidTr="00391110">
        <w:trPr>
          <w:cnfStyle w:val="100000000000" w:firstRow="1" w:lastRow="0" w:firstColumn="0" w:lastColumn="0" w:oddVBand="0" w:evenVBand="0" w:oddHBand="0" w:evenHBand="0" w:firstRowFirstColumn="0" w:firstRowLastColumn="0" w:lastRowFirstColumn="0" w:lastRowLastColumn="0"/>
          <w:trHeight w:val="365"/>
        </w:trPr>
        <w:tc>
          <w:tcPr>
            <w:tcW w:w="0" w:type="auto"/>
          </w:tcPr>
          <w:p w14:paraId="41722456" w14:textId="77777777" w:rsidR="00391110" w:rsidRPr="00391110" w:rsidRDefault="00391110" w:rsidP="00391110">
            <w:r w:rsidRPr="00391110">
              <w:t>Referral Source</w:t>
            </w:r>
          </w:p>
        </w:tc>
        <w:tc>
          <w:tcPr>
            <w:tcW w:w="0" w:type="auto"/>
          </w:tcPr>
          <w:p w14:paraId="52E8BE33" w14:textId="77777777" w:rsidR="00391110" w:rsidRPr="00391110" w:rsidRDefault="00391110" w:rsidP="00391110">
            <w:r w:rsidRPr="00391110">
              <w:t>SLNB Only</w:t>
            </w:r>
          </w:p>
        </w:tc>
        <w:tc>
          <w:tcPr>
            <w:tcW w:w="0" w:type="auto"/>
          </w:tcPr>
          <w:p w14:paraId="45D584E4" w14:textId="77777777" w:rsidR="00391110" w:rsidRPr="00391110" w:rsidRDefault="00391110" w:rsidP="00391110">
            <w:r w:rsidRPr="00391110">
              <w:t>Level I</w:t>
            </w:r>
          </w:p>
        </w:tc>
        <w:tc>
          <w:tcPr>
            <w:tcW w:w="0" w:type="auto"/>
          </w:tcPr>
          <w:p w14:paraId="2B57FAEB" w14:textId="77777777" w:rsidR="00391110" w:rsidRPr="00391110" w:rsidRDefault="00391110" w:rsidP="00391110">
            <w:r w:rsidRPr="00391110">
              <w:t>Level II</w:t>
            </w:r>
          </w:p>
        </w:tc>
        <w:tc>
          <w:tcPr>
            <w:tcW w:w="0" w:type="auto"/>
          </w:tcPr>
          <w:p w14:paraId="6941C5E9" w14:textId="77777777" w:rsidR="00391110" w:rsidRPr="00391110" w:rsidRDefault="00391110" w:rsidP="00391110">
            <w:r w:rsidRPr="00391110">
              <w:t>Level III</w:t>
            </w:r>
          </w:p>
        </w:tc>
        <w:tc>
          <w:tcPr>
            <w:tcW w:w="0" w:type="auto"/>
          </w:tcPr>
          <w:p w14:paraId="1B5272DC" w14:textId="77777777" w:rsidR="00391110" w:rsidRPr="00391110" w:rsidRDefault="00391110" w:rsidP="00391110">
            <w:r w:rsidRPr="00391110">
              <w:t xml:space="preserve">SLNB + </w:t>
            </w:r>
          </w:p>
          <w:p w14:paraId="450D1506" w14:textId="77777777" w:rsidR="00391110" w:rsidRPr="00391110" w:rsidRDefault="00391110" w:rsidP="00391110">
            <w:r w:rsidRPr="00391110">
              <w:t>Level I-III</w:t>
            </w:r>
          </w:p>
        </w:tc>
        <w:tc>
          <w:tcPr>
            <w:tcW w:w="0" w:type="auto"/>
          </w:tcPr>
          <w:p w14:paraId="21EC5C60" w14:textId="77777777" w:rsidR="00391110" w:rsidRPr="00391110" w:rsidRDefault="00391110" w:rsidP="00391110">
            <w:r w:rsidRPr="00391110">
              <w:t xml:space="preserve">Any axillary </w:t>
            </w:r>
          </w:p>
          <w:p w14:paraId="03A09683" w14:textId="77777777" w:rsidR="00391110" w:rsidRPr="00391110" w:rsidRDefault="00391110" w:rsidP="00391110">
            <w:r w:rsidRPr="00391110">
              <w:t>Surgery</w:t>
            </w:r>
          </w:p>
        </w:tc>
        <w:tc>
          <w:tcPr>
            <w:tcW w:w="0" w:type="auto"/>
          </w:tcPr>
          <w:p w14:paraId="42BAC594" w14:textId="77777777" w:rsidR="00391110" w:rsidRPr="00391110" w:rsidRDefault="00391110" w:rsidP="00391110">
            <w:r w:rsidRPr="00391110">
              <w:t xml:space="preserve">No axillary </w:t>
            </w:r>
          </w:p>
          <w:p w14:paraId="123A9C21" w14:textId="77777777" w:rsidR="00391110" w:rsidRPr="00391110" w:rsidRDefault="00391110" w:rsidP="00391110">
            <w:r w:rsidRPr="00391110">
              <w:t>surgery</w:t>
            </w:r>
          </w:p>
        </w:tc>
      </w:tr>
      <w:tr w:rsidR="00391110" w:rsidRPr="00391110" w14:paraId="7F42C496" w14:textId="77777777" w:rsidTr="00391110">
        <w:trPr>
          <w:trHeight w:val="183"/>
        </w:trPr>
        <w:tc>
          <w:tcPr>
            <w:tcW w:w="0" w:type="auto"/>
          </w:tcPr>
          <w:p w14:paraId="0A133E70" w14:textId="77777777" w:rsidR="00391110" w:rsidRPr="00391110" w:rsidRDefault="00391110" w:rsidP="00391110">
            <w:r w:rsidRPr="00391110">
              <w:t>BSA (n=212)</w:t>
            </w:r>
          </w:p>
        </w:tc>
        <w:tc>
          <w:tcPr>
            <w:tcW w:w="0" w:type="auto"/>
          </w:tcPr>
          <w:p w14:paraId="1F4F0829" w14:textId="77777777" w:rsidR="00391110" w:rsidRPr="00391110" w:rsidRDefault="00391110" w:rsidP="00391110">
            <w:r w:rsidRPr="00391110">
              <w:t>16 (7.5%)</w:t>
            </w:r>
          </w:p>
        </w:tc>
        <w:tc>
          <w:tcPr>
            <w:tcW w:w="0" w:type="auto"/>
          </w:tcPr>
          <w:p w14:paraId="35F8CC96" w14:textId="77777777" w:rsidR="00391110" w:rsidRPr="00391110" w:rsidRDefault="00391110" w:rsidP="00391110">
            <w:r w:rsidRPr="00391110">
              <w:t>0 (0%)</w:t>
            </w:r>
          </w:p>
        </w:tc>
        <w:tc>
          <w:tcPr>
            <w:tcW w:w="0" w:type="auto"/>
          </w:tcPr>
          <w:p w14:paraId="24CD591B" w14:textId="77777777" w:rsidR="00391110" w:rsidRPr="00391110" w:rsidRDefault="00391110" w:rsidP="00391110">
            <w:r w:rsidRPr="00391110">
              <w:t>0 (0%)</w:t>
            </w:r>
          </w:p>
        </w:tc>
        <w:tc>
          <w:tcPr>
            <w:tcW w:w="0" w:type="auto"/>
          </w:tcPr>
          <w:p w14:paraId="74E026A4" w14:textId="77777777" w:rsidR="00391110" w:rsidRPr="00391110" w:rsidRDefault="00391110" w:rsidP="00391110">
            <w:r w:rsidRPr="00391110">
              <w:t>0 (0%)</w:t>
            </w:r>
          </w:p>
        </w:tc>
        <w:tc>
          <w:tcPr>
            <w:tcW w:w="0" w:type="auto"/>
          </w:tcPr>
          <w:p w14:paraId="56374681" w14:textId="77777777" w:rsidR="00391110" w:rsidRPr="00391110" w:rsidRDefault="00391110" w:rsidP="00391110">
            <w:r w:rsidRPr="00391110">
              <w:t>0 (0%)</w:t>
            </w:r>
          </w:p>
        </w:tc>
        <w:tc>
          <w:tcPr>
            <w:tcW w:w="0" w:type="auto"/>
          </w:tcPr>
          <w:p w14:paraId="2198B67B" w14:textId="77777777" w:rsidR="00391110" w:rsidRPr="00391110" w:rsidRDefault="00391110" w:rsidP="00391110">
            <w:r w:rsidRPr="00391110">
              <w:t>16 (7.5%)</w:t>
            </w:r>
          </w:p>
        </w:tc>
        <w:tc>
          <w:tcPr>
            <w:tcW w:w="0" w:type="auto"/>
          </w:tcPr>
          <w:p w14:paraId="7A9D4A92" w14:textId="77777777" w:rsidR="00391110" w:rsidRPr="00391110" w:rsidRDefault="00391110" w:rsidP="00391110">
            <w:r w:rsidRPr="00391110">
              <w:t>196 (92.5%)</w:t>
            </w:r>
          </w:p>
        </w:tc>
      </w:tr>
      <w:tr w:rsidR="00391110" w:rsidRPr="00391110" w14:paraId="0550449A" w14:textId="77777777" w:rsidTr="00391110">
        <w:trPr>
          <w:trHeight w:val="183"/>
        </w:trPr>
        <w:tc>
          <w:tcPr>
            <w:tcW w:w="0" w:type="auto"/>
          </w:tcPr>
          <w:p w14:paraId="3F7CB0F1" w14:textId="77777777" w:rsidR="00391110" w:rsidRPr="00391110" w:rsidRDefault="00391110" w:rsidP="00391110">
            <w:r w:rsidRPr="00391110">
              <w:t>Other Sources (n=50)</w:t>
            </w:r>
          </w:p>
        </w:tc>
        <w:tc>
          <w:tcPr>
            <w:tcW w:w="0" w:type="auto"/>
          </w:tcPr>
          <w:p w14:paraId="2D9CF088" w14:textId="77777777" w:rsidR="00391110" w:rsidRPr="00391110" w:rsidRDefault="00391110" w:rsidP="00391110">
            <w:r w:rsidRPr="00391110">
              <w:t>8 (16%)</w:t>
            </w:r>
          </w:p>
        </w:tc>
        <w:tc>
          <w:tcPr>
            <w:tcW w:w="0" w:type="auto"/>
          </w:tcPr>
          <w:p w14:paraId="78C46938" w14:textId="77777777" w:rsidR="00391110" w:rsidRPr="00391110" w:rsidRDefault="00391110" w:rsidP="00391110">
            <w:r w:rsidRPr="00391110">
              <w:t>0 (0%)</w:t>
            </w:r>
          </w:p>
        </w:tc>
        <w:tc>
          <w:tcPr>
            <w:tcW w:w="0" w:type="auto"/>
          </w:tcPr>
          <w:p w14:paraId="2205850D" w14:textId="77777777" w:rsidR="00391110" w:rsidRPr="00391110" w:rsidRDefault="00391110" w:rsidP="00391110">
            <w:r w:rsidRPr="00391110">
              <w:t>0 (0%)</w:t>
            </w:r>
          </w:p>
        </w:tc>
        <w:tc>
          <w:tcPr>
            <w:tcW w:w="0" w:type="auto"/>
          </w:tcPr>
          <w:p w14:paraId="48CE195E" w14:textId="77777777" w:rsidR="00391110" w:rsidRPr="00391110" w:rsidRDefault="00391110" w:rsidP="00391110">
            <w:r w:rsidRPr="00391110">
              <w:t>0 (0%)</w:t>
            </w:r>
          </w:p>
        </w:tc>
        <w:tc>
          <w:tcPr>
            <w:tcW w:w="0" w:type="auto"/>
          </w:tcPr>
          <w:p w14:paraId="25AFF63B" w14:textId="77777777" w:rsidR="00391110" w:rsidRPr="00391110" w:rsidRDefault="00391110" w:rsidP="00391110">
            <w:r w:rsidRPr="00391110">
              <w:t>0 (0%)</w:t>
            </w:r>
          </w:p>
        </w:tc>
        <w:tc>
          <w:tcPr>
            <w:tcW w:w="0" w:type="auto"/>
          </w:tcPr>
          <w:p w14:paraId="6A85E90F" w14:textId="77777777" w:rsidR="00391110" w:rsidRPr="00391110" w:rsidRDefault="00391110" w:rsidP="00391110">
            <w:r w:rsidRPr="00391110">
              <w:t>8 (16%)</w:t>
            </w:r>
          </w:p>
        </w:tc>
        <w:tc>
          <w:tcPr>
            <w:tcW w:w="0" w:type="auto"/>
          </w:tcPr>
          <w:p w14:paraId="2E4AC40F" w14:textId="77777777" w:rsidR="00391110" w:rsidRPr="00391110" w:rsidRDefault="00391110" w:rsidP="00391110">
            <w:r w:rsidRPr="00391110">
              <w:t>42 (84%)</w:t>
            </w:r>
          </w:p>
        </w:tc>
      </w:tr>
      <w:tr w:rsidR="00391110" w:rsidRPr="00391110" w14:paraId="3BC85DB9" w14:textId="77777777" w:rsidTr="00391110">
        <w:trPr>
          <w:trHeight w:val="183"/>
        </w:trPr>
        <w:tc>
          <w:tcPr>
            <w:tcW w:w="0" w:type="auto"/>
          </w:tcPr>
          <w:p w14:paraId="7364708E" w14:textId="77777777" w:rsidR="00391110" w:rsidRPr="00391110" w:rsidRDefault="00391110" w:rsidP="00391110">
            <w:r w:rsidRPr="00391110">
              <w:t>Total (n=262)</w:t>
            </w:r>
          </w:p>
        </w:tc>
        <w:tc>
          <w:tcPr>
            <w:tcW w:w="0" w:type="auto"/>
          </w:tcPr>
          <w:p w14:paraId="6F3EE2A8" w14:textId="77777777" w:rsidR="00391110" w:rsidRPr="00391110" w:rsidRDefault="00391110" w:rsidP="00391110">
            <w:r w:rsidRPr="00391110">
              <w:t>24 (9.2%)</w:t>
            </w:r>
          </w:p>
        </w:tc>
        <w:tc>
          <w:tcPr>
            <w:tcW w:w="0" w:type="auto"/>
          </w:tcPr>
          <w:p w14:paraId="5A8A3699" w14:textId="77777777" w:rsidR="00391110" w:rsidRPr="00391110" w:rsidRDefault="00391110" w:rsidP="00391110">
            <w:r w:rsidRPr="00391110">
              <w:t>0 (0%)</w:t>
            </w:r>
          </w:p>
        </w:tc>
        <w:tc>
          <w:tcPr>
            <w:tcW w:w="0" w:type="auto"/>
          </w:tcPr>
          <w:p w14:paraId="035D7742" w14:textId="77777777" w:rsidR="00391110" w:rsidRPr="00391110" w:rsidRDefault="00391110" w:rsidP="00391110">
            <w:r w:rsidRPr="00391110">
              <w:t>0 (0%)</w:t>
            </w:r>
          </w:p>
        </w:tc>
        <w:tc>
          <w:tcPr>
            <w:tcW w:w="0" w:type="auto"/>
          </w:tcPr>
          <w:p w14:paraId="33B4D321" w14:textId="77777777" w:rsidR="00391110" w:rsidRPr="00391110" w:rsidRDefault="00391110" w:rsidP="00391110">
            <w:r w:rsidRPr="00391110">
              <w:t>0 (0%)</w:t>
            </w:r>
          </w:p>
        </w:tc>
        <w:tc>
          <w:tcPr>
            <w:tcW w:w="0" w:type="auto"/>
          </w:tcPr>
          <w:p w14:paraId="3B145CA6" w14:textId="77777777" w:rsidR="00391110" w:rsidRPr="00391110" w:rsidRDefault="00391110" w:rsidP="00391110">
            <w:r w:rsidRPr="00391110">
              <w:t>0 (0%)</w:t>
            </w:r>
          </w:p>
        </w:tc>
        <w:tc>
          <w:tcPr>
            <w:tcW w:w="0" w:type="auto"/>
          </w:tcPr>
          <w:p w14:paraId="173326F9" w14:textId="77777777" w:rsidR="00391110" w:rsidRPr="00391110" w:rsidRDefault="00391110" w:rsidP="00391110">
            <w:r w:rsidRPr="00391110">
              <w:t>24 (9.2%)</w:t>
            </w:r>
          </w:p>
        </w:tc>
        <w:tc>
          <w:tcPr>
            <w:tcW w:w="0" w:type="auto"/>
          </w:tcPr>
          <w:p w14:paraId="206AC9B1" w14:textId="77777777" w:rsidR="00391110" w:rsidRPr="00391110" w:rsidRDefault="00391110" w:rsidP="00391110">
            <w:r w:rsidRPr="00391110">
              <w:t>238 (90.8%)</w:t>
            </w:r>
          </w:p>
        </w:tc>
      </w:tr>
      <w:tr w:rsidR="00391110" w:rsidRPr="00391110" w14:paraId="3D7896F7" w14:textId="77777777" w:rsidTr="00391110">
        <w:trPr>
          <w:trHeight w:val="150"/>
        </w:trPr>
        <w:tc>
          <w:tcPr>
            <w:tcW w:w="0" w:type="auto"/>
            <w:gridSpan w:val="8"/>
          </w:tcPr>
          <w:p w14:paraId="10C0548E" w14:textId="77777777" w:rsidR="00391110" w:rsidRPr="00391110" w:rsidRDefault="00391110" w:rsidP="00391110">
            <w:r w:rsidRPr="00391110">
              <w:t>Chi-square p-value (BSA vs Other Sources comparing any axillary surgery and no axillary surgery): 0.1115</w:t>
            </w:r>
          </w:p>
        </w:tc>
      </w:tr>
      <w:tr w:rsidR="00391110" w:rsidRPr="00391110" w14:paraId="15ED1390" w14:textId="77777777" w:rsidTr="00391110">
        <w:trPr>
          <w:trHeight w:val="484"/>
        </w:trPr>
        <w:tc>
          <w:tcPr>
            <w:tcW w:w="0" w:type="auto"/>
            <w:gridSpan w:val="8"/>
          </w:tcPr>
          <w:p w14:paraId="5644513A" w14:textId="77777777" w:rsidR="00391110" w:rsidRPr="00391110" w:rsidRDefault="00391110" w:rsidP="00391110">
            <w:r w:rsidRPr="00391110">
              <w:t xml:space="preserve">Unknown/missing data excluded: Referral source - 3 patients. Axillary procedure - 145 patients (different types of breast surgery, or type of axillary surgery is unknown).  </w:t>
            </w:r>
            <w:r w:rsidRPr="00391110">
              <w:br/>
              <w:t>The Other Sources group includes 190 patients whose cancer was detected by non-BSA screening; the remainder were from other sources.</w:t>
            </w:r>
          </w:p>
        </w:tc>
      </w:tr>
    </w:tbl>
    <w:p w14:paraId="383FE0F9" w14:textId="6B8562BC" w:rsidR="007105B0" w:rsidRDefault="007105B0" w:rsidP="007105B0">
      <w:pPr>
        <w:pStyle w:val="Heading4"/>
      </w:pPr>
      <w:r>
        <w:t>Comments</w:t>
      </w:r>
    </w:p>
    <w:p w14:paraId="05A6867B" w14:textId="77777777" w:rsidR="007105B0" w:rsidRDefault="007105B0" w:rsidP="007105B0">
      <w:r>
        <w:t xml:space="preserve">Axillary surgery is rare in pure DCIS, as by definition the cancer has not spread beyond the duct of the breast (patients whose lesion includes both DCIS and invasive cells are reported in the invasive tables). However, occasionally a multidisciplinary team meeting may recommend limited axillary surgery in cases such as “mass-forming DCIS”, or if the pathologist has suspicions of micro-invasion on the core biopsy, or high-grade DCIS of a significant size. In 2020, a small number of DCIS patients (n=24) received SLNB with breast conserving surgery (BCS), and it appears the proportion was smaller (7.5%) for BSA-detected patients than non-BSA detected. However, this should be interpreted with caution. </w:t>
      </w:r>
    </w:p>
    <w:p w14:paraId="6081BDE0" w14:textId="77777777" w:rsidR="007105B0" w:rsidRDefault="007105B0" w:rsidP="007105B0">
      <w:r>
        <w:t xml:space="preserve">We are unable to report this by ethnicity due to small numbers in some subgroups. We will look to aggregate two years of data for inclusion in the next report. </w:t>
      </w:r>
    </w:p>
    <w:p w14:paraId="72E954BE" w14:textId="76C8BBAE" w:rsidR="007105B0" w:rsidRDefault="007105B0" w:rsidP="007105B0">
      <w:pPr>
        <w:pStyle w:val="NumberedHeading2"/>
      </w:pPr>
      <w:r>
        <w:lastRenderedPageBreak/>
        <w:t xml:space="preserve"> </w:t>
      </w:r>
      <w:bookmarkStart w:id="200" w:name="_Toc157408352"/>
      <w:r>
        <w:t>Axillary procedures for DCIS treated with mastectomy</w:t>
      </w:r>
      <w:bookmarkEnd w:id="200"/>
    </w:p>
    <w:p w14:paraId="5760C254" w14:textId="7C64E2FF" w:rsidR="00FB55DE" w:rsidRDefault="007105B0" w:rsidP="007105B0">
      <w:r>
        <w:t>In 2020, n=134 patients aged 45-69 were diagnosed with DCIS and treated with mastectomy. Of these, 94% received Any axillary surgery. Unfortunately, numbers are too low to report by screening status or ethnicity. Data will be aggregated in future reports to allow for more detailed reporting.</w:t>
      </w:r>
    </w:p>
    <w:p w14:paraId="7C694D31" w14:textId="6EC344A3" w:rsidR="007105B0" w:rsidRDefault="007105B0">
      <w:pPr>
        <w:spacing w:before="0" w:after="160" w:line="259" w:lineRule="auto"/>
      </w:pPr>
      <w:r>
        <w:br w:type="page"/>
      </w:r>
    </w:p>
    <w:p w14:paraId="542D1A86" w14:textId="286969BA" w:rsidR="007105B0" w:rsidRDefault="003C6E4A" w:rsidP="003C6E4A">
      <w:pPr>
        <w:pStyle w:val="NumberedHeading1"/>
      </w:pPr>
      <w:bookmarkStart w:id="201" w:name="_Toc157408353"/>
      <w:r>
        <w:lastRenderedPageBreak/>
        <w:t>Margins of excision for breast conserving surgery</w:t>
      </w:r>
      <w:bookmarkEnd w:id="201"/>
    </w:p>
    <w:p w14:paraId="69299AD6" w14:textId="77777777" w:rsidR="003C6E4A" w:rsidRPr="003C6E4A" w:rsidRDefault="003C6E4A" w:rsidP="003C6E4A">
      <w:pPr>
        <w:rPr>
          <w:b/>
          <w:bCs/>
        </w:rPr>
      </w:pPr>
      <w:r w:rsidRPr="003C6E4A">
        <w:rPr>
          <w:b/>
          <w:bCs/>
        </w:rPr>
        <w:t>This chapter reports the final circumferential margins of excision after breast conserving surgery and any re-excisions performed in an attempt to achieve clear margins.</w:t>
      </w:r>
    </w:p>
    <w:p w14:paraId="7C25E931" w14:textId="77777777" w:rsidR="003C6E4A" w:rsidRDefault="003C6E4A" w:rsidP="003C6E4A">
      <w:pPr>
        <w:pStyle w:val="Heading4"/>
      </w:pPr>
      <w:r>
        <w:t>Key Findings</w:t>
      </w:r>
    </w:p>
    <w:p w14:paraId="556FFAC1" w14:textId="45B71FCA" w:rsidR="003C6E4A" w:rsidRDefault="003C6E4A" w:rsidP="003C6E4A">
      <w:pPr>
        <w:pStyle w:val="ListBullet"/>
      </w:pPr>
      <w:r>
        <w:t>A larger proportion of patients with BSA-detected invasive cancers had final circumferential margins following breast conserving surgery (BCS) of more than or equal to 2 mm (88.5%) compared to patients referred from other sources (84%) (Table 11.1.1).</w:t>
      </w:r>
    </w:p>
    <w:p w14:paraId="43F3A4FD" w14:textId="1D4B6F30" w:rsidR="003C6E4A" w:rsidRDefault="003C6E4A" w:rsidP="003C6E4A">
      <w:pPr>
        <w:pStyle w:val="ListBullet"/>
      </w:pPr>
      <w:r>
        <w:t>A higher proportion of Māori with invasive cancers had more than or equal to 2 mm circumferential margins (93.1%) compared to non-Māori patients (85.4%) (Table 11.1.2).</w:t>
      </w:r>
    </w:p>
    <w:p w14:paraId="1E2DF86E" w14:textId="31F3F209" w:rsidR="005B0E4A" w:rsidRDefault="003C6E4A" w:rsidP="003C6E4A">
      <w:pPr>
        <w:pStyle w:val="ListBullet"/>
      </w:pPr>
      <w:r>
        <w:t>A larger proportion of patients with BSA-detected DCIS (82.6%) had final circumferential margins more than or equal to 2 mm compared to patients with non-BSA detected DCIS (86.5%) (Table 11.2.1). A lower proportion of Māori with DCIS had more than or equal to 2 mm margins (78.6%) compared to non-Māori patients (83.3%) (Table 11.2.2).</w:t>
      </w:r>
    </w:p>
    <w:p w14:paraId="76990521" w14:textId="77777777" w:rsidR="005B0E4A" w:rsidRDefault="005B0E4A">
      <w:pPr>
        <w:spacing w:before="0" w:after="160" w:line="259" w:lineRule="auto"/>
      </w:pPr>
      <w:r>
        <w:br w:type="page"/>
      </w:r>
    </w:p>
    <w:p w14:paraId="64A056B8" w14:textId="14EA0047" w:rsidR="003C6E4A" w:rsidRDefault="003C6E4A" w:rsidP="003C6E4A">
      <w:pPr>
        <w:pStyle w:val="NumberedHeading2"/>
      </w:pPr>
      <w:bookmarkStart w:id="202" w:name="_Toc157408354"/>
      <w:r>
        <w:lastRenderedPageBreak/>
        <w:t>Circumferential margins of excision for invasive cancer</w:t>
      </w:r>
      <w:bookmarkEnd w:id="202"/>
    </w:p>
    <w:p w14:paraId="662AF065" w14:textId="2642C630" w:rsidR="003C6E4A" w:rsidRDefault="00A67420" w:rsidP="003C6E4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82</w:t>
      </w:r>
      <w:r w:rsidRPr="005835D2">
        <w:rPr>
          <w:color w:val="FFFFFF" w:themeColor="background1"/>
          <w:vertAlign w:val="superscript"/>
        </w:rPr>
        <w:fldChar w:fldCharType="end"/>
      </w:r>
      <w:bookmarkStart w:id="203" w:name="_Toc156921445"/>
      <w:r w:rsidR="003C6E4A">
        <w:t>Table 11.1.1</w:t>
      </w:r>
      <w:r>
        <w:t xml:space="preserve"> </w:t>
      </w:r>
      <w:r w:rsidR="003C6E4A">
        <w:t xml:space="preserve">Margins of excision for invasive cancer </w:t>
      </w:r>
      <w:r w:rsidR="003C6E4A" w:rsidRPr="003C6E4A">
        <w:rPr>
          <w:u w:val="single"/>
        </w:rPr>
        <w:t>by referral source</w:t>
      </w:r>
      <w:r w:rsidR="003C6E4A">
        <w:t>, patients aged 45-69</w:t>
      </w:r>
      <w:bookmarkEnd w:id="203"/>
    </w:p>
    <w:tbl>
      <w:tblPr>
        <w:tblStyle w:val="TeWhatuOra"/>
        <w:tblW w:w="0" w:type="auto"/>
        <w:tblLook w:val="0420" w:firstRow="1" w:lastRow="0" w:firstColumn="0" w:lastColumn="0" w:noHBand="0" w:noVBand="1"/>
      </w:tblPr>
      <w:tblGrid>
        <w:gridCol w:w="2083"/>
        <w:gridCol w:w="1741"/>
        <w:gridCol w:w="1453"/>
        <w:gridCol w:w="1587"/>
        <w:gridCol w:w="2764"/>
      </w:tblGrid>
      <w:tr w:rsidR="001D6206" w:rsidRPr="001D6206" w14:paraId="04A4000A" w14:textId="77777777" w:rsidTr="001D6206">
        <w:trPr>
          <w:cnfStyle w:val="100000000000" w:firstRow="1" w:lastRow="0" w:firstColumn="0" w:lastColumn="0" w:oddVBand="0" w:evenVBand="0" w:oddHBand="0" w:evenHBand="0" w:firstRowFirstColumn="0" w:firstRowLastColumn="0" w:lastRowFirstColumn="0" w:lastRowLastColumn="0"/>
          <w:trHeight w:val="214"/>
        </w:trPr>
        <w:tc>
          <w:tcPr>
            <w:tcW w:w="0" w:type="auto"/>
          </w:tcPr>
          <w:p w14:paraId="6A5E42FD" w14:textId="77777777" w:rsidR="001D6206" w:rsidRPr="001D6206" w:rsidRDefault="001D6206" w:rsidP="001D6206">
            <w:r w:rsidRPr="001D6206">
              <w:t>Referral Source</w:t>
            </w:r>
          </w:p>
        </w:tc>
        <w:tc>
          <w:tcPr>
            <w:tcW w:w="0" w:type="auto"/>
          </w:tcPr>
          <w:p w14:paraId="3D3CDA4C" w14:textId="77777777" w:rsidR="001D6206" w:rsidRPr="001D6206" w:rsidRDefault="001D6206" w:rsidP="001D6206">
            <w:r w:rsidRPr="001D6206">
              <w:t>Involved margin</w:t>
            </w:r>
          </w:p>
        </w:tc>
        <w:tc>
          <w:tcPr>
            <w:tcW w:w="0" w:type="auto"/>
          </w:tcPr>
          <w:p w14:paraId="628F6F26" w14:textId="77777777" w:rsidR="001D6206" w:rsidRPr="001D6206" w:rsidRDefault="001D6206" w:rsidP="001D6206">
            <w:r w:rsidRPr="001D6206">
              <w:t>1 mm margin</w:t>
            </w:r>
          </w:p>
        </w:tc>
        <w:tc>
          <w:tcPr>
            <w:tcW w:w="0" w:type="auto"/>
          </w:tcPr>
          <w:p w14:paraId="33A7E0F8" w14:textId="77777777" w:rsidR="001D6206" w:rsidRPr="001D6206" w:rsidRDefault="001D6206" w:rsidP="001D6206">
            <w:r w:rsidRPr="001D6206">
              <w:t>≥ 2 mm margin</w:t>
            </w:r>
          </w:p>
        </w:tc>
        <w:tc>
          <w:tcPr>
            <w:tcW w:w="0" w:type="auto"/>
          </w:tcPr>
          <w:p w14:paraId="4A6E4D9B" w14:textId="77777777" w:rsidR="001D6206" w:rsidRPr="001D6206" w:rsidRDefault="001D6206" w:rsidP="001D6206">
            <w:r w:rsidRPr="001D6206">
              <w:t>Clear but unspecified margin</w:t>
            </w:r>
          </w:p>
        </w:tc>
      </w:tr>
      <w:tr w:rsidR="001D6206" w:rsidRPr="001D6206" w14:paraId="6415D5ED" w14:textId="77777777" w:rsidTr="001D6206">
        <w:trPr>
          <w:trHeight w:val="214"/>
        </w:trPr>
        <w:tc>
          <w:tcPr>
            <w:tcW w:w="0" w:type="auto"/>
          </w:tcPr>
          <w:p w14:paraId="22A2331C" w14:textId="77777777" w:rsidR="001D6206" w:rsidRPr="001D6206" w:rsidRDefault="001D6206" w:rsidP="001D6206">
            <w:r w:rsidRPr="001D6206">
              <w:t>BSA (n=740)</w:t>
            </w:r>
          </w:p>
        </w:tc>
        <w:tc>
          <w:tcPr>
            <w:tcW w:w="0" w:type="auto"/>
          </w:tcPr>
          <w:p w14:paraId="438F8AD8" w14:textId="77777777" w:rsidR="001D6206" w:rsidRPr="001D6206" w:rsidRDefault="001D6206" w:rsidP="001D6206">
            <w:r w:rsidRPr="001D6206">
              <w:t>N/S</w:t>
            </w:r>
          </w:p>
        </w:tc>
        <w:tc>
          <w:tcPr>
            <w:tcW w:w="0" w:type="auto"/>
          </w:tcPr>
          <w:p w14:paraId="74CE59DB" w14:textId="77777777" w:rsidR="001D6206" w:rsidRPr="001D6206" w:rsidRDefault="001D6206" w:rsidP="001D6206">
            <w:r w:rsidRPr="001D6206">
              <w:t>55 (7.4%)</w:t>
            </w:r>
          </w:p>
        </w:tc>
        <w:tc>
          <w:tcPr>
            <w:tcW w:w="0" w:type="auto"/>
          </w:tcPr>
          <w:p w14:paraId="2B5A1B26" w14:textId="77777777" w:rsidR="001D6206" w:rsidRPr="001D6206" w:rsidRDefault="001D6206" w:rsidP="001D6206">
            <w:r w:rsidRPr="001D6206">
              <w:t>655 (88.5%)</w:t>
            </w:r>
          </w:p>
        </w:tc>
        <w:tc>
          <w:tcPr>
            <w:tcW w:w="0" w:type="auto"/>
          </w:tcPr>
          <w:p w14:paraId="3AD04C8F" w14:textId="77777777" w:rsidR="001D6206" w:rsidRPr="001D6206" w:rsidRDefault="001D6206" w:rsidP="001D6206">
            <w:r w:rsidRPr="001D6206">
              <w:t>N/S</w:t>
            </w:r>
          </w:p>
        </w:tc>
      </w:tr>
      <w:tr w:rsidR="001D6206" w:rsidRPr="001D6206" w14:paraId="18FD8A66" w14:textId="77777777" w:rsidTr="001D6206">
        <w:trPr>
          <w:trHeight w:val="214"/>
        </w:trPr>
        <w:tc>
          <w:tcPr>
            <w:tcW w:w="0" w:type="auto"/>
          </w:tcPr>
          <w:p w14:paraId="34BCC5FB" w14:textId="77777777" w:rsidR="001D6206" w:rsidRPr="001D6206" w:rsidRDefault="001D6206" w:rsidP="001D6206">
            <w:r w:rsidRPr="001D6206">
              <w:t>Other Sources (n=514)</w:t>
            </w:r>
          </w:p>
        </w:tc>
        <w:tc>
          <w:tcPr>
            <w:tcW w:w="0" w:type="auto"/>
          </w:tcPr>
          <w:p w14:paraId="490402B4" w14:textId="77777777" w:rsidR="001D6206" w:rsidRPr="001D6206" w:rsidRDefault="001D6206" w:rsidP="001D6206">
            <w:r w:rsidRPr="001D6206">
              <w:t>N/S</w:t>
            </w:r>
          </w:p>
        </w:tc>
        <w:tc>
          <w:tcPr>
            <w:tcW w:w="0" w:type="auto"/>
          </w:tcPr>
          <w:p w14:paraId="39E88909" w14:textId="77777777" w:rsidR="001D6206" w:rsidRPr="001D6206" w:rsidRDefault="001D6206" w:rsidP="001D6206">
            <w:r w:rsidRPr="001D6206">
              <w:t>39 (7.6%)</w:t>
            </w:r>
          </w:p>
        </w:tc>
        <w:tc>
          <w:tcPr>
            <w:tcW w:w="0" w:type="auto"/>
          </w:tcPr>
          <w:p w14:paraId="28DDE959" w14:textId="77777777" w:rsidR="001D6206" w:rsidRPr="001D6206" w:rsidRDefault="001D6206" w:rsidP="001D6206">
            <w:r w:rsidRPr="001D6206">
              <w:t>432 (84%)</w:t>
            </w:r>
          </w:p>
        </w:tc>
        <w:tc>
          <w:tcPr>
            <w:tcW w:w="0" w:type="auto"/>
          </w:tcPr>
          <w:p w14:paraId="644DD552" w14:textId="77777777" w:rsidR="001D6206" w:rsidRPr="001D6206" w:rsidRDefault="001D6206" w:rsidP="001D6206">
            <w:r w:rsidRPr="001D6206">
              <w:t>N/S</w:t>
            </w:r>
          </w:p>
        </w:tc>
      </w:tr>
      <w:tr w:rsidR="001D6206" w:rsidRPr="001D6206" w14:paraId="513A97DD" w14:textId="77777777" w:rsidTr="001D6206">
        <w:trPr>
          <w:trHeight w:val="214"/>
        </w:trPr>
        <w:tc>
          <w:tcPr>
            <w:tcW w:w="0" w:type="auto"/>
          </w:tcPr>
          <w:p w14:paraId="51B33C34" w14:textId="77777777" w:rsidR="001D6206" w:rsidRPr="001D6206" w:rsidRDefault="001D6206" w:rsidP="001D6206">
            <w:r w:rsidRPr="001D6206">
              <w:t>Total (n=1254)</w:t>
            </w:r>
          </w:p>
        </w:tc>
        <w:tc>
          <w:tcPr>
            <w:tcW w:w="0" w:type="auto"/>
          </w:tcPr>
          <w:p w14:paraId="641965DD" w14:textId="77777777" w:rsidR="001D6206" w:rsidRPr="001D6206" w:rsidRDefault="001D6206" w:rsidP="001D6206">
            <w:r w:rsidRPr="001D6206">
              <w:t>13 (1%)</w:t>
            </w:r>
          </w:p>
        </w:tc>
        <w:tc>
          <w:tcPr>
            <w:tcW w:w="0" w:type="auto"/>
          </w:tcPr>
          <w:p w14:paraId="3D65BA5C" w14:textId="77777777" w:rsidR="001D6206" w:rsidRPr="001D6206" w:rsidRDefault="001D6206" w:rsidP="001D6206">
            <w:r w:rsidRPr="001D6206">
              <w:t>94 (7.5%)</w:t>
            </w:r>
          </w:p>
        </w:tc>
        <w:tc>
          <w:tcPr>
            <w:tcW w:w="0" w:type="auto"/>
          </w:tcPr>
          <w:p w14:paraId="02AB248E" w14:textId="77777777" w:rsidR="001D6206" w:rsidRPr="001D6206" w:rsidRDefault="001D6206" w:rsidP="001D6206">
            <w:r w:rsidRPr="001D6206">
              <w:t>1087 (86.7%)</w:t>
            </w:r>
          </w:p>
        </w:tc>
        <w:tc>
          <w:tcPr>
            <w:tcW w:w="0" w:type="auto"/>
          </w:tcPr>
          <w:p w14:paraId="7AA619D9" w14:textId="77777777" w:rsidR="001D6206" w:rsidRPr="001D6206" w:rsidRDefault="001D6206" w:rsidP="001D6206">
            <w:r w:rsidRPr="001D6206">
              <w:t>60 (4.8%)</w:t>
            </w:r>
          </w:p>
        </w:tc>
      </w:tr>
      <w:tr w:rsidR="001D6206" w:rsidRPr="001D6206" w14:paraId="7FC27C46" w14:textId="77777777" w:rsidTr="001D6206">
        <w:trPr>
          <w:trHeight w:val="176"/>
        </w:trPr>
        <w:tc>
          <w:tcPr>
            <w:tcW w:w="0" w:type="auto"/>
            <w:gridSpan w:val="5"/>
          </w:tcPr>
          <w:p w14:paraId="4FE0D7C5" w14:textId="77777777" w:rsidR="001D6206" w:rsidRPr="001D6206" w:rsidRDefault="001D6206" w:rsidP="001D6206">
            <w:r w:rsidRPr="001D6206">
              <w:t>Chi-square p-value: 0.0014</w:t>
            </w:r>
          </w:p>
        </w:tc>
      </w:tr>
      <w:tr w:rsidR="001D6206" w:rsidRPr="001D6206" w14:paraId="5AC99492" w14:textId="77777777" w:rsidTr="001D6206">
        <w:trPr>
          <w:trHeight w:val="378"/>
        </w:trPr>
        <w:tc>
          <w:tcPr>
            <w:tcW w:w="0" w:type="auto"/>
            <w:gridSpan w:val="5"/>
          </w:tcPr>
          <w:p w14:paraId="63269638" w14:textId="77777777" w:rsidR="001D6206" w:rsidRPr="001D6206" w:rsidRDefault="001D6206" w:rsidP="001D6206">
            <w:r w:rsidRPr="001D6206">
              <w:t xml:space="preserve">Unknown/missing data excluded: Referral source - 2 patients. Margin - 107 patients (either surgery not done, or not assessable). </w:t>
            </w:r>
            <w:r w:rsidRPr="001D6206">
              <w:br/>
              <w:t>The Other Sources group includes 107 patients where cancer was detected by non-BSA screening.</w:t>
            </w:r>
          </w:p>
          <w:p w14:paraId="5A5DC7DF" w14:textId="77777777" w:rsidR="001D6206" w:rsidRPr="001D6206" w:rsidRDefault="001D6206" w:rsidP="001D6206">
            <w:r w:rsidRPr="001D6206">
              <w:t>N/S – Not shown due to small numbers in one or more subgroups.</w:t>
            </w:r>
          </w:p>
        </w:tc>
      </w:tr>
    </w:tbl>
    <w:p w14:paraId="08B9C77A" w14:textId="77777777" w:rsidR="007121C8" w:rsidRDefault="007121C8" w:rsidP="007121C8">
      <w:pPr>
        <w:pStyle w:val="Heading4"/>
      </w:pPr>
      <w:r>
        <w:t>Comments</w:t>
      </w:r>
    </w:p>
    <w:p w14:paraId="5A264F43" w14:textId="77777777" w:rsidR="007121C8" w:rsidRDefault="007121C8" w:rsidP="007121C8">
      <w:r>
        <w:t>The majority of patients with invasive cancer (86.7%) had a clear margin of at least 2 mm after BCS, and only 1% of patients had an involved margin. BSA-screened patients had the highest proportion of margins at least 2 mm (88.5%) though this is lower than the proportion reported in 2016 (91.9%).</w:t>
      </w:r>
    </w:p>
    <w:p w14:paraId="5925C814" w14:textId="064E59F8" w:rsidR="003C6E4A" w:rsidRDefault="00A67420" w:rsidP="007121C8">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83</w:t>
      </w:r>
      <w:r w:rsidRPr="005835D2">
        <w:rPr>
          <w:color w:val="FFFFFF" w:themeColor="background1"/>
          <w:vertAlign w:val="superscript"/>
        </w:rPr>
        <w:fldChar w:fldCharType="end"/>
      </w:r>
      <w:bookmarkStart w:id="204" w:name="_Toc156921446"/>
      <w:r w:rsidR="007121C8">
        <w:t>Table 11.1.2</w:t>
      </w:r>
      <w:r>
        <w:t xml:space="preserve"> </w:t>
      </w:r>
      <w:r w:rsidR="007121C8">
        <w:t xml:space="preserve">Margins of excision for invasive cancer </w:t>
      </w:r>
      <w:r w:rsidR="007121C8" w:rsidRPr="007121C8">
        <w:rPr>
          <w:u w:val="single"/>
        </w:rPr>
        <w:t>for Māori and non-Māori</w:t>
      </w:r>
      <w:r w:rsidR="007121C8">
        <w:t xml:space="preserve"> patients aged 45-69</w:t>
      </w:r>
      <w:bookmarkEnd w:id="204"/>
    </w:p>
    <w:tbl>
      <w:tblPr>
        <w:tblStyle w:val="TeWhatuOra"/>
        <w:tblW w:w="0" w:type="auto"/>
        <w:tblLook w:val="0420" w:firstRow="1" w:lastRow="0" w:firstColumn="0" w:lastColumn="0" w:noHBand="0" w:noVBand="1"/>
      </w:tblPr>
      <w:tblGrid>
        <w:gridCol w:w="1972"/>
        <w:gridCol w:w="1742"/>
        <w:gridCol w:w="1449"/>
        <w:gridCol w:w="1599"/>
        <w:gridCol w:w="2866"/>
      </w:tblGrid>
      <w:tr w:rsidR="001B64E4" w:rsidRPr="001B64E4" w14:paraId="7C9F7EB0" w14:textId="77777777" w:rsidTr="001B64E4">
        <w:trPr>
          <w:cnfStyle w:val="100000000000" w:firstRow="1" w:lastRow="0" w:firstColumn="0" w:lastColumn="0" w:oddVBand="0" w:evenVBand="0" w:oddHBand="0" w:evenHBand="0" w:firstRowFirstColumn="0" w:firstRowLastColumn="0" w:lastRowFirstColumn="0" w:lastRowLastColumn="0"/>
          <w:trHeight w:val="214"/>
        </w:trPr>
        <w:tc>
          <w:tcPr>
            <w:tcW w:w="0" w:type="auto"/>
          </w:tcPr>
          <w:p w14:paraId="6415C89D" w14:textId="77777777" w:rsidR="001B64E4" w:rsidRPr="001B64E4" w:rsidRDefault="001B64E4" w:rsidP="001B64E4">
            <w:r w:rsidRPr="001B64E4">
              <w:t>Ethnicity</w:t>
            </w:r>
          </w:p>
        </w:tc>
        <w:tc>
          <w:tcPr>
            <w:tcW w:w="0" w:type="auto"/>
          </w:tcPr>
          <w:p w14:paraId="32BE2CD7" w14:textId="77777777" w:rsidR="001B64E4" w:rsidRPr="001B64E4" w:rsidRDefault="001B64E4" w:rsidP="001B64E4">
            <w:r w:rsidRPr="001B64E4">
              <w:t>Involved margin</w:t>
            </w:r>
          </w:p>
        </w:tc>
        <w:tc>
          <w:tcPr>
            <w:tcW w:w="0" w:type="auto"/>
          </w:tcPr>
          <w:p w14:paraId="44CB0CF8" w14:textId="77777777" w:rsidR="001B64E4" w:rsidRPr="001B64E4" w:rsidRDefault="001B64E4" w:rsidP="001B64E4">
            <w:r w:rsidRPr="001B64E4">
              <w:t>1 mm margin</w:t>
            </w:r>
          </w:p>
        </w:tc>
        <w:tc>
          <w:tcPr>
            <w:tcW w:w="0" w:type="auto"/>
          </w:tcPr>
          <w:p w14:paraId="3CBD7045" w14:textId="77777777" w:rsidR="001B64E4" w:rsidRPr="001B64E4" w:rsidRDefault="001B64E4" w:rsidP="001B64E4">
            <w:r w:rsidRPr="001B64E4">
              <w:t>≥ 2 mm margin</w:t>
            </w:r>
          </w:p>
        </w:tc>
        <w:tc>
          <w:tcPr>
            <w:tcW w:w="0" w:type="auto"/>
          </w:tcPr>
          <w:p w14:paraId="4A88C94D" w14:textId="77777777" w:rsidR="001B64E4" w:rsidRPr="001B64E4" w:rsidRDefault="001B64E4" w:rsidP="001B64E4">
            <w:r w:rsidRPr="001B64E4">
              <w:t>Clear but unspecified margin</w:t>
            </w:r>
          </w:p>
        </w:tc>
      </w:tr>
      <w:tr w:rsidR="001B64E4" w:rsidRPr="001B64E4" w14:paraId="5E16F454" w14:textId="77777777" w:rsidTr="001B64E4">
        <w:trPr>
          <w:trHeight w:val="214"/>
        </w:trPr>
        <w:tc>
          <w:tcPr>
            <w:tcW w:w="0" w:type="auto"/>
          </w:tcPr>
          <w:p w14:paraId="0DCC1F79" w14:textId="77777777" w:rsidR="001B64E4" w:rsidRPr="001B64E4" w:rsidRDefault="001B64E4" w:rsidP="001B64E4">
            <w:r w:rsidRPr="001B64E4">
              <w:t>Māori (n=203)</w:t>
            </w:r>
          </w:p>
        </w:tc>
        <w:tc>
          <w:tcPr>
            <w:tcW w:w="0" w:type="auto"/>
          </w:tcPr>
          <w:p w14:paraId="6AE03068" w14:textId="77777777" w:rsidR="001B64E4" w:rsidRPr="001B64E4" w:rsidRDefault="001B64E4" w:rsidP="001B64E4">
            <w:r w:rsidRPr="001B64E4">
              <w:t>N/S</w:t>
            </w:r>
          </w:p>
        </w:tc>
        <w:tc>
          <w:tcPr>
            <w:tcW w:w="0" w:type="auto"/>
          </w:tcPr>
          <w:p w14:paraId="35AE029D" w14:textId="77777777" w:rsidR="001B64E4" w:rsidRPr="001B64E4" w:rsidRDefault="001B64E4" w:rsidP="001B64E4">
            <w:r w:rsidRPr="001B64E4">
              <w:t>10 (4.9%)</w:t>
            </w:r>
          </w:p>
        </w:tc>
        <w:tc>
          <w:tcPr>
            <w:tcW w:w="0" w:type="auto"/>
          </w:tcPr>
          <w:p w14:paraId="6FA70C30" w14:textId="77777777" w:rsidR="001B64E4" w:rsidRPr="001B64E4" w:rsidRDefault="001B64E4" w:rsidP="001B64E4">
            <w:r w:rsidRPr="001B64E4">
              <w:t>189 (93.1%)</w:t>
            </w:r>
          </w:p>
        </w:tc>
        <w:tc>
          <w:tcPr>
            <w:tcW w:w="0" w:type="auto"/>
          </w:tcPr>
          <w:p w14:paraId="768B6E64" w14:textId="77777777" w:rsidR="001B64E4" w:rsidRPr="001B64E4" w:rsidRDefault="001B64E4" w:rsidP="001B64E4">
            <w:r w:rsidRPr="001B64E4">
              <w:t>N/S</w:t>
            </w:r>
          </w:p>
        </w:tc>
      </w:tr>
      <w:tr w:rsidR="001B64E4" w:rsidRPr="001B64E4" w14:paraId="341F7E24" w14:textId="77777777" w:rsidTr="001B64E4">
        <w:trPr>
          <w:trHeight w:val="214"/>
        </w:trPr>
        <w:tc>
          <w:tcPr>
            <w:tcW w:w="0" w:type="auto"/>
          </w:tcPr>
          <w:p w14:paraId="31A81A0D" w14:textId="77777777" w:rsidR="001B64E4" w:rsidRPr="001B64E4" w:rsidRDefault="001B64E4" w:rsidP="001B64E4">
            <w:r w:rsidRPr="001B64E4">
              <w:t>Non-Māori (n=1053)</w:t>
            </w:r>
          </w:p>
        </w:tc>
        <w:tc>
          <w:tcPr>
            <w:tcW w:w="0" w:type="auto"/>
          </w:tcPr>
          <w:p w14:paraId="18FC2EE8" w14:textId="77777777" w:rsidR="001B64E4" w:rsidRPr="001B64E4" w:rsidRDefault="001B64E4" w:rsidP="001B64E4">
            <w:r w:rsidRPr="001B64E4">
              <w:t>N/S</w:t>
            </w:r>
          </w:p>
        </w:tc>
        <w:tc>
          <w:tcPr>
            <w:tcW w:w="0" w:type="auto"/>
          </w:tcPr>
          <w:p w14:paraId="1DA02704" w14:textId="77777777" w:rsidR="001B64E4" w:rsidRPr="001B64E4" w:rsidRDefault="001B64E4" w:rsidP="001B64E4">
            <w:r w:rsidRPr="001B64E4">
              <w:t>85 (8.1%)</w:t>
            </w:r>
          </w:p>
        </w:tc>
        <w:tc>
          <w:tcPr>
            <w:tcW w:w="0" w:type="auto"/>
          </w:tcPr>
          <w:p w14:paraId="240588CA" w14:textId="77777777" w:rsidR="001B64E4" w:rsidRPr="001B64E4" w:rsidRDefault="001B64E4" w:rsidP="001B64E4">
            <w:r w:rsidRPr="001B64E4">
              <w:t>899 (85.4%)</w:t>
            </w:r>
          </w:p>
        </w:tc>
        <w:tc>
          <w:tcPr>
            <w:tcW w:w="0" w:type="auto"/>
          </w:tcPr>
          <w:p w14:paraId="035D7A0A" w14:textId="77777777" w:rsidR="001B64E4" w:rsidRPr="001B64E4" w:rsidRDefault="001B64E4" w:rsidP="001B64E4">
            <w:r w:rsidRPr="001B64E4">
              <w:t>N/S</w:t>
            </w:r>
          </w:p>
        </w:tc>
      </w:tr>
      <w:tr w:rsidR="001B64E4" w:rsidRPr="001B64E4" w14:paraId="200FF99E" w14:textId="77777777" w:rsidTr="001B64E4">
        <w:trPr>
          <w:trHeight w:val="214"/>
        </w:trPr>
        <w:tc>
          <w:tcPr>
            <w:tcW w:w="0" w:type="auto"/>
          </w:tcPr>
          <w:p w14:paraId="373700DF" w14:textId="77777777" w:rsidR="001B64E4" w:rsidRPr="001B64E4" w:rsidRDefault="001B64E4" w:rsidP="001B64E4">
            <w:r w:rsidRPr="001B64E4">
              <w:t>Total (n=1256)</w:t>
            </w:r>
          </w:p>
        </w:tc>
        <w:tc>
          <w:tcPr>
            <w:tcW w:w="0" w:type="auto"/>
          </w:tcPr>
          <w:p w14:paraId="54294407" w14:textId="77777777" w:rsidR="001B64E4" w:rsidRPr="001B64E4" w:rsidRDefault="001B64E4" w:rsidP="001B64E4">
            <w:r w:rsidRPr="001B64E4">
              <w:t>13 (1%)</w:t>
            </w:r>
          </w:p>
        </w:tc>
        <w:tc>
          <w:tcPr>
            <w:tcW w:w="0" w:type="auto"/>
          </w:tcPr>
          <w:p w14:paraId="4E23924A" w14:textId="77777777" w:rsidR="001B64E4" w:rsidRPr="001B64E4" w:rsidRDefault="001B64E4" w:rsidP="001B64E4">
            <w:r w:rsidRPr="001B64E4">
              <w:t>95 (7.6%)</w:t>
            </w:r>
          </w:p>
        </w:tc>
        <w:tc>
          <w:tcPr>
            <w:tcW w:w="0" w:type="auto"/>
          </w:tcPr>
          <w:p w14:paraId="45B0013E" w14:textId="77777777" w:rsidR="001B64E4" w:rsidRPr="001B64E4" w:rsidRDefault="001B64E4" w:rsidP="001B64E4">
            <w:r w:rsidRPr="001B64E4">
              <w:t>1088 (86.6%)</w:t>
            </w:r>
          </w:p>
        </w:tc>
        <w:tc>
          <w:tcPr>
            <w:tcW w:w="0" w:type="auto"/>
          </w:tcPr>
          <w:p w14:paraId="0C2C71A2" w14:textId="77777777" w:rsidR="001B64E4" w:rsidRPr="001B64E4" w:rsidRDefault="001B64E4" w:rsidP="001B64E4">
            <w:r w:rsidRPr="001B64E4">
              <w:t>60 (4.8%)</w:t>
            </w:r>
          </w:p>
        </w:tc>
      </w:tr>
      <w:tr w:rsidR="001B64E4" w:rsidRPr="001B64E4" w14:paraId="1F299FD7" w14:textId="77777777" w:rsidTr="001B64E4">
        <w:trPr>
          <w:trHeight w:val="176"/>
        </w:trPr>
        <w:tc>
          <w:tcPr>
            <w:tcW w:w="0" w:type="auto"/>
            <w:gridSpan w:val="5"/>
          </w:tcPr>
          <w:p w14:paraId="1FE7EADB" w14:textId="77777777" w:rsidR="001B64E4" w:rsidRPr="001B64E4" w:rsidRDefault="001B64E4" w:rsidP="001B64E4">
            <w:r w:rsidRPr="001B64E4">
              <w:lastRenderedPageBreak/>
              <w:t>Chi-square p-value: 0.0194</w:t>
            </w:r>
          </w:p>
        </w:tc>
      </w:tr>
      <w:tr w:rsidR="001B64E4" w:rsidRPr="001B64E4" w14:paraId="5F9299E4" w14:textId="77777777" w:rsidTr="001B64E4">
        <w:trPr>
          <w:trHeight w:val="378"/>
        </w:trPr>
        <w:tc>
          <w:tcPr>
            <w:tcW w:w="0" w:type="auto"/>
            <w:gridSpan w:val="5"/>
          </w:tcPr>
          <w:p w14:paraId="1AE5AB23" w14:textId="77777777" w:rsidR="001B64E4" w:rsidRPr="001B64E4" w:rsidRDefault="001B64E4" w:rsidP="001B64E4">
            <w:r w:rsidRPr="001B64E4">
              <w:t>Unknown/missing data excluded: Margin - 107 patients (either surgery not done, or not assessable).</w:t>
            </w:r>
          </w:p>
          <w:p w14:paraId="77E321BF" w14:textId="77777777" w:rsidR="001B64E4" w:rsidRPr="001B64E4" w:rsidRDefault="001B64E4" w:rsidP="001B64E4">
            <w:r w:rsidRPr="001B64E4">
              <w:t>N/S – Not shown due to small numbers in one or more subgroups.</w:t>
            </w:r>
          </w:p>
        </w:tc>
      </w:tr>
    </w:tbl>
    <w:p w14:paraId="074F0CAF" w14:textId="77777777" w:rsidR="00496DF8" w:rsidRDefault="00496DF8" w:rsidP="00496DF8">
      <w:pPr>
        <w:pStyle w:val="Heading4"/>
      </w:pPr>
      <w:r>
        <w:t>Comments</w:t>
      </w:r>
    </w:p>
    <w:p w14:paraId="7EA63C02" w14:textId="77777777" w:rsidR="00496DF8" w:rsidRDefault="00496DF8" w:rsidP="00496DF8">
      <w:r>
        <w:t xml:space="preserve">A higher proportion of Māori with invasive cancers had margins of excision ≥2 mm (93.1%), compared with non-Māori (85.4%). </w:t>
      </w:r>
    </w:p>
    <w:p w14:paraId="4A591FE6" w14:textId="77777777" w:rsidR="00496DF8" w:rsidRDefault="00496DF8" w:rsidP="00496DF8">
      <w:pPr>
        <w:pStyle w:val="Heading4"/>
      </w:pPr>
      <w:r>
        <w:t>Audit data used</w:t>
      </w:r>
    </w:p>
    <w:p w14:paraId="5829881B" w14:textId="77777777" w:rsidR="00496DF8" w:rsidRDefault="00496DF8" w:rsidP="00496DF8">
      <w:r>
        <w:t>Information on final margin size was derived from all eligible patients who had breast surgery, excluding mastectomy, for invasive cancer using the data fields “Invasive closest circumferential margin (mm)” and “resection margin”.</w:t>
      </w:r>
    </w:p>
    <w:p w14:paraId="4C574D92" w14:textId="77777777" w:rsidR="00496DF8" w:rsidRDefault="00496DF8" w:rsidP="00496DF8">
      <w:r>
        <w:t>Final margins are recorded in whole numbers; an entry of 0 is an involved margin; margins between 0.1 and 0.9 have been rounded up to 1 mm. For cases where the pathologist indicated a “clear margin” without specifying a specific value, a code of “999” can be used in the system. This is interpreted as “clear but unspecified margin”. Where no margin is indicated then the resection margin field with options negative or positive was used.</w:t>
      </w:r>
    </w:p>
    <w:p w14:paraId="4C47CB1B" w14:textId="77777777" w:rsidR="00496DF8" w:rsidRDefault="00496DF8" w:rsidP="00496DF8">
      <w:pPr>
        <w:pStyle w:val="Heading4"/>
      </w:pPr>
      <w:r>
        <w:t>Definitions</w:t>
      </w:r>
    </w:p>
    <w:p w14:paraId="7947A851" w14:textId="77777777" w:rsidR="00496DF8" w:rsidRDefault="00496DF8" w:rsidP="00496DF8">
      <w:r>
        <w:t xml:space="preserve">Surgical margin: the final closest circumferential margin (measured in millimetres), after BCS and any re-excisions, of apparently benign tissue around a tumour that has been surgically removed. </w:t>
      </w:r>
    </w:p>
    <w:p w14:paraId="4D111FA4" w14:textId="77777777" w:rsidR="00496DF8" w:rsidRDefault="00496DF8" w:rsidP="00496DF8">
      <w:r>
        <w:t>The margin is described as involved or positive when the pathologist finds cancer cells at the edge of the surgical specimen.</w:t>
      </w:r>
    </w:p>
    <w:p w14:paraId="24F7A5EE" w14:textId="77777777" w:rsidR="00496DF8" w:rsidRDefault="00496DF8" w:rsidP="00496DF8">
      <w:r>
        <w:t>A clear, negative or clean margin means the pathologist has not found cancer cells at the outer edge of the surgical specimen that was removed.</w:t>
      </w:r>
    </w:p>
    <w:p w14:paraId="4BA55CA6" w14:textId="579B718C" w:rsidR="00496DF8" w:rsidRDefault="00496DF8" w:rsidP="00496DF8">
      <w:pPr>
        <w:pStyle w:val="NumberedHeading2"/>
      </w:pPr>
      <w:bookmarkStart w:id="205" w:name="_Toc157408355"/>
      <w:r>
        <w:t>Circumferential margins of excision for DCIS</w:t>
      </w:r>
      <w:bookmarkEnd w:id="205"/>
    </w:p>
    <w:p w14:paraId="21E02732" w14:textId="77777777" w:rsidR="00496DF8" w:rsidRDefault="00496DF8" w:rsidP="00496DF8">
      <w:r>
        <w:t>Evidence shows that for DCIS patients having BCS and radiation therapy, margins of at least 2 mm are associated with a reduced risk of local recurrence than narrower margins. Treatment guidelines therefore recommend 2 mm margins for this group. For patients who omit radiation, a margin &gt;2 mm might be preferred, though evidence for this is inconsistent (Schnitt, S., et al., 2020).</w:t>
      </w:r>
    </w:p>
    <w:p w14:paraId="49FD9E0B" w14:textId="77777777" w:rsidR="005B0E4A" w:rsidRDefault="005B0E4A">
      <w:pPr>
        <w:spacing w:before="0" w:after="160" w:line="259" w:lineRule="auto"/>
        <w:rPr>
          <w:b/>
          <w:color w:val="FFFFFF" w:themeColor="background1"/>
          <w:vertAlign w:val="superscript"/>
        </w:rPr>
      </w:pPr>
      <w:r>
        <w:rPr>
          <w:color w:val="FFFFFF" w:themeColor="background1"/>
          <w:vertAlign w:val="superscript"/>
        </w:rPr>
        <w:br w:type="page"/>
      </w:r>
    </w:p>
    <w:p w14:paraId="404B5972" w14:textId="1007E171" w:rsidR="007121C8" w:rsidRDefault="00A67420" w:rsidP="00496DF8">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84</w:t>
      </w:r>
      <w:r w:rsidRPr="005835D2">
        <w:rPr>
          <w:color w:val="FFFFFF" w:themeColor="background1"/>
          <w:vertAlign w:val="superscript"/>
        </w:rPr>
        <w:fldChar w:fldCharType="end"/>
      </w:r>
      <w:bookmarkStart w:id="206" w:name="_Toc156921447"/>
      <w:r w:rsidR="00496DF8">
        <w:t>Table 11.2.1</w:t>
      </w:r>
      <w:r>
        <w:t xml:space="preserve"> </w:t>
      </w:r>
      <w:r w:rsidR="00496DF8">
        <w:t xml:space="preserve">Margins of excision for DCIS </w:t>
      </w:r>
      <w:r w:rsidR="00496DF8" w:rsidRPr="00496DF8">
        <w:rPr>
          <w:u w:val="single"/>
        </w:rPr>
        <w:t>by referral source</w:t>
      </w:r>
      <w:r w:rsidR="00496DF8">
        <w:t>, patients aged 45-69</w:t>
      </w:r>
      <w:bookmarkEnd w:id="206"/>
    </w:p>
    <w:tbl>
      <w:tblPr>
        <w:tblStyle w:val="TeWhatuOra"/>
        <w:tblW w:w="0" w:type="auto"/>
        <w:tblLook w:val="0420" w:firstRow="1" w:lastRow="0" w:firstColumn="0" w:lastColumn="0" w:noHBand="0" w:noVBand="1"/>
      </w:tblPr>
      <w:tblGrid>
        <w:gridCol w:w="2002"/>
        <w:gridCol w:w="1756"/>
        <w:gridCol w:w="1466"/>
        <w:gridCol w:w="1603"/>
        <w:gridCol w:w="2801"/>
      </w:tblGrid>
      <w:tr w:rsidR="008C71B3" w:rsidRPr="008C71B3" w14:paraId="2AE2BEDA" w14:textId="77777777" w:rsidTr="008C71B3">
        <w:trPr>
          <w:cnfStyle w:val="100000000000" w:firstRow="1" w:lastRow="0" w:firstColumn="0" w:lastColumn="0" w:oddVBand="0" w:evenVBand="0" w:oddHBand="0" w:evenHBand="0" w:firstRowFirstColumn="0" w:firstRowLastColumn="0" w:lastRowFirstColumn="0" w:lastRowLastColumn="0"/>
          <w:trHeight w:val="214"/>
        </w:trPr>
        <w:tc>
          <w:tcPr>
            <w:tcW w:w="0" w:type="auto"/>
          </w:tcPr>
          <w:p w14:paraId="616F0FB3" w14:textId="77777777" w:rsidR="008C71B3" w:rsidRPr="008C71B3" w:rsidRDefault="008C71B3" w:rsidP="008C71B3">
            <w:r w:rsidRPr="008C71B3">
              <w:t>Referral Source</w:t>
            </w:r>
          </w:p>
        </w:tc>
        <w:tc>
          <w:tcPr>
            <w:tcW w:w="0" w:type="auto"/>
          </w:tcPr>
          <w:p w14:paraId="7CBA3D16" w14:textId="77777777" w:rsidR="008C71B3" w:rsidRPr="008C71B3" w:rsidRDefault="008C71B3" w:rsidP="008C71B3">
            <w:r w:rsidRPr="008C71B3">
              <w:t>Involved margin</w:t>
            </w:r>
          </w:p>
        </w:tc>
        <w:tc>
          <w:tcPr>
            <w:tcW w:w="0" w:type="auto"/>
          </w:tcPr>
          <w:p w14:paraId="0FC666E3" w14:textId="77777777" w:rsidR="008C71B3" w:rsidRPr="008C71B3" w:rsidRDefault="008C71B3" w:rsidP="008C71B3">
            <w:r w:rsidRPr="008C71B3">
              <w:t>1 mm margin</w:t>
            </w:r>
          </w:p>
        </w:tc>
        <w:tc>
          <w:tcPr>
            <w:tcW w:w="0" w:type="auto"/>
          </w:tcPr>
          <w:p w14:paraId="4965C989" w14:textId="77777777" w:rsidR="008C71B3" w:rsidRPr="008C71B3" w:rsidRDefault="008C71B3" w:rsidP="008C71B3">
            <w:r w:rsidRPr="008C71B3">
              <w:t>≥ 2 mm margin</w:t>
            </w:r>
          </w:p>
        </w:tc>
        <w:tc>
          <w:tcPr>
            <w:tcW w:w="0" w:type="auto"/>
          </w:tcPr>
          <w:p w14:paraId="60F17A03" w14:textId="77777777" w:rsidR="008C71B3" w:rsidRPr="008C71B3" w:rsidRDefault="008C71B3" w:rsidP="008C71B3">
            <w:r w:rsidRPr="008C71B3">
              <w:t>Clear but unspecified margin</w:t>
            </w:r>
          </w:p>
        </w:tc>
      </w:tr>
      <w:tr w:rsidR="008C71B3" w:rsidRPr="008C71B3" w14:paraId="0743AF4A" w14:textId="77777777" w:rsidTr="008C71B3">
        <w:trPr>
          <w:trHeight w:val="214"/>
        </w:trPr>
        <w:tc>
          <w:tcPr>
            <w:tcW w:w="0" w:type="auto"/>
          </w:tcPr>
          <w:p w14:paraId="57C06B0A" w14:textId="77777777" w:rsidR="008C71B3" w:rsidRPr="008C71B3" w:rsidRDefault="008C71B3" w:rsidP="008C71B3">
            <w:r w:rsidRPr="008C71B3">
              <w:t>BSA (n=213)</w:t>
            </w:r>
          </w:p>
        </w:tc>
        <w:tc>
          <w:tcPr>
            <w:tcW w:w="0" w:type="auto"/>
          </w:tcPr>
          <w:p w14:paraId="0BD7412B" w14:textId="77777777" w:rsidR="008C71B3" w:rsidRPr="008C71B3" w:rsidRDefault="008C71B3" w:rsidP="008C71B3">
            <w:r w:rsidRPr="008C71B3">
              <w:t>N/S</w:t>
            </w:r>
          </w:p>
        </w:tc>
        <w:tc>
          <w:tcPr>
            <w:tcW w:w="0" w:type="auto"/>
          </w:tcPr>
          <w:p w14:paraId="5BEBBCA0" w14:textId="77777777" w:rsidR="008C71B3" w:rsidRPr="008C71B3" w:rsidRDefault="008C71B3" w:rsidP="008C71B3">
            <w:r w:rsidRPr="008C71B3">
              <w:t>N/S</w:t>
            </w:r>
          </w:p>
        </w:tc>
        <w:tc>
          <w:tcPr>
            <w:tcW w:w="0" w:type="auto"/>
          </w:tcPr>
          <w:p w14:paraId="7DB03431" w14:textId="77777777" w:rsidR="008C71B3" w:rsidRPr="008C71B3" w:rsidRDefault="008C71B3" w:rsidP="008C71B3">
            <w:r w:rsidRPr="008C71B3">
              <w:t>176 (82.6%)</w:t>
            </w:r>
          </w:p>
        </w:tc>
        <w:tc>
          <w:tcPr>
            <w:tcW w:w="0" w:type="auto"/>
          </w:tcPr>
          <w:p w14:paraId="6BCF357B" w14:textId="77777777" w:rsidR="008C71B3" w:rsidRPr="008C71B3" w:rsidRDefault="008C71B3" w:rsidP="008C71B3">
            <w:r w:rsidRPr="008C71B3">
              <w:t>N/S</w:t>
            </w:r>
          </w:p>
        </w:tc>
      </w:tr>
      <w:tr w:rsidR="008C71B3" w:rsidRPr="008C71B3" w14:paraId="1506E716" w14:textId="77777777" w:rsidTr="008C71B3">
        <w:trPr>
          <w:trHeight w:val="214"/>
        </w:trPr>
        <w:tc>
          <w:tcPr>
            <w:tcW w:w="0" w:type="auto"/>
          </w:tcPr>
          <w:p w14:paraId="4AA86A3F" w14:textId="77777777" w:rsidR="008C71B3" w:rsidRPr="008C71B3" w:rsidRDefault="008C71B3" w:rsidP="008C71B3">
            <w:r w:rsidRPr="008C71B3">
              <w:t>Other Sources (n=52)</w:t>
            </w:r>
          </w:p>
        </w:tc>
        <w:tc>
          <w:tcPr>
            <w:tcW w:w="0" w:type="auto"/>
          </w:tcPr>
          <w:p w14:paraId="3A00CDDA" w14:textId="77777777" w:rsidR="008C71B3" w:rsidRPr="008C71B3" w:rsidRDefault="008C71B3" w:rsidP="008C71B3">
            <w:r w:rsidRPr="008C71B3">
              <w:t>N/S</w:t>
            </w:r>
          </w:p>
        </w:tc>
        <w:tc>
          <w:tcPr>
            <w:tcW w:w="0" w:type="auto"/>
          </w:tcPr>
          <w:p w14:paraId="4BE5EB4D" w14:textId="77777777" w:rsidR="008C71B3" w:rsidRPr="008C71B3" w:rsidRDefault="008C71B3" w:rsidP="008C71B3">
            <w:r w:rsidRPr="008C71B3">
              <w:t>N/S</w:t>
            </w:r>
          </w:p>
        </w:tc>
        <w:tc>
          <w:tcPr>
            <w:tcW w:w="0" w:type="auto"/>
          </w:tcPr>
          <w:p w14:paraId="4E80D146" w14:textId="77777777" w:rsidR="008C71B3" w:rsidRPr="008C71B3" w:rsidRDefault="008C71B3" w:rsidP="008C71B3">
            <w:r w:rsidRPr="008C71B3">
              <w:t>45 (86.5%)</w:t>
            </w:r>
          </w:p>
        </w:tc>
        <w:tc>
          <w:tcPr>
            <w:tcW w:w="0" w:type="auto"/>
          </w:tcPr>
          <w:p w14:paraId="3EE93E46" w14:textId="77777777" w:rsidR="008C71B3" w:rsidRPr="008C71B3" w:rsidRDefault="008C71B3" w:rsidP="008C71B3">
            <w:r w:rsidRPr="008C71B3">
              <w:t>N/S</w:t>
            </w:r>
          </w:p>
        </w:tc>
      </w:tr>
      <w:tr w:rsidR="008C71B3" w:rsidRPr="008C71B3" w14:paraId="39BE0838" w14:textId="77777777" w:rsidTr="008C71B3">
        <w:trPr>
          <w:trHeight w:val="214"/>
        </w:trPr>
        <w:tc>
          <w:tcPr>
            <w:tcW w:w="0" w:type="auto"/>
          </w:tcPr>
          <w:p w14:paraId="44DC00CC" w14:textId="77777777" w:rsidR="008C71B3" w:rsidRPr="008C71B3" w:rsidRDefault="008C71B3" w:rsidP="008C71B3">
            <w:r w:rsidRPr="008C71B3">
              <w:t>Total (n=265)</w:t>
            </w:r>
          </w:p>
        </w:tc>
        <w:tc>
          <w:tcPr>
            <w:tcW w:w="0" w:type="auto"/>
          </w:tcPr>
          <w:p w14:paraId="471768BA" w14:textId="77777777" w:rsidR="008C71B3" w:rsidRPr="008C71B3" w:rsidRDefault="008C71B3" w:rsidP="008C71B3">
            <w:r w:rsidRPr="008C71B3">
              <w:t>5 (1.9%)</w:t>
            </w:r>
          </w:p>
        </w:tc>
        <w:tc>
          <w:tcPr>
            <w:tcW w:w="0" w:type="auto"/>
          </w:tcPr>
          <w:p w14:paraId="68198082" w14:textId="77777777" w:rsidR="008C71B3" w:rsidRPr="008C71B3" w:rsidRDefault="008C71B3" w:rsidP="008C71B3">
            <w:r w:rsidRPr="008C71B3">
              <w:t>14 (5.3%)</w:t>
            </w:r>
          </w:p>
        </w:tc>
        <w:tc>
          <w:tcPr>
            <w:tcW w:w="0" w:type="auto"/>
          </w:tcPr>
          <w:p w14:paraId="3563EC5F" w14:textId="77777777" w:rsidR="008C71B3" w:rsidRPr="008C71B3" w:rsidRDefault="008C71B3" w:rsidP="008C71B3">
            <w:r w:rsidRPr="008C71B3">
              <w:t>221 (83.4%)</w:t>
            </w:r>
          </w:p>
        </w:tc>
        <w:tc>
          <w:tcPr>
            <w:tcW w:w="0" w:type="auto"/>
          </w:tcPr>
          <w:p w14:paraId="556FB6A0" w14:textId="77777777" w:rsidR="008C71B3" w:rsidRPr="008C71B3" w:rsidRDefault="008C71B3" w:rsidP="008C71B3">
            <w:r w:rsidRPr="008C71B3">
              <w:t>25 (9.4%)</w:t>
            </w:r>
          </w:p>
        </w:tc>
      </w:tr>
      <w:tr w:rsidR="008C71B3" w:rsidRPr="008C71B3" w14:paraId="3194BC56" w14:textId="77777777" w:rsidTr="008C71B3">
        <w:trPr>
          <w:trHeight w:val="176"/>
        </w:trPr>
        <w:tc>
          <w:tcPr>
            <w:tcW w:w="0" w:type="auto"/>
            <w:gridSpan w:val="5"/>
          </w:tcPr>
          <w:p w14:paraId="4A4E1BFE" w14:textId="77777777" w:rsidR="008C71B3" w:rsidRPr="008C71B3" w:rsidRDefault="008C71B3" w:rsidP="008C71B3">
            <w:r w:rsidRPr="008C71B3">
              <w:t>Chi-square p-value: 0.0541</w:t>
            </w:r>
          </w:p>
        </w:tc>
      </w:tr>
      <w:tr w:rsidR="008C71B3" w:rsidRPr="008C71B3" w14:paraId="7B6BF9E2" w14:textId="77777777" w:rsidTr="008C71B3">
        <w:trPr>
          <w:trHeight w:val="378"/>
        </w:trPr>
        <w:tc>
          <w:tcPr>
            <w:tcW w:w="0" w:type="auto"/>
            <w:gridSpan w:val="5"/>
          </w:tcPr>
          <w:p w14:paraId="3209F9A6" w14:textId="77777777" w:rsidR="008C71B3" w:rsidRPr="008C71B3" w:rsidRDefault="008C71B3" w:rsidP="008C71B3">
            <w:r w:rsidRPr="008C71B3">
              <w:t xml:space="preserve">Unknown/missing data excluded: Referral source - 3 patients. Margin - 8 patients (either surgery not done, or not assessable). </w:t>
            </w:r>
            <w:r w:rsidRPr="008C71B3">
              <w:br/>
              <w:t>The Other Sources group includes 35 patients where cancer was detected by non-BSA screening.</w:t>
            </w:r>
          </w:p>
          <w:p w14:paraId="43BB16F1" w14:textId="77777777" w:rsidR="008C71B3" w:rsidRPr="008C71B3" w:rsidRDefault="008C71B3" w:rsidP="008C71B3">
            <w:r w:rsidRPr="008C71B3">
              <w:t>N/S – Data not shown due to low numbers in at least one subgroup.</w:t>
            </w:r>
          </w:p>
        </w:tc>
      </w:tr>
    </w:tbl>
    <w:p w14:paraId="295E4D7E" w14:textId="77777777" w:rsidR="00755D6D" w:rsidRDefault="00755D6D" w:rsidP="00755D6D">
      <w:pPr>
        <w:pStyle w:val="Heading4"/>
      </w:pPr>
      <w:r>
        <w:t>Comments</w:t>
      </w:r>
    </w:p>
    <w:p w14:paraId="21CF9838" w14:textId="77777777" w:rsidR="00755D6D" w:rsidRDefault="00755D6D" w:rsidP="00755D6D">
      <w:r>
        <w:t>A lower proportion of patients with DCIS detected by BSA screening had margins ≥2 mm, or clear margins (82.6%) compared with patients referred from other sources (86.5%). However, there was no statistically significant variation between BSA and Other Sources (p=0.0541).</w:t>
      </w:r>
    </w:p>
    <w:p w14:paraId="01981FDD" w14:textId="1EF7F562" w:rsidR="00496DF8" w:rsidRDefault="00A67420" w:rsidP="00755D6D">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85</w:t>
      </w:r>
      <w:r w:rsidRPr="005835D2">
        <w:rPr>
          <w:color w:val="FFFFFF" w:themeColor="background1"/>
          <w:vertAlign w:val="superscript"/>
        </w:rPr>
        <w:fldChar w:fldCharType="end"/>
      </w:r>
      <w:bookmarkStart w:id="207" w:name="_Toc156921448"/>
      <w:r w:rsidR="00755D6D">
        <w:t>Table 11.2.2</w:t>
      </w:r>
      <w:r>
        <w:t xml:space="preserve"> </w:t>
      </w:r>
      <w:r w:rsidR="00755D6D">
        <w:t xml:space="preserve">Margins of excision for DCIS, </w:t>
      </w:r>
      <w:r w:rsidR="00755D6D" w:rsidRPr="00755D6D">
        <w:rPr>
          <w:u w:val="single"/>
        </w:rPr>
        <w:t>Māori and non-Māori</w:t>
      </w:r>
      <w:r w:rsidR="00755D6D">
        <w:t xml:space="preserve"> patients aged 45-69</w:t>
      </w:r>
      <w:bookmarkEnd w:id="207"/>
    </w:p>
    <w:tbl>
      <w:tblPr>
        <w:tblStyle w:val="TeWhatuOra"/>
        <w:tblW w:w="5000" w:type="pct"/>
        <w:tblLook w:val="0420" w:firstRow="1" w:lastRow="0" w:firstColumn="0" w:lastColumn="0" w:noHBand="0" w:noVBand="1"/>
      </w:tblPr>
      <w:tblGrid>
        <w:gridCol w:w="2438"/>
        <w:gridCol w:w="1577"/>
        <w:gridCol w:w="1288"/>
        <w:gridCol w:w="1577"/>
        <w:gridCol w:w="2748"/>
      </w:tblGrid>
      <w:tr w:rsidR="00C50893" w:rsidRPr="00C50893" w14:paraId="7BE8643E" w14:textId="77777777" w:rsidTr="00C50893">
        <w:trPr>
          <w:cnfStyle w:val="100000000000" w:firstRow="1" w:lastRow="0" w:firstColumn="0" w:lastColumn="0" w:oddVBand="0" w:evenVBand="0" w:oddHBand="0" w:evenHBand="0" w:firstRowFirstColumn="0" w:firstRowLastColumn="0" w:lastRowFirstColumn="0" w:lastRowLastColumn="0"/>
          <w:trHeight w:val="214"/>
        </w:trPr>
        <w:tc>
          <w:tcPr>
            <w:tcW w:w="1266" w:type="pct"/>
          </w:tcPr>
          <w:p w14:paraId="68297E80" w14:textId="77777777" w:rsidR="00C50893" w:rsidRPr="00C50893" w:rsidRDefault="00C50893" w:rsidP="00C50893">
            <w:r w:rsidRPr="00C50893">
              <w:t>Ethnicity</w:t>
            </w:r>
          </w:p>
        </w:tc>
        <w:tc>
          <w:tcPr>
            <w:tcW w:w="819" w:type="pct"/>
          </w:tcPr>
          <w:p w14:paraId="1AE6E259" w14:textId="77777777" w:rsidR="00C50893" w:rsidRPr="00C50893" w:rsidRDefault="00C50893" w:rsidP="00C50893">
            <w:r w:rsidRPr="00C50893">
              <w:t>Involved margin</w:t>
            </w:r>
          </w:p>
        </w:tc>
        <w:tc>
          <w:tcPr>
            <w:tcW w:w="669" w:type="pct"/>
          </w:tcPr>
          <w:p w14:paraId="26862EC0" w14:textId="77777777" w:rsidR="00C50893" w:rsidRPr="00C50893" w:rsidRDefault="00C50893" w:rsidP="00C50893">
            <w:r w:rsidRPr="00C50893">
              <w:t>1 mm margin</w:t>
            </w:r>
          </w:p>
        </w:tc>
        <w:tc>
          <w:tcPr>
            <w:tcW w:w="819" w:type="pct"/>
          </w:tcPr>
          <w:p w14:paraId="04BC3AFE" w14:textId="77777777" w:rsidR="00C50893" w:rsidRPr="00C50893" w:rsidRDefault="00C50893" w:rsidP="00C50893">
            <w:r w:rsidRPr="00C50893">
              <w:t>≥ 2 mm margin</w:t>
            </w:r>
          </w:p>
        </w:tc>
        <w:tc>
          <w:tcPr>
            <w:tcW w:w="1427" w:type="pct"/>
          </w:tcPr>
          <w:p w14:paraId="442FE170" w14:textId="77777777" w:rsidR="00C50893" w:rsidRPr="00C50893" w:rsidRDefault="00C50893" w:rsidP="00C50893">
            <w:r w:rsidRPr="00C50893">
              <w:t>Clear but unspecified margin</w:t>
            </w:r>
          </w:p>
        </w:tc>
      </w:tr>
      <w:tr w:rsidR="00C50893" w:rsidRPr="00C50893" w14:paraId="19012D88" w14:textId="77777777" w:rsidTr="00C50893">
        <w:trPr>
          <w:trHeight w:val="214"/>
        </w:trPr>
        <w:tc>
          <w:tcPr>
            <w:tcW w:w="1266" w:type="pct"/>
          </w:tcPr>
          <w:p w14:paraId="1D5AA792" w14:textId="77777777" w:rsidR="00C50893" w:rsidRPr="00C50893" w:rsidRDefault="00C50893" w:rsidP="00C50893">
            <w:r w:rsidRPr="00C50893">
              <w:t>Māori (n=28)</w:t>
            </w:r>
          </w:p>
        </w:tc>
        <w:tc>
          <w:tcPr>
            <w:tcW w:w="819" w:type="pct"/>
          </w:tcPr>
          <w:p w14:paraId="39DB480F" w14:textId="77777777" w:rsidR="00C50893" w:rsidRPr="00C50893" w:rsidRDefault="00C50893" w:rsidP="00C50893">
            <w:r w:rsidRPr="00C50893">
              <w:t>N/S</w:t>
            </w:r>
          </w:p>
        </w:tc>
        <w:tc>
          <w:tcPr>
            <w:tcW w:w="669" w:type="pct"/>
          </w:tcPr>
          <w:p w14:paraId="2C682DE2" w14:textId="77777777" w:rsidR="00C50893" w:rsidRPr="00C50893" w:rsidRDefault="00C50893" w:rsidP="00C50893">
            <w:r w:rsidRPr="00C50893">
              <w:t>N/S</w:t>
            </w:r>
          </w:p>
        </w:tc>
        <w:tc>
          <w:tcPr>
            <w:tcW w:w="819" w:type="pct"/>
          </w:tcPr>
          <w:p w14:paraId="33B5070D" w14:textId="77777777" w:rsidR="00C50893" w:rsidRPr="00C50893" w:rsidRDefault="00C50893" w:rsidP="00C50893">
            <w:r w:rsidRPr="00C50893">
              <w:t>22 (78.6%)</w:t>
            </w:r>
          </w:p>
        </w:tc>
        <w:tc>
          <w:tcPr>
            <w:tcW w:w="1427" w:type="pct"/>
          </w:tcPr>
          <w:p w14:paraId="42DC504B" w14:textId="77777777" w:rsidR="00C50893" w:rsidRPr="00C50893" w:rsidRDefault="00C50893" w:rsidP="00C50893">
            <w:r w:rsidRPr="00C50893">
              <w:t>5 (17.9%)</w:t>
            </w:r>
          </w:p>
        </w:tc>
      </w:tr>
      <w:tr w:rsidR="00C50893" w:rsidRPr="00C50893" w14:paraId="18A51A76" w14:textId="77777777" w:rsidTr="00C50893">
        <w:trPr>
          <w:trHeight w:val="214"/>
        </w:trPr>
        <w:tc>
          <w:tcPr>
            <w:tcW w:w="1266" w:type="pct"/>
          </w:tcPr>
          <w:p w14:paraId="5D3C7D8A" w14:textId="77777777" w:rsidR="00C50893" w:rsidRPr="00C50893" w:rsidRDefault="00C50893" w:rsidP="00C50893">
            <w:r w:rsidRPr="00C50893">
              <w:t>Non-Māori (n=240)</w:t>
            </w:r>
          </w:p>
        </w:tc>
        <w:tc>
          <w:tcPr>
            <w:tcW w:w="819" w:type="pct"/>
          </w:tcPr>
          <w:p w14:paraId="74A90DBE" w14:textId="77777777" w:rsidR="00C50893" w:rsidRPr="00C50893" w:rsidRDefault="00C50893" w:rsidP="00C50893">
            <w:r w:rsidRPr="00C50893">
              <w:t>N/S</w:t>
            </w:r>
          </w:p>
        </w:tc>
        <w:tc>
          <w:tcPr>
            <w:tcW w:w="669" w:type="pct"/>
          </w:tcPr>
          <w:p w14:paraId="14812079" w14:textId="77777777" w:rsidR="00C50893" w:rsidRPr="00C50893" w:rsidRDefault="00C50893" w:rsidP="00C50893">
            <w:r w:rsidRPr="00C50893">
              <w:t>N/S</w:t>
            </w:r>
          </w:p>
        </w:tc>
        <w:tc>
          <w:tcPr>
            <w:tcW w:w="819" w:type="pct"/>
          </w:tcPr>
          <w:p w14:paraId="38C76B8B" w14:textId="77777777" w:rsidR="00C50893" w:rsidRPr="00C50893" w:rsidRDefault="00C50893" w:rsidP="00C50893">
            <w:r w:rsidRPr="00C50893">
              <w:t>200 (83.3%)</w:t>
            </w:r>
          </w:p>
        </w:tc>
        <w:tc>
          <w:tcPr>
            <w:tcW w:w="1427" w:type="pct"/>
          </w:tcPr>
          <w:p w14:paraId="55758611" w14:textId="77777777" w:rsidR="00C50893" w:rsidRPr="00C50893" w:rsidRDefault="00C50893" w:rsidP="00C50893">
            <w:r w:rsidRPr="00C50893">
              <w:t>21 (8.8%)</w:t>
            </w:r>
          </w:p>
        </w:tc>
      </w:tr>
      <w:tr w:rsidR="00C50893" w:rsidRPr="00C50893" w14:paraId="2341C9EC" w14:textId="77777777" w:rsidTr="00C50893">
        <w:trPr>
          <w:trHeight w:val="214"/>
        </w:trPr>
        <w:tc>
          <w:tcPr>
            <w:tcW w:w="1266" w:type="pct"/>
          </w:tcPr>
          <w:p w14:paraId="10F4E402" w14:textId="77777777" w:rsidR="00C50893" w:rsidRPr="00C50893" w:rsidRDefault="00C50893" w:rsidP="00C50893">
            <w:r w:rsidRPr="00C50893">
              <w:t>Total (n=268)</w:t>
            </w:r>
          </w:p>
        </w:tc>
        <w:tc>
          <w:tcPr>
            <w:tcW w:w="819" w:type="pct"/>
          </w:tcPr>
          <w:p w14:paraId="1DDBCA9D" w14:textId="77777777" w:rsidR="00C50893" w:rsidRPr="00C50893" w:rsidRDefault="00C50893" w:rsidP="00C50893">
            <w:r w:rsidRPr="00C50893">
              <w:t>5 (1.9%)</w:t>
            </w:r>
          </w:p>
        </w:tc>
        <w:tc>
          <w:tcPr>
            <w:tcW w:w="669" w:type="pct"/>
          </w:tcPr>
          <w:p w14:paraId="13F8B11F" w14:textId="77777777" w:rsidR="00C50893" w:rsidRPr="00C50893" w:rsidRDefault="00C50893" w:rsidP="00C50893">
            <w:r w:rsidRPr="00C50893">
              <w:t>15 (5.6%)</w:t>
            </w:r>
          </w:p>
        </w:tc>
        <w:tc>
          <w:tcPr>
            <w:tcW w:w="819" w:type="pct"/>
          </w:tcPr>
          <w:p w14:paraId="46AF9BB2" w14:textId="77777777" w:rsidR="00C50893" w:rsidRPr="00C50893" w:rsidRDefault="00C50893" w:rsidP="00C50893">
            <w:r w:rsidRPr="00C50893">
              <w:t>222 (82.8%)</w:t>
            </w:r>
          </w:p>
        </w:tc>
        <w:tc>
          <w:tcPr>
            <w:tcW w:w="1427" w:type="pct"/>
          </w:tcPr>
          <w:p w14:paraId="59F4E6A9" w14:textId="77777777" w:rsidR="00C50893" w:rsidRPr="00C50893" w:rsidRDefault="00C50893" w:rsidP="00C50893">
            <w:r w:rsidRPr="00C50893">
              <w:t>26 (9.7%)</w:t>
            </w:r>
          </w:p>
        </w:tc>
      </w:tr>
      <w:tr w:rsidR="00C50893" w:rsidRPr="00C50893" w14:paraId="5758ED8D" w14:textId="77777777" w:rsidTr="00C50893">
        <w:trPr>
          <w:trHeight w:val="176"/>
        </w:trPr>
        <w:tc>
          <w:tcPr>
            <w:tcW w:w="5000" w:type="pct"/>
            <w:gridSpan w:val="5"/>
          </w:tcPr>
          <w:p w14:paraId="2DEC251F" w14:textId="77777777" w:rsidR="00C50893" w:rsidRPr="00C50893" w:rsidRDefault="00C50893" w:rsidP="00C50893">
            <w:r w:rsidRPr="00C50893">
              <w:t>Chi-square p-value: 0.3878</w:t>
            </w:r>
          </w:p>
        </w:tc>
      </w:tr>
      <w:tr w:rsidR="00C50893" w:rsidRPr="00C50893" w14:paraId="33C99537" w14:textId="77777777" w:rsidTr="00C50893">
        <w:trPr>
          <w:trHeight w:val="378"/>
        </w:trPr>
        <w:tc>
          <w:tcPr>
            <w:tcW w:w="5000" w:type="pct"/>
            <w:gridSpan w:val="5"/>
          </w:tcPr>
          <w:p w14:paraId="099E2B85" w14:textId="77777777" w:rsidR="00C50893" w:rsidRPr="00C50893" w:rsidRDefault="00C50893" w:rsidP="00C50893">
            <w:r w:rsidRPr="00C50893">
              <w:t>Unknown/missing data excluded: Margin - 8 patients (either surgery not done, or not assessable).</w:t>
            </w:r>
          </w:p>
          <w:p w14:paraId="13F83302" w14:textId="77777777" w:rsidR="00C50893" w:rsidRPr="00C50893" w:rsidRDefault="00C50893" w:rsidP="00C50893">
            <w:r w:rsidRPr="00C50893">
              <w:t>N/S – Data not shown due to low numbers in at least one subgroup</w:t>
            </w:r>
          </w:p>
        </w:tc>
      </w:tr>
    </w:tbl>
    <w:p w14:paraId="551DB725" w14:textId="77777777" w:rsidR="000405FB" w:rsidRDefault="000405FB" w:rsidP="000405FB"/>
    <w:p w14:paraId="31826ECE" w14:textId="77777777" w:rsidR="00DE66A0" w:rsidRDefault="00DE66A0" w:rsidP="00DE66A0">
      <w:pPr>
        <w:pStyle w:val="Heading4"/>
      </w:pPr>
      <w:r>
        <w:lastRenderedPageBreak/>
        <w:t>Comments</w:t>
      </w:r>
    </w:p>
    <w:p w14:paraId="73E1A9F4" w14:textId="77777777" w:rsidR="00DE66A0" w:rsidRDefault="00DE66A0" w:rsidP="00DE66A0">
      <w:r>
        <w:t xml:space="preserve">Overall, 1.9% of patients with DCIS had involved margins after final surgery. The proportion of Māori with clear margins ≥2 mm (78.6%) is similar to the proportion of non-Māori patients (83.3%). </w:t>
      </w:r>
    </w:p>
    <w:p w14:paraId="3341DCAB" w14:textId="77777777" w:rsidR="00DE66A0" w:rsidRDefault="00DE66A0" w:rsidP="00DE66A0">
      <w:pPr>
        <w:pStyle w:val="Heading4"/>
      </w:pPr>
      <w:r>
        <w:t>Audit data used</w:t>
      </w:r>
    </w:p>
    <w:p w14:paraId="00BB5CAC" w14:textId="77777777" w:rsidR="00DE66A0" w:rsidRDefault="00DE66A0" w:rsidP="00DE66A0">
      <w:r>
        <w:t>Information on final margin size was derived from all eligible patients who had surgery, excluding mastectomy, for DCIS using the data fields “DCIS closest circumferential margin (mm)” and “resection margin”.</w:t>
      </w:r>
    </w:p>
    <w:p w14:paraId="7413B310" w14:textId="2EDEF014" w:rsidR="00755D6D" w:rsidRDefault="00DE66A0" w:rsidP="00DE66A0">
      <w:r>
        <w:t>Final margins were recorded in whole numbers; an entry of 0 is an involved margin; margins between 0.1 and 0.9 have been rounded up to 1 mm. For cases where the pathologist indicated a “clear margin” without specifying a specific value, a code of “999” can be used in the system. This is interpreted as “clear but unspecified margin”. Where no margin is indicated then the resection margin field with options negative or positive was used where Positive = Involved margin and Negative = clear but unspecified margin.</w:t>
      </w:r>
    </w:p>
    <w:p w14:paraId="14C810F3" w14:textId="5A3F033F" w:rsidR="00DE66A0" w:rsidRDefault="00DE66A0">
      <w:pPr>
        <w:spacing w:before="0" w:after="160" w:line="259" w:lineRule="auto"/>
      </w:pPr>
      <w:r>
        <w:br w:type="page"/>
      </w:r>
    </w:p>
    <w:p w14:paraId="3E6C75B2" w14:textId="4F22D7F3" w:rsidR="00DE66A0" w:rsidRDefault="00DE66A0" w:rsidP="00DE66A0">
      <w:pPr>
        <w:pStyle w:val="NumberedHeading1"/>
      </w:pPr>
      <w:bookmarkStart w:id="208" w:name="_Toc157408356"/>
      <w:r>
        <w:lastRenderedPageBreak/>
        <w:t>Radiotherapy treatment</w:t>
      </w:r>
      <w:bookmarkEnd w:id="208"/>
    </w:p>
    <w:p w14:paraId="2E46BC5A" w14:textId="77777777" w:rsidR="005D5F7C" w:rsidRDefault="005D5F7C" w:rsidP="005D5F7C">
      <w:pPr>
        <w:pStyle w:val="Heading4"/>
      </w:pPr>
      <w:r>
        <w:t>Key Findings</w:t>
      </w:r>
    </w:p>
    <w:p w14:paraId="6AB499C4" w14:textId="29CF0BF4" w:rsidR="005D5F7C" w:rsidRDefault="005D5F7C" w:rsidP="005D5F7C">
      <w:pPr>
        <w:pStyle w:val="ListBullet"/>
      </w:pPr>
      <w:r>
        <w:t>The rate of radiotherapy administered following breast conserving surgery (BCS) for invasive cancers was similar by referral source (BSA-screened 88.1%, non-BSA screened 87.2%, Symptomatic/Other 90.6%) (Table 12.1.1), and ethnicity (Māori, 87.1% and non-Māori, 89.2%) (Table 12.1.2).</w:t>
      </w:r>
    </w:p>
    <w:p w14:paraId="2D7BE293" w14:textId="070A648A" w:rsidR="005D5F7C" w:rsidRDefault="005D5F7C" w:rsidP="005D5F7C">
      <w:pPr>
        <w:pStyle w:val="ListBullet"/>
      </w:pPr>
      <w:r>
        <w:t>The proportion of patients receiving radiotherapy following mastectomy was lower for patients with BSA-detected invasive cancers (31.1%) compared to patients referred from other sources (42.1%) (Table 12.2.1).</w:t>
      </w:r>
    </w:p>
    <w:p w14:paraId="04AFEA3D" w14:textId="34BFADE4" w:rsidR="005D5F7C" w:rsidRDefault="005D5F7C" w:rsidP="005D5F7C">
      <w:pPr>
        <w:pStyle w:val="ListBullet"/>
      </w:pPr>
      <w:r>
        <w:t>Proportions of radiotherapy administered following BCS for DCIS were similar by referral source (BSA detected 56.1%, non-BSA detected 60%) (Table 12.4.1).</w:t>
      </w:r>
    </w:p>
    <w:p w14:paraId="6BB9C88D" w14:textId="387EE0AA" w:rsidR="005D5F7C" w:rsidRDefault="005D5F7C" w:rsidP="005D5F7C">
      <w:pPr>
        <w:pStyle w:val="ListBullet"/>
      </w:pPr>
      <w:r>
        <w:t>The number of patients with high-risk invasive cancers who had mastectomies in 2020 was much higher than reported in 2016 (n=189 vs n=59). In 2020, 82% received radiotherapy following their mastectomy (Table 12.3.1).</w:t>
      </w:r>
    </w:p>
    <w:p w14:paraId="514FB15F" w14:textId="767DB59E" w:rsidR="005D5F7C" w:rsidRDefault="005D5F7C" w:rsidP="005D5F7C">
      <w:pPr>
        <w:pStyle w:val="NumberedHeading2"/>
      </w:pPr>
      <w:bookmarkStart w:id="209" w:name="_Toc157408357"/>
      <w:r>
        <w:t>Radiotherapy for invasive cancer treated with breast conserving surgery</w:t>
      </w:r>
      <w:bookmarkEnd w:id="209"/>
    </w:p>
    <w:p w14:paraId="13D68906" w14:textId="0AFB264C" w:rsidR="00DE66A0" w:rsidRDefault="00A67420" w:rsidP="005D5F7C">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86</w:t>
      </w:r>
      <w:r w:rsidRPr="005835D2">
        <w:rPr>
          <w:color w:val="FFFFFF" w:themeColor="background1"/>
          <w:vertAlign w:val="superscript"/>
        </w:rPr>
        <w:fldChar w:fldCharType="end"/>
      </w:r>
      <w:bookmarkStart w:id="210" w:name="_Toc156921449"/>
      <w:r w:rsidR="005D5F7C">
        <w:t>Table 12.1.1</w:t>
      </w:r>
      <w:r>
        <w:t xml:space="preserve"> </w:t>
      </w:r>
      <w:r w:rsidR="005D5F7C">
        <w:t xml:space="preserve">Radiotherapy for invasive cancer treated with breast conserving surgery </w:t>
      </w:r>
      <w:r w:rsidR="005D5F7C" w:rsidRPr="005D5F7C">
        <w:rPr>
          <w:u w:val="single"/>
        </w:rPr>
        <w:t>by referral source</w:t>
      </w:r>
      <w:r w:rsidR="005D5F7C">
        <w:t>, patients aged 45-69</w:t>
      </w:r>
      <w:bookmarkEnd w:id="210"/>
    </w:p>
    <w:tbl>
      <w:tblPr>
        <w:tblStyle w:val="TeWhatuOra"/>
        <w:tblW w:w="0" w:type="auto"/>
        <w:tblLook w:val="0420" w:firstRow="1" w:lastRow="0" w:firstColumn="0" w:lastColumn="0" w:noHBand="0" w:noVBand="1"/>
      </w:tblPr>
      <w:tblGrid>
        <w:gridCol w:w="1729"/>
        <w:gridCol w:w="3113"/>
        <w:gridCol w:w="1656"/>
        <w:gridCol w:w="1597"/>
        <w:gridCol w:w="1533"/>
      </w:tblGrid>
      <w:tr w:rsidR="00001201" w:rsidRPr="00001201" w14:paraId="4BF82FFE" w14:textId="77777777" w:rsidTr="00001201">
        <w:trPr>
          <w:cnfStyle w:val="100000000000" w:firstRow="1" w:lastRow="0" w:firstColumn="0" w:lastColumn="0" w:oddVBand="0" w:evenVBand="0" w:oddHBand="0" w:evenHBand="0" w:firstRowFirstColumn="0" w:firstRowLastColumn="0" w:lastRowFirstColumn="0" w:lastRowLastColumn="0"/>
          <w:trHeight w:val="430"/>
        </w:trPr>
        <w:tc>
          <w:tcPr>
            <w:tcW w:w="0" w:type="auto"/>
          </w:tcPr>
          <w:p w14:paraId="42F51173" w14:textId="77777777" w:rsidR="00001201" w:rsidRPr="00001201" w:rsidRDefault="00001201" w:rsidP="00001201"/>
        </w:tc>
        <w:tc>
          <w:tcPr>
            <w:tcW w:w="0" w:type="auto"/>
          </w:tcPr>
          <w:p w14:paraId="4EAB4E74" w14:textId="77777777" w:rsidR="00001201" w:rsidRPr="00001201" w:rsidRDefault="00001201" w:rsidP="00001201">
            <w:r w:rsidRPr="00001201">
              <w:t>Referral Source</w:t>
            </w:r>
          </w:p>
        </w:tc>
        <w:tc>
          <w:tcPr>
            <w:tcW w:w="0" w:type="auto"/>
          </w:tcPr>
          <w:p w14:paraId="1CEDA4A4" w14:textId="77777777" w:rsidR="00001201" w:rsidRPr="00001201" w:rsidRDefault="00001201" w:rsidP="00001201">
            <w:r w:rsidRPr="00001201">
              <w:t>Treatment</w:t>
            </w:r>
            <w:r w:rsidRPr="00001201">
              <w:br/>
              <w:t>received</w:t>
            </w:r>
          </w:p>
        </w:tc>
        <w:tc>
          <w:tcPr>
            <w:tcW w:w="0" w:type="auto"/>
          </w:tcPr>
          <w:p w14:paraId="63D1DBA7" w14:textId="77777777" w:rsidR="00001201" w:rsidRPr="00001201" w:rsidRDefault="00001201" w:rsidP="00001201">
            <w:r w:rsidRPr="00001201">
              <w:t>Referred but</w:t>
            </w:r>
            <w:r w:rsidRPr="00001201">
              <w:br/>
              <w:t>not used</w:t>
            </w:r>
          </w:p>
        </w:tc>
        <w:tc>
          <w:tcPr>
            <w:tcW w:w="0" w:type="auto"/>
          </w:tcPr>
          <w:p w14:paraId="04E478BA" w14:textId="77777777" w:rsidR="00001201" w:rsidRPr="00001201" w:rsidRDefault="00001201" w:rsidP="00001201">
            <w:r w:rsidRPr="00001201">
              <w:t>Not referred</w:t>
            </w:r>
          </w:p>
        </w:tc>
      </w:tr>
      <w:tr w:rsidR="00001201" w:rsidRPr="00001201" w14:paraId="3F2B5A65" w14:textId="77777777" w:rsidTr="00001201">
        <w:trPr>
          <w:trHeight w:val="215"/>
        </w:trPr>
        <w:tc>
          <w:tcPr>
            <w:tcW w:w="0" w:type="auto"/>
            <w:vMerge w:val="restart"/>
          </w:tcPr>
          <w:p w14:paraId="0B55F480" w14:textId="77777777" w:rsidR="00001201" w:rsidRPr="00001201" w:rsidRDefault="00001201" w:rsidP="00001201">
            <w:r w:rsidRPr="00001201">
              <w:t>Screening</w:t>
            </w:r>
          </w:p>
        </w:tc>
        <w:tc>
          <w:tcPr>
            <w:tcW w:w="0" w:type="auto"/>
          </w:tcPr>
          <w:p w14:paraId="7B918213" w14:textId="77777777" w:rsidR="00001201" w:rsidRPr="00001201" w:rsidRDefault="00001201" w:rsidP="00001201">
            <w:r w:rsidRPr="00001201">
              <w:t>Screened BSA (n=723)</w:t>
            </w:r>
          </w:p>
        </w:tc>
        <w:tc>
          <w:tcPr>
            <w:tcW w:w="0" w:type="auto"/>
          </w:tcPr>
          <w:p w14:paraId="18382038" w14:textId="77777777" w:rsidR="00001201" w:rsidRPr="00001201" w:rsidRDefault="00001201" w:rsidP="00001201">
            <w:r w:rsidRPr="00001201">
              <w:t>637 (88.1%)</w:t>
            </w:r>
          </w:p>
        </w:tc>
        <w:tc>
          <w:tcPr>
            <w:tcW w:w="0" w:type="auto"/>
          </w:tcPr>
          <w:p w14:paraId="3C38CE00" w14:textId="77777777" w:rsidR="00001201" w:rsidRPr="00001201" w:rsidRDefault="00001201" w:rsidP="00001201">
            <w:r w:rsidRPr="00001201">
              <w:t>64 (8.9%)</w:t>
            </w:r>
          </w:p>
        </w:tc>
        <w:tc>
          <w:tcPr>
            <w:tcW w:w="0" w:type="auto"/>
          </w:tcPr>
          <w:p w14:paraId="6A439EAE" w14:textId="77777777" w:rsidR="00001201" w:rsidRPr="00001201" w:rsidRDefault="00001201" w:rsidP="00001201">
            <w:r w:rsidRPr="00001201">
              <w:t>22 (3%)</w:t>
            </w:r>
          </w:p>
        </w:tc>
      </w:tr>
      <w:tr w:rsidR="00001201" w:rsidRPr="00001201" w14:paraId="2D8793DB" w14:textId="77777777" w:rsidTr="00001201">
        <w:trPr>
          <w:trHeight w:val="215"/>
        </w:trPr>
        <w:tc>
          <w:tcPr>
            <w:tcW w:w="0" w:type="auto"/>
            <w:vMerge/>
          </w:tcPr>
          <w:p w14:paraId="7D379EB8" w14:textId="77777777" w:rsidR="00001201" w:rsidRPr="00001201" w:rsidRDefault="00001201" w:rsidP="00001201"/>
        </w:tc>
        <w:tc>
          <w:tcPr>
            <w:tcW w:w="0" w:type="auto"/>
          </w:tcPr>
          <w:p w14:paraId="59D0E45D" w14:textId="77777777" w:rsidR="00001201" w:rsidRPr="00001201" w:rsidRDefault="00001201" w:rsidP="00001201">
            <w:r w:rsidRPr="00001201">
              <w:t>Screened non-BSA (n=94)</w:t>
            </w:r>
          </w:p>
        </w:tc>
        <w:tc>
          <w:tcPr>
            <w:tcW w:w="0" w:type="auto"/>
          </w:tcPr>
          <w:p w14:paraId="3DD5B6CD" w14:textId="77777777" w:rsidR="00001201" w:rsidRPr="00001201" w:rsidRDefault="00001201" w:rsidP="00001201">
            <w:r w:rsidRPr="00001201">
              <w:t>82 (87.2%)</w:t>
            </w:r>
          </w:p>
        </w:tc>
        <w:tc>
          <w:tcPr>
            <w:tcW w:w="0" w:type="auto"/>
          </w:tcPr>
          <w:p w14:paraId="4AD2A958" w14:textId="77777777" w:rsidR="00001201" w:rsidRPr="00001201" w:rsidRDefault="00001201" w:rsidP="00001201">
            <w:r w:rsidRPr="00001201">
              <w:t>5 (5.3%)</w:t>
            </w:r>
          </w:p>
        </w:tc>
        <w:tc>
          <w:tcPr>
            <w:tcW w:w="0" w:type="auto"/>
          </w:tcPr>
          <w:p w14:paraId="0EB76AC4" w14:textId="77777777" w:rsidR="00001201" w:rsidRPr="00001201" w:rsidRDefault="00001201" w:rsidP="00001201">
            <w:r w:rsidRPr="00001201">
              <w:t>7 (7.4%)</w:t>
            </w:r>
          </w:p>
        </w:tc>
      </w:tr>
      <w:tr w:rsidR="00001201" w:rsidRPr="00001201" w14:paraId="635FAB89" w14:textId="77777777" w:rsidTr="00001201">
        <w:trPr>
          <w:trHeight w:val="215"/>
        </w:trPr>
        <w:tc>
          <w:tcPr>
            <w:tcW w:w="0" w:type="auto"/>
          </w:tcPr>
          <w:p w14:paraId="45400A4E" w14:textId="77777777" w:rsidR="00001201" w:rsidRPr="00001201" w:rsidRDefault="00001201" w:rsidP="00001201">
            <w:r w:rsidRPr="00001201">
              <w:t>Non-screening</w:t>
            </w:r>
          </w:p>
        </w:tc>
        <w:tc>
          <w:tcPr>
            <w:tcW w:w="0" w:type="auto"/>
          </w:tcPr>
          <w:p w14:paraId="44D832B2" w14:textId="77777777" w:rsidR="00001201" w:rsidRPr="00001201" w:rsidRDefault="00001201" w:rsidP="00001201">
            <w:r w:rsidRPr="00001201">
              <w:t>Symptomatic/Other (n=395)</w:t>
            </w:r>
          </w:p>
        </w:tc>
        <w:tc>
          <w:tcPr>
            <w:tcW w:w="0" w:type="auto"/>
          </w:tcPr>
          <w:p w14:paraId="351DA0C5" w14:textId="77777777" w:rsidR="00001201" w:rsidRPr="00001201" w:rsidRDefault="00001201" w:rsidP="00001201">
            <w:r w:rsidRPr="00001201">
              <w:t>358 (90.6%)</w:t>
            </w:r>
          </w:p>
        </w:tc>
        <w:tc>
          <w:tcPr>
            <w:tcW w:w="0" w:type="auto"/>
          </w:tcPr>
          <w:p w14:paraId="4CAD71B1" w14:textId="77777777" w:rsidR="00001201" w:rsidRPr="00001201" w:rsidRDefault="00001201" w:rsidP="00001201">
            <w:r w:rsidRPr="00001201">
              <w:t>24 (6.1%)</w:t>
            </w:r>
          </w:p>
        </w:tc>
        <w:tc>
          <w:tcPr>
            <w:tcW w:w="0" w:type="auto"/>
          </w:tcPr>
          <w:p w14:paraId="34EF821F" w14:textId="77777777" w:rsidR="00001201" w:rsidRPr="00001201" w:rsidRDefault="00001201" w:rsidP="00001201">
            <w:r w:rsidRPr="00001201">
              <w:t>13 (3.3%)</w:t>
            </w:r>
          </w:p>
        </w:tc>
      </w:tr>
      <w:tr w:rsidR="00001201" w:rsidRPr="00001201" w14:paraId="036776D6" w14:textId="77777777" w:rsidTr="00001201">
        <w:trPr>
          <w:trHeight w:val="215"/>
        </w:trPr>
        <w:tc>
          <w:tcPr>
            <w:tcW w:w="0" w:type="auto"/>
          </w:tcPr>
          <w:p w14:paraId="6844A386" w14:textId="77777777" w:rsidR="00001201" w:rsidRPr="00001201" w:rsidRDefault="00001201" w:rsidP="00001201">
            <w:r w:rsidRPr="00001201">
              <w:t>Total</w:t>
            </w:r>
          </w:p>
        </w:tc>
        <w:tc>
          <w:tcPr>
            <w:tcW w:w="0" w:type="auto"/>
          </w:tcPr>
          <w:p w14:paraId="2C423614" w14:textId="77777777" w:rsidR="00001201" w:rsidRPr="00001201" w:rsidRDefault="00001201" w:rsidP="00001201">
            <w:r w:rsidRPr="00001201">
              <w:t>(n=1212)</w:t>
            </w:r>
          </w:p>
        </w:tc>
        <w:tc>
          <w:tcPr>
            <w:tcW w:w="0" w:type="auto"/>
          </w:tcPr>
          <w:p w14:paraId="03217469" w14:textId="77777777" w:rsidR="00001201" w:rsidRPr="00001201" w:rsidRDefault="00001201" w:rsidP="00001201">
            <w:r w:rsidRPr="00001201">
              <w:t>1077 (88.9%)</w:t>
            </w:r>
          </w:p>
        </w:tc>
        <w:tc>
          <w:tcPr>
            <w:tcW w:w="0" w:type="auto"/>
          </w:tcPr>
          <w:p w14:paraId="357B9D23" w14:textId="77777777" w:rsidR="00001201" w:rsidRPr="00001201" w:rsidRDefault="00001201" w:rsidP="00001201">
            <w:r w:rsidRPr="00001201">
              <w:t>93 (7.7%)</w:t>
            </w:r>
          </w:p>
        </w:tc>
        <w:tc>
          <w:tcPr>
            <w:tcW w:w="0" w:type="auto"/>
          </w:tcPr>
          <w:p w14:paraId="62481C02" w14:textId="77777777" w:rsidR="00001201" w:rsidRPr="00001201" w:rsidRDefault="00001201" w:rsidP="00001201">
            <w:r w:rsidRPr="00001201">
              <w:t>42 (3.5%)</w:t>
            </w:r>
          </w:p>
        </w:tc>
      </w:tr>
      <w:tr w:rsidR="00001201" w:rsidRPr="00001201" w14:paraId="3638A0CE" w14:textId="77777777" w:rsidTr="00001201">
        <w:trPr>
          <w:trHeight w:val="190"/>
        </w:trPr>
        <w:tc>
          <w:tcPr>
            <w:tcW w:w="0" w:type="auto"/>
            <w:gridSpan w:val="5"/>
          </w:tcPr>
          <w:p w14:paraId="334697C1" w14:textId="77777777" w:rsidR="00001201" w:rsidRPr="00001201" w:rsidRDefault="00001201" w:rsidP="00001201">
            <w:r w:rsidRPr="00001201">
              <w:t>Chi-square p-value: 0.3318</w:t>
            </w:r>
          </w:p>
        </w:tc>
      </w:tr>
      <w:tr w:rsidR="00001201" w:rsidRPr="00001201" w14:paraId="349E3CAC" w14:textId="77777777" w:rsidTr="00001201">
        <w:trPr>
          <w:trHeight w:val="190"/>
        </w:trPr>
        <w:tc>
          <w:tcPr>
            <w:tcW w:w="0" w:type="auto"/>
            <w:gridSpan w:val="5"/>
          </w:tcPr>
          <w:p w14:paraId="357DC292" w14:textId="77777777" w:rsidR="00001201" w:rsidRPr="00001201" w:rsidRDefault="00001201" w:rsidP="00001201">
            <w:r w:rsidRPr="00001201">
              <w:t>Unknown/missing data excluded: Referral source - 2 patients. Radiotherapy treatment - 2 patients.</w:t>
            </w:r>
          </w:p>
        </w:tc>
      </w:tr>
    </w:tbl>
    <w:p w14:paraId="1FEDB5CA" w14:textId="77777777" w:rsidR="00B43D3A" w:rsidRDefault="00B43D3A" w:rsidP="00B43D3A">
      <w:pPr>
        <w:pStyle w:val="Heading4"/>
      </w:pPr>
      <w:r>
        <w:lastRenderedPageBreak/>
        <w:t>Comments</w:t>
      </w:r>
    </w:p>
    <w:p w14:paraId="7D63BE47" w14:textId="77777777" w:rsidR="00B43D3A" w:rsidRDefault="00B43D3A" w:rsidP="00B43D3A">
      <w:r>
        <w:t xml:space="preserve">BSA Programme Monitoring indicator 4g sets a 95% target for patients who have BCS for invasive breast cancer to go on to have radiotherapy. </w:t>
      </w:r>
    </w:p>
    <w:p w14:paraId="768796F6" w14:textId="77777777" w:rsidR="00B43D3A" w:rsidRDefault="00B43D3A" w:rsidP="00B43D3A">
      <w:r>
        <w:t xml:space="preserve">In 2020, 96.6% of patients with invasive cancer who had BCS were referred for radiation treatment (includes Treatment received 88.9% and Referred but not used 7.7%). There was no significant difference in radiation therapy referrals or delivery between BSA-screened, non-BSA screened and Symptomatic/Other patients. </w:t>
      </w:r>
    </w:p>
    <w:p w14:paraId="4AB74E3B" w14:textId="77777777" w:rsidR="00B43D3A" w:rsidRDefault="00B43D3A" w:rsidP="00B43D3A">
      <w:r>
        <w:t>The proportion of patients with BSA-detected cancer referred for radiotherapy appears to have increased from 93.3% noted in the 2016 BSA report to 97% in 2020.</w:t>
      </w:r>
    </w:p>
    <w:p w14:paraId="5D617BD6" w14:textId="6DC855A3" w:rsidR="00B43D3A" w:rsidRDefault="00B43D3A" w:rsidP="00B43D3A">
      <w:r>
        <w:t xml:space="preserve">The proportion of BSA patients referred for radiotherapy who did not receive treatment increased from 6.3% (2016 BSA report) to 8.9% in 2020. Contributing factors may include the EXPERT clinical trial underway at several New Zealand sites, where some patients with very small tumours omitted radiotherapy, and possible service disruption or patient reluctance due to COVID-19 lockdowns. The proportion of patients referred but not treated decreased among patients whose cancers were non-BSA screened or Symptomatic/Other, from 7.5% (2016) to 6.1% in 2020; however, the numbers are very small and hard to interpret. </w:t>
      </w:r>
    </w:p>
    <w:p w14:paraId="5A7F95E1" w14:textId="4A11BC58" w:rsidR="005D5F7C" w:rsidRDefault="00A67420" w:rsidP="00B43D3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87</w:t>
      </w:r>
      <w:r w:rsidRPr="005835D2">
        <w:rPr>
          <w:color w:val="FFFFFF" w:themeColor="background1"/>
          <w:vertAlign w:val="superscript"/>
        </w:rPr>
        <w:fldChar w:fldCharType="end"/>
      </w:r>
      <w:bookmarkStart w:id="211" w:name="_Toc156921450"/>
      <w:r w:rsidR="00B43D3A">
        <w:t>Table 12.1.2</w:t>
      </w:r>
      <w:r>
        <w:t xml:space="preserve"> </w:t>
      </w:r>
      <w:r w:rsidR="00B43D3A">
        <w:t xml:space="preserve">Radiotherapy for invasive cancer treated with breast conserving surgery </w:t>
      </w:r>
      <w:r w:rsidR="00B43D3A" w:rsidRPr="00B43D3A">
        <w:rPr>
          <w:u w:val="single"/>
        </w:rPr>
        <w:t>for Māori and non-Māori</w:t>
      </w:r>
      <w:r w:rsidR="00B43D3A">
        <w:t xml:space="preserve"> patients aged 45-69</w:t>
      </w:r>
      <w:bookmarkEnd w:id="211"/>
    </w:p>
    <w:tbl>
      <w:tblPr>
        <w:tblStyle w:val="TeWhatuOra"/>
        <w:tblW w:w="0" w:type="auto"/>
        <w:tblLook w:val="0420" w:firstRow="1" w:lastRow="0" w:firstColumn="0" w:lastColumn="0" w:noHBand="0" w:noVBand="1"/>
      </w:tblPr>
      <w:tblGrid>
        <w:gridCol w:w="3116"/>
        <w:gridCol w:w="2223"/>
        <w:gridCol w:w="2183"/>
        <w:gridCol w:w="2106"/>
      </w:tblGrid>
      <w:tr w:rsidR="00D1116F" w:rsidRPr="00D1116F" w14:paraId="027346FF" w14:textId="77777777" w:rsidTr="00D1116F">
        <w:trPr>
          <w:cnfStyle w:val="100000000000" w:firstRow="1" w:lastRow="0" w:firstColumn="0" w:lastColumn="0" w:oddVBand="0" w:evenVBand="0" w:oddHBand="0" w:evenHBand="0" w:firstRowFirstColumn="0" w:firstRowLastColumn="0" w:lastRowFirstColumn="0" w:lastRowLastColumn="0"/>
        </w:trPr>
        <w:tc>
          <w:tcPr>
            <w:tcW w:w="0" w:type="auto"/>
          </w:tcPr>
          <w:p w14:paraId="14B50AD4" w14:textId="77777777" w:rsidR="00D1116F" w:rsidRPr="00D1116F" w:rsidRDefault="00D1116F" w:rsidP="00D1116F">
            <w:r w:rsidRPr="00D1116F">
              <w:t>Ethnicity</w:t>
            </w:r>
          </w:p>
        </w:tc>
        <w:tc>
          <w:tcPr>
            <w:tcW w:w="0" w:type="auto"/>
          </w:tcPr>
          <w:p w14:paraId="006D12DA" w14:textId="77777777" w:rsidR="00D1116F" w:rsidRPr="00D1116F" w:rsidRDefault="00D1116F" w:rsidP="00D1116F">
            <w:r w:rsidRPr="00D1116F">
              <w:t>Treatment</w:t>
            </w:r>
            <w:r w:rsidRPr="00D1116F">
              <w:br/>
              <w:t>received</w:t>
            </w:r>
          </w:p>
        </w:tc>
        <w:tc>
          <w:tcPr>
            <w:tcW w:w="0" w:type="auto"/>
          </w:tcPr>
          <w:p w14:paraId="7378F2A2" w14:textId="77777777" w:rsidR="00D1116F" w:rsidRPr="00D1116F" w:rsidRDefault="00D1116F" w:rsidP="00D1116F">
            <w:r w:rsidRPr="00D1116F">
              <w:t>Referred but</w:t>
            </w:r>
            <w:r w:rsidRPr="00D1116F">
              <w:br/>
              <w:t>not used</w:t>
            </w:r>
          </w:p>
        </w:tc>
        <w:tc>
          <w:tcPr>
            <w:tcW w:w="0" w:type="auto"/>
          </w:tcPr>
          <w:p w14:paraId="02012EF6" w14:textId="77777777" w:rsidR="00D1116F" w:rsidRPr="00D1116F" w:rsidRDefault="00D1116F" w:rsidP="00D1116F">
            <w:r w:rsidRPr="00D1116F">
              <w:t>Not referred</w:t>
            </w:r>
          </w:p>
        </w:tc>
      </w:tr>
      <w:tr w:rsidR="00D1116F" w:rsidRPr="00D1116F" w14:paraId="5159E651" w14:textId="77777777" w:rsidTr="00D1116F">
        <w:tc>
          <w:tcPr>
            <w:tcW w:w="0" w:type="auto"/>
          </w:tcPr>
          <w:p w14:paraId="1B775DE3" w14:textId="77777777" w:rsidR="00D1116F" w:rsidRPr="00D1116F" w:rsidRDefault="00D1116F" w:rsidP="00D1116F">
            <w:r w:rsidRPr="00D1116F">
              <w:t>Māori (n=194)</w:t>
            </w:r>
          </w:p>
        </w:tc>
        <w:tc>
          <w:tcPr>
            <w:tcW w:w="0" w:type="auto"/>
          </w:tcPr>
          <w:p w14:paraId="4D598F3F" w14:textId="77777777" w:rsidR="00D1116F" w:rsidRPr="00D1116F" w:rsidRDefault="00D1116F" w:rsidP="00D1116F">
            <w:r w:rsidRPr="00D1116F">
              <w:t>169 (87.1%)</w:t>
            </w:r>
          </w:p>
        </w:tc>
        <w:tc>
          <w:tcPr>
            <w:tcW w:w="0" w:type="auto"/>
          </w:tcPr>
          <w:p w14:paraId="7FD94883" w14:textId="77777777" w:rsidR="00D1116F" w:rsidRPr="00D1116F" w:rsidRDefault="00D1116F" w:rsidP="00D1116F">
            <w:r w:rsidRPr="00D1116F">
              <w:t>N/S</w:t>
            </w:r>
          </w:p>
        </w:tc>
        <w:tc>
          <w:tcPr>
            <w:tcW w:w="0" w:type="auto"/>
          </w:tcPr>
          <w:p w14:paraId="4DBFC79E" w14:textId="77777777" w:rsidR="00D1116F" w:rsidRPr="00D1116F" w:rsidRDefault="00D1116F" w:rsidP="00D1116F">
            <w:r w:rsidRPr="00D1116F">
              <w:t>N/S</w:t>
            </w:r>
          </w:p>
        </w:tc>
      </w:tr>
      <w:tr w:rsidR="00D1116F" w:rsidRPr="00D1116F" w14:paraId="53257C8C" w14:textId="77777777" w:rsidTr="00D1116F">
        <w:tc>
          <w:tcPr>
            <w:tcW w:w="0" w:type="auto"/>
          </w:tcPr>
          <w:p w14:paraId="00E59D2D" w14:textId="77777777" w:rsidR="00D1116F" w:rsidRPr="00D1116F" w:rsidRDefault="00D1116F" w:rsidP="00D1116F">
            <w:r w:rsidRPr="00D1116F">
              <w:t>Non-Māori (n=1020)</w:t>
            </w:r>
          </w:p>
        </w:tc>
        <w:tc>
          <w:tcPr>
            <w:tcW w:w="0" w:type="auto"/>
          </w:tcPr>
          <w:p w14:paraId="03CB8278" w14:textId="77777777" w:rsidR="00D1116F" w:rsidRPr="00D1116F" w:rsidRDefault="00D1116F" w:rsidP="00D1116F">
            <w:r w:rsidRPr="00D1116F">
              <w:t>910 (89.2%)</w:t>
            </w:r>
          </w:p>
        </w:tc>
        <w:tc>
          <w:tcPr>
            <w:tcW w:w="0" w:type="auto"/>
          </w:tcPr>
          <w:p w14:paraId="3158F523" w14:textId="77777777" w:rsidR="00D1116F" w:rsidRPr="00D1116F" w:rsidRDefault="00D1116F" w:rsidP="00D1116F">
            <w:r w:rsidRPr="00D1116F">
              <w:t>N/S</w:t>
            </w:r>
          </w:p>
        </w:tc>
        <w:tc>
          <w:tcPr>
            <w:tcW w:w="0" w:type="auto"/>
          </w:tcPr>
          <w:p w14:paraId="3CC0FFE3" w14:textId="77777777" w:rsidR="00D1116F" w:rsidRPr="00D1116F" w:rsidRDefault="00D1116F" w:rsidP="00D1116F">
            <w:r w:rsidRPr="00D1116F">
              <w:t>N/S</w:t>
            </w:r>
          </w:p>
        </w:tc>
      </w:tr>
      <w:tr w:rsidR="00D1116F" w:rsidRPr="00D1116F" w14:paraId="1A65ADB7" w14:textId="77777777" w:rsidTr="00D1116F">
        <w:tc>
          <w:tcPr>
            <w:tcW w:w="0" w:type="auto"/>
          </w:tcPr>
          <w:p w14:paraId="6027D72E" w14:textId="77777777" w:rsidR="00D1116F" w:rsidRPr="00D1116F" w:rsidRDefault="00D1116F" w:rsidP="00D1116F">
            <w:r w:rsidRPr="00D1116F">
              <w:t>Total (n=1214)</w:t>
            </w:r>
          </w:p>
        </w:tc>
        <w:tc>
          <w:tcPr>
            <w:tcW w:w="0" w:type="auto"/>
          </w:tcPr>
          <w:p w14:paraId="7376F51F" w14:textId="77777777" w:rsidR="00D1116F" w:rsidRPr="00D1116F" w:rsidRDefault="00D1116F" w:rsidP="00D1116F">
            <w:r w:rsidRPr="00D1116F">
              <w:t>1079 (88.9%)</w:t>
            </w:r>
          </w:p>
        </w:tc>
        <w:tc>
          <w:tcPr>
            <w:tcW w:w="0" w:type="auto"/>
          </w:tcPr>
          <w:p w14:paraId="35A6984E" w14:textId="77777777" w:rsidR="00D1116F" w:rsidRPr="00D1116F" w:rsidRDefault="00D1116F" w:rsidP="00D1116F">
            <w:r w:rsidRPr="00D1116F">
              <w:t>93 (7.7%)</w:t>
            </w:r>
          </w:p>
        </w:tc>
        <w:tc>
          <w:tcPr>
            <w:tcW w:w="0" w:type="auto"/>
          </w:tcPr>
          <w:p w14:paraId="532DAD7E" w14:textId="77777777" w:rsidR="00D1116F" w:rsidRPr="00D1116F" w:rsidRDefault="00D1116F" w:rsidP="00D1116F">
            <w:r w:rsidRPr="00D1116F">
              <w:t>42 (3.5%)</w:t>
            </w:r>
          </w:p>
        </w:tc>
      </w:tr>
      <w:tr w:rsidR="00D1116F" w:rsidRPr="00D1116F" w14:paraId="4E95B684" w14:textId="77777777" w:rsidTr="00D1116F">
        <w:tc>
          <w:tcPr>
            <w:tcW w:w="0" w:type="auto"/>
            <w:gridSpan w:val="4"/>
          </w:tcPr>
          <w:p w14:paraId="49C61162" w14:textId="77777777" w:rsidR="00D1116F" w:rsidRPr="00D1116F" w:rsidRDefault="00D1116F" w:rsidP="00D1116F">
            <w:r w:rsidRPr="00D1116F">
              <w:t>Chi-square p-value: 0.1107</w:t>
            </w:r>
          </w:p>
        </w:tc>
      </w:tr>
      <w:tr w:rsidR="00D1116F" w:rsidRPr="00D1116F" w14:paraId="04116404" w14:textId="77777777" w:rsidTr="00D1116F">
        <w:tc>
          <w:tcPr>
            <w:tcW w:w="0" w:type="auto"/>
            <w:gridSpan w:val="4"/>
          </w:tcPr>
          <w:p w14:paraId="6087BE97" w14:textId="77777777" w:rsidR="00D1116F" w:rsidRPr="00D1116F" w:rsidRDefault="00D1116F" w:rsidP="00D1116F">
            <w:r w:rsidRPr="00D1116F">
              <w:t xml:space="preserve">Unknown/missing data excluded:  Radiotherapy treatment - 2 patients. </w:t>
            </w:r>
            <w:r w:rsidRPr="00D1116F">
              <w:br/>
              <w:t>The Non-Māori group includes 72 Pacific patients due to low numbers in one or more subgroup.</w:t>
            </w:r>
          </w:p>
          <w:p w14:paraId="52A7A27D" w14:textId="77777777" w:rsidR="00D1116F" w:rsidRPr="00D1116F" w:rsidRDefault="00D1116F" w:rsidP="00D1116F">
            <w:r w:rsidRPr="00D1116F">
              <w:t>N/S – Not shown due to small numbers in one or more subgroups</w:t>
            </w:r>
          </w:p>
        </w:tc>
      </w:tr>
    </w:tbl>
    <w:p w14:paraId="11440F56" w14:textId="77777777" w:rsidR="00CA71BF" w:rsidRDefault="00CA71BF" w:rsidP="00CA71BF">
      <w:pPr>
        <w:pStyle w:val="Heading4"/>
      </w:pPr>
      <w:r>
        <w:t>Comments</w:t>
      </w:r>
    </w:p>
    <w:p w14:paraId="7B0D16AD" w14:textId="77777777" w:rsidR="00CA71BF" w:rsidRDefault="00CA71BF" w:rsidP="00CA71BF">
      <w:r>
        <w:t xml:space="preserve">In 2020, 87.1% of Māori with invasive cancers treated with BCS received radiotherapy treatment after surgery. This is similar to the proportion of non-Māori patients (89.2%) who received treatment. </w:t>
      </w:r>
    </w:p>
    <w:p w14:paraId="402BF324" w14:textId="77777777" w:rsidR="00CA71BF" w:rsidRDefault="00CA71BF" w:rsidP="00CA71BF">
      <w:pPr>
        <w:pStyle w:val="Heading4"/>
      </w:pPr>
      <w:r>
        <w:lastRenderedPageBreak/>
        <w:t>Audit data used</w:t>
      </w:r>
    </w:p>
    <w:p w14:paraId="711B9580" w14:textId="77777777" w:rsidR="00CA71BF" w:rsidRDefault="00CA71BF" w:rsidP="00CA71BF">
      <w:r>
        <w:t>Information was derived from eligible patient data field “Adjuvant radiation therapy” which allows one of the following options: yes, referred – deemed not necessary, referred – patient declined, referred – patient unfit, not referred – deemed not necessary, not referred – patient declined, not referred – patient unfit, other and unknown. Radiotherapy treatment is given where yes is selected.</w:t>
      </w:r>
    </w:p>
    <w:p w14:paraId="4A433F25" w14:textId="77777777" w:rsidR="00CA71BF" w:rsidRDefault="00CA71BF" w:rsidP="00CA71BF">
      <w:r>
        <w:t>For consistency with the 2016 report, the categories yes (=Treatment received) and referred but not used (includes referred – deemed not necessary, referred – patient declined and referred – patient unfit) were combined to calculate the number referred for radiotherapy.</w:t>
      </w:r>
    </w:p>
    <w:p w14:paraId="10DA3ACC" w14:textId="77777777" w:rsidR="00CA71BF" w:rsidRDefault="00CA71BF" w:rsidP="00CA71BF">
      <w:r>
        <w:t>Information was also derived from eligible patient data field “type of breast surgery” which allows the following options: no breast surgery, excision biopsy, BCS/partial mastectomy, re-excision, total mastectomy, other and unknown.</w:t>
      </w:r>
    </w:p>
    <w:p w14:paraId="1F0E5B1C" w14:textId="77777777" w:rsidR="00CA71BF" w:rsidRDefault="00CA71BF" w:rsidP="00CA71BF">
      <w:r>
        <w:t>BCS includes excision biopsy (open biopsy), axillary tail surgery, and BCS/partial mastectomy (also called lumpectomy).</w:t>
      </w:r>
    </w:p>
    <w:p w14:paraId="04CA0117" w14:textId="77777777" w:rsidR="00CA71BF" w:rsidRDefault="00CA71BF" w:rsidP="00CA71BF">
      <w:r>
        <w:t>There was one episode where the patient received neoadjuvant radiation therapy, and eight episodes where radiation therapy was given as the primary treatment (no primary surgery indicated). These cases were excluded from the counts.</w:t>
      </w:r>
    </w:p>
    <w:p w14:paraId="54988082" w14:textId="77777777" w:rsidR="00CA71BF" w:rsidRDefault="00CA71BF" w:rsidP="00CA71BF">
      <w:pPr>
        <w:pStyle w:val="Heading4"/>
      </w:pPr>
      <w:r>
        <w:t>Definitions</w:t>
      </w:r>
    </w:p>
    <w:p w14:paraId="7986DB0F" w14:textId="77777777" w:rsidR="00CA71BF" w:rsidRDefault="00CA71BF" w:rsidP="00CA71BF">
      <w:r w:rsidRPr="00CA71BF">
        <w:rPr>
          <w:b/>
          <w:bCs/>
        </w:rPr>
        <w:t>Radiotherapy</w:t>
      </w:r>
      <w:r>
        <w:t>: use of radiation, usually X-rays or gamma rays, to eliminate tumour cells.</w:t>
      </w:r>
    </w:p>
    <w:p w14:paraId="458EB480" w14:textId="77777777" w:rsidR="00CA71BF" w:rsidRDefault="00CA71BF" w:rsidP="00CA71BF">
      <w:r>
        <w:t>Referred includes both treatment received and referred but not used categories.</w:t>
      </w:r>
    </w:p>
    <w:p w14:paraId="0EAF7BA1" w14:textId="77777777" w:rsidR="00CA71BF" w:rsidRDefault="00CA71BF" w:rsidP="00CA71BF">
      <w:r>
        <w:t>Referred but not used includes referred – deemed not necessary, referred – patient declined, and referred – patient unfit.</w:t>
      </w:r>
    </w:p>
    <w:p w14:paraId="7D267CE4" w14:textId="42475C0D" w:rsidR="00CA71BF" w:rsidRDefault="00CA71BF" w:rsidP="00CA71BF">
      <w:pPr>
        <w:pStyle w:val="NumberedHeading2"/>
      </w:pPr>
      <w:bookmarkStart w:id="212" w:name="_Toc157408358"/>
      <w:r>
        <w:t>Post-mastectomy radiotherapy treatment for invasive cancers</w:t>
      </w:r>
      <w:bookmarkEnd w:id="212"/>
    </w:p>
    <w:p w14:paraId="489239E1" w14:textId="77777777" w:rsidR="00CA71BF" w:rsidRDefault="00CA71BF" w:rsidP="00CA71BF">
      <w:r>
        <w:t>Post-mastectomy radiotherapy is used to treat high-risk breast cancers. This section includes all invasive cancers; section 13.3 includes only high-risk cancers.</w:t>
      </w:r>
      <w:r>
        <w:tab/>
      </w:r>
    </w:p>
    <w:p w14:paraId="18049F91" w14:textId="77777777" w:rsidR="00E8698A" w:rsidRDefault="00E8698A">
      <w:pPr>
        <w:spacing w:before="0" w:after="160" w:line="259" w:lineRule="auto"/>
        <w:rPr>
          <w:b/>
          <w:color w:val="FFFFFF" w:themeColor="background1"/>
          <w:vertAlign w:val="superscript"/>
        </w:rPr>
      </w:pPr>
      <w:r>
        <w:rPr>
          <w:color w:val="FFFFFF" w:themeColor="background1"/>
          <w:vertAlign w:val="superscript"/>
        </w:rPr>
        <w:br w:type="page"/>
      </w:r>
    </w:p>
    <w:p w14:paraId="0987B547" w14:textId="2F1C7C6D" w:rsidR="00B43D3A" w:rsidRDefault="00A67420" w:rsidP="00CA71BF">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88</w:t>
      </w:r>
      <w:r w:rsidRPr="005835D2">
        <w:rPr>
          <w:color w:val="FFFFFF" w:themeColor="background1"/>
          <w:vertAlign w:val="superscript"/>
        </w:rPr>
        <w:fldChar w:fldCharType="end"/>
      </w:r>
      <w:bookmarkStart w:id="213" w:name="_Toc156921451"/>
      <w:r w:rsidR="00CA71BF">
        <w:t>Table 12.2.1</w:t>
      </w:r>
      <w:r>
        <w:t xml:space="preserve"> </w:t>
      </w:r>
      <w:r w:rsidR="00CA71BF">
        <w:t xml:space="preserve">Post-mastectomy radiotherapy treatment for invasive cancers </w:t>
      </w:r>
      <w:r w:rsidR="00CA71BF" w:rsidRPr="00CA71BF">
        <w:rPr>
          <w:u w:val="single"/>
        </w:rPr>
        <w:t>by referral source,</w:t>
      </w:r>
      <w:r w:rsidR="00CA71BF">
        <w:t xml:space="preserve"> patients aged 45-69</w:t>
      </w:r>
      <w:bookmarkEnd w:id="213"/>
    </w:p>
    <w:tbl>
      <w:tblPr>
        <w:tblStyle w:val="TeWhatuOra"/>
        <w:tblW w:w="0" w:type="auto"/>
        <w:tblLook w:val="0420" w:firstRow="1" w:lastRow="0" w:firstColumn="0" w:lastColumn="0" w:noHBand="0" w:noVBand="1"/>
      </w:tblPr>
      <w:tblGrid>
        <w:gridCol w:w="3173"/>
        <w:gridCol w:w="2163"/>
        <w:gridCol w:w="2193"/>
        <w:gridCol w:w="2099"/>
      </w:tblGrid>
      <w:tr w:rsidR="000E553E" w:rsidRPr="000E553E" w14:paraId="4363BF4E" w14:textId="77777777" w:rsidTr="000E553E">
        <w:trPr>
          <w:cnfStyle w:val="100000000000" w:firstRow="1" w:lastRow="0" w:firstColumn="0" w:lastColumn="0" w:oddVBand="0" w:evenVBand="0" w:oddHBand="0" w:evenHBand="0" w:firstRowFirstColumn="0" w:firstRowLastColumn="0" w:lastRowFirstColumn="0" w:lastRowLastColumn="0"/>
        </w:trPr>
        <w:tc>
          <w:tcPr>
            <w:tcW w:w="0" w:type="auto"/>
          </w:tcPr>
          <w:p w14:paraId="03953143" w14:textId="77777777" w:rsidR="000E553E" w:rsidRPr="000E553E" w:rsidRDefault="000E553E" w:rsidP="000E553E">
            <w:r w:rsidRPr="000E553E">
              <w:t>Referral Source</w:t>
            </w:r>
          </w:p>
        </w:tc>
        <w:tc>
          <w:tcPr>
            <w:tcW w:w="0" w:type="auto"/>
          </w:tcPr>
          <w:p w14:paraId="0D8F7B29" w14:textId="77777777" w:rsidR="000E553E" w:rsidRPr="000E553E" w:rsidRDefault="000E553E" w:rsidP="000E553E">
            <w:r w:rsidRPr="000E553E">
              <w:t>Treatment</w:t>
            </w:r>
            <w:r w:rsidRPr="000E553E">
              <w:br/>
              <w:t>received</w:t>
            </w:r>
          </w:p>
        </w:tc>
        <w:tc>
          <w:tcPr>
            <w:tcW w:w="0" w:type="auto"/>
          </w:tcPr>
          <w:p w14:paraId="547480A0" w14:textId="77777777" w:rsidR="000E553E" w:rsidRPr="000E553E" w:rsidRDefault="000E553E" w:rsidP="000E553E">
            <w:r w:rsidRPr="000E553E">
              <w:t>Referred but</w:t>
            </w:r>
            <w:r w:rsidRPr="000E553E">
              <w:br/>
              <w:t>not used</w:t>
            </w:r>
          </w:p>
        </w:tc>
        <w:tc>
          <w:tcPr>
            <w:tcW w:w="0" w:type="auto"/>
          </w:tcPr>
          <w:p w14:paraId="147764D3" w14:textId="77777777" w:rsidR="000E553E" w:rsidRPr="000E553E" w:rsidRDefault="000E553E" w:rsidP="000E553E">
            <w:r w:rsidRPr="000E553E">
              <w:t>Not referred</w:t>
            </w:r>
          </w:p>
        </w:tc>
      </w:tr>
      <w:tr w:rsidR="000E553E" w:rsidRPr="000E553E" w14:paraId="4042CE1F" w14:textId="77777777" w:rsidTr="000E553E">
        <w:tc>
          <w:tcPr>
            <w:tcW w:w="0" w:type="auto"/>
          </w:tcPr>
          <w:p w14:paraId="64AEE634" w14:textId="77777777" w:rsidR="000E553E" w:rsidRPr="000E553E" w:rsidRDefault="000E553E" w:rsidP="000E553E">
            <w:r w:rsidRPr="000E553E">
              <w:t>BSA (n=325)</w:t>
            </w:r>
          </w:p>
        </w:tc>
        <w:tc>
          <w:tcPr>
            <w:tcW w:w="0" w:type="auto"/>
          </w:tcPr>
          <w:p w14:paraId="24C2550C" w14:textId="77777777" w:rsidR="000E553E" w:rsidRPr="000E553E" w:rsidRDefault="000E553E" w:rsidP="000E553E">
            <w:r w:rsidRPr="000E553E">
              <w:t>101 (31.1%)</w:t>
            </w:r>
          </w:p>
        </w:tc>
        <w:tc>
          <w:tcPr>
            <w:tcW w:w="0" w:type="auto"/>
          </w:tcPr>
          <w:p w14:paraId="4E458660" w14:textId="77777777" w:rsidR="000E553E" w:rsidRPr="000E553E" w:rsidRDefault="000E553E" w:rsidP="000E553E">
            <w:r w:rsidRPr="000E553E">
              <w:t>20 (6.2%)</w:t>
            </w:r>
          </w:p>
        </w:tc>
        <w:tc>
          <w:tcPr>
            <w:tcW w:w="0" w:type="auto"/>
          </w:tcPr>
          <w:p w14:paraId="5C40E29F" w14:textId="77777777" w:rsidR="000E553E" w:rsidRPr="000E553E" w:rsidRDefault="000E553E" w:rsidP="000E553E">
            <w:r w:rsidRPr="000E553E">
              <w:t>204 (62.8%)</w:t>
            </w:r>
          </w:p>
        </w:tc>
      </w:tr>
      <w:tr w:rsidR="000E553E" w:rsidRPr="000E553E" w14:paraId="4533734E" w14:textId="77777777" w:rsidTr="000E553E">
        <w:tc>
          <w:tcPr>
            <w:tcW w:w="0" w:type="auto"/>
          </w:tcPr>
          <w:p w14:paraId="5DEA455D" w14:textId="77777777" w:rsidR="000E553E" w:rsidRPr="000E553E" w:rsidRDefault="000E553E" w:rsidP="000E553E">
            <w:r w:rsidRPr="000E553E">
              <w:t>Other Sources (n=534)</w:t>
            </w:r>
          </w:p>
        </w:tc>
        <w:tc>
          <w:tcPr>
            <w:tcW w:w="0" w:type="auto"/>
          </w:tcPr>
          <w:p w14:paraId="7F73F346" w14:textId="77777777" w:rsidR="000E553E" w:rsidRPr="000E553E" w:rsidRDefault="000E553E" w:rsidP="000E553E">
            <w:r w:rsidRPr="000E553E">
              <w:t>225 (42.1%)</w:t>
            </w:r>
          </w:p>
        </w:tc>
        <w:tc>
          <w:tcPr>
            <w:tcW w:w="0" w:type="auto"/>
          </w:tcPr>
          <w:p w14:paraId="1E48B340" w14:textId="77777777" w:rsidR="000E553E" w:rsidRPr="000E553E" w:rsidRDefault="000E553E" w:rsidP="000E553E">
            <w:r w:rsidRPr="000E553E">
              <w:t>58 (10.9%)</w:t>
            </w:r>
          </w:p>
        </w:tc>
        <w:tc>
          <w:tcPr>
            <w:tcW w:w="0" w:type="auto"/>
          </w:tcPr>
          <w:p w14:paraId="66116A9A" w14:textId="77777777" w:rsidR="000E553E" w:rsidRPr="000E553E" w:rsidRDefault="000E553E" w:rsidP="000E553E">
            <w:r w:rsidRPr="000E553E">
              <w:t>251 (47%)</w:t>
            </w:r>
          </w:p>
        </w:tc>
      </w:tr>
      <w:tr w:rsidR="000E553E" w:rsidRPr="000E553E" w14:paraId="027656B2" w14:textId="77777777" w:rsidTr="000E553E">
        <w:tc>
          <w:tcPr>
            <w:tcW w:w="0" w:type="auto"/>
          </w:tcPr>
          <w:p w14:paraId="61DB5D9C" w14:textId="77777777" w:rsidR="000E553E" w:rsidRPr="000E553E" w:rsidRDefault="000E553E" w:rsidP="000E553E">
            <w:r w:rsidRPr="000E553E">
              <w:t>Total (n=859)</w:t>
            </w:r>
          </w:p>
        </w:tc>
        <w:tc>
          <w:tcPr>
            <w:tcW w:w="0" w:type="auto"/>
          </w:tcPr>
          <w:p w14:paraId="37A3278D" w14:textId="77777777" w:rsidR="000E553E" w:rsidRPr="000E553E" w:rsidRDefault="000E553E" w:rsidP="000E553E">
            <w:r w:rsidRPr="000E553E">
              <w:t>326 (38%)</w:t>
            </w:r>
          </w:p>
        </w:tc>
        <w:tc>
          <w:tcPr>
            <w:tcW w:w="0" w:type="auto"/>
          </w:tcPr>
          <w:p w14:paraId="09312C0F" w14:textId="77777777" w:rsidR="000E553E" w:rsidRPr="000E553E" w:rsidRDefault="000E553E" w:rsidP="000E553E">
            <w:r w:rsidRPr="000E553E">
              <w:t>78 (9.1%)</w:t>
            </w:r>
          </w:p>
        </w:tc>
        <w:tc>
          <w:tcPr>
            <w:tcW w:w="0" w:type="auto"/>
          </w:tcPr>
          <w:p w14:paraId="3E73FB24" w14:textId="77777777" w:rsidR="000E553E" w:rsidRPr="000E553E" w:rsidRDefault="000E553E" w:rsidP="000E553E">
            <w:r w:rsidRPr="000E553E">
              <w:t>455 (53%)</w:t>
            </w:r>
          </w:p>
        </w:tc>
      </w:tr>
      <w:tr w:rsidR="000E553E" w:rsidRPr="000E553E" w14:paraId="44081F48" w14:textId="77777777" w:rsidTr="000E553E">
        <w:tc>
          <w:tcPr>
            <w:tcW w:w="0" w:type="auto"/>
            <w:gridSpan w:val="4"/>
          </w:tcPr>
          <w:p w14:paraId="10E88A23" w14:textId="77777777" w:rsidR="000E553E" w:rsidRPr="000E553E" w:rsidRDefault="000E553E" w:rsidP="000E553E">
            <w:r w:rsidRPr="000E553E">
              <w:t>Chi-square p-value: &lt;0.0001</w:t>
            </w:r>
          </w:p>
        </w:tc>
      </w:tr>
      <w:tr w:rsidR="000E553E" w:rsidRPr="000E553E" w14:paraId="00CB4477" w14:textId="77777777" w:rsidTr="000E553E">
        <w:tc>
          <w:tcPr>
            <w:tcW w:w="0" w:type="auto"/>
            <w:gridSpan w:val="4"/>
          </w:tcPr>
          <w:p w14:paraId="06A4F157" w14:textId="77777777" w:rsidR="000E553E" w:rsidRPr="000E553E" w:rsidRDefault="000E553E" w:rsidP="000E553E">
            <w:r w:rsidRPr="000E553E">
              <w:t xml:space="preserve">Unknown/missing data excluded: Referral source - 3 patients. Radiotherapy treatment - 10 patients. </w:t>
            </w:r>
            <w:r w:rsidRPr="000E553E">
              <w:br/>
              <w:t>The Other Sources group includes 89 patients whose cancer was detected by non-BSA screening; the remainder were from other sources.</w:t>
            </w:r>
          </w:p>
        </w:tc>
      </w:tr>
    </w:tbl>
    <w:p w14:paraId="35CF63F8" w14:textId="77777777" w:rsidR="0084482E" w:rsidRDefault="0084482E" w:rsidP="0084482E">
      <w:pPr>
        <w:pStyle w:val="Heading4"/>
      </w:pPr>
      <w:r>
        <w:t>Comments</w:t>
      </w:r>
    </w:p>
    <w:p w14:paraId="703AE0C8" w14:textId="77777777" w:rsidR="0084482E" w:rsidRDefault="0084482E" w:rsidP="0084482E">
      <w:r>
        <w:t>The proportion of patients with BSA screen-detected invasive cancer referred for radiotherapy after mastectomy increased slightly over five years, from 35.5% in 2016 to 37.3% in 2020 (includes treatment received and referred but not used). The proportion of patients referred for radiotherapy from other sources also increased, from 49.9% in 2016 to 53% in 2020. The significantly lower rate of post-mastectomy radiotherapy referrals for BSA-detected cancers is likely due to the overall smaller, less aggressive nature of BSA screen-detected cancers.</w:t>
      </w:r>
    </w:p>
    <w:p w14:paraId="1DCE41A2" w14:textId="77777777" w:rsidR="0084482E" w:rsidRDefault="0084482E" w:rsidP="0084482E">
      <w:r>
        <w:t>For probably similar reasons, the percentage of patients receiving radiotherapy after mastectomy for invasive cancer was lower in patients with BSA screen-detected invasive cancers (31.1%) compared with those referred from other sources (42.1%).</w:t>
      </w:r>
    </w:p>
    <w:p w14:paraId="2125105E" w14:textId="6BD41325" w:rsidR="00CA71BF" w:rsidRDefault="00A67420" w:rsidP="0084482E">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89</w:t>
      </w:r>
      <w:r w:rsidRPr="005835D2">
        <w:rPr>
          <w:color w:val="FFFFFF" w:themeColor="background1"/>
          <w:vertAlign w:val="superscript"/>
        </w:rPr>
        <w:fldChar w:fldCharType="end"/>
      </w:r>
      <w:bookmarkStart w:id="214" w:name="_Toc156921452"/>
      <w:r w:rsidR="0084482E">
        <w:t>Table 12.2.2</w:t>
      </w:r>
      <w:r>
        <w:t xml:space="preserve"> </w:t>
      </w:r>
      <w:r w:rsidR="0084482E">
        <w:t>Post-mastectomy radiotherapy treatment for invasive cancers for Māori and non-Māori patients aged 45-69</w:t>
      </w:r>
      <w:bookmarkEnd w:id="214"/>
    </w:p>
    <w:tbl>
      <w:tblPr>
        <w:tblStyle w:val="TeWhatuOra"/>
        <w:tblW w:w="0" w:type="auto"/>
        <w:tblLook w:val="0420" w:firstRow="1" w:lastRow="0" w:firstColumn="0" w:lastColumn="0" w:noHBand="0" w:noVBand="1"/>
      </w:tblPr>
      <w:tblGrid>
        <w:gridCol w:w="3027"/>
        <w:gridCol w:w="2196"/>
        <w:gridCol w:w="2242"/>
        <w:gridCol w:w="2163"/>
      </w:tblGrid>
      <w:tr w:rsidR="003C3A1E" w:rsidRPr="003C3A1E" w14:paraId="226A6518" w14:textId="77777777" w:rsidTr="003C3A1E">
        <w:trPr>
          <w:cnfStyle w:val="100000000000" w:firstRow="1" w:lastRow="0" w:firstColumn="0" w:lastColumn="0" w:oddVBand="0" w:evenVBand="0" w:oddHBand="0" w:evenHBand="0" w:firstRowFirstColumn="0" w:firstRowLastColumn="0" w:lastRowFirstColumn="0" w:lastRowLastColumn="0"/>
        </w:trPr>
        <w:tc>
          <w:tcPr>
            <w:tcW w:w="0" w:type="auto"/>
          </w:tcPr>
          <w:p w14:paraId="6568F55A" w14:textId="77777777" w:rsidR="003C3A1E" w:rsidRPr="003C3A1E" w:rsidRDefault="003C3A1E" w:rsidP="003C3A1E">
            <w:r w:rsidRPr="003C3A1E">
              <w:t>Ethnicity</w:t>
            </w:r>
          </w:p>
        </w:tc>
        <w:tc>
          <w:tcPr>
            <w:tcW w:w="0" w:type="auto"/>
          </w:tcPr>
          <w:p w14:paraId="06996DA4" w14:textId="77777777" w:rsidR="003C3A1E" w:rsidRPr="003C3A1E" w:rsidRDefault="003C3A1E" w:rsidP="003C3A1E">
            <w:r w:rsidRPr="003C3A1E">
              <w:t>Treatment</w:t>
            </w:r>
            <w:r w:rsidRPr="003C3A1E">
              <w:br/>
              <w:t>received</w:t>
            </w:r>
          </w:p>
        </w:tc>
        <w:tc>
          <w:tcPr>
            <w:tcW w:w="0" w:type="auto"/>
          </w:tcPr>
          <w:p w14:paraId="470FEE4A" w14:textId="77777777" w:rsidR="003C3A1E" w:rsidRPr="003C3A1E" w:rsidRDefault="003C3A1E" w:rsidP="003C3A1E">
            <w:r w:rsidRPr="003C3A1E">
              <w:t>Referred but</w:t>
            </w:r>
            <w:r w:rsidRPr="003C3A1E">
              <w:br/>
              <w:t>not used</w:t>
            </w:r>
          </w:p>
        </w:tc>
        <w:tc>
          <w:tcPr>
            <w:tcW w:w="0" w:type="auto"/>
          </w:tcPr>
          <w:p w14:paraId="49357230" w14:textId="77777777" w:rsidR="003C3A1E" w:rsidRPr="003C3A1E" w:rsidRDefault="003C3A1E" w:rsidP="003C3A1E">
            <w:r w:rsidRPr="003C3A1E">
              <w:t>Not referred</w:t>
            </w:r>
          </w:p>
        </w:tc>
      </w:tr>
      <w:tr w:rsidR="003C3A1E" w:rsidRPr="003C3A1E" w14:paraId="0F0437F2" w14:textId="77777777" w:rsidTr="003C3A1E">
        <w:tc>
          <w:tcPr>
            <w:tcW w:w="0" w:type="auto"/>
          </w:tcPr>
          <w:p w14:paraId="66B51266" w14:textId="77777777" w:rsidR="003C3A1E" w:rsidRPr="003C3A1E" w:rsidRDefault="003C3A1E" w:rsidP="003C3A1E">
            <w:r w:rsidRPr="003C3A1E">
              <w:t>Māori (n=127)</w:t>
            </w:r>
          </w:p>
        </w:tc>
        <w:tc>
          <w:tcPr>
            <w:tcW w:w="0" w:type="auto"/>
          </w:tcPr>
          <w:p w14:paraId="4B8FB43C" w14:textId="77777777" w:rsidR="003C3A1E" w:rsidRPr="003C3A1E" w:rsidRDefault="003C3A1E" w:rsidP="003C3A1E">
            <w:r w:rsidRPr="003C3A1E">
              <w:t xml:space="preserve">  45 (35.4%)</w:t>
            </w:r>
          </w:p>
        </w:tc>
        <w:tc>
          <w:tcPr>
            <w:tcW w:w="0" w:type="auto"/>
          </w:tcPr>
          <w:p w14:paraId="63025230" w14:textId="77777777" w:rsidR="003C3A1E" w:rsidRPr="003C3A1E" w:rsidRDefault="003C3A1E" w:rsidP="003C3A1E">
            <w:r w:rsidRPr="003C3A1E">
              <w:t>17 (13.4%)</w:t>
            </w:r>
          </w:p>
        </w:tc>
        <w:tc>
          <w:tcPr>
            <w:tcW w:w="0" w:type="auto"/>
          </w:tcPr>
          <w:p w14:paraId="6B17E6F5" w14:textId="77777777" w:rsidR="003C3A1E" w:rsidRPr="003C3A1E" w:rsidRDefault="003C3A1E" w:rsidP="003C3A1E">
            <w:r w:rsidRPr="003C3A1E">
              <w:t>65 (51.2%)</w:t>
            </w:r>
          </w:p>
        </w:tc>
      </w:tr>
      <w:tr w:rsidR="003C3A1E" w:rsidRPr="003C3A1E" w14:paraId="64B65F5E" w14:textId="77777777" w:rsidTr="003C3A1E">
        <w:tc>
          <w:tcPr>
            <w:tcW w:w="0" w:type="auto"/>
          </w:tcPr>
          <w:p w14:paraId="2FE30AF8" w14:textId="77777777" w:rsidR="003C3A1E" w:rsidRPr="003C3A1E" w:rsidRDefault="003C3A1E" w:rsidP="003C3A1E">
            <w:r w:rsidRPr="003C3A1E">
              <w:t>Non-Māori (n=733)</w:t>
            </w:r>
          </w:p>
        </w:tc>
        <w:tc>
          <w:tcPr>
            <w:tcW w:w="0" w:type="auto"/>
          </w:tcPr>
          <w:p w14:paraId="34288D95" w14:textId="77777777" w:rsidR="003C3A1E" w:rsidRPr="003C3A1E" w:rsidRDefault="003C3A1E" w:rsidP="003C3A1E">
            <w:r w:rsidRPr="003C3A1E">
              <w:t xml:space="preserve"> 281 (38.3%)</w:t>
            </w:r>
          </w:p>
        </w:tc>
        <w:tc>
          <w:tcPr>
            <w:tcW w:w="0" w:type="auto"/>
          </w:tcPr>
          <w:p w14:paraId="12CC5D88" w14:textId="77777777" w:rsidR="003C3A1E" w:rsidRPr="003C3A1E" w:rsidRDefault="003C3A1E" w:rsidP="003C3A1E">
            <w:r w:rsidRPr="003C3A1E">
              <w:t>61 (8.3%)</w:t>
            </w:r>
          </w:p>
        </w:tc>
        <w:tc>
          <w:tcPr>
            <w:tcW w:w="0" w:type="auto"/>
          </w:tcPr>
          <w:p w14:paraId="452CDA10" w14:textId="77777777" w:rsidR="003C3A1E" w:rsidRPr="003C3A1E" w:rsidRDefault="003C3A1E" w:rsidP="003C3A1E">
            <w:r w:rsidRPr="003C3A1E">
              <w:t>391 (53.3%)</w:t>
            </w:r>
          </w:p>
        </w:tc>
      </w:tr>
      <w:tr w:rsidR="003C3A1E" w:rsidRPr="003C3A1E" w14:paraId="3AC40B70" w14:textId="77777777" w:rsidTr="003C3A1E">
        <w:tc>
          <w:tcPr>
            <w:tcW w:w="0" w:type="auto"/>
          </w:tcPr>
          <w:p w14:paraId="437584E5" w14:textId="77777777" w:rsidR="003C3A1E" w:rsidRPr="003C3A1E" w:rsidRDefault="003C3A1E" w:rsidP="003C3A1E">
            <w:r w:rsidRPr="003C3A1E">
              <w:t>Total (n=860)</w:t>
            </w:r>
          </w:p>
        </w:tc>
        <w:tc>
          <w:tcPr>
            <w:tcW w:w="0" w:type="auto"/>
          </w:tcPr>
          <w:p w14:paraId="0E7826AD" w14:textId="77777777" w:rsidR="003C3A1E" w:rsidRPr="003C3A1E" w:rsidRDefault="003C3A1E" w:rsidP="003C3A1E">
            <w:r w:rsidRPr="003C3A1E">
              <w:t xml:space="preserve"> 326 (37.9%)</w:t>
            </w:r>
          </w:p>
        </w:tc>
        <w:tc>
          <w:tcPr>
            <w:tcW w:w="0" w:type="auto"/>
          </w:tcPr>
          <w:p w14:paraId="32707A63" w14:textId="77777777" w:rsidR="003C3A1E" w:rsidRPr="003C3A1E" w:rsidRDefault="003C3A1E" w:rsidP="003C3A1E">
            <w:r w:rsidRPr="003C3A1E">
              <w:t>78 (9.1%)</w:t>
            </w:r>
          </w:p>
        </w:tc>
        <w:tc>
          <w:tcPr>
            <w:tcW w:w="0" w:type="auto"/>
          </w:tcPr>
          <w:p w14:paraId="20140301" w14:textId="77777777" w:rsidR="003C3A1E" w:rsidRPr="003C3A1E" w:rsidRDefault="003C3A1E" w:rsidP="003C3A1E">
            <w:r w:rsidRPr="003C3A1E">
              <w:t>456 (53%)</w:t>
            </w:r>
          </w:p>
        </w:tc>
      </w:tr>
      <w:tr w:rsidR="003C3A1E" w:rsidRPr="003C3A1E" w14:paraId="718937DD" w14:textId="77777777" w:rsidTr="003C3A1E">
        <w:tc>
          <w:tcPr>
            <w:tcW w:w="0" w:type="auto"/>
            <w:gridSpan w:val="4"/>
          </w:tcPr>
          <w:p w14:paraId="0DF7ABDF" w14:textId="77777777" w:rsidR="003C3A1E" w:rsidRPr="003C3A1E" w:rsidRDefault="003C3A1E" w:rsidP="003C3A1E">
            <w:r w:rsidRPr="003C3A1E">
              <w:t>Chi-square p-value: 0.1830</w:t>
            </w:r>
          </w:p>
        </w:tc>
      </w:tr>
      <w:tr w:rsidR="003C3A1E" w:rsidRPr="003C3A1E" w14:paraId="4F9D174B" w14:textId="77777777" w:rsidTr="003C3A1E">
        <w:tc>
          <w:tcPr>
            <w:tcW w:w="0" w:type="auto"/>
            <w:gridSpan w:val="4"/>
          </w:tcPr>
          <w:p w14:paraId="38311FC8" w14:textId="77777777" w:rsidR="003C3A1E" w:rsidRPr="003C3A1E" w:rsidRDefault="003C3A1E" w:rsidP="003C3A1E">
            <w:r w:rsidRPr="003C3A1E">
              <w:lastRenderedPageBreak/>
              <w:t xml:space="preserve">Unknown/missing data excluded:  Radiotherapy treatment - 10 patients. </w:t>
            </w:r>
            <w:r w:rsidRPr="003C3A1E">
              <w:br/>
              <w:t>The Non-Māori group includes 57 Pacific patients due to low numbers in one or more subgroup.</w:t>
            </w:r>
          </w:p>
        </w:tc>
      </w:tr>
    </w:tbl>
    <w:p w14:paraId="6C1067B1" w14:textId="77777777" w:rsidR="004B7EF4" w:rsidRPr="004B7EF4" w:rsidRDefault="004B7EF4" w:rsidP="004B7EF4">
      <w:pPr>
        <w:pStyle w:val="Heading4"/>
      </w:pPr>
      <w:r w:rsidRPr="004B7EF4">
        <w:t>Comments</w:t>
      </w:r>
    </w:p>
    <w:p w14:paraId="4C66F207" w14:textId="77777777" w:rsidR="004B7EF4" w:rsidRPr="004B7EF4" w:rsidRDefault="004B7EF4" w:rsidP="004B7EF4">
      <w:r w:rsidRPr="004B7EF4">
        <w:t>The proportion of Māori referred for radiotherapy (includes Treatment received + Referred but not used) following mastectomy for invasive cancers was 48.8%, slightly higher than the proportion of non-Māori patients who were referred (46.6%). The proportion of Māori who received treatment was 35.4% compared with 38.3% for non-Māori patients. The difference is not significant.</w:t>
      </w:r>
    </w:p>
    <w:p w14:paraId="245FD2C8" w14:textId="77777777" w:rsidR="004B7EF4" w:rsidRPr="004B7EF4" w:rsidRDefault="004B7EF4" w:rsidP="004B7EF4">
      <w:pPr>
        <w:pStyle w:val="NumberedHeading2"/>
      </w:pPr>
      <w:bookmarkStart w:id="215" w:name="_Toc115252823"/>
      <w:bookmarkStart w:id="216" w:name="_Toc115808287"/>
      <w:bookmarkStart w:id="217" w:name="_Toc115878950"/>
      <w:r w:rsidRPr="004B7EF4">
        <w:t xml:space="preserve"> </w:t>
      </w:r>
      <w:bookmarkStart w:id="218" w:name="_Toc145582818"/>
      <w:bookmarkStart w:id="219" w:name="_Toc157408359"/>
      <w:r w:rsidRPr="004B7EF4">
        <w:t>Post-mastectomy radiotherapy treatment for high-risk invasive cancers</w:t>
      </w:r>
      <w:bookmarkEnd w:id="215"/>
      <w:bookmarkEnd w:id="216"/>
      <w:bookmarkEnd w:id="217"/>
      <w:bookmarkEnd w:id="218"/>
      <w:bookmarkEnd w:id="219"/>
    </w:p>
    <w:p w14:paraId="0B260D23" w14:textId="77777777" w:rsidR="004B7EF4" w:rsidRPr="004B7EF4" w:rsidRDefault="004B7EF4" w:rsidP="004B7EF4">
      <w:bookmarkStart w:id="220" w:name="_Toc115252824"/>
      <w:bookmarkStart w:id="221" w:name="_Toc115878951"/>
      <w:r w:rsidRPr="004B7EF4">
        <w:t>“High-risk” invasive tumours are tumours of at least 50 mm, or with at least four positive lymph nodes.</w:t>
      </w:r>
    </w:p>
    <w:bookmarkStart w:id="222" w:name="_Ref142060232"/>
    <w:bookmarkStart w:id="223" w:name="_Toc145583236"/>
    <w:p w14:paraId="4DD2C052" w14:textId="2BD50AE4" w:rsidR="004B7EF4" w:rsidRDefault="00A67420" w:rsidP="00A67420">
      <w:pPr>
        <w:pStyle w:val="Figure"/>
        <w:rPr>
          <w:b w:val="0"/>
          <w:bCs/>
        </w:rPr>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90</w:t>
      </w:r>
      <w:r w:rsidRPr="005835D2">
        <w:rPr>
          <w:color w:val="FFFFFF" w:themeColor="background1"/>
          <w:vertAlign w:val="superscript"/>
        </w:rPr>
        <w:fldChar w:fldCharType="end"/>
      </w:r>
      <w:bookmarkStart w:id="224" w:name="_Toc156921453"/>
      <w:r w:rsidR="004B7EF4">
        <w:t xml:space="preserve">Table 12.3.1 </w:t>
      </w:r>
      <w:r w:rsidR="004B7EF4" w:rsidRPr="004B7EF4">
        <w:rPr>
          <w:bCs/>
        </w:rPr>
        <w:t xml:space="preserve">Post-mastectomy radiotherapy treatment for high-risk invasive cancers </w:t>
      </w:r>
      <w:bookmarkEnd w:id="220"/>
      <w:r w:rsidR="004B7EF4" w:rsidRPr="004B7EF4">
        <w:rPr>
          <w:bCs/>
          <w:u w:val="single"/>
        </w:rPr>
        <w:t>by referral source</w:t>
      </w:r>
      <w:r w:rsidR="004B7EF4" w:rsidRPr="004B7EF4">
        <w:rPr>
          <w:bCs/>
        </w:rPr>
        <w:t>, patients aged 45-69</w:t>
      </w:r>
      <w:bookmarkEnd w:id="221"/>
      <w:bookmarkEnd w:id="222"/>
      <w:bookmarkEnd w:id="223"/>
      <w:bookmarkEnd w:id="224"/>
    </w:p>
    <w:tbl>
      <w:tblPr>
        <w:tblStyle w:val="TeWhatuOra"/>
        <w:tblW w:w="0" w:type="auto"/>
        <w:tblLook w:val="0420" w:firstRow="1" w:lastRow="0" w:firstColumn="0" w:lastColumn="0" w:noHBand="0" w:noVBand="1"/>
      </w:tblPr>
      <w:tblGrid>
        <w:gridCol w:w="3300"/>
        <w:gridCol w:w="2234"/>
        <w:gridCol w:w="2270"/>
        <w:gridCol w:w="1824"/>
      </w:tblGrid>
      <w:tr w:rsidR="001F5E77" w:rsidRPr="001F5E77" w14:paraId="0404F5B3" w14:textId="77777777" w:rsidTr="001F5E77">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7171DFDF" w14:textId="77777777" w:rsidR="001F5E77" w:rsidRPr="001F5E77" w:rsidRDefault="001F5E77" w:rsidP="001F5E77">
            <w:r w:rsidRPr="001F5E77">
              <w:t>Referral Source</w:t>
            </w:r>
          </w:p>
        </w:tc>
        <w:tc>
          <w:tcPr>
            <w:tcW w:w="0" w:type="auto"/>
          </w:tcPr>
          <w:p w14:paraId="38A6532B" w14:textId="77777777" w:rsidR="001F5E77" w:rsidRPr="001F5E77" w:rsidRDefault="001F5E77" w:rsidP="001F5E77">
            <w:r w:rsidRPr="001F5E77">
              <w:t>Treatment</w:t>
            </w:r>
            <w:r w:rsidRPr="001F5E77">
              <w:br/>
              <w:t>received</w:t>
            </w:r>
          </w:p>
        </w:tc>
        <w:tc>
          <w:tcPr>
            <w:tcW w:w="0" w:type="auto"/>
          </w:tcPr>
          <w:p w14:paraId="5FD15FE0" w14:textId="77777777" w:rsidR="001F5E77" w:rsidRPr="001F5E77" w:rsidRDefault="001F5E77" w:rsidP="001F5E77">
            <w:r w:rsidRPr="001F5E77">
              <w:t>Referred but</w:t>
            </w:r>
            <w:r w:rsidRPr="001F5E77">
              <w:br/>
              <w:t>not used</w:t>
            </w:r>
          </w:p>
        </w:tc>
        <w:tc>
          <w:tcPr>
            <w:tcW w:w="0" w:type="auto"/>
          </w:tcPr>
          <w:p w14:paraId="7E580A9C" w14:textId="77777777" w:rsidR="001F5E77" w:rsidRPr="001F5E77" w:rsidRDefault="001F5E77" w:rsidP="001F5E77">
            <w:r w:rsidRPr="001F5E77">
              <w:t xml:space="preserve">Not </w:t>
            </w:r>
          </w:p>
          <w:p w14:paraId="129BF4A4" w14:textId="77777777" w:rsidR="001F5E77" w:rsidRPr="001F5E77" w:rsidRDefault="001F5E77" w:rsidP="001F5E77">
            <w:r w:rsidRPr="001F5E77">
              <w:t>referred</w:t>
            </w:r>
          </w:p>
        </w:tc>
      </w:tr>
      <w:tr w:rsidR="001F5E77" w:rsidRPr="001F5E77" w14:paraId="2CCAB57F" w14:textId="77777777" w:rsidTr="001F5E77">
        <w:trPr>
          <w:trHeight w:val="193"/>
        </w:trPr>
        <w:tc>
          <w:tcPr>
            <w:tcW w:w="0" w:type="auto"/>
          </w:tcPr>
          <w:p w14:paraId="4D527765" w14:textId="77777777" w:rsidR="001F5E77" w:rsidRPr="001F5E77" w:rsidRDefault="001F5E77" w:rsidP="001F5E77">
            <w:r w:rsidRPr="001F5E77">
              <w:t>BSA (n=46)</w:t>
            </w:r>
          </w:p>
        </w:tc>
        <w:tc>
          <w:tcPr>
            <w:tcW w:w="0" w:type="auto"/>
          </w:tcPr>
          <w:p w14:paraId="6FBB2D56" w14:textId="77777777" w:rsidR="001F5E77" w:rsidRPr="001F5E77" w:rsidRDefault="001F5E77" w:rsidP="001F5E77">
            <w:r w:rsidRPr="001F5E77">
              <w:t>41 (89.1%)</w:t>
            </w:r>
          </w:p>
        </w:tc>
        <w:tc>
          <w:tcPr>
            <w:tcW w:w="0" w:type="auto"/>
          </w:tcPr>
          <w:p w14:paraId="7AC73FAA" w14:textId="77777777" w:rsidR="001F5E77" w:rsidRPr="001F5E77" w:rsidRDefault="001F5E77" w:rsidP="001F5E77">
            <w:r w:rsidRPr="001F5E77">
              <w:t>N/S</w:t>
            </w:r>
          </w:p>
        </w:tc>
        <w:tc>
          <w:tcPr>
            <w:tcW w:w="0" w:type="auto"/>
          </w:tcPr>
          <w:p w14:paraId="48E24DAD" w14:textId="77777777" w:rsidR="001F5E77" w:rsidRPr="001F5E77" w:rsidRDefault="001F5E77" w:rsidP="001F5E77">
            <w:r w:rsidRPr="001F5E77">
              <w:t>N/S</w:t>
            </w:r>
          </w:p>
        </w:tc>
      </w:tr>
      <w:tr w:rsidR="001F5E77" w:rsidRPr="001F5E77" w14:paraId="2B67898F" w14:textId="77777777" w:rsidTr="001F5E77">
        <w:trPr>
          <w:trHeight w:val="193"/>
        </w:trPr>
        <w:tc>
          <w:tcPr>
            <w:tcW w:w="0" w:type="auto"/>
          </w:tcPr>
          <w:p w14:paraId="77A1A632" w14:textId="77777777" w:rsidR="001F5E77" w:rsidRPr="001F5E77" w:rsidRDefault="001F5E77" w:rsidP="001F5E77">
            <w:r w:rsidRPr="001F5E77">
              <w:t>Other Sources (n=143)</w:t>
            </w:r>
          </w:p>
        </w:tc>
        <w:tc>
          <w:tcPr>
            <w:tcW w:w="0" w:type="auto"/>
          </w:tcPr>
          <w:p w14:paraId="0F71BCEF" w14:textId="77777777" w:rsidR="001F5E77" w:rsidRPr="001F5E77" w:rsidRDefault="001F5E77" w:rsidP="001F5E77">
            <w:r w:rsidRPr="001F5E77">
              <w:t>114 (79.7%)</w:t>
            </w:r>
          </w:p>
        </w:tc>
        <w:tc>
          <w:tcPr>
            <w:tcW w:w="0" w:type="auto"/>
          </w:tcPr>
          <w:p w14:paraId="1969DE8A" w14:textId="77777777" w:rsidR="001F5E77" w:rsidRPr="001F5E77" w:rsidRDefault="001F5E77" w:rsidP="001F5E77">
            <w:r w:rsidRPr="001F5E77">
              <w:t>N/S</w:t>
            </w:r>
          </w:p>
        </w:tc>
        <w:tc>
          <w:tcPr>
            <w:tcW w:w="0" w:type="auto"/>
          </w:tcPr>
          <w:p w14:paraId="0D8B1313" w14:textId="77777777" w:rsidR="001F5E77" w:rsidRPr="001F5E77" w:rsidRDefault="001F5E77" w:rsidP="001F5E77">
            <w:r w:rsidRPr="001F5E77">
              <w:t>N/S</w:t>
            </w:r>
          </w:p>
        </w:tc>
      </w:tr>
      <w:tr w:rsidR="001F5E77" w:rsidRPr="001F5E77" w14:paraId="48085E30" w14:textId="77777777" w:rsidTr="001F5E77">
        <w:trPr>
          <w:trHeight w:val="193"/>
        </w:trPr>
        <w:tc>
          <w:tcPr>
            <w:tcW w:w="0" w:type="auto"/>
          </w:tcPr>
          <w:p w14:paraId="3E14FBA1" w14:textId="77777777" w:rsidR="001F5E77" w:rsidRPr="001F5E77" w:rsidRDefault="001F5E77" w:rsidP="001F5E77">
            <w:r w:rsidRPr="001F5E77">
              <w:t>Total (n=189)</w:t>
            </w:r>
          </w:p>
        </w:tc>
        <w:tc>
          <w:tcPr>
            <w:tcW w:w="0" w:type="auto"/>
          </w:tcPr>
          <w:p w14:paraId="460630AC" w14:textId="77777777" w:rsidR="001F5E77" w:rsidRPr="001F5E77" w:rsidRDefault="001F5E77" w:rsidP="001F5E77">
            <w:r w:rsidRPr="001F5E77">
              <w:t>155 (82%)</w:t>
            </w:r>
          </w:p>
        </w:tc>
        <w:tc>
          <w:tcPr>
            <w:tcW w:w="0" w:type="auto"/>
          </w:tcPr>
          <w:p w14:paraId="76860083" w14:textId="77777777" w:rsidR="001F5E77" w:rsidRPr="001F5E77" w:rsidRDefault="001F5E77" w:rsidP="001F5E77">
            <w:r w:rsidRPr="001F5E77">
              <w:t>18 (9.5%)</w:t>
            </w:r>
          </w:p>
        </w:tc>
        <w:tc>
          <w:tcPr>
            <w:tcW w:w="0" w:type="auto"/>
          </w:tcPr>
          <w:p w14:paraId="0DCE8D1E" w14:textId="77777777" w:rsidR="001F5E77" w:rsidRPr="001F5E77" w:rsidRDefault="001F5E77" w:rsidP="001F5E77">
            <w:r w:rsidRPr="001F5E77">
              <w:t>16 (8.5%)</w:t>
            </w:r>
          </w:p>
        </w:tc>
      </w:tr>
      <w:tr w:rsidR="001F5E77" w:rsidRPr="001F5E77" w14:paraId="47EDEE7E" w14:textId="77777777" w:rsidTr="001F5E77">
        <w:trPr>
          <w:trHeight w:val="158"/>
        </w:trPr>
        <w:tc>
          <w:tcPr>
            <w:tcW w:w="0" w:type="auto"/>
            <w:gridSpan w:val="4"/>
          </w:tcPr>
          <w:p w14:paraId="04122A50" w14:textId="77777777" w:rsidR="001F5E77" w:rsidRPr="001F5E77" w:rsidRDefault="001F5E77" w:rsidP="001F5E77">
            <w:r w:rsidRPr="001F5E77">
              <w:t>Chi-square p-value: 0.1957</w:t>
            </w:r>
          </w:p>
        </w:tc>
      </w:tr>
      <w:tr w:rsidR="001F5E77" w:rsidRPr="001F5E77" w14:paraId="50F3DD58" w14:textId="77777777" w:rsidTr="001F5E77">
        <w:trPr>
          <w:trHeight w:val="511"/>
        </w:trPr>
        <w:tc>
          <w:tcPr>
            <w:tcW w:w="0" w:type="auto"/>
            <w:gridSpan w:val="4"/>
          </w:tcPr>
          <w:p w14:paraId="0DE330CB" w14:textId="77777777" w:rsidR="001F5E77" w:rsidRPr="001F5E77" w:rsidRDefault="001F5E77" w:rsidP="001F5E77">
            <w:r w:rsidRPr="001F5E77">
              <w:t xml:space="preserve">Unknown/missing data excluded: Referral source - 1 patient. Radiotherapy treatment - 7 patients. </w:t>
            </w:r>
            <w:r w:rsidRPr="001F5E77">
              <w:br/>
              <w:t>The Other Sources group includes 16 patients whose cancer was detected by non-BSA screening; the remainder were from other sources.</w:t>
            </w:r>
          </w:p>
          <w:p w14:paraId="5FD38721" w14:textId="77777777" w:rsidR="001F5E77" w:rsidRPr="001F5E77" w:rsidRDefault="001F5E77" w:rsidP="001F5E77">
            <w:r w:rsidRPr="001F5E77">
              <w:t>N/S – Not shown due to small numbers in one or more subgroups</w:t>
            </w:r>
          </w:p>
        </w:tc>
      </w:tr>
    </w:tbl>
    <w:p w14:paraId="25AAD59F" w14:textId="77777777" w:rsidR="00FC1CA6" w:rsidRDefault="00FC1CA6" w:rsidP="00FC1CA6">
      <w:pPr>
        <w:pStyle w:val="Heading4"/>
      </w:pPr>
      <w:r>
        <w:t>Comments</w:t>
      </w:r>
    </w:p>
    <w:p w14:paraId="25D1F1C1" w14:textId="77777777" w:rsidR="00FC1CA6" w:rsidRDefault="00FC1CA6" w:rsidP="00FC1CA6">
      <w:r>
        <w:t xml:space="preserve">There were 189 patients diagnosed with high-risk invasive cancers who had mastectomies in 2020. The fact that this is much higher than reported in 2016 (n=59) may be due to 2020 </w:t>
      </w:r>
      <w:r>
        <w:lastRenderedPageBreak/>
        <w:t xml:space="preserve">diagnoses including a higher proportion of regional and rural patients, now that the Te Rēhita Mate Ūtaetae collections data from all districts; regional and rural patients are more likely to opt for mastectomy over BCS rather than travel for radiotherapy. The proportion referred for radiotherapy was similar in 2016 and 2020. In 2020, 82% of these patients received radiotherapy, 89.1% of patients with BSA-detected cancers and 79.7% of patients referred from other sources; this difference is not significant. </w:t>
      </w:r>
    </w:p>
    <w:p w14:paraId="51785441" w14:textId="77777777" w:rsidR="00FC1CA6" w:rsidRDefault="00FC1CA6" w:rsidP="00FC1CA6"/>
    <w:p w14:paraId="13E770C4" w14:textId="3B1CA693" w:rsidR="0084482E" w:rsidRDefault="00A67420" w:rsidP="00FC1CA6">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91</w:t>
      </w:r>
      <w:r w:rsidRPr="005835D2">
        <w:rPr>
          <w:color w:val="FFFFFF" w:themeColor="background1"/>
          <w:vertAlign w:val="superscript"/>
        </w:rPr>
        <w:fldChar w:fldCharType="end"/>
      </w:r>
      <w:bookmarkStart w:id="225" w:name="_Toc156921454"/>
      <w:r w:rsidR="00FC1CA6">
        <w:t>Table 12.3.2</w:t>
      </w:r>
      <w:r>
        <w:t xml:space="preserve"> </w:t>
      </w:r>
      <w:r w:rsidR="00FC1CA6">
        <w:t xml:space="preserve">Post-mastectomy radiotherapy treatment for high-risk invasive cancers </w:t>
      </w:r>
      <w:r w:rsidR="00FC1CA6" w:rsidRPr="00FC1CA6">
        <w:rPr>
          <w:u w:val="single"/>
        </w:rPr>
        <w:t>for Māori and non-Māori</w:t>
      </w:r>
      <w:r w:rsidR="00FC1CA6">
        <w:t xml:space="preserve"> patients aged 45-69</w:t>
      </w:r>
      <w:bookmarkEnd w:id="225"/>
    </w:p>
    <w:tbl>
      <w:tblPr>
        <w:tblStyle w:val="TeWhatuOra"/>
        <w:tblW w:w="0" w:type="auto"/>
        <w:tblLook w:val="0420" w:firstRow="1" w:lastRow="0" w:firstColumn="0" w:lastColumn="0" w:noHBand="0" w:noVBand="1"/>
      </w:tblPr>
      <w:tblGrid>
        <w:gridCol w:w="3204"/>
        <w:gridCol w:w="2228"/>
        <w:gridCol w:w="2372"/>
        <w:gridCol w:w="1824"/>
      </w:tblGrid>
      <w:tr w:rsidR="001B2994" w:rsidRPr="001B2994" w14:paraId="0531FFEF" w14:textId="77777777" w:rsidTr="001B2994">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171E28E9" w14:textId="77777777" w:rsidR="001B2994" w:rsidRPr="001B2994" w:rsidRDefault="001B2994" w:rsidP="001B2994">
            <w:r w:rsidRPr="001B2994">
              <w:t>Ethnicity</w:t>
            </w:r>
          </w:p>
        </w:tc>
        <w:tc>
          <w:tcPr>
            <w:tcW w:w="0" w:type="auto"/>
          </w:tcPr>
          <w:p w14:paraId="7B143075" w14:textId="77777777" w:rsidR="001B2994" w:rsidRPr="001B2994" w:rsidRDefault="001B2994" w:rsidP="001B2994">
            <w:r w:rsidRPr="001B2994">
              <w:t>Treatment</w:t>
            </w:r>
            <w:r w:rsidRPr="001B2994">
              <w:br/>
              <w:t>received</w:t>
            </w:r>
          </w:p>
        </w:tc>
        <w:tc>
          <w:tcPr>
            <w:tcW w:w="0" w:type="auto"/>
          </w:tcPr>
          <w:p w14:paraId="5093F316" w14:textId="77777777" w:rsidR="001B2994" w:rsidRPr="001B2994" w:rsidRDefault="001B2994" w:rsidP="001B2994">
            <w:r w:rsidRPr="001B2994">
              <w:t>Referred but</w:t>
            </w:r>
            <w:r w:rsidRPr="001B2994">
              <w:br/>
              <w:t>not used</w:t>
            </w:r>
          </w:p>
        </w:tc>
        <w:tc>
          <w:tcPr>
            <w:tcW w:w="0" w:type="auto"/>
          </w:tcPr>
          <w:p w14:paraId="56E17320" w14:textId="77777777" w:rsidR="001B2994" w:rsidRPr="001B2994" w:rsidRDefault="001B2994" w:rsidP="001B2994">
            <w:r w:rsidRPr="001B2994">
              <w:t xml:space="preserve">Not </w:t>
            </w:r>
          </w:p>
          <w:p w14:paraId="220A6E31" w14:textId="77777777" w:rsidR="001B2994" w:rsidRPr="001B2994" w:rsidRDefault="001B2994" w:rsidP="001B2994">
            <w:r w:rsidRPr="001B2994">
              <w:t>referred</w:t>
            </w:r>
          </w:p>
        </w:tc>
      </w:tr>
      <w:tr w:rsidR="001B2994" w:rsidRPr="001B2994" w14:paraId="33AE5329" w14:textId="77777777" w:rsidTr="001B2994">
        <w:trPr>
          <w:trHeight w:val="193"/>
        </w:trPr>
        <w:tc>
          <w:tcPr>
            <w:tcW w:w="0" w:type="auto"/>
          </w:tcPr>
          <w:p w14:paraId="6A3414CA" w14:textId="77777777" w:rsidR="001B2994" w:rsidRPr="001B2994" w:rsidRDefault="001B2994" w:rsidP="001B2994">
            <w:r w:rsidRPr="001B2994">
              <w:t>Māori (n=34)</w:t>
            </w:r>
          </w:p>
        </w:tc>
        <w:tc>
          <w:tcPr>
            <w:tcW w:w="0" w:type="auto"/>
          </w:tcPr>
          <w:p w14:paraId="6B0E8696" w14:textId="77777777" w:rsidR="001B2994" w:rsidRPr="001B2994" w:rsidRDefault="001B2994" w:rsidP="001B2994">
            <w:r w:rsidRPr="001B2994">
              <w:t>24 (70.6%)</w:t>
            </w:r>
          </w:p>
        </w:tc>
        <w:tc>
          <w:tcPr>
            <w:tcW w:w="0" w:type="auto"/>
          </w:tcPr>
          <w:p w14:paraId="274E1657" w14:textId="77777777" w:rsidR="001B2994" w:rsidRPr="001B2994" w:rsidRDefault="001B2994" w:rsidP="001B2994">
            <w:r w:rsidRPr="001B2994">
              <w:t>N/S</w:t>
            </w:r>
          </w:p>
        </w:tc>
        <w:tc>
          <w:tcPr>
            <w:tcW w:w="0" w:type="auto"/>
          </w:tcPr>
          <w:p w14:paraId="79BBC62B" w14:textId="77777777" w:rsidR="001B2994" w:rsidRPr="001B2994" w:rsidRDefault="001B2994" w:rsidP="001B2994">
            <w:r w:rsidRPr="001B2994">
              <w:t>N/S</w:t>
            </w:r>
          </w:p>
        </w:tc>
      </w:tr>
      <w:tr w:rsidR="001B2994" w:rsidRPr="001B2994" w14:paraId="3A5602C4" w14:textId="77777777" w:rsidTr="001B2994">
        <w:trPr>
          <w:trHeight w:val="193"/>
        </w:trPr>
        <w:tc>
          <w:tcPr>
            <w:tcW w:w="0" w:type="auto"/>
          </w:tcPr>
          <w:p w14:paraId="41B92955" w14:textId="77777777" w:rsidR="001B2994" w:rsidRPr="001B2994" w:rsidRDefault="001B2994" w:rsidP="001B2994">
            <w:r w:rsidRPr="001B2994">
              <w:t>Non-Māori (n=155)</w:t>
            </w:r>
          </w:p>
        </w:tc>
        <w:tc>
          <w:tcPr>
            <w:tcW w:w="0" w:type="auto"/>
          </w:tcPr>
          <w:p w14:paraId="777368C2" w14:textId="77777777" w:rsidR="001B2994" w:rsidRPr="001B2994" w:rsidRDefault="001B2994" w:rsidP="001B2994">
            <w:r w:rsidRPr="001B2994">
              <w:t>131 (84.5%)</w:t>
            </w:r>
          </w:p>
        </w:tc>
        <w:tc>
          <w:tcPr>
            <w:tcW w:w="0" w:type="auto"/>
          </w:tcPr>
          <w:p w14:paraId="2186D43D" w14:textId="77777777" w:rsidR="001B2994" w:rsidRPr="001B2994" w:rsidRDefault="001B2994" w:rsidP="001B2994">
            <w:r w:rsidRPr="001B2994">
              <w:t>N/S</w:t>
            </w:r>
          </w:p>
        </w:tc>
        <w:tc>
          <w:tcPr>
            <w:tcW w:w="0" w:type="auto"/>
          </w:tcPr>
          <w:p w14:paraId="4C88E214" w14:textId="77777777" w:rsidR="001B2994" w:rsidRPr="001B2994" w:rsidRDefault="001B2994" w:rsidP="001B2994">
            <w:r w:rsidRPr="001B2994">
              <w:t>N/S</w:t>
            </w:r>
          </w:p>
        </w:tc>
      </w:tr>
      <w:tr w:rsidR="001B2994" w:rsidRPr="001B2994" w14:paraId="304C7873" w14:textId="77777777" w:rsidTr="001B2994">
        <w:trPr>
          <w:trHeight w:val="193"/>
        </w:trPr>
        <w:tc>
          <w:tcPr>
            <w:tcW w:w="0" w:type="auto"/>
          </w:tcPr>
          <w:p w14:paraId="10B4E974" w14:textId="77777777" w:rsidR="001B2994" w:rsidRPr="001B2994" w:rsidRDefault="001B2994" w:rsidP="001B2994">
            <w:r w:rsidRPr="001B2994">
              <w:t>Total (n=189)</w:t>
            </w:r>
          </w:p>
        </w:tc>
        <w:tc>
          <w:tcPr>
            <w:tcW w:w="0" w:type="auto"/>
          </w:tcPr>
          <w:p w14:paraId="076CCF3A" w14:textId="77777777" w:rsidR="001B2994" w:rsidRPr="001B2994" w:rsidRDefault="001B2994" w:rsidP="001B2994">
            <w:r w:rsidRPr="001B2994">
              <w:t>155 (82%)</w:t>
            </w:r>
          </w:p>
        </w:tc>
        <w:tc>
          <w:tcPr>
            <w:tcW w:w="0" w:type="auto"/>
          </w:tcPr>
          <w:p w14:paraId="74568D81" w14:textId="77777777" w:rsidR="001B2994" w:rsidRPr="001B2994" w:rsidRDefault="001B2994" w:rsidP="001B2994">
            <w:r w:rsidRPr="001B2994">
              <w:t>18 (9.5%)</w:t>
            </w:r>
          </w:p>
        </w:tc>
        <w:tc>
          <w:tcPr>
            <w:tcW w:w="0" w:type="auto"/>
          </w:tcPr>
          <w:p w14:paraId="377F78DD" w14:textId="77777777" w:rsidR="001B2994" w:rsidRPr="001B2994" w:rsidRDefault="001B2994" w:rsidP="001B2994">
            <w:r w:rsidRPr="001B2994">
              <w:t>16 (8.5%)</w:t>
            </w:r>
          </w:p>
        </w:tc>
      </w:tr>
      <w:tr w:rsidR="001B2994" w:rsidRPr="001B2994" w14:paraId="514EA08C" w14:textId="77777777" w:rsidTr="001B2994">
        <w:trPr>
          <w:trHeight w:val="158"/>
        </w:trPr>
        <w:tc>
          <w:tcPr>
            <w:tcW w:w="0" w:type="auto"/>
            <w:gridSpan w:val="4"/>
          </w:tcPr>
          <w:p w14:paraId="00B5962B" w14:textId="77777777" w:rsidR="001B2994" w:rsidRPr="001B2994" w:rsidRDefault="001B2994" w:rsidP="001B2994">
            <w:r w:rsidRPr="001B2994">
              <w:t>Chi-square p-value: 0.0499</w:t>
            </w:r>
          </w:p>
        </w:tc>
      </w:tr>
      <w:tr w:rsidR="001B2994" w:rsidRPr="001B2994" w14:paraId="07521869" w14:textId="77777777" w:rsidTr="001B2994">
        <w:trPr>
          <w:trHeight w:val="511"/>
        </w:trPr>
        <w:tc>
          <w:tcPr>
            <w:tcW w:w="0" w:type="auto"/>
            <w:gridSpan w:val="4"/>
          </w:tcPr>
          <w:p w14:paraId="50720C27" w14:textId="77777777" w:rsidR="001B2994" w:rsidRPr="001B2994" w:rsidRDefault="001B2994" w:rsidP="001B2994">
            <w:r w:rsidRPr="001B2994">
              <w:t xml:space="preserve">Unknown/missing data excluded:  Radiotherapy treatment - 7 patients. </w:t>
            </w:r>
            <w:r w:rsidRPr="001B2994">
              <w:br/>
              <w:t>The Non-Māori group includes 13 Pacific patients due to low numbers in one or more subgroup.</w:t>
            </w:r>
          </w:p>
          <w:p w14:paraId="42490BAF" w14:textId="77777777" w:rsidR="001B2994" w:rsidRPr="001B2994" w:rsidRDefault="001B2994" w:rsidP="001B2994">
            <w:r w:rsidRPr="001B2994">
              <w:t>N/S – Not shown due to small numbers in one or more subgroups.</w:t>
            </w:r>
          </w:p>
        </w:tc>
      </w:tr>
    </w:tbl>
    <w:p w14:paraId="48F7C5BC" w14:textId="77777777" w:rsidR="00323B84" w:rsidRDefault="00323B84" w:rsidP="00323B84">
      <w:pPr>
        <w:pStyle w:val="Heading4"/>
      </w:pPr>
      <w:r>
        <w:t>Comments</w:t>
      </w:r>
    </w:p>
    <w:p w14:paraId="6469970F" w14:textId="77777777" w:rsidR="00323B84" w:rsidRDefault="00323B84" w:rsidP="00323B84">
      <w:r>
        <w:t xml:space="preserve">A lower proportion of Māori with high-risk invasive tumours who had mastectomy received radiotherapy (70.6%) compared with non-Māori patients (84.5%). </w:t>
      </w:r>
    </w:p>
    <w:p w14:paraId="2527A477" w14:textId="45B98892" w:rsidR="00323B84" w:rsidRDefault="00323B84" w:rsidP="00323B84">
      <w:pPr>
        <w:pStyle w:val="Heading4"/>
      </w:pPr>
      <w:r>
        <w:t>Definitions</w:t>
      </w:r>
    </w:p>
    <w:p w14:paraId="7CDD3714" w14:textId="011FA3A5" w:rsidR="00370108" w:rsidRDefault="00323B84" w:rsidP="00323B84">
      <w:r>
        <w:t>Invasive cancer episode: defined as “high-risk” when either an invasive tumour size of at least 50 mm, or at least four positive lymph nodes were found.</w:t>
      </w:r>
    </w:p>
    <w:p w14:paraId="35D5AE89" w14:textId="77777777" w:rsidR="00370108" w:rsidRDefault="00370108">
      <w:pPr>
        <w:spacing w:before="0" w:after="160" w:line="259" w:lineRule="auto"/>
      </w:pPr>
      <w:r>
        <w:br w:type="page"/>
      </w:r>
    </w:p>
    <w:p w14:paraId="4D96EFE7" w14:textId="4EEEDE3D" w:rsidR="00323B84" w:rsidRDefault="00323B84" w:rsidP="00323B84">
      <w:pPr>
        <w:pStyle w:val="NumberedHeading2"/>
      </w:pPr>
      <w:r>
        <w:lastRenderedPageBreak/>
        <w:t xml:space="preserve"> </w:t>
      </w:r>
      <w:bookmarkStart w:id="226" w:name="_Toc157408360"/>
      <w:r>
        <w:t>Radiotherapy for DCIS treated with breast conserving surgery by referral source</w:t>
      </w:r>
      <w:bookmarkEnd w:id="226"/>
    </w:p>
    <w:p w14:paraId="41C35CB5" w14:textId="6AFB1D6D" w:rsidR="00FC1CA6" w:rsidRDefault="00A67420" w:rsidP="00323B84">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92</w:t>
      </w:r>
      <w:r w:rsidRPr="005835D2">
        <w:rPr>
          <w:color w:val="FFFFFF" w:themeColor="background1"/>
          <w:vertAlign w:val="superscript"/>
        </w:rPr>
        <w:fldChar w:fldCharType="end"/>
      </w:r>
      <w:bookmarkStart w:id="227" w:name="_Toc156921455"/>
      <w:r w:rsidR="00323B84">
        <w:t>Table 12.4.1</w:t>
      </w:r>
      <w:r>
        <w:t xml:space="preserve"> </w:t>
      </w:r>
      <w:r w:rsidR="00323B84">
        <w:t xml:space="preserve">Radiotherapy for DCIS treated with breast conserving surgery </w:t>
      </w:r>
      <w:r w:rsidR="00323B84" w:rsidRPr="00323B84">
        <w:rPr>
          <w:u w:val="single"/>
        </w:rPr>
        <w:t>by referral source</w:t>
      </w:r>
      <w:r w:rsidR="00323B84">
        <w:t>, patients aged 45-69</w:t>
      </w:r>
      <w:bookmarkEnd w:id="227"/>
    </w:p>
    <w:tbl>
      <w:tblPr>
        <w:tblStyle w:val="TeWhatuOra"/>
        <w:tblW w:w="0" w:type="auto"/>
        <w:tblLook w:val="0420" w:firstRow="1" w:lastRow="0" w:firstColumn="0" w:lastColumn="0" w:noHBand="0" w:noVBand="1"/>
      </w:tblPr>
      <w:tblGrid>
        <w:gridCol w:w="3160"/>
        <w:gridCol w:w="2234"/>
        <w:gridCol w:w="2270"/>
        <w:gridCol w:w="1964"/>
      </w:tblGrid>
      <w:tr w:rsidR="00BA2214" w:rsidRPr="00BA2214" w14:paraId="0544712D" w14:textId="77777777" w:rsidTr="00BA2214">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7A06E8E3" w14:textId="77777777" w:rsidR="00BA2214" w:rsidRPr="00BA2214" w:rsidRDefault="00BA2214" w:rsidP="00BA2214">
            <w:r w:rsidRPr="00BA2214">
              <w:t>Referral Source</w:t>
            </w:r>
          </w:p>
        </w:tc>
        <w:tc>
          <w:tcPr>
            <w:tcW w:w="0" w:type="auto"/>
          </w:tcPr>
          <w:p w14:paraId="762152E2" w14:textId="77777777" w:rsidR="00BA2214" w:rsidRPr="00BA2214" w:rsidRDefault="00BA2214" w:rsidP="00BA2214">
            <w:r w:rsidRPr="00BA2214">
              <w:t>Treatment</w:t>
            </w:r>
            <w:r w:rsidRPr="00BA2214">
              <w:br/>
              <w:t>received</w:t>
            </w:r>
          </w:p>
        </w:tc>
        <w:tc>
          <w:tcPr>
            <w:tcW w:w="0" w:type="auto"/>
          </w:tcPr>
          <w:p w14:paraId="7775A335" w14:textId="77777777" w:rsidR="00BA2214" w:rsidRPr="00BA2214" w:rsidRDefault="00BA2214" w:rsidP="00BA2214">
            <w:r w:rsidRPr="00BA2214">
              <w:t>Referred but</w:t>
            </w:r>
            <w:r w:rsidRPr="00BA2214">
              <w:br/>
              <w:t>not used</w:t>
            </w:r>
          </w:p>
        </w:tc>
        <w:tc>
          <w:tcPr>
            <w:tcW w:w="0" w:type="auto"/>
          </w:tcPr>
          <w:p w14:paraId="770312E0" w14:textId="77777777" w:rsidR="00BA2214" w:rsidRPr="00BA2214" w:rsidRDefault="00BA2214" w:rsidP="00BA2214">
            <w:r w:rsidRPr="00BA2214">
              <w:t xml:space="preserve">Not </w:t>
            </w:r>
          </w:p>
          <w:p w14:paraId="4BF8077F" w14:textId="77777777" w:rsidR="00BA2214" w:rsidRPr="00BA2214" w:rsidRDefault="00BA2214" w:rsidP="00BA2214">
            <w:r w:rsidRPr="00BA2214">
              <w:t>referred</w:t>
            </w:r>
          </w:p>
        </w:tc>
      </w:tr>
      <w:tr w:rsidR="00BA2214" w:rsidRPr="00BA2214" w14:paraId="60071336" w14:textId="77777777" w:rsidTr="00BA2214">
        <w:trPr>
          <w:trHeight w:val="193"/>
        </w:trPr>
        <w:tc>
          <w:tcPr>
            <w:tcW w:w="0" w:type="auto"/>
          </w:tcPr>
          <w:p w14:paraId="2DB67D40" w14:textId="77777777" w:rsidR="00BA2214" w:rsidRPr="00BA2214" w:rsidRDefault="00BA2214" w:rsidP="00BA2214">
            <w:r w:rsidRPr="00BA2214">
              <w:t>BSA (n=212)</w:t>
            </w:r>
          </w:p>
        </w:tc>
        <w:tc>
          <w:tcPr>
            <w:tcW w:w="0" w:type="auto"/>
          </w:tcPr>
          <w:p w14:paraId="4CEFD90A" w14:textId="77777777" w:rsidR="00BA2214" w:rsidRPr="00BA2214" w:rsidRDefault="00BA2214" w:rsidP="00BA2214">
            <w:r w:rsidRPr="00BA2214">
              <w:t>119 (56.1%)</w:t>
            </w:r>
          </w:p>
        </w:tc>
        <w:tc>
          <w:tcPr>
            <w:tcW w:w="0" w:type="auto"/>
          </w:tcPr>
          <w:p w14:paraId="286637D7" w14:textId="77777777" w:rsidR="00BA2214" w:rsidRPr="00BA2214" w:rsidRDefault="00BA2214" w:rsidP="00BA2214">
            <w:r w:rsidRPr="00BA2214">
              <w:t>N/S</w:t>
            </w:r>
          </w:p>
        </w:tc>
        <w:tc>
          <w:tcPr>
            <w:tcW w:w="0" w:type="auto"/>
          </w:tcPr>
          <w:p w14:paraId="7478F976" w14:textId="77777777" w:rsidR="00BA2214" w:rsidRPr="00BA2214" w:rsidRDefault="00BA2214" w:rsidP="00BA2214">
            <w:r w:rsidRPr="00BA2214">
              <w:t>N/S</w:t>
            </w:r>
          </w:p>
        </w:tc>
      </w:tr>
      <w:tr w:rsidR="00BA2214" w:rsidRPr="00BA2214" w14:paraId="04127276" w14:textId="77777777" w:rsidTr="00BA2214">
        <w:trPr>
          <w:trHeight w:val="193"/>
        </w:trPr>
        <w:tc>
          <w:tcPr>
            <w:tcW w:w="0" w:type="auto"/>
          </w:tcPr>
          <w:p w14:paraId="0A78D576" w14:textId="77777777" w:rsidR="00BA2214" w:rsidRPr="00BA2214" w:rsidRDefault="00BA2214" w:rsidP="00BA2214">
            <w:r w:rsidRPr="00BA2214">
              <w:t>Other Sources (n=50)</w:t>
            </w:r>
          </w:p>
        </w:tc>
        <w:tc>
          <w:tcPr>
            <w:tcW w:w="0" w:type="auto"/>
          </w:tcPr>
          <w:p w14:paraId="58A1D759" w14:textId="77777777" w:rsidR="00BA2214" w:rsidRPr="00BA2214" w:rsidRDefault="00BA2214" w:rsidP="00BA2214">
            <w:r w:rsidRPr="00BA2214">
              <w:t>30 (60%)</w:t>
            </w:r>
          </w:p>
        </w:tc>
        <w:tc>
          <w:tcPr>
            <w:tcW w:w="0" w:type="auto"/>
          </w:tcPr>
          <w:p w14:paraId="53CF561C" w14:textId="77777777" w:rsidR="00BA2214" w:rsidRPr="00BA2214" w:rsidRDefault="00BA2214" w:rsidP="00BA2214">
            <w:r w:rsidRPr="00BA2214">
              <w:t>N/S</w:t>
            </w:r>
          </w:p>
        </w:tc>
        <w:tc>
          <w:tcPr>
            <w:tcW w:w="0" w:type="auto"/>
          </w:tcPr>
          <w:p w14:paraId="542755C6" w14:textId="77777777" w:rsidR="00BA2214" w:rsidRPr="00BA2214" w:rsidRDefault="00BA2214" w:rsidP="00BA2214">
            <w:r w:rsidRPr="00BA2214">
              <w:t>N/S</w:t>
            </w:r>
          </w:p>
        </w:tc>
      </w:tr>
      <w:tr w:rsidR="00BA2214" w:rsidRPr="00BA2214" w14:paraId="23148ACA" w14:textId="77777777" w:rsidTr="00BA2214">
        <w:trPr>
          <w:trHeight w:val="193"/>
        </w:trPr>
        <w:tc>
          <w:tcPr>
            <w:tcW w:w="0" w:type="auto"/>
          </w:tcPr>
          <w:p w14:paraId="52BDD110" w14:textId="77777777" w:rsidR="00BA2214" w:rsidRPr="00BA2214" w:rsidRDefault="00BA2214" w:rsidP="00BA2214">
            <w:r w:rsidRPr="00BA2214">
              <w:t>Total (n=262)</w:t>
            </w:r>
          </w:p>
        </w:tc>
        <w:tc>
          <w:tcPr>
            <w:tcW w:w="0" w:type="auto"/>
          </w:tcPr>
          <w:p w14:paraId="570A357E" w14:textId="77777777" w:rsidR="00BA2214" w:rsidRPr="00BA2214" w:rsidRDefault="00BA2214" w:rsidP="00BA2214">
            <w:r w:rsidRPr="00BA2214">
              <w:t>149 (56.9%)</w:t>
            </w:r>
          </w:p>
        </w:tc>
        <w:tc>
          <w:tcPr>
            <w:tcW w:w="0" w:type="auto"/>
          </w:tcPr>
          <w:p w14:paraId="3DB30514" w14:textId="77777777" w:rsidR="00BA2214" w:rsidRPr="00BA2214" w:rsidRDefault="00BA2214" w:rsidP="00BA2214">
            <w:r w:rsidRPr="00BA2214">
              <w:t>49 (18.7%)</w:t>
            </w:r>
          </w:p>
        </w:tc>
        <w:tc>
          <w:tcPr>
            <w:tcW w:w="0" w:type="auto"/>
          </w:tcPr>
          <w:p w14:paraId="17D6B619" w14:textId="77777777" w:rsidR="00BA2214" w:rsidRPr="00BA2214" w:rsidRDefault="00BA2214" w:rsidP="00BA2214">
            <w:r w:rsidRPr="00BA2214">
              <w:t>64 (24.4%)</w:t>
            </w:r>
          </w:p>
        </w:tc>
      </w:tr>
      <w:tr w:rsidR="00BA2214" w:rsidRPr="00BA2214" w14:paraId="0A36C693" w14:textId="77777777" w:rsidTr="00BA2214">
        <w:trPr>
          <w:trHeight w:val="158"/>
        </w:trPr>
        <w:tc>
          <w:tcPr>
            <w:tcW w:w="0" w:type="auto"/>
            <w:gridSpan w:val="4"/>
          </w:tcPr>
          <w:p w14:paraId="661D3994" w14:textId="77777777" w:rsidR="00BA2214" w:rsidRPr="00BA2214" w:rsidRDefault="00BA2214" w:rsidP="00BA2214">
            <w:r w:rsidRPr="00BA2214">
              <w:t>Chi-square p-value: 0.1832</w:t>
            </w:r>
          </w:p>
        </w:tc>
      </w:tr>
      <w:tr w:rsidR="00BA2214" w:rsidRPr="00BA2214" w14:paraId="3AFEADBF" w14:textId="77777777" w:rsidTr="00BA2214">
        <w:trPr>
          <w:trHeight w:val="511"/>
        </w:trPr>
        <w:tc>
          <w:tcPr>
            <w:tcW w:w="0" w:type="auto"/>
            <w:gridSpan w:val="4"/>
          </w:tcPr>
          <w:p w14:paraId="726CA6C7" w14:textId="77777777" w:rsidR="00BA2214" w:rsidRPr="00BA2214" w:rsidRDefault="00BA2214" w:rsidP="00BA2214">
            <w:r w:rsidRPr="00BA2214">
              <w:t xml:space="preserve">Unknown/missing data excluded: Referral source - 2 patients. Radiotherapy treatment - 7 patients. </w:t>
            </w:r>
            <w:r w:rsidRPr="00BA2214">
              <w:br/>
              <w:t>The Other Sources group includes 33 patients whose cancer was detected by non-BSA screening; the remainder were from other sources.</w:t>
            </w:r>
          </w:p>
          <w:p w14:paraId="4D471508" w14:textId="77777777" w:rsidR="00BA2214" w:rsidRPr="00BA2214" w:rsidRDefault="00BA2214" w:rsidP="00BA2214">
            <w:r w:rsidRPr="00BA2214">
              <w:t>N/S – Not shown due to small numbers in one or more subgroups.</w:t>
            </w:r>
          </w:p>
        </w:tc>
      </w:tr>
    </w:tbl>
    <w:p w14:paraId="1F2C17DE" w14:textId="0DD305F5" w:rsidR="00217485" w:rsidRDefault="00217485" w:rsidP="00217485">
      <w:pPr>
        <w:pStyle w:val="Heading4"/>
      </w:pPr>
      <w:r>
        <w:t>Comments</w:t>
      </w:r>
    </w:p>
    <w:p w14:paraId="799C73F1" w14:textId="77777777" w:rsidR="00217485" w:rsidRDefault="00217485" w:rsidP="00217485">
      <w:r>
        <w:t xml:space="preserve">Small numbers mean the radiation therapy data for DCIS is not statistically significant. This table suggests that, among patients with DCIS treated with BCS, more than half had radiotherapy treatment, with no difference between BSA-detected DCIS and DCIS referred from other sources. Nearly a fifth of patients who were referred for radiotherapy following surgery did not receive it. </w:t>
      </w:r>
    </w:p>
    <w:p w14:paraId="6515DC7C" w14:textId="77777777" w:rsidR="00370108" w:rsidRDefault="00370108">
      <w:pPr>
        <w:spacing w:before="0" w:after="160" w:line="259" w:lineRule="auto"/>
        <w:rPr>
          <w:b/>
          <w:color w:val="FFFFFF" w:themeColor="background1"/>
          <w:vertAlign w:val="superscript"/>
        </w:rPr>
      </w:pPr>
      <w:r>
        <w:rPr>
          <w:color w:val="FFFFFF" w:themeColor="background1"/>
          <w:vertAlign w:val="superscript"/>
        </w:rPr>
        <w:br w:type="page"/>
      </w:r>
    </w:p>
    <w:p w14:paraId="5A96D50E" w14:textId="52E804BD" w:rsidR="00323B84" w:rsidRDefault="00A67420" w:rsidP="00217485">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93</w:t>
      </w:r>
      <w:r w:rsidRPr="005835D2">
        <w:rPr>
          <w:color w:val="FFFFFF" w:themeColor="background1"/>
          <w:vertAlign w:val="superscript"/>
        </w:rPr>
        <w:fldChar w:fldCharType="end"/>
      </w:r>
      <w:bookmarkStart w:id="228" w:name="_Toc156921456"/>
      <w:r w:rsidR="00217485">
        <w:t>Table 12.4.2</w:t>
      </w:r>
      <w:r>
        <w:t xml:space="preserve"> </w:t>
      </w:r>
      <w:r w:rsidR="00217485">
        <w:t xml:space="preserve">Radiotherapy for DCIS treated with breast conserving surgery </w:t>
      </w:r>
      <w:r w:rsidR="00217485" w:rsidRPr="00217485">
        <w:rPr>
          <w:u w:val="single"/>
        </w:rPr>
        <w:t>for Māori and non-Māori</w:t>
      </w:r>
      <w:r w:rsidR="00217485">
        <w:t xml:space="preserve"> patients aged 45-69</w:t>
      </w:r>
      <w:bookmarkEnd w:id="228"/>
    </w:p>
    <w:tbl>
      <w:tblPr>
        <w:tblStyle w:val="TeWhatuOra"/>
        <w:tblW w:w="0" w:type="auto"/>
        <w:tblLook w:val="0420" w:firstRow="1" w:lastRow="0" w:firstColumn="0" w:lastColumn="0" w:noHBand="0" w:noVBand="1"/>
      </w:tblPr>
      <w:tblGrid>
        <w:gridCol w:w="3152"/>
        <w:gridCol w:w="2180"/>
        <w:gridCol w:w="2327"/>
        <w:gridCol w:w="1969"/>
      </w:tblGrid>
      <w:tr w:rsidR="00956F76" w:rsidRPr="00956F76" w14:paraId="02B15545" w14:textId="77777777" w:rsidTr="00956F76">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27F574F2" w14:textId="77777777" w:rsidR="00956F76" w:rsidRPr="00956F76" w:rsidRDefault="00956F76" w:rsidP="00956F76">
            <w:r w:rsidRPr="00956F76">
              <w:t>Ethnicity</w:t>
            </w:r>
          </w:p>
        </w:tc>
        <w:tc>
          <w:tcPr>
            <w:tcW w:w="0" w:type="auto"/>
          </w:tcPr>
          <w:p w14:paraId="0E941F70" w14:textId="77777777" w:rsidR="00956F76" w:rsidRPr="00956F76" w:rsidRDefault="00956F76" w:rsidP="00956F76">
            <w:r w:rsidRPr="00956F76">
              <w:t>Treatment</w:t>
            </w:r>
            <w:r w:rsidRPr="00956F76">
              <w:br/>
              <w:t>received</w:t>
            </w:r>
          </w:p>
        </w:tc>
        <w:tc>
          <w:tcPr>
            <w:tcW w:w="0" w:type="auto"/>
          </w:tcPr>
          <w:p w14:paraId="6386D604" w14:textId="77777777" w:rsidR="00956F76" w:rsidRPr="00956F76" w:rsidRDefault="00956F76" w:rsidP="00956F76">
            <w:r w:rsidRPr="00956F76">
              <w:t>Referred but</w:t>
            </w:r>
            <w:r w:rsidRPr="00956F76">
              <w:br/>
              <w:t>not used</w:t>
            </w:r>
          </w:p>
        </w:tc>
        <w:tc>
          <w:tcPr>
            <w:tcW w:w="0" w:type="auto"/>
          </w:tcPr>
          <w:p w14:paraId="46CD387C" w14:textId="77777777" w:rsidR="00956F76" w:rsidRPr="00956F76" w:rsidRDefault="00956F76" w:rsidP="00956F76">
            <w:r w:rsidRPr="00956F76">
              <w:t xml:space="preserve">Not </w:t>
            </w:r>
          </w:p>
          <w:p w14:paraId="49FCCF81" w14:textId="77777777" w:rsidR="00956F76" w:rsidRPr="00956F76" w:rsidRDefault="00956F76" w:rsidP="00956F76">
            <w:r w:rsidRPr="00956F76">
              <w:t>referred</w:t>
            </w:r>
          </w:p>
        </w:tc>
      </w:tr>
      <w:tr w:rsidR="00956F76" w:rsidRPr="00956F76" w14:paraId="07CD329D" w14:textId="77777777" w:rsidTr="00956F76">
        <w:trPr>
          <w:trHeight w:val="193"/>
        </w:trPr>
        <w:tc>
          <w:tcPr>
            <w:tcW w:w="0" w:type="auto"/>
          </w:tcPr>
          <w:p w14:paraId="6820DD87" w14:textId="77777777" w:rsidR="00956F76" w:rsidRPr="00956F76" w:rsidRDefault="00956F76" w:rsidP="00956F76">
            <w:r w:rsidRPr="00956F76">
              <w:t>Māori (n=27)</w:t>
            </w:r>
          </w:p>
        </w:tc>
        <w:tc>
          <w:tcPr>
            <w:tcW w:w="0" w:type="auto"/>
          </w:tcPr>
          <w:p w14:paraId="4FDF7D5B" w14:textId="77777777" w:rsidR="00956F76" w:rsidRPr="00956F76" w:rsidRDefault="00956F76" w:rsidP="00956F76">
            <w:r w:rsidRPr="00956F76">
              <w:t>17 (63%)</w:t>
            </w:r>
          </w:p>
        </w:tc>
        <w:tc>
          <w:tcPr>
            <w:tcW w:w="0" w:type="auto"/>
          </w:tcPr>
          <w:p w14:paraId="4BD8D976" w14:textId="77777777" w:rsidR="00956F76" w:rsidRPr="00956F76" w:rsidRDefault="00956F76" w:rsidP="00956F76">
            <w:r w:rsidRPr="00956F76">
              <w:t>N/S</w:t>
            </w:r>
          </w:p>
        </w:tc>
        <w:tc>
          <w:tcPr>
            <w:tcW w:w="0" w:type="auto"/>
          </w:tcPr>
          <w:p w14:paraId="591B4FB2" w14:textId="77777777" w:rsidR="00956F76" w:rsidRPr="00956F76" w:rsidRDefault="00956F76" w:rsidP="00956F76">
            <w:r w:rsidRPr="00956F76">
              <w:t>N/S</w:t>
            </w:r>
          </w:p>
        </w:tc>
      </w:tr>
      <w:tr w:rsidR="00956F76" w:rsidRPr="00956F76" w14:paraId="1E82E20A" w14:textId="77777777" w:rsidTr="00956F76">
        <w:trPr>
          <w:trHeight w:val="193"/>
        </w:trPr>
        <w:tc>
          <w:tcPr>
            <w:tcW w:w="0" w:type="auto"/>
          </w:tcPr>
          <w:p w14:paraId="661B676E" w14:textId="77777777" w:rsidR="00956F76" w:rsidRPr="00956F76" w:rsidRDefault="00956F76" w:rsidP="00956F76">
            <w:r w:rsidRPr="00956F76">
              <w:t>Non-Māori (n=237)</w:t>
            </w:r>
          </w:p>
        </w:tc>
        <w:tc>
          <w:tcPr>
            <w:tcW w:w="0" w:type="auto"/>
          </w:tcPr>
          <w:p w14:paraId="445BE238" w14:textId="77777777" w:rsidR="00956F76" w:rsidRPr="00956F76" w:rsidRDefault="00956F76" w:rsidP="00956F76">
            <w:r w:rsidRPr="00956F76">
              <w:t>134 (56.5%)</w:t>
            </w:r>
          </w:p>
        </w:tc>
        <w:tc>
          <w:tcPr>
            <w:tcW w:w="0" w:type="auto"/>
          </w:tcPr>
          <w:p w14:paraId="14025078" w14:textId="77777777" w:rsidR="00956F76" w:rsidRPr="00956F76" w:rsidRDefault="00956F76" w:rsidP="00956F76">
            <w:r w:rsidRPr="00956F76">
              <w:t>N/S</w:t>
            </w:r>
          </w:p>
        </w:tc>
        <w:tc>
          <w:tcPr>
            <w:tcW w:w="0" w:type="auto"/>
          </w:tcPr>
          <w:p w14:paraId="37D5C211" w14:textId="77777777" w:rsidR="00956F76" w:rsidRPr="00956F76" w:rsidRDefault="00956F76" w:rsidP="00956F76">
            <w:r w:rsidRPr="00956F76">
              <w:t>N/S</w:t>
            </w:r>
          </w:p>
        </w:tc>
      </w:tr>
      <w:tr w:rsidR="00956F76" w:rsidRPr="00956F76" w14:paraId="2289572F" w14:textId="77777777" w:rsidTr="00956F76">
        <w:trPr>
          <w:trHeight w:val="193"/>
        </w:trPr>
        <w:tc>
          <w:tcPr>
            <w:tcW w:w="0" w:type="auto"/>
          </w:tcPr>
          <w:p w14:paraId="1E2667A3" w14:textId="77777777" w:rsidR="00956F76" w:rsidRPr="00956F76" w:rsidRDefault="00956F76" w:rsidP="00956F76">
            <w:r w:rsidRPr="00956F76">
              <w:t>Total (n=264)</w:t>
            </w:r>
          </w:p>
        </w:tc>
        <w:tc>
          <w:tcPr>
            <w:tcW w:w="0" w:type="auto"/>
          </w:tcPr>
          <w:p w14:paraId="42628F10" w14:textId="77777777" w:rsidR="00956F76" w:rsidRPr="00956F76" w:rsidRDefault="00956F76" w:rsidP="00956F76">
            <w:r w:rsidRPr="00956F76">
              <w:t>151 (57.2%)</w:t>
            </w:r>
          </w:p>
        </w:tc>
        <w:tc>
          <w:tcPr>
            <w:tcW w:w="0" w:type="auto"/>
          </w:tcPr>
          <w:p w14:paraId="5A173127" w14:textId="77777777" w:rsidR="00956F76" w:rsidRPr="00956F76" w:rsidRDefault="00956F76" w:rsidP="00956F76">
            <w:r w:rsidRPr="00956F76">
              <w:t>49 (18.6%)</w:t>
            </w:r>
          </w:p>
        </w:tc>
        <w:tc>
          <w:tcPr>
            <w:tcW w:w="0" w:type="auto"/>
          </w:tcPr>
          <w:p w14:paraId="46C584ED" w14:textId="77777777" w:rsidR="00956F76" w:rsidRPr="00956F76" w:rsidRDefault="00956F76" w:rsidP="00956F76">
            <w:r w:rsidRPr="00956F76">
              <w:t>64 (24.2%)</w:t>
            </w:r>
          </w:p>
        </w:tc>
      </w:tr>
      <w:tr w:rsidR="00956F76" w:rsidRPr="00956F76" w14:paraId="4E7506A8" w14:textId="77777777" w:rsidTr="00956F76">
        <w:trPr>
          <w:trHeight w:val="158"/>
        </w:trPr>
        <w:tc>
          <w:tcPr>
            <w:tcW w:w="0" w:type="auto"/>
            <w:gridSpan w:val="4"/>
          </w:tcPr>
          <w:p w14:paraId="09E26CCF" w14:textId="77777777" w:rsidR="00956F76" w:rsidRPr="00956F76" w:rsidRDefault="00956F76" w:rsidP="00956F76">
            <w:r w:rsidRPr="00956F76">
              <w:t>Chi-square p-value: 0.7478</w:t>
            </w:r>
          </w:p>
        </w:tc>
      </w:tr>
      <w:tr w:rsidR="00956F76" w:rsidRPr="00956F76" w14:paraId="1BBF5BB8" w14:textId="77777777" w:rsidTr="00956F76">
        <w:trPr>
          <w:trHeight w:val="511"/>
        </w:trPr>
        <w:tc>
          <w:tcPr>
            <w:tcW w:w="0" w:type="auto"/>
            <w:gridSpan w:val="4"/>
          </w:tcPr>
          <w:p w14:paraId="7A8D437A" w14:textId="77777777" w:rsidR="00956F76" w:rsidRPr="00956F76" w:rsidRDefault="00956F76" w:rsidP="00956F76">
            <w:r w:rsidRPr="00956F76">
              <w:t xml:space="preserve">Unknown/missing data excluded:  </w:t>
            </w:r>
            <w:r w:rsidRPr="00956F76">
              <w:br/>
              <w:t>The Non-Māori group includes 9 Pacific patients due to low numbers in one or more subgroup.</w:t>
            </w:r>
          </w:p>
          <w:p w14:paraId="1862A778" w14:textId="77777777" w:rsidR="00956F76" w:rsidRPr="00956F76" w:rsidRDefault="00956F76" w:rsidP="00956F76">
            <w:r w:rsidRPr="00956F76">
              <w:t>N/S – Not shown due to small numbers in one or more subgroups.</w:t>
            </w:r>
          </w:p>
        </w:tc>
      </w:tr>
    </w:tbl>
    <w:p w14:paraId="04DD3CCF" w14:textId="77777777" w:rsidR="00702451" w:rsidRDefault="00702451" w:rsidP="00702451">
      <w:pPr>
        <w:pStyle w:val="Heading4"/>
      </w:pPr>
      <w:r>
        <w:t>Comments</w:t>
      </w:r>
    </w:p>
    <w:p w14:paraId="03E1253E" w14:textId="36728114" w:rsidR="00217485" w:rsidRDefault="00702451" w:rsidP="00702451">
      <w:r>
        <w:t>The difference in Māori (63%) and non-Māori (56.5%) radiation therapy for DCIS treated with BCS was not statistically significant. This may be due to small numbers of Māori patients.</w:t>
      </w:r>
    </w:p>
    <w:p w14:paraId="0CBAC41B" w14:textId="7401F4C8" w:rsidR="00702451" w:rsidRDefault="00702451">
      <w:pPr>
        <w:spacing w:before="0" w:after="160" w:line="259" w:lineRule="auto"/>
      </w:pPr>
      <w:r>
        <w:br w:type="page"/>
      </w:r>
    </w:p>
    <w:p w14:paraId="0A18869C" w14:textId="69E152A9" w:rsidR="00702451" w:rsidRDefault="00702451" w:rsidP="00702451">
      <w:pPr>
        <w:pStyle w:val="NumberedHeading1"/>
      </w:pPr>
      <w:bookmarkStart w:id="229" w:name="_Toc157408361"/>
      <w:r>
        <w:lastRenderedPageBreak/>
        <w:t>Endocrine treatment</w:t>
      </w:r>
      <w:bookmarkEnd w:id="229"/>
    </w:p>
    <w:p w14:paraId="10A3A21E" w14:textId="77777777" w:rsidR="00B773F4" w:rsidRDefault="00B773F4" w:rsidP="00B773F4">
      <w:pPr>
        <w:pStyle w:val="Heading4"/>
      </w:pPr>
      <w:r>
        <w:t>Key Findings</w:t>
      </w:r>
    </w:p>
    <w:p w14:paraId="708F05ED" w14:textId="60214AE0" w:rsidR="00B773F4" w:rsidRDefault="00B773F4" w:rsidP="00B773F4">
      <w:pPr>
        <w:pStyle w:val="ListBullet"/>
      </w:pPr>
      <w:r>
        <w:t>A lower proportion of patients with BSA detected ER+ invasive cancers received endocrine treatment (68.3%) compared to patients with Symptomatic/Other cancers (82.7%) (Table 13.1.1).</w:t>
      </w:r>
    </w:p>
    <w:p w14:paraId="39E35BAB" w14:textId="78426783" w:rsidR="00B773F4" w:rsidRDefault="00B773F4" w:rsidP="00B773F4">
      <w:pPr>
        <w:pStyle w:val="ListBullet"/>
      </w:pPr>
      <w:r>
        <w:t xml:space="preserve">A similar proportion of Māori (74.4%) and non-Māori patients (73.7%) with ER+ invasive cancers received endocrine treatment (Table 13.1.2). </w:t>
      </w:r>
    </w:p>
    <w:p w14:paraId="624091A6" w14:textId="2689FB43" w:rsidR="00B773F4" w:rsidRDefault="00B773F4" w:rsidP="00E32EA6">
      <w:pPr>
        <w:pStyle w:val="ListBullet"/>
      </w:pPr>
      <w:r>
        <w:t>Among patients aged 65-69 (an age deemed at risk of frailty):</w:t>
      </w:r>
    </w:p>
    <w:p w14:paraId="62208809" w14:textId="1678F7C2" w:rsidR="00B773F4" w:rsidRDefault="00B773F4" w:rsidP="00E32EA6">
      <w:pPr>
        <w:pStyle w:val="ListBullet2"/>
      </w:pPr>
      <w:r>
        <w:t>a lower proportion of patients with BSA detected tumours received endocrine treatment (63%) compared to those referred from other sources (78.3%) (Table 13.2.1)</w:t>
      </w:r>
    </w:p>
    <w:p w14:paraId="15C66FEE" w14:textId="39C58CB7" w:rsidR="00B773F4" w:rsidRDefault="00B773F4" w:rsidP="00B773F4">
      <w:pPr>
        <w:pStyle w:val="ListBullet2"/>
      </w:pPr>
      <w:r>
        <w:t>a higher proportion of Māori received endocrine treatment (73.8%) compared to non-Māori patients (68.7%) (Table 13.2.2).</w:t>
      </w:r>
    </w:p>
    <w:p w14:paraId="78C0B056" w14:textId="2D352E77" w:rsidR="00B773F4" w:rsidRDefault="00B773F4" w:rsidP="00E32EA6">
      <w:pPr>
        <w:pStyle w:val="NumberedHeading2"/>
      </w:pPr>
      <w:bookmarkStart w:id="230" w:name="_Toc157408362"/>
      <w:r>
        <w:t>Adjuvant endocrine treatment for ER+ invasive cancer, patients aged 45-69</w:t>
      </w:r>
      <w:bookmarkEnd w:id="230"/>
    </w:p>
    <w:p w14:paraId="51DDE7DD" w14:textId="595594B4" w:rsidR="00702451" w:rsidRDefault="00A67420" w:rsidP="00E32EA6">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94</w:t>
      </w:r>
      <w:r w:rsidRPr="005835D2">
        <w:rPr>
          <w:color w:val="FFFFFF" w:themeColor="background1"/>
          <w:vertAlign w:val="superscript"/>
        </w:rPr>
        <w:fldChar w:fldCharType="end"/>
      </w:r>
      <w:bookmarkStart w:id="231" w:name="_Toc156921457"/>
      <w:r w:rsidR="00B773F4">
        <w:t>Table 13.1.1</w:t>
      </w:r>
      <w:r>
        <w:t xml:space="preserve"> </w:t>
      </w:r>
      <w:r w:rsidR="00B773F4">
        <w:t xml:space="preserve">Adjuvant endocrine treatment for ER+ invasive cancer </w:t>
      </w:r>
      <w:r w:rsidR="00B773F4" w:rsidRPr="00E32EA6">
        <w:rPr>
          <w:u w:val="single"/>
        </w:rPr>
        <w:t>by referral source</w:t>
      </w:r>
      <w:r w:rsidR="00B773F4">
        <w:t>, patients aged 45-69</w:t>
      </w:r>
      <w:bookmarkEnd w:id="231"/>
    </w:p>
    <w:tbl>
      <w:tblPr>
        <w:tblStyle w:val="TeWhatuOra"/>
        <w:tblW w:w="0" w:type="auto"/>
        <w:tblLook w:val="0420" w:firstRow="1" w:lastRow="0" w:firstColumn="0" w:lastColumn="0" w:noHBand="0" w:noVBand="1"/>
      </w:tblPr>
      <w:tblGrid>
        <w:gridCol w:w="1740"/>
        <w:gridCol w:w="3135"/>
        <w:gridCol w:w="1658"/>
        <w:gridCol w:w="1607"/>
        <w:gridCol w:w="1488"/>
      </w:tblGrid>
      <w:tr w:rsidR="0016479F" w:rsidRPr="0016479F" w14:paraId="6474B900" w14:textId="77777777" w:rsidTr="0016479F">
        <w:trPr>
          <w:cnfStyle w:val="100000000000" w:firstRow="1" w:lastRow="0" w:firstColumn="0" w:lastColumn="0" w:oddVBand="0" w:evenVBand="0" w:oddHBand="0" w:evenHBand="0" w:firstRowFirstColumn="0" w:firstRowLastColumn="0" w:lastRowFirstColumn="0" w:lastRowLastColumn="0"/>
          <w:trHeight w:val="217"/>
        </w:trPr>
        <w:tc>
          <w:tcPr>
            <w:tcW w:w="0" w:type="auto"/>
          </w:tcPr>
          <w:p w14:paraId="529A03A0" w14:textId="77777777" w:rsidR="0016479F" w:rsidRPr="0016479F" w:rsidRDefault="0016479F" w:rsidP="0016479F"/>
        </w:tc>
        <w:tc>
          <w:tcPr>
            <w:tcW w:w="0" w:type="auto"/>
          </w:tcPr>
          <w:p w14:paraId="7989DFA6" w14:textId="77777777" w:rsidR="0016479F" w:rsidRPr="0016479F" w:rsidRDefault="0016479F" w:rsidP="0016479F">
            <w:pPr>
              <w:rPr>
                <w:bCs/>
              </w:rPr>
            </w:pPr>
            <w:r w:rsidRPr="0016479F">
              <w:rPr>
                <w:bCs/>
              </w:rPr>
              <w:t>Referral Source</w:t>
            </w:r>
          </w:p>
        </w:tc>
        <w:tc>
          <w:tcPr>
            <w:tcW w:w="0" w:type="auto"/>
          </w:tcPr>
          <w:p w14:paraId="3955CAEE" w14:textId="77777777" w:rsidR="0016479F" w:rsidRPr="0016479F" w:rsidRDefault="0016479F" w:rsidP="0016479F">
            <w:pPr>
              <w:rPr>
                <w:bCs/>
              </w:rPr>
            </w:pPr>
            <w:r w:rsidRPr="0016479F">
              <w:rPr>
                <w:bCs/>
              </w:rPr>
              <w:t>Treatment</w:t>
            </w:r>
            <w:r w:rsidRPr="0016479F">
              <w:br/>
            </w:r>
            <w:r w:rsidRPr="0016479F">
              <w:rPr>
                <w:bCs/>
              </w:rPr>
              <w:t>received</w:t>
            </w:r>
          </w:p>
        </w:tc>
        <w:tc>
          <w:tcPr>
            <w:tcW w:w="0" w:type="auto"/>
          </w:tcPr>
          <w:p w14:paraId="2B56EE65" w14:textId="77777777" w:rsidR="0016479F" w:rsidRPr="0016479F" w:rsidRDefault="0016479F" w:rsidP="0016479F">
            <w:pPr>
              <w:rPr>
                <w:bCs/>
              </w:rPr>
            </w:pPr>
            <w:r w:rsidRPr="0016479F">
              <w:rPr>
                <w:bCs/>
              </w:rPr>
              <w:t>Referred but</w:t>
            </w:r>
            <w:r w:rsidRPr="0016479F">
              <w:br/>
            </w:r>
            <w:r w:rsidRPr="0016479F">
              <w:rPr>
                <w:bCs/>
              </w:rPr>
              <w:t>not used</w:t>
            </w:r>
          </w:p>
        </w:tc>
        <w:tc>
          <w:tcPr>
            <w:tcW w:w="0" w:type="auto"/>
          </w:tcPr>
          <w:p w14:paraId="41045BAD" w14:textId="77777777" w:rsidR="0016479F" w:rsidRPr="0016479F" w:rsidRDefault="0016479F" w:rsidP="0016479F">
            <w:pPr>
              <w:rPr>
                <w:bCs/>
              </w:rPr>
            </w:pPr>
            <w:r w:rsidRPr="0016479F">
              <w:rPr>
                <w:bCs/>
              </w:rPr>
              <w:t xml:space="preserve">Not </w:t>
            </w:r>
          </w:p>
          <w:p w14:paraId="5F3DE485" w14:textId="77777777" w:rsidR="0016479F" w:rsidRPr="0016479F" w:rsidRDefault="0016479F" w:rsidP="0016479F">
            <w:pPr>
              <w:rPr>
                <w:bCs/>
              </w:rPr>
            </w:pPr>
            <w:r w:rsidRPr="0016479F">
              <w:rPr>
                <w:bCs/>
              </w:rPr>
              <w:t>referred</w:t>
            </w:r>
          </w:p>
        </w:tc>
      </w:tr>
      <w:tr w:rsidR="0016479F" w:rsidRPr="0016479F" w14:paraId="49F5ADC9" w14:textId="77777777" w:rsidTr="0016479F">
        <w:trPr>
          <w:trHeight w:val="87"/>
        </w:trPr>
        <w:tc>
          <w:tcPr>
            <w:tcW w:w="0" w:type="auto"/>
            <w:vMerge w:val="restart"/>
          </w:tcPr>
          <w:p w14:paraId="6CEA2A69" w14:textId="77777777" w:rsidR="0016479F" w:rsidRPr="0016479F" w:rsidRDefault="0016479F" w:rsidP="0016479F">
            <w:r w:rsidRPr="0016479F">
              <w:t>Screening</w:t>
            </w:r>
          </w:p>
        </w:tc>
        <w:tc>
          <w:tcPr>
            <w:tcW w:w="0" w:type="auto"/>
          </w:tcPr>
          <w:p w14:paraId="6E69F02F" w14:textId="77777777" w:rsidR="0016479F" w:rsidRPr="0016479F" w:rsidRDefault="0016479F" w:rsidP="0016479F">
            <w:r w:rsidRPr="0016479F">
              <w:t>Screened BSA (n=939)</w:t>
            </w:r>
          </w:p>
        </w:tc>
        <w:tc>
          <w:tcPr>
            <w:tcW w:w="0" w:type="auto"/>
          </w:tcPr>
          <w:p w14:paraId="71302698" w14:textId="77777777" w:rsidR="0016479F" w:rsidRPr="0016479F" w:rsidRDefault="0016479F" w:rsidP="0016479F">
            <w:r w:rsidRPr="0016479F">
              <w:t>641 (68.3%)</w:t>
            </w:r>
          </w:p>
        </w:tc>
        <w:tc>
          <w:tcPr>
            <w:tcW w:w="0" w:type="auto"/>
          </w:tcPr>
          <w:p w14:paraId="5F45883B" w14:textId="77777777" w:rsidR="0016479F" w:rsidRPr="0016479F" w:rsidRDefault="0016479F" w:rsidP="0016479F">
            <w:r w:rsidRPr="0016479F">
              <w:t>143 (15.2%)</w:t>
            </w:r>
          </w:p>
        </w:tc>
        <w:tc>
          <w:tcPr>
            <w:tcW w:w="0" w:type="auto"/>
          </w:tcPr>
          <w:p w14:paraId="098838BF" w14:textId="77777777" w:rsidR="0016479F" w:rsidRPr="0016479F" w:rsidRDefault="0016479F" w:rsidP="0016479F">
            <w:r w:rsidRPr="0016479F">
              <w:t>155 (16.5%)</w:t>
            </w:r>
          </w:p>
        </w:tc>
      </w:tr>
      <w:tr w:rsidR="0016479F" w:rsidRPr="0016479F" w14:paraId="209E8DDB" w14:textId="77777777" w:rsidTr="0016479F">
        <w:trPr>
          <w:trHeight w:val="66"/>
        </w:trPr>
        <w:tc>
          <w:tcPr>
            <w:tcW w:w="0" w:type="auto"/>
            <w:vMerge/>
          </w:tcPr>
          <w:p w14:paraId="7118CCE9" w14:textId="77777777" w:rsidR="0016479F" w:rsidRPr="0016479F" w:rsidRDefault="0016479F" w:rsidP="0016479F"/>
        </w:tc>
        <w:tc>
          <w:tcPr>
            <w:tcW w:w="0" w:type="auto"/>
          </w:tcPr>
          <w:p w14:paraId="5F79FF21" w14:textId="77777777" w:rsidR="0016479F" w:rsidRPr="0016479F" w:rsidRDefault="0016479F" w:rsidP="0016479F">
            <w:r w:rsidRPr="0016479F">
              <w:t>Screened non-BSA (n=164)</w:t>
            </w:r>
          </w:p>
        </w:tc>
        <w:tc>
          <w:tcPr>
            <w:tcW w:w="0" w:type="auto"/>
          </w:tcPr>
          <w:p w14:paraId="663D71D3" w14:textId="77777777" w:rsidR="0016479F" w:rsidRPr="0016479F" w:rsidRDefault="0016479F" w:rsidP="0016479F">
            <w:r w:rsidRPr="0016479F">
              <w:t>114 (69.5%)</w:t>
            </w:r>
          </w:p>
        </w:tc>
        <w:tc>
          <w:tcPr>
            <w:tcW w:w="0" w:type="auto"/>
          </w:tcPr>
          <w:p w14:paraId="5E448783" w14:textId="77777777" w:rsidR="0016479F" w:rsidRPr="0016479F" w:rsidRDefault="0016479F" w:rsidP="0016479F">
            <w:r w:rsidRPr="0016479F">
              <w:t>26 (15.9%)</w:t>
            </w:r>
          </w:p>
        </w:tc>
        <w:tc>
          <w:tcPr>
            <w:tcW w:w="0" w:type="auto"/>
          </w:tcPr>
          <w:p w14:paraId="060FA0F5" w14:textId="77777777" w:rsidR="0016479F" w:rsidRPr="0016479F" w:rsidRDefault="0016479F" w:rsidP="0016479F">
            <w:r w:rsidRPr="0016479F">
              <w:t>24 (14.6%)</w:t>
            </w:r>
          </w:p>
        </w:tc>
      </w:tr>
      <w:tr w:rsidR="0016479F" w:rsidRPr="0016479F" w14:paraId="4AF7E59D" w14:textId="77777777" w:rsidTr="0016479F">
        <w:trPr>
          <w:trHeight w:val="58"/>
        </w:trPr>
        <w:tc>
          <w:tcPr>
            <w:tcW w:w="0" w:type="auto"/>
          </w:tcPr>
          <w:p w14:paraId="7DB4BC88" w14:textId="77777777" w:rsidR="0016479F" w:rsidRPr="0016479F" w:rsidRDefault="0016479F" w:rsidP="0016479F">
            <w:r w:rsidRPr="0016479F">
              <w:t>Non-screening</w:t>
            </w:r>
          </w:p>
        </w:tc>
        <w:tc>
          <w:tcPr>
            <w:tcW w:w="0" w:type="auto"/>
          </w:tcPr>
          <w:p w14:paraId="19B1B388" w14:textId="77777777" w:rsidR="0016479F" w:rsidRPr="0016479F" w:rsidRDefault="0016479F" w:rsidP="0016479F">
            <w:r w:rsidRPr="0016479F">
              <w:t>Symptomatic/Other (n=671)</w:t>
            </w:r>
          </w:p>
        </w:tc>
        <w:tc>
          <w:tcPr>
            <w:tcW w:w="0" w:type="auto"/>
          </w:tcPr>
          <w:p w14:paraId="51412147" w14:textId="77777777" w:rsidR="0016479F" w:rsidRPr="0016479F" w:rsidRDefault="0016479F" w:rsidP="0016479F">
            <w:r w:rsidRPr="0016479F">
              <w:t>555 (82.7%)</w:t>
            </w:r>
          </w:p>
        </w:tc>
        <w:tc>
          <w:tcPr>
            <w:tcW w:w="0" w:type="auto"/>
          </w:tcPr>
          <w:p w14:paraId="4AA67576" w14:textId="77777777" w:rsidR="0016479F" w:rsidRPr="0016479F" w:rsidRDefault="0016479F" w:rsidP="0016479F">
            <w:r w:rsidRPr="0016479F">
              <w:t>68 (10.1%)</w:t>
            </w:r>
          </w:p>
        </w:tc>
        <w:tc>
          <w:tcPr>
            <w:tcW w:w="0" w:type="auto"/>
          </w:tcPr>
          <w:p w14:paraId="6EF51372" w14:textId="77777777" w:rsidR="0016479F" w:rsidRPr="0016479F" w:rsidRDefault="0016479F" w:rsidP="0016479F">
            <w:r w:rsidRPr="0016479F">
              <w:t>48 (7.2%)</w:t>
            </w:r>
          </w:p>
        </w:tc>
      </w:tr>
      <w:tr w:rsidR="0016479F" w:rsidRPr="0016479F" w14:paraId="077EA443" w14:textId="77777777" w:rsidTr="0016479F">
        <w:trPr>
          <w:trHeight w:val="216"/>
        </w:trPr>
        <w:tc>
          <w:tcPr>
            <w:tcW w:w="0" w:type="auto"/>
          </w:tcPr>
          <w:p w14:paraId="233092C7" w14:textId="77777777" w:rsidR="0016479F" w:rsidRPr="0016479F" w:rsidRDefault="0016479F" w:rsidP="0016479F">
            <w:r w:rsidRPr="0016479F">
              <w:t>Total</w:t>
            </w:r>
          </w:p>
        </w:tc>
        <w:tc>
          <w:tcPr>
            <w:tcW w:w="0" w:type="auto"/>
          </w:tcPr>
          <w:p w14:paraId="197B8E7F" w14:textId="77777777" w:rsidR="0016479F" w:rsidRPr="0016479F" w:rsidRDefault="0016479F" w:rsidP="0016479F">
            <w:r w:rsidRPr="0016479F">
              <w:t xml:space="preserve"> (n=1774)</w:t>
            </w:r>
          </w:p>
        </w:tc>
        <w:tc>
          <w:tcPr>
            <w:tcW w:w="0" w:type="auto"/>
          </w:tcPr>
          <w:p w14:paraId="34166C70" w14:textId="77777777" w:rsidR="0016479F" w:rsidRPr="0016479F" w:rsidRDefault="0016479F" w:rsidP="0016479F">
            <w:r w:rsidRPr="0016479F">
              <w:t>1310 (73.8%)</w:t>
            </w:r>
          </w:p>
        </w:tc>
        <w:tc>
          <w:tcPr>
            <w:tcW w:w="0" w:type="auto"/>
          </w:tcPr>
          <w:p w14:paraId="5B4AD768" w14:textId="77777777" w:rsidR="0016479F" w:rsidRPr="0016479F" w:rsidRDefault="0016479F" w:rsidP="0016479F">
            <w:r w:rsidRPr="0016479F">
              <w:t>237 (13.4%)</w:t>
            </w:r>
          </w:p>
        </w:tc>
        <w:tc>
          <w:tcPr>
            <w:tcW w:w="0" w:type="auto"/>
          </w:tcPr>
          <w:p w14:paraId="61369F00" w14:textId="77777777" w:rsidR="0016479F" w:rsidRPr="0016479F" w:rsidRDefault="0016479F" w:rsidP="0016479F">
            <w:r w:rsidRPr="0016479F">
              <w:t>227 (12.8%)</w:t>
            </w:r>
          </w:p>
        </w:tc>
      </w:tr>
      <w:tr w:rsidR="0016479F" w:rsidRPr="0016479F" w14:paraId="0EAC5FDD" w14:textId="77777777" w:rsidTr="0016479F">
        <w:trPr>
          <w:trHeight w:val="139"/>
        </w:trPr>
        <w:tc>
          <w:tcPr>
            <w:tcW w:w="0" w:type="auto"/>
            <w:gridSpan w:val="5"/>
          </w:tcPr>
          <w:p w14:paraId="207048FA" w14:textId="77777777" w:rsidR="0016479F" w:rsidRPr="0016479F" w:rsidRDefault="0016479F" w:rsidP="0016479F">
            <w:r w:rsidRPr="0016479F">
              <w:t>Chi-square p-value: &lt;0.0001</w:t>
            </w:r>
          </w:p>
        </w:tc>
      </w:tr>
      <w:tr w:rsidR="0016479F" w:rsidRPr="0016479F" w14:paraId="6E6024C1" w14:textId="77777777" w:rsidTr="0016479F">
        <w:trPr>
          <w:trHeight w:val="145"/>
        </w:trPr>
        <w:tc>
          <w:tcPr>
            <w:tcW w:w="0" w:type="auto"/>
            <w:gridSpan w:val="5"/>
          </w:tcPr>
          <w:p w14:paraId="05E647E1" w14:textId="77777777" w:rsidR="0016479F" w:rsidRPr="0016479F" w:rsidRDefault="0016479F" w:rsidP="0016479F">
            <w:r w:rsidRPr="0016479F">
              <w:t>Unknown/missing data excluded: Referral source - 3 patients. Endocrine treatment - 10 patients.</w:t>
            </w:r>
          </w:p>
        </w:tc>
      </w:tr>
    </w:tbl>
    <w:p w14:paraId="65FEB8FA" w14:textId="77777777" w:rsidR="00B97EEA" w:rsidRDefault="00B97EEA" w:rsidP="00B97EEA">
      <w:pPr>
        <w:pStyle w:val="Heading4"/>
      </w:pPr>
      <w:r>
        <w:lastRenderedPageBreak/>
        <w:t>Comments</w:t>
      </w:r>
    </w:p>
    <w:p w14:paraId="780B4581" w14:textId="77777777" w:rsidR="00B97EEA" w:rsidRDefault="00B97EEA" w:rsidP="00B97EEA">
      <w:r>
        <w:t xml:space="preserve">This table replaces Table 11.1 from the 2016 BSA report, which listed Selective Oestrogen Receptor Modulators (SERMs) and Aromatase Inhibitors (AIs) separately; all endocrine therapies are now combined in the Treatment received columns. </w:t>
      </w:r>
    </w:p>
    <w:p w14:paraId="63765B46" w14:textId="77777777" w:rsidR="00B97EEA" w:rsidRDefault="00B97EEA" w:rsidP="00B97EEA">
      <w:r>
        <w:t xml:space="preserve">In 2020, a lower proportion of BSA screened patients received adjuvant endocrine treatment (68.3%) compared with 69.5% of those screened by non-BSA providers and 82.7% of Symptomatic/Other patients. This is likely be a reflection of tumour size, grade and/or stage at diagnosis. </w:t>
      </w:r>
    </w:p>
    <w:p w14:paraId="4E987E8B" w14:textId="77777777" w:rsidR="00B97EEA" w:rsidRDefault="00B97EEA" w:rsidP="00B97EEA">
      <w:r>
        <w:t>The main reasons patients were not referred for endocrine treatment are likely to be early stage (1A ,1B) of disease, small tumours, low grade or micro-invasion. It should be noted that there are no national clinical prescribing guidelines for adjuvant endocrine treatment. Prescribing is based on regional MDM treatment practice. This may be an area for future reduction in variation.</w:t>
      </w:r>
    </w:p>
    <w:p w14:paraId="356AE007" w14:textId="22BCB94D" w:rsidR="00E32EA6" w:rsidRDefault="00A67420" w:rsidP="00B97EE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95</w:t>
      </w:r>
      <w:r w:rsidRPr="005835D2">
        <w:rPr>
          <w:color w:val="FFFFFF" w:themeColor="background1"/>
          <w:vertAlign w:val="superscript"/>
        </w:rPr>
        <w:fldChar w:fldCharType="end"/>
      </w:r>
      <w:bookmarkStart w:id="232" w:name="_Toc156921458"/>
      <w:r w:rsidR="00B97EEA">
        <w:t>Table 13.1.2</w:t>
      </w:r>
      <w:r>
        <w:t xml:space="preserve"> </w:t>
      </w:r>
      <w:r w:rsidR="00B97EEA">
        <w:t xml:space="preserve">Adjuvant endocrine treatment for ER+ invasive cancer </w:t>
      </w:r>
      <w:r w:rsidR="00B97EEA" w:rsidRPr="00B97EEA">
        <w:rPr>
          <w:u w:val="single"/>
        </w:rPr>
        <w:t xml:space="preserve">for Māori and non-Māori </w:t>
      </w:r>
      <w:r w:rsidR="00B97EEA">
        <w:t>patients aged 45-69</w:t>
      </w:r>
      <w:bookmarkEnd w:id="232"/>
    </w:p>
    <w:tbl>
      <w:tblPr>
        <w:tblStyle w:val="TeWhatuOra"/>
        <w:tblW w:w="0" w:type="auto"/>
        <w:tblLook w:val="0420" w:firstRow="1" w:lastRow="0" w:firstColumn="0" w:lastColumn="0" w:noHBand="0" w:noVBand="1"/>
      </w:tblPr>
      <w:tblGrid>
        <w:gridCol w:w="3136"/>
        <w:gridCol w:w="2247"/>
        <w:gridCol w:w="2204"/>
        <w:gridCol w:w="2041"/>
      </w:tblGrid>
      <w:tr w:rsidR="004373EE" w:rsidRPr="004373EE" w14:paraId="4D12B1A6" w14:textId="77777777" w:rsidTr="004373EE">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10F55BCD" w14:textId="77777777" w:rsidR="004373EE" w:rsidRPr="004373EE" w:rsidRDefault="004373EE" w:rsidP="004373EE">
            <w:r w:rsidRPr="004373EE">
              <w:t>Ethnicity</w:t>
            </w:r>
          </w:p>
        </w:tc>
        <w:tc>
          <w:tcPr>
            <w:tcW w:w="0" w:type="auto"/>
          </w:tcPr>
          <w:p w14:paraId="2FCF86A3" w14:textId="77777777" w:rsidR="004373EE" w:rsidRPr="004373EE" w:rsidRDefault="004373EE" w:rsidP="004373EE">
            <w:r w:rsidRPr="004373EE">
              <w:t>Treatment</w:t>
            </w:r>
            <w:r w:rsidRPr="004373EE">
              <w:br/>
              <w:t>received</w:t>
            </w:r>
          </w:p>
        </w:tc>
        <w:tc>
          <w:tcPr>
            <w:tcW w:w="0" w:type="auto"/>
          </w:tcPr>
          <w:p w14:paraId="476CF9C6" w14:textId="77777777" w:rsidR="004373EE" w:rsidRPr="004373EE" w:rsidRDefault="004373EE" w:rsidP="004373EE">
            <w:r w:rsidRPr="004373EE">
              <w:t>Referred but</w:t>
            </w:r>
            <w:r w:rsidRPr="004373EE">
              <w:br/>
              <w:t>not used</w:t>
            </w:r>
          </w:p>
        </w:tc>
        <w:tc>
          <w:tcPr>
            <w:tcW w:w="0" w:type="auto"/>
          </w:tcPr>
          <w:p w14:paraId="3AB7039C" w14:textId="77777777" w:rsidR="004373EE" w:rsidRPr="004373EE" w:rsidRDefault="004373EE" w:rsidP="004373EE">
            <w:r w:rsidRPr="004373EE">
              <w:t xml:space="preserve">Not </w:t>
            </w:r>
          </w:p>
          <w:p w14:paraId="1A1259FB" w14:textId="77777777" w:rsidR="004373EE" w:rsidRPr="004373EE" w:rsidRDefault="004373EE" w:rsidP="004373EE">
            <w:r w:rsidRPr="004373EE">
              <w:t>referred</w:t>
            </w:r>
          </w:p>
        </w:tc>
      </w:tr>
      <w:tr w:rsidR="004373EE" w:rsidRPr="004373EE" w14:paraId="2B0F3F92" w14:textId="77777777" w:rsidTr="004373EE">
        <w:trPr>
          <w:trHeight w:val="193"/>
        </w:trPr>
        <w:tc>
          <w:tcPr>
            <w:tcW w:w="0" w:type="auto"/>
          </w:tcPr>
          <w:p w14:paraId="6136015F" w14:textId="77777777" w:rsidR="004373EE" w:rsidRPr="004373EE" w:rsidRDefault="004373EE" w:rsidP="004373EE">
            <w:r w:rsidRPr="004373EE">
              <w:t>Māori (n=289)</w:t>
            </w:r>
          </w:p>
        </w:tc>
        <w:tc>
          <w:tcPr>
            <w:tcW w:w="0" w:type="auto"/>
          </w:tcPr>
          <w:p w14:paraId="6FDF9212" w14:textId="77777777" w:rsidR="004373EE" w:rsidRPr="004373EE" w:rsidRDefault="004373EE" w:rsidP="004373EE">
            <w:r w:rsidRPr="004373EE">
              <w:t>215 (74.4%)</w:t>
            </w:r>
          </w:p>
        </w:tc>
        <w:tc>
          <w:tcPr>
            <w:tcW w:w="0" w:type="auto"/>
          </w:tcPr>
          <w:p w14:paraId="6EF3A057" w14:textId="77777777" w:rsidR="004373EE" w:rsidRPr="004373EE" w:rsidRDefault="004373EE" w:rsidP="004373EE">
            <w:r w:rsidRPr="004373EE">
              <w:t>40 (13.8%)</w:t>
            </w:r>
          </w:p>
        </w:tc>
        <w:tc>
          <w:tcPr>
            <w:tcW w:w="0" w:type="auto"/>
          </w:tcPr>
          <w:p w14:paraId="135B27B6" w14:textId="77777777" w:rsidR="004373EE" w:rsidRPr="004373EE" w:rsidRDefault="004373EE" w:rsidP="004373EE">
            <w:r w:rsidRPr="004373EE">
              <w:t>34 (11.8%)</w:t>
            </w:r>
          </w:p>
        </w:tc>
      </w:tr>
      <w:tr w:rsidR="004373EE" w:rsidRPr="004373EE" w14:paraId="23D1047E" w14:textId="77777777" w:rsidTr="004373EE">
        <w:trPr>
          <w:trHeight w:val="193"/>
        </w:trPr>
        <w:tc>
          <w:tcPr>
            <w:tcW w:w="0" w:type="auto"/>
          </w:tcPr>
          <w:p w14:paraId="03067E56" w14:textId="77777777" w:rsidR="004373EE" w:rsidRPr="004373EE" w:rsidRDefault="004373EE" w:rsidP="004373EE">
            <w:r w:rsidRPr="004373EE">
              <w:t>Non-Māori (n=1488)</w:t>
            </w:r>
          </w:p>
        </w:tc>
        <w:tc>
          <w:tcPr>
            <w:tcW w:w="0" w:type="auto"/>
          </w:tcPr>
          <w:p w14:paraId="2B2968DC" w14:textId="77777777" w:rsidR="004373EE" w:rsidRPr="004373EE" w:rsidRDefault="004373EE" w:rsidP="004373EE">
            <w:r w:rsidRPr="004373EE">
              <w:t>1097 (73.7%)</w:t>
            </w:r>
          </w:p>
        </w:tc>
        <w:tc>
          <w:tcPr>
            <w:tcW w:w="0" w:type="auto"/>
          </w:tcPr>
          <w:p w14:paraId="6EA87B91" w14:textId="77777777" w:rsidR="004373EE" w:rsidRPr="004373EE" w:rsidRDefault="004373EE" w:rsidP="004373EE">
            <w:r w:rsidRPr="004373EE">
              <w:t>198 (13.3%)</w:t>
            </w:r>
          </w:p>
        </w:tc>
        <w:tc>
          <w:tcPr>
            <w:tcW w:w="0" w:type="auto"/>
          </w:tcPr>
          <w:p w14:paraId="50994AA2" w14:textId="77777777" w:rsidR="004373EE" w:rsidRPr="004373EE" w:rsidRDefault="004373EE" w:rsidP="004373EE">
            <w:r w:rsidRPr="004373EE">
              <w:t>193 (13%)</w:t>
            </w:r>
          </w:p>
        </w:tc>
      </w:tr>
      <w:tr w:rsidR="004373EE" w:rsidRPr="004373EE" w14:paraId="12B9B4A0" w14:textId="77777777" w:rsidTr="004373EE">
        <w:trPr>
          <w:trHeight w:val="193"/>
        </w:trPr>
        <w:tc>
          <w:tcPr>
            <w:tcW w:w="0" w:type="auto"/>
          </w:tcPr>
          <w:p w14:paraId="24A60EDF" w14:textId="77777777" w:rsidR="004373EE" w:rsidRPr="004373EE" w:rsidRDefault="004373EE" w:rsidP="004373EE">
            <w:r w:rsidRPr="004373EE">
              <w:t>Total (n=1777)</w:t>
            </w:r>
          </w:p>
        </w:tc>
        <w:tc>
          <w:tcPr>
            <w:tcW w:w="0" w:type="auto"/>
          </w:tcPr>
          <w:p w14:paraId="1195443A" w14:textId="77777777" w:rsidR="004373EE" w:rsidRPr="004373EE" w:rsidRDefault="004373EE" w:rsidP="004373EE">
            <w:r w:rsidRPr="004373EE">
              <w:t>1312 (73.8%)</w:t>
            </w:r>
          </w:p>
        </w:tc>
        <w:tc>
          <w:tcPr>
            <w:tcW w:w="0" w:type="auto"/>
          </w:tcPr>
          <w:p w14:paraId="266715ED" w14:textId="77777777" w:rsidR="004373EE" w:rsidRPr="004373EE" w:rsidRDefault="004373EE" w:rsidP="004373EE">
            <w:r w:rsidRPr="004373EE">
              <w:t>238 (13.4%)</w:t>
            </w:r>
          </w:p>
        </w:tc>
        <w:tc>
          <w:tcPr>
            <w:tcW w:w="0" w:type="auto"/>
          </w:tcPr>
          <w:p w14:paraId="5BC0E90E" w14:textId="77777777" w:rsidR="004373EE" w:rsidRPr="004373EE" w:rsidRDefault="004373EE" w:rsidP="004373EE">
            <w:r w:rsidRPr="004373EE">
              <w:t>227 (12.8%)</w:t>
            </w:r>
          </w:p>
        </w:tc>
      </w:tr>
      <w:tr w:rsidR="004373EE" w:rsidRPr="004373EE" w14:paraId="04E23B15" w14:textId="77777777" w:rsidTr="004373EE">
        <w:trPr>
          <w:trHeight w:val="158"/>
        </w:trPr>
        <w:tc>
          <w:tcPr>
            <w:tcW w:w="0" w:type="auto"/>
            <w:gridSpan w:val="4"/>
          </w:tcPr>
          <w:p w14:paraId="79531F3C" w14:textId="77777777" w:rsidR="004373EE" w:rsidRPr="004373EE" w:rsidRDefault="004373EE" w:rsidP="004373EE">
            <w:r w:rsidRPr="004373EE">
              <w:t>Chi-square p-value: 0.8429</w:t>
            </w:r>
          </w:p>
        </w:tc>
      </w:tr>
      <w:tr w:rsidR="004373EE" w:rsidRPr="004373EE" w14:paraId="2CBBE883" w14:textId="77777777" w:rsidTr="004373EE">
        <w:trPr>
          <w:trHeight w:val="328"/>
        </w:trPr>
        <w:tc>
          <w:tcPr>
            <w:tcW w:w="0" w:type="auto"/>
            <w:gridSpan w:val="4"/>
          </w:tcPr>
          <w:p w14:paraId="760158E3" w14:textId="77777777" w:rsidR="004373EE" w:rsidRPr="004373EE" w:rsidRDefault="004373EE" w:rsidP="004373EE">
            <w:r w:rsidRPr="004373EE">
              <w:t xml:space="preserve">Unknown/missing data excluded:  Endocrine treatment - 10 patients. </w:t>
            </w:r>
            <w:r w:rsidRPr="004373EE">
              <w:br/>
              <w:t>The Non-Māori group includes 110 Pacific patients due to low numbers in one or more subgroup.</w:t>
            </w:r>
          </w:p>
        </w:tc>
      </w:tr>
    </w:tbl>
    <w:p w14:paraId="32C2D516" w14:textId="77777777" w:rsidR="006D08F2" w:rsidRDefault="006D08F2" w:rsidP="006D08F2">
      <w:pPr>
        <w:pStyle w:val="Heading4"/>
      </w:pPr>
      <w:r>
        <w:t>Comments</w:t>
      </w:r>
    </w:p>
    <w:p w14:paraId="7775700D" w14:textId="77777777" w:rsidR="006D08F2" w:rsidRDefault="006D08F2" w:rsidP="006D08F2">
      <w:r>
        <w:t>Similar proportions of Māori (74.4%) appeared to receive endocrine treatment as non-Māori patients (73.7%).</w:t>
      </w:r>
    </w:p>
    <w:p w14:paraId="6F58925D" w14:textId="77777777" w:rsidR="006D08F2" w:rsidRDefault="006D08F2" w:rsidP="006D08F2">
      <w:pPr>
        <w:pStyle w:val="Heading4"/>
      </w:pPr>
      <w:r>
        <w:t>Audit data used</w:t>
      </w:r>
    </w:p>
    <w:p w14:paraId="33F3EC80" w14:textId="77777777" w:rsidR="006D08F2" w:rsidRDefault="006D08F2" w:rsidP="006D08F2">
      <w:r>
        <w:t>Information for number of patients prescribed and/or referred for endocrine treatment was derived from the data fields ”Adjuvant hormone therapy” and “Ovarian ablation” which allows the options yes, referred – deemed not necessary, referred – patient declined, referred – patient unfit, not referred – deemed not necessary, not referred – patient declined, not referred – patient unfit, other and unknown.</w:t>
      </w:r>
    </w:p>
    <w:p w14:paraId="2FC4C7F0" w14:textId="77777777" w:rsidR="006D08F2" w:rsidRDefault="006D08F2" w:rsidP="006D08F2">
      <w:r>
        <w:lastRenderedPageBreak/>
        <w:t>Information for oestrogen receptor positive status was derived from the data fields relating to “Oestrogen result” and “Core biopsy oestrogen result” which allows the options of positive, negative, equivocal, unknown.</w:t>
      </w:r>
    </w:p>
    <w:p w14:paraId="2B370912" w14:textId="77777777" w:rsidR="006D08F2" w:rsidRDefault="006D08F2" w:rsidP="006D08F2">
      <w:r>
        <w:t>Where oestrogen receptor status is tested on both core biopsy and at excision with differing results then the international guideline is to accept the core biopsy results. This method has been applied.</w:t>
      </w:r>
    </w:p>
    <w:p w14:paraId="7963CAEE" w14:textId="77777777" w:rsidR="006D08F2" w:rsidRDefault="006D08F2" w:rsidP="006D08F2">
      <w:r>
        <w:t>CDK 4/6 inhibitors (palbociclib, ribociclib and abemaciclib) are excluded from the counts.</w:t>
      </w:r>
    </w:p>
    <w:p w14:paraId="046D1309" w14:textId="77777777" w:rsidR="006D08F2" w:rsidRDefault="006D08F2" w:rsidP="006D08F2">
      <w:pPr>
        <w:pStyle w:val="Heading4"/>
      </w:pPr>
      <w:r>
        <w:t>Definitions</w:t>
      </w:r>
    </w:p>
    <w:p w14:paraId="677FFC6F" w14:textId="77777777" w:rsidR="006D08F2" w:rsidRDefault="006D08F2" w:rsidP="006D08F2">
      <w:r w:rsidRPr="006D08F2">
        <w:rPr>
          <w:b/>
          <w:bCs/>
        </w:rPr>
        <w:t>Endocrine treatment for early breast cancer includes</w:t>
      </w:r>
      <w:r>
        <w:t>: Selective Oestrogen Receptor Modulators (SERMs), Selective Oestrogen Receptor Degraders (SERDs), anti-oestrogens, aromatase inhibitors and chemical ovarian ablation.</w:t>
      </w:r>
    </w:p>
    <w:p w14:paraId="3404290F" w14:textId="77777777" w:rsidR="006D08F2" w:rsidRDefault="006D08F2" w:rsidP="006D08F2">
      <w:r w:rsidRPr="006D08F2">
        <w:rPr>
          <w:b/>
          <w:bCs/>
        </w:rPr>
        <w:t>Oestrogen receptors</w:t>
      </w:r>
      <w:r>
        <w:t>: an intracellular receptor protein that binds oestrogens and anti-oestrogens, mediating their effects by binding to DNA and altering the expression of specific genes. Oestrogen receptors are prognostic indicators.</w:t>
      </w:r>
    </w:p>
    <w:p w14:paraId="1EA7EC28" w14:textId="77777777" w:rsidR="006D08F2" w:rsidRDefault="006D08F2" w:rsidP="006D08F2">
      <w:r w:rsidRPr="006D08F2">
        <w:rPr>
          <w:b/>
          <w:bCs/>
        </w:rPr>
        <w:t>SERMs</w:t>
      </w:r>
      <w:r>
        <w:t>: inhibit the growth of hormone responsive cancer cells after primary treatment, either by surgery or radiotherapy or a combination of these, to eradicate micro metastatic cancer. The most widely-used SERM for breast cancer is tamoxifen.</w:t>
      </w:r>
    </w:p>
    <w:p w14:paraId="2B1B8DDA" w14:textId="77777777" w:rsidR="006D08F2" w:rsidRDefault="006D08F2" w:rsidP="006D08F2">
      <w:r w:rsidRPr="006D08F2">
        <w:rPr>
          <w:b/>
          <w:bCs/>
        </w:rPr>
        <w:t>SERDs</w:t>
      </w:r>
      <w:r>
        <w:t>: a type of drug that binds to the oestrogen receptor (ER) and, in the process of doing so, causes the ER to be degraded and thus downregulated.</w:t>
      </w:r>
    </w:p>
    <w:p w14:paraId="5B1DBD6F" w14:textId="77777777" w:rsidR="006D08F2" w:rsidRDefault="006D08F2" w:rsidP="006D08F2">
      <w:r w:rsidRPr="006D08F2">
        <w:rPr>
          <w:b/>
          <w:bCs/>
        </w:rPr>
        <w:t>Anti-oestrogens</w:t>
      </w:r>
      <w:r>
        <w:t>: also known as oestrogen receptor antagonists or oestrogen receptor blockers, are a class of drugs that prevent oestrogens, such as oestradiol, from mediating their biological effects in the body. They act by blocking the ER and/or inhibiting or suppressing oestrogen production.</w:t>
      </w:r>
    </w:p>
    <w:p w14:paraId="1EF931FA" w14:textId="77777777" w:rsidR="006D08F2" w:rsidRDefault="006D08F2" w:rsidP="006D08F2">
      <w:r w:rsidRPr="006D08F2">
        <w:rPr>
          <w:b/>
          <w:bCs/>
        </w:rPr>
        <w:t>Aromatase inhibitors</w:t>
      </w:r>
      <w:r>
        <w:t xml:space="preserve">: refer to the class of drugs that lower the level of oestrogen in the tumour. They are primarily used in post-menopausal patients. Examples are letrozole, anastrozole and exemestane. </w:t>
      </w:r>
    </w:p>
    <w:p w14:paraId="58FF17D0" w14:textId="77777777" w:rsidR="006D08F2" w:rsidRDefault="006D08F2" w:rsidP="006D08F2">
      <w:r w:rsidRPr="006D08F2">
        <w:rPr>
          <w:b/>
          <w:bCs/>
        </w:rPr>
        <w:t>Chemical ovarian ablation</w:t>
      </w:r>
      <w:r>
        <w:t>: treatment (ovarian function suppression medication) that stops or lowers the amount of oestrogen made by the ovaries.</w:t>
      </w:r>
    </w:p>
    <w:p w14:paraId="4D417827" w14:textId="4464D4E0" w:rsidR="006D08F2" w:rsidRDefault="006D08F2" w:rsidP="006D08F2">
      <w:pPr>
        <w:pStyle w:val="NumberedHeading2"/>
      </w:pPr>
      <w:bookmarkStart w:id="233" w:name="_Toc157408363"/>
      <w:r>
        <w:lastRenderedPageBreak/>
        <w:t>Adjuvant endocrine treatment for ER+ invasive cancer, patients aged 65-69</w:t>
      </w:r>
      <w:bookmarkEnd w:id="233"/>
    </w:p>
    <w:p w14:paraId="63AB5817" w14:textId="77777777" w:rsidR="006D08F2" w:rsidRDefault="006D08F2" w:rsidP="006D08F2">
      <w:r>
        <w:t>Patients diagnosed with breast cancer at ages 65-69 are selected for analysis as a subgroup that is prone to frailty (a UK study found the prevalence of frailty among patients aged 64-74 was 8.5%). Patients with frailty or pre-frailty are at increased risk of mortality (Handford, C., et al., 2015).</w:t>
      </w:r>
    </w:p>
    <w:p w14:paraId="12627136" w14:textId="09D4AAD5" w:rsidR="00B97EEA" w:rsidRDefault="00A67420" w:rsidP="006D08F2">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96</w:t>
      </w:r>
      <w:r w:rsidRPr="005835D2">
        <w:rPr>
          <w:color w:val="FFFFFF" w:themeColor="background1"/>
          <w:vertAlign w:val="superscript"/>
        </w:rPr>
        <w:fldChar w:fldCharType="end"/>
      </w:r>
      <w:bookmarkStart w:id="234" w:name="_Toc156921459"/>
      <w:r w:rsidR="006D08F2">
        <w:t>Table 13.2.1</w:t>
      </w:r>
      <w:r>
        <w:t xml:space="preserve"> </w:t>
      </w:r>
      <w:r w:rsidR="006D08F2">
        <w:t xml:space="preserve">Adjuvant endocrine treatment for ER+ invasive cancer </w:t>
      </w:r>
      <w:r w:rsidR="006D08F2" w:rsidRPr="006D08F2">
        <w:rPr>
          <w:u w:val="single"/>
        </w:rPr>
        <w:t>by referral source</w:t>
      </w:r>
      <w:r w:rsidR="006D08F2">
        <w:t>, patients aged 65-69</w:t>
      </w:r>
      <w:bookmarkEnd w:id="234"/>
    </w:p>
    <w:tbl>
      <w:tblPr>
        <w:tblStyle w:val="TeWhatuOra"/>
        <w:tblW w:w="0" w:type="auto"/>
        <w:tblLook w:val="0420" w:firstRow="1" w:lastRow="0" w:firstColumn="0" w:lastColumn="0" w:noHBand="0" w:noVBand="1"/>
      </w:tblPr>
      <w:tblGrid>
        <w:gridCol w:w="3249"/>
        <w:gridCol w:w="2204"/>
        <w:gridCol w:w="2238"/>
        <w:gridCol w:w="1937"/>
      </w:tblGrid>
      <w:tr w:rsidR="00280FBC" w:rsidRPr="00280FBC" w14:paraId="74A53578" w14:textId="77777777" w:rsidTr="00280FBC">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15B3B246" w14:textId="77777777" w:rsidR="00280FBC" w:rsidRPr="00280FBC" w:rsidRDefault="00280FBC" w:rsidP="00280FBC">
            <w:r w:rsidRPr="00280FBC">
              <w:t>Referral Source</w:t>
            </w:r>
          </w:p>
        </w:tc>
        <w:tc>
          <w:tcPr>
            <w:tcW w:w="0" w:type="auto"/>
          </w:tcPr>
          <w:p w14:paraId="29CADAFB" w14:textId="77777777" w:rsidR="00280FBC" w:rsidRPr="00280FBC" w:rsidRDefault="00280FBC" w:rsidP="00280FBC">
            <w:r w:rsidRPr="00280FBC">
              <w:t>Treatment</w:t>
            </w:r>
            <w:r w:rsidRPr="00280FBC">
              <w:br/>
              <w:t>received</w:t>
            </w:r>
          </w:p>
        </w:tc>
        <w:tc>
          <w:tcPr>
            <w:tcW w:w="0" w:type="auto"/>
          </w:tcPr>
          <w:p w14:paraId="663FA7D2" w14:textId="77777777" w:rsidR="00280FBC" w:rsidRPr="00280FBC" w:rsidRDefault="00280FBC" w:rsidP="00280FBC">
            <w:r w:rsidRPr="00280FBC">
              <w:t>Referred but</w:t>
            </w:r>
            <w:r w:rsidRPr="00280FBC">
              <w:br/>
              <w:t>not used</w:t>
            </w:r>
          </w:p>
        </w:tc>
        <w:tc>
          <w:tcPr>
            <w:tcW w:w="0" w:type="auto"/>
          </w:tcPr>
          <w:p w14:paraId="33161EEC" w14:textId="77777777" w:rsidR="00280FBC" w:rsidRPr="00280FBC" w:rsidRDefault="00280FBC" w:rsidP="00280FBC">
            <w:r w:rsidRPr="00280FBC">
              <w:t xml:space="preserve">Not </w:t>
            </w:r>
          </w:p>
          <w:p w14:paraId="72AD1255" w14:textId="77777777" w:rsidR="00280FBC" w:rsidRPr="00280FBC" w:rsidRDefault="00280FBC" w:rsidP="00280FBC">
            <w:r w:rsidRPr="00280FBC">
              <w:t>referred</w:t>
            </w:r>
          </w:p>
        </w:tc>
      </w:tr>
      <w:tr w:rsidR="00280FBC" w:rsidRPr="00280FBC" w14:paraId="6EFE50D2" w14:textId="77777777" w:rsidTr="00280FBC">
        <w:trPr>
          <w:trHeight w:val="193"/>
        </w:trPr>
        <w:tc>
          <w:tcPr>
            <w:tcW w:w="0" w:type="auto"/>
          </w:tcPr>
          <w:p w14:paraId="010140B2" w14:textId="77777777" w:rsidR="00280FBC" w:rsidRPr="00280FBC" w:rsidRDefault="00280FBC" w:rsidP="00280FBC">
            <w:r w:rsidRPr="00280FBC">
              <w:t>BSA (n=235)</w:t>
            </w:r>
          </w:p>
        </w:tc>
        <w:tc>
          <w:tcPr>
            <w:tcW w:w="0" w:type="auto"/>
          </w:tcPr>
          <w:p w14:paraId="281BA922" w14:textId="77777777" w:rsidR="00280FBC" w:rsidRPr="00280FBC" w:rsidRDefault="00280FBC" w:rsidP="00280FBC">
            <w:r w:rsidRPr="00280FBC">
              <w:t>148 (63%)</w:t>
            </w:r>
          </w:p>
        </w:tc>
        <w:tc>
          <w:tcPr>
            <w:tcW w:w="0" w:type="auto"/>
          </w:tcPr>
          <w:p w14:paraId="4834473B" w14:textId="77777777" w:rsidR="00280FBC" w:rsidRPr="00280FBC" w:rsidRDefault="00280FBC" w:rsidP="00280FBC">
            <w:r w:rsidRPr="00280FBC">
              <w:t>40 (17%)</w:t>
            </w:r>
          </w:p>
        </w:tc>
        <w:tc>
          <w:tcPr>
            <w:tcW w:w="0" w:type="auto"/>
          </w:tcPr>
          <w:p w14:paraId="189D8B86" w14:textId="77777777" w:rsidR="00280FBC" w:rsidRPr="00280FBC" w:rsidRDefault="00280FBC" w:rsidP="00280FBC">
            <w:r w:rsidRPr="00280FBC">
              <w:t>47 (20%)</w:t>
            </w:r>
          </w:p>
        </w:tc>
      </w:tr>
      <w:tr w:rsidR="00280FBC" w:rsidRPr="00280FBC" w14:paraId="5F093C2B" w14:textId="77777777" w:rsidTr="00280FBC">
        <w:trPr>
          <w:trHeight w:val="193"/>
        </w:trPr>
        <w:tc>
          <w:tcPr>
            <w:tcW w:w="0" w:type="auto"/>
          </w:tcPr>
          <w:p w14:paraId="2D6F6A86" w14:textId="77777777" w:rsidR="00280FBC" w:rsidRPr="00280FBC" w:rsidRDefault="00280FBC" w:rsidP="00280FBC">
            <w:r w:rsidRPr="00280FBC">
              <w:t>Other Sources (n=175)</w:t>
            </w:r>
          </w:p>
        </w:tc>
        <w:tc>
          <w:tcPr>
            <w:tcW w:w="0" w:type="auto"/>
          </w:tcPr>
          <w:p w14:paraId="26564F41" w14:textId="77777777" w:rsidR="00280FBC" w:rsidRPr="00280FBC" w:rsidRDefault="00280FBC" w:rsidP="00280FBC">
            <w:r w:rsidRPr="00280FBC">
              <w:t>137 (78.3%)</w:t>
            </w:r>
          </w:p>
        </w:tc>
        <w:tc>
          <w:tcPr>
            <w:tcW w:w="0" w:type="auto"/>
          </w:tcPr>
          <w:p w14:paraId="582B2968" w14:textId="77777777" w:rsidR="00280FBC" w:rsidRPr="00280FBC" w:rsidRDefault="00280FBC" w:rsidP="00280FBC">
            <w:r w:rsidRPr="00280FBC">
              <w:t>23 (13.1%)</w:t>
            </w:r>
          </w:p>
        </w:tc>
        <w:tc>
          <w:tcPr>
            <w:tcW w:w="0" w:type="auto"/>
          </w:tcPr>
          <w:p w14:paraId="0AE06ED9" w14:textId="77777777" w:rsidR="00280FBC" w:rsidRPr="00280FBC" w:rsidRDefault="00280FBC" w:rsidP="00280FBC">
            <w:r w:rsidRPr="00280FBC">
              <w:t>15 (8.6%)</w:t>
            </w:r>
          </w:p>
        </w:tc>
      </w:tr>
      <w:tr w:rsidR="00280FBC" w:rsidRPr="00280FBC" w14:paraId="739D8F05" w14:textId="77777777" w:rsidTr="00280FBC">
        <w:trPr>
          <w:trHeight w:val="193"/>
        </w:trPr>
        <w:tc>
          <w:tcPr>
            <w:tcW w:w="0" w:type="auto"/>
          </w:tcPr>
          <w:p w14:paraId="00562673" w14:textId="77777777" w:rsidR="00280FBC" w:rsidRPr="00280FBC" w:rsidRDefault="00280FBC" w:rsidP="00280FBC">
            <w:r w:rsidRPr="00280FBC">
              <w:t>Total (n=410)</w:t>
            </w:r>
          </w:p>
        </w:tc>
        <w:tc>
          <w:tcPr>
            <w:tcW w:w="0" w:type="auto"/>
          </w:tcPr>
          <w:p w14:paraId="040DC1AE" w14:textId="77777777" w:rsidR="00280FBC" w:rsidRPr="00280FBC" w:rsidRDefault="00280FBC" w:rsidP="00280FBC">
            <w:r w:rsidRPr="00280FBC">
              <w:t>285 (69.5%)</w:t>
            </w:r>
          </w:p>
        </w:tc>
        <w:tc>
          <w:tcPr>
            <w:tcW w:w="0" w:type="auto"/>
          </w:tcPr>
          <w:p w14:paraId="1ECBD0A9" w14:textId="77777777" w:rsidR="00280FBC" w:rsidRPr="00280FBC" w:rsidRDefault="00280FBC" w:rsidP="00280FBC">
            <w:r w:rsidRPr="00280FBC">
              <w:t>63 (15.4%)</w:t>
            </w:r>
          </w:p>
        </w:tc>
        <w:tc>
          <w:tcPr>
            <w:tcW w:w="0" w:type="auto"/>
          </w:tcPr>
          <w:p w14:paraId="0C1097D5" w14:textId="77777777" w:rsidR="00280FBC" w:rsidRPr="00280FBC" w:rsidRDefault="00280FBC" w:rsidP="00280FBC">
            <w:r w:rsidRPr="00280FBC">
              <w:t>62 (15.1%)</w:t>
            </w:r>
          </w:p>
        </w:tc>
      </w:tr>
      <w:tr w:rsidR="00280FBC" w:rsidRPr="00280FBC" w14:paraId="4188C30C" w14:textId="77777777" w:rsidTr="00280FBC">
        <w:trPr>
          <w:trHeight w:val="158"/>
        </w:trPr>
        <w:tc>
          <w:tcPr>
            <w:tcW w:w="0" w:type="auto"/>
            <w:gridSpan w:val="4"/>
          </w:tcPr>
          <w:p w14:paraId="7E84A3B1" w14:textId="77777777" w:rsidR="00280FBC" w:rsidRPr="00280FBC" w:rsidRDefault="00280FBC" w:rsidP="00280FBC">
            <w:r w:rsidRPr="00280FBC">
              <w:t>Chi-square p-value: 0.0015</w:t>
            </w:r>
          </w:p>
        </w:tc>
      </w:tr>
      <w:tr w:rsidR="00280FBC" w:rsidRPr="00280FBC" w14:paraId="06B60FF1" w14:textId="77777777" w:rsidTr="00280FBC">
        <w:trPr>
          <w:trHeight w:val="511"/>
        </w:trPr>
        <w:tc>
          <w:tcPr>
            <w:tcW w:w="0" w:type="auto"/>
            <w:gridSpan w:val="4"/>
          </w:tcPr>
          <w:p w14:paraId="36AF860A" w14:textId="77777777" w:rsidR="00280FBC" w:rsidRPr="00280FBC" w:rsidRDefault="00280FBC" w:rsidP="00280FBC">
            <w:r w:rsidRPr="00280FBC">
              <w:t xml:space="preserve">Unknown/missing data excluded: Referral source - 3 patients. Endocrine treatment - 2 patients. </w:t>
            </w:r>
            <w:r w:rsidRPr="00280FBC">
              <w:br/>
              <w:t>The Other Sources group includes 37 patients whose cancer was detected by non-BSA screening; the remainder were from other sources.</w:t>
            </w:r>
          </w:p>
        </w:tc>
      </w:tr>
    </w:tbl>
    <w:p w14:paraId="3C8E530D" w14:textId="35521A26" w:rsidR="00015688" w:rsidRDefault="00015688" w:rsidP="00015688">
      <w:pPr>
        <w:pStyle w:val="Heading4"/>
      </w:pPr>
      <w:r>
        <w:t>Comments</w:t>
      </w:r>
    </w:p>
    <w:p w14:paraId="3B14FA88" w14:textId="77777777" w:rsidR="00015688" w:rsidRDefault="00015688" w:rsidP="00015688">
      <w:r>
        <w:t xml:space="preserve">Among patients aged 65-69, a group deemed at risk of frailty, 69.5% received endocrine therapy compared with 73.8% in the overall screening age (Table 13.1.1). A lower proportion of patients whose cancers were detected by BSA screening received endocrine therapy (63%) compared with patients whose cancers were detected by other methods. </w:t>
      </w:r>
    </w:p>
    <w:p w14:paraId="4A2F5256" w14:textId="77777777" w:rsidR="00370108" w:rsidRDefault="00370108">
      <w:pPr>
        <w:spacing w:before="0" w:after="160" w:line="259" w:lineRule="auto"/>
        <w:rPr>
          <w:b/>
          <w:color w:val="FFFFFF" w:themeColor="background1"/>
          <w:vertAlign w:val="superscript"/>
        </w:rPr>
      </w:pPr>
      <w:r>
        <w:rPr>
          <w:color w:val="FFFFFF" w:themeColor="background1"/>
          <w:vertAlign w:val="superscript"/>
        </w:rPr>
        <w:br w:type="page"/>
      </w:r>
    </w:p>
    <w:p w14:paraId="77DC2E4E" w14:textId="3FB1DC06" w:rsidR="006D08F2" w:rsidRDefault="00A67420" w:rsidP="00015688">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97</w:t>
      </w:r>
      <w:r w:rsidRPr="005835D2">
        <w:rPr>
          <w:color w:val="FFFFFF" w:themeColor="background1"/>
          <w:vertAlign w:val="superscript"/>
        </w:rPr>
        <w:fldChar w:fldCharType="end"/>
      </w:r>
      <w:bookmarkStart w:id="235" w:name="_Toc156921460"/>
      <w:r w:rsidR="00015688">
        <w:t>Table 13.2.2</w:t>
      </w:r>
      <w:r>
        <w:t xml:space="preserve"> </w:t>
      </w:r>
      <w:r w:rsidR="00015688">
        <w:t xml:space="preserve">Adjuvant endocrine treatment for ER+ invasive cancer </w:t>
      </w:r>
      <w:r w:rsidR="00015688" w:rsidRPr="00015688">
        <w:rPr>
          <w:u w:val="single"/>
        </w:rPr>
        <w:t>for Māori and non-Māori</w:t>
      </w:r>
      <w:r w:rsidR="00015688">
        <w:t xml:space="preserve"> patients aged 65-69</w:t>
      </w:r>
      <w:bookmarkEnd w:id="235"/>
    </w:p>
    <w:tbl>
      <w:tblPr>
        <w:tblStyle w:val="TeWhatuOra"/>
        <w:tblW w:w="0" w:type="auto"/>
        <w:tblLook w:val="0420" w:firstRow="1" w:lastRow="0" w:firstColumn="0" w:lastColumn="0" w:noHBand="0" w:noVBand="1"/>
      </w:tblPr>
      <w:tblGrid>
        <w:gridCol w:w="3143"/>
        <w:gridCol w:w="2186"/>
        <w:gridCol w:w="2327"/>
        <w:gridCol w:w="1972"/>
      </w:tblGrid>
      <w:tr w:rsidR="002715A7" w:rsidRPr="002715A7" w14:paraId="4C52A938" w14:textId="77777777" w:rsidTr="002715A7">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531303C5" w14:textId="77777777" w:rsidR="002715A7" w:rsidRPr="002715A7" w:rsidRDefault="002715A7" w:rsidP="002715A7">
            <w:r w:rsidRPr="002715A7">
              <w:t>Ethnicity</w:t>
            </w:r>
          </w:p>
        </w:tc>
        <w:tc>
          <w:tcPr>
            <w:tcW w:w="0" w:type="auto"/>
          </w:tcPr>
          <w:p w14:paraId="1B847B34" w14:textId="77777777" w:rsidR="002715A7" w:rsidRPr="002715A7" w:rsidRDefault="002715A7" w:rsidP="002715A7">
            <w:r w:rsidRPr="002715A7">
              <w:t>Treatment</w:t>
            </w:r>
            <w:r w:rsidRPr="002715A7">
              <w:br/>
              <w:t>received</w:t>
            </w:r>
          </w:p>
        </w:tc>
        <w:tc>
          <w:tcPr>
            <w:tcW w:w="0" w:type="auto"/>
          </w:tcPr>
          <w:p w14:paraId="44773D2D" w14:textId="77777777" w:rsidR="002715A7" w:rsidRPr="002715A7" w:rsidRDefault="002715A7" w:rsidP="002715A7">
            <w:r w:rsidRPr="002715A7">
              <w:t>Referred but</w:t>
            </w:r>
            <w:r w:rsidRPr="002715A7">
              <w:br/>
              <w:t>not used</w:t>
            </w:r>
          </w:p>
        </w:tc>
        <w:tc>
          <w:tcPr>
            <w:tcW w:w="0" w:type="auto"/>
          </w:tcPr>
          <w:p w14:paraId="2D72C589" w14:textId="77777777" w:rsidR="002715A7" w:rsidRPr="002715A7" w:rsidRDefault="002715A7" w:rsidP="002715A7">
            <w:r w:rsidRPr="002715A7">
              <w:t xml:space="preserve">Not </w:t>
            </w:r>
          </w:p>
          <w:p w14:paraId="2710D89C" w14:textId="77777777" w:rsidR="002715A7" w:rsidRPr="002715A7" w:rsidRDefault="002715A7" w:rsidP="002715A7">
            <w:r w:rsidRPr="002715A7">
              <w:t>referred</w:t>
            </w:r>
          </w:p>
        </w:tc>
      </w:tr>
      <w:tr w:rsidR="002715A7" w:rsidRPr="002715A7" w14:paraId="478503E2" w14:textId="77777777" w:rsidTr="002715A7">
        <w:trPr>
          <w:trHeight w:val="193"/>
        </w:trPr>
        <w:tc>
          <w:tcPr>
            <w:tcW w:w="0" w:type="auto"/>
          </w:tcPr>
          <w:p w14:paraId="1A32AD4D" w14:textId="77777777" w:rsidR="002715A7" w:rsidRPr="002715A7" w:rsidRDefault="002715A7" w:rsidP="002715A7">
            <w:r w:rsidRPr="002715A7">
              <w:t>Māori (n=61)</w:t>
            </w:r>
          </w:p>
        </w:tc>
        <w:tc>
          <w:tcPr>
            <w:tcW w:w="0" w:type="auto"/>
          </w:tcPr>
          <w:p w14:paraId="252F224A" w14:textId="77777777" w:rsidR="002715A7" w:rsidRPr="002715A7" w:rsidRDefault="002715A7" w:rsidP="002715A7">
            <w:r w:rsidRPr="002715A7">
              <w:t>45 (73.8%)</w:t>
            </w:r>
          </w:p>
        </w:tc>
        <w:tc>
          <w:tcPr>
            <w:tcW w:w="0" w:type="auto"/>
          </w:tcPr>
          <w:p w14:paraId="1C433705" w14:textId="77777777" w:rsidR="002715A7" w:rsidRPr="002715A7" w:rsidRDefault="002715A7" w:rsidP="002715A7">
            <w:r w:rsidRPr="002715A7">
              <w:t>9 (14.8%)</w:t>
            </w:r>
          </w:p>
        </w:tc>
        <w:tc>
          <w:tcPr>
            <w:tcW w:w="0" w:type="auto"/>
          </w:tcPr>
          <w:p w14:paraId="59A26EE4" w14:textId="77777777" w:rsidR="002715A7" w:rsidRPr="002715A7" w:rsidRDefault="002715A7" w:rsidP="002715A7">
            <w:r w:rsidRPr="002715A7">
              <w:t>7 (11.5%)</w:t>
            </w:r>
          </w:p>
        </w:tc>
      </w:tr>
      <w:tr w:rsidR="002715A7" w:rsidRPr="002715A7" w14:paraId="4FE9D5CF" w14:textId="77777777" w:rsidTr="002715A7">
        <w:trPr>
          <w:trHeight w:val="193"/>
        </w:trPr>
        <w:tc>
          <w:tcPr>
            <w:tcW w:w="0" w:type="auto"/>
          </w:tcPr>
          <w:p w14:paraId="54F2D3E3" w14:textId="77777777" w:rsidR="002715A7" w:rsidRPr="002715A7" w:rsidRDefault="002715A7" w:rsidP="002715A7">
            <w:r w:rsidRPr="002715A7">
              <w:t>Non-Māori (n=351)</w:t>
            </w:r>
          </w:p>
        </w:tc>
        <w:tc>
          <w:tcPr>
            <w:tcW w:w="0" w:type="auto"/>
          </w:tcPr>
          <w:p w14:paraId="02B77CB1" w14:textId="77777777" w:rsidR="002715A7" w:rsidRPr="002715A7" w:rsidRDefault="002715A7" w:rsidP="002715A7">
            <w:r w:rsidRPr="002715A7">
              <w:t>241 (68.7%)</w:t>
            </w:r>
          </w:p>
        </w:tc>
        <w:tc>
          <w:tcPr>
            <w:tcW w:w="0" w:type="auto"/>
          </w:tcPr>
          <w:p w14:paraId="543741E1" w14:textId="77777777" w:rsidR="002715A7" w:rsidRPr="002715A7" w:rsidRDefault="002715A7" w:rsidP="002715A7">
            <w:r w:rsidRPr="002715A7">
              <w:t>55 (15.7%)</w:t>
            </w:r>
          </w:p>
        </w:tc>
        <w:tc>
          <w:tcPr>
            <w:tcW w:w="0" w:type="auto"/>
          </w:tcPr>
          <w:p w14:paraId="66E73BB1" w14:textId="77777777" w:rsidR="002715A7" w:rsidRPr="002715A7" w:rsidRDefault="002715A7" w:rsidP="002715A7">
            <w:r w:rsidRPr="002715A7">
              <w:t>55 (15.7%)</w:t>
            </w:r>
          </w:p>
        </w:tc>
      </w:tr>
      <w:tr w:rsidR="002715A7" w:rsidRPr="002715A7" w14:paraId="26F46C02" w14:textId="77777777" w:rsidTr="002715A7">
        <w:trPr>
          <w:trHeight w:val="193"/>
        </w:trPr>
        <w:tc>
          <w:tcPr>
            <w:tcW w:w="0" w:type="auto"/>
          </w:tcPr>
          <w:p w14:paraId="58BC3E3D" w14:textId="77777777" w:rsidR="002715A7" w:rsidRPr="002715A7" w:rsidRDefault="002715A7" w:rsidP="002715A7">
            <w:r w:rsidRPr="002715A7">
              <w:t>Total (n=412)</w:t>
            </w:r>
          </w:p>
        </w:tc>
        <w:tc>
          <w:tcPr>
            <w:tcW w:w="0" w:type="auto"/>
          </w:tcPr>
          <w:p w14:paraId="48AC9469" w14:textId="77777777" w:rsidR="002715A7" w:rsidRPr="002715A7" w:rsidRDefault="002715A7" w:rsidP="002715A7">
            <w:r w:rsidRPr="002715A7">
              <w:t>286 (69.4%)</w:t>
            </w:r>
          </w:p>
        </w:tc>
        <w:tc>
          <w:tcPr>
            <w:tcW w:w="0" w:type="auto"/>
          </w:tcPr>
          <w:p w14:paraId="1FC6495A" w14:textId="77777777" w:rsidR="002715A7" w:rsidRPr="002715A7" w:rsidRDefault="002715A7" w:rsidP="002715A7">
            <w:r w:rsidRPr="002715A7">
              <w:t>64 (15.5%)</w:t>
            </w:r>
          </w:p>
        </w:tc>
        <w:tc>
          <w:tcPr>
            <w:tcW w:w="0" w:type="auto"/>
          </w:tcPr>
          <w:p w14:paraId="14F8C6EF" w14:textId="77777777" w:rsidR="002715A7" w:rsidRPr="002715A7" w:rsidRDefault="002715A7" w:rsidP="002715A7">
            <w:r w:rsidRPr="002715A7">
              <w:t>62 (15%)</w:t>
            </w:r>
          </w:p>
        </w:tc>
      </w:tr>
      <w:tr w:rsidR="002715A7" w:rsidRPr="002715A7" w14:paraId="7D7D6583" w14:textId="77777777" w:rsidTr="002715A7">
        <w:trPr>
          <w:trHeight w:val="23"/>
        </w:trPr>
        <w:tc>
          <w:tcPr>
            <w:tcW w:w="0" w:type="auto"/>
            <w:gridSpan w:val="4"/>
          </w:tcPr>
          <w:p w14:paraId="09E05083" w14:textId="77777777" w:rsidR="002715A7" w:rsidRPr="002715A7" w:rsidRDefault="002715A7" w:rsidP="002715A7">
            <w:r w:rsidRPr="002715A7">
              <w:t>Chi-square p-value: 0.6600</w:t>
            </w:r>
          </w:p>
        </w:tc>
      </w:tr>
      <w:tr w:rsidR="002715A7" w:rsidRPr="002715A7" w14:paraId="433BEF91" w14:textId="77777777" w:rsidTr="002715A7">
        <w:trPr>
          <w:trHeight w:val="283"/>
        </w:trPr>
        <w:tc>
          <w:tcPr>
            <w:tcW w:w="0" w:type="auto"/>
            <w:gridSpan w:val="4"/>
          </w:tcPr>
          <w:p w14:paraId="4EAC4E12" w14:textId="77777777" w:rsidR="002715A7" w:rsidRPr="002715A7" w:rsidRDefault="002715A7" w:rsidP="002715A7">
            <w:r w:rsidRPr="002715A7">
              <w:t xml:space="preserve">Unknown/missing data excluded:  Endocrine treatment - 2 patients. </w:t>
            </w:r>
            <w:r w:rsidRPr="002715A7">
              <w:br/>
              <w:t>The Non-Māori group includes 17 Pacific patients due to low numbers in one or more subgroup.</w:t>
            </w:r>
          </w:p>
        </w:tc>
      </w:tr>
    </w:tbl>
    <w:p w14:paraId="50F1D0A7" w14:textId="77777777" w:rsidR="004E114B" w:rsidRDefault="004E114B" w:rsidP="004E114B">
      <w:pPr>
        <w:pStyle w:val="Heading4"/>
      </w:pPr>
      <w:r>
        <w:t>Comments</w:t>
      </w:r>
    </w:p>
    <w:p w14:paraId="67DE821D" w14:textId="77777777" w:rsidR="004E114B" w:rsidRDefault="004E114B" w:rsidP="004E114B">
      <w:r>
        <w:t xml:space="preserve">Amongst Māori aged 65-69 with ER+ invasive cancers, 73.8% received endocrine treatment compared with 68.7% of non-Māori patients; this difference is not statistically significant. </w:t>
      </w:r>
    </w:p>
    <w:p w14:paraId="5E327E81" w14:textId="77777777" w:rsidR="004E114B" w:rsidRDefault="004E114B" w:rsidP="004E114B">
      <w:pPr>
        <w:pStyle w:val="Heading4"/>
      </w:pPr>
      <w:r>
        <w:t xml:space="preserve">Audit data used </w:t>
      </w:r>
    </w:p>
    <w:p w14:paraId="522C1140" w14:textId="77777777" w:rsidR="004E114B" w:rsidRDefault="004E114B" w:rsidP="004E114B">
      <w:r>
        <w:t>Information for number of patients prescribed and/or referred for hormonal therapy was derived from the data fields ”Adjuvant hormone therapy” and “Ovarian ablation” which allows the options yes, referred – deemed not necessary, referred – patient declined, referred – patient unfit, not referred – deemed not necessary, not referred – patient declined, not referred – patient unfit, other and unknown.</w:t>
      </w:r>
    </w:p>
    <w:p w14:paraId="7F9E9DC9" w14:textId="77777777" w:rsidR="004E114B" w:rsidRDefault="004E114B" w:rsidP="004E114B">
      <w:r>
        <w:t>Information for ER+ status was derived from the data fields relating to “Oestrogen result” and “Core biopsy oestrogen result” which allows the options of positive, negative, equivocal, unknown.</w:t>
      </w:r>
    </w:p>
    <w:p w14:paraId="03182A8C" w14:textId="77777777" w:rsidR="004E114B" w:rsidRDefault="004E114B" w:rsidP="004E114B">
      <w:r>
        <w:t>Where oestrogen receptor status is tested on both core biopsy and at excision with differing results then the international guideline is to accept the core biopsy results. This method has been applied.</w:t>
      </w:r>
    </w:p>
    <w:p w14:paraId="563220B6" w14:textId="659B6B3D" w:rsidR="004E114B" w:rsidRDefault="004E114B" w:rsidP="004E114B">
      <w:r>
        <w:t>CDK4/6 inhibitors (palbociclib, ribociclib and abemaciclib) are excluded from the counts.</w:t>
      </w:r>
    </w:p>
    <w:p w14:paraId="166DE8C4" w14:textId="77777777" w:rsidR="004E114B" w:rsidRDefault="004E114B">
      <w:pPr>
        <w:spacing w:before="0" w:after="160" w:line="259" w:lineRule="auto"/>
      </w:pPr>
      <w:r>
        <w:br w:type="page"/>
      </w:r>
    </w:p>
    <w:p w14:paraId="54308CEE" w14:textId="0A6A5CF0" w:rsidR="00015688" w:rsidRDefault="004E114B" w:rsidP="004E114B">
      <w:pPr>
        <w:pStyle w:val="NumberedHeading1"/>
      </w:pPr>
      <w:bookmarkStart w:id="236" w:name="_Toc157408364"/>
      <w:r>
        <w:lastRenderedPageBreak/>
        <w:t>Adjuvant chemotherapy treatment</w:t>
      </w:r>
      <w:bookmarkEnd w:id="236"/>
    </w:p>
    <w:p w14:paraId="72A47F43" w14:textId="77777777" w:rsidR="00F21D2A" w:rsidRDefault="00F21D2A" w:rsidP="00F21D2A">
      <w:r>
        <w:t>Adjuvant therapy is treatment provided after the primary treatment. This chapter includes all eligible patients diagnosed with invasive breast cancer who have had primary surgery. It excludes people who had neoadjuvant chemotherapy (chemotherapy before surgery).</w:t>
      </w:r>
    </w:p>
    <w:p w14:paraId="2BB329DF" w14:textId="77777777" w:rsidR="00F21D2A" w:rsidRDefault="00F21D2A" w:rsidP="00F21D2A">
      <w:pPr>
        <w:pStyle w:val="Heading4"/>
      </w:pPr>
      <w:r>
        <w:t>Key Findings</w:t>
      </w:r>
    </w:p>
    <w:p w14:paraId="135A25A8" w14:textId="57A3060C" w:rsidR="00F21D2A" w:rsidRDefault="00F21D2A" w:rsidP="00F21D2A">
      <w:pPr>
        <w:pStyle w:val="ListBullet"/>
      </w:pPr>
      <w:r>
        <w:t xml:space="preserve">A lower proportion of patients with BSA screen-detected invasive cancers received adjuvant chemotherapy (19.4%) compared with patients whose cancers were non-BSA detected (31.1%) or Symptomatic/Other (37.1%). This may be a reflection of the smaller size and lower stage and grade of tumours detected by BSA screening (Table 14.1.1). </w:t>
      </w:r>
    </w:p>
    <w:p w14:paraId="0463691D" w14:textId="3E40D11C" w:rsidR="00F21D2A" w:rsidRDefault="00F21D2A" w:rsidP="00F21D2A">
      <w:pPr>
        <w:pStyle w:val="ListBullet"/>
      </w:pPr>
      <w:r>
        <w:t>Similar proportions of Māori (24.5%) and non-Māori patients (28%) received adjuvant chemotherapy in 2020 (Table 14.1.2).</w:t>
      </w:r>
    </w:p>
    <w:p w14:paraId="74C43128" w14:textId="15F38620" w:rsidR="00F21D2A" w:rsidRDefault="00F21D2A" w:rsidP="00F21D2A">
      <w:pPr>
        <w:pStyle w:val="NumberedHeading2"/>
      </w:pPr>
      <w:bookmarkStart w:id="237" w:name="_Toc157408365"/>
      <w:r>
        <w:t>Adjuvant chemotherapy treatment for invasive cancers</w:t>
      </w:r>
      <w:bookmarkEnd w:id="237"/>
    </w:p>
    <w:p w14:paraId="0EAED037" w14:textId="03F63369" w:rsidR="004E114B" w:rsidRDefault="003113E4" w:rsidP="00F21D2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98</w:t>
      </w:r>
      <w:r w:rsidRPr="005835D2">
        <w:rPr>
          <w:color w:val="FFFFFF" w:themeColor="background1"/>
          <w:vertAlign w:val="superscript"/>
        </w:rPr>
        <w:fldChar w:fldCharType="end"/>
      </w:r>
      <w:bookmarkStart w:id="238" w:name="_Toc156921461"/>
      <w:r w:rsidR="00F21D2A">
        <w:t>Table 14.1.1</w:t>
      </w:r>
      <w:r>
        <w:t xml:space="preserve"> </w:t>
      </w:r>
      <w:r w:rsidR="00F21D2A">
        <w:t xml:space="preserve">Adjuvant chemotherapy treatment for invasive cancers </w:t>
      </w:r>
      <w:r w:rsidR="00F21D2A" w:rsidRPr="00F21D2A">
        <w:rPr>
          <w:u w:val="single"/>
        </w:rPr>
        <w:t>by referral source</w:t>
      </w:r>
      <w:r w:rsidR="00F21D2A">
        <w:t>, patients aged 45-69</w:t>
      </w:r>
      <w:bookmarkEnd w:id="238"/>
    </w:p>
    <w:tbl>
      <w:tblPr>
        <w:tblStyle w:val="TeWhatuOra"/>
        <w:tblW w:w="0" w:type="auto"/>
        <w:tblLook w:val="0420" w:firstRow="1" w:lastRow="0" w:firstColumn="0" w:lastColumn="0" w:noHBand="0" w:noVBand="1"/>
      </w:tblPr>
      <w:tblGrid>
        <w:gridCol w:w="1738"/>
        <w:gridCol w:w="3129"/>
        <w:gridCol w:w="1564"/>
        <w:gridCol w:w="1605"/>
        <w:gridCol w:w="1592"/>
      </w:tblGrid>
      <w:tr w:rsidR="00AF1762" w:rsidRPr="00AF1762" w14:paraId="306D4AB5" w14:textId="77777777" w:rsidTr="00AF1762">
        <w:trPr>
          <w:cnfStyle w:val="100000000000" w:firstRow="1" w:lastRow="0" w:firstColumn="0" w:lastColumn="0" w:oddVBand="0" w:evenVBand="0" w:oddHBand="0" w:evenHBand="0" w:firstRowFirstColumn="0" w:firstRowLastColumn="0" w:lastRowFirstColumn="0" w:lastRowLastColumn="0"/>
          <w:trHeight w:val="217"/>
        </w:trPr>
        <w:tc>
          <w:tcPr>
            <w:tcW w:w="0" w:type="auto"/>
          </w:tcPr>
          <w:p w14:paraId="283A0144" w14:textId="77777777" w:rsidR="00AF1762" w:rsidRPr="00AF1762" w:rsidRDefault="00AF1762" w:rsidP="00AF1762"/>
        </w:tc>
        <w:tc>
          <w:tcPr>
            <w:tcW w:w="0" w:type="auto"/>
          </w:tcPr>
          <w:p w14:paraId="544F61EC" w14:textId="77777777" w:rsidR="00AF1762" w:rsidRPr="00AF1762" w:rsidRDefault="00AF1762" w:rsidP="00AF1762">
            <w:pPr>
              <w:rPr>
                <w:bCs/>
              </w:rPr>
            </w:pPr>
            <w:r w:rsidRPr="00AF1762">
              <w:rPr>
                <w:bCs/>
              </w:rPr>
              <w:t>Referral Source</w:t>
            </w:r>
          </w:p>
        </w:tc>
        <w:tc>
          <w:tcPr>
            <w:tcW w:w="0" w:type="auto"/>
          </w:tcPr>
          <w:p w14:paraId="046C7ADF" w14:textId="77777777" w:rsidR="00AF1762" w:rsidRPr="00AF1762" w:rsidRDefault="00AF1762" w:rsidP="00AF1762">
            <w:pPr>
              <w:rPr>
                <w:bCs/>
              </w:rPr>
            </w:pPr>
            <w:r w:rsidRPr="00AF1762">
              <w:rPr>
                <w:bCs/>
              </w:rPr>
              <w:t>Treatment</w:t>
            </w:r>
            <w:r w:rsidRPr="00AF1762">
              <w:br/>
            </w:r>
            <w:r w:rsidRPr="00AF1762">
              <w:rPr>
                <w:bCs/>
              </w:rPr>
              <w:t>received</w:t>
            </w:r>
          </w:p>
        </w:tc>
        <w:tc>
          <w:tcPr>
            <w:tcW w:w="0" w:type="auto"/>
          </w:tcPr>
          <w:p w14:paraId="50B27236" w14:textId="77777777" w:rsidR="00AF1762" w:rsidRPr="00AF1762" w:rsidRDefault="00AF1762" w:rsidP="00AF1762">
            <w:pPr>
              <w:rPr>
                <w:bCs/>
              </w:rPr>
            </w:pPr>
            <w:r w:rsidRPr="00AF1762">
              <w:rPr>
                <w:bCs/>
              </w:rPr>
              <w:t>Referred but</w:t>
            </w:r>
            <w:r w:rsidRPr="00AF1762">
              <w:br/>
            </w:r>
            <w:r w:rsidRPr="00AF1762">
              <w:rPr>
                <w:bCs/>
              </w:rPr>
              <w:t>not used</w:t>
            </w:r>
          </w:p>
        </w:tc>
        <w:tc>
          <w:tcPr>
            <w:tcW w:w="0" w:type="auto"/>
          </w:tcPr>
          <w:p w14:paraId="68D45A1B" w14:textId="77777777" w:rsidR="00AF1762" w:rsidRPr="00AF1762" w:rsidRDefault="00AF1762" w:rsidP="00AF1762">
            <w:pPr>
              <w:rPr>
                <w:bCs/>
              </w:rPr>
            </w:pPr>
            <w:r w:rsidRPr="00AF1762">
              <w:rPr>
                <w:bCs/>
              </w:rPr>
              <w:t xml:space="preserve">Not </w:t>
            </w:r>
          </w:p>
          <w:p w14:paraId="3591AB81" w14:textId="77777777" w:rsidR="00AF1762" w:rsidRPr="00AF1762" w:rsidRDefault="00AF1762" w:rsidP="00AF1762">
            <w:pPr>
              <w:rPr>
                <w:bCs/>
              </w:rPr>
            </w:pPr>
            <w:r w:rsidRPr="00AF1762">
              <w:rPr>
                <w:bCs/>
              </w:rPr>
              <w:t>referred</w:t>
            </w:r>
          </w:p>
        </w:tc>
      </w:tr>
      <w:tr w:rsidR="00AF1762" w:rsidRPr="00AF1762" w14:paraId="4C3428D9" w14:textId="77777777" w:rsidTr="00AF1762">
        <w:trPr>
          <w:trHeight w:val="87"/>
        </w:trPr>
        <w:tc>
          <w:tcPr>
            <w:tcW w:w="0" w:type="auto"/>
            <w:vMerge w:val="restart"/>
          </w:tcPr>
          <w:p w14:paraId="6BD7C93C" w14:textId="77777777" w:rsidR="00AF1762" w:rsidRPr="00AF1762" w:rsidRDefault="00AF1762" w:rsidP="00AF1762">
            <w:r w:rsidRPr="00AF1762">
              <w:t>Screening</w:t>
            </w:r>
          </w:p>
        </w:tc>
        <w:tc>
          <w:tcPr>
            <w:tcW w:w="0" w:type="auto"/>
          </w:tcPr>
          <w:p w14:paraId="504FE793" w14:textId="77777777" w:rsidR="00AF1762" w:rsidRPr="00AF1762" w:rsidRDefault="00AF1762" w:rsidP="00AF1762">
            <w:r w:rsidRPr="00AF1762">
              <w:t>Screened BSA (n=1043)</w:t>
            </w:r>
          </w:p>
        </w:tc>
        <w:tc>
          <w:tcPr>
            <w:tcW w:w="0" w:type="auto"/>
          </w:tcPr>
          <w:p w14:paraId="2473D815" w14:textId="77777777" w:rsidR="00AF1762" w:rsidRPr="00AF1762" w:rsidRDefault="00AF1762" w:rsidP="00AF1762">
            <w:r w:rsidRPr="00AF1762">
              <w:t>202 (19.4%)</w:t>
            </w:r>
          </w:p>
        </w:tc>
        <w:tc>
          <w:tcPr>
            <w:tcW w:w="0" w:type="auto"/>
          </w:tcPr>
          <w:p w14:paraId="0B3563C4" w14:textId="77777777" w:rsidR="00AF1762" w:rsidRPr="00AF1762" w:rsidRDefault="00AF1762" w:rsidP="00AF1762">
            <w:r w:rsidRPr="00AF1762">
              <w:t>234 (22.4%)</w:t>
            </w:r>
          </w:p>
        </w:tc>
        <w:tc>
          <w:tcPr>
            <w:tcW w:w="0" w:type="auto"/>
          </w:tcPr>
          <w:p w14:paraId="1A410A48" w14:textId="77777777" w:rsidR="00AF1762" w:rsidRPr="00AF1762" w:rsidRDefault="00AF1762" w:rsidP="00AF1762">
            <w:r w:rsidRPr="00AF1762">
              <w:t>607 (58.2%)</w:t>
            </w:r>
          </w:p>
        </w:tc>
      </w:tr>
      <w:tr w:rsidR="00AF1762" w:rsidRPr="00AF1762" w14:paraId="20C01224" w14:textId="77777777" w:rsidTr="00AF1762">
        <w:trPr>
          <w:trHeight w:val="66"/>
        </w:trPr>
        <w:tc>
          <w:tcPr>
            <w:tcW w:w="0" w:type="auto"/>
            <w:vMerge/>
          </w:tcPr>
          <w:p w14:paraId="080FEB9F" w14:textId="77777777" w:rsidR="00AF1762" w:rsidRPr="00AF1762" w:rsidRDefault="00AF1762" w:rsidP="00AF1762"/>
        </w:tc>
        <w:tc>
          <w:tcPr>
            <w:tcW w:w="0" w:type="auto"/>
          </w:tcPr>
          <w:p w14:paraId="65CEDD9E" w14:textId="77777777" w:rsidR="00AF1762" w:rsidRPr="00AF1762" w:rsidRDefault="00AF1762" w:rsidP="00AF1762">
            <w:r w:rsidRPr="00AF1762">
              <w:t>Screened non-BSA (n=180)</w:t>
            </w:r>
          </w:p>
        </w:tc>
        <w:tc>
          <w:tcPr>
            <w:tcW w:w="0" w:type="auto"/>
          </w:tcPr>
          <w:p w14:paraId="4C18F2B4" w14:textId="77777777" w:rsidR="00AF1762" w:rsidRPr="00AF1762" w:rsidRDefault="00AF1762" w:rsidP="00AF1762">
            <w:r w:rsidRPr="00AF1762">
              <w:t>56 (31.1%)</w:t>
            </w:r>
          </w:p>
        </w:tc>
        <w:tc>
          <w:tcPr>
            <w:tcW w:w="0" w:type="auto"/>
          </w:tcPr>
          <w:p w14:paraId="7423CA57" w14:textId="77777777" w:rsidR="00AF1762" w:rsidRPr="00AF1762" w:rsidRDefault="00AF1762" w:rsidP="00AF1762">
            <w:r w:rsidRPr="00AF1762">
              <w:t>52 (28.9%)</w:t>
            </w:r>
          </w:p>
        </w:tc>
        <w:tc>
          <w:tcPr>
            <w:tcW w:w="0" w:type="auto"/>
          </w:tcPr>
          <w:p w14:paraId="1C165B7A" w14:textId="77777777" w:rsidR="00AF1762" w:rsidRPr="00AF1762" w:rsidRDefault="00AF1762" w:rsidP="00AF1762">
            <w:r w:rsidRPr="00AF1762">
              <w:t>72 (40%)</w:t>
            </w:r>
          </w:p>
        </w:tc>
      </w:tr>
      <w:tr w:rsidR="00AF1762" w:rsidRPr="00AF1762" w14:paraId="3147654E" w14:textId="77777777" w:rsidTr="00AF1762">
        <w:trPr>
          <w:trHeight w:val="58"/>
        </w:trPr>
        <w:tc>
          <w:tcPr>
            <w:tcW w:w="0" w:type="auto"/>
          </w:tcPr>
          <w:p w14:paraId="0384B91C" w14:textId="77777777" w:rsidR="00AF1762" w:rsidRPr="00AF1762" w:rsidRDefault="00AF1762" w:rsidP="00AF1762">
            <w:r w:rsidRPr="00AF1762">
              <w:t>Non-screening</w:t>
            </w:r>
          </w:p>
        </w:tc>
        <w:tc>
          <w:tcPr>
            <w:tcW w:w="0" w:type="auto"/>
          </w:tcPr>
          <w:p w14:paraId="15BE2C55" w14:textId="77777777" w:rsidR="00AF1762" w:rsidRPr="00AF1762" w:rsidRDefault="00AF1762" w:rsidP="00AF1762">
            <w:r w:rsidRPr="00AF1762">
              <w:t>Symptomatic/Other (n=817)</w:t>
            </w:r>
          </w:p>
        </w:tc>
        <w:tc>
          <w:tcPr>
            <w:tcW w:w="0" w:type="auto"/>
          </w:tcPr>
          <w:p w14:paraId="3BB78575" w14:textId="77777777" w:rsidR="00AF1762" w:rsidRPr="00AF1762" w:rsidRDefault="00AF1762" w:rsidP="00AF1762">
            <w:r w:rsidRPr="00AF1762">
              <w:t>303 (37.1%)</w:t>
            </w:r>
          </w:p>
        </w:tc>
        <w:tc>
          <w:tcPr>
            <w:tcW w:w="0" w:type="auto"/>
          </w:tcPr>
          <w:p w14:paraId="0A87A569" w14:textId="77777777" w:rsidR="00AF1762" w:rsidRPr="00AF1762" w:rsidRDefault="00AF1762" w:rsidP="00AF1762">
            <w:r w:rsidRPr="00AF1762">
              <w:t>175 (21.4%)</w:t>
            </w:r>
          </w:p>
        </w:tc>
        <w:tc>
          <w:tcPr>
            <w:tcW w:w="0" w:type="auto"/>
          </w:tcPr>
          <w:p w14:paraId="10E160B3" w14:textId="77777777" w:rsidR="00AF1762" w:rsidRPr="00AF1762" w:rsidRDefault="00AF1762" w:rsidP="00AF1762">
            <w:r w:rsidRPr="00AF1762">
              <w:t>339 (41.5%)</w:t>
            </w:r>
          </w:p>
        </w:tc>
      </w:tr>
      <w:tr w:rsidR="00AF1762" w:rsidRPr="00AF1762" w14:paraId="5ACDD85F" w14:textId="77777777" w:rsidTr="00AF1762">
        <w:trPr>
          <w:trHeight w:val="216"/>
        </w:trPr>
        <w:tc>
          <w:tcPr>
            <w:tcW w:w="0" w:type="auto"/>
          </w:tcPr>
          <w:p w14:paraId="1B06369B" w14:textId="77777777" w:rsidR="00AF1762" w:rsidRPr="00AF1762" w:rsidRDefault="00AF1762" w:rsidP="00AF1762">
            <w:r w:rsidRPr="00AF1762">
              <w:t>Total</w:t>
            </w:r>
          </w:p>
        </w:tc>
        <w:tc>
          <w:tcPr>
            <w:tcW w:w="0" w:type="auto"/>
          </w:tcPr>
          <w:p w14:paraId="5869A6E8" w14:textId="77777777" w:rsidR="00AF1762" w:rsidRPr="00AF1762" w:rsidRDefault="00AF1762" w:rsidP="00AF1762">
            <w:r w:rsidRPr="00AF1762">
              <w:t>(n=2040)</w:t>
            </w:r>
          </w:p>
        </w:tc>
        <w:tc>
          <w:tcPr>
            <w:tcW w:w="0" w:type="auto"/>
          </w:tcPr>
          <w:p w14:paraId="683500E0" w14:textId="77777777" w:rsidR="00AF1762" w:rsidRPr="00AF1762" w:rsidRDefault="00AF1762" w:rsidP="00AF1762">
            <w:r w:rsidRPr="00AF1762">
              <w:t>561 (27.5%)</w:t>
            </w:r>
          </w:p>
        </w:tc>
        <w:tc>
          <w:tcPr>
            <w:tcW w:w="0" w:type="auto"/>
          </w:tcPr>
          <w:p w14:paraId="546F6F1C" w14:textId="77777777" w:rsidR="00AF1762" w:rsidRPr="00AF1762" w:rsidRDefault="00AF1762" w:rsidP="00AF1762">
            <w:r w:rsidRPr="00AF1762">
              <w:t>461 (22.6%)</w:t>
            </w:r>
          </w:p>
        </w:tc>
        <w:tc>
          <w:tcPr>
            <w:tcW w:w="0" w:type="auto"/>
          </w:tcPr>
          <w:p w14:paraId="520667ED" w14:textId="77777777" w:rsidR="00AF1762" w:rsidRPr="00AF1762" w:rsidRDefault="00AF1762" w:rsidP="00AF1762">
            <w:r w:rsidRPr="00AF1762">
              <w:t>1018 (49.9%)</w:t>
            </w:r>
          </w:p>
        </w:tc>
      </w:tr>
      <w:tr w:rsidR="00AF1762" w:rsidRPr="00AF1762" w14:paraId="6679B6C9" w14:textId="77777777" w:rsidTr="00AF1762">
        <w:trPr>
          <w:trHeight w:val="139"/>
        </w:trPr>
        <w:tc>
          <w:tcPr>
            <w:tcW w:w="0" w:type="auto"/>
            <w:gridSpan w:val="5"/>
          </w:tcPr>
          <w:p w14:paraId="25F29638" w14:textId="77777777" w:rsidR="00AF1762" w:rsidRPr="00AF1762" w:rsidRDefault="00AF1762" w:rsidP="00AF1762">
            <w:r w:rsidRPr="00AF1762">
              <w:t>Chi-square p-value: &lt;0.0001</w:t>
            </w:r>
          </w:p>
        </w:tc>
      </w:tr>
      <w:tr w:rsidR="00AF1762" w:rsidRPr="00AF1762" w14:paraId="799B38A5" w14:textId="77777777" w:rsidTr="00AF1762">
        <w:trPr>
          <w:trHeight w:val="63"/>
        </w:trPr>
        <w:tc>
          <w:tcPr>
            <w:tcW w:w="0" w:type="auto"/>
            <w:gridSpan w:val="5"/>
          </w:tcPr>
          <w:p w14:paraId="6666320E" w14:textId="77777777" w:rsidR="00AF1762" w:rsidRPr="00AF1762" w:rsidRDefault="00AF1762" w:rsidP="00AF1762">
            <w:r w:rsidRPr="00AF1762">
              <w:t>Unknown/missing data excluded: Referral source - 3 patients. Chemotherapy treatment - 6 patients.</w:t>
            </w:r>
          </w:p>
        </w:tc>
      </w:tr>
    </w:tbl>
    <w:p w14:paraId="1F348E39" w14:textId="6188624F" w:rsidR="00F21D2A" w:rsidRDefault="003113E4" w:rsidP="00920324">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40</w:t>
      </w:r>
      <w:r w:rsidRPr="005835D2">
        <w:rPr>
          <w:color w:val="FFFFFF" w:themeColor="background1"/>
          <w:vertAlign w:val="superscript"/>
        </w:rPr>
        <w:fldChar w:fldCharType="end"/>
      </w:r>
      <w:bookmarkStart w:id="239" w:name="_Toc157150137"/>
      <w:r w:rsidR="00920324" w:rsidRPr="00920324">
        <w:t>Figure 14.1</w:t>
      </w:r>
      <w:r w:rsidR="000012C7">
        <w:t>-</w:t>
      </w:r>
      <w:r w:rsidR="00920324" w:rsidRPr="00920324">
        <w:t>1</w:t>
      </w:r>
      <w:r w:rsidR="00651D7C">
        <w:t>:</w:t>
      </w:r>
      <w:r w:rsidR="00920324" w:rsidRPr="00920324">
        <w:t xml:space="preserve"> Adjuvant chemotherapy treatment for invasive cancers </w:t>
      </w:r>
      <w:r w:rsidR="00920324" w:rsidRPr="00920324">
        <w:rPr>
          <w:u w:val="single"/>
        </w:rPr>
        <w:t>by referral source</w:t>
      </w:r>
      <w:r w:rsidR="00920324" w:rsidRPr="00920324">
        <w:t>, patients aged 45-69, diagnosed in all regions, 2020</w:t>
      </w:r>
      <w:bookmarkEnd w:id="239"/>
    </w:p>
    <w:p w14:paraId="064879BD" w14:textId="5DF64B0C" w:rsidR="00920324" w:rsidRDefault="009741FE" w:rsidP="009741FE">
      <w:pPr>
        <w:jc w:val="center"/>
      </w:pPr>
      <w:r>
        <w:rPr>
          <w:noProof/>
          <w:color w:val="2B579A"/>
          <w:shd w:val="clear" w:color="auto" w:fill="E6E6E6"/>
          <w:lang w:eastAsia="en-NZ"/>
        </w:rPr>
        <w:drawing>
          <wp:inline distT="0" distB="0" distL="0" distR="0" wp14:anchorId="4CAA0066" wp14:editId="2ED9357D">
            <wp:extent cx="4572000" cy="3200400"/>
            <wp:effectExtent l="0" t="0" r="0" b="0"/>
            <wp:docPr id="1876971264" name="Picture 1876971264" descr="Graph shows Adjuvant chemotherapy treatment for invasive cancers by referral source,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64" name="Picture 1876971264" descr="Graph shows Adjuvant chemotherapy treatment for invasive cancers by referral source, patients aged 45-69, diagnosed in all regions, 2020."/>
                    <pic:cNvPicPr>
                      <a:picLocks noChangeAspect="1" noChangeArrowheads="1"/>
                    </pic:cNvPicPr>
                  </pic:nvPicPr>
                  <pic:blipFill>
                    <a:blip r:embed="rId51" cstate="print"/>
                    <a:stretch>
                      <a:fillRect/>
                    </a:stretch>
                  </pic:blipFill>
                  <pic:spPr bwMode="auto">
                    <a:xfrm>
                      <a:off x="0" y="0"/>
                      <a:ext cx="63500" cy="44450"/>
                    </a:xfrm>
                    <a:prstGeom prst="rect">
                      <a:avLst/>
                    </a:prstGeom>
                    <a:noFill/>
                  </pic:spPr>
                </pic:pic>
              </a:graphicData>
            </a:graphic>
          </wp:inline>
        </w:drawing>
      </w:r>
    </w:p>
    <w:p w14:paraId="650E0489" w14:textId="1CBEDEAA" w:rsidR="009741FE" w:rsidRDefault="003113E4" w:rsidP="001225F5">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41</w:t>
      </w:r>
      <w:r w:rsidRPr="005835D2">
        <w:rPr>
          <w:color w:val="FFFFFF" w:themeColor="background1"/>
          <w:vertAlign w:val="superscript"/>
        </w:rPr>
        <w:fldChar w:fldCharType="end"/>
      </w:r>
      <w:bookmarkStart w:id="240" w:name="_Toc157150138"/>
      <w:r w:rsidR="001225F5" w:rsidRPr="001225F5">
        <w:t>Figure 14.1</w:t>
      </w:r>
      <w:r w:rsidR="000012C7">
        <w:t>-</w:t>
      </w:r>
      <w:r w:rsidR="001225F5" w:rsidRPr="001225F5">
        <w:t>2</w:t>
      </w:r>
      <w:r w:rsidR="00651D7C">
        <w:t>:</w:t>
      </w:r>
      <w:r w:rsidR="001225F5" w:rsidRPr="001225F5">
        <w:t xml:space="preserve"> Historical trends for </w:t>
      </w:r>
      <w:r w:rsidR="001225F5" w:rsidRPr="001225F5">
        <w:rPr>
          <w:u w:val="single"/>
        </w:rPr>
        <w:t>contributing regions</w:t>
      </w:r>
      <w:r w:rsidR="001225F5" w:rsidRPr="001225F5">
        <w:t>: Adjuvant chemotherapy treatment for invasive cancers by referral source, patients aged 45-69, diagnosed 2016-2020</w:t>
      </w:r>
      <w:bookmarkEnd w:id="240"/>
    </w:p>
    <w:p w14:paraId="7FB2EDC7" w14:textId="01A4CC97" w:rsidR="001225F5" w:rsidRDefault="00EE3206" w:rsidP="00F21D2A">
      <w:r>
        <w:rPr>
          <w:noProof/>
          <w:color w:val="2B579A"/>
          <w:shd w:val="clear" w:color="auto" w:fill="E6E6E6"/>
          <w:lang w:eastAsia="en-NZ"/>
        </w:rPr>
        <w:drawing>
          <wp:inline distT="0" distB="0" distL="0" distR="0" wp14:anchorId="2A497FFE" wp14:editId="1DE3F54A">
            <wp:extent cx="5327650" cy="3549650"/>
            <wp:effectExtent l="0" t="0" r="6350" b="0"/>
            <wp:docPr id="1876971272" name="Picture 1876971272" descr="Graph showing Historical trends for contributing regions: Adjuvant chemotherapy treatment for invasive cancers by referral source,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2" name="Picture 1876971272" descr="Graph showing Historical trends for contributing regions: Adjuvant chemotherapy treatment for invasive cancers by referral source, patients aged 45-69, diagnosed 2016-2020."/>
                    <pic:cNvPicPr>
                      <a:picLocks noChangeAspect="1" noChangeArrowheads="1"/>
                    </pic:cNvPicPr>
                  </pic:nvPicPr>
                  <pic:blipFill rotWithShape="1">
                    <a:blip r:embed="rId52" cstate="print"/>
                    <a:srcRect l="2" r="1751" b="1809"/>
                    <a:stretch/>
                  </pic:blipFill>
                  <pic:spPr bwMode="auto">
                    <a:xfrm>
                      <a:off x="0" y="0"/>
                      <a:ext cx="5327650" cy="3549650"/>
                    </a:xfrm>
                    <a:prstGeom prst="rect">
                      <a:avLst/>
                    </a:prstGeom>
                    <a:noFill/>
                    <a:ln>
                      <a:noFill/>
                    </a:ln>
                    <a:extLst>
                      <a:ext uri="{53640926-AAD7-44D8-BBD7-CCE9431645EC}">
                        <a14:shadowObscured xmlns:a14="http://schemas.microsoft.com/office/drawing/2010/main"/>
                      </a:ext>
                    </a:extLst>
                  </pic:spPr>
                </pic:pic>
              </a:graphicData>
            </a:graphic>
          </wp:inline>
        </w:drawing>
      </w:r>
    </w:p>
    <w:p w14:paraId="4F405097" w14:textId="77777777" w:rsidR="009E7016" w:rsidRDefault="009E7016" w:rsidP="00F21D2A"/>
    <w:p w14:paraId="6891E85E" w14:textId="77777777" w:rsidR="00A51F02" w:rsidRDefault="00A51F02" w:rsidP="00A51F02">
      <w:pPr>
        <w:pStyle w:val="Heading4"/>
      </w:pPr>
      <w:r>
        <w:lastRenderedPageBreak/>
        <w:t>Comments</w:t>
      </w:r>
    </w:p>
    <w:p w14:paraId="408C45ED" w14:textId="77777777" w:rsidR="00A51F02" w:rsidRDefault="00A51F02" w:rsidP="00A51F02">
      <w:r>
        <w:t xml:space="preserve">More than a quarter of patients of screening age diagnosed with invasive cancers in 2020 received chemotherapy following surgery (27.5%). A lower proportion of patients with BSA screen-detected invasive cancers received chemotherapy (19.4%) compared with patients whose cancers were non-BSA detected (31.1%) or Symptomatic/Other (37.1%). This trend has been fairly consistent over time and aligns with previous findings that BSA screen-detected tumours tend to be smaller, and of a lower stage and grade, thus requiring less toxic intervention such as chemotherapy. </w:t>
      </w:r>
    </w:p>
    <w:p w14:paraId="60635E87" w14:textId="77777777" w:rsidR="00A51F02" w:rsidRDefault="00A51F02" w:rsidP="00A51F02">
      <w:r>
        <w:t xml:space="preserve">The high proportion of ‘Referred but not used’ can be due to a number of reasons (see Audit Data Used below), including that chemotherapy was ultimately not recommended for the patient. </w:t>
      </w:r>
    </w:p>
    <w:p w14:paraId="5DF608F9" w14:textId="52A8E631" w:rsidR="00EE3206" w:rsidRDefault="003113E4" w:rsidP="00A51F02">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99</w:t>
      </w:r>
      <w:r w:rsidRPr="005835D2">
        <w:rPr>
          <w:color w:val="FFFFFF" w:themeColor="background1"/>
          <w:vertAlign w:val="superscript"/>
        </w:rPr>
        <w:fldChar w:fldCharType="end"/>
      </w:r>
      <w:bookmarkStart w:id="241" w:name="_Toc156921462"/>
      <w:r w:rsidR="00A51F02">
        <w:t>Table 14.1.2</w:t>
      </w:r>
      <w:r>
        <w:t xml:space="preserve"> </w:t>
      </w:r>
      <w:r w:rsidR="00A51F02">
        <w:t xml:space="preserve">Adjuvant chemotherapy treatment for invasive cancers </w:t>
      </w:r>
      <w:r w:rsidR="00A51F02" w:rsidRPr="00A51F02">
        <w:rPr>
          <w:u w:val="single"/>
        </w:rPr>
        <w:t>for Māori and non-Māori</w:t>
      </w:r>
      <w:r w:rsidR="00A51F02">
        <w:t xml:space="preserve"> patients aged 45-69</w:t>
      </w:r>
      <w:bookmarkEnd w:id="241"/>
    </w:p>
    <w:tbl>
      <w:tblPr>
        <w:tblStyle w:val="TeWhatuOra"/>
        <w:tblW w:w="0" w:type="auto"/>
        <w:tblLook w:val="0420" w:firstRow="1" w:lastRow="0" w:firstColumn="0" w:lastColumn="0" w:noHBand="0" w:noVBand="1"/>
      </w:tblPr>
      <w:tblGrid>
        <w:gridCol w:w="3136"/>
        <w:gridCol w:w="2077"/>
        <w:gridCol w:w="2204"/>
        <w:gridCol w:w="2211"/>
      </w:tblGrid>
      <w:tr w:rsidR="00A9431B" w:rsidRPr="00A9431B" w14:paraId="10B4BE65" w14:textId="77777777" w:rsidTr="00A9431B">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07B14430" w14:textId="77777777" w:rsidR="00A9431B" w:rsidRPr="00A9431B" w:rsidRDefault="00A9431B" w:rsidP="00A9431B">
            <w:r w:rsidRPr="00A9431B">
              <w:t>Ethnicity</w:t>
            </w:r>
          </w:p>
        </w:tc>
        <w:tc>
          <w:tcPr>
            <w:tcW w:w="0" w:type="auto"/>
          </w:tcPr>
          <w:p w14:paraId="3691A9B3" w14:textId="77777777" w:rsidR="00A9431B" w:rsidRPr="00A9431B" w:rsidRDefault="00A9431B" w:rsidP="00A9431B">
            <w:r w:rsidRPr="00A9431B">
              <w:t>Treatment</w:t>
            </w:r>
            <w:r w:rsidRPr="00A9431B">
              <w:br/>
              <w:t>received</w:t>
            </w:r>
          </w:p>
        </w:tc>
        <w:tc>
          <w:tcPr>
            <w:tcW w:w="0" w:type="auto"/>
          </w:tcPr>
          <w:p w14:paraId="0D27FDB7" w14:textId="77777777" w:rsidR="00A9431B" w:rsidRPr="00A9431B" w:rsidRDefault="00A9431B" w:rsidP="00A9431B">
            <w:r w:rsidRPr="00A9431B">
              <w:t>Referred but</w:t>
            </w:r>
            <w:r w:rsidRPr="00A9431B">
              <w:br/>
              <w:t>not used</w:t>
            </w:r>
          </w:p>
        </w:tc>
        <w:tc>
          <w:tcPr>
            <w:tcW w:w="0" w:type="auto"/>
          </w:tcPr>
          <w:p w14:paraId="523D061C" w14:textId="77777777" w:rsidR="00A9431B" w:rsidRPr="00A9431B" w:rsidRDefault="00A9431B" w:rsidP="00A9431B">
            <w:r w:rsidRPr="00A9431B">
              <w:t xml:space="preserve">Not </w:t>
            </w:r>
          </w:p>
          <w:p w14:paraId="0A203598" w14:textId="77777777" w:rsidR="00A9431B" w:rsidRPr="00A9431B" w:rsidRDefault="00A9431B" w:rsidP="00A9431B">
            <w:r w:rsidRPr="00A9431B">
              <w:t>referred</w:t>
            </w:r>
          </w:p>
        </w:tc>
      </w:tr>
      <w:tr w:rsidR="00A9431B" w:rsidRPr="00A9431B" w14:paraId="0399A5A5" w14:textId="77777777" w:rsidTr="00A9431B">
        <w:trPr>
          <w:trHeight w:val="193"/>
        </w:trPr>
        <w:tc>
          <w:tcPr>
            <w:tcW w:w="0" w:type="auto"/>
          </w:tcPr>
          <w:p w14:paraId="00F8E8AF" w14:textId="77777777" w:rsidR="00A9431B" w:rsidRPr="00A9431B" w:rsidRDefault="00A9431B" w:rsidP="00A9431B">
            <w:r w:rsidRPr="00A9431B">
              <w:t>Māori (n=314)</w:t>
            </w:r>
          </w:p>
        </w:tc>
        <w:tc>
          <w:tcPr>
            <w:tcW w:w="0" w:type="auto"/>
          </w:tcPr>
          <w:p w14:paraId="680339B2" w14:textId="77777777" w:rsidR="00A9431B" w:rsidRPr="00A9431B" w:rsidRDefault="00A9431B" w:rsidP="00A9431B">
            <w:r w:rsidRPr="00A9431B">
              <w:t>77 (24.5%)</w:t>
            </w:r>
          </w:p>
        </w:tc>
        <w:tc>
          <w:tcPr>
            <w:tcW w:w="0" w:type="auto"/>
          </w:tcPr>
          <w:p w14:paraId="5EC93D60" w14:textId="77777777" w:rsidR="00A9431B" w:rsidRPr="00A9431B" w:rsidRDefault="00A9431B" w:rsidP="00A9431B">
            <w:r w:rsidRPr="00A9431B">
              <w:t>72 (22.9%)</w:t>
            </w:r>
          </w:p>
        </w:tc>
        <w:tc>
          <w:tcPr>
            <w:tcW w:w="0" w:type="auto"/>
          </w:tcPr>
          <w:p w14:paraId="69447DC4" w14:textId="77777777" w:rsidR="00A9431B" w:rsidRPr="00A9431B" w:rsidRDefault="00A9431B" w:rsidP="00A9431B">
            <w:r w:rsidRPr="00A9431B">
              <w:t>165 (52.5%)</w:t>
            </w:r>
          </w:p>
        </w:tc>
      </w:tr>
      <w:tr w:rsidR="00A9431B" w:rsidRPr="00A9431B" w14:paraId="073D98B4" w14:textId="77777777" w:rsidTr="00A9431B">
        <w:trPr>
          <w:trHeight w:val="193"/>
        </w:trPr>
        <w:tc>
          <w:tcPr>
            <w:tcW w:w="0" w:type="auto"/>
          </w:tcPr>
          <w:p w14:paraId="38744B76" w14:textId="77777777" w:rsidR="00A9431B" w:rsidRPr="00A9431B" w:rsidRDefault="00A9431B" w:rsidP="00A9431B">
            <w:r w:rsidRPr="00A9431B">
              <w:t>Non-Māori (n=1729)</w:t>
            </w:r>
          </w:p>
        </w:tc>
        <w:tc>
          <w:tcPr>
            <w:tcW w:w="0" w:type="auto"/>
          </w:tcPr>
          <w:p w14:paraId="607FC143" w14:textId="77777777" w:rsidR="00A9431B" w:rsidRPr="00A9431B" w:rsidRDefault="00A9431B" w:rsidP="00A9431B">
            <w:r w:rsidRPr="00A9431B">
              <w:t>484 (28%)</w:t>
            </w:r>
          </w:p>
        </w:tc>
        <w:tc>
          <w:tcPr>
            <w:tcW w:w="0" w:type="auto"/>
          </w:tcPr>
          <w:p w14:paraId="2026078D" w14:textId="77777777" w:rsidR="00A9431B" w:rsidRPr="00A9431B" w:rsidRDefault="00A9431B" w:rsidP="00A9431B">
            <w:r w:rsidRPr="00A9431B">
              <w:t>390 (22.6%)</w:t>
            </w:r>
          </w:p>
        </w:tc>
        <w:tc>
          <w:tcPr>
            <w:tcW w:w="0" w:type="auto"/>
          </w:tcPr>
          <w:p w14:paraId="6DFC6863" w14:textId="77777777" w:rsidR="00A9431B" w:rsidRPr="00A9431B" w:rsidRDefault="00A9431B" w:rsidP="00A9431B">
            <w:r w:rsidRPr="00A9431B">
              <w:t>855 (49.5%)</w:t>
            </w:r>
          </w:p>
        </w:tc>
      </w:tr>
      <w:tr w:rsidR="00A9431B" w:rsidRPr="00A9431B" w14:paraId="25E19162" w14:textId="77777777" w:rsidTr="00A9431B">
        <w:trPr>
          <w:trHeight w:val="193"/>
        </w:trPr>
        <w:tc>
          <w:tcPr>
            <w:tcW w:w="0" w:type="auto"/>
          </w:tcPr>
          <w:p w14:paraId="6117D2E2" w14:textId="77777777" w:rsidR="00A9431B" w:rsidRPr="00A9431B" w:rsidRDefault="00A9431B" w:rsidP="00A9431B">
            <w:r w:rsidRPr="00A9431B">
              <w:t>Total (n=2043)</w:t>
            </w:r>
          </w:p>
        </w:tc>
        <w:tc>
          <w:tcPr>
            <w:tcW w:w="0" w:type="auto"/>
          </w:tcPr>
          <w:p w14:paraId="6A02095B" w14:textId="77777777" w:rsidR="00A9431B" w:rsidRPr="00A9431B" w:rsidRDefault="00A9431B" w:rsidP="00A9431B">
            <w:r w:rsidRPr="00A9431B">
              <w:t>561 (27.5%)</w:t>
            </w:r>
          </w:p>
        </w:tc>
        <w:tc>
          <w:tcPr>
            <w:tcW w:w="0" w:type="auto"/>
          </w:tcPr>
          <w:p w14:paraId="6B2DDF6B" w14:textId="77777777" w:rsidR="00A9431B" w:rsidRPr="00A9431B" w:rsidRDefault="00A9431B" w:rsidP="00A9431B">
            <w:r w:rsidRPr="00A9431B">
              <w:t>462 (22.6%)</w:t>
            </w:r>
          </w:p>
        </w:tc>
        <w:tc>
          <w:tcPr>
            <w:tcW w:w="0" w:type="auto"/>
          </w:tcPr>
          <w:p w14:paraId="59E0F345" w14:textId="77777777" w:rsidR="00A9431B" w:rsidRPr="00A9431B" w:rsidRDefault="00A9431B" w:rsidP="00A9431B">
            <w:r w:rsidRPr="00A9431B">
              <w:t>1020 (49.9%)</w:t>
            </w:r>
          </w:p>
        </w:tc>
      </w:tr>
      <w:tr w:rsidR="00A9431B" w:rsidRPr="00A9431B" w14:paraId="7CFE9CDA" w14:textId="77777777" w:rsidTr="00A9431B">
        <w:trPr>
          <w:trHeight w:val="23"/>
        </w:trPr>
        <w:tc>
          <w:tcPr>
            <w:tcW w:w="0" w:type="auto"/>
            <w:gridSpan w:val="4"/>
          </w:tcPr>
          <w:p w14:paraId="599324FB" w14:textId="77777777" w:rsidR="00A9431B" w:rsidRPr="00A9431B" w:rsidRDefault="00A9431B" w:rsidP="00A9431B">
            <w:r w:rsidRPr="00A9431B">
              <w:t>Chi-square p-value: 0.4290</w:t>
            </w:r>
          </w:p>
        </w:tc>
      </w:tr>
      <w:tr w:rsidR="00A9431B" w:rsidRPr="00A9431B" w14:paraId="43439490" w14:textId="77777777" w:rsidTr="00A9431B">
        <w:trPr>
          <w:trHeight w:val="358"/>
        </w:trPr>
        <w:tc>
          <w:tcPr>
            <w:tcW w:w="0" w:type="auto"/>
            <w:gridSpan w:val="4"/>
          </w:tcPr>
          <w:p w14:paraId="4ED45812" w14:textId="77777777" w:rsidR="00A9431B" w:rsidRPr="00A9431B" w:rsidRDefault="00A9431B" w:rsidP="00A9431B">
            <w:r w:rsidRPr="00A9431B">
              <w:t xml:space="preserve">Unknown/missing data excluded:  Chemotherapy treatment - 6 patients. </w:t>
            </w:r>
            <w:r w:rsidRPr="00A9431B">
              <w:br/>
              <w:t>The Non-Māori group includes 126 Pacific patients due to low numbers in one or more subgroup.</w:t>
            </w:r>
          </w:p>
        </w:tc>
      </w:tr>
    </w:tbl>
    <w:p w14:paraId="2AD56725" w14:textId="77777777" w:rsidR="00D709EE" w:rsidRDefault="00D709EE" w:rsidP="00B22BD3">
      <w:pPr>
        <w:pStyle w:val="Figure"/>
      </w:pPr>
    </w:p>
    <w:p w14:paraId="31CABDEF" w14:textId="77777777" w:rsidR="00D709EE" w:rsidRDefault="00D709EE">
      <w:pPr>
        <w:spacing w:before="0" w:after="160" w:line="259" w:lineRule="auto"/>
        <w:rPr>
          <w:b/>
        </w:rPr>
      </w:pPr>
      <w:r>
        <w:br w:type="page"/>
      </w:r>
    </w:p>
    <w:p w14:paraId="240F259F" w14:textId="19A06B2F" w:rsidR="00A51F02" w:rsidRDefault="003113E4" w:rsidP="00B22BD3">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42</w:t>
      </w:r>
      <w:r w:rsidRPr="005835D2">
        <w:rPr>
          <w:color w:val="FFFFFF" w:themeColor="background1"/>
          <w:vertAlign w:val="superscript"/>
        </w:rPr>
        <w:fldChar w:fldCharType="end"/>
      </w:r>
      <w:bookmarkStart w:id="242" w:name="_Toc157150139"/>
      <w:r w:rsidR="00B22BD3" w:rsidRPr="00B22BD3">
        <w:t>Figure 14.1</w:t>
      </w:r>
      <w:r w:rsidR="000012C7">
        <w:t>-</w:t>
      </w:r>
      <w:r w:rsidR="00B22BD3" w:rsidRPr="00B22BD3">
        <w:t>3</w:t>
      </w:r>
      <w:r w:rsidR="00651D7C">
        <w:t>:</w:t>
      </w:r>
      <w:r w:rsidR="00B22BD3" w:rsidRPr="00B22BD3">
        <w:t xml:space="preserve"> Adjuvant chemotherapy treatment for invasive cancers by ethnicity, patients aged 45-69, diagnosed in </w:t>
      </w:r>
      <w:r w:rsidR="00B22BD3" w:rsidRPr="00B22BD3">
        <w:rPr>
          <w:u w:val="single"/>
        </w:rPr>
        <w:t>all regions</w:t>
      </w:r>
      <w:r w:rsidR="00B22BD3" w:rsidRPr="00B22BD3">
        <w:t>, 2020</w:t>
      </w:r>
      <w:bookmarkEnd w:id="242"/>
    </w:p>
    <w:p w14:paraId="41D74B6D" w14:textId="3738E38C" w:rsidR="00B22BD3" w:rsidRDefault="00D709EE" w:rsidP="00D709EE">
      <w:pPr>
        <w:jc w:val="center"/>
      </w:pPr>
      <w:r>
        <w:rPr>
          <w:noProof/>
          <w:color w:val="2B579A"/>
          <w:shd w:val="clear" w:color="auto" w:fill="E6E6E6"/>
          <w:lang w:eastAsia="en-NZ"/>
        </w:rPr>
        <w:drawing>
          <wp:inline distT="0" distB="0" distL="0" distR="0" wp14:anchorId="1C7E434F" wp14:editId="1ABD7D36">
            <wp:extent cx="4572000" cy="3200400"/>
            <wp:effectExtent l="0" t="0" r="0" b="0"/>
            <wp:docPr id="1876971274" name="Picture 1876971274" descr="Graph showing Adjuvant chemotherapy treatment for invasive cancers by ethnicity, patients aged 45-69, diagnosed in all regio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4" name="Picture 1876971274" descr="Graph showing Adjuvant chemotherapy treatment for invasive cancers by ethnicity, patients aged 45-69, diagnosed in all regions, 2020."/>
                    <pic:cNvPicPr>
                      <a:picLocks noChangeAspect="1" noChangeArrowheads="1"/>
                    </pic:cNvPicPr>
                  </pic:nvPicPr>
                  <pic:blipFill>
                    <a:blip r:embed="rId53" cstate="print"/>
                    <a:stretch>
                      <a:fillRect/>
                    </a:stretch>
                  </pic:blipFill>
                  <pic:spPr bwMode="auto">
                    <a:xfrm>
                      <a:off x="0" y="0"/>
                      <a:ext cx="63500" cy="44450"/>
                    </a:xfrm>
                    <a:prstGeom prst="rect">
                      <a:avLst/>
                    </a:prstGeom>
                    <a:noFill/>
                  </pic:spPr>
                </pic:pic>
              </a:graphicData>
            </a:graphic>
          </wp:inline>
        </w:drawing>
      </w:r>
    </w:p>
    <w:p w14:paraId="7DEFB09E" w14:textId="1CF964E0" w:rsidR="00D709EE" w:rsidRDefault="003113E4" w:rsidP="00601D81">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43</w:t>
      </w:r>
      <w:r w:rsidRPr="005835D2">
        <w:rPr>
          <w:color w:val="FFFFFF" w:themeColor="background1"/>
          <w:vertAlign w:val="superscript"/>
        </w:rPr>
        <w:fldChar w:fldCharType="end"/>
      </w:r>
      <w:bookmarkStart w:id="243" w:name="_Toc157150140"/>
      <w:r w:rsidR="00601D81" w:rsidRPr="00601D81">
        <w:t>Figure 14.1</w:t>
      </w:r>
      <w:r w:rsidR="000012C7">
        <w:t>-</w:t>
      </w:r>
      <w:r w:rsidR="00601D81" w:rsidRPr="00601D81">
        <w:t>4</w:t>
      </w:r>
      <w:r w:rsidR="00651D7C">
        <w:t>:</w:t>
      </w:r>
      <w:r w:rsidR="00601D81" w:rsidRPr="00601D81">
        <w:t xml:space="preserve"> Historical trends for </w:t>
      </w:r>
      <w:r w:rsidR="00601D81" w:rsidRPr="00601D81">
        <w:rPr>
          <w:u w:val="single"/>
        </w:rPr>
        <w:t>contributing regions</w:t>
      </w:r>
      <w:r w:rsidR="00601D81" w:rsidRPr="00601D81">
        <w:t>: Adjuvant chemotherapy treatment for invasive cancers by ethnicity, patients aged 45-69, diagnosed 2016-2020</w:t>
      </w:r>
      <w:bookmarkEnd w:id="243"/>
    </w:p>
    <w:p w14:paraId="4A692FDC" w14:textId="1DF68650" w:rsidR="00601D81" w:rsidRDefault="00F0622F" w:rsidP="00A51F02">
      <w:r>
        <w:rPr>
          <w:noProof/>
          <w:color w:val="2B579A"/>
          <w:shd w:val="clear" w:color="auto" w:fill="E6E6E6"/>
          <w:lang w:eastAsia="en-NZ"/>
        </w:rPr>
        <w:drawing>
          <wp:inline distT="0" distB="0" distL="0" distR="0" wp14:anchorId="158B5DCB" wp14:editId="00F2878E">
            <wp:extent cx="5486400" cy="3657600"/>
            <wp:effectExtent l="0" t="0" r="0" b="0"/>
            <wp:docPr id="1876971275" name="Picture 1876971275" descr="Graph showing Historical trends for contributing regions: Adjuvant chemotherapy treatment for invasive cancers by ethnicity,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5" name="Picture 1876971275" descr="Graph showing Historical trends for contributing regions: Adjuvant chemotherapy treatment for invasive cancers by ethnicity, patients aged 45-69, diagnosed 2016-2020."/>
                    <pic:cNvPicPr>
                      <a:picLocks noChangeAspect="1" noChangeArrowheads="1"/>
                    </pic:cNvPicPr>
                  </pic:nvPicPr>
                  <pic:blipFill>
                    <a:blip r:embed="rId54" cstate="print"/>
                    <a:stretch>
                      <a:fillRect/>
                    </a:stretch>
                  </pic:blipFill>
                  <pic:spPr bwMode="auto">
                    <a:xfrm>
                      <a:off x="0" y="0"/>
                      <a:ext cx="76200" cy="50800"/>
                    </a:xfrm>
                    <a:prstGeom prst="rect">
                      <a:avLst/>
                    </a:prstGeom>
                    <a:noFill/>
                  </pic:spPr>
                </pic:pic>
              </a:graphicData>
            </a:graphic>
          </wp:inline>
        </w:drawing>
      </w:r>
    </w:p>
    <w:p w14:paraId="7C2A21CE" w14:textId="77777777" w:rsidR="008D7B85" w:rsidRDefault="008D7B85" w:rsidP="008D7B85">
      <w:pPr>
        <w:pStyle w:val="Heading4"/>
      </w:pPr>
      <w:r>
        <w:lastRenderedPageBreak/>
        <w:t>Comments</w:t>
      </w:r>
    </w:p>
    <w:p w14:paraId="775FE1F4" w14:textId="77777777" w:rsidR="008D7B85" w:rsidRDefault="008D7B85" w:rsidP="008D7B85">
      <w:r>
        <w:t xml:space="preserve">A quarter (24.5%) of Māori with invasive cancers received chemotherapy following surgery, this is not significantly different from the proportion of non-Māori patients (28%). These proportions have been fairly consistent over time. </w:t>
      </w:r>
    </w:p>
    <w:p w14:paraId="346C533D" w14:textId="77777777" w:rsidR="008D7B85" w:rsidRDefault="008D7B85" w:rsidP="008D7B85">
      <w:pPr>
        <w:pStyle w:val="Heading4"/>
      </w:pPr>
      <w:r>
        <w:t>Audit data used</w:t>
      </w:r>
    </w:p>
    <w:p w14:paraId="3AC21FE8" w14:textId="77777777" w:rsidR="008D7B85" w:rsidRDefault="008D7B85" w:rsidP="008D7B85">
      <w:r>
        <w:t>Information on eligible patients undergoing adjuvant chemotherapy was derived from the register field “Adjuvant chemotherapy” where one of the following options may be chosen: yes, referred – deemed not necessary, referred – patient declined, referred – patient unfit, not referred – deemed not necessary, not referred – patient declined, not referred – patient unfit, other and unknown.</w:t>
      </w:r>
    </w:p>
    <w:p w14:paraId="444ECB77" w14:textId="77777777" w:rsidR="008D7B85" w:rsidRDefault="008D7B85" w:rsidP="008D7B85">
      <w:r>
        <w:t>For consistency with the 2016 report these categories have been combined to display Treatment received (where Adjuvant chemotherapy is yes), Not referred (No chemotherapy prescribed includes all not referred options), and Referred but not used (includes all referred options).</w:t>
      </w:r>
    </w:p>
    <w:p w14:paraId="1DE07950" w14:textId="77777777" w:rsidR="008D7B85" w:rsidRDefault="008D7B85" w:rsidP="008D7B85">
      <w:r>
        <w:t>Age is based on age at date of tissue diagnosis.</w:t>
      </w:r>
    </w:p>
    <w:p w14:paraId="479AA6D0" w14:textId="77777777" w:rsidR="008D7B85" w:rsidRDefault="008D7B85" w:rsidP="008D7B85">
      <w:pPr>
        <w:pStyle w:val="Heading4"/>
      </w:pPr>
      <w:r>
        <w:t>Definitions</w:t>
      </w:r>
    </w:p>
    <w:p w14:paraId="12FE4E9C" w14:textId="77777777" w:rsidR="008D7B85" w:rsidRDefault="008D7B85" w:rsidP="008D7B85">
      <w:r w:rsidRPr="008D7B85">
        <w:rPr>
          <w:b/>
          <w:bCs/>
        </w:rPr>
        <w:t>Chemotherapy</w:t>
      </w:r>
      <w:r>
        <w:t>: the use of cytotoxic drugs that aim to eliminate, prevent or slow the growth of cancer cells.</w:t>
      </w:r>
    </w:p>
    <w:p w14:paraId="411A705E" w14:textId="77777777" w:rsidR="008D7B85" w:rsidRDefault="008D7B85" w:rsidP="008D7B85">
      <w:r w:rsidRPr="008D7B85">
        <w:rPr>
          <w:b/>
          <w:bCs/>
        </w:rPr>
        <w:t>Treatment received</w:t>
      </w:r>
      <w:r>
        <w:t>: chemotherapy treatment received. The patient received chemotherapy treatment.</w:t>
      </w:r>
    </w:p>
    <w:p w14:paraId="2E559ABE" w14:textId="77777777" w:rsidR="008D7B85" w:rsidRDefault="008D7B85" w:rsidP="008D7B85">
      <w:r w:rsidRPr="008D7B85">
        <w:rPr>
          <w:b/>
          <w:bCs/>
        </w:rPr>
        <w:t>Referred but not used</w:t>
      </w:r>
      <w:r>
        <w:t>: surgeon referred for consideration of chemotherapy, but it was not received for some reason, e.g. patient declined, patient unfit for treatment, or the medical oncologist felt treatment was of limited or minimal benefit and may have advised against its use.</w:t>
      </w:r>
    </w:p>
    <w:p w14:paraId="251E47A3" w14:textId="77777777" w:rsidR="008D7B85" w:rsidRDefault="008D7B85" w:rsidP="008D7B85">
      <w:r w:rsidRPr="008D7B85">
        <w:rPr>
          <w:b/>
          <w:bCs/>
        </w:rPr>
        <w:t>Referred</w:t>
      </w:r>
      <w:r>
        <w:t>: includes therapy received and referred but not used categories.</w:t>
      </w:r>
    </w:p>
    <w:p w14:paraId="15AEFF2D" w14:textId="77777777" w:rsidR="008D7B85" w:rsidRDefault="008D7B85" w:rsidP="008D7B85">
      <w:r w:rsidRPr="008D7B85">
        <w:rPr>
          <w:b/>
          <w:bCs/>
        </w:rPr>
        <w:t>Not referred</w:t>
      </w:r>
      <w:r>
        <w:t>: Patient was not referred for chemotherapy.</w:t>
      </w:r>
    </w:p>
    <w:p w14:paraId="63D56C09" w14:textId="75801558" w:rsidR="00F0622F" w:rsidRDefault="008D7B85" w:rsidP="008D7B85">
      <w:r w:rsidRPr="008D7B85">
        <w:rPr>
          <w:b/>
          <w:bCs/>
        </w:rPr>
        <w:t>Unknown</w:t>
      </w:r>
      <w:r>
        <w:t>: not stated or inadequately described.</w:t>
      </w:r>
    </w:p>
    <w:p w14:paraId="646ABBC1" w14:textId="7B0EBE03" w:rsidR="00723365" w:rsidRDefault="00723365">
      <w:pPr>
        <w:spacing w:before="0" w:after="160" w:line="259" w:lineRule="auto"/>
      </w:pPr>
      <w:r>
        <w:br w:type="page"/>
      </w:r>
    </w:p>
    <w:p w14:paraId="7F9C6043" w14:textId="11E1BA18" w:rsidR="008D7B85" w:rsidRDefault="00723365" w:rsidP="00723365">
      <w:pPr>
        <w:pStyle w:val="NumberedHeading1"/>
      </w:pPr>
      <w:bookmarkStart w:id="244" w:name="_Toc157408366"/>
      <w:r>
        <w:lastRenderedPageBreak/>
        <w:t>Neoadjuvant chemotherapy treatment</w:t>
      </w:r>
      <w:bookmarkEnd w:id="244"/>
    </w:p>
    <w:p w14:paraId="4B88077F" w14:textId="77777777" w:rsidR="00CA31E2" w:rsidRDefault="00CA31E2" w:rsidP="00CA31E2">
      <w:r>
        <w:t>This chapter includes episodes of invasive breast cancer in eligible patients with a defined date of primary surgery. This is a new chapter not reported in the 2016 BSA report.</w:t>
      </w:r>
    </w:p>
    <w:p w14:paraId="3C945EF7" w14:textId="77777777" w:rsidR="00CA31E2" w:rsidRDefault="00CA31E2" w:rsidP="00CA31E2">
      <w:r>
        <w:t>Neoadjuvant chemotherapy is chemotherapy given before surgery, and may be offered to patients with higher-risk cancers, e.g. high-risk HER2+ or triple negative subtype, or very large (inoperable) tumours. It can be used with the aim of shrinking the tumour to enable breast conserving surgery (BCS) (or render an inoperable tumour operable), or to assess the responsiveness of the cancer to chemotherapy and the need for adjuvant treatment after surgery. It can also be used as a temporising measure before surgery to facilitate planning of important further investigations such as molecular genetic testing, and the in-depth planning of immediate breast reconstruction where mastectomy may be indicated.</w:t>
      </w:r>
    </w:p>
    <w:p w14:paraId="230BFCAE" w14:textId="77777777" w:rsidR="00CA31E2" w:rsidRDefault="00CA31E2" w:rsidP="00CA31E2">
      <w:pPr>
        <w:pStyle w:val="Heading4"/>
      </w:pPr>
      <w:r>
        <w:t>Key Findings</w:t>
      </w:r>
    </w:p>
    <w:p w14:paraId="1DE9559C" w14:textId="417CA91E" w:rsidR="00CA31E2" w:rsidRDefault="00CA31E2" w:rsidP="00CA31E2">
      <w:pPr>
        <w:pStyle w:val="ListBullet"/>
      </w:pPr>
      <w:r>
        <w:t xml:space="preserve">Nearly 10% of screening age patients were referred for neoadjuvant chemotherapy. The prevalence of smaller tumours and low-risk subtypes in BSA-screened patients vs those referred from other sources will explain the small proportion (4.1% vs 13.2%) of BSA-screened patients having neoadjuvant chemotherapy (Table 15.1.1). </w:t>
      </w:r>
    </w:p>
    <w:p w14:paraId="1B861691" w14:textId="6670ABAD" w:rsidR="00CA31E2" w:rsidRDefault="00CA31E2" w:rsidP="00CA31E2">
      <w:pPr>
        <w:pStyle w:val="ListBullet"/>
      </w:pPr>
      <w:r>
        <w:t>Māori (6.5%) were less likely than non-Māori patients (9.6%) to be referred for neoadjuvant chemotherapy; the difference was not significant (Table 15.1.2).</w:t>
      </w:r>
    </w:p>
    <w:p w14:paraId="021C8ACD" w14:textId="0B770C81" w:rsidR="00CA31E2" w:rsidRDefault="00CA31E2" w:rsidP="00CA31E2">
      <w:pPr>
        <w:pStyle w:val="NumberedHeading2"/>
      </w:pPr>
      <w:bookmarkStart w:id="245" w:name="_Toc157408367"/>
      <w:r>
        <w:t>Neoadjuvant chemotherapy treatment for invasive cancers</w:t>
      </w:r>
      <w:bookmarkEnd w:id="245"/>
    </w:p>
    <w:p w14:paraId="520E7340" w14:textId="0EA33B3A" w:rsidR="00723365" w:rsidRDefault="003113E4" w:rsidP="00CA31E2">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100</w:t>
      </w:r>
      <w:r w:rsidRPr="005835D2">
        <w:rPr>
          <w:color w:val="FFFFFF" w:themeColor="background1"/>
          <w:vertAlign w:val="superscript"/>
        </w:rPr>
        <w:fldChar w:fldCharType="end"/>
      </w:r>
      <w:bookmarkStart w:id="246" w:name="_Toc156921463"/>
      <w:r w:rsidR="00CA31E2">
        <w:t>Table 15.1.1</w:t>
      </w:r>
      <w:r>
        <w:t xml:space="preserve"> </w:t>
      </w:r>
      <w:r w:rsidR="00CA31E2">
        <w:t xml:space="preserve">Neoadjuvant chemotherapy treatment for invasive cancers </w:t>
      </w:r>
      <w:r w:rsidR="00CA31E2" w:rsidRPr="00CA31E2">
        <w:rPr>
          <w:u w:val="single"/>
        </w:rPr>
        <w:t>by referral source</w:t>
      </w:r>
      <w:r w:rsidR="00CA31E2">
        <w:t>, patients aged 45-69</w:t>
      </w:r>
      <w:bookmarkEnd w:id="246"/>
    </w:p>
    <w:tbl>
      <w:tblPr>
        <w:tblStyle w:val="TeWhatuOra"/>
        <w:tblW w:w="5000" w:type="pct"/>
        <w:tblLook w:val="0420" w:firstRow="1" w:lastRow="0" w:firstColumn="0" w:lastColumn="0" w:noHBand="0" w:noVBand="1"/>
      </w:tblPr>
      <w:tblGrid>
        <w:gridCol w:w="4401"/>
        <w:gridCol w:w="2548"/>
        <w:gridCol w:w="2679"/>
      </w:tblGrid>
      <w:tr w:rsidR="00272618" w:rsidRPr="00272618" w14:paraId="4CAD1644" w14:textId="77777777" w:rsidTr="002517BB">
        <w:trPr>
          <w:cnfStyle w:val="100000000000" w:firstRow="1" w:lastRow="0" w:firstColumn="0" w:lastColumn="0" w:oddVBand="0" w:evenVBand="0" w:oddHBand="0" w:evenHBand="0" w:firstRowFirstColumn="0" w:firstRowLastColumn="0" w:lastRowFirstColumn="0" w:lastRowLastColumn="0"/>
          <w:trHeight w:val="385"/>
        </w:trPr>
        <w:tc>
          <w:tcPr>
            <w:tcW w:w="2286" w:type="pct"/>
          </w:tcPr>
          <w:p w14:paraId="4A54FC87" w14:textId="77777777" w:rsidR="00272618" w:rsidRPr="00272618" w:rsidRDefault="00272618" w:rsidP="00272618">
            <w:r w:rsidRPr="00272618">
              <w:t>Referral Source</w:t>
            </w:r>
          </w:p>
        </w:tc>
        <w:tc>
          <w:tcPr>
            <w:tcW w:w="1323" w:type="pct"/>
          </w:tcPr>
          <w:p w14:paraId="3968A90D" w14:textId="77777777" w:rsidR="00272618" w:rsidRPr="00272618" w:rsidRDefault="00272618" w:rsidP="00272618">
            <w:r w:rsidRPr="00272618">
              <w:t>Treatment</w:t>
            </w:r>
            <w:r w:rsidRPr="00272618">
              <w:br/>
              <w:t>received</w:t>
            </w:r>
          </w:p>
        </w:tc>
        <w:tc>
          <w:tcPr>
            <w:tcW w:w="1392" w:type="pct"/>
          </w:tcPr>
          <w:p w14:paraId="7F2A21AC" w14:textId="77777777" w:rsidR="00272618" w:rsidRPr="00272618" w:rsidRDefault="00272618" w:rsidP="00272618">
            <w:r w:rsidRPr="00272618">
              <w:t xml:space="preserve">Not </w:t>
            </w:r>
          </w:p>
          <w:p w14:paraId="0E5ACE68" w14:textId="77777777" w:rsidR="00272618" w:rsidRPr="00272618" w:rsidRDefault="00272618" w:rsidP="00272618">
            <w:r w:rsidRPr="00272618">
              <w:t>referred</w:t>
            </w:r>
          </w:p>
        </w:tc>
      </w:tr>
      <w:tr w:rsidR="00272618" w:rsidRPr="00272618" w14:paraId="7F196D4C" w14:textId="77777777" w:rsidTr="002517BB">
        <w:trPr>
          <w:trHeight w:val="193"/>
        </w:trPr>
        <w:tc>
          <w:tcPr>
            <w:tcW w:w="2286" w:type="pct"/>
          </w:tcPr>
          <w:p w14:paraId="273C082B" w14:textId="77777777" w:rsidR="00272618" w:rsidRPr="00272618" w:rsidRDefault="00272618" w:rsidP="00272618">
            <w:r w:rsidRPr="00272618">
              <w:t>BSA (n=1051)</w:t>
            </w:r>
          </w:p>
        </w:tc>
        <w:tc>
          <w:tcPr>
            <w:tcW w:w="1323" w:type="pct"/>
          </w:tcPr>
          <w:p w14:paraId="45122ED1" w14:textId="77777777" w:rsidR="00272618" w:rsidRPr="00272618" w:rsidRDefault="00272618" w:rsidP="00272618">
            <w:r w:rsidRPr="00272618">
              <w:t>43 (4.1%)</w:t>
            </w:r>
          </w:p>
        </w:tc>
        <w:tc>
          <w:tcPr>
            <w:tcW w:w="1392" w:type="pct"/>
          </w:tcPr>
          <w:p w14:paraId="659ACF8E" w14:textId="77777777" w:rsidR="00272618" w:rsidRPr="00272618" w:rsidRDefault="00272618" w:rsidP="00272618">
            <w:r w:rsidRPr="00272618">
              <w:t>1008 (95.9%)</w:t>
            </w:r>
          </w:p>
        </w:tc>
      </w:tr>
      <w:tr w:rsidR="00272618" w:rsidRPr="00272618" w14:paraId="063E3921" w14:textId="77777777" w:rsidTr="002517BB">
        <w:trPr>
          <w:trHeight w:val="193"/>
        </w:trPr>
        <w:tc>
          <w:tcPr>
            <w:tcW w:w="2286" w:type="pct"/>
          </w:tcPr>
          <w:p w14:paraId="0D830056" w14:textId="77777777" w:rsidR="00272618" w:rsidRPr="00272618" w:rsidRDefault="00272618" w:rsidP="00272618">
            <w:r w:rsidRPr="00272618">
              <w:t>Other Sources (n=1021)</w:t>
            </w:r>
          </w:p>
        </w:tc>
        <w:tc>
          <w:tcPr>
            <w:tcW w:w="1323" w:type="pct"/>
          </w:tcPr>
          <w:p w14:paraId="75B0A34E" w14:textId="77777777" w:rsidR="00272618" w:rsidRPr="00272618" w:rsidRDefault="00272618" w:rsidP="00272618">
            <w:r w:rsidRPr="00272618">
              <w:t>136 (13.3%)</w:t>
            </w:r>
          </w:p>
        </w:tc>
        <w:tc>
          <w:tcPr>
            <w:tcW w:w="1392" w:type="pct"/>
          </w:tcPr>
          <w:p w14:paraId="1475CCCB" w14:textId="77777777" w:rsidR="00272618" w:rsidRPr="00272618" w:rsidRDefault="00272618" w:rsidP="00272618">
            <w:r w:rsidRPr="00272618">
              <w:t>885 (86.7%)</w:t>
            </w:r>
          </w:p>
        </w:tc>
      </w:tr>
      <w:tr w:rsidR="00272618" w:rsidRPr="00272618" w14:paraId="64FF08E6" w14:textId="77777777" w:rsidTr="002517BB">
        <w:trPr>
          <w:trHeight w:val="193"/>
        </w:trPr>
        <w:tc>
          <w:tcPr>
            <w:tcW w:w="2286" w:type="pct"/>
          </w:tcPr>
          <w:p w14:paraId="1C224F01" w14:textId="77777777" w:rsidR="00272618" w:rsidRPr="00272618" w:rsidRDefault="00272618" w:rsidP="00272618">
            <w:r w:rsidRPr="00272618">
              <w:t>Total (n=2072)</w:t>
            </w:r>
          </w:p>
        </w:tc>
        <w:tc>
          <w:tcPr>
            <w:tcW w:w="1323" w:type="pct"/>
          </w:tcPr>
          <w:p w14:paraId="6B3D8CB0" w14:textId="77777777" w:rsidR="00272618" w:rsidRPr="00272618" w:rsidRDefault="00272618" w:rsidP="00272618">
            <w:r w:rsidRPr="00272618">
              <w:t>179 (8.6%)</w:t>
            </w:r>
          </w:p>
        </w:tc>
        <w:tc>
          <w:tcPr>
            <w:tcW w:w="1392" w:type="pct"/>
          </w:tcPr>
          <w:p w14:paraId="334B2609" w14:textId="77777777" w:rsidR="00272618" w:rsidRPr="00272618" w:rsidRDefault="00272618" w:rsidP="00272618">
            <w:r w:rsidRPr="00272618">
              <w:t>1893 (91.4%)</w:t>
            </w:r>
          </w:p>
        </w:tc>
      </w:tr>
    </w:tbl>
    <w:p w14:paraId="3B348A18" w14:textId="77777777" w:rsidR="002517BB" w:rsidRDefault="002517BB" w:rsidP="002517BB">
      <w:r>
        <w:t>Chi-square p-value: &lt;0.0001</w:t>
      </w:r>
    </w:p>
    <w:p w14:paraId="69A280C6" w14:textId="77777777" w:rsidR="002517BB" w:rsidRDefault="002517BB" w:rsidP="002517BB">
      <w:r>
        <w:lastRenderedPageBreak/>
        <w:t xml:space="preserve">Unknown/missing data excluded: Referral source - 3 patients. Neoadjuvant chemotherapy treatment - 3 patients. </w:t>
      </w:r>
    </w:p>
    <w:p w14:paraId="373C9104" w14:textId="390A2501" w:rsidR="002517BB" w:rsidRDefault="002517BB" w:rsidP="002517BB">
      <w:r>
        <w:t>Excludes 11 patients referred for neoadjuvant chemotherapy but who did not receive it (exclude for privacy reasons, numbers too small to report by referral source).</w:t>
      </w:r>
    </w:p>
    <w:p w14:paraId="4883A476" w14:textId="299424DD" w:rsidR="00CA31E2" w:rsidRDefault="002517BB" w:rsidP="002517BB">
      <w:r>
        <w:t>The Other Sources group includes 184 patients whose cancer was detected by non-BSA screening; the remainder were other sources.</w:t>
      </w:r>
    </w:p>
    <w:p w14:paraId="08FD9B20" w14:textId="5B822691" w:rsidR="002517BB" w:rsidRDefault="003113E4" w:rsidP="000F10AA">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Figure \* ARABIC </w:instrText>
      </w:r>
      <w:r w:rsidRPr="005835D2">
        <w:rPr>
          <w:color w:val="FFFFFF" w:themeColor="background1"/>
          <w:vertAlign w:val="superscript"/>
        </w:rPr>
        <w:fldChar w:fldCharType="separate"/>
      </w:r>
      <w:r w:rsidR="00D95EB1">
        <w:rPr>
          <w:noProof/>
          <w:color w:val="FFFFFF" w:themeColor="background1"/>
          <w:vertAlign w:val="superscript"/>
        </w:rPr>
        <w:t>44</w:t>
      </w:r>
      <w:r w:rsidRPr="005835D2">
        <w:rPr>
          <w:color w:val="FFFFFF" w:themeColor="background1"/>
          <w:vertAlign w:val="superscript"/>
        </w:rPr>
        <w:fldChar w:fldCharType="end"/>
      </w:r>
      <w:bookmarkStart w:id="247" w:name="_Toc157150141"/>
      <w:r w:rsidR="009B0CFA" w:rsidRPr="009B0CFA">
        <w:t>Figure 15.1</w:t>
      </w:r>
      <w:r w:rsidR="000012C7">
        <w:t>-</w:t>
      </w:r>
      <w:r w:rsidR="009B0CFA" w:rsidRPr="009B0CFA">
        <w:t>1</w:t>
      </w:r>
      <w:r w:rsidR="00651D7C">
        <w:t>:</w:t>
      </w:r>
      <w:r w:rsidR="009B0CFA" w:rsidRPr="009B0CFA">
        <w:t xml:space="preserve"> Historical trends for </w:t>
      </w:r>
      <w:r w:rsidR="009B0CFA" w:rsidRPr="000F10AA">
        <w:rPr>
          <w:u w:val="single"/>
        </w:rPr>
        <w:t>contributing regions</w:t>
      </w:r>
      <w:r w:rsidR="009B0CFA" w:rsidRPr="009B0CFA">
        <w:t>: Neoadjuvant chemotherapy treatment for invasive cancers, patients aged 45-69, diagnosed 2016-2020</w:t>
      </w:r>
      <w:bookmarkEnd w:id="247"/>
    </w:p>
    <w:p w14:paraId="677C1FC2" w14:textId="65BA005B" w:rsidR="009B0CFA" w:rsidRDefault="0008148A" w:rsidP="002517BB">
      <w:r>
        <w:rPr>
          <w:noProof/>
          <w:color w:val="2B579A"/>
          <w:shd w:val="clear" w:color="auto" w:fill="E6E6E6"/>
          <w:lang w:eastAsia="en-NZ"/>
        </w:rPr>
        <w:drawing>
          <wp:inline distT="0" distB="0" distL="0" distR="0" wp14:anchorId="2BAC8A89" wp14:editId="356ADE3E">
            <wp:extent cx="5190208" cy="3397250"/>
            <wp:effectExtent l="0" t="0" r="0" b="0"/>
            <wp:docPr id="1876971276" name="Picture 1876971276" descr="Graph shows Historical trends for contributing regions: Neoadjuvant chemotherapy treatment for invasive cancers, patients aged 45-69, diagnosed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276" name="Picture 1876971276" descr="Graph shows Historical trends for contributing regions: Neoadjuvant chemotherapy treatment for invasive cancers, patients aged 45-69, diagnosed 2016-2020."/>
                    <pic:cNvPicPr>
                      <a:picLocks noChangeAspect="1" noChangeArrowheads="1"/>
                    </pic:cNvPicPr>
                  </pic:nvPicPr>
                  <pic:blipFill rotWithShape="1">
                    <a:blip r:embed="rId55" cstate="print"/>
                    <a:srcRect b="1816"/>
                    <a:stretch/>
                  </pic:blipFill>
                  <pic:spPr bwMode="auto">
                    <a:xfrm>
                      <a:off x="0" y="0"/>
                      <a:ext cx="5191015" cy="3397778"/>
                    </a:xfrm>
                    <a:prstGeom prst="rect">
                      <a:avLst/>
                    </a:prstGeom>
                    <a:noFill/>
                    <a:ln>
                      <a:noFill/>
                    </a:ln>
                    <a:extLst>
                      <a:ext uri="{53640926-AAD7-44D8-BBD7-CCE9431645EC}">
                        <a14:shadowObscured xmlns:a14="http://schemas.microsoft.com/office/drawing/2010/main"/>
                      </a:ext>
                    </a:extLst>
                  </pic:spPr>
                </pic:pic>
              </a:graphicData>
            </a:graphic>
          </wp:inline>
        </w:drawing>
      </w:r>
    </w:p>
    <w:p w14:paraId="25FCC678" w14:textId="1FE61ADF" w:rsidR="004444D4" w:rsidRDefault="004444D4" w:rsidP="004444D4">
      <w:pPr>
        <w:pStyle w:val="Heading4"/>
      </w:pPr>
      <w:r>
        <w:t>Comments</w:t>
      </w:r>
    </w:p>
    <w:p w14:paraId="6D56C022" w14:textId="77777777" w:rsidR="004444D4" w:rsidRDefault="004444D4" w:rsidP="004444D4">
      <w:r>
        <w:t>Nearly 10% of screening age patients were referred for neoadjuvant chemotherapy for invasive breast cancer. The prevalence of smaller tumours and higher proportion of ER+ tumours in BSA-screened patients vs those from other sources will explain the small proportion (4.1% vs 13.2%) of BSA-screened patients having neoadjuvant chemotherapy. Over the five-year period 2016-2020, this trend has been consistent.</w:t>
      </w:r>
    </w:p>
    <w:p w14:paraId="43F3BEFD" w14:textId="77777777" w:rsidR="004444D4" w:rsidRDefault="004444D4" w:rsidP="004444D4">
      <w:r>
        <w:t>The “Referred but not used” and “Not referred” groups include patients who had adjuvant chemotherapy. In future reports, it may be useful to analyse the rate of neoadjuvant chemotherapy in the cohort of patients for referred for and receiving any chemotherapy.</w:t>
      </w:r>
    </w:p>
    <w:p w14:paraId="4BF9F161" w14:textId="77777777" w:rsidR="007A71D4" w:rsidRDefault="007A71D4">
      <w:pPr>
        <w:spacing w:before="0" w:after="160" w:line="259" w:lineRule="auto"/>
        <w:rPr>
          <w:b/>
        </w:rPr>
      </w:pPr>
      <w:r>
        <w:br w:type="page"/>
      </w:r>
    </w:p>
    <w:p w14:paraId="753FCD2A" w14:textId="664D97A2" w:rsidR="0008148A" w:rsidRDefault="003113E4" w:rsidP="004444D4">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101</w:t>
      </w:r>
      <w:r w:rsidRPr="005835D2">
        <w:rPr>
          <w:color w:val="FFFFFF" w:themeColor="background1"/>
          <w:vertAlign w:val="superscript"/>
        </w:rPr>
        <w:fldChar w:fldCharType="end"/>
      </w:r>
      <w:bookmarkStart w:id="248" w:name="_Toc156921464"/>
      <w:r w:rsidR="004444D4">
        <w:t>Table 15.1.2</w:t>
      </w:r>
      <w:r>
        <w:t xml:space="preserve"> </w:t>
      </w:r>
      <w:r w:rsidR="004444D4">
        <w:t xml:space="preserve">Neoadjuvant chemotherapy treatment for invasive cancers </w:t>
      </w:r>
      <w:r w:rsidR="004444D4" w:rsidRPr="004444D4">
        <w:rPr>
          <w:u w:val="single"/>
        </w:rPr>
        <w:t>for Māori and non-Māori</w:t>
      </w:r>
      <w:r w:rsidR="004444D4">
        <w:t xml:space="preserve"> patients aged 45-69</w:t>
      </w:r>
      <w:bookmarkEnd w:id="248"/>
    </w:p>
    <w:tbl>
      <w:tblPr>
        <w:tblStyle w:val="TeWhatuOra"/>
        <w:tblW w:w="0" w:type="auto"/>
        <w:tblLook w:val="0420" w:firstRow="1" w:lastRow="0" w:firstColumn="0" w:lastColumn="0" w:noHBand="0" w:noVBand="1"/>
      </w:tblPr>
      <w:tblGrid>
        <w:gridCol w:w="4014"/>
        <w:gridCol w:w="2687"/>
        <w:gridCol w:w="2927"/>
      </w:tblGrid>
      <w:tr w:rsidR="000D3417" w:rsidRPr="000D3417" w14:paraId="4B5C7297" w14:textId="77777777" w:rsidTr="000D3417">
        <w:trPr>
          <w:cnfStyle w:val="100000000000" w:firstRow="1" w:lastRow="0" w:firstColumn="0" w:lastColumn="0" w:oddVBand="0" w:evenVBand="0" w:oddHBand="0" w:evenHBand="0" w:firstRowFirstColumn="0" w:firstRowLastColumn="0" w:lastRowFirstColumn="0" w:lastRowLastColumn="0"/>
          <w:trHeight w:val="385"/>
        </w:trPr>
        <w:tc>
          <w:tcPr>
            <w:tcW w:w="0" w:type="auto"/>
          </w:tcPr>
          <w:p w14:paraId="24A32DC4" w14:textId="77777777" w:rsidR="000D3417" w:rsidRPr="000D3417" w:rsidRDefault="000D3417" w:rsidP="000D3417">
            <w:r w:rsidRPr="000D3417">
              <w:t>Ethnicity</w:t>
            </w:r>
          </w:p>
        </w:tc>
        <w:tc>
          <w:tcPr>
            <w:tcW w:w="0" w:type="auto"/>
          </w:tcPr>
          <w:p w14:paraId="231F763F" w14:textId="77777777" w:rsidR="000D3417" w:rsidRPr="000D3417" w:rsidRDefault="000D3417" w:rsidP="000D3417">
            <w:r w:rsidRPr="000D3417">
              <w:t>Treatment</w:t>
            </w:r>
            <w:r w:rsidRPr="000D3417">
              <w:br/>
              <w:t>received</w:t>
            </w:r>
          </w:p>
        </w:tc>
        <w:tc>
          <w:tcPr>
            <w:tcW w:w="0" w:type="auto"/>
          </w:tcPr>
          <w:p w14:paraId="090811A7" w14:textId="77777777" w:rsidR="000D3417" w:rsidRPr="000D3417" w:rsidRDefault="000D3417" w:rsidP="000D3417">
            <w:r w:rsidRPr="000D3417">
              <w:t xml:space="preserve">Not </w:t>
            </w:r>
          </w:p>
          <w:p w14:paraId="1599E114" w14:textId="77777777" w:rsidR="000D3417" w:rsidRPr="000D3417" w:rsidRDefault="000D3417" w:rsidP="000D3417">
            <w:r w:rsidRPr="000D3417">
              <w:t>referred</w:t>
            </w:r>
          </w:p>
        </w:tc>
      </w:tr>
      <w:tr w:rsidR="000D3417" w:rsidRPr="000D3417" w14:paraId="7A60F2D5" w14:textId="77777777" w:rsidTr="000D3417">
        <w:trPr>
          <w:trHeight w:val="193"/>
        </w:trPr>
        <w:tc>
          <w:tcPr>
            <w:tcW w:w="0" w:type="auto"/>
          </w:tcPr>
          <w:p w14:paraId="34A4D8C8" w14:textId="77777777" w:rsidR="000D3417" w:rsidRPr="000D3417" w:rsidRDefault="000D3417" w:rsidP="000D3417">
            <w:r w:rsidRPr="000D3417">
              <w:t>Māori (n=321)</w:t>
            </w:r>
          </w:p>
        </w:tc>
        <w:tc>
          <w:tcPr>
            <w:tcW w:w="0" w:type="auto"/>
          </w:tcPr>
          <w:p w14:paraId="331D46E6" w14:textId="77777777" w:rsidR="000D3417" w:rsidRPr="000D3417" w:rsidRDefault="000D3417" w:rsidP="000D3417">
            <w:r w:rsidRPr="000D3417">
              <w:t>19 (5.9%)</w:t>
            </w:r>
          </w:p>
        </w:tc>
        <w:tc>
          <w:tcPr>
            <w:tcW w:w="0" w:type="auto"/>
          </w:tcPr>
          <w:p w14:paraId="0535C205" w14:textId="77777777" w:rsidR="000D3417" w:rsidRPr="000D3417" w:rsidRDefault="000D3417" w:rsidP="000D3417">
            <w:r w:rsidRPr="000D3417">
              <w:t>302 (94.1%)</w:t>
            </w:r>
          </w:p>
        </w:tc>
      </w:tr>
      <w:tr w:rsidR="000D3417" w:rsidRPr="000D3417" w14:paraId="4A50571B" w14:textId="77777777" w:rsidTr="000D3417">
        <w:trPr>
          <w:trHeight w:val="193"/>
        </w:trPr>
        <w:tc>
          <w:tcPr>
            <w:tcW w:w="0" w:type="auto"/>
          </w:tcPr>
          <w:p w14:paraId="7450DE58" w14:textId="77777777" w:rsidR="000D3417" w:rsidRPr="000D3417" w:rsidRDefault="000D3417" w:rsidP="000D3417">
            <w:r w:rsidRPr="000D3417">
              <w:t>Non-Māori (n=1754)</w:t>
            </w:r>
          </w:p>
        </w:tc>
        <w:tc>
          <w:tcPr>
            <w:tcW w:w="0" w:type="auto"/>
          </w:tcPr>
          <w:p w14:paraId="5D6ED7AB" w14:textId="77777777" w:rsidR="000D3417" w:rsidRPr="000D3417" w:rsidRDefault="000D3417" w:rsidP="000D3417">
            <w:r w:rsidRPr="000D3417">
              <w:t>160 (9.1%)</w:t>
            </w:r>
          </w:p>
        </w:tc>
        <w:tc>
          <w:tcPr>
            <w:tcW w:w="0" w:type="auto"/>
          </w:tcPr>
          <w:p w14:paraId="0054A526" w14:textId="77777777" w:rsidR="000D3417" w:rsidRPr="000D3417" w:rsidRDefault="000D3417" w:rsidP="000D3417">
            <w:r w:rsidRPr="000D3417">
              <w:t>1594 (90.9%)</w:t>
            </w:r>
          </w:p>
        </w:tc>
      </w:tr>
      <w:tr w:rsidR="000D3417" w:rsidRPr="000D3417" w14:paraId="495A638C" w14:textId="77777777" w:rsidTr="000D3417">
        <w:trPr>
          <w:trHeight w:val="193"/>
        </w:trPr>
        <w:tc>
          <w:tcPr>
            <w:tcW w:w="0" w:type="auto"/>
          </w:tcPr>
          <w:p w14:paraId="072A7869" w14:textId="77777777" w:rsidR="000D3417" w:rsidRPr="000D3417" w:rsidRDefault="000D3417" w:rsidP="000D3417">
            <w:r w:rsidRPr="000D3417">
              <w:t>Total (n=2075)</w:t>
            </w:r>
          </w:p>
        </w:tc>
        <w:tc>
          <w:tcPr>
            <w:tcW w:w="0" w:type="auto"/>
          </w:tcPr>
          <w:p w14:paraId="035A0E98" w14:textId="77777777" w:rsidR="000D3417" w:rsidRPr="000D3417" w:rsidRDefault="000D3417" w:rsidP="000D3417">
            <w:r w:rsidRPr="000D3417">
              <w:t>179 (8.6%)</w:t>
            </w:r>
          </w:p>
        </w:tc>
        <w:tc>
          <w:tcPr>
            <w:tcW w:w="0" w:type="auto"/>
          </w:tcPr>
          <w:p w14:paraId="30EE8468" w14:textId="77777777" w:rsidR="000D3417" w:rsidRPr="000D3417" w:rsidRDefault="000D3417" w:rsidP="000D3417">
            <w:r w:rsidRPr="000D3417">
              <w:t>1896 (91.4%)</w:t>
            </w:r>
          </w:p>
        </w:tc>
      </w:tr>
      <w:tr w:rsidR="000D3417" w:rsidRPr="000D3417" w14:paraId="29B3BDD3" w14:textId="77777777" w:rsidTr="000D3417">
        <w:trPr>
          <w:trHeight w:val="23"/>
        </w:trPr>
        <w:tc>
          <w:tcPr>
            <w:tcW w:w="0" w:type="auto"/>
            <w:gridSpan w:val="3"/>
          </w:tcPr>
          <w:p w14:paraId="2BA9BC90" w14:textId="77777777" w:rsidR="000D3417" w:rsidRPr="000D3417" w:rsidRDefault="000D3417" w:rsidP="000D3417">
            <w:r w:rsidRPr="000D3417">
              <w:t>Chi-square p-value: 0.1661</w:t>
            </w:r>
          </w:p>
        </w:tc>
      </w:tr>
      <w:tr w:rsidR="000D3417" w:rsidRPr="000D3417" w14:paraId="73DEB072" w14:textId="77777777" w:rsidTr="000D3417">
        <w:trPr>
          <w:trHeight w:val="358"/>
        </w:trPr>
        <w:tc>
          <w:tcPr>
            <w:tcW w:w="0" w:type="auto"/>
            <w:gridSpan w:val="3"/>
          </w:tcPr>
          <w:p w14:paraId="6F861580" w14:textId="77777777" w:rsidR="000D3417" w:rsidRPr="000D3417" w:rsidRDefault="000D3417" w:rsidP="000D3417">
            <w:r w:rsidRPr="000D3417">
              <w:t>Unknown/missing data excluded:  Neoadjuvant chemotherapy treatment - 3 patients.</w:t>
            </w:r>
          </w:p>
          <w:p w14:paraId="05F3C524" w14:textId="77777777" w:rsidR="000D3417" w:rsidRPr="000D3417" w:rsidRDefault="000D3417" w:rsidP="000D3417">
            <w:r w:rsidRPr="000D3417">
              <w:t>Excludes 11 patients referred for neoadjuvant chemotherapy but who did not receive it (exclude for privacy reasons, numbers too small to report by referral source).</w:t>
            </w:r>
          </w:p>
        </w:tc>
      </w:tr>
    </w:tbl>
    <w:p w14:paraId="0ED9228B" w14:textId="77777777" w:rsidR="007A71D4" w:rsidRDefault="007A71D4" w:rsidP="007A71D4">
      <w:pPr>
        <w:pStyle w:val="Heading4"/>
      </w:pPr>
      <w:r>
        <w:t>Comments</w:t>
      </w:r>
    </w:p>
    <w:p w14:paraId="3B0EE69E" w14:textId="77777777" w:rsidR="007A71D4" w:rsidRDefault="007A71D4" w:rsidP="007A71D4">
      <w:r>
        <w:t xml:space="preserve">The proportion of Māori referred for neoadjuvant chemotherapy was 6.5%, similar to the proportion of non-Māori patients (9.6%); the difference is not statistically significant. Future reports may also calculate neoadjuvant treatment as a proportion of all recommended chemotherapy. </w:t>
      </w:r>
    </w:p>
    <w:p w14:paraId="45B2171C" w14:textId="77777777" w:rsidR="007A71D4" w:rsidRDefault="007A71D4" w:rsidP="007A71D4">
      <w:pPr>
        <w:pStyle w:val="Heading4"/>
      </w:pPr>
      <w:r>
        <w:t>Audit data used</w:t>
      </w:r>
    </w:p>
    <w:p w14:paraId="5C2D7399" w14:textId="77777777" w:rsidR="007A71D4" w:rsidRDefault="007A71D4" w:rsidP="007A71D4">
      <w:r>
        <w:t>Information on eligible patients undergoing neoadjuvant chemotherapy was derived from the data field “Neoadjuvant chemotherapy” where one of the following options may be chosen: yes (therapy received), referred – deemed not necessary, referred – patient declined, referred – patient unfit, not referred – deemed not necessary, not referred – patient declined, not referred – patient unfit, other and unknown.</w:t>
      </w:r>
    </w:p>
    <w:p w14:paraId="56B89A09" w14:textId="77777777" w:rsidR="007A71D4" w:rsidRDefault="007A71D4" w:rsidP="007A71D4">
      <w:r>
        <w:t>Age is based on age at date of tissue diagnosis.</w:t>
      </w:r>
    </w:p>
    <w:p w14:paraId="02FA22DD" w14:textId="77777777" w:rsidR="007A71D4" w:rsidRDefault="007A71D4" w:rsidP="007A71D4">
      <w:pPr>
        <w:pStyle w:val="Heading4"/>
      </w:pPr>
      <w:r>
        <w:t>Definitions</w:t>
      </w:r>
    </w:p>
    <w:p w14:paraId="511838B9" w14:textId="77777777" w:rsidR="007A71D4" w:rsidRDefault="007A71D4" w:rsidP="007A71D4">
      <w:r w:rsidRPr="007A71D4">
        <w:rPr>
          <w:b/>
          <w:bCs/>
        </w:rPr>
        <w:t>Neoadjuvant chemotherapy</w:t>
      </w:r>
      <w:r>
        <w:t>: administration of chemotherapy prior to breast cancer surgery.</w:t>
      </w:r>
    </w:p>
    <w:p w14:paraId="2944F324" w14:textId="77777777" w:rsidR="007A71D4" w:rsidRDefault="007A71D4" w:rsidP="007A71D4">
      <w:r w:rsidRPr="007A71D4">
        <w:rPr>
          <w:b/>
          <w:bCs/>
        </w:rPr>
        <w:t>Not referred</w:t>
      </w:r>
      <w:r>
        <w:t>: patient was not referred and therefore did not receive any chemotherapy treatment.</w:t>
      </w:r>
    </w:p>
    <w:p w14:paraId="55308611" w14:textId="77777777" w:rsidR="007A71D4" w:rsidRDefault="007A71D4" w:rsidP="007A71D4">
      <w:r w:rsidRPr="007A71D4">
        <w:rPr>
          <w:b/>
          <w:bCs/>
        </w:rPr>
        <w:t>Treatment received</w:t>
      </w:r>
      <w:r>
        <w:t>: the patient received chemotherapy treatment.</w:t>
      </w:r>
    </w:p>
    <w:p w14:paraId="419419C9" w14:textId="77777777" w:rsidR="007A71D4" w:rsidRDefault="007A71D4" w:rsidP="007A71D4">
      <w:r w:rsidRPr="007A71D4">
        <w:rPr>
          <w:b/>
          <w:bCs/>
        </w:rPr>
        <w:t>Referred but not used</w:t>
      </w:r>
      <w:r>
        <w:t xml:space="preserve">: patient was referred by a surgeon or breast physician for consideration of neoadjuvant chemotherapy, but it was not administered for some reason, </w:t>
      </w:r>
      <w:r>
        <w:lastRenderedPageBreak/>
        <w:t>e.g. another specialist such as a medical oncologist felt it was not appropriate or not indicated, patient refused or patient unfit for treatment.</w:t>
      </w:r>
    </w:p>
    <w:p w14:paraId="0689A112" w14:textId="69AE052A" w:rsidR="004444D4" w:rsidRDefault="007A71D4" w:rsidP="007A71D4">
      <w:r w:rsidRPr="007A71D4">
        <w:rPr>
          <w:b/>
          <w:bCs/>
        </w:rPr>
        <w:t>Unknown</w:t>
      </w:r>
      <w:r>
        <w:t>: not stated or inadequately described.</w:t>
      </w:r>
    </w:p>
    <w:p w14:paraId="10510074" w14:textId="0E8B1BEA" w:rsidR="007A71D4" w:rsidRDefault="007A71D4">
      <w:pPr>
        <w:spacing w:before="0" w:after="160" w:line="259" w:lineRule="auto"/>
      </w:pPr>
      <w:r>
        <w:br w:type="page"/>
      </w:r>
    </w:p>
    <w:p w14:paraId="09BA9536" w14:textId="7B4FC56B" w:rsidR="007A71D4" w:rsidRDefault="007A71D4" w:rsidP="007A71D4">
      <w:pPr>
        <w:pStyle w:val="NumberedHeading1"/>
      </w:pPr>
      <w:bookmarkStart w:id="249" w:name="_Toc157408368"/>
      <w:r>
        <w:lastRenderedPageBreak/>
        <w:t>Anti-HER2 treatment</w:t>
      </w:r>
      <w:bookmarkEnd w:id="249"/>
    </w:p>
    <w:p w14:paraId="4EF5FAD0" w14:textId="77777777" w:rsidR="00CB243B" w:rsidRDefault="00CB243B" w:rsidP="00CB243B">
      <w:r>
        <w:t>Targeted anti-HER2 medicine, given in conjunction with chemotherapy, has been the mainstay of treatment for HER2+ early breast cancer in New Zealand since 2007. Trastuzumab (Herceptin) is the most widely used medicine. However, anti-HER2 treatment is sometimes omitted in patients with small tumours. The proposed Te Aho o Te Kahu Breast Cancer QPIs include a measure of the number of patients with HER2+ early breast cancer with a tumour &gt;1cm or are node-positive who received chemotherapy and trastuzumab.</w:t>
      </w:r>
    </w:p>
    <w:p w14:paraId="4DA3E0FE" w14:textId="77777777" w:rsidR="00CB243B" w:rsidRDefault="00CB243B" w:rsidP="00CB243B">
      <w:pPr>
        <w:pStyle w:val="Heading4"/>
      </w:pPr>
      <w:r>
        <w:t>Key Findings</w:t>
      </w:r>
    </w:p>
    <w:p w14:paraId="22FB4B8A" w14:textId="29BD736D" w:rsidR="00CB243B" w:rsidRDefault="00CB243B" w:rsidP="00CB243B">
      <w:pPr>
        <w:pStyle w:val="ListBullet"/>
      </w:pPr>
      <w:r>
        <w:t>A lower proportion of patients with BSA detected HER2+ cancers received anti-HER2 treatment (81%) compared with patients referred from other sources (85.5%) (Table 16.1.1). Small numbers mean these differences should be interpreted with caution.</w:t>
      </w:r>
    </w:p>
    <w:p w14:paraId="1D8DA9C1" w14:textId="6401DB76" w:rsidR="00CB243B" w:rsidRDefault="00CB243B" w:rsidP="00CB243B">
      <w:pPr>
        <w:pStyle w:val="NumberedHeading2"/>
      </w:pPr>
      <w:bookmarkStart w:id="250" w:name="_Toc157408369"/>
      <w:r>
        <w:t>Anti-HER2 treatment for invasive HER2+ cancer &gt;1cm and/or node-positive</w:t>
      </w:r>
      <w:bookmarkEnd w:id="250"/>
    </w:p>
    <w:p w14:paraId="76F8C625" w14:textId="12A6E713" w:rsidR="007A71D4" w:rsidRDefault="003113E4" w:rsidP="00CB243B">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102</w:t>
      </w:r>
      <w:r w:rsidRPr="005835D2">
        <w:rPr>
          <w:color w:val="FFFFFF" w:themeColor="background1"/>
          <w:vertAlign w:val="superscript"/>
        </w:rPr>
        <w:fldChar w:fldCharType="end"/>
      </w:r>
      <w:bookmarkStart w:id="251" w:name="_Toc156921465"/>
      <w:r w:rsidR="00CB243B">
        <w:t>Table 16.1.1</w:t>
      </w:r>
      <w:r>
        <w:t xml:space="preserve"> </w:t>
      </w:r>
      <w:r w:rsidR="00CB243B">
        <w:t xml:space="preserve">Anti-HER2 treatment for invasive HER2+ cancer &gt;1cm and/or node-positive </w:t>
      </w:r>
      <w:r w:rsidR="00CB243B" w:rsidRPr="00CB243B">
        <w:rPr>
          <w:u w:val="single"/>
        </w:rPr>
        <w:t>by referral source</w:t>
      </w:r>
      <w:r w:rsidR="00CB243B">
        <w:t>, patients aged 45-69</w:t>
      </w:r>
      <w:bookmarkEnd w:id="251"/>
    </w:p>
    <w:tbl>
      <w:tblPr>
        <w:tblStyle w:val="TeWhatuOra"/>
        <w:tblW w:w="0" w:type="auto"/>
        <w:tblLook w:val="0420" w:firstRow="1" w:lastRow="0" w:firstColumn="0" w:lastColumn="0" w:noHBand="0" w:noVBand="1"/>
      </w:tblPr>
      <w:tblGrid>
        <w:gridCol w:w="2281"/>
        <w:gridCol w:w="2506"/>
        <w:gridCol w:w="3025"/>
        <w:gridCol w:w="1816"/>
      </w:tblGrid>
      <w:tr w:rsidR="006054B0" w:rsidRPr="006054B0" w14:paraId="37F4786B" w14:textId="77777777" w:rsidTr="006054B0">
        <w:trPr>
          <w:cnfStyle w:val="100000000000" w:firstRow="1" w:lastRow="0" w:firstColumn="0" w:lastColumn="0" w:oddVBand="0" w:evenVBand="0" w:oddHBand="0" w:evenHBand="0" w:firstRowFirstColumn="0" w:firstRowLastColumn="0" w:lastRowFirstColumn="0" w:lastRowLastColumn="0"/>
        </w:trPr>
        <w:tc>
          <w:tcPr>
            <w:tcW w:w="0" w:type="auto"/>
          </w:tcPr>
          <w:p w14:paraId="39096BBE" w14:textId="77777777" w:rsidR="006054B0" w:rsidRPr="006054B0" w:rsidRDefault="006054B0" w:rsidP="006054B0">
            <w:r w:rsidRPr="006054B0">
              <w:t>Referral Source</w:t>
            </w:r>
          </w:p>
        </w:tc>
        <w:tc>
          <w:tcPr>
            <w:tcW w:w="0" w:type="auto"/>
          </w:tcPr>
          <w:p w14:paraId="39772460" w14:textId="77777777" w:rsidR="006054B0" w:rsidRPr="006054B0" w:rsidRDefault="006054B0" w:rsidP="006054B0">
            <w:r w:rsidRPr="006054B0">
              <w:t>Neoadjuvant</w:t>
            </w:r>
            <w:r w:rsidRPr="006054B0">
              <w:br/>
              <w:t>Anti-HER2 treatment</w:t>
            </w:r>
          </w:p>
        </w:tc>
        <w:tc>
          <w:tcPr>
            <w:tcW w:w="0" w:type="auto"/>
          </w:tcPr>
          <w:p w14:paraId="2ABB543D" w14:textId="77777777" w:rsidR="006054B0" w:rsidRPr="006054B0" w:rsidRDefault="006054B0" w:rsidP="006054B0">
            <w:r w:rsidRPr="006054B0">
              <w:t>Adjuvant Anti-HER2 treatment</w:t>
            </w:r>
          </w:p>
        </w:tc>
        <w:tc>
          <w:tcPr>
            <w:tcW w:w="0" w:type="auto"/>
          </w:tcPr>
          <w:p w14:paraId="6F9B6812" w14:textId="77777777" w:rsidR="006054B0" w:rsidRPr="006054B0" w:rsidRDefault="006054B0" w:rsidP="006054B0">
            <w:r w:rsidRPr="006054B0">
              <w:t>No Anti-HER2</w:t>
            </w:r>
            <w:r w:rsidRPr="006054B0">
              <w:br/>
              <w:t xml:space="preserve">treatment </w:t>
            </w:r>
          </w:p>
        </w:tc>
      </w:tr>
      <w:tr w:rsidR="006054B0" w:rsidRPr="006054B0" w14:paraId="1B9704CE" w14:textId="77777777" w:rsidTr="006054B0">
        <w:tc>
          <w:tcPr>
            <w:tcW w:w="0" w:type="auto"/>
          </w:tcPr>
          <w:p w14:paraId="38BC80B5" w14:textId="77777777" w:rsidR="006054B0" w:rsidRPr="006054B0" w:rsidRDefault="006054B0" w:rsidP="006054B0">
            <w:r w:rsidRPr="006054B0">
              <w:t>BSA (n=84)</w:t>
            </w:r>
          </w:p>
        </w:tc>
        <w:tc>
          <w:tcPr>
            <w:tcW w:w="0" w:type="auto"/>
          </w:tcPr>
          <w:p w14:paraId="32A25F72" w14:textId="77777777" w:rsidR="006054B0" w:rsidRPr="006054B0" w:rsidRDefault="006054B0" w:rsidP="006054B0">
            <w:r w:rsidRPr="006054B0">
              <w:t>11 (13.1%)</w:t>
            </w:r>
          </w:p>
        </w:tc>
        <w:tc>
          <w:tcPr>
            <w:tcW w:w="0" w:type="auto"/>
          </w:tcPr>
          <w:p w14:paraId="1A345B07" w14:textId="77777777" w:rsidR="006054B0" w:rsidRPr="006054B0" w:rsidRDefault="006054B0" w:rsidP="006054B0">
            <w:r w:rsidRPr="006054B0">
              <w:t>57 (67.9%)</w:t>
            </w:r>
          </w:p>
        </w:tc>
        <w:tc>
          <w:tcPr>
            <w:tcW w:w="0" w:type="auto"/>
          </w:tcPr>
          <w:p w14:paraId="6594E160" w14:textId="77777777" w:rsidR="006054B0" w:rsidRPr="006054B0" w:rsidRDefault="006054B0" w:rsidP="006054B0">
            <w:r w:rsidRPr="006054B0">
              <w:t>16 (19%)</w:t>
            </w:r>
          </w:p>
        </w:tc>
      </w:tr>
      <w:tr w:rsidR="006054B0" w:rsidRPr="006054B0" w14:paraId="54043593" w14:textId="77777777" w:rsidTr="006054B0">
        <w:tc>
          <w:tcPr>
            <w:tcW w:w="0" w:type="auto"/>
          </w:tcPr>
          <w:p w14:paraId="0BA02004" w14:textId="77777777" w:rsidR="006054B0" w:rsidRPr="006054B0" w:rsidRDefault="006054B0" w:rsidP="006054B0">
            <w:r w:rsidRPr="006054B0">
              <w:t>Other Sources (n=145)</w:t>
            </w:r>
          </w:p>
        </w:tc>
        <w:tc>
          <w:tcPr>
            <w:tcW w:w="0" w:type="auto"/>
          </w:tcPr>
          <w:p w14:paraId="18F8F061" w14:textId="77777777" w:rsidR="006054B0" w:rsidRPr="006054B0" w:rsidRDefault="006054B0" w:rsidP="006054B0">
            <w:r w:rsidRPr="006054B0">
              <w:t>21 (14.5%)</w:t>
            </w:r>
          </w:p>
        </w:tc>
        <w:tc>
          <w:tcPr>
            <w:tcW w:w="0" w:type="auto"/>
          </w:tcPr>
          <w:p w14:paraId="212A7230" w14:textId="77777777" w:rsidR="006054B0" w:rsidRPr="006054B0" w:rsidRDefault="006054B0" w:rsidP="006054B0">
            <w:r w:rsidRPr="006054B0">
              <w:t>103 (71%)</w:t>
            </w:r>
          </w:p>
        </w:tc>
        <w:tc>
          <w:tcPr>
            <w:tcW w:w="0" w:type="auto"/>
          </w:tcPr>
          <w:p w14:paraId="746B50B5" w14:textId="77777777" w:rsidR="006054B0" w:rsidRPr="006054B0" w:rsidRDefault="006054B0" w:rsidP="006054B0">
            <w:r w:rsidRPr="006054B0">
              <w:t>21 (14.5%)</w:t>
            </w:r>
          </w:p>
        </w:tc>
      </w:tr>
      <w:tr w:rsidR="006054B0" w:rsidRPr="006054B0" w14:paraId="49318F8B" w14:textId="77777777" w:rsidTr="006054B0">
        <w:tc>
          <w:tcPr>
            <w:tcW w:w="0" w:type="auto"/>
          </w:tcPr>
          <w:p w14:paraId="40883220" w14:textId="77777777" w:rsidR="006054B0" w:rsidRPr="006054B0" w:rsidRDefault="006054B0" w:rsidP="006054B0">
            <w:r w:rsidRPr="006054B0">
              <w:t xml:space="preserve"> (n=229)</w:t>
            </w:r>
          </w:p>
        </w:tc>
        <w:tc>
          <w:tcPr>
            <w:tcW w:w="0" w:type="auto"/>
          </w:tcPr>
          <w:p w14:paraId="43F7DAC7" w14:textId="77777777" w:rsidR="006054B0" w:rsidRPr="006054B0" w:rsidRDefault="006054B0" w:rsidP="006054B0">
            <w:r w:rsidRPr="006054B0">
              <w:t>32 (14%)</w:t>
            </w:r>
          </w:p>
        </w:tc>
        <w:tc>
          <w:tcPr>
            <w:tcW w:w="0" w:type="auto"/>
          </w:tcPr>
          <w:p w14:paraId="1690E661" w14:textId="77777777" w:rsidR="006054B0" w:rsidRPr="006054B0" w:rsidRDefault="006054B0" w:rsidP="006054B0">
            <w:r w:rsidRPr="006054B0">
              <w:t>160 (69.9%)</w:t>
            </w:r>
          </w:p>
        </w:tc>
        <w:tc>
          <w:tcPr>
            <w:tcW w:w="0" w:type="auto"/>
          </w:tcPr>
          <w:p w14:paraId="4FE2C1CC" w14:textId="77777777" w:rsidR="006054B0" w:rsidRPr="006054B0" w:rsidRDefault="006054B0" w:rsidP="006054B0">
            <w:r w:rsidRPr="006054B0">
              <w:t>37 (16.2%)</w:t>
            </w:r>
          </w:p>
        </w:tc>
      </w:tr>
      <w:tr w:rsidR="006054B0" w:rsidRPr="006054B0" w14:paraId="3455E10C" w14:textId="77777777" w:rsidTr="006054B0">
        <w:tc>
          <w:tcPr>
            <w:tcW w:w="0" w:type="auto"/>
            <w:gridSpan w:val="4"/>
          </w:tcPr>
          <w:p w14:paraId="0D5C9892" w14:textId="77777777" w:rsidR="006054B0" w:rsidRPr="006054B0" w:rsidRDefault="006054B0" w:rsidP="006054B0">
            <w:r w:rsidRPr="006054B0">
              <w:t>Chi-square p-value: 0.6583</w:t>
            </w:r>
          </w:p>
        </w:tc>
      </w:tr>
      <w:tr w:rsidR="006054B0" w:rsidRPr="006054B0" w14:paraId="7708EA8E" w14:textId="77777777" w:rsidTr="006054B0">
        <w:tc>
          <w:tcPr>
            <w:tcW w:w="0" w:type="auto"/>
            <w:gridSpan w:val="4"/>
          </w:tcPr>
          <w:p w14:paraId="5DA75230" w14:textId="77777777" w:rsidR="006054B0" w:rsidRPr="006054B0" w:rsidRDefault="006054B0" w:rsidP="006054B0">
            <w:r w:rsidRPr="006054B0">
              <w:t xml:space="preserve">Unknown/missing data excluded:  Anti-HER2 treatment - 3 patients. </w:t>
            </w:r>
            <w:r w:rsidRPr="006054B0">
              <w:br/>
              <w:t>The Other Sources group includes 24 patients whose cancer was detected by non-BSA screening; the remainder were from other sources.</w:t>
            </w:r>
          </w:p>
        </w:tc>
      </w:tr>
    </w:tbl>
    <w:p w14:paraId="0ABDA649" w14:textId="77777777" w:rsidR="00D636CB" w:rsidRDefault="00D636CB" w:rsidP="00D636CB">
      <w:pPr>
        <w:pStyle w:val="Heading4"/>
      </w:pPr>
      <w:r>
        <w:lastRenderedPageBreak/>
        <w:t>Comments</w:t>
      </w:r>
    </w:p>
    <w:p w14:paraId="28A1069A" w14:textId="77777777" w:rsidR="00D636CB" w:rsidRDefault="00D636CB" w:rsidP="00D636CB">
      <w:r>
        <w:t>In 2020, 229 patients were diagnosed with invasive HER2+ cancers &gt;1cm and/or node-positive. Overall, 83.9% received anti-HER2 treatment (neoadjuvant and adjuvant total). Small numbers mean differences in this table should be interpreted with caution.</w:t>
      </w:r>
    </w:p>
    <w:p w14:paraId="448711BE" w14:textId="77777777" w:rsidR="00D636CB" w:rsidRDefault="00D636CB" w:rsidP="00D636CB">
      <w:r>
        <w:t>A lower proportion of patients with BSA screening detected cancers received anti-HER2 therapy (81%), compared with patients whose cancers were detected by other methods (85.5%).</w:t>
      </w:r>
    </w:p>
    <w:p w14:paraId="30C90F37" w14:textId="252DC982" w:rsidR="00CB243B" w:rsidRDefault="003113E4" w:rsidP="00D636CB">
      <w:pPr>
        <w:pStyle w:val="Figure"/>
      </w:pPr>
      <w:r w:rsidRPr="005835D2">
        <w:rPr>
          <w:color w:val="FFFFFF" w:themeColor="background1"/>
          <w:vertAlign w:val="superscript"/>
        </w:rPr>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103</w:t>
      </w:r>
      <w:r w:rsidRPr="005835D2">
        <w:rPr>
          <w:color w:val="FFFFFF" w:themeColor="background1"/>
          <w:vertAlign w:val="superscript"/>
        </w:rPr>
        <w:fldChar w:fldCharType="end"/>
      </w:r>
      <w:bookmarkStart w:id="252" w:name="_Toc156921466"/>
      <w:r w:rsidR="00D636CB">
        <w:t>Table 16.1.2</w:t>
      </w:r>
      <w:r>
        <w:t xml:space="preserve"> </w:t>
      </w:r>
      <w:r w:rsidR="00D636CB">
        <w:t xml:space="preserve">Anti-HER2 treatment for invasive HER2+ cancer &gt;1cm and/or node-positive </w:t>
      </w:r>
      <w:r w:rsidR="00D636CB" w:rsidRPr="00D636CB">
        <w:rPr>
          <w:u w:val="single"/>
        </w:rPr>
        <w:t>for Māori and non-Māori</w:t>
      </w:r>
      <w:r w:rsidR="00D636CB">
        <w:t xml:space="preserve"> patients aged 45-69</w:t>
      </w:r>
      <w:bookmarkEnd w:id="252"/>
    </w:p>
    <w:tbl>
      <w:tblPr>
        <w:tblStyle w:val="TeWhatuOra"/>
        <w:tblW w:w="0" w:type="auto"/>
        <w:tblLook w:val="0420" w:firstRow="1" w:lastRow="0" w:firstColumn="0" w:lastColumn="0" w:noHBand="0" w:noVBand="1"/>
      </w:tblPr>
      <w:tblGrid>
        <w:gridCol w:w="2336"/>
        <w:gridCol w:w="2718"/>
        <w:gridCol w:w="2670"/>
        <w:gridCol w:w="1904"/>
      </w:tblGrid>
      <w:tr w:rsidR="004C48C6" w:rsidRPr="004C48C6" w14:paraId="4783D09C" w14:textId="77777777" w:rsidTr="004C48C6">
        <w:trPr>
          <w:cnfStyle w:val="100000000000" w:firstRow="1" w:lastRow="0" w:firstColumn="0" w:lastColumn="0" w:oddVBand="0" w:evenVBand="0" w:oddHBand="0" w:evenHBand="0" w:firstRowFirstColumn="0" w:firstRowLastColumn="0" w:lastRowFirstColumn="0" w:lastRowLastColumn="0"/>
        </w:trPr>
        <w:tc>
          <w:tcPr>
            <w:tcW w:w="0" w:type="auto"/>
          </w:tcPr>
          <w:p w14:paraId="5BDA5792" w14:textId="77777777" w:rsidR="004C48C6" w:rsidRPr="004C48C6" w:rsidRDefault="004C48C6" w:rsidP="004C48C6">
            <w:r w:rsidRPr="004C48C6">
              <w:t>Ethnicity</w:t>
            </w:r>
          </w:p>
        </w:tc>
        <w:tc>
          <w:tcPr>
            <w:tcW w:w="0" w:type="auto"/>
          </w:tcPr>
          <w:p w14:paraId="625E5BA5" w14:textId="77777777" w:rsidR="004C48C6" w:rsidRPr="004C48C6" w:rsidRDefault="004C48C6" w:rsidP="004C48C6">
            <w:r w:rsidRPr="004C48C6">
              <w:t>Neoadjuvant</w:t>
            </w:r>
            <w:r w:rsidRPr="004C48C6">
              <w:br/>
              <w:t>Anti-HER2 treatment</w:t>
            </w:r>
          </w:p>
        </w:tc>
        <w:tc>
          <w:tcPr>
            <w:tcW w:w="0" w:type="auto"/>
          </w:tcPr>
          <w:p w14:paraId="58EEC073" w14:textId="77777777" w:rsidR="004C48C6" w:rsidRPr="004C48C6" w:rsidRDefault="004C48C6" w:rsidP="004C48C6">
            <w:r w:rsidRPr="004C48C6">
              <w:t>Adjuvant</w:t>
            </w:r>
            <w:r w:rsidRPr="004C48C6">
              <w:br/>
              <w:t>Anti-HER2 treatment</w:t>
            </w:r>
          </w:p>
        </w:tc>
        <w:tc>
          <w:tcPr>
            <w:tcW w:w="0" w:type="auto"/>
          </w:tcPr>
          <w:p w14:paraId="5A59F11D" w14:textId="77777777" w:rsidR="004C48C6" w:rsidRPr="004C48C6" w:rsidRDefault="004C48C6" w:rsidP="004C48C6">
            <w:r w:rsidRPr="004C48C6">
              <w:t>No Anti-HER2</w:t>
            </w:r>
            <w:r w:rsidRPr="004C48C6">
              <w:br/>
              <w:t xml:space="preserve">treatment </w:t>
            </w:r>
          </w:p>
        </w:tc>
      </w:tr>
      <w:tr w:rsidR="004C48C6" w:rsidRPr="004C48C6" w14:paraId="52047D1A" w14:textId="77777777" w:rsidTr="004C48C6">
        <w:tc>
          <w:tcPr>
            <w:tcW w:w="0" w:type="auto"/>
          </w:tcPr>
          <w:p w14:paraId="26E6B9CE" w14:textId="77777777" w:rsidR="004C48C6" w:rsidRPr="004C48C6" w:rsidRDefault="004C48C6" w:rsidP="004C48C6">
            <w:r w:rsidRPr="004C48C6">
              <w:t>Māori (n=37)</w:t>
            </w:r>
          </w:p>
        </w:tc>
        <w:tc>
          <w:tcPr>
            <w:tcW w:w="0" w:type="auto"/>
          </w:tcPr>
          <w:p w14:paraId="7C72D219" w14:textId="77777777" w:rsidR="004C48C6" w:rsidRPr="004C48C6" w:rsidRDefault="004C48C6" w:rsidP="004C48C6">
            <w:r w:rsidRPr="004C48C6">
              <w:t>6 (16.2%)</w:t>
            </w:r>
          </w:p>
        </w:tc>
        <w:tc>
          <w:tcPr>
            <w:tcW w:w="0" w:type="auto"/>
          </w:tcPr>
          <w:p w14:paraId="5BF3071C" w14:textId="77777777" w:rsidR="004C48C6" w:rsidRPr="004C48C6" w:rsidRDefault="004C48C6" w:rsidP="004C48C6">
            <w:r w:rsidRPr="004C48C6">
              <w:t>22 (59.5%)</w:t>
            </w:r>
          </w:p>
        </w:tc>
        <w:tc>
          <w:tcPr>
            <w:tcW w:w="0" w:type="auto"/>
          </w:tcPr>
          <w:p w14:paraId="1564AB18" w14:textId="77777777" w:rsidR="004C48C6" w:rsidRPr="004C48C6" w:rsidRDefault="004C48C6" w:rsidP="004C48C6">
            <w:r w:rsidRPr="004C48C6">
              <w:t>9 (24.3%)</w:t>
            </w:r>
          </w:p>
        </w:tc>
      </w:tr>
      <w:tr w:rsidR="004C48C6" w:rsidRPr="004C48C6" w14:paraId="2FA060EF" w14:textId="77777777" w:rsidTr="004C48C6">
        <w:tc>
          <w:tcPr>
            <w:tcW w:w="0" w:type="auto"/>
          </w:tcPr>
          <w:p w14:paraId="11402FEE" w14:textId="77777777" w:rsidR="004C48C6" w:rsidRPr="004C48C6" w:rsidRDefault="004C48C6" w:rsidP="004C48C6">
            <w:r w:rsidRPr="004C48C6">
              <w:t>Non-Māori (n=192)</w:t>
            </w:r>
          </w:p>
        </w:tc>
        <w:tc>
          <w:tcPr>
            <w:tcW w:w="0" w:type="auto"/>
          </w:tcPr>
          <w:p w14:paraId="667B7D00" w14:textId="77777777" w:rsidR="004C48C6" w:rsidRPr="004C48C6" w:rsidRDefault="004C48C6" w:rsidP="004C48C6">
            <w:r w:rsidRPr="004C48C6">
              <w:t>26 (13.5%)</w:t>
            </w:r>
          </w:p>
        </w:tc>
        <w:tc>
          <w:tcPr>
            <w:tcW w:w="0" w:type="auto"/>
          </w:tcPr>
          <w:p w14:paraId="2A77440A" w14:textId="77777777" w:rsidR="004C48C6" w:rsidRPr="004C48C6" w:rsidRDefault="004C48C6" w:rsidP="004C48C6">
            <w:r w:rsidRPr="004C48C6">
              <w:t>138 (71.9%)</w:t>
            </w:r>
          </w:p>
        </w:tc>
        <w:tc>
          <w:tcPr>
            <w:tcW w:w="0" w:type="auto"/>
          </w:tcPr>
          <w:p w14:paraId="3C7A01B5" w14:textId="77777777" w:rsidR="004C48C6" w:rsidRPr="004C48C6" w:rsidRDefault="004C48C6" w:rsidP="004C48C6">
            <w:r w:rsidRPr="004C48C6">
              <w:t>28 (14.6%)</w:t>
            </w:r>
          </w:p>
        </w:tc>
      </w:tr>
      <w:tr w:rsidR="004C48C6" w:rsidRPr="004C48C6" w14:paraId="2ED3D0D0" w14:textId="77777777" w:rsidTr="004C48C6">
        <w:tc>
          <w:tcPr>
            <w:tcW w:w="0" w:type="auto"/>
          </w:tcPr>
          <w:p w14:paraId="36B3850B" w14:textId="77777777" w:rsidR="004C48C6" w:rsidRPr="004C48C6" w:rsidRDefault="004C48C6" w:rsidP="004C48C6">
            <w:r w:rsidRPr="004C48C6">
              <w:t>Total (n=229)</w:t>
            </w:r>
          </w:p>
        </w:tc>
        <w:tc>
          <w:tcPr>
            <w:tcW w:w="0" w:type="auto"/>
          </w:tcPr>
          <w:p w14:paraId="2003D722" w14:textId="77777777" w:rsidR="004C48C6" w:rsidRPr="004C48C6" w:rsidRDefault="004C48C6" w:rsidP="004C48C6">
            <w:r w:rsidRPr="004C48C6">
              <w:t>32 (14%)</w:t>
            </w:r>
          </w:p>
        </w:tc>
        <w:tc>
          <w:tcPr>
            <w:tcW w:w="0" w:type="auto"/>
          </w:tcPr>
          <w:p w14:paraId="4E60E88D" w14:textId="77777777" w:rsidR="004C48C6" w:rsidRPr="004C48C6" w:rsidRDefault="004C48C6" w:rsidP="004C48C6">
            <w:r w:rsidRPr="004C48C6">
              <w:t>160 (69.9%)</w:t>
            </w:r>
          </w:p>
        </w:tc>
        <w:tc>
          <w:tcPr>
            <w:tcW w:w="0" w:type="auto"/>
          </w:tcPr>
          <w:p w14:paraId="76C641B6" w14:textId="77777777" w:rsidR="004C48C6" w:rsidRPr="004C48C6" w:rsidRDefault="004C48C6" w:rsidP="004C48C6">
            <w:r w:rsidRPr="004C48C6">
              <w:t>37 (16.2%)</w:t>
            </w:r>
          </w:p>
        </w:tc>
      </w:tr>
      <w:tr w:rsidR="004C48C6" w:rsidRPr="004C48C6" w14:paraId="57436743" w14:textId="77777777" w:rsidTr="004C48C6">
        <w:tc>
          <w:tcPr>
            <w:tcW w:w="0" w:type="auto"/>
            <w:gridSpan w:val="4"/>
          </w:tcPr>
          <w:p w14:paraId="0EFE9268" w14:textId="77777777" w:rsidR="004C48C6" w:rsidRPr="004C48C6" w:rsidRDefault="004C48C6" w:rsidP="004C48C6">
            <w:r w:rsidRPr="004C48C6">
              <w:t>Chi-square p-value: 0.2638</w:t>
            </w:r>
          </w:p>
        </w:tc>
      </w:tr>
      <w:tr w:rsidR="004C48C6" w:rsidRPr="004C48C6" w14:paraId="79D7167F" w14:textId="77777777" w:rsidTr="004C48C6">
        <w:tc>
          <w:tcPr>
            <w:tcW w:w="0" w:type="auto"/>
            <w:gridSpan w:val="4"/>
          </w:tcPr>
          <w:p w14:paraId="4FDD5A1E" w14:textId="77777777" w:rsidR="004C48C6" w:rsidRPr="004C48C6" w:rsidRDefault="004C48C6" w:rsidP="004C48C6">
            <w:r w:rsidRPr="004C48C6">
              <w:t xml:space="preserve">Unknown/missing data excluded:  Anti-HER2 treatment - 3 patients. </w:t>
            </w:r>
            <w:r w:rsidRPr="004C48C6">
              <w:br/>
              <w:t>The Non-Māori group includes 26 Pacific patients due to low numbers in one or more subgroup.</w:t>
            </w:r>
          </w:p>
        </w:tc>
      </w:tr>
    </w:tbl>
    <w:p w14:paraId="12F8845C" w14:textId="77777777" w:rsidR="008E136D" w:rsidRDefault="008E136D" w:rsidP="008E136D">
      <w:pPr>
        <w:pStyle w:val="Heading4"/>
      </w:pPr>
      <w:r>
        <w:t>Comments</w:t>
      </w:r>
    </w:p>
    <w:p w14:paraId="62FA7EAF" w14:textId="77777777" w:rsidR="008E136D" w:rsidRDefault="008E136D" w:rsidP="008E136D">
      <w:r>
        <w:t xml:space="preserve">A lower proportion of Māori appeared to receive anti-HER2 therapy (75.7%) compared with non-Māori patients (85.4%). This finding should be treated with caution given the low numbers of patients involved. </w:t>
      </w:r>
    </w:p>
    <w:p w14:paraId="6E071B57" w14:textId="72667A69" w:rsidR="008E136D" w:rsidRDefault="008E136D" w:rsidP="008E136D">
      <w:pPr>
        <w:pStyle w:val="Heading4"/>
      </w:pPr>
      <w:r>
        <w:t>Audit data used</w:t>
      </w:r>
    </w:p>
    <w:p w14:paraId="21B0C567" w14:textId="77777777" w:rsidR="008E136D" w:rsidRDefault="008E136D" w:rsidP="008E136D">
      <w:r>
        <w:t xml:space="preserve">Information was derived from all invasive cancer episodes in eligible patients who had surgery and are either HER2+ with a tumour size &gt;1cm, or HER2+ with positive nodes. </w:t>
      </w:r>
    </w:p>
    <w:p w14:paraId="15F378B9" w14:textId="68738BDD" w:rsidR="008E136D" w:rsidRDefault="008E136D" w:rsidP="008E136D">
      <w:r>
        <w:t>The data fields used are:</w:t>
      </w:r>
    </w:p>
    <w:p w14:paraId="386B0B21" w14:textId="7251BDB7" w:rsidR="008E136D" w:rsidRDefault="008E136D" w:rsidP="008E136D">
      <w:pPr>
        <w:pStyle w:val="ListBullet"/>
      </w:pPr>
      <w:r>
        <w:t>“Neoadjuvant biological therapy” where one of the following options may be chosen: yes, referred – deemed not necessary, referred – patient declined, referred – patient unfit, not referred – deemed not necessary, not referred – patient declined, not referred – patient unfit, other and unknown.</w:t>
      </w:r>
    </w:p>
    <w:p w14:paraId="7D96B41F" w14:textId="44E807F9" w:rsidR="008E136D" w:rsidRDefault="008E136D" w:rsidP="008E136D">
      <w:pPr>
        <w:pStyle w:val="ListBullet"/>
      </w:pPr>
      <w:r>
        <w:t>“Adjuvant biological therapy” where one of the following options may be chosen: yes, referred – deemed not necessary, referred – patient declined, referred – patient unfit, not referred – deemed not necessary, not referred – patient declined, not referred – patient unfit, other and unknown.</w:t>
      </w:r>
    </w:p>
    <w:p w14:paraId="1988FFE0" w14:textId="77777777" w:rsidR="008E136D" w:rsidRDefault="008E136D" w:rsidP="008E136D">
      <w:r>
        <w:lastRenderedPageBreak/>
        <w:t xml:space="preserve">Patients whose anti-HER2 treatment commenced prior to surgery were included in the Neoadjuvant column only, even if their anti-HER2 treatment continued after surgery. </w:t>
      </w:r>
    </w:p>
    <w:p w14:paraId="4E00C42C" w14:textId="37560AEA" w:rsidR="008E136D" w:rsidRDefault="008E136D" w:rsidP="008E136D">
      <w:pPr>
        <w:pStyle w:val="Heading4"/>
      </w:pPr>
      <w:r>
        <w:t>Definitions</w:t>
      </w:r>
    </w:p>
    <w:p w14:paraId="0E72B2DD" w14:textId="77777777" w:rsidR="008E136D" w:rsidRDefault="008E136D" w:rsidP="008E136D">
      <w:r>
        <w:t>Biological therapy: (for example Herceptin) or other immunotherapy are medications to treat HER2 gene amplification and/or protein over-expression.</w:t>
      </w:r>
    </w:p>
    <w:p w14:paraId="61448AD2" w14:textId="77777777" w:rsidR="008E136D" w:rsidRDefault="008E136D" w:rsidP="008E136D">
      <w:r w:rsidRPr="008E136D">
        <w:rPr>
          <w:b/>
          <w:bCs/>
        </w:rPr>
        <w:t>Received anti-HER2 therapy</w:t>
      </w:r>
      <w:r>
        <w:t>: includes any patients with HER2+ invasive tumours &gt;1cm in size, and/or HER2 node-positive tumours who were prescribed Anti-HER2 medications.</w:t>
      </w:r>
    </w:p>
    <w:p w14:paraId="1ED41514" w14:textId="1D8E7F85" w:rsidR="00D636CB" w:rsidRDefault="008E136D" w:rsidP="008E136D">
      <w:r w:rsidRPr="008E136D">
        <w:rPr>
          <w:b/>
          <w:bCs/>
        </w:rPr>
        <w:t>No anti-HER2 treatment received</w:t>
      </w:r>
      <w:r>
        <w:t>: includes patients not prescribed biological therapy (includes all not referred options), as well as patients who were referred for treatment but did not receive it (referred not used (includes all options)).</w:t>
      </w:r>
    </w:p>
    <w:p w14:paraId="25E69B10" w14:textId="2C3CECD7" w:rsidR="00A46729" w:rsidRDefault="00A46729">
      <w:pPr>
        <w:spacing w:before="0" w:after="160" w:line="259" w:lineRule="auto"/>
      </w:pPr>
      <w:r>
        <w:br w:type="page"/>
      </w:r>
    </w:p>
    <w:p w14:paraId="3856CBFF" w14:textId="284E1400" w:rsidR="008E136D" w:rsidRDefault="00A46729" w:rsidP="00A46729">
      <w:pPr>
        <w:pStyle w:val="NumberedHeading1"/>
      </w:pPr>
      <w:bookmarkStart w:id="253" w:name="_Toc157408370"/>
      <w:r>
        <w:lastRenderedPageBreak/>
        <w:t>Key Performance Indicators for the management of New Zealand breast cancers in 2020</w:t>
      </w:r>
      <w:bookmarkEnd w:id="253"/>
    </w:p>
    <w:p w14:paraId="45A3AAD2" w14:textId="77777777" w:rsidR="003628BA" w:rsidRDefault="003628BA" w:rsidP="003628BA">
      <w:r>
        <w:t>Many New Zealand surgeons participate in the BreastSurgANZ Quality Audit (BQA) directed by The Royal Australasian College of Surgeons. The audit includes six evidence-based Key Performance Indicators (KPIs) against which participating members audit their practice. The KPIs were introduced in 2004 and are used to audit the treatment of patients with breast cancer over time.</w:t>
      </w:r>
    </w:p>
    <w:p w14:paraId="32DD0A9D" w14:textId="77777777" w:rsidR="003628BA" w:rsidRDefault="003628BA" w:rsidP="003628BA">
      <w:r>
        <w:t>The following tables use the BQA KPI table definitions (Royal Australasian College of Surgeons, KPIs). The tables are descriptive only. Statistical significance has not been determined for any differences. The result from the 2016 BSA Report for each of the KPIs is noted in the comments. The 2016 BSA report included all ages in the non-BSA group while this report only includes screening-age patients (45-69 years) across all referral sources.</w:t>
      </w:r>
    </w:p>
    <w:p w14:paraId="64ECF815" w14:textId="77777777" w:rsidR="003628BA" w:rsidRDefault="003628BA" w:rsidP="003628BA">
      <w:pPr>
        <w:pStyle w:val="Heading4"/>
      </w:pPr>
      <w:r>
        <w:t>Key Findings</w:t>
      </w:r>
    </w:p>
    <w:p w14:paraId="71F62FAB" w14:textId="0D24E2BB" w:rsidR="003628BA" w:rsidRDefault="003628BA" w:rsidP="003628BA">
      <w:pPr>
        <w:pStyle w:val="ListBullet"/>
      </w:pPr>
      <w:r>
        <w:t>KPI 1 – The 85% quality threshold for the percentage of invasive cancer cases undergoing breast conserving surgery (BCS) who were referred for radiotherapy, was met by all referral sources (BSA detected 97.2%, non-BSA detected 92.6%, Symptomatic/Other 96.7%), and by ethnicity (Māori 97.9%, non-Māori 96.5%).</w:t>
      </w:r>
    </w:p>
    <w:p w14:paraId="0C8F9E7F" w14:textId="5B1ADCD9" w:rsidR="003628BA" w:rsidRDefault="003628BA" w:rsidP="003628BA">
      <w:pPr>
        <w:pStyle w:val="ListBullet"/>
      </w:pPr>
      <w:r>
        <w:t>KPI 2 – The proportion of patients with BSA-detected ER+ invasive cancers referred for endocrine treatment (84%) was slightly lower than the quality threshold (85%).</w:t>
      </w:r>
    </w:p>
    <w:p w14:paraId="7CC02CD9" w14:textId="30976486" w:rsidR="003628BA" w:rsidRDefault="003628BA" w:rsidP="003628BA">
      <w:pPr>
        <w:pStyle w:val="ListBullet"/>
      </w:pPr>
      <w:r>
        <w:t xml:space="preserve">KPI 3 – The KPI for patients undergoing axillary surgery, quality threshold (90%), was met by referral source (BSA detected 98.8%, non-BSA detected 94.5%, Symptomatic/Other 97.7%) and ethnicity (Māori 96.5%, non-Māori 98.2%). </w:t>
      </w:r>
    </w:p>
    <w:p w14:paraId="7385824E" w14:textId="3AF82D8A" w:rsidR="003628BA" w:rsidRDefault="003628BA" w:rsidP="003628BA">
      <w:pPr>
        <w:pStyle w:val="ListBullet"/>
      </w:pPr>
      <w:r>
        <w:t>KPI 4 – All DCIS cases (100%) underwent breast surgery without axillary clearance, exceeding the 90% quality threshold.</w:t>
      </w:r>
    </w:p>
    <w:p w14:paraId="63E4E5BE" w14:textId="5DF7DE33" w:rsidR="003628BA" w:rsidRDefault="003628BA" w:rsidP="003628BA">
      <w:pPr>
        <w:pStyle w:val="ListBullet"/>
      </w:pPr>
      <w:r>
        <w:lastRenderedPageBreak/>
        <w:t xml:space="preserve">KPI 5 – The percentage of patients with high-risk invasive cancers undergoing mastectomy and referred for radiotherapy exceeded the quality threshold (85%) for both referral source (BSA-screened 97.8%, other sources 92.4%) and ethnicity (Māori, 93.8% and non-Māori 93.8%). </w:t>
      </w:r>
    </w:p>
    <w:p w14:paraId="5F4E8A28" w14:textId="091426EB" w:rsidR="003628BA" w:rsidRDefault="003628BA" w:rsidP="003628BA">
      <w:pPr>
        <w:pStyle w:val="ListBullet"/>
      </w:pPr>
      <w:r>
        <w:t xml:space="preserve">KPI 6 – The Luminal A subtype is no longer considered to meet the high-risk definition for referral to chemotherapy. When excluding this subtype (Table 17.6.1), the quality threshold (90%) for this KPI is achieved for referral source (BSA detected 91.7%, non-BSA detected 97.1%, Symptomatic/Other 97.9%) and ethnicity (Māori, 91.7% and non-Māori, 96%). </w:t>
      </w:r>
    </w:p>
    <w:p w14:paraId="6316FC18" w14:textId="6525B76C" w:rsidR="003628BA" w:rsidRDefault="003628BA" w:rsidP="003628BA">
      <w:pPr>
        <w:pStyle w:val="NumberedHeading2"/>
      </w:pPr>
      <w:bookmarkStart w:id="254" w:name="_Toc157408371"/>
      <w:r>
        <w:t>KPI 1: Percentage of invasive cancer cases undergoing breast conserving surgery which have been referred for radiotherapy, patients aged 45-69 (quality threshold 85%)</w:t>
      </w:r>
      <w:bookmarkEnd w:id="254"/>
    </w:p>
    <w:p w14:paraId="0C399D20" w14:textId="03D1FD37" w:rsidR="00A46729" w:rsidRPr="00C976BD" w:rsidRDefault="003628BA" w:rsidP="003628BA">
      <w:pPr>
        <w:rPr>
          <w:spacing w:val="-2"/>
        </w:rPr>
      </w:pPr>
      <w:r w:rsidRPr="00C976BD">
        <w:rPr>
          <w:spacing w:val="-2"/>
        </w:rPr>
        <w:t>Note: The denominator n=1206 is patients with invasive breast cancer undergoing BCS not treated with mastectomy and excludes ‘other specify’ cases (e.g. patients with metastatic disease on presentation). The numerator n=1167 is patients referred for radiotherapy.</w:t>
      </w:r>
    </w:p>
    <w:tbl>
      <w:tblPr>
        <w:tblStyle w:val="TeWhatuOra"/>
        <w:tblW w:w="0" w:type="auto"/>
        <w:tblLook w:val="0420" w:firstRow="1" w:lastRow="0" w:firstColumn="0" w:lastColumn="0" w:noHBand="0" w:noVBand="1"/>
      </w:tblPr>
      <w:tblGrid>
        <w:gridCol w:w="1814"/>
        <w:gridCol w:w="3274"/>
        <w:gridCol w:w="1619"/>
      </w:tblGrid>
      <w:tr w:rsidR="00496871" w:rsidRPr="00496871" w14:paraId="76CB461F" w14:textId="77777777" w:rsidTr="00496871">
        <w:trPr>
          <w:cnfStyle w:val="100000000000" w:firstRow="1" w:lastRow="0" w:firstColumn="0" w:lastColumn="0" w:oddVBand="0" w:evenVBand="0" w:oddHBand="0" w:evenHBand="0" w:firstRowFirstColumn="0" w:firstRowLastColumn="0" w:lastRowFirstColumn="0" w:lastRowLastColumn="0"/>
        </w:trPr>
        <w:tc>
          <w:tcPr>
            <w:tcW w:w="0" w:type="auto"/>
          </w:tcPr>
          <w:p w14:paraId="6329CFFD" w14:textId="77777777" w:rsidR="00496871" w:rsidRPr="00496871" w:rsidRDefault="00496871" w:rsidP="00496871"/>
        </w:tc>
        <w:tc>
          <w:tcPr>
            <w:tcW w:w="0" w:type="auto"/>
          </w:tcPr>
          <w:p w14:paraId="561CF925" w14:textId="77777777" w:rsidR="00496871" w:rsidRPr="00496871" w:rsidRDefault="00496871" w:rsidP="00496871">
            <w:r w:rsidRPr="00496871">
              <w:t>Referral Source</w:t>
            </w:r>
          </w:p>
        </w:tc>
        <w:tc>
          <w:tcPr>
            <w:tcW w:w="0" w:type="auto"/>
          </w:tcPr>
          <w:p w14:paraId="308EF149" w14:textId="77777777" w:rsidR="00496871" w:rsidRPr="00496871" w:rsidRDefault="00496871" w:rsidP="00496871">
            <w:r w:rsidRPr="00496871">
              <w:t>Meeting KPI</w:t>
            </w:r>
          </w:p>
        </w:tc>
      </w:tr>
      <w:tr w:rsidR="00496871" w:rsidRPr="00496871" w14:paraId="317E05CF" w14:textId="77777777" w:rsidTr="00496871">
        <w:tc>
          <w:tcPr>
            <w:tcW w:w="0" w:type="auto"/>
            <w:vMerge w:val="restart"/>
          </w:tcPr>
          <w:p w14:paraId="6F4E13D6" w14:textId="77777777" w:rsidR="00496871" w:rsidRPr="00496871" w:rsidRDefault="00496871" w:rsidP="00496871">
            <w:r w:rsidRPr="00496871">
              <w:t>Screening</w:t>
            </w:r>
          </w:p>
        </w:tc>
        <w:tc>
          <w:tcPr>
            <w:tcW w:w="0" w:type="auto"/>
          </w:tcPr>
          <w:p w14:paraId="215BED42" w14:textId="77777777" w:rsidR="00496871" w:rsidRPr="00496871" w:rsidRDefault="00496871" w:rsidP="00496871">
            <w:r w:rsidRPr="00496871">
              <w:t>Screened BSA (n=721)</w:t>
            </w:r>
          </w:p>
        </w:tc>
        <w:tc>
          <w:tcPr>
            <w:tcW w:w="0" w:type="auto"/>
          </w:tcPr>
          <w:p w14:paraId="5EA9C1D6" w14:textId="77777777" w:rsidR="00496871" w:rsidRPr="00496871" w:rsidRDefault="00496871" w:rsidP="00496871">
            <w:r w:rsidRPr="00496871">
              <w:t>700 (97.2%)</w:t>
            </w:r>
          </w:p>
        </w:tc>
      </w:tr>
      <w:tr w:rsidR="00496871" w:rsidRPr="00496871" w14:paraId="1D8E22B1" w14:textId="77777777" w:rsidTr="00496871">
        <w:tc>
          <w:tcPr>
            <w:tcW w:w="0" w:type="auto"/>
            <w:vMerge/>
          </w:tcPr>
          <w:p w14:paraId="4AB1B296" w14:textId="77777777" w:rsidR="00496871" w:rsidRPr="00496871" w:rsidRDefault="00496871" w:rsidP="00496871"/>
        </w:tc>
        <w:tc>
          <w:tcPr>
            <w:tcW w:w="0" w:type="auto"/>
          </w:tcPr>
          <w:p w14:paraId="1E1CFCE9" w14:textId="77777777" w:rsidR="00496871" w:rsidRPr="00496871" w:rsidRDefault="00496871" w:rsidP="00496871">
            <w:r w:rsidRPr="00496871">
              <w:t>Screened non-BSA (n=94)</w:t>
            </w:r>
          </w:p>
        </w:tc>
        <w:tc>
          <w:tcPr>
            <w:tcW w:w="0" w:type="auto"/>
          </w:tcPr>
          <w:p w14:paraId="591F3702" w14:textId="77777777" w:rsidR="00496871" w:rsidRPr="00496871" w:rsidRDefault="00496871" w:rsidP="00496871">
            <w:r w:rsidRPr="00496871">
              <w:t>87 (92.6%)</w:t>
            </w:r>
          </w:p>
        </w:tc>
      </w:tr>
      <w:tr w:rsidR="00496871" w:rsidRPr="00496871" w14:paraId="66EBAB9C" w14:textId="77777777" w:rsidTr="00496871">
        <w:tc>
          <w:tcPr>
            <w:tcW w:w="0" w:type="auto"/>
          </w:tcPr>
          <w:p w14:paraId="70D5A768" w14:textId="77777777" w:rsidR="00496871" w:rsidRPr="00496871" w:rsidRDefault="00496871" w:rsidP="00496871">
            <w:r w:rsidRPr="00496871">
              <w:t>Non-screening</w:t>
            </w:r>
          </w:p>
        </w:tc>
        <w:tc>
          <w:tcPr>
            <w:tcW w:w="0" w:type="auto"/>
          </w:tcPr>
          <w:p w14:paraId="4F842915" w14:textId="77777777" w:rsidR="00496871" w:rsidRPr="00496871" w:rsidRDefault="00496871" w:rsidP="00496871">
            <w:r w:rsidRPr="00496871">
              <w:t>Symptomatic/Other (n=393)</w:t>
            </w:r>
          </w:p>
        </w:tc>
        <w:tc>
          <w:tcPr>
            <w:tcW w:w="0" w:type="auto"/>
          </w:tcPr>
          <w:p w14:paraId="1C28DE7A" w14:textId="77777777" w:rsidR="00496871" w:rsidRPr="00496871" w:rsidRDefault="00496871" w:rsidP="00496871">
            <w:r w:rsidRPr="00496871">
              <w:t>380 (96.7%)</w:t>
            </w:r>
          </w:p>
        </w:tc>
      </w:tr>
      <w:tr w:rsidR="00496871" w:rsidRPr="00496871" w14:paraId="189AAF96" w14:textId="77777777" w:rsidTr="00496871">
        <w:tc>
          <w:tcPr>
            <w:tcW w:w="0" w:type="auto"/>
          </w:tcPr>
          <w:p w14:paraId="7A236FD6" w14:textId="77777777" w:rsidR="00496871" w:rsidRPr="00496871" w:rsidRDefault="00496871" w:rsidP="00496871">
            <w:r w:rsidRPr="00496871">
              <w:t>Total</w:t>
            </w:r>
          </w:p>
        </w:tc>
        <w:tc>
          <w:tcPr>
            <w:tcW w:w="0" w:type="auto"/>
          </w:tcPr>
          <w:p w14:paraId="3C8661B9" w14:textId="77777777" w:rsidR="00496871" w:rsidRPr="00496871" w:rsidRDefault="00496871" w:rsidP="00496871">
            <w:r w:rsidRPr="00496871">
              <w:t>(n=1208)</w:t>
            </w:r>
          </w:p>
        </w:tc>
        <w:tc>
          <w:tcPr>
            <w:tcW w:w="0" w:type="auto"/>
          </w:tcPr>
          <w:p w14:paraId="0A5FCF27" w14:textId="77777777" w:rsidR="00496871" w:rsidRPr="00496871" w:rsidRDefault="00496871" w:rsidP="00496871">
            <w:r w:rsidRPr="00496871">
              <w:t>1167(96.7%)</w:t>
            </w:r>
          </w:p>
        </w:tc>
      </w:tr>
      <w:tr w:rsidR="00496871" w:rsidRPr="00496871" w14:paraId="46E5E967" w14:textId="77777777" w:rsidTr="00496871">
        <w:tc>
          <w:tcPr>
            <w:tcW w:w="0" w:type="auto"/>
            <w:gridSpan w:val="3"/>
          </w:tcPr>
          <w:p w14:paraId="014ECB9D" w14:textId="77777777" w:rsidR="00496871" w:rsidRPr="00496871" w:rsidRDefault="00496871" w:rsidP="00496871">
            <w:r w:rsidRPr="00496871">
              <w:t>Unknown/missing data excluded: Referral source - 2 patients.</w:t>
            </w:r>
          </w:p>
        </w:tc>
      </w:tr>
    </w:tbl>
    <w:p w14:paraId="736B8709" w14:textId="77777777" w:rsidR="003628BA" w:rsidRDefault="003628BA" w:rsidP="00E50137">
      <w:pPr>
        <w:pStyle w:val="TableText"/>
      </w:pPr>
    </w:p>
    <w:tbl>
      <w:tblPr>
        <w:tblStyle w:val="TeWhatuOra"/>
        <w:tblW w:w="0" w:type="auto"/>
        <w:tblLook w:val="0420" w:firstRow="1" w:lastRow="0" w:firstColumn="0" w:lastColumn="0" w:noHBand="0" w:noVBand="1"/>
      </w:tblPr>
      <w:tblGrid>
        <w:gridCol w:w="5685"/>
        <w:gridCol w:w="3943"/>
      </w:tblGrid>
      <w:tr w:rsidR="00E50137" w:rsidRPr="00E50137" w14:paraId="7E176AD5" w14:textId="77777777" w:rsidTr="00E50137">
        <w:trPr>
          <w:cnfStyle w:val="100000000000" w:firstRow="1" w:lastRow="0" w:firstColumn="0" w:lastColumn="0" w:oddVBand="0" w:evenVBand="0" w:oddHBand="0" w:evenHBand="0" w:firstRowFirstColumn="0" w:firstRowLastColumn="0" w:lastRowFirstColumn="0" w:lastRowLastColumn="0"/>
        </w:trPr>
        <w:tc>
          <w:tcPr>
            <w:tcW w:w="0" w:type="auto"/>
          </w:tcPr>
          <w:p w14:paraId="495118EC" w14:textId="77777777" w:rsidR="00E50137" w:rsidRPr="00E50137" w:rsidRDefault="00E50137" w:rsidP="00E50137">
            <w:r w:rsidRPr="00E50137">
              <w:t>Ethnicity</w:t>
            </w:r>
          </w:p>
        </w:tc>
        <w:tc>
          <w:tcPr>
            <w:tcW w:w="0" w:type="auto"/>
          </w:tcPr>
          <w:p w14:paraId="473602D4" w14:textId="77777777" w:rsidR="00E50137" w:rsidRPr="00E50137" w:rsidRDefault="00E50137" w:rsidP="00E50137">
            <w:r w:rsidRPr="00E50137">
              <w:t>Meeting KPI</w:t>
            </w:r>
          </w:p>
        </w:tc>
      </w:tr>
      <w:tr w:rsidR="00E50137" w:rsidRPr="00E50137" w14:paraId="221F0049" w14:textId="77777777" w:rsidTr="00E50137">
        <w:tc>
          <w:tcPr>
            <w:tcW w:w="0" w:type="auto"/>
          </w:tcPr>
          <w:p w14:paraId="636A7C31" w14:textId="77777777" w:rsidR="00E50137" w:rsidRPr="00E50137" w:rsidRDefault="00E50137" w:rsidP="00E50137">
            <w:r w:rsidRPr="00E50137">
              <w:t>Māori (n=194)</w:t>
            </w:r>
          </w:p>
        </w:tc>
        <w:tc>
          <w:tcPr>
            <w:tcW w:w="0" w:type="auto"/>
          </w:tcPr>
          <w:p w14:paraId="072B45BC" w14:textId="77777777" w:rsidR="00E50137" w:rsidRPr="00E50137" w:rsidRDefault="00E50137" w:rsidP="00E50137">
            <w:r w:rsidRPr="00E50137">
              <w:t>189 (97.9%)</w:t>
            </w:r>
          </w:p>
        </w:tc>
      </w:tr>
      <w:tr w:rsidR="00E50137" w:rsidRPr="00E50137" w14:paraId="12C97971" w14:textId="77777777" w:rsidTr="00E50137">
        <w:tc>
          <w:tcPr>
            <w:tcW w:w="0" w:type="auto"/>
          </w:tcPr>
          <w:p w14:paraId="1A5AB2D5" w14:textId="77777777" w:rsidR="00E50137" w:rsidRPr="00E50137" w:rsidRDefault="00E50137" w:rsidP="00E50137">
            <w:r w:rsidRPr="00E50137">
              <w:t>Non-Māori (n=1016)</w:t>
            </w:r>
          </w:p>
        </w:tc>
        <w:tc>
          <w:tcPr>
            <w:tcW w:w="0" w:type="auto"/>
          </w:tcPr>
          <w:p w14:paraId="248B65B4" w14:textId="77777777" w:rsidR="00E50137" w:rsidRPr="00E50137" w:rsidRDefault="00E50137" w:rsidP="00E50137">
            <w:r w:rsidRPr="00E50137">
              <w:t>980 (96.5%)</w:t>
            </w:r>
          </w:p>
        </w:tc>
      </w:tr>
      <w:tr w:rsidR="00E50137" w:rsidRPr="00E50137" w14:paraId="091ECB8F" w14:textId="77777777" w:rsidTr="00E50137">
        <w:tc>
          <w:tcPr>
            <w:tcW w:w="0" w:type="auto"/>
          </w:tcPr>
          <w:p w14:paraId="5644AFBA" w14:textId="77777777" w:rsidR="00E50137" w:rsidRPr="00E50137" w:rsidRDefault="00E50137" w:rsidP="00E50137">
            <w:r w:rsidRPr="00E50137">
              <w:t>Total (n=1209)</w:t>
            </w:r>
          </w:p>
        </w:tc>
        <w:tc>
          <w:tcPr>
            <w:tcW w:w="0" w:type="auto"/>
          </w:tcPr>
          <w:p w14:paraId="24165DF2" w14:textId="77777777" w:rsidR="00E50137" w:rsidRPr="00E50137" w:rsidRDefault="00E50137" w:rsidP="00E50137">
            <w:r w:rsidRPr="00E50137">
              <w:t>1169 (96.7%)</w:t>
            </w:r>
          </w:p>
        </w:tc>
      </w:tr>
      <w:tr w:rsidR="00E50137" w:rsidRPr="00E50137" w14:paraId="609B1119" w14:textId="77777777" w:rsidTr="00E50137">
        <w:tc>
          <w:tcPr>
            <w:tcW w:w="0" w:type="auto"/>
            <w:gridSpan w:val="2"/>
          </w:tcPr>
          <w:p w14:paraId="7D73DABA" w14:textId="77777777" w:rsidR="00E50137" w:rsidRPr="00E50137" w:rsidRDefault="00E50137" w:rsidP="00C976BD">
            <w:pPr>
              <w:ind w:right="-366"/>
              <w:rPr>
                <w:spacing w:val="-6"/>
              </w:rPr>
            </w:pPr>
            <w:r w:rsidRPr="00E50137">
              <w:rPr>
                <w:spacing w:val="-6"/>
              </w:rPr>
              <w:t>The Non-Māori group includes 71 Pacific patients due to low numbers in one or more subgroup.</w:t>
            </w:r>
          </w:p>
        </w:tc>
      </w:tr>
    </w:tbl>
    <w:p w14:paraId="6DE167CE" w14:textId="066A8B0C" w:rsidR="00F86AFA" w:rsidRDefault="00F86AFA" w:rsidP="00F86AFA">
      <w:pPr>
        <w:pStyle w:val="Heading4"/>
      </w:pPr>
      <w:r>
        <w:lastRenderedPageBreak/>
        <w:t>Comments</w:t>
      </w:r>
    </w:p>
    <w:p w14:paraId="7B582B9D" w14:textId="77777777" w:rsidR="00F86AFA" w:rsidRDefault="00F86AFA" w:rsidP="00F86AFA">
      <w:r>
        <w:t>The quality threshold of 85% for KPI 1 was met for the overall total (96.7%) and for all referral sources and all ethnicities in 2020. There is little variation from the 2016 BSA report (95.7%).</w:t>
      </w:r>
    </w:p>
    <w:p w14:paraId="008E27E4" w14:textId="1C8F62EC" w:rsidR="00F86AFA" w:rsidRDefault="00F86AFA" w:rsidP="00F86AFA">
      <w:pPr>
        <w:pStyle w:val="NumberedHeading2"/>
      </w:pPr>
      <w:bookmarkStart w:id="255" w:name="_Toc157408372"/>
      <w:r>
        <w:t>KPI 2: Percentage of invasive oestrogen-positive cases referred for endocrine therapy treatment, patients aged 45-69 (quality threshold 85%)</w:t>
      </w:r>
      <w:bookmarkEnd w:id="255"/>
    </w:p>
    <w:p w14:paraId="3830F5C3" w14:textId="689D010F" w:rsidR="00E50137" w:rsidRDefault="00F86AFA" w:rsidP="00F86AFA">
      <w:r>
        <w:t>Note: This KPI includes patients who received both neoadjuvant and adjuvant endocrine therapy (n=72) and excludes patients with metastatic disease.</w:t>
      </w:r>
    </w:p>
    <w:tbl>
      <w:tblPr>
        <w:tblStyle w:val="TeWhatuOra"/>
        <w:tblW w:w="0" w:type="auto"/>
        <w:tblLook w:val="0420" w:firstRow="1" w:lastRow="0" w:firstColumn="0" w:lastColumn="0" w:noHBand="0" w:noVBand="1"/>
      </w:tblPr>
      <w:tblGrid>
        <w:gridCol w:w="1777"/>
        <w:gridCol w:w="3208"/>
        <w:gridCol w:w="1722"/>
      </w:tblGrid>
      <w:tr w:rsidR="003E7B6E" w:rsidRPr="003E7B6E" w14:paraId="4E2DE791" w14:textId="77777777" w:rsidTr="003E7B6E">
        <w:trPr>
          <w:cnfStyle w:val="100000000000" w:firstRow="1" w:lastRow="0" w:firstColumn="0" w:lastColumn="0" w:oddVBand="0" w:evenVBand="0" w:oddHBand="0" w:evenHBand="0" w:firstRowFirstColumn="0" w:firstRowLastColumn="0" w:lastRowFirstColumn="0" w:lastRowLastColumn="0"/>
        </w:trPr>
        <w:tc>
          <w:tcPr>
            <w:tcW w:w="0" w:type="auto"/>
          </w:tcPr>
          <w:p w14:paraId="6877D5C5" w14:textId="77777777" w:rsidR="003E7B6E" w:rsidRPr="003E7B6E" w:rsidRDefault="003E7B6E" w:rsidP="003E7B6E"/>
        </w:tc>
        <w:tc>
          <w:tcPr>
            <w:tcW w:w="0" w:type="auto"/>
          </w:tcPr>
          <w:p w14:paraId="5850E771" w14:textId="77777777" w:rsidR="003E7B6E" w:rsidRPr="003E7B6E" w:rsidRDefault="003E7B6E" w:rsidP="003E7B6E">
            <w:r w:rsidRPr="003E7B6E">
              <w:t>Referral Source</w:t>
            </w:r>
          </w:p>
        </w:tc>
        <w:tc>
          <w:tcPr>
            <w:tcW w:w="0" w:type="auto"/>
          </w:tcPr>
          <w:p w14:paraId="32CBC413" w14:textId="77777777" w:rsidR="003E7B6E" w:rsidRPr="003E7B6E" w:rsidRDefault="003E7B6E" w:rsidP="003E7B6E">
            <w:r w:rsidRPr="003E7B6E">
              <w:t>Meeting KPI</w:t>
            </w:r>
          </w:p>
        </w:tc>
      </w:tr>
      <w:tr w:rsidR="003E7B6E" w:rsidRPr="003E7B6E" w14:paraId="3B4D62E0" w14:textId="77777777" w:rsidTr="003E7B6E">
        <w:tc>
          <w:tcPr>
            <w:tcW w:w="0" w:type="auto"/>
            <w:vMerge w:val="restart"/>
          </w:tcPr>
          <w:p w14:paraId="52197746" w14:textId="77777777" w:rsidR="003E7B6E" w:rsidRPr="003E7B6E" w:rsidRDefault="003E7B6E" w:rsidP="003E7B6E">
            <w:r w:rsidRPr="003E7B6E">
              <w:t>Screening</w:t>
            </w:r>
          </w:p>
        </w:tc>
        <w:tc>
          <w:tcPr>
            <w:tcW w:w="0" w:type="auto"/>
          </w:tcPr>
          <w:p w14:paraId="36018ADA" w14:textId="77777777" w:rsidR="003E7B6E" w:rsidRPr="003E7B6E" w:rsidRDefault="003E7B6E" w:rsidP="003E7B6E">
            <w:r w:rsidRPr="003E7B6E">
              <w:t>Screened BSA (n=949)</w:t>
            </w:r>
          </w:p>
        </w:tc>
        <w:tc>
          <w:tcPr>
            <w:tcW w:w="0" w:type="auto"/>
          </w:tcPr>
          <w:p w14:paraId="74389F8A" w14:textId="77777777" w:rsidR="003E7B6E" w:rsidRPr="003E7B6E" w:rsidRDefault="003E7B6E" w:rsidP="003E7B6E">
            <w:r w:rsidRPr="003E7B6E">
              <w:t>797 (84%)</w:t>
            </w:r>
          </w:p>
        </w:tc>
      </w:tr>
      <w:tr w:rsidR="003E7B6E" w:rsidRPr="003E7B6E" w14:paraId="203DB21A" w14:textId="77777777" w:rsidTr="003E7B6E">
        <w:tc>
          <w:tcPr>
            <w:tcW w:w="0" w:type="auto"/>
            <w:vMerge/>
          </w:tcPr>
          <w:p w14:paraId="22D6FB07" w14:textId="77777777" w:rsidR="003E7B6E" w:rsidRPr="003E7B6E" w:rsidRDefault="003E7B6E" w:rsidP="003E7B6E"/>
        </w:tc>
        <w:tc>
          <w:tcPr>
            <w:tcW w:w="0" w:type="auto"/>
          </w:tcPr>
          <w:p w14:paraId="2C68F23E" w14:textId="77777777" w:rsidR="003E7B6E" w:rsidRPr="003E7B6E" w:rsidRDefault="003E7B6E" w:rsidP="003E7B6E">
            <w:r w:rsidRPr="003E7B6E">
              <w:t>Screened non-BSA (n=167)</w:t>
            </w:r>
          </w:p>
        </w:tc>
        <w:tc>
          <w:tcPr>
            <w:tcW w:w="0" w:type="auto"/>
          </w:tcPr>
          <w:p w14:paraId="5121FEED" w14:textId="77777777" w:rsidR="003E7B6E" w:rsidRPr="003E7B6E" w:rsidRDefault="003E7B6E" w:rsidP="003E7B6E">
            <w:r w:rsidRPr="003E7B6E">
              <w:t>141 (84.4%)</w:t>
            </w:r>
          </w:p>
        </w:tc>
      </w:tr>
      <w:tr w:rsidR="003E7B6E" w:rsidRPr="003E7B6E" w14:paraId="1A61761F" w14:textId="77777777" w:rsidTr="003E7B6E">
        <w:tc>
          <w:tcPr>
            <w:tcW w:w="0" w:type="auto"/>
          </w:tcPr>
          <w:p w14:paraId="79E6476A" w14:textId="77777777" w:rsidR="003E7B6E" w:rsidRPr="003E7B6E" w:rsidRDefault="003E7B6E" w:rsidP="003E7B6E">
            <w:r w:rsidRPr="003E7B6E">
              <w:t>Non-screening</w:t>
            </w:r>
          </w:p>
        </w:tc>
        <w:tc>
          <w:tcPr>
            <w:tcW w:w="0" w:type="auto"/>
          </w:tcPr>
          <w:p w14:paraId="124EA1A6" w14:textId="77777777" w:rsidR="003E7B6E" w:rsidRPr="003E7B6E" w:rsidRDefault="003E7B6E" w:rsidP="003E7B6E">
            <w:r w:rsidRPr="003E7B6E">
              <w:t>Symptomatic/Other (n=698)</w:t>
            </w:r>
          </w:p>
        </w:tc>
        <w:tc>
          <w:tcPr>
            <w:tcW w:w="0" w:type="auto"/>
          </w:tcPr>
          <w:p w14:paraId="6D9C25C2" w14:textId="77777777" w:rsidR="003E7B6E" w:rsidRPr="003E7B6E" w:rsidRDefault="003E7B6E" w:rsidP="003E7B6E">
            <w:r w:rsidRPr="003E7B6E">
              <w:t>638 (91.4%)</w:t>
            </w:r>
          </w:p>
        </w:tc>
      </w:tr>
      <w:tr w:rsidR="003E7B6E" w:rsidRPr="003E7B6E" w14:paraId="598C2C5E" w14:textId="77777777" w:rsidTr="003E7B6E">
        <w:tc>
          <w:tcPr>
            <w:tcW w:w="0" w:type="auto"/>
          </w:tcPr>
          <w:p w14:paraId="27FD3371" w14:textId="77777777" w:rsidR="003E7B6E" w:rsidRPr="003E7B6E" w:rsidRDefault="003E7B6E" w:rsidP="003E7B6E">
            <w:r w:rsidRPr="003E7B6E">
              <w:t>Total</w:t>
            </w:r>
          </w:p>
        </w:tc>
        <w:tc>
          <w:tcPr>
            <w:tcW w:w="0" w:type="auto"/>
          </w:tcPr>
          <w:p w14:paraId="37AB4806" w14:textId="77777777" w:rsidR="003E7B6E" w:rsidRPr="003E7B6E" w:rsidRDefault="003E7B6E" w:rsidP="003E7B6E">
            <w:r w:rsidRPr="003E7B6E">
              <w:t xml:space="preserve"> (n=1814)</w:t>
            </w:r>
          </w:p>
        </w:tc>
        <w:tc>
          <w:tcPr>
            <w:tcW w:w="0" w:type="auto"/>
          </w:tcPr>
          <w:p w14:paraId="40F6DD14" w14:textId="77777777" w:rsidR="003E7B6E" w:rsidRPr="003E7B6E" w:rsidRDefault="003E7B6E" w:rsidP="003E7B6E">
            <w:r w:rsidRPr="003E7B6E">
              <w:t xml:space="preserve"> 1576 (86.9%)</w:t>
            </w:r>
          </w:p>
        </w:tc>
      </w:tr>
      <w:tr w:rsidR="003E7B6E" w:rsidRPr="003E7B6E" w14:paraId="16DCEE19" w14:textId="77777777" w:rsidTr="003E7B6E">
        <w:tc>
          <w:tcPr>
            <w:tcW w:w="0" w:type="auto"/>
            <w:gridSpan w:val="3"/>
          </w:tcPr>
          <w:p w14:paraId="718F05C3" w14:textId="77777777" w:rsidR="003E7B6E" w:rsidRPr="003E7B6E" w:rsidRDefault="003E7B6E" w:rsidP="003E7B6E">
            <w:r w:rsidRPr="003E7B6E">
              <w:t>Unknown/missing data excluded: Referral source - 3 patients.</w:t>
            </w:r>
          </w:p>
        </w:tc>
      </w:tr>
    </w:tbl>
    <w:p w14:paraId="61B29F1F" w14:textId="77777777" w:rsidR="00F86AFA" w:rsidRDefault="00F86AFA" w:rsidP="00D976F6">
      <w:pPr>
        <w:pStyle w:val="TableText"/>
      </w:pPr>
    </w:p>
    <w:tbl>
      <w:tblPr>
        <w:tblStyle w:val="TeWhatuOra"/>
        <w:tblW w:w="0" w:type="auto"/>
        <w:tblLook w:val="0420" w:firstRow="1" w:lastRow="0" w:firstColumn="0" w:lastColumn="0" w:noHBand="0" w:noVBand="1"/>
      </w:tblPr>
      <w:tblGrid>
        <w:gridCol w:w="5672"/>
        <w:gridCol w:w="3956"/>
      </w:tblGrid>
      <w:tr w:rsidR="0047293E" w:rsidRPr="0047293E" w14:paraId="69769E86" w14:textId="77777777" w:rsidTr="0047293E">
        <w:trPr>
          <w:cnfStyle w:val="100000000000" w:firstRow="1" w:lastRow="0" w:firstColumn="0" w:lastColumn="0" w:oddVBand="0" w:evenVBand="0" w:oddHBand="0" w:evenHBand="0" w:firstRowFirstColumn="0" w:firstRowLastColumn="0" w:lastRowFirstColumn="0" w:lastRowLastColumn="0"/>
        </w:trPr>
        <w:tc>
          <w:tcPr>
            <w:tcW w:w="0" w:type="auto"/>
          </w:tcPr>
          <w:p w14:paraId="6B1E5BE5" w14:textId="77777777" w:rsidR="0047293E" w:rsidRPr="0047293E" w:rsidRDefault="0047293E" w:rsidP="0047293E">
            <w:r w:rsidRPr="0047293E">
              <w:t>Ethnicity</w:t>
            </w:r>
          </w:p>
        </w:tc>
        <w:tc>
          <w:tcPr>
            <w:tcW w:w="0" w:type="auto"/>
          </w:tcPr>
          <w:p w14:paraId="06B85A8E" w14:textId="77777777" w:rsidR="0047293E" w:rsidRPr="0047293E" w:rsidRDefault="0047293E" w:rsidP="0047293E">
            <w:r w:rsidRPr="0047293E">
              <w:t>Meeting KPI</w:t>
            </w:r>
          </w:p>
        </w:tc>
      </w:tr>
      <w:tr w:rsidR="0047293E" w:rsidRPr="0047293E" w14:paraId="010E5595" w14:textId="77777777" w:rsidTr="0047293E">
        <w:tc>
          <w:tcPr>
            <w:tcW w:w="0" w:type="auto"/>
          </w:tcPr>
          <w:p w14:paraId="06AC6994" w14:textId="77777777" w:rsidR="0047293E" w:rsidRPr="0047293E" w:rsidRDefault="0047293E" w:rsidP="0047293E">
            <w:r w:rsidRPr="0047293E">
              <w:t>Māori (n=304)</w:t>
            </w:r>
          </w:p>
        </w:tc>
        <w:tc>
          <w:tcPr>
            <w:tcW w:w="0" w:type="auto"/>
          </w:tcPr>
          <w:p w14:paraId="1F5AFFA6" w14:textId="77777777" w:rsidR="0047293E" w:rsidRPr="0047293E" w:rsidRDefault="0047293E" w:rsidP="0047293E">
            <w:r w:rsidRPr="0047293E">
              <w:t>269 (88.5%)</w:t>
            </w:r>
          </w:p>
        </w:tc>
      </w:tr>
      <w:tr w:rsidR="0047293E" w:rsidRPr="0047293E" w14:paraId="489D5C58" w14:textId="77777777" w:rsidTr="0047293E">
        <w:tc>
          <w:tcPr>
            <w:tcW w:w="0" w:type="auto"/>
          </w:tcPr>
          <w:p w14:paraId="1DF5D32D" w14:textId="77777777" w:rsidR="0047293E" w:rsidRPr="0047293E" w:rsidRDefault="0047293E" w:rsidP="0047293E">
            <w:r w:rsidRPr="0047293E">
              <w:t>Non-Māori (n=1513)</w:t>
            </w:r>
          </w:p>
        </w:tc>
        <w:tc>
          <w:tcPr>
            <w:tcW w:w="0" w:type="auto"/>
          </w:tcPr>
          <w:p w14:paraId="7AB338F7" w14:textId="77777777" w:rsidR="0047293E" w:rsidRPr="0047293E" w:rsidRDefault="0047293E" w:rsidP="0047293E">
            <w:r w:rsidRPr="0047293E">
              <w:t>1310 (86.6%)</w:t>
            </w:r>
          </w:p>
        </w:tc>
      </w:tr>
      <w:tr w:rsidR="0047293E" w:rsidRPr="0047293E" w14:paraId="229D1739" w14:textId="77777777" w:rsidTr="0047293E">
        <w:tc>
          <w:tcPr>
            <w:tcW w:w="0" w:type="auto"/>
          </w:tcPr>
          <w:p w14:paraId="57EC80E5" w14:textId="77777777" w:rsidR="0047293E" w:rsidRPr="0047293E" w:rsidRDefault="0047293E" w:rsidP="0047293E">
            <w:r w:rsidRPr="0047293E">
              <w:t>Total (n=1817)</w:t>
            </w:r>
          </w:p>
        </w:tc>
        <w:tc>
          <w:tcPr>
            <w:tcW w:w="0" w:type="auto"/>
          </w:tcPr>
          <w:p w14:paraId="2719C4BC" w14:textId="77777777" w:rsidR="0047293E" w:rsidRPr="0047293E" w:rsidRDefault="0047293E" w:rsidP="0047293E">
            <w:r w:rsidRPr="0047293E">
              <w:t>1579 (86.9%)</w:t>
            </w:r>
          </w:p>
        </w:tc>
      </w:tr>
      <w:tr w:rsidR="0047293E" w:rsidRPr="0047293E" w14:paraId="6A23484E" w14:textId="77777777" w:rsidTr="0047293E">
        <w:tc>
          <w:tcPr>
            <w:tcW w:w="0" w:type="auto"/>
            <w:gridSpan w:val="2"/>
          </w:tcPr>
          <w:p w14:paraId="7F909EA6" w14:textId="2FFCDC8A" w:rsidR="0047293E" w:rsidRPr="0047293E" w:rsidRDefault="0047293E" w:rsidP="0047293E">
            <w:r w:rsidRPr="0047293E">
              <w:t>The Non-Māori group includes 112 Pacific patients due to low numbers in one or more subgroup.</w:t>
            </w:r>
          </w:p>
        </w:tc>
      </w:tr>
    </w:tbl>
    <w:p w14:paraId="422488BF" w14:textId="65D95983" w:rsidR="00E033B1" w:rsidRDefault="00E033B1" w:rsidP="00E033B1">
      <w:pPr>
        <w:pStyle w:val="Heading4"/>
      </w:pPr>
      <w:r>
        <w:t>Comments</w:t>
      </w:r>
    </w:p>
    <w:p w14:paraId="0E9ED564" w14:textId="77777777" w:rsidR="00E033B1" w:rsidRDefault="00E033B1" w:rsidP="00E033B1">
      <w:r>
        <w:t>The 85% quality threshold for KPI 2 was met for the overall total in 2020 (86.9%) and for both Māori and non-Māori. In the 2016 BSA report the quality threshold was not met (83.3%).</w:t>
      </w:r>
    </w:p>
    <w:p w14:paraId="7E6D142C" w14:textId="77777777" w:rsidR="00E033B1" w:rsidRDefault="00E033B1" w:rsidP="00E033B1">
      <w:r>
        <w:t xml:space="preserve">Patients referred through BSA just failed to meet the quality threshold in 2020 (84%). </w:t>
      </w:r>
    </w:p>
    <w:p w14:paraId="39ABDAB0" w14:textId="33752A66" w:rsidR="00E033B1" w:rsidRDefault="00E033B1" w:rsidP="00E033B1">
      <w:pPr>
        <w:pStyle w:val="NumberedHeading2"/>
      </w:pPr>
      <w:bookmarkStart w:id="256" w:name="_Toc157408373"/>
      <w:r>
        <w:lastRenderedPageBreak/>
        <w:t>KPI 3: Percentage of invasive cases undergoing axillary surgery, patients aged 45-69 (quality threshold 90%)</w:t>
      </w:r>
      <w:bookmarkEnd w:id="256"/>
    </w:p>
    <w:p w14:paraId="3C6DBDBE" w14:textId="10F171C6" w:rsidR="0047293E" w:rsidRDefault="00E033B1" w:rsidP="00E033B1">
      <w:r>
        <w:t>Note: Includes SLNB and may include a small number of patients on clinical trials where axillary surgery is omitted in some cases. Excludes ‘Other, specify’.</w:t>
      </w:r>
    </w:p>
    <w:tbl>
      <w:tblPr>
        <w:tblStyle w:val="TeWhatuOra"/>
        <w:tblW w:w="0" w:type="auto"/>
        <w:tblLook w:val="0420" w:firstRow="1" w:lastRow="0" w:firstColumn="0" w:lastColumn="0" w:noHBand="0" w:noVBand="1"/>
      </w:tblPr>
      <w:tblGrid>
        <w:gridCol w:w="1795"/>
        <w:gridCol w:w="3242"/>
        <w:gridCol w:w="1671"/>
      </w:tblGrid>
      <w:tr w:rsidR="0087795B" w:rsidRPr="0087795B" w14:paraId="47C71355" w14:textId="77777777" w:rsidTr="0087795B">
        <w:trPr>
          <w:cnfStyle w:val="100000000000" w:firstRow="1" w:lastRow="0" w:firstColumn="0" w:lastColumn="0" w:oddVBand="0" w:evenVBand="0" w:oddHBand="0" w:evenHBand="0" w:firstRowFirstColumn="0" w:firstRowLastColumn="0" w:lastRowFirstColumn="0" w:lastRowLastColumn="0"/>
        </w:trPr>
        <w:tc>
          <w:tcPr>
            <w:tcW w:w="0" w:type="auto"/>
          </w:tcPr>
          <w:p w14:paraId="674F3A2C" w14:textId="77777777" w:rsidR="0087795B" w:rsidRPr="0087795B" w:rsidRDefault="0087795B" w:rsidP="0087795B"/>
        </w:tc>
        <w:tc>
          <w:tcPr>
            <w:tcW w:w="0" w:type="auto"/>
          </w:tcPr>
          <w:p w14:paraId="6577925C" w14:textId="77777777" w:rsidR="0087795B" w:rsidRPr="0087795B" w:rsidRDefault="0087795B" w:rsidP="0087795B">
            <w:r w:rsidRPr="0087795B">
              <w:t>Referral Source</w:t>
            </w:r>
          </w:p>
        </w:tc>
        <w:tc>
          <w:tcPr>
            <w:tcW w:w="0" w:type="auto"/>
          </w:tcPr>
          <w:p w14:paraId="3736AE3C" w14:textId="77777777" w:rsidR="0087795B" w:rsidRPr="0087795B" w:rsidRDefault="0087795B" w:rsidP="0087795B">
            <w:r w:rsidRPr="0087795B">
              <w:t>Meeting KPI</w:t>
            </w:r>
          </w:p>
        </w:tc>
      </w:tr>
      <w:tr w:rsidR="0087795B" w:rsidRPr="0087795B" w14:paraId="15F2F5D2" w14:textId="77777777" w:rsidTr="0087795B">
        <w:tc>
          <w:tcPr>
            <w:tcW w:w="0" w:type="auto"/>
            <w:vMerge w:val="restart"/>
          </w:tcPr>
          <w:p w14:paraId="3B3D6E0F" w14:textId="77777777" w:rsidR="0087795B" w:rsidRPr="0087795B" w:rsidRDefault="0087795B" w:rsidP="0087795B">
            <w:r w:rsidRPr="0087795B">
              <w:t>Screening</w:t>
            </w:r>
          </w:p>
        </w:tc>
        <w:tc>
          <w:tcPr>
            <w:tcW w:w="0" w:type="auto"/>
          </w:tcPr>
          <w:p w14:paraId="3EB4088C" w14:textId="77777777" w:rsidR="0087795B" w:rsidRPr="0087795B" w:rsidRDefault="0087795B" w:rsidP="0087795B">
            <w:r w:rsidRPr="0087795B">
              <w:t>Screened BSA (n=1047)</w:t>
            </w:r>
          </w:p>
        </w:tc>
        <w:tc>
          <w:tcPr>
            <w:tcW w:w="0" w:type="auto"/>
          </w:tcPr>
          <w:p w14:paraId="1BB8A732" w14:textId="77777777" w:rsidR="0087795B" w:rsidRPr="0087795B" w:rsidRDefault="0087795B" w:rsidP="0087795B">
            <w:r w:rsidRPr="0087795B">
              <w:t>1034 (98.8%)</w:t>
            </w:r>
          </w:p>
        </w:tc>
      </w:tr>
      <w:tr w:rsidR="0087795B" w:rsidRPr="0087795B" w14:paraId="3BFB1892" w14:textId="77777777" w:rsidTr="0087795B">
        <w:tc>
          <w:tcPr>
            <w:tcW w:w="0" w:type="auto"/>
            <w:vMerge/>
          </w:tcPr>
          <w:p w14:paraId="24CD25CC" w14:textId="77777777" w:rsidR="0087795B" w:rsidRPr="0087795B" w:rsidRDefault="0087795B" w:rsidP="0087795B"/>
        </w:tc>
        <w:tc>
          <w:tcPr>
            <w:tcW w:w="0" w:type="auto"/>
          </w:tcPr>
          <w:p w14:paraId="6D2FD8E6" w14:textId="77777777" w:rsidR="0087795B" w:rsidRPr="0087795B" w:rsidRDefault="0087795B" w:rsidP="0087795B">
            <w:r w:rsidRPr="0087795B">
              <w:t>Screened non-BSA (n=182)</w:t>
            </w:r>
          </w:p>
        </w:tc>
        <w:tc>
          <w:tcPr>
            <w:tcW w:w="0" w:type="auto"/>
          </w:tcPr>
          <w:p w14:paraId="5FA0EEEE" w14:textId="77777777" w:rsidR="0087795B" w:rsidRPr="0087795B" w:rsidRDefault="0087795B" w:rsidP="0087795B">
            <w:r w:rsidRPr="0087795B">
              <w:t>172 (94.5%)</w:t>
            </w:r>
          </w:p>
        </w:tc>
      </w:tr>
      <w:tr w:rsidR="0087795B" w:rsidRPr="0087795B" w14:paraId="30E383A3" w14:textId="77777777" w:rsidTr="0087795B">
        <w:tc>
          <w:tcPr>
            <w:tcW w:w="0" w:type="auto"/>
          </w:tcPr>
          <w:p w14:paraId="2AEA7966" w14:textId="77777777" w:rsidR="0087795B" w:rsidRPr="0087795B" w:rsidRDefault="0087795B" w:rsidP="0087795B">
            <w:r w:rsidRPr="0087795B">
              <w:t>Non-screening</w:t>
            </w:r>
          </w:p>
        </w:tc>
        <w:tc>
          <w:tcPr>
            <w:tcW w:w="0" w:type="auto"/>
          </w:tcPr>
          <w:p w14:paraId="0040082A" w14:textId="77777777" w:rsidR="0087795B" w:rsidRPr="0087795B" w:rsidRDefault="0087795B" w:rsidP="0087795B">
            <w:r w:rsidRPr="0087795B">
              <w:t>Symptomatic/Other (n=823)</w:t>
            </w:r>
          </w:p>
        </w:tc>
        <w:tc>
          <w:tcPr>
            <w:tcW w:w="0" w:type="auto"/>
          </w:tcPr>
          <w:p w14:paraId="3385D906" w14:textId="77777777" w:rsidR="0087795B" w:rsidRPr="0087795B" w:rsidRDefault="0087795B" w:rsidP="0087795B">
            <w:r w:rsidRPr="0087795B">
              <w:t>804 (97.7%)</w:t>
            </w:r>
          </w:p>
        </w:tc>
      </w:tr>
      <w:tr w:rsidR="0087795B" w:rsidRPr="0087795B" w14:paraId="2DAEF41B" w14:textId="77777777" w:rsidTr="0087795B">
        <w:tc>
          <w:tcPr>
            <w:tcW w:w="0" w:type="auto"/>
          </w:tcPr>
          <w:p w14:paraId="233DDEE1" w14:textId="77777777" w:rsidR="0087795B" w:rsidRPr="0087795B" w:rsidRDefault="0087795B" w:rsidP="0087795B">
            <w:r w:rsidRPr="0087795B">
              <w:t>Total</w:t>
            </w:r>
          </w:p>
        </w:tc>
        <w:tc>
          <w:tcPr>
            <w:tcW w:w="0" w:type="auto"/>
          </w:tcPr>
          <w:p w14:paraId="179C2F57" w14:textId="77777777" w:rsidR="0087795B" w:rsidRPr="0087795B" w:rsidRDefault="0087795B" w:rsidP="0087795B">
            <w:r w:rsidRPr="0087795B">
              <w:t xml:space="preserve"> (n=2052)</w:t>
            </w:r>
          </w:p>
        </w:tc>
        <w:tc>
          <w:tcPr>
            <w:tcW w:w="0" w:type="auto"/>
          </w:tcPr>
          <w:p w14:paraId="5DD0C8A9" w14:textId="77777777" w:rsidR="0087795B" w:rsidRPr="0087795B" w:rsidRDefault="0087795B" w:rsidP="0087795B">
            <w:r w:rsidRPr="0087795B">
              <w:t xml:space="preserve"> 2010 (98%)</w:t>
            </w:r>
          </w:p>
        </w:tc>
      </w:tr>
      <w:tr w:rsidR="0087795B" w:rsidRPr="0087795B" w14:paraId="049DAFF1" w14:textId="77777777" w:rsidTr="0087795B">
        <w:tc>
          <w:tcPr>
            <w:tcW w:w="0" w:type="auto"/>
            <w:gridSpan w:val="3"/>
          </w:tcPr>
          <w:p w14:paraId="2BD77B30" w14:textId="77777777" w:rsidR="0087795B" w:rsidRPr="0087795B" w:rsidRDefault="0087795B" w:rsidP="0087795B">
            <w:r w:rsidRPr="0087795B">
              <w:t>Unknown/missing data excluded: Referral source - 3 patients.</w:t>
            </w:r>
          </w:p>
        </w:tc>
      </w:tr>
    </w:tbl>
    <w:p w14:paraId="1DD29A46" w14:textId="77777777" w:rsidR="00E033B1" w:rsidRDefault="00E033B1" w:rsidP="00D976F6">
      <w:pPr>
        <w:pStyle w:val="TableText"/>
      </w:pPr>
    </w:p>
    <w:tbl>
      <w:tblPr>
        <w:tblStyle w:val="TeWhatuOra"/>
        <w:tblW w:w="0" w:type="auto"/>
        <w:tblLook w:val="0420" w:firstRow="1" w:lastRow="0" w:firstColumn="0" w:lastColumn="0" w:noHBand="0" w:noVBand="1"/>
      </w:tblPr>
      <w:tblGrid>
        <w:gridCol w:w="5672"/>
        <w:gridCol w:w="3956"/>
      </w:tblGrid>
      <w:tr w:rsidR="00980A8C" w:rsidRPr="00980A8C" w14:paraId="3896061E" w14:textId="77777777" w:rsidTr="00980A8C">
        <w:trPr>
          <w:cnfStyle w:val="100000000000" w:firstRow="1" w:lastRow="0" w:firstColumn="0" w:lastColumn="0" w:oddVBand="0" w:evenVBand="0" w:oddHBand="0" w:evenHBand="0" w:firstRowFirstColumn="0" w:firstRowLastColumn="0" w:lastRowFirstColumn="0" w:lastRowLastColumn="0"/>
        </w:trPr>
        <w:tc>
          <w:tcPr>
            <w:tcW w:w="0" w:type="auto"/>
          </w:tcPr>
          <w:p w14:paraId="3E1F36EB" w14:textId="77777777" w:rsidR="00980A8C" w:rsidRPr="00980A8C" w:rsidRDefault="00980A8C" w:rsidP="00980A8C">
            <w:r w:rsidRPr="00980A8C">
              <w:t>Ethnicity</w:t>
            </w:r>
          </w:p>
        </w:tc>
        <w:tc>
          <w:tcPr>
            <w:tcW w:w="0" w:type="auto"/>
          </w:tcPr>
          <w:p w14:paraId="4E8AA984" w14:textId="77777777" w:rsidR="00980A8C" w:rsidRPr="00980A8C" w:rsidRDefault="00980A8C" w:rsidP="00980A8C">
            <w:r w:rsidRPr="00980A8C">
              <w:t>Meeting KPI</w:t>
            </w:r>
          </w:p>
        </w:tc>
      </w:tr>
      <w:tr w:rsidR="00980A8C" w:rsidRPr="00980A8C" w14:paraId="260C23BE" w14:textId="77777777" w:rsidTr="00980A8C">
        <w:tc>
          <w:tcPr>
            <w:tcW w:w="0" w:type="auto"/>
          </w:tcPr>
          <w:p w14:paraId="6E758C94" w14:textId="77777777" w:rsidR="00980A8C" w:rsidRPr="00980A8C" w:rsidRDefault="00980A8C" w:rsidP="00980A8C">
            <w:r w:rsidRPr="00980A8C">
              <w:t>Māori (n=317)</w:t>
            </w:r>
          </w:p>
        </w:tc>
        <w:tc>
          <w:tcPr>
            <w:tcW w:w="0" w:type="auto"/>
          </w:tcPr>
          <w:p w14:paraId="2E9F083F" w14:textId="77777777" w:rsidR="00980A8C" w:rsidRPr="00980A8C" w:rsidRDefault="00980A8C" w:rsidP="00980A8C">
            <w:r w:rsidRPr="00980A8C">
              <w:t>306 (96.5%)</w:t>
            </w:r>
          </w:p>
        </w:tc>
      </w:tr>
      <w:tr w:rsidR="00980A8C" w:rsidRPr="00980A8C" w14:paraId="0FBAE0AF" w14:textId="77777777" w:rsidTr="00980A8C">
        <w:tc>
          <w:tcPr>
            <w:tcW w:w="0" w:type="auto"/>
          </w:tcPr>
          <w:p w14:paraId="3AC3F51C" w14:textId="77777777" w:rsidR="00980A8C" w:rsidRPr="00980A8C" w:rsidRDefault="00980A8C" w:rsidP="00980A8C">
            <w:r w:rsidRPr="00980A8C">
              <w:t>Non-Māori (n=1738)</w:t>
            </w:r>
          </w:p>
        </w:tc>
        <w:tc>
          <w:tcPr>
            <w:tcW w:w="0" w:type="auto"/>
          </w:tcPr>
          <w:p w14:paraId="0A9EF8C9" w14:textId="77777777" w:rsidR="00980A8C" w:rsidRPr="00980A8C" w:rsidRDefault="00980A8C" w:rsidP="00980A8C">
            <w:r w:rsidRPr="00980A8C">
              <w:t>1707 (98.2%)</w:t>
            </w:r>
          </w:p>
        </w:tc>
      </w:tr>
      <w:tr w:rsidR="00980A8C" w:rsidRPr="00980A8C" w14:paraId="36A6FD85" w14:textId="77777777" w:rsidTr="00980A8C">
        <w:tc>
          <w:tcPr>
            <w:tcW w:w="0" w:type="auto"/>
          </w:tcPr>
          <w:p w14:paraId="0F4A4CC1" w14:textId="77777777" w:rsidR="00980A8C" w:rsidRPr="00980A8C" w:rsidRDefault="00980A8C" w:rsidP="00980A8C">
            <w:r w:rsidRPr="00980A8C">
              <w:t>Total (n=2055)</w:t>
            </w:r>
          </w:p>
        </w:tc>
        <w:tc>
          <w:tcPr>
            <w:tcW w:w="0" w:type="auto"/>
          </w:tcPr>
          <w:p w14:paraId="306F3DEA" w14:textId="77777777" w:rsidR="00980A8C" w:rsidRPr="00980A8C" w:rsidRDefault="00980A8C" w:rsidP="00980A8C">
            <w:r w:rsidRPr="00980A8C">
              <w:t>2013 (98%)</w:t>
            </w:r>
          </w:p>
        </w:tc>
      </w:tr>
      <w:tr w:rsidR="00980A8C" w:rsidRPr="00980A8C" w14:paraId="469A13D6" w14:textId="77777777" w:rsidTr="00980A8C">
        <w:tc>
          <w:tcPr>
            <w:tcW w:w="0" w:type="auto"/>
            <w:gridSpan w:val="2"/>
          </w:tcPr>
          <w:p w14:paraId="3F58A40B" w14:textId="77777777" w:rsidR="00980A8C" w:rsidRPr="00980A8C" w:rsidRDefault="00980A8C" w:rsidP="00980A8C">
            <w:r w:rsidRPr="00980A8C">
              <w:t>The Non-Māori group includes 126 Pacific patients due to low numbers in one or more subgroup.</w:t>
            </w:r>
          </w:p>
        </w:tc>
      </w:tr>
    </w:tbl>
    <w:p w14:paraId="1A2AFA21" w14:textId="5E89A536" w:rsidR="00E52FE9" w:rsidRDefault="00E52FE9" w:rsidP="00E52FE9">
      <w:pPr>
        <w:pStyle w:val="Heading4"/>
      </w:pPr>
      <w:r>
        <w:t>Comments</w:t>
      </w:r>
    </w:p>
    <w:p w14:paraId="7DCA8F70" w14:textId="77777777" w:rsidR="00E52FE9" w:rsidRDefault="00E52FE9" w:rsidP="00E52FE9">
      <w:r>
        <w:t>The 90% quality threshold for KPI 3 was met for BSA (98.8%), non-BSA (94.5%) and Symptomatic/Other patients (97.7%), and for Māori and non-Māori. The overall total was 98%. In the 2016 BSA report the overall total was 93.8%. </w:t>
      </w:r>
    </w:p>
    <w:p w14:paraId="77958514" w14:textId="6303019A" w:rsidR="00980A8C" w:rsidRDefault="00E52FE9" w:rsidP="00E52FE9">
      <w:pPr>
        <w:pStyle w:val="NumberedHeading2"/>
      </w:pPr>
      <w:bookmarkStart w:id="257" w:name="_Toc157408374"/>
      <w:r>
        <w:lastRenderedPageBreak/>
        <w:t>KPI 4: Percentage of in situ cases undergoing breast surgery without axillary clearance, patients aged 45-69 (quality threshold 90%)</w:t>
      </w:r>
      <w:bookmarkEnd w:id="257"/>
    </w:p>
    <w:tbl>
      <w:tblPr>
        <w:tblStyle w:val="TeWhatuOra"/>
        <w:tblW w:w="0" w:type="auto"/>
        <w:tblLook w:val="0420" w:firstRow="1" w:lastRow="0" w:firstColumn="0" w:lastColumn="0" w:noHBand="0" w:noVBand="1"/>
      </w:tblPr>
      <w:tblGrid>
        <w:gridCol w:w="1853"/>
        <w:gridCol w:w="3202"/>
        <w:gridCol w:w="1652"/>
      </w:tblGrid>
      <w:tr w:rsidR="009523C6" w:rsidRPr="009523C6" w14:paraId="2A2CBAE4" w14:textId="77777777" w:rsidTr="009523C6">
        <w:trPr>
          <w:cnfStyle w:val="100000000000" w:firstRow="1" w:lastRow="0" w:firstColumn="0" w:lastColumn="0" w:oddVBand="0" w:evenVBand="0" w:oddHBand="0" w:evenHBand="0" w:firstRowFirstColumn="0" w:firstRowLastColumn="0" w:lastRowFirstColumn="0" w:lastRowLastColumn="0"/>
        </w:trPr>
        <w:tc>
          <w:tcPr>
            <w:tcW w:w="0" w:type="auto"/>
          </w:tcPr>
          <w:p w14:paraId="4707E132" w14:textId="77777777" w:rsidR="009523C6" w:rsidRPr="009523C6" w:rsidRDefault="009523C6" w:rsidP="009523C6"/>
        </w:tc>
        <w:tc>
          <w:tcPr>
            <w:tcW w:w="0" w:type="auto"/>
          </w:tcPr>
          <w:p w14:paraId="14570BF1" w14:textId="77777777" w:rsidR="009523C6" w:rsidRPr="009523C6" w:rsidRDefault="009523C6" w:rsidP="009523C6">
            <w:r w:rsidRPr="009523C6">
              <w:t>Referral Source</w:t>
            </w:r>
          </w:p>
        </w:tc>
        <w:tc>
          <w:tcPr>
            <w:tcW w:w="0" w:type="auto"/>
          </w:tcPr>
          <w:p w14:paraId="6A71C8AE" w14:textId="77777777" w:rsidR="009523C6" w:rsidRPr="009523C6" w:rsidRDefault="009523C6" w:rsidP="009523C6">
            <w:r w:rsidRPr="009523C6">
              <w:t>Meeting KPI</w:t>
            </w:r>
          </w:p>
        </w:tc>
      </w:tr>
      <w:tr w:rsidR="009523C6" w:rsidRPr="009523C6" w14:paraId="721B12A7" w14:textId="77777777" w:rsidTr="009523C6">
        <w:tc>
          <w:tcPr>
            <w:tcW w:w="0" w:type="auto"/>
            <w:vMerge w:val="restart"/>
          </w:tcPr>
          <w:p w14:paraId="110A8417" w14:textId="77777777" w:rsidR="009523C6" w:rsidRPr="009523C6" w:rsidRDefault="009523C6" w:rsidP="009523C6">
            <w:r w:rsidRPr="009523C6">
              <w:t>Screening</w:t>
            </w:r>
          </w:p>
        </w:tc>
        <w:tc>
          <w:tcPr>
            <w:tcW w:w="0" w:type="auto"/>
          </w:tcPr>
          <w:p w14:paraId="5B7A0FDD" w14:textId="77777777" w:rsidR="009523C6" w:rsidRPr="009523C6" w:rsidRDefault="009523C6" w:rsidP="009523C6">
            <w:r w:rsidRPr="009523C6">
              <w:t>Screened BSA (n=304)</w:t>
            </w:r>
          </w:p>
        </w:tc>
        <w:tc>
          <w:tcPr>
            <w:tcW w:w="0" w:type="auto"/>
          </w:tcPr>
          <w:p w14:paraId="74BF8340" w14:textId="77777777" w:rsidR="009523C6" w:rsidRPr="009523C6" w:rsidRDefault="009523C6" w:rsidP="009523C6">
            <w:r w:rsidRPr="009523C6">
              <w:t>304 (100%)</w:t>
            </w:r>
          </w:p>
        </w:tc>
      </w:tr>
      <w:tr w:rsidR="009523C6" w:rsidRPr="009523C6" w14:paraId="73E43364" w14:textId="77777777" w:rsidTr="009523C6">
        <w:tc>
          <w:tcPr>
            <w:tcW w:w="0" w:type="auto"/>
            <w:vMerge/>
          </w:tcPr>
          <w:p w14:paraId="13A779CC" w14:textId="77777777" w:rsidR="009523C6" w:rsidRPr="009523C6" w:rsidRDefault="009523C6" w:rsidP="009523C6"/>
        </w:tc>
        <w:tc>
          <w:tcPr>
            <w:tcW w:w="0" w:type="auto"/>
          </w:tcPr>
          <w:p w14:paraId="1AF83498" w14:textId="77777777" w:rsidR="009523C6" w:rsidRPr="009523C6" w:rsidRDefault="009523C6" w:rsidP="009523C6">
            <w:r w:rsidRPr="009523C6">
              <w:t>Screened non-BSA (n=60)</w:t>
            </w:r>
          </w:p>
        </w:tc>
        <w:tc>
          <w:tcPr>
            <w:tcW w:w="0" w:type="auto"/>
          </w:tcPr>
          <w:p w14:paraId="3F066883" w14:textId="77777777" w:rsidR="009523C6" w:rsidRPr="009523C6" w:rsidRDefault="009523C6" w:rsidP="009523C6">
            <w:r w:rsidRPr="009523C6">
              <w:t>60 (100%)</w:t>
            </w:r>
          </w:p>
        </w:tc>
      </w:tr>
      <w:tr w:rsidR="009523C6" w:rsidRPr="009523C6" w14:paraId="7F1C9489" w14:textId="77777777" w:rsidTr="009523C6">
        <w:tc>
          <w:tcPr>
            <w:tcW w:w="0" w:type="auto"/>
          </w:tcPr>
          <w:p w14:paraId="14948050" w14:textId="77777777" w:rsidR="009523C6" w:rsidRPr="009523C6" w:rsidRDefault="009523C6" w:rsidP="009523C6">
            <w:r w:rsidRPr="009523C6">
              <w:t>Non-screening</w:t>
            </w:r>
          </w:p>
        </w:tc>
        <w:tc>
          <w:tcPr>
            <w:tcW w:w="0" w:type="auto"/>
          </w:tcPr>
          <w:p w14:paraId="200B2FA4" w14:textId="77777777" w:rsidR="009523C6" w:rsidRPr="009523C6" w:rsidRDefault="009523C6" w:rsidP="009523C6">
            <w:r w:rsidRPr="009523C6">
              <w:t>Symptomatic/Other (n=34)</w:t>
            </w:r>
          </w:p>
        </w:tc>
        <w:tc>
          <w:tcPr>
            <w:tcW w:w="0" w:type="auto"/>
          </w:tcPr>
          <w:p w14:paraId="682F715B" w14:textId="77777777" w:rsidR="009523C6" w:rsidRPr="009523C6" w:rsidRDefault="009523C6" w:rsidP="009523C6">
            <w:r w:rsidRPr="009523C6">
              <w:t>34 (100%)</w:t>
            </w:r>
          </w:p>
        </w:tc>
      </w:tr>
      <w:tr w:rsidR="009523C6" w:rsidRPr="009523C6" w14:paraId="4F13E3DE" w14:textId="77777777" w:rsidTr="009523C6">
        <w:tc>
          <w:tcPr>
            <w:tcW w:w="0" w:type="auto"/>
          </w:tcPr>
          <w:p w14:paraId="067B3BDE" w14:textId="77777777" w:rsidR="009523C6" w:rsidRPr="009523C6" w:rsidRDefault="009523C6" w:rsidP="009523C6">
            <w:r w:rsidRPr="009523C6">
              <w:t>Total</w:t>
            </w:r>
          </w:p>
        </w:tc>
        <w:tc>
          <w:tcPr>
            <w:tcW w:w="0" w:type="auto"/>
          </w:tcPr>
          <w:p w14:paraId="40B45CEF" w14:textId="77777777" w:rsidR="009523C6" w:rsidRPr="009523C6" w:rsidRDefault="009523C6" w:rsidP="009523C6">
            <w:r w:rsidRPr="009523C6">
              <w:t>(n=398)</w:t>
            </w:r>
          </w:p>
        </w:tc>
        <w:tc>
          <w:tcPr>
            <w:tcW w:w="0" w:type="auto"/>
          </w:tcPr>
          <w:p w14:paraId="625E19E2" w14:textId="77777777" w:rsidR="009523C6" w:rsidRPr="009523C6" w:rsidRDefault="009523C6" w:rsidP="009523C6">
            <w:r w:rsidRPr="009523C6">
              <w:t>398 (100%)</w:t>
            </w:r>
          </w:p>
        </w:tc>
      </w:tr>
      <w:tr w:rsidR="009523C6" w:rsidRPr="009523C6" w14:paraId="77A7F5A3" w14:textId="77777777" w:rsidTr="009523C6">
        <w:tc>
          <w:tcPr>
            <w:tcW w:w="0" w:type="auto"/>
            <w:gridSpan w:val="3"/>
          </w:tcPr>
          <w:p w14:paraId="4919A3A6" w14:textId="77777777" w:rsidR="009523C6" w:rsidRPr="009523C6" w:rsidRDefault="009523C6" w:rsidP="009523C6">
            <w:r w:rsidRPr="009523C6">
              <w:t>Unknown/missing data excluded: Referral source - 2 patients.</w:t>
            </w:r>
          </w:p>
        </w:tc>
      </w:tr>
    </w:tbl>
    <w:p w14:paraId="4FB93003" w14:textId="77777777" w:rsidR="00E52FE9" w:rsidRDefault="00E52FE9" w:rsidP="00D976F6">
      <w:pPr>
        <w:pStyle w:val="TableText"/>
      </w:pPr>
    </w:p>
    <w:tbl>
      <w:tblPr>
        <w:tblStyle w:val="TeWhatuOra"/>
        <w:tblW w:w="0" w:type="auto"/>
        <w:tblLook w:val="0420" w:firstRow="1" w:lastRow="0" w:firstColumn="0" w:lastColumn="0" w:noHBand="0" w:noVBand="1"/>
      </w:tblPr>
      <w:tblGrid>
        <w:gridCol w:w="5636"/>
        <w:gridCol w:w="3992"/>
      </w:tblGrid>
      <w:tr w:rsidR="00C617E8" w:rsidRPr="00C617E8" w14:paraId="0A638CC0" w14:textId="77777777" w:rsidTr="00C617E8">
        <w:trPr>
          <w:cnfStyle w:val="100000000000" w:firstRow="1" w:lastRow="0" w:firstColumn="0" w:lastColumn="0" w:oddVBand="0" w:evenVBand="0" w:oddHBand="0" w:evenHBand="0" w:firstRowFirstColumn="0" w:firstRowLastColumn="0" w:lastRowFirstColumn="0" w:lastRowLastColumn="0"/>
        </w:trPr>
        <w:tc>
          <w:tcPr>
            <w:tcW w:w="0" w:type="auto"/>
          </w:tcPr>
          <w:p w14:paraId="1BABECF4" w14:textId="77777777" w:rsidR="00C617E8" w:rsidRPr="00C617E8" w:rsidRDefault="00C617E8" w:rsidP="00C617E8">
            <w:r w:rsidRPr="00C617E8">
              <w:t>Ethnicity</w:t>
            </w:r>
          </w:p>
        </w:tc>
        <w:tc>
          <w:tcPr>
            <w:tcW w:w="0" w:type="auto"/>
          </w:tcPr>
          <w:p w14:paraId="2DAE14DF" w14:textId="77777777" w:rsidR="00C617E8" w:rsidRPr="00C617E8" w:rsidRDefault="00C617E8" w:rsidP="00C617E8">
            <w:r w:rsidRPr="00C617E8">
              <w:t>Meeting KPI</w:t>
            </w:r>
          </w:p>
        </w:tc>
      </w:tr>
      <w:tr w:rsidR="00C617E8" w:rsidRPr="00C617E8" w14:paraId="7C378266" w14:textId="77777777" w:rsidTr="00C617E8">
        <w:tc>
          <w:tcPr>
            <w:tcW w:w="0" w:type="auto"/>
          </w:tcPr>
          <w:p w14:paraId="281B5E25" w14:textId="77777777" w:rsidR="00C617E8" w:rsidRPr="00C617E8" w:rsidRDefault="00C617E8" w:rsidP="00C617E8">
            <w:r w:rsidRPr="00C617E8">
              <w:t>Māori (n=43)</w:t>
            </w:r>
          </w:p>
        </w:tc>
        <w:tc>
          <w:tcPr>
            <w:tcW w:w="0" w:type="auto"/>
          </w:tcPr>
          <w:p w14:paraId="3CF7745A" w14:textId="77777777" w:rsidR="00C617E8" w:rsidRPr="00C617E8" w:rsidRDefault="00C617E8" w:rsidP="00C617E8">
            <w:r w:rsidRPr="00C617E8">
              <w:t>43 (100%)</w:t>
            </w:r>
          </w:p>
        </w:tc>
      </w:tr>
      <w:tr w:rsidR="00C617E8" w:rsidRPr="00C617E8" w14:paraId="60386D83" w14:textId="77777777" w:rsidTr="00C617E8">
        <w:tc>
          <w:tcPr>
            <w:tcW w:w="0" w:type="auto"/>
          </w:tcPr>
          <w:p w14:paraId="78927DDC" w14:textId="77777777" w:rsidR="00C617E8" w:rsidRPr="00C617E8" w:rsidRDefault="00C617E8" w:rsidP="00C617E8">
            <w:r w:rsidRPr="00C617E8">
              <w:t>Non-Māori (n=357)</w:t>
            </w:r>
          </w:p>
        </w:tc>
        <w:tc>
          <w:tcPr>
            <w:tcW w:w="0" w:type="auto"/>
          </w:tcPr>
          <w:p w14:paraId="26F35609" w14:textId="77777777" w:rsidR="00C617E8" w:rsidRPr="00C617E8" w:rsidRDefault="00C617E8" w:rsidP="00C617E8">
            <w:r w:rsidRPr="00C617E8">
              <w:t>357 (100%)</w:t>
            </w:r>
          </w:p>
        </w:tc>
      </w:tr>
      <w:tr w:rsidR="00C617E8" w:rsidRPr="00C617E8" w14:paraId="3B6A477D" w14:textId="77777777" w:rsidTr="00C617E8">
        <w:tc>
          <w:tcPr>
            <w:tcW w:w="0" w:type="auto"/>
          </w:tcPr>
          <w:p w14:paraId="6FCE170C" w14:textId="77777777" w:rsidR="00C617E8" w:rsidRPr="00C617E8" w:rsidRDefault="00C617E8" w:rsidP="00C617E8">
            <w:r w:rsidRPr="00C617E8">
              <w:t>Total (n=400)</w:t>
            </w:r>
          </w:p>
        </w:tc>
        <w:tc>
          <w:tcPr>
            <w:tcW w:w="0" w:type="auto"/>
          </w:tcPr>
          <w:p w14:paraId="50572D1B" w14:textId="77777777" w:rsidR="00C617E8" w:rsidRPr="00C617E8" w:rsidRDefault="00C617E8" w:rsidP="00C617E8">
            <w:r w:rsidRPr="00C617E8">
              <w:t>400 (100%)</w:t>
            </w:r>
          </w:p>
        </w:tc>
      </w:tr>
      <w:tr w:rsidR="00C617E8" w:rsidRPr="00C617E8" w14:paraId="3CCF1A4F" w14:textId="77777777" w:rsidTr="00C617E8">
        <w:tc>
          <w:tcPr>
            <w:tcW w:w="0" w:type="auto"/>
            <w:gridSpan w:val="2"/>
          </w:tcPr>
          <w:p w14:paraId="774568B7" w14:textId="77777777" w:rsidR="00C617E8" w:rsidRPr="00C617E8" w:rsidRDefault="00C617E8" w:rsidP="00C617E8">
            <w:r w:rsidRPr="00C617E8">
              <w:t>The Non-Māori group includes 11 Pacific patients due to low numbers in one or more subgroup.</w:t>
            </w:r>
          </w:p>
        </w:tc>
      </w:tr>
    </w:tbl>
    <w:p w14:paraId="0ADF95F3" w14:textId="18854A35" w:rsidR="007D542C" w:rsidRDefault="007D542C" w:rsidP="007D542C">
      <w:pPr>
        <w:pStyle w:val="Heading4"/>
      </w:pPr>
      <w:r>
        <w:t>Comments</w:t>
      </w:r>
    </w:p>
    <w:p w14:paraId="3E884858" w14:textId="77777777" w:rsidR="007D542C" w:rsidRDefault="007D542C" w:rsidP="007D542C">
      <w:r>
        <w:t xml:space="preserve">The 90% quality threshold for KPI 4 was met overall for all patients for all referral sources and ethnicities (100%). This quality threshold was met for all patients in the 2016 BSA report (98.6%).  </w:t>
      </w:r>
    </w:p>
    <w:p w14:paraId="5095BE22" w14:textId="01B403EE" w:rsidR="00C617E8" w:rsidRDefault="007D542C" w:rsidP="007D542C">
      <w:pPr>
        <w:pStyle w:val="NumberedHeading2"/>
      </w:pPr>
      <w:bookmarkStart w:id="258" w:name="_Toc157408375"/>
      <w:r>
        <w:lastRenderedPageBreak/>
        <w:t>17.5 KPI 5: Percentage of high-risk invasive cases undergoing mastectomy and referred for radiotherapy, patients aged 45-69 (quality threshold 85%)</w:t>
      </w:r>
      <w:bookmarkEnd w:id="258"/>
    </w:p>
    <w:tbl>
      <w:tblPr>
        <w:tblStyle w:val="TeWhatuOra"/>
        <w:tblW w:w="0" w:type="auto"/>
        <w:tblLook w:val="0420" w:firstRow="1" w:lastRow="0" w:firstColumn="0" w:lastColumn="0" w:noHBand="0" w:noVBand="1"/>
      </w:tblPr>
      <w:tblGrid>
        <w:gridCol w:w="5942"/>
        <w:gridCol w:w="3686"/>
      </w:tblGrid>
      <w:tr w:rsidR="001F0639" w:rsidRPr="001F0639" w14:paraId="4386BDFA" w14:textId="77777777" w:rsidTr="001F0639">
        <w:trPr>
          <w:cnfStyle w:val="100000000000" w:firstRow="1" w:lastRow="0" w:firstColumn="0" w:lastColumn="0" w:oddVBand="0" w:evenVBand="0" w:oddHBand="0" w:evenHBand="0" w:firstRowFirstColumn="0" w:firstRowLastColumn="0" w:lastRowFirstColumn="0" w:lastRowLastColumn="0"/>
        </w:trPr>
        <w:tc>
          <w:tcPr>
            <w:tcW w:w="0" w:type="auto"/>
          </w:tcPr>
          <w:p w14:paraId="41F557CD" w14:textId="77777777" w:rsidR="001F0639" w:rsidRPr="001F0639" w:rsidRDefault="001F0639" w:rsidP="001F0639">
            <w:r w:rsidRPr="001F0639">
              <w:t>Referral Source</w:t>
            </w:r>
          </w:p>
        </w:tc>
        <w:tc>
          <w:tcPr>
            <w:tcW w:w="0" w:type="auto"/>
          </w:tcPr>
          <w:p w14:paraId="7C36206C" w14:textId="77777777" w:rsidR="001F0639" w:rsidRPr="001F0639" w:rsidRDefault="001F0639" w:rsidP="001F0639">
            <w:r w:rsidRPr="001F0639">
              <w:t>Meeting KPI</w:t>
            </w:r>
          </w:p>
        </w:tc>
      </w:tr>
      <w:tr w:rsidR="001F0639" w:rsidRPr="001F0639" w14:paraId="0F469D54" w14:textId="77777777" w:rsidTr="001F0639">
        <w:tc>
          <w:tcPr>
            <w:tcW w:w="0" w:type="auto"/>
          </w:tcPr>
          <w:p w14:paraId="23330BA5" w14:textId="77777777" w:rsidR="001F0639" w:rsidRPr="001F0639" w:rsidRDefault="001F0639" w:rsidP="001F0639">
            <w:r w:rsidRPr="001F0639">
              <w:t>BSA (n=46)</w:t>
            </w:r>
          </w:p>
        </w:tc>
        <w:tc>
          <w:tcPr>
            <w:tcW w:w="0" w:type="auto"/>
          </w:tcPr>
          <w:p w14:paraId="78527B06" w14:textId="77777777" w:rsidR="001F0639" w:rsidRPr="001F0639" w:rsidRDefault="001F0639" w:rsidP="001F0639">
            <w:r w:rsidRPr="001F0639">
              <w:t>45 (97.8%)</w:t>
            </w:r>
          </w:p>
        </w:tc>
      </w:tr>
      <w:tr w:rsidR="001F0639" w:rsidRPr="001F0639" w14:paraId="4AE855E6" w14:textId="77777777" w:rsidTr="001F0639">
        <w:tc>
          <w:tcPr>
            <w:tcW w:w="0" w:type="auto"/>
          </w:tcPr>
          <w:p w14:paraId="230E54A4" w14:textId="77777777" w:rsidR="001F0639" w:rsidRPr="001F0639" w:rsidRDefault="001F0639" w:rsidP="001F0639">
            <w:r w:rsidRPr="001F0639">
              <w:t>Other Sources (n=132)</w:t>
            </w:r>
          </w:p>
        </w:tc>
        <w:tc>
          <w:tcPr>
            <w:tcW w:w="0" w:type="auto"/>
          </w:tcPr>
          <w:p w14:paraId="77D1E919" w14:textId="77777777" w:rsidR="001F0639" w:rsidRPr="001F0639" w:rsidRDefault="001F0639" w:rsidP="001F0639">
            <w:r w:rsidRPr="001F0639">
              <w:t>122 (92.4%)</w:t>
            </w:r>
          </w:p>
        </w:tc>
      </w:tr>
      <w:tr w:rsidR="001F0639" w:rsidRPr="001F0639" w14:paraId="64457BFC" w14:textId="77777777" w:rsidTr="001F0639">
        <w:tc>
          <w:tcPr>
            <w:tcW w:w="0" w:type="auto"/>
          </w:tcPr>
          <w:p w14:paraId="4E342F19" w14:textId="77777777" w:rsidR="001F0639" w:rsidRPr="001F0639" w:rsidRDefault="001F0639" w:rsidP="001F0639">
            <w:r w:rsidRPr="001F0639">
              <w:t>Total (n=178)</w:t>
            </w:r>
          </w:p>
        </w:tc>
        <w:tc>
          <w:tcPr>
            <w:tcW w:w="0" w:type="auto"/>
          </w:tcPr>
          <w:p w14:paraId="42FFA40E" w14:textId="77777777" w:rsidR="001F0639" w:rsidRPr="001F0639" w:rsidRDefault="001F0639" w:rsidP="001F0639">
            <w:r w:rsidRPr="001F0639">
              <w:t>167 (93.8%)</w:t>
            </w:r>
          </w:p>
        </w:tc>
      </w:tr>
      <w:tr w:rsidR="001F0639" w:rsidRPr="001F0639" w14:paraId="4CB311EB" w14:textId="77777777" w:rsidTr="001F0639">
        <w:tc>
          <w:tcPr>
            <w:tcW w:w="0" w:type="auto"/>
            <w:gridSpan w:val="2"/>
          </w:tcPr>
          <w:p w14:paraId="58B256A6" w14:textId="77777777" w:rsidR="001F0639" w:rsidRPr="001F0639" w:rsidRDefault="001F0639" w:rsidP="001F0639">
            <w:r w:rsidRPr="001F0639">
              <w:t>The Other Sources group includes 15 patients whose cancer was detected by non-BSA screening; the remainder were from other sources.</w:t>
            </w:r>
          </w:p>
        </w:tc>
      </w:tr>
    </w:tbl>
    <w:p w14:paraId="47E947DC" w14:textId="77777777" w:rsidR="007D542C" w:rsidRDefault="007D542C" w:rsidP="00D976F6">
      <w:pPr>
        <w:pStyle w:val="TableText"/>
      </w:pPr>
    </w:p>
    <w:tbl>
      <w:tblPr>
        <w:tblStyle w:val="TeWhatuOra"/>
        <w:tblW w:w="0" w:type="auto"/>
        <w:tblLook w:val="0420" w:firstRow="1" w:lastRow="0" w:firstColumn="0" w:lastColumn="0" w:noHBand="0" w:noVBand="1"/>
      </w:tblPr>
      <w:tblGrid>
        <w:gridCol w:w="5634"/>
        <w:gridCol w:w="3994"/>
      </w:tblGrid>
      <w:tr w:rsidR="00D976F6" w:rsidRPr="00D976F6" w14:paraId="5A6733A9" w14:textId="77777777" w:rsidTr="00D976F6">
        <w:trPr>
          <w:cnfStyle w:val="100000000000" w:firstRow="1" w:lastRow="0" w:firstColumn="0" w:lastColumn="0" w:oddVBand="0" w:evenVBand="0" w:oddHBand="0" w:evenHBand="0" w:firstRowFirstColumn="0" w:firstRowLastColumn="0" w:lastRowFirstColumn="0" w:lastRowLastColumn="0"/>
        </w:trPr>
        <w:tc>
          <w:tcPr>
            <w:tcW w:w="0" w:type="auto"/>
          </w:tcPr>
          <w:p w14:paraId="68D0600B" w14:textId="77777777" w:rsidR="00D976F6" w:rsidRPr="00D976F6" w:rsidRDefault="00D976F6" w:rsidP="00D976F6">
            <w:r w:rsidRPr="00D976F6">
              <w:t>Ethnicity</w:t>
            </w:r>
          </w:p>
        </w:tc>
        <w:tc>
          <w:tcPr>
            <w:tcW w:w="0" w:type="auto"/>
          </w:tcPr>
          <w:p w14:paraId="1D016AB4" w14:textId="77777777" w:rsidR="00D976F6" w:rsidRPr="00D976F6" w:rsidRDefault="00D976F6" w:rsidP="00D976F6">
            <w:r w:rsidRPr="00D976F6">
              <w:t>Meeting KPI</w:t>
            </w:r>
          </w:p>
        </w:tc>
      </w:tr>
      <w:tr w:rsidR="00D976F6" w:rsidRPr="00D976F6" w14:paraId="12DCA2EB" w14:textId="77777777" w:rsidTr="00D976F6">
        <w:tc>
          <w:tcPr>
            <w:tcW w:w="0" w:type="auto"/>
          </w:tcPr>
          <w:p w14:paraId="4435C40B" w14:textId="77777777" w:rsidR="00D976F6" w:rsidRPr="00D976F6" w:rsidRDefault="00D976F6" w:rsidP="00D976F6">
            <w:r w:rsidRPr="00D976F6">
              <w:t>Māori (n=32)</w:t>
            </w:r>
          </w:p>
        </w:tc>
        <w:tc>
          <w:tcPr>
            <w:tcW w:w="0" w:type="auto"/>
          </w:tcPr>
          <w:p w14:paraId="5DAEB82E" w14:textId="77777777" w:rsidR="00D976F6" w:rsidRPr="00D976F6" w:rsidRDefault="00D976F6" w:rsidP="00D976F6">
            <w:r w:rsidRPr="00D976F6">
              <w:t>30 (93.8%)</w:t>
            </w:r>
          </w:p>
        </w:tc>
      </w:tr>
      <w:tr w:rsidR="00D976F6" w:rsidRPr="00D976F6" w14:paraId="5C8105CF" w14:textId="77777777" w:rsidTr="00D976F6">
        <w:tc>
          <w:tcPr>
            <w:tcW w:w="0" w:type="auto"/>
          </w:tcPr>
          <w:p w14:paraId="3562BB8F" w14:textId="77777777" w:rsidR="00D976F6" w:rsidRPr="00D976F6" w:rsidRDefault="00D976F6" w:rsidP="00D976F6">
            <w:r w:rsidRPr="00D976F6">
              <w:t>Non-Māori (n=146)</w:t>
            </w:r>
          </w:p>
        </w:tc>
        <w:tc>
          <w:tcPr>
            <w:tcW w:w="0" w:type="auto"/>
          </w:tcPr>
          <w:p w14:paraId="27C21A8B" w14:textId="77777777" w:rsidR="00D976F6" w:rsidRPr="00D976F6" w:rsidRDefault="00D976F6" w:rsidP="00D976F6">
            <w:r w:rsidRPr="00D976F6">
              <w:t>137 (93.8%)</w:t>
            </w:r>
          </w:p>
        </w:tc>
      </w:tr>
      <w:tr w:rsidR="00D976F6" w:rsidRPr="00D976F6" w14:paraId="25512581" w14:textId="77777777" w:rsidTr="00D976F6">
        <w:tc>
          <w:tcPr>
            <w:tcW w:w="0" w:type="auto"/>
          </w:tcPr>
          <w:p w14:paraId="5CC8C2B2" w14:textId="77777777" w:rsidR="00D976F6" w:rsidRPr="00D976F6" w:rsidRDefault="00D976F6" w:rsidP="00D976F6">
            <w:r w:rsidRPr="00D976F6">
              <w:t>Total (n=178)</w:t>
            </w:r>
          </w:p>
        </w:tc>
        <w:tc>
          <w:tcPr>
            <w:tcW w:w="0" w:type="auto"/>
          </w:tcPr>
          <w:p w14:paraId="1CE2011B" w14:textId="77777777" w:rsidR="00D976F6" w:rsidRPr="00D976F6" w:rsidRDefault="00D976F6" w:rsidP="00D976F6">
            <w:r w:rsidRPr="00D976F6">
              <w:t>167 (93.8%)</w:t>
            </w:r>
          </w:p>
        </w:tc>
      </w:tr>
      <w:tr w:rsidR="00D976F6" w:rsidRPr="00D976F6" w14:paraId="07B187BF" w14:textId="77777777" w:rsidTr="00D976F6">
        <w:trPr>
          <w:trHeight w:val="340"/>
        </w:trPr>
        <w:tc>
          <w:tcPr>
            <w:tcW w:w="0" w:type="auto"/>
            <w:gridSpan w:val="2"/>
          </w:tcPr>
          <w:p w14:paraId="35187E49" w14:textId="77777777" w:rsidR="00D976F6" w:rsidRPr="00D976F6" w:rsidRDefault="00D976F6" w:rsidP="00D976F6">
            <w:r w:rsidRPr="00D976F6">
              <w:t xml:space="preserve"> The Non-Māori group includes 12 Pacific patients due to low numbers in one or more subgroup.</w:t>
            </w:r>
          </w:p>
        </w:tc>
      </w:tr>
    </w:tbl>
    <w:p w14:paraId="21D87091" w14:textId="2ABA1150" w:rsidR="0073041A" w:rsidRDefault="0073041A" w:rsidP="0073041A">
      <w:pPr>
        <w:pStyle w:val="Heading4"/>
      </w:pPr>
      <w:r>
        <w:t>Comments</w:t>
      </w:r>
    </w:p>
    <w:p w14:paraId="076330F6" w14:textId="77777777" w:rsidR="0073041A" w:rsidRDefault="0073041A" w:rsidP="0073041A">
      <w:r>
        <w:t>The 85% quality threshold for KPI 5 was met for all patients (93.8%), all referral sources (BSA 97.8%, Other Sources 92.4%) and for Māori and non-Māori.</w:t>
      </w:r>
    </w:p>
    <w:p w14:paraId="035A0F62" w14:textId="77777777" w:rsidR="0073041A" w:rsidRDefault="0073041A" w:rsidP="0073041A">
      <w:r>
        <w:t>In the 2016 BSA report, the overall threshold was also met (87.5%).</w:t>
      </w:r>
    </w:p>
    <w:p w14:paraId="310CD70D" w14:textId="77777777" w:rsidR="0073041A" w:rsidRDefault="0073041A" w:rsidP="0073041A">
      <w:pPr>
        <w:pStyle w:val="Heading4"/>
      </w:pPr>
      <w:r>
        <w:t>Definitions</w:t>
      </w:r>
    </w:p>
    <w:p w14:paraId="54A2ED41" w14:textId="77777777" w:rsidR="0073041A" w:rsidRDefault="0073041A" w:rsidP="0073041A">
      <w:r>
        <w:t>High risk: patients are deemed as having high-risk invasive breast cancer if they have at least four positive lymph nodes or their tumour is at least 50 mm.</w:t>
      </w:r>
    </w:p>
    <w:p w14:paraId="6A4B60E0" w14:textId="511887BD" w:rsidR="00D976F6" w:rsidRDefault="0073041A" w:rsidP="0073041A">
      <w:pPr>
        <w:pStyle w:val="NumberedHeading2"/>
      </w:pPr>
      <w:bookmarkStart w:id="259" w:name="_Toc157408376"/>
      <w:r>
        <w:lastRenderedPageBreak/>
        <w:t>KPI 6: Percentage of high-risk* cases referred for chemotherapy, patients aged 45-69 (</w:t>
      </w:r>
      <w:r w:rsidRPr="0073041A">
        <w:t>quality</w:t>
      </w:r>
      <w:r>
        <w:t xml:space="preserve"> threshold 90%)</w:t>
      </w:r>
      <w:bookmarkEnd w:id="259"/>
    </w:p>
    <w:tbl>
      <w:tblPr>
        <w:tblStyle w:val="TeWhatuOra"/>
        <w:tblW w:w="0" w:type="auto"/>
        <w:tblLook w:val="0420" w:firstRow="1" w:lastRow="0" w:firstColumn="0" w:lastColumn="0" w:noHBand="0" w:noVBand="1"/>
      </w:tblPr>
      <w:tblGrid>
        <w:gridCol w:w="1731"/>
        <w:gridCol w:w="3125"/>
        <w:gridCol w:w="1544"/>
      </w:tblGrid>
      <w:tr w:rsidR="006777A9" w:rsidRPr="006777A9" w14:paraId="22179C7E" w14:textId="77777777" w:rsidTr="006777A9">
        <w:trPr>
          <w:cnfStyle w:val="100000000000" w:firstRow="1" w:lastRow="0" w:firstColumn="0" w:lastColumn="0" w:oddVBand="0" w:evenVBand="0" w:oddHBand="0" w:evenHBand="0" w:firstRowFirstColumn="0" w:firstRowLastColumn="0" w:lastRowFirstColumn="0" w:lastRowLastColumn="0"/>
        </w:trPr>
        <w:tc>
          <w:tcPr>
            <w:tcW w:w="0" w:type="auto"/>
          </w:tcPr>
          <w:p w14:paraId="0418919C" w14:textId="77777777" w:rsidR="006777A9" w:rsidRPr="006777A9" w:rsidRDefault="006777A9" w:rsidP="006777A9"/>
        </w:tc>
        <w:tc>
          <w:tcPr>
            <w:tcW w:w="0" w:type="auto"/>
          </w:tcPr>
          <w:p w14:paraId="3D96BC81" w14:textId="77777777" w:rsidR="006777A9" w:rsidRPr="006777A9" w:rsidRDefault="006777A9" w:rsidP="006777A9">
            <w:r w:rsidRPr="006777A9">
              <w:t>Referral Source</w:t>
            </w:r>
          </w:p>
        </w:tc>
        <w:tc>
          <w:tcPr>
            <w:tcW w:w="0" w:type="auto"/>
          </w:tcPr>
          <w:p w14:paraId="5ACA687E" w14:textId="77777777" w:rsidR="006777A9" w:rsidRPr="006777A9" w:rsidRDefault="006777A9" w:rsidP="006777A9">
            <w:r w:rsidRPr="006777A9">
              <w:t>Meeting KPI</w:t>
            </w:r>
          </w:p>
        </w:tc>
      </w:tr>
      <w:tr w:rsidR="006777A9" w:rsidRPr="006777A9" w14:paraId="7E351B3F" w14:textId="77777777" w:rsidTr="006777A9">
        <w:tc>
          <w:tcPr>
            <w:tcW w:w="0" w:type="auto"/>
            <w:vMerge w:val="restart"/>
          </w:tcPr>
          <w:p w14:paraId="7EDB44C4" w14:textId="77777777" w:rsidR="006777A9" w:rsidRPr="006777A9" w:rsidRDefault="006777A9" w:rsidP="006777A9">
            <w:r w:rsidRPr="006777A9">
              <w:t>Screening</w:t>
            </w:r>
          </w:p>
        </w:tc>
        <w:tc>
          <w:tcPr>
            <w:tcW w:w="0" w:type="auto"/>
          </w:tcPr>
          <w:p w14:paraId="3CEA1FD8" w14:textId="77777777" w:rsidR="006777A9" w:rsidRPr="006777A9" w:rsidRDefault="006777A9" w:rsidP="006777A9">
            <w:r w:rsidRPr="006777A9">
              <w:t>Screened BSA (n=217)</w:t>
            </w:r>
          </w:p>
        </w:tc>
        <w:tc>
          <w:tcPr>
            <w:tcW w:w="0" w:type="auto"/>
          </w:tcPr>
          <w:p w14:paraId="7CD4790E" w14:textId="77777777" w:rsidR="006777A9" w:rsidRPr="006777A9" w:rsidRDefault="006777A9" w:rsidP="006777A9">
            <w:r w:rsidRPr="006777A9">
              <w:t>189 (87.1%)</w:t>
            </w:r>
          </w:p>
        </w:tc>
      </w:tr>
      <w:tr w:rsidR="006777A9" w:rsidRPr="006777A9" w14:paraId="499CB3D7" w14:textId="77777777" w:rsidTr="006777A9">
        <w:tc>
          <w:tcPr>
            <w:tcW w:w="0" w:type="auto"/>
            <w:vMerge/>
          </w:tcPr>
          <w:p w14:paraId="5663482E" w14:textId="77777777" w:rsidR="006777A9" w:rsidRPr="006777A9" w:rsidRDefault="006777A9" w:rsidP="006777A9"/>
        </w:tc>
        <w:tc>
          <w:tcPr>
            <w:tcW w:w="0" w:type="auto"/>
          </w:tcPr>
          <w:p w14:paraId="39D4F623" w14:textId="77777777" w:rsidR="006777A9" w:rsidRPr="006777A9" w:rsidRDefault="006777A9" w:rsidP="006777A9">
            <w:r w:rsidRPr="006777A9">
              <w:t>Screened non-BSA (n=49)</w:t>
            </w:r>
          </w:p>
        </w:tc>
        <w:tc>
          <w:tcPr>
            <w:tcW w:w="0" w:type="auto"/>
          </w:tcPr>
          <w:p w14:paraId="39F365FF" w14:textId="77777777" w:rsidR="006777A9" w:rsidRPr="006777A9" w:rsidRDefault="006777A9" w:rsidP="006777A9">
            <w:r w:rsidRPr="006777A9">
              <w:t>45 (91.8%)</w:t>
            </w:r>
          </w:p>
        </w:tc>
      </w:tr>
      <w:tr w:rsidR="006777A9" w:rsidRPr="006777A9" w14:paraId="710D3C24" w14:textId="77777777" w:rsidTr="006777A9">
        <w:tc>
          <w:tcPr>
            <w:tcW w:w="0" w:type="auto"/>
          </w:tcPr>
          <w:p w14:paraId="1BAC0E88" w14:textId="77777777" w:rsidR="006777A9" w:rsidRPr="006777A9" w:rsidRDefault="006777A9" w:rsidP="006777A9">
            <w:r w:rsidRPr="006777A9">
              <w:t>Non-screening</w:t>
            </w:r>
          </w:p>
        </w:tc>
        <w:tc>
          <w:tcPr>
            <w:tcW w:w="0" w:type="auto"/>
          </w:tcPr>
          <w:p w14:paraId="32B63F90" w14:textId="77777777" w:rsidR="006777A9" w:rsidRPr="006777A9" w:rsidRDefault="006777A9" w:rsidP="006777A9">
            <w:r w:rsidRPr="006777A9">
              <w:t>Symptomatic/Other (n=315)</w:t>
            </w:r>
          </w:p>
        </w:tc>
        <w:tc>
          <w:tcPr>
            <w:tcW w:w="0" w:type="auto"/>
          </w:tcPr>
          <w:p w14:paraId="14B14E15" w14:textId="77777777" w:rsidR="006777A9" w:rsidRPr="006777A9" w:rsidRDefault="006777A9" w:rsidP="006777A9">
            <w:r w:rsidRPr="006777A9">
              <w:t>286 (90.8%)</w:t>
            </w:r>
          </w:p>
        </w:tc>
      </w:tr>
      <w:tr w:rsidR="006777A9" w:rsidRPr="006777A9" w14:paraId="343E0319" w14:textId="77777777" w:rsidTr="006777A9">
        <w:tc>
          <w:tcPr>
            <w:tcW w:w="0" w:type="auto"/>
          </w:tcPr>
          <w:p w14:paraId="23C919FB" w14:textId="77777777" w:rsidR="006777A9" w:rsidRPr="006777A9" w:rsidRDefault="006777A9" w:rsidP="006777A9">
            <w:r w:rsidRPr="006777A9">
              <w:t>Total</w:t>
            </w:r>
          </w:p>
        </w:tc>
        <w:tc>
          <w:tcPr>
            <w:tcW w:w="0" w:type="auto"/>
          </w:tcPr>
          <w:p w14:paraId="74F6710C" w14:textId="77777777" w:rsidR="006777A9" w:rsidRPr="006777A9" w:rsidRDefault="006777A9" w:rsidP="006777A9">
            <w:r w:rsidRPr="006777A9">
              <w:t>(n=581)</w:t>
            </w:r>
          </w:p>
        </w:tc>
        <w:tc>
          <w:tcPr>
            <w:tcW w:w="0" w:type="auto"/>
          </w:tcPr>
          <w:p w14:paraId="2D5BC269" w14:textId="77777777" w:rsidR="006777A9" w:rsidRPr="006777A9" w:rsidRDefault="006777A9" w:rsidP="006777A9">
            <w:r w:rsidRPr="006777A9">
              <w:t>520 (89.5%)</w:t>
            </w:r>
          </w:p>
        </w:tc>
      </w:tr>
    </w:tbl>
    <w:p w14:paraId="46B96305" w14:textId="77777777" w:rsidR="0073041A" w:rsidRDefault="0073041A" w:rsidP="008000AA">
      <w:pPr>
        <w:pStyle w:val="TableText"/>
      </w:pPr>
    </w:p>
    <w:tbl>
      <w:tblPr>
        <w:tblStyle w:val="TeWhatuOra"/>
        <w:tblW w:w="0" w:type="auto"/>
        <w:tblLook w:val="0420" w:firstRow="1" w:lastRow="0" w:firstColumn="0" w:lastColumn="0" w:noHBand="0" w:noVBand="1"/>
      </w:tblPr>
      <w:tblGrid>
        <w:gridCol w:w="5636"/>
        <w:gridCol w:w="3992"/>
      </w:tblGrid>
      <w:tr w:rsidR="008000AA" w:rsidRPr="008000AA" w14:paraId="5B2A89D4" w14:textId="77777777" w:rsidTr="008000AA">
        <w:trPr>
          <w:cnfStyle w:val="100000000000" w:firstRow="1" w:lastRow="0" w:firstColumn="0" w:lastColumn="0" w:oddVBand="0" w:evenVBand="0" w:oddHBand="0" w:evenHBand="0" w:firstRowFirstColumn="0" w:firstRowLastColumn="0" w:lastRowFirstColumn="0" w:lastRowLastColumn="0"/>
        </w:trPr>
        <w:tc>
          <w:tcPr>
            <w:tcW w:w="0" w:type="auto"/>
          </w:tcPr>
          <w:p w14:paraId="04C7837B" w14:textId="77777777" w:rsidR="008000AA" w:rsidRPr="008000AA" w:rsidRDefault="008000AA" w:rsidP="008000AA">
            <w:r w:rsidRPr="008000AA">
              <w:t>Ethnicity</w:t>
            </w:r>
          </w:p>
        </w:tc>
        <w:tc>
          <w:tcPr>
            <w:tcW w:w="0" w:type="auto"/>
          </w:tcPr>
          <w:p w14:paraId="750BA7A0" w14:textId="77777777" w:rsidR="008000AA" w:rsidRPr="008000AA" w:rsidRDefault="008000AA" w:rsidP="008000AA">
            <w:r w:rsidRPr="008000AA">
              <w:t>Meeting KPI</w:t>
            </w:r>
          </w:p>
        </w:tc>
      </w:tr>
      <w:tr w:rsidR="008000AA" w:rsidRPr="008000AA" w14:paraId="69011BD3" w14:textId="77777777" w:rsidTr="008000AA">
        <w:tc>
          <w:tcPr>
            <w:tcW w:w="0" w:type="auto"/>
          </w:tcPr>
          <w:p w14:paraId="09F668A7" w14:textId="77777777" w:rsidR="008000AA" w:rsidRPr="008000AA" w:rsidRDefault="008000AA" w:rsidP="008000AA">
            <w:r w:rsidRPr="008000AA">
              <w:t>Māori (n=92)</w:t>
            </w:r>
          </w:p>
        </w:tc>
        <w:tc>
          <w:tcPr>
            <w:tcW w:w="0" w:type="auto"/>
          </w:tcPr>
          <w:p w14:paraId="4D1991F4" w14:textId="77777777" w:rsidR="008000AA" w:rsidRPr="008000AA" w:rsidRDefault="008000AA" w:rsidP="008000AA">
            <w:r w:rsidRPr="008000AA">
              <w:t>76 (82.6%)</w:t>
            </w:r>
          </w:p>
        </w:tc>
      </w:tr>
      <w:tr w:rsidR="008000AA" w:rsidRPr="008000AA" w14:paraId="1B35F4C4" w14:textId="77777777" w:rsidTr="008000AA">
        <w:tc>
          <w:tcPr>
            <w:tcW w:w="0" w:type="auto"/>
          </w:tcPr>
          <w:p w14:paraId="6A9553DA" w14:textId="77777777" w:rsidR="008000AA" w:rsidRPr="008000AA" w:rsidRDefault="008000AA" w:rsidP="008000AA">
            <w:r w:rsidRPr="008000AA">
              <w:t>Non-Māori (n=489)</w:t>
            </w:r>
          </w:p>
        </w:tc>
        <w:tc>
          <w:tcPr>
            <w:tcW w:w="0" w:type="auto"/>
          </w:tcPr>
          <w:p w14:paraId="7DBEC91A" w14:textId="77777777" w:rsidR="008000AA" w:rsidRPr="008000AA" w:rsidRDefault="008000AA" w:rsidP="008000AA">
            <w:r w:rsidRPr="008000AA">
              <w:t>444 (90.8%)</w:t>
            </w:r>
          </w:p>
        </w:tc>
      </w:tr>
      <w:tr w:rsidR="008000AA" w:rsidRPr="008000AA" w14:paraId="4629A026" w14:textId="77777777" w:rsidTr="008000AA">
        <w:tc>
          <w:tcPr>
            <w:tcW w:w="0" w:type="auto"/>
          </w:tcPr>
          <w:p w14:paraId="7FFBC2AA" w14:textId="77777777" w:rsidR="008000AA" w:rsidRPr="008000AA" w:rsidRDefault="008000AA" w:rsidP="008000AA">
            <w:r w:rsidRPr="008000AA">
              <w:t>Total (n=581)</w:t>
            </w:r>
          </w:p>
        </w:tc>
        <w:tc>
          <w:tcPr>
            <w:tcW w:w="0" w:type="auto"/>
          </w:tcPr>
          <w:p w14:paraId="7867EE30" w14:textId="77777777" w:rsidR="008000AA" w:rsidRPr="008000AA" w:rsidRDefault="008000AA" w:rsidP="008000AA">
            <w:r w:rsidRPr="008000AA">
              <w:t>520 (89.5%)</w:t>
            </w:r>
          </w:p>
        </w:tc>
      </w:tr>
      <w:tr w:rsidR="008000AA" w:rsidRPr="008000AA" w14:paraId="612AC371" w14:textId="77777777" w:rsidTr="008000AA">
        <w:tc>
          <w:tcPr>
            <w:tcW w:w="0" w:type="auto"/>
            <w:gridSpan w:val="2"/>
          </w:tcPr>
          <w:p w14:paraId="45F19D42" w14:textId="77777777" w:rsidR="008000AA" w:rsidRPr="008000AA" w:rsidRDefault="008000AA" w:rsidP="008000AA">
            <w:r w:rsidRPr="008000AA">
              <w:t>The Non-Māori group includes 50 Pacific patients due to low numbers in one or more subgroup.</w:t>
            </w:r>
          </w:p>
        </w:tc>
      </w:tr>
    </w:tbl>
    <w:p w14:paraId="3B1ADA37" w14:textId="467DB89F" w:rsidR="00BB7E53" w:rsidRDefault="00BB7E53" w:rsidP="00BB7E53">
      <w:pPr>
        <w:pStyle w:val="Heading4"/>
      </w:pPr>
      <w:r>
        <w:t>Comments</w:t>
      </w:r>
    </w:p>
    <w:p w14:paraId="1032567C" w14:textId="77777777" w:rsidR="00BB7E53" w:rsidRDefault="00BB7E53" w:rsidP="00BB7E53">
      <w:r>
        <w:t>The 90% quality threshold for KPI 6 was almost met for total cases in 2020 (89.5%), with 91.8% of Screened non-BSA and 90.8% of Symptomatic/Other patients attaining the threshold. The quality threshold was not met for BSA screen-detected patients (87.1%) and Māori (82.6%). The quality threshold was also not met in the 2016 BSA report (86%).</w:t>
      </w:r>
    </w:p>
    <w:p w14:paraId="762C991A" w14:textId="77777777" w:rsidR="00BB7E53" w:rsidRDefault="00BB7E53" w:rsidP="00BB7E53">
      <w:r>
        <w:t>This shortfall in 2020 is likely influenced by Luminal A subtype tumours, of which Māori have a higher proportion but which is no longer considered to meet the high-risk definition for referral to chemotherapy (National Comprehensive Cancer Network, 2020). This means regional variation may occur where Luminal A cases are less likely to be referred to chemotherapy from multidisciplinary meetings (MDM). Table 17.6.1 below reports on this threshold with the exclusion of Luminal A.</w:t>
      </w:r>
    </w:p>
    <w:p w14:paraId="41CB5F9C" w14:textId="77777777" w:rsidR="00651D7C" w:rsidRDefault="00651D7C">
      <w:pPr>
        <w:spacing w:before="0" w:after="160" w:line="259" w:lineRule="auto"/>
        <w:rPr>
          <w:b/>
          <w:color w:val="FFFFFF" w:themeColor="background1"/>
          <w:vertAlign w:val="superscript"/>
        </w:rPr>
      </w:pPr>
      <w:r>
        <w:rPr>
          <w:color w:val="FFFFFF" w:themeColor="background1"/>
          <w:vertAlign w:val="superscript"/>
        </w:rPr>
        <w:br w:type="page"/>
      </w:r>
    </w:p>
    <w:p w14:paraId="76574FC9" w14:textId="78721426" w:rsidR="006777A9" w:rsidRDefault="007E573B" w:rsidP="00BB7E53">
      <w:pPr>
        <w:pStyle w:val="Figure"/>
      </w:pPr>
      <w:r w:rsidRPr="005835D2">
        <w:rPr>
          <w:color w:val="FFFFFF" w:themeColor="background1"/>
          <w:vertAlign w:val="superscript"/>
        </w:rPr>
        <w:lastRenderedPageBreak/>
        <w:fldChar w:fldCharType="begin"/>
      </w:r>
      <w:r w:rsidRPr="005835D2">
        <w:rPr>
          <w:color w:val="FFFFFF" w:themeColor="background1"/>
          <w:vertAlign w:val="superscript"/>
        </w:rPr>
        <w:instrText xml:space="preserve"> SEQ Table \* ARABIC </w:instrText>
      </w:r>
      <w:r w:rsidRPr="005835D2">
        <w:rPr>
          <w:color w:val="FFFFFF" w:themeColor="background1"/>
          <w:vertAlign w:val="superscript"/>
        </w:rPr>
        <w:fldChar w:fldCharType="separate"/>
      </w:r>
      <w:r w:rsidR="00D95EB1">
        <w:rPr>
          <w:noProof/>
          <w:color w:val="FFFFFF" w:themeColor="background1"/>
          <w:vertAlign w:val="superscript"/>
        </w:rPr>
        <w:t>104</w:t>
      </w:r>
      <w:r w:rsidRPr="005835D2">
        <w:rPr>
          <w:color w:val="FFFFFF" w:themeColor="background1"/>
          <w:vertAlign w:val="superscript"/>
        </w:rPr>
        <w:fldChar w:fldCharType="end"/>
      </w:r>
      <w:bookmarkStart w:id="260" w:name="_Toc156921467"/>
      <w:r w:rsidR="00BB7E53">
        <w:t>Table 17.6.1</w:t>
      </w:r>
      <w:r w:rsidR="005835D2">
        <w:t xml:space="preserve"> </w:t>
      </w:r>
      <w:r w:rsidR="00BB7E53">
        <w:t>KPI 6A: Percentage of high-risk cases referred for chemotherapy, patients aged 45-69 (excluding Luminal A subtype) (quality threshold 90%)</w:t>
      </w:r>
      <w:bookmarkEnd w:id="260"/>
    </w:p>
    <w:tbl>
      <w:tblPr>
        <w:tblStyle w:val="TeWhatuOra"/>
        <w:tblW w:w="0" w:type="auto"/>
        <w:tblLook w:val="0420" w:firstRow="1" w:lastRow="0" w:firstColumn="0" w:lastColumn="0" w:noHBand="0" w:noVBand="1"/>
      </w:tblPr>
      <w:tblGrid>
        <w:gridCol w:w="1731"/>
        <w:gridCol w:w="3125"/>
        <w:gridCol w:w="1544"/>
      </w:tblGrid>
      <w:tr w:rsidR="009D013E" w:rsidRPr="009D013E" w14:paraId="686CACEB" w14:textId="77777777" w:rsidTr="009D013E">
        <w:trPr>
          <w:cnfStyle w:val="100000000000" w:firstRow="1" w:lastRow="0" w:firstColumn="0" w:lastColumn="0" w:oddVBand="0" w:evenVBand="0" w:oddHBand="0" w:evenHBand="0" w:firstRowFirstColumn="0" w:firstRowLastColumn="0" w:lastRowFirstColumn="0" w:lastRowLastColumn="0"/>
        </w:trPr>
        <w:tc>
          <w:tcPr>
            <w:tcW w:w="0" w:type="auto"/>
          </w:tcPr>
          <w:p w14:paraId="6842ACED" w14:textId="77777777" w:rsidR="009D013E" w:rsidRPr="009D013E" w:rsidRDefault="009D013E" w:rsidP="009D013E"/>
        </w:tc>
        <w:tc>
          <w:tcPr>
            <w:tcW w:w="0" w:type="auto"/>
          </w:tcPr>
          <w:p w14:paraId="60F0DC42" w14:textId="77777777" w:rsidR="009D013E" w:rsidRPr="009D013E" w:rsidRDefault="009D013E" w:rsidP="009D013E">
            <w:r w:rsidRPr="009D013E">
              <w:t>Referral Source</w:t>
            </w:r>
          </w:p>
        </w:tc>
        <w:tc>
          <w:tcPr>
            <w:tcW w:w="0" w:type="auto"/>
          </w:tcPr>
          <w:p w14:paraId="133EB9DA" w14:textId="77777777" w:rsidR="009D013E" w:rsidRPr="009D013E" w:rsidRDefault="009D013E" w:rsidP="009D013E">
            <w:r w:rsidRPr="009D013E">
              <w:t>Meeting KPI</w:t>
            </w:r>
          </w:p>
        </w:tc>
      </w:tr>
      <w:tr w:rsidR="009D013E" w:rsidRPr="009D013E" w14:paraId="359E9579" w14:textId="77777777" w:rsidTr="009D013E">
        <w:tc>
          <w:tcPr>
            <w:tcW w:w="0" w:type="auto"/>
            <w:vMerge w:val="restart"/>
          </w:tcPr>
          <w:p w14:paraId="2C32B393" w14:textId="77777777" w:rsidR="009D013E" w:rsidRPr="009D013E" w:rsidRDefault="009D013E" w:rsidP="009D013E">
            <w:r w:rsidRPr="009D013E">
              <w:t>Screening</w:t>
            </w:r>
          </w:p>
        </w:tc>
        <w:tc>
          <w:tcPr>
            <w:tcW w:w="0" w:type="auto"/>
          </w:tcPr>
          <w:p w14:paraId="301FE013" w14:textId="77777777" w:rsidR="009D013E" w:rsidRPr="009D013E" w:rsidRDefault="009D013E" w:rsidP="009D013E">
            <w:r w:rsidRPr="009D013E">
              <w:t>Screened BSA (n=144)</w:t>
            </w:r>
          </w:p>
        </w:tc>
        <w:tc>
          <w:tcPr>
            <w:tcW w:w="0" w:type="auto"/>
          </w:tcPr>
          <w:p w14:paraId="51E4124B" w14:textId="77777777" w:rsidR="009D013E" w:rsidRPr="009D013E" w:rsidRDefault="009D013E" w:rsidP="009D013E">
            <w:r w:rsidRPr="009D013E">
              <w:t>132 (91.7%)</w:t>
            </w:r>
          </w:p>
        </w:tc>
      </w:tr>
      <w:tr w:rsidR="009D013E" w:rsidRPr="009D013E" w14:paraId="74034576" w14:textId="77777777" w:rsidTr="009D013E">
        <w:tc>
          <w:tcPr>
            <w:tcW w:w="0" w:type="auto"/>
            <w:vMerge/>
          </w:tcPr>
          <w:p w14:paraId="1FD90EB6" w14:textId="77777777" w:rsidR="009D013E" w:rsidRPr="009D013E" w:rsidRDefault="009D013E" w:rsidP="009D013E"/>
        </w:tc>
        <w:tc>
          <w:tcPr>
            <w:tcW w:w="0" w:type="auto"/>
          </w:tcPr>
          <w:p w14:paraId="65162818" w14:textId="77777777" w:rsidR="009D013E" w:rsidRPr="009D013E" w:rsidRDefault="009D013E" w:rsidP="009D013E">
            <w:r w:rsidRPr="009D013E">
              <w:t>Screened non-BSA (n=34)</w:t>
            </w:r>
          </w:p>
        </w:tc>
        <w:tc>
          <w:tcPr>
            <w:tcW w:w="0" w:type="auto"/>
          </w:tcPr>
          <w:p w14:paraId="1E0D019A" w14:textId="77777777" w:rsidR="009D013E" w:rsidRPr="009D013E" w:rsidRDefault="009D013E" w:rsidP="009D013E">
            <w:r w:rsidRPr="009D013E">
              <w:t>33 (97.1%)</w:t>
            </w:r>
          </w:p>
        </w:tc>
      </w:tr>
      <w:tr w:rsidR="009D013E" w:rsidRPr="009D013E" w14:paraId="5765EAA3" w14:textId="77777777" w:rsidTr="009D013E">
        <w:tc>
          <w:tcPr>
            <w:tcW w:w="0" w:type="auto"/>
          </w:tcPr>
          <w:p w14:paraId="3C8CBBE0" w14:textId="77777777" w:rsidR="009D013E" w:rsidRPr="009D013E" w:rsidRDefault="009D013E" w:rsidP="009D013E">
            <w:r w:rsidRPr="009D013E">
              <w:t>Non-screening</w:t>
            </w:r>
          </w:p>
        </w:tc>
        <w:tc>
          <w:tcPr>
            <w:tcW w:w="0" w:type="auto"/>
          </w:tcPr>
          <w:p w14:paraId="7E104B86" w14:textId="77777777" w:rsidR="009D013E" w:rsidRPr="009D013E" w:rsidRDefault="009D013E" w:rsidP="009D013E">
            <w:r w:rsidRPr="009D013E">
              <w:t>Symptomatic/Other (n=191)</w:t>
            </w:r>
          </w:p>
        </w:tc>
        <w:tc>
          <w:tcPr>
            <w:tcW w:w="0" w:type="auto"/>
          </w:tcPr>
          <w:p w14:paraId="522E5B00" w14:textId="77777777" w:rsidR="009D013E" w:rsidRPr="009D013E" w:rsidRDefault="009D013E" w:rsidP="009D013E">
            <w:r w:rsidRPr="009D013E">
              <w:t>187 (97.9%)</w:t>
            </w:r>
          </w:p>
        </w:tc>
      </w:tr>
      <w:tr w:rsidR="009D013E" w:rsidRPr="009D013E" w14:paraId="48ACF807" w14:textId="77777777" w:rsidTr="009D013E">
        <w:tc>
          <w:tcPr>
            <w:tcW w:w="0" w:type="auto"/>
          </w:tcPr>
          <w:p w14:paraId="7BE74EAC" w14:textId="77777777" w:rsidR="009D013E" w:rsidRPr="009D013E" w:rsidRDefault="009D013E" w:rsidP="009D013E">
            <w:r w:rsidRPr="009D013E">
              <w:t>Total</w:t>
            </w:r>
          </w:p>
        </w:tc>
        <w:tc>
          <w:tcPr>
            <w:tcW w:w="0" w:type="auto"/>
          </w:tcPr>
          <w:p w14:paraId="73C2060E" w14:textId="77777777" w:rsidR="009D013E" w:rsidRPr="009D013E" w:rsidRDefault="009D013E" w:rsidP="009D013E">
            <w:r w:rsidRPr="009D013E">
              <w:t xml:space="preserve"> (n=369)</w:t>
            </w:r>
          </w:p>
        </w:tc>
        <w:tc>
          <w:tcPr>
            <w:tcW w:w="0" w:type="auto"/>
          </w:tcPr>
          <w:p w14:paraId="756F44BD" w14:textId="77777777" w:rsidR="009D013E" w:rsidRPr="009D013E" w:rsidRDefault="009D013E" w:rsidP="009D013E">
            <w:r w:rsidRPr="009D013E">
              <w:t>352 (95.4%)</w:t>
            </w:r>
          </w:p>
        </w:tc>
      </w:tr>
    </w:tbl>
    <w:p w14:paraId="5D167B12" w14:textId="77777777" w:rsidR="00BB7E53" w:rsidRDefault="00BB7E53" w:rsidP="00BE6155">
      <w:pPr>
        <w:pStyle w:val="TableText"/>
      </w:pPr>
    </w:p>
    <w:tbl>
      <w:tblPr>
        <w:tblStyle w:val="TeWhatuOra"/>
        <w:tblW w:w="0" w:type="auto"/>
        <w:tblLook w:val="0420" w:firstRow="1" w:lastRow="0" w:firstColumn="0" w:lastColumn="0" w:noHBand="0" w:noVBand="1"/>
      </w:tblPr>
      <w:tblGrid>
        <w:gridCol w:w="5639"/>
        <w:gridCol w:w="3989"/>
      </w:tblGrid>
      <w:tr w:rsidR="00054097" w:rsidRPr="00054097" w14:paraId="64FDEE3D" w14:textId="77777777" w:rsidTr="00054097">
        <w:trPr>
          <w:cnfStyle w:val="100000000000" w:firstRow="1" w:lastRow="0" w:firstColumn="0" w:lastColumn="0" w:oddVBand="0" w:evenVBand="0" w:oddHBand="0" w:evenHBand="0" w:firstRowFirstColumn="0" w:firstRowLastColumn="0" w:lastRowFirstColumn="0" w:lastRowLastColumn="0"/>
        </w:trPr>
        <w:tc>
          <w:tcPr>
            <w:tcW w:w="0" w:type="auto"/>
          </w:tcPr>
          <w:p w14:paraId="61FB01CB" w14:textId="77777777" w:rsidR="00054097" w:rsidRPr="00054097" w:rsidRDefault="00054097" w:rsidP="00054097">
            <w:r w:rsidRPr="00054097">
              <w:t>Ethnicity</w:t>
            </w:r>
          </w:p>
        </w:tc>
        <w:tc>
          <w:tcPr>
            <w:tcW w:w="0" w:type="auto"/>
          </w:tcPr>
          <w:p w14:paraId="7580B072" w14:textId="77777777" w:rsidR="00054097" w:rsidRPr="00054097" w:rsidRDefault="00054097" w:rsidP="00054097">
            <w:r w:rsidRPr="00054097">
              <w:t>Meeting KPI</w:t>
            </w:r>
          </w:p>
        </w:tc>
      </w:tr>
      <w:tr w:rsidR="00054097" w:rsidRPr="00054097" w14:paraId="36057277" w14:textId="77777777" w:rsidTr="00054097">
        <w:tc>
          <w:tcPr>
            <w:tcW w:w="0" w:type="auto"/>
          </w:tcPr>
          <w:p w14:paraId="7CA9787E" w14:textId="77777777" w:rsidR="00054097" w:rsidRPr="00054097" w:rsidRDefault="00054097" w:rsidP="00054097">
            <w:r w:rsidRPr="00054097">
              <w:t>Māori (n=48)</w:t>
            </w:r>
          </w:p>
        </w:tc>
        <w:tc>
          <w:tcPr>
            <w:tcW w:w="0" w:type="auto"/>
          </w:tcPr>
          <w:p w14:paraId="0C806DEA" w14:textId="77777777" w:rsidR="00054097" w:rsidRPr="00054097" w:rsidRDefault="00054097" w:rsidP="00054097">
            <w:r w:rsidRPr="00054097">
              <w:t>44 (91.7%)</w:t>
            </w:r>
          </w:p>
        </w:tc>
      </w:tr>
      <w:tr w:rsidR="00054097" w:rsidRPr="00054097" w14:paraId="0DFCA7CD" w14:textId="77777777" w:rsidTr="00054097">
        <w:tc>
          <w:tcPr>
            <w:tcW w:w="0" w:type="auto"/>
          </w:tcPr>
          <w:p w14:paraId="0A050B83" w14:textId="77777777" w:rsidR="00054097" w:rsidRPr="00054097" w:rsidRDefault="00054097" w:rsidP="00054097">
            <w:r w:rsidRPr="00054097">
              <w:t>Non-Māori (n=321)</w:t>
            </w:r>
          </w:p>
        </w:tc>
        <w:tc>
          <w:tcPr>
            <w:tcW w:w="0" w:type="auto"/>
          </w:tcPr>
          <w:p w14:paraId="7E97509E" w14:textId="77777777" w:rsidR="00054097" w:rsidRPr="00054097" w:rsidRDefault="00054097" w:rsidP="00054097">
            <w:r w:rsidRPr="00054097">
              <w:t>308 (96%)</w:t>
            </w:r>
          </w:p>
        </w:tc>
      </w:tr>
      <w:tr w:rsidR="00054097" w:rsidRPr="00054097" w14:paraId="4E6C149A" w14:textId="77777777" w:rsidTr="00054097">
        <w:tc>
          <w:tcPr>
            <w:tcW w:w="0" w:type="auto"/>
          </w:tcPr>
          <w:p w14:paraId="30BE1441" w14:textId="77777777" w:rsidR="00054097" w:rsidRPr="00054097" w:rsidRDefault="00054097" w:rsidP="00054097">
            <w:r w:rsidRPr="00054097">
              <w:t>Total (n=369)</w:t>
            </w:r>
          </w:p>
        </w:tc>
        <w:tc>
          <w:tcPr>
            <w:tcW w:w="0" w:type="auto"/>
          </w:tcPr>
          <w:p w14:paraId="071BBE9C" w14:textId="77777777" w:rsidR="00054097" w:rsidRPr="00054097" w:rsidRDefault="00054097" w:rsidP="00054097">
            <w:r w:rsidRPr="00054097">
              <w:t>352 (95.4%)</w:t>
            </w:r>
          </w:p>
        </w:tc>
      </w:tr>
      <w:tr w:rsidR="00054097" w:rsidRPr="00054097" w14:paraId="180286CE" w14:textId="77777777" w:rsidTr="00054097">
        <w:tc>
          <w:tcPr>
            <w:tcW w:w="0" w:type="auto"/>
            <w:gridSpan w:val="2"/>
          </w:tcPr>
          <w:p w14:paraId="235F3F0C" w14:textId="77777777" w:rsidR="00054097" w:rsidRPr="00054097" w:rsidRDefault="00054097" w:rsidP="00054097">
            <w:r w:rsidRPr="00054097">
              <w:t>The Non-Māori group includes 1 Pacific woman due to low numbers in one or more subgroup.</w:t>
            </w:r>
          </w:p>
        </w:tc>
      </w:tr>
    </w:tbl>
    <w:p w14:paraId="3D4E2714" w14:textId="06AE3206" w:rsidR="00A04F5E" w:rsidRDefault="00A04F5E" w:rsidP="00A04F5E">
      <w:pPr>
        <w:pStyle w:val="Heading4"/>
      </w:pPr>
      <w:r>
        <w:t>Comments</w:t>
      </w:r>
    </w:p>
    <w:p w14:paraId="7A3E07EC" w14:textId="77777777" w:rsidR="00A04F5E" w:rsidRDefault="00A04F5E" w:rsidP="00A04F5E">
      <w:r>
        <w:t>When the Luminal A subtype is excluded, all referral sources and ethnicities met the 90% quality threshold for KPI 6.</w:t>
      </w:r>
    </w:p>
    <w:p w14:paraId="38C2EAE3" w14:textId="77777777" w:rsidR="00A04F5E" w:rsidRDefault="00A04F5E" w:rsidP="00A04F5E">
      <w:pPr>
        <w:pStyle w:val="Heading4"/>
      </w:pPr>
      <w:r>
        <w:t>Definitions</w:t>
      </w:r>
    </w:p>
    <w:p w14:paraId="28B9CD93" w14:textId="77777777" w:rsidR="00A04F5E" w:rsidRDefault="00A04F5E" w:rsidP="00A04F5E">
      <w:r>
        <w:t>*High-risk invasive tumours are any of the following:</w:t>
      </w:r>
    </w:p>
    <w:p w14:paraId="7B104256" w14:textId="5F7A63DB" w:rsidR="00A04F5E" w:rsidRDefault="00A04F5E" w:rsidP="00A04F5E">
      <w:pPr>
        <w:pStyle w:val="ListBullet"/>
      </w:pPr>
      <w:r>
        <w:t>Age less than 55 AND Grade more than 1 AND Tumour size more than 2 cm.</w:t>
      </w:r>
    </w:p>
    <w:p w14:paraId="39CDD773" w14:textId="7555B7AD" w:rsidR="00A04F5E" w:rsidRDefault="00A04F5E" w:rsidP="00A04F5E">
      <w:pPr>
        <w:pStyle w:val="ListBullet"/>
      </w:pPr>
      <w:r>
        <w:t>Age less than 55 AND Grade more than 1 AND Tumour size not more than 2 cm AND Nodes involved.</w:t>
      </w:r>
    </w:p>
    <w:p w14:paraId="28CF3A82" w14:textId="74744FFF" w:rsidR="00A04F5E" w:rsidRDefault="00A04F5E" w:rsidP="00A04F5E">
      <w:pPr>
        <w:pStyle w:val="ListBullet"/>
      </w:pPr>
      <w:r>
        <w:t>Age not more than 70 AND Tumour HER2+ AND Tumour size more than 5 mm.</w:t>
      </w:r>
    </w:p>
    <w:p w14:paraId="0F96F880" w14:textId="6DDC8325" w:rsidR="00A04F5E" w:rsidRDefault="00A04F5E" w:rsidP="00A04F5E">
      <w:pPr>
        <w:pStyle w:val="ListBullet"/>
      </w:pPr>
      <w:r>
        <w:t>Age not more than 70 AND Receptors - triple negative AND Tumour size more than 5 mm.</w:t>
      </w:r>
    </w:p>
    <w:p w14:paraId="30F8295B" w14:textId="2DC7F974" w:rsidR="009D013E" w:rsidRDefault="00A04F5E" w:rsidP="00A04F5E">
      <w:r w:rsidRPr="00A04F5E">
        <w:rPr>
          <w:b/>
          <w:bCs/>
        </w:rPr>
        <w:t>Luminal A subtype</w:t>
      </w:r>
      <w:r>
        <w:t>: invasive tumours with a molecular biomarker status of ER+ and PR+, and HER2-.</w:t>
      </w:r>
    </w:p>
    <w:p w14:paraId="40B5496F" w14:textId="77777777" w:rsidR="002E12C9" w:rsidRDefault="003113E4" w:rsidP="002E12C9">
      <w:pPr>
        <w:pStyle w:val="NumberedHeading1"/>
      </w:pPr>
      <w:r>
        <w:br w:type="page"/>
      </w:r>
      <w:bookmarkStart w:id="261" w:name="_Toc157408377"/>
      <w:r w:rsidR="002E12C9">
        <w:lastRenderedPageBreak/>
        <w:t>List of Figures</w:t>
      </w:r>
      <w:bookmarkEnd w:id="261"/>
    </w:p>
    <w:p w14:paraId="37E7CCE4" w14:textId="52B68498" w:rsidR="00651D7C" w:rsidRDefault="002E12C9">
      <w:pPr>
        <w:pStyle w:val="TableofFigures"/>
        <w:tabs>
          <w:tab w:val="right" w:leader="dot" w:pos="9628"/>
        </w:tabs>
        <w:rPr>
          <w:rFonts w:eastAsiaTheme="minorEastAsia"/>
          <w:noProof/>
          <w:kern w:val="2"/>
          <w:sz w:val="22"/>
          <w:lang w:eastAsia="en-NZ"/>
          <w14:ligatures w14:val="standardContextual"/>
        </w:rPr>
      </w:pPr>
      <w:r>
        <w:fldChar w:fldCharType="begin"/>
      </w:r>
      <w:r>
        <w:instrText xml:space="preserve"> TOC \h \z \a "Figure" </w:instrText>
      </w:r>
      <w:r>
        <w:fldChar w:fldCharType="separate"/>
      </w:r>
      <w:hyperlink w:anchor="_Toc157150098" w:history="1">
        <w:r w:rsidR="00651D7C" w:rsidRPr="00657AAF">
          <w:rPr>
            <w:rStyle w:val="Hyperlink"/>
            <w:noProof/>
          </w:rPr>
          <w:t>Figure 4.1-1: First surgery type by ethnicity, all regions, 2020</w:t>
        </w:r>
        <w:r w:rsidR="00651D7C">
          <w:rPr>
            <w:noProof/>
            <w:webHidden/>
          </w:rPr>
          <w:tab/>
        </w:r>
        <w:r w:rsidR="00651D7C">
          <w:rPr>
            <w:noProof/>
            <w:webHidden/>
          </w:rPr>
          <w:fldChar w:fldCharType="begin"/>
        </w:r>
        <w:r w:rsidR="00651D7C">
          <w:rPr>
            <w:noProof/>
            <w:webHidden/>
          </w:rPr>
          <w:instrText xml:space="preserve"> PAGEREF _Toc157150098 \h </w:instrText>
        </w:r>
        <w:r w:rsidR="00651D7C">
          <w:rPr>
            <w:noProof/>
            <w:webHidden/>
          </w:rPr>
        </w:r>
        <w:r w:rsidR="00651D7C">
          <w:rPr>
            <w:noProof/>
            <w:webHidden/>
          </w:rPr>
          <w:fldChar w:fldCharType="separate"/>
        </w:r>
        <w:r w:rsidR="00D95EB1">
          <w:rPr>
            <w:noProof/>
            <w:webHidden/>
          </w:rPr>
          <w:t>35</w:t>
        </w:r>
        <w:r w:rsidR="00651D7C">
          <w:rPr>
            <w:noProof/>
            <w:webHidden/>
          </w:rPr>
          <w:fldChar w:fldCharType="end"/>
        </w:r>
      </w:hyperlink>
    </w:p>
    <w:p w14:paraId="52AC0FF5" w14:textId="6CDEFB2C"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099" w:history="1">
        <w:r w:rsidR="00651D7C" w:rsidRPr="00657AAF">
          <w:rPr>
            <w:rStyle w:val="Hyperlink"/>
            <w:noProof/>
          </w:rPr>
          <w:t>Figure 4.1-1: Axillary procedures for invasive cancer by ethnicity, all regions, 2020</w:t>
        </w:r>
        <w:r w:rsidR="00651D7C">
          <w:rPr>
            <w:noProof/>
            <w:webHidden/>
          </w:rPr>
          <w:tab/>
        </w:r>
        <w:r w:rsidR="00651D7C">
          <w:rPr>
            <w:noProof/>
            <w:webHidden/>
          </w:rPr>
          <w:fldChar w:fldCharType="begin"/>
        </w:r>
        <w:r w:rsidR="00651D7C">
          <w:rPr>
            <w:noProof/>
            <w:webHidden/>
          </w:rPr>
          <w:instrText xml:space="preserve"> PAGEREF _Toc157150099 \h </w:instrText>
        </w:r>
        <w:r w:rsidR="00651D7C">
          <w:rPr>
            <w:noProof/>
            <w:webHidden/>
          </w:rPr>
        </w:r>
        <w:r w:rsidR="00651D7C">
          <w:rPr>
            <w:noProof/>
            <w:webHidden/>
          </w:rPr>
          <w:fldChar w:fldCharType="separate"/>
        </w:r>
        <w:r w:rsidR="00D95EB1">
          <w:rPr>
            <w:noProof/>
            <w:webHidden/>
          </w:rPr>
          <w:t>36</w:t>
        </w:r>
        <w:r w:rsidR="00651D7C">
          <w:rPr>
            <w:noProof/>
            <w:webHidden/>
          </w:rPr>
          <w:fldChar w:fldCharType="end"/>
        </w:r>
      </w:hyperlink>
    </w:p>
    <w:p w14:paraId="2DED0EA2" w14:textId="364FEEC6"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0" w:history="1">
        <w:r w:rsidR="00651D7C" w:rsidRPr="00657AAF">
          <w:rPr>
            <w:rStyle w:val="Hyperlink"/>
            <w:noProof/>
          </w:rPr>
          <w:t>Figure 4.1-2: Adjuvant chemotherapy treatment for invasive cancer in patients aged 45-69 by ethnicity, all regions, 2020</w:t>
        </w:r>
        <w:r w:rsidR="00651D7C">
          <w:rPr>
            <w:noProof/>
            <w:webHidden/>
          </w:rPr>
          <w:tab/>
        </w:r>
        <w:r w:rsidR="00651D7C">
          <w:rPr>
            <w:noProof/>
            <w:webHidden/>
          </w:rPr>
          <w:fldChar w:fldCharType="begin"/>
        </w:r>
        <w:r w:rsidR="00651D7C">
          <w:rPr>
            <w:noProof/>
            <w:webHidden/>
          </w:rPr>
          <w:instrText xml:space="preserve"> PAGEREF _Toc157150100 \h </w:instrText>
        </w:r>
        <w:r w:rsidR="00651D7C">
          <w:rPr>
            <w:noProof/>
            <w:webHidden/>
          </w:rPr>
        </w:r>
        <w:r w:rsidR="00651D7C">
          <w:rPr>
            <w:noProof/>
            <w:webHidden/>
          </w:rPr>
          <w:fldChar w:fldCharType="separate"/>
        </w:r>
        <w:r w:rsidR="00D95EB1">
          <w:rPr>
            <w:noProof/>
            <w:webHidden/>
          </w:rPr>
          <w:t>38</w:t>
        </w:r>
        <w:r w:rsidR="00651D7C">
          <w:rPr>
            <w:noProof/>
            <w:webHidden/>
          </w:rPr>
          <w:fldChar w:fldCharType="end"/>
        </w:r>
      </w:hyperlink>
    </w:p>
    <w:p w14:paraId="7A573484" w14:textId="04341656"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1" w:history="1">
        <w:r w:rsidR="00651D7C" w:rsidRPr="00657AAF">
          <w:rPr>
            <w:rStyle w:val="Hyperlink"/>
            <w:noProof/>
          </w:rPr>
          <w:t>Figure 4.1-3: Neoadjuvant chemotherapy treatment for invasive cancer in patients aged 45-69 by ethnicity, all regions, 2020</w:t>
        </w:r>
        <w:r w:rsidR="00651D7C">
          <w:rPr>
            <w:noProof/>
            <w:webHidden/>
          </w:rPr>
          <w:tab/>
        </w:r>
        <w:r w:rsidR="00651D7C">
          <w:rPr>
            <w:noProof/>
            <w:webHidden/>
          </w:rPr>
          <w:fldChar w:fldCharType="begin"/>
        </w:r>
        <w:r w:rsidR="00651D7C">
          <w:rPr>
            <w:noProof/>
            <w:webHidden/>
          </w:rPr>
          <w:instrText xml:space="preserve"> PAGEREF _Toc157150101 \h </w:instrText>
        </w:r>
        <w:r w:rsidR="00651D7C">
          <w:rPr>
            <w:noProof/>
            <w:webHidden/>
          </w:rPr>
        </w:r>
        <w:r w:rsidR="00651D7C">
          <w:rPr>
            <w:noProof/>
            <w:webHidden/>
          </w:rPr>
          <w:fldChar w:fldCharType="separate"/>
        </w:r>
        <w:r w:rsidR="00D95EB1">
          <w:rPr>
            <w:noProof/>
            <w:webHidden/>
          </w:rPr>
          <w:t>38</w:t>
        </w:r>
        <w:r w:rsidR="00651D7C">
          <w:rPr>
            <w:noProof/>
            <w:webHidden/>
          </w:rPr>
          <w:fldChar w:fldCharType="end"/>
        </w:r>
      </w:hyperlink>
    </w:p>
    <w:p w14:paraId="7E8699B8" w14:textId="69909763"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2" w:history="1">
        <w:r w:rsidR="00651D7C" w:rsidRPr="00657AAF">
          <w:rPr>
            <w:rStyle w:val="Hyperlink"/>
            <w:noProof/>
          </w:rPr>
          <w:t>Figure 5.1-1: First surgery type by ethnicity, all regions, 2020</w:t>
        </w:r>
        <w:r w:rsidR="00651D7C">
          <w:rPr>
            <w:noProof/>
            <w:webHidden/>
          </w:rPr>
          <w:tab/>
        </w:r>
        <w:r w:rsidR="00651D7C">
          <w:rPr>
            <w:noProof/>
            <w:webHidden/>
          </w:rPr>
          <w:fldChar w:fldCharType="begin"/>
        </w:r>
        <w:r w:rsidR="00651D7C">
          <w:rPr>
            <w:noProof/>
            <w:webHidden/>
          </w:rPr>
          <w:instrText xml:space="preserve"> PAGEREF _Toc157150102 \h </w:instrText>
        </w:r>
        <w:r w:rsidR="00651D7C">
          <w:rPr>
            <w:noProof/>
            <w:webHidden/>
          </w:rPr>
        </w:r>
        <w:r w:rsidR="00651D7C">
          <w:rPr>
            <w:noProof/>
            <w:webHidden/>
          </w:rPr>
          <w:fldChar w:fldCharType="separate"/>
        </w:r>
        <w:r w:rsidR="00D95EB1">
          <w:rPr>
            <w:noProof/>
            <w:webHidden/>
          </w:rPr>
          <w:t>45</w:t>
        </w:r>
        <w:r w:rsidR="00651D7C">
          <w:rPr>
            <w:noProof/>
            <w:webHidden/>
          </w:rPr>
          <w:fldChar w:fldCharType="end"/>
        </w:r>
      </w:hyperlink>
    </w:p>
    <w:p w14:paraId="0CC42C18" w14:textId="5D2CDBE0"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3" w:history="1">
        <w:r w:rsidR="00651D7C" w:rsidRPr="00657AAF">
          <w:rPr>
            <w:rStyle w:val="Hyperlink"/>
            <w:noProof/>
          </w:rPr>
          <w:t>Figure 5.1-2: Adjuvant chemotherapy treatment for invasive cancer in patients aged 45-69 by ethnicity, all regions, 2020</w:t>
        </w:r>
        <w:r w:rsidR="00651D7C">
          <w:rPr>
            <w:noProof/>
            <w:webHidden/>
          </w:rPr>
          <w:tab/>
        </w:r>
        <w:r w:rsidR="00651D7C">
          <w:rPr>
            <w:noProof/>
            <w:webHidden/>
          </w:rPr>
          <w:fldChar w:fldCharType="begin"/>
        </w:r>
        <w:r w:rsidR="00651D7C">
          <w:rPr>
            <w:noProof/>
            <w:webHidden/>
          </w:rPr>
          <w:instrText xml:space="preserve"> PAGEREF _Toc157150103 \h </w:instrText>
        </w:r>
        <w:r w:rsidR="00651D7C">
          <w:rPr>
            <w:noProof/>
            <w:webHidden/>
          </w:rPr>
        </w:r>
        <w:r w:rsidR="00651D7C">
          <w:rPr>
            <w:noProof/>
            <w:webHidden/>
          </w:rPr>
          <w:fldChar w:fldCharType="separate"/>
        </w:r>
        <w:r w:rsidR="00D95EB1">
          <w:rPr>
            <w:noProof/>
            <w:webHidden/>
          </w:rPr>
          <w:t>47</w:t>
        </w:r>
        <w:r w:rsidR="00651D7C">
          <w:rPr>
            <w:noProof/>
            <w:webHidden/>
          </w:rPr>
          <w:fldChar w:fldCharType="end"/>
        </w:r>
      </w:hyperlink>
    </w:p>
    <w:p w14:paraId="5CDC5F1F" w14:textId="0AD494FB"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4" w:history="1">
        <w:r w:rsidR="00651D7C" w:rsidRPr="00657AAF">
          <w:rPr>
            <w:rStyle w:val="Hyperlink"/>
            <w:noProof/>
          </w:rPr>
          <w:t>Figure 5.1-3: Neoadjuvant chemotherapy treatment for invasive cancer in patients aged 45-69 by ethnicity, all regions, 2020</w:t>
        </w:r>
        <w:r w:rsidR="00651D7C">
          <w:rPr>
            <w:noProof/>
            <w:webHidden/>
          </w:rPr>
          <w:tab/>
        </w:r>
        <w:r w:rsidR="00651D7C">
          <w:rPr>
            <w:noProof/>
            <w:webHidden/>
          </w:rPr>
          <w:fldChar w:fldCharType="begin"/>
        </w:r>
        <w:r w:rsidR="00651D7C">
          <w:rPr>
            <w:noProof/>
            <w:webHidden/>
          </w:rPr>
          <w:instrText xml:space="preserve"> PAGEREF _Toc157150104 \h </w:instrText>
        </w:r>
        <w:r w:rsidR="00651D7C">
          <w:rPr>
            <w:noProof/>
            <w:webHidden/>
          </w:rPr>
        </w:r>
        <w:r w:rsidR="00651D7C">
          <w:rPr>
            <w:noProof/>
            <w:webHidden/>
          </w:rPr>
          <w:fldChar w:fldCharType="separate"/>
        </w:r>
        <w:r w:rsidR="00D95EB1">
          <w:rPr>
            <w:noProof/>
            <w:webHidden/>
          </w:rPr>
          <w:t>48</w:t>
        </w:r>
        <w:r w:rsidR="00651D7C">
          <w:rPr>
            <w:noProof/>
            <w:webHidden/>
          </w:rPr>
          <w:fldChar w:fldCharType="end"/>
        </w:r>
      </w:hyperlink>
    </w:p>
    <w:p w14:paraId="0D3A1044" w14:textId="551FCA8B"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5" w:history="1">
        <w:r w:rsidR="00651D7C" w:rsidRPr="00657AAF">
          <w:rPr>
            <w:rStyle w:val="Hyperlink"/>
            <w:noProof/>
          </w:rPr>
          <w:t>Figure 6.2-1: Median tumour size by referral source, all regions, 2020</w:t>
        </w:r>
        <w:r w:rsidR="00651D7C">
          <w:rPr>
            <w:noProof/>
            <w:webHidden/>
          </w:rPr>
          <w:tab/>
        </w:r>
        <w:r w:rsidR="00651D7C">
          <w:rPr>
            <w:noProof/>
            <w:webHidden/>
          </w:rPr>
          <w:fldChar w:fldCharType="begin"/>
        </w:r>
        <w:r w:rsidR="00651D7C">
          <w:rPr>
            <w:noProof/>
            <w:webHidden/>
          </w:rPr>
          <w:instrText xml:space="preserve"> PAGEREF _Toc157150105 \h </w:instrText>
        </w:r>
        <w:r w:rsidR="00651D7C">
          <w:rPr>
            <w:noProof/>
            <w:webHidden/>
          </w:rPr>
        </w:r>
        <w:r w:rsidR="00651D7C">
          <w:rPr>
            <w:noProof/>
            <w:webHidden/>
          </w:rPr>
          <w:fldChar w:fldCharType="separate"/>
        </w:r>
        <w:r w:rsidR="00D95EB1">
          <w:rPr>
            <w:noProof/>
            <w:webHidden/>
          </w:rPr>
          <w:t>54</w:t>
        </w:r>
        <w:r w:rsidR="00651D7C">
          <w:rPr>
            <w:noProof/>
            <w:webHidden/>
          </w:rPr>
          <w:fldChar w:fldCharType="end"/>
        </w:r>
      </w:hyperlink>
    </w:p>
    <w:p w14:paraId="078EB8AE" w14:textId="7DEA9AC0"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6" w:history="1">
        <w:r w:rsidR="00651D7C" w:rsidRPr="00657AAF">
          <w:rPr>
            <w:rStyle w:val="Hyperlink"/>
            <w:noProof/>
          </w:rPr>
          <w:t>Figure 6.2-2: Historical trends for contributing regions: Median tumour size by referral source, 2016-2020</w:t>
        </w:r>
        <w:r w:rsidR="00651D7C">
          <w:rPr>
            <w:noProof/>
            <w:webHidden/>
          </w:rPr>
          <w:tab/>
        </w:r>
        <w:r w:rsidR="00651D7C">
          <w:rPr>
            <w:noProof/>
            <w:webHidden/>
          </w:rPr>
          <w:fldChar w:fldCharType="begin"/>
        </w:r>
        <w:r w:rsidR="00651D7C">
          <w:rPr>
            <w:noProof/>
            <w:webHidden/>
          </w:rPr>
          <w:instrText xml:space="preserve"> PAGEREF _Toc157150106 \h </w:instrText>
        </w:r>
        <w:r w:rsidR="00651D7C">
          <w:rPr>
            <w:noProof/>
            <w:webHidden/>
          </w:rPr>
        </w:r>
        <w:r w:rsidR="00651D7C">
          <w:rPr>
            <w:noProof/>
            <w:webHidden/>
          </w:rPr>
          <w:fldChar w:fldCharType="separate"/>
        </w:r>
        <w:r w:rsidR="00D95EB1">
          <w:rPr>
            <w:noProof/>
            <w:webHidden/>
          </w:rPr>
          <w:t>54</w:t>
        </w:r>
        <w:r w:rsidR="00651D7C">
          <w:rPr>
            <w:noProof/>
            <w:webHidden/>
          </w:rPr>
          <w:fldChar w:fldCharType="end"/>
        </w:r>
      </w:hyperlink>
    </w:p>
    <w:p w14:paraId="094F92A0" w14:textId="2352DF75"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7" w:history="1">
        <w:r w:rsidR="00651D7C" w:rsidRPr="00657AAF">
          <w:rPr>
            <w:rStyle w:val="Hyperlink"/>
            <w:noProof/>
          </w:rPr>
          <w:t>Figure 6.2-3: Median invasive tumour size by year and ethnicity, all regions, 2020</w:t>
        </w:r>
        <w:r w:rsidR="00651D7C">
          <w:rPr>
            <w:noProof/>
            <w:webHidden/>
          </w:rPr>
          <w:tab/>
        </w:r>
        <w:r w:rsidR="00651D7C">
          <w:rPr>
            <w:noProof/>
            <w:webHidden/>
          </w:rPr>
          <w:fldChar w:fldCharType="begin"/>
        </w:r>
        <w:r w:rsidR="00651D7C">
          <w:rPr>
            <w:noProof/>
            <w:webHidden/>
          </w:rPr>
          <w:instrText xml:space="preserve"> PAGEREF _Toc157150107 \h </w:instrText>
        </w:r>
        <w:r w:rsidR="00651D7C">
          <w:rPr>
            <w:noProof/>
            <w:webHidden/>
          </w:rPr>
        </w:r>
        <w:r w:rsidR="00651D7C">
          <w:rPr>
            <w:noProof/>
            <w:webHidden/>
          </w:rPr>
          <w:fldChar w:fldCharType="separate"/>
        </w:r>
        <w:r w:rsidR="00D95EB1">
          <w:rPr>
            <w:noProof/>
            <w:webHidden/>
          </w:rPr>
          <w:t>56</w:t>
        </w:r>
        <w:r w:rsidR="00651D7C">
          <w:rPr>
            <w:noProof/>
            <w:webHidden/>
          </w:rPr>
          <w:fldChar w:fldCharType="end"/>
        </w:r>
      </w:hyperlink>
    </w:p>
    <w:p w14:paraId="4CB8CC6E" w14:textId="42BFDA03"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8" w:history="1">
        <w:r w:rsidR="00651D7C" w:rsidRPr="00657AAF">
          <w:rPr>
            <w:rStyle w:val="Hyperlink"/>
            <w:noProof/>
          </w:rPr>
          <w:t>Figure 6.2-4: Historical trends for contributing regions: Median tumour size by ethnicity 2016-2020</w:t>
        </w:r>
        <w:r w:rsidR="00651D7C">
          <w:rPr>
            <w:noProof/>
            <w:webHidden/>
          </w:rPr>
          <w:tab/>
        </w:r>
        <w:r w:rsidR="00651D7C">
          <w:rPr>
            <w:noProof/>
            <w:webHidden/>
          </w:rPr>
          <w:fldChar w:fldCharType="begin"/>
        </w:r>
        <w:r w:rsidR="00651D7C">
          <w:rPr>
            <w:noProof/>
            <w:webHidden/>
          </w:rPr>
          <w:instrText xml:space="preserve"> PAGEREF _Toc157150108 \h </w:instrText>
        </w:r>
        <w:r w:rsidR="00651D7C">
          <w:rPr>
            <w:noProof/>
            <w:webHidden/>
          </w:rPr>
        </w:r>
        <w:r w:rsidR="00651D7C">
          <w:rPr>
            <w:noProof/>
            <w:webHidden/>
          </w:rPr>
          <w:fldChar w:fldCharType="separate"/>
        </w:r>
        <w:r w:rsidR="00D95EB1">
          <w:rPr>
            <w:noProof/>
            <w:webHidden/>
          </w:rPr>
          <w:t>57</w:t>
        </w:r>
        <w:r w:rsidR="00651D7C">
          <w:rPr>
            <w:noProof/>
            <w:webHidden/>
          </w:rPr>
          <w:fldChar w:fldCharType="end"/>
        </w:r>
      </w:hyperlink>
    </w:p>
    <w:p w14:paraId="68877CAA" w14:textId="1B851AC4"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09" w:history="1">
        <w:r w:rsidR="00651D7C" w:rsidRPr="00657AAF">
          <w:rPr>
            <w:rStyle w:val="Hyperlink"/>
            <w:noProof/>
          </w:rPr>
          <w:t>Figure 6.3-1: Grade of NZ invasive tumours by referral source and year of diagnosis, all regions, 2020</w:t>
        </w:r>
        <w:r w:rsidR="00651D7C">
          <w:rPr>
            <w:noProof/>
            <w:webHidden/>
          </w:rPr>
          <w:tab/>
        </w:r>
        <w:r w:rsidR="00651D7C">
          <w:rPr>
            <w:noProof/>
            <w:webHidden/>
          </w:rPr>
          <w:fldChar w:fldCharType="begin"/>
        </w:r>
        <w:r w:rsidR="00651D7C">
          <w:rPr>
            <w:noProof/>
            <w:webHidden/>
          </w:rPr>
          <w:instrText xml:space="preserve"> PAGEREF _Toc157150109 \h </w:instrText>
        </w:r>
        <w:r w:rsidR="00651D7C">
          <w:rPr>
            <w:noProof/>
            <w:webHidden/>
          </w:rPr>
        </w:r>
        <w:r w:rsidR="00651D7C">
          <w:rPr>
            <w:noProof/>
            <w:webHidden/>
          </w:rPr>
          <w:fldChar w:fldCharType="separate"/>
        </w:r>
        <w:r w:rsidR="00D95EB1">
          <w:rPr>
            <w:noProof/>
            <w:webHidden/>
          </w:rPr>
          <w:t>58</w:t>
        </w:r>
        <w:r w:rsidR="00651D7C">
          <w:rPr>
            <w:noProof/>
            <w:webHidden/>
          </w:rPr>
          <w:fldChar w:fldCharType="end"/>
        </w:r>
      </w:hyperlink>
    </w:p>
    <w:p w14:paraId="30C66465" w14:textId="7D0881CE"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0" w:history="1">
        <w:r w:rsidR="00651D7C" w:rsidRPr="00657AAF">
          <w:rPr>
            <w:rStyle w:val="Hyperlink"/>
            <w:noProof/>
          </w:rPr>
          <w:t>Figure 6.3-2: Historical trends for contributing regions: Grade of NZ invasive tumours by referral source and year of diagnosis 2016-2020</w:t>
        </w:r>
        <w:r w:rsidR="00651D7C">
          <w:rPr>
            <w:noProof/>
            <w:webHidden/>
          </w:rPr>
          <w:tab/>
        </w:r>
        <w:r w:rsidR="00651D7C">
          <w:rPr>
            <w:noProof/>
            <w:webHidden/>
          </w:rPr>
          <w:fldChar w:fldCharType="begin"/>
        </w:r>
        <w:r w:rsidR="00651D7C">
          <w:rPr>
            <w:noProof/>
            <w:webHidden/>
          </w:rPr>
          <w:instrText xml:space="preserve"> PAGEREF _Toc157150110 \h </w:instrText>
        </w:r>
        <w:r w:rsidR="00651D7C">
          <w:rPr>
            <w:noProof/>
            <w:webHidden/>
          </w:rPr>
        </w:r>
        <w:r w:rsidR="00651D7C">
          <w:rPr>
            <w:noProof/>
            <w:webHidden/>
          </w:rPr>
          <w:fldChar w:fldCharType="separate"/>
        </w:r>
        <w:r w:rsidR="00D95EB1">
          <w:rPr>
            <w:noProof/>
            <w:webHidden/>
          </w:rPr>
          <w:t>59</w:t>
        </w:r>
        <w:r w:rsidR="00651D7C">
          <w:rPr>
            <w:noProof/>
            <w:webHidden/>
          </w:rPr>
          <w:fldChar w:fldCharType="end"/>
        </w:r>
      </w:hyperlink>
    </w:p>
    <w:p w14:paraId="460639FA" w14:textId="2B902502"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1" w:history="1">
        <w:r w:rsidR="00651D7C" w:rsidRPr="00657AAF">
          <w:rPr>
            <w:rStyle w:val="Hyperlink"/>
            <w:noProof/>
          </w:rPr>
          <w:t>Figure 6.3-3: Grade of NZ invasive tumours by ethnicity and year of diagnosis, all regions, 2020</w:t>
        </w:r>
        <w:r w:rsidR="00651D7C">
          <w:rPr>
            <w:noProof/>
            <w:webHidden/>
          </w:rPr>
          <w:tab/>
        </w:r>
        <w:r w:rsidR="00651D7C">
          <w:rPr>
            <w:noProof/>
            <w:webHidden/>
          </w:rPr>
          <w:fldChar w:fldCharType="begin"/>
        </w:r>
        <w:r w:rsidR="00651D7C">
          <w:rPr>
            <w:noProof/>
            <w:webHidden/>
          </w:rPr>
          <w:instrText xml:space="preserve"> PAGEREF _Toc157150111 \h </w:instrText>
        </w:r>
        <w:r w:rsidR="00651D7C">
          <w:rPr>
            <w:noProof/>
            <w:webHidden/>
          </w:rPr>
        </w:r>
        <w:r w:rsidR="00651D7C">
          <w:rPr>
            <w:noProof/>
            <w:webHidden/>
          </w:rPr>
          <w:fldChar w:fldCharType="separate"/>
        </w:r>
        <w:r w:rsidR="00D95EB1">
          <w:rPr>
            <w:noProof/>
            <w:webHidden/>
          </w:rPr>
          <w:t>60</w:t>
        </w:r>
        <w:r w:rsidR="00651D7C">
          <w:rPr>
            <w:noProof/>
            <w:webHidden/>
          </w:rPr>
          <w:fldChar w:fldCharType="end"/>
        </w:r>
      </w:hyperlink>
    </w:p>
    <w:p w14:paraId="77EB0A01" w14:textId="1CDA898C"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2" w:history="1">
        <w:r w:rsidR="00651D7C" w:rsidRPr="00657AAF">
          <w:rPr>
            <w:rStyle w:val="Hyperlink"/>
            <w:noProof/>
          </w:rPr>
          <w:t>Figure 6.3-4: Historical trends for contributing regions: Grade of NZ invasive tumours by ethnicity and year of diagnosis 2016-2020</w:t>
        </w:r>
        <w:r w:rsidR="00651D7C">
          <w:rPr>
            <w:noProof/>
            <w:webHidden/>
          </w:rPr>
          <w:tab/>
        </w:r>
        <w:r w:rsidR="00651D7C">
          <w:rPr>
            <w:noProof/>
            <w:webHidden/>
          </w:rPr>
          <w:fldChar w:fldCharType="begin"/>
        </w:r>
        <w:r w:rsidR="00651D7C">
          <w:rPr>
            <w:noProof/>
            <w:webHidden/>
          </w:rPr>
          <w:instrText xml:space="preserve"> PAGEREF _Toc157150112 \h </w:instrText>
        </w:r>
        <w:r w:rsidR="00651D7C">
          <w:rPr>
            <w:noProof/>
            <w:webHidden/>
          </w:rPr>
        </w:r>
        <w:r w:rsidR="00651D7C">
          <w:rPr>
            <w:noProof/>
            <w:webHidden/>
          </w:rPr>
          <w:fldChar w:fldCharType="separate"/>
        </w:r>
        <w:r w:rsidR="00D95EB1">
          <w:rPr>
            <w:noProof/>
            <w:webHidden/>
          </w:rPr>
          <w:t>60</w:t>
        </w:r>
        <w:r w:rsidR="00651D7C">
          <w:rPr>
            <w:noProof/>
            <w:webHidden/>
          </w:rPr>
          <w:fldChar w:fldCharType="end"/>
        </w:r>
      </w:hyperlink>
    </w:p>
    <w:p w14:paraId="0EEBAE92" w14:textId="309325FD"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3" w:history="1">
        <w:r w:rsidR="00651D7C" w:rsidRPr="00657AAF">
          <w:rPr>
            <w:rStyle w:val="Hyperlink"/>
            <w:noProof/>
          </w:rPr>
          <w:t>Figure 7.1-1: Median DCIS size (mm) by year and referral status,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_Toc157150113 \h </w:instrText>
        </w:r>
        <w:r w:rsidR="00651D7C">
          <w:rPr>
            <w:noProof/>
            <w:webHidden/>
          </w:rPr>
        </w:r>
        <w:r w:rsidR="00651D7C">
          <w:rPr>
            <w:noProof/>
            <w:webHidden/>
          </w:rPr>
          <w:fldChar w:fldCharType="separate"/>
        </w:r>
        <w:r w:rsidR="00D95EB1">
          <w:rPr>
            <w:noProof/>
            <w:webHidden/>
          </w:rPr>
          <w:t>77</w:t>
        </w:r>
        <w:r w:rsidR="00651D7C">
          <w:rPr>
            <w:noProof/>
            <w:webHidden/>
          </w:rPr>
          <w:fldChar w:fldCharType="end"/>
        </w:r>
      </w:hyperlink>
    </w:p>
    <w:p w14:paraId="0294C13A" w14:textId="61C250D5"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4" w:history="1">
        <w:r w:rsidR="00651D7C" w:rsidRPr="00657AAF">
          <w:rPr>
            <w:rStyle w:val="Hyperlink"/>
            <w:noProof/>
          </w:rPr>
          <w:t>Figure 7.1-2: Historical trends for contributing regions: Median DCIS size (mm) by year and referral status, patients aged 45-69, diagnosed between 2016-2020</w:t>
        </w:r>
        <w:r w:rsidR="00651D7C">
          <w:rPr>
            <w:noProof/>
            <w:webHidden/>
          </w:rPr>
          <w:tab/>
        </w:r>
        <w:r w:rsidR="00651D7C">
          <w:rPr>
            <w:noProof/>
            <w:webHidden/>
          </w:rPr>
          <w:fldChar w:fldCharType="begin"/>
        </w:r>
        <w:r w:rsidR="00651D7C">
          <w:rPr>
            <w:noProof/>
            <w:webHidden/>
          </w:rPr>
          <w:instrText xml:space="preserve"> PAGEREF _Toc157150114 \h </w:instrText>
        </w:r>
        <w:r w:rsidR="00651D7C">
          <w:rPr>
            <w:noProof/>
            <w:webHidden/>
          </w:rPr>
        </w:r>
        <w:r w:rsidR="00651D7C">
          <w:rPr>
            <w:noProof/>
            <w:webHidden/>
          </w:rPr>
          <w:fldChar w:fldCharType="separate"/>
        </w:r>
        <w:r w:rsidR="00D95EB1">
          <w:rPr>
            <w:noProof/>
            <w:webHidden/>
          </w:rPr>
          <w:t>77</w:t>
        </w:r>
        <w:r w:rsidR="00651D7C">
          <w:rPr>
            <w:noProof/>
            <w:webHidden/>
          </w:rPr>
          <w:fldChar w:fldCharType="end"/>
        </w:r>
      </w:hyperlink>
    </w:p>
    <w:p w14:paraId="1FC58BAA" w14:textId="083FDF9D"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5" w:history="1">
        <w:r w:rsidR="00651D7C" w:rsidRPr="00657AAF">
          <w:rPr>
            <w:rStyle w:val="Hyperlink"/>
            <w:noProof/>
          </w:rPr>
          <w:t>Figure 7.1-3: Median DCIS size (mm) by year and ethnicity,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_Toc157150115 \h </w:instrText>
        </w:r>
        <w:r w:rsidR="00651D7C">
          <w:rPr>
            <w:noProof/>
            <w:webHidden/>
          </w:rPr>
        </w:r>
        <w:r w:rsidR="00651D7C">
          <w:rPr>
            <w:noProof/>
            <w:webHidden/>
          </w:rPr>
          <w:fldChar w:fldCharType="separate"/>
        </w:r>
        <w:r w:rsidR="00D95EB1">
          <w:rPr>
            <w:noProof/>
            <w:webHidden/>
          </w:rPr>
          <w:t>79</w:t>
        </w:r>
        <w:r w:rsidR="00651D7C">
          <w:rPr>
            <w:noProof/>
            <w:webHidden/>
          </w:rPr>
          <w:fldChar w:fldCharType="end"/>
        </w:r>
      </w:hyperlink>
    </w:p>
    <w:p w14:paraId="788BB812" w14:textId="5813BA44"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6" w:history="1">
        <w:r w:rsidR="00651D7C" w:rsidRPr="00657AAF">
          <w:rPr>
            <w:rStyle w:val="Hyperlink"/>
            <w:noProof/>
          </w:rPr>
          <w:t>Figure 7.1-4: Historical trends for contributing regions: Median DCIS tumour size (mm) by year and ethnicity, patients aged 45-69, diagnosed 2016-2020</w:t>
        </w:r>
        <w:r w:rsidR="00651D7C">
          <w:rPr>
            <w:noProof/>
            <w:webHidden/>
          </w:rPr>
          <w:tab/>
        </w:r>
        <w:r w:rsidR="00651D7C">
          <w:rPr>
            <w:noProof/>
            <w:webHidden/>
          </w:rPr>
          <w:fldChar w:fldCharType="begin"/>
        </w:r>
        <w:r w:rsidR="00651D7C">
          <w:rPr>
            <w:noProof/>
            <w:webHidden/>
          </w:rPr>
          <w:instrText xml:space="preserve"> PAGEREF _Toc157150116 \h </w:instrText>
        </w:r>
        <w:r w:rsidR="00651D7C">
          <w:rPr>
            <w:noProof/>
            <w:webHidden/>
          </w:rPr>
        </w:r>
        <w:r w:rsidR="00651D7C">
          <w:rPr>
            <w:noProof/>
            <w:webHidden/>
          </w:rPr>
          <w:fldChar w:fldCharType="separate"/>
        </w:r>
        <w:r w:rsidR="00D95EB1">
          <w:rPr>
            <w:noProof/>
            <w:webHidden/>
          </w:rPr>
          <w:t>79</w:t>
        </w:r>
        <w:r w:rsidR="00651D7C">
          <w:rPr>
            <w:noProof/>
            <w:webHidden/>
          </w:rPr>
          <w:fldChar w:fldCharType="end"/>
        </w:r>
      </w:hyperlink>
    </w:p>
    <w:p w14:paraId="23218E0A" w14:textId="5B47181E"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7" w:history="1">
        <w:r w:rsidR="00651D7C" w:rsidRPr="00657AAF">
          <w:rPr>
            <w:rStyle w:val="Hyperlink"/>
            <w:noProof/>
          </w:rPr>
          <w:t>Figure 7.2-1: New Zealand DCIS grade by referral source and year,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_Toc157150117 \h </w:instrText>
        </w:r>
        <w:r w:rsidR="00651D7C">
          <w:rPr>
            <w:noProof/>
            <w:webHidden/>
          </w:rPr>
        </w:r>
        <w:r w:rsidR="00651D7C">
          <w:rPr>
            <w:noProof/>
            <w:webHidden/>
          </w:rPr>
          <w:fldChar w:fldCharType="separate"/>
        </w:r>
        <w:r w:rsidR="00D95EB1">
          <w:rPr>
            <w:noProof/>
            <w:webHidden/>
          </w:rPr>
          <w:t>81</w:t>
        </w:r>
        <w:r w:rsidR="00651D7C">
          <w:rPr>
            <w:noProof/>
            <w:webHidden/>
          </w:rPr>
          <w:fldChar w:fldCharType="end"/>
        </w:r>
      </w:hyperlink>
    </w:p>
    <w:p w14:paraId="5952E714" w14:textId="12A878FE"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8" w:history="1">
        <w:r w:rsidR="00651D7C" w:rsidRPr="00657AAF">
          <w:rPr>
            <w:rStyle w:val="Hyperlink"/>
            <w:noProof/>
          </w:rPr>
          <w:t>Figure 7.2-2: Historical trends for contributing regions: DCIS grade by referral source and year, patients aged 45-69, diagnosed 2016-2020</w:t>
        </w:r>
        <w:r w:rsidR="00651D7C">
          <w:rPr>
            <w:noProof/>
            <w:webHidden/>
          </w:rPr>
          <w:tab/>
        </w:r>
        <w:r w:rsidR="00651D7C">
          <w:rPr>
            <w:noProof/>
            <w:webHidden/>
          </w:rPr>
          <w:fldChar w:fldCharType="begin"/>
        </w:r>
        <w:r w:rsidR="00651D7C">
          <w:rPr>
            <w:noProof/>
            <w:webHidden/>
          </w:rPr>
          <w:instrText xml:space="preserve"> PAGEREF _Toc157150118 \h </w:instrText>
        </w:r>
        <w:r w:rsidR="00651D7C">
          <w:rPr>
            <w:noProof/>
            <w:webHidden/>
          </w:rPr>
        </w:r>
        <w:r w:rsidR="00651D7C">
          <w:rPr>
            <w:noProof/>
            <w:webHidden/>
          </w:rPr>
          <w:fldChar w:fldCharType="separate"/>
        </w:r>
        <w:r w:rsidR="00D95EB1">
          <w:rPr>
            <w:noProof/>
            <w:webHidden/>
          </w:rPr>
          <w:t>82</w:t>
        </w:r>
        <w:r w:rsidR="00651D7C">
          <w:rPr>
            <w:noProof/>
            <w:webHidden/>
          </w:rPr>
          <w:fldChar w:fldCharType="end"/>
        </w:r>
      </w:hyperlink>
    </w:p>
    <w:p w14:paraId="5C77D51D" w14:textId="1395EFFF"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19" w:history="1">
        <w:r w:rsidR="00651D7C" w:rsidRPr="00657AAF">
          <w:rPr>
            <w:rStyle w:val="Hyperlink"/>
            <w:noProof/>
          </w:rPr>
          <w:t>Figure 7.2-3: DCIS tumour grade by ethnicity and year, all regions, 2020</w:t>
        </w:r>
        <w:r w:rsidR="00651D7C">
          <w:rPr>
            <w:noProof/>
            <w:webHidden/>
          </w:rPr>
          <w:tab/>
        </w:r>
        <w:r w:rsidR="00651D7C">
          <w:rPr>
            <w:noProof/>
            <w:webHidden/>
          </w:rPr>
          <w:fldChar w:fldCharType="begin"/>
        </w:r>
        <w:r w:rsidR="00651D7C">
          <w:rPr>
            <w:noProof/>
            <w:webHidden/>
          </w:rPr>
          <w:instrText xml:space="preserve"> PAGEREF _Toc157150119 \h </w:instrText>
        </w:r>
        <w:r w:rsidR="00651D7C">
          <w:rPr>
            <w:noProof/>
            <w:webHidden/>
          </w:rPr>
        </w:r>
        <w:r w:rsidR="00651D7C">
          <w:rPr>
            <w:noProof/>
            <w:webHidden/>
          </w:rPr>
          <w:fldChar w:fldCharType="separate"/>
        </w:r>
        <w:r w:rsidR="00D95EB1">
          <w:rPr>
            <w:noProof/>
            <w:webHidden/>
          </w:rPr>
          <w:t>83</w:t>
        </w:r>
        <w:r w:rsidR="00651D7C">
          <w:rPr>
            <w:noProof/>
            <w:webHidden/>
          </w:rPr>
          <w:fldChar w:fldCharType="end"/>
        </w:r>
      </w:hyperlink>
    </w:p>
    <w:p w14:paraId="7C37941F" w14:textId="6E1BD758"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0" w:history="1">
        <w:r w:rsidR="00651D7C" w:rsidRPr="00657AAF">
          <w:rPr>
            <w:rStyle w:val="Hyperlink"/>
            <w:noProof/>
          </w:rPr>
          <w:t>Figure 7.2-4: Historical trends for contributing regions: DCIS tumour grade by ethnicity and year, patients aged 45-69, diagnosed 2016-2020</w:t>
        </w:r>
        <w:r w:rsidR="00651D7C">
          <w:rPr>
            <w:noProof/>
            <w:webHidden/>
          </w:rPr>
          <w:tab/>
        </w:r>
        <w:r w:rsidR="00651D7C">
          <w:rPr>
            <w:noProof/>
            <w:webHidden/>
          </w:rPr>
          <w:fldChar w:fldCharType="begin"/>
        </w:r>
        <w:r w:rsidR="00651D7C">
          <w:rPr>
            <w:noProof/>
            <w:webHidden/>
          </w:rPr>
          <w:instrText xml:space="preserve"> PAGEREF _Toc157150120 \h </w:instrText>
        </w:r>
        <w:r w:rsidR="00651D7C">
          <w:rPr>
            <w:noProof/>
            <w:webHidden/>
          </w:rPr>
        </w:r>
        <w:r w:rsidR="00651D7C">
          <w:rPr>
            <w:noProof/>
            <w:webHidden/>
          </w:rPr>
          <w:fldChar w:fldCharType="separate"/>
        </w:r>
        <w:r w:rsidR="00D95EB1">
          <w:rPr>
            <w:noProof/>
            <w:webHidden/>
          </w:rPr>
          <w:t>83</w:t>
        </w:r>
        <w:r w:rsidR="00651D7C">
          <w:rPr>
            <w:noProof/>
            <w:webHidden/>
          </w:rPr>
          <w:fldChar w:fldCharType="end"/>
        </w:r>
      </w:hyperlink>
    </w:p>
    <w:p w14:paraId="7B3A5A40" w14:textId="3E064E7F"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1" w:history="1">
        <w:r w:rsidR="00651D7C" w:rsidRPr="00657AAF">
          <w:rPr>
            <w:rStyle w:val="Hyperlink"/>
            <w:noProof/>
          </w:rPr>
          <w:t>Figure 9.1-1: First surgery by referral source, all regions, 2020</w:t>
        </w:r>
        <w:r w:rsidR="00651D7C">
          <w:rPr>
            <w:noProof/>
            <w:webHidden/>
          </w:rPr>
          <w:tab/>
        </w:r>
        <w:r w:rsidR="00651D7C">
          <w:rPr>
            <w:noProof/>
            <w:webHidden/>
          </w:rPr>
          <w:fldChar w:fldCharType="begin"/>
        </w:r>
        <w:r w:rsidR="00651D7C">
          <w:rPr>
            <w:noProof/>
            <w:webHidden/>
          </w:rPr>
          <w:instrText xml:space="preserve"> PAGEREF _Toc157150121 \h </w:instrText>
        </w:r>
        <w:r w:rsidR="00651D7C">
          <w:rPr>
            <w:noProof/>
            <w:webHidden/>
          </w:rPr>
        </w:r>
        <w:r w:rsidR="00651D7C">
          <w:rPr>
            <w:noProof/>
            <w:webHidden/>
          </w:rPr>
          <w:fldChar w:fldCharType="separate"/>
        </w:r>
        <w:r w:rsidR="00D95EB1">
          <w:rPr>
            <w:noProof/>
            <w:webHidden/>
          </w:rPr>
          <w:t>92</w:t>
        </w:r>
        <w:r w:rsidR="00651D7C">
          <w:rPr>
            <w:noProof/>
            <w:webHidden/>
          </w:rPr>
          <w:fldChar w:fldCharType="end"/>
        </w:r>
      </w:hyperlink>
    </w:p>
    <w:p w14:paraId="08A54629" w14:textId="3B0D0225"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2" w:history="1">
        <w:r w:rsidR="00651D7C" w:rsidRPr="00657AAF">
          <w:rPr>
            <w:rStyle w:val="Hyperlink"/>
            <w:noProof/>
          </w:rPr>
          <w:t>Figure 9.1-2: Historical trends for contributing regions: first surgery by referral source, 2016-2020</w:t>
        </w:r>
        <w:r w:rsidR="00651D7C">
          <w:rPr>
            <w:noProof/>
            <w:webHidden/>
          </w:rPr>
          <w:tab/>
        </w:r>
        <w:r w:rsidR="00651D7C">
          <w:rPr>
            <w:noProof/>
            <w:webHidden/>
          </w:rPr>
          <w:fldChar w:fldCharType="begin"/>
        </w:r>
        <w:r w:rsidR="00651D7C">
          <w:rPr>
            <w:noProof/>
            <w:webHidden/>
          </w:rPr>
          <w:instrText xml:space="preserve"> PAGEREF _Toc157150122 \h </w:instrText>
        </w:r>
        <w:r w:rsidR="00651D7C">
          <w:rPr>
            <w:noProof/>
            <w:webHidden/>
          </w:rPr>
        </w:r>
        <w:r w:rsidR="00651D7C">
          <w:rPr>
            <w:noProof/>
            <w:webHidden/>
          </w:rPr>
          <w:fldChar w:fldCharType="separate"/>
        </w:r>
        <w:r w:rsidR="00D95EB1">
          <w:rPr>
            <w:noProof/>
            <w:webHidden/>
          </w:rPr>
          <w:t>93</w:t>
        </w:r>
        <w:r w:rsidR="00651D7C">
          <w:rPr>
            <w:noProof/>
            <w:webHidden/>
          </w:rPr>
          <w:fldChar w:fldCharType="end"/>
        </w:r>
      </w:hyperlink>
    </w:p>
    <w:p w14:paraId="47813E94" w14:textId="1E47636E"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3" w:history="1">
        <w:r w:rsidR="00651D7C" w:rsidRPr="00657AAF">
          <w:rPr>
            <w:rStyle w:val="Hyperlink"/>
            <w:noProof/>
          </w:rPr>
          <w:t>Figure 9.1-3: First surgery by ethnicity, all regions, 2020</w:t>
        </w:r>
        <w:r w:rsidR="00651D7C">
          <w:rPr>
            <w:noProof/>
            <w:webHidden/>
          </w:rPr>
          <w:tab/>
        </w:r>
        <w:r w:rsidR="00651D7C">
          <w:rPr>
            <w:noProof/>
            <w:webHidden/>
          </w:rPr>
          <w:fldChar w:fldCharType="begin"/>
        </w:r>
        <w:r w:rsidR="00651D7C">
          <w:rPr>
            <w:noProof/>
            <w:webHidden/>
          </w:rPr>
          <w:instrText xml:space="preserve"> PAGEREF _Toc157150123 \h </w:instrText>
        </w:r>
        <w:r w:rsidR="00651D7C">
          <w:rPr>
            <w:noProof/>
            <w:webHidden/>
          </w:rPr>
        </w:r>
        <w:r w:rsidR="00651D7C">
          <w:rPr>
            <w:noProof/>
            <w:webHidden/>
          </w:rPr>
          <w:fldChar w:fldCharType="separate"/>
        </w:r>
        <w:r w:rsidR="00D95EB1">
          <w:rPr>
            <w:noProof/>
            <w:webHidden/>
          </w:rPr>
          <w:t>94</w:t>
        </w:r>
        <w:r w:rsidR="00651D7C">
          <w:rPr>
            <w:noProof/>
            <w:webHidden/>
          </w:rPr>
          <w:fldChar w:fldCharType="end"/>
        </w:r>
      </w:hyperlink>
    </w:p>
    <w:p w14:paraId="444A89A2" w14:textId="23144E7F"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4" w:history="1">
        <w:r w:rsidR="00651D7C" w:rsidRPr="00657AAF">
          <w:rPr>
            <w:rStyle w:val="Hyperlink"/>
            <w:noProof/>
          </w:rPr>
          <w:t>Figure 9.1-4: Historical trends for contributing regions: first surgery for invasive tumour by ethnicity, 2016-2020</w:t>
        </w:r>
        <w:r w:rsidR="00651D7C">
          <w:rPr>
            <w:noProof/>
            <w:webHidden/>
          </w:rPr>
          <w:tab/>
        </w:r>
        <w:r w:rsidR="00651D7C">
          <w:rPr>
            <w:noProof/>
            <w:webHidden/>
          </w:rPr>
          <w:fldChar w:fldCharType="begin"/>
        </w:r>
        <w:r w:rsidR="00651D7C">
          <w:rPr>
            <w:noProof/>
            <w:webHidden/>
          </w:rPr>
          <w:instrText xml:space="preserve"> PAGEREF _Toc157150124 \h </w:instrText>
        </w:r>
        <w:r w:rsidR="00651D7C">
          <w:rPr>
            <w:noProof/>
            <w:webHidden/>
          </w:rPr>
        </w:r>
        <w:r w:rsidR="00651D7C">
          <w:rPr>
            <w:noProof/>
            <w:webHidden/>
          </w:rPr>
          <w:fldChar w:fldCharType="separate"/>
        </w:r>
        <w:r w:rsidR="00D95EB1">
          <w:rPr>
            <w:noProof/>
            <w:webHidden/>
          </w:rPr>
          <w:t>94</w:t>
        </w:r>
        <w:r w:rsidR="00651D7C">
          <w:rPr>
            <w:noProof/>
            <w:webHidden/>
          </w:rPr>
          <w:fldChar w:fldCharType="end"/>
        </w:r>
      </w:hyperlink>
    </w:p>
    <w:p w14:paraId="7A8EEBD5" w14:textId="68DA2457"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5" w:history="1">
        <w:r w:rsidR="00651D7C" w:rsidRPr="00657AAF">
          <w:rPr>
            <w:rStyle w:val="Hyperlink"/>
            <w:noProof/>
          </w:rPr>
          <w:t>Figure 9.5-1: First surgery for DCIS by referral source, all regions, 2020</w:t>
        </w:r>
        <w:r w:rsidR="00651D7C">
          <w:rPr>
            <w:noProof/>
            <w:webHidden/>
          </w:rPr>
          <w:tab/>
        </w:r>
        <w:r w:rsidR="00651D7C">
          <w:rPr>
            <w:noProof/>
            <w:webHidden/>
          </w:rPr>
          <w:fldChar w:fldCharType="begin"/>
        </w:r>
        <w:r w:rsidR="00651D7C">
          <w:rPr>
            <w:noProof/>
            <w:webHidden/>
          </w:rPr>
          <w:instrText xml:space="preserve"> PAGEREF _Toc157150125 \h </w:instrText>
        </w:r>
        <w:r w:rsidR="00651D7C">
          <w:rPr>
            <w:noProof/>
            <w:webHidden/>
          </w:rPr>
        </w:r>
        <w:r w:rsidR="00651D7C">
          <w:rPr>
            <w:noProof/>
            <w:webHidden/>
          </w:rPr>
          <w:fldChar w:fldCharType="separate"/>
        </w:r>
        <w:r w:rsidR="00D95EB1">
          <w:rPr>
            <w:noProof/>
            <w:webHidden/>
          </w:rPr>
          <w:t>101</w:t>
        </w:r>
        <w:r w:rsidR="00651D7C">
          <w:rPr>
            <w:noProof/>
            <w:webHidden/>
          </w:rPr>
          <w:fldChar w:fldCharType="end"/>
        </w:r>
      </w:hyperlink>
    </w:p>
    <w:p w14:paraId="57FA3E5E" w14:textId="08A40FFC"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6" w:history="1">
        <w:r w:rsidR="00651D7C" w:rsidRPr="00657AAF">
          <w:rPr>
            <w:rStyle w:val="Hyperlink"/>
            <w:noProof/>
          </w:rPr>
          <w:t>Figure 9.5-2: Historical trends for contributing regions: First surgery for DCIS by referral source, 2016-2020</w:t>
        </w:r>
        <w:r w:rsidR="00651D7C">
          <w:rPr>
            <w:noProof/>
            <w:webHidden/>
          </w:rPr>
          <w:tab/>
        </w:r>
        <w:r w:rsidR="00651D7C">
          <w:rPr>
            <w:noProof/>
            <w:webHidden/>
          </w:rPr>
          <w:fldChar w:fldCharType="begin"/>
        </w:r>
        <w:r w:rsidR="00651D7C">
          <w:rPr>
            <w:noProof/>
            <w:webHidden/>
          </w:rPr>
          <w:instrText xml:space="preserve"> PAGEREF _Toc157150126 \h </w:instrText>
        </w:r>
        <w:r w:rsidR="00651D7C">
          <w:rPr>
            <w:noProof/>
            <w:webHidden/>
          </w:rPr>
        </w:r>
        <w:r w:rsidR="00651D7C">
          <w:rPr>
            <w:noProof/>
            <w:webHidden/>
          </w:rPr>
          <w:fldChar w:fldCharType="separate"/>
        </w:r>
        <w:r w:rsidR="00D95EB1">
          <w:rPr>
            <w:noProof/>
            <w:webHidden/>
          </w:rPr>
          <w:t>102</w:t>
        </w:r>
        <w:r w:rsidR="00651D7C">
          <w:rPr>
            <w:noProof/>
            <w:webHidden/>
          </w:rPr>
          <w:fldChar w:fldCharType="end"/>
        </w:r>
      </w:hyperlink>
    </w:p>
    <w:p w14:paraId="36377CE2" w14:textId="12A4FD38"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7" w:history="1">
        <w:r w:rsidR="00651D7C" w:rsidRPr="00657AAF">
          <w:rPr>
            <w:rStyle w:val="Hyperlink"/>
            <w:noProof/>
          </w:rPr>
          <w:t>Figure 9.5-3: First surgery for DCIS by ethnicity, all regions, 2020</w:t>
        </w:r>
        <w:r w:rsidR="00651D7C">
          <w:rPr>
            <w:noProof/>
            <w:webHidden/>
          </w:rPr>
          <w:tab/>
        </w:r>
        <w:r w:rsidR="00651D7C">
          <w:rPr>
            <w:noProof/>
            <w:webHidden/>
          </w:rPr>
          <w:fldChar w:fldCharType="begin"/>
        </w:r>
        <w:r w:rsidR="00651D7C">
          <w:rPr>
            <w:noProof/>
            <w:webHidden/>
          </w:rPr>
          <w:instrText xml:space="preserve"> PAGEREF _Toc157150127 \h </w:instrText>
        </w:r>
        <w:r w:rsidR="00651D7C">
          <w:rPr>
            <w:noProof/>
            <w:webHidden/>
          </w:rPr>
        </w:r>
        <w:r w:rsidR="00651D7C">
          <w:rPr>
            <w:noProof/>
            <w:webHidden/>
          </w:rPr>
          <w:fldChar w:fldCharType="separate"/>
        </w:r>
        <w:r w:rsidR="00D95EB1">
          <w:rPr>
            <w:noProof/>
            <w:webHidden/>
          </w:rPr>
          <w:t>103</w:t>
        </w:r>
        <w:r w:rsidR="00651D7C">
          <w:rPr>
            <w:noProof/>
            <w:webHidden/>
          </w:rPr>
          <w:fldChar w:fldCharType="end"/>
        </w:r>
      </w:hyperlink>
    </w:p>
    <w:p w14:paraId="09BEB0B0" w14:textId="47515872"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8" w:history="1">
        <w:r w:rsidR="00651D7C" w:rsidRPr="00657AAF">
          <w:rPr>
            <w:rStyle w:val="Hyperlink"/>
            <w:noProof/>
          </w:rPr>
          <w:t>Figure 9.5-4: Historical trends for contributing regions: First surgery for DCIS by ethnicity, 2016-2020</w:t>
        </w:r>
        <w:r w:rsidR="00651D7C">
          <w:rPr>
            <w:noProof/>
            <w:webHidden/>
          </w:rPr>
          <w:tab/>
        </w:r>
        <w:r w:rsidR="00651D7C">
          <w:rPr>
            <w:noProof/>
            <w:webHidden/>
          </w:rPr>
          <w:fldChar w:fldCharType="begin"/>
        </w:r>
        <w:r w:rsidR="00651D7C">
          <w:rPr>
            <w:noProof/>
            <w:webHidden/>
          </w:rPr>
          <w:instrText xml:space="preserve"> PAGEREF _Toc157150128 \h </w:instrText>
        </w:r>
        <w:r w:rsidR="00651D7C">
          <w:rPr>
            <w:noProof/>
            <w:webHidden/>
          </w:rPr>
        </w:r>
        <w:r w:rsidR="00651D7C">
          <w:rPr>
            <w:noProof/>
            <w:webHidden/>
          </w:rPr>
          <w:fldChar w:fldCharType="separate"/>
        </w:r>
        <w:r w:rsidR="00D95EB1">
          <w:rPr>
            <w:noProof/>
            <w:webHidden/>
          </w:rPr>
          <w:t>103</w:t>
        </w:r>
        <w:r w:rsidR="00651D7C">
          <w:rPr>
            <w:noProof/>
            <w:webHidden/>
          </w:rPr>
          <w:fldChar w:fldCharType="end"/>
        </w:r>
      </w:hyperlink>
    </w:p>
    <w:p w14:paraId="738D0775" w14:textId="1B6338FF"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29" w:history="1">
        <w:r w:rsidR="00651D7C" w:rsidRPr="00657AAF">
          <w:rPr>
            <w:rStyle w:val="Hyperlink"/>
            <w:noProof/>
          </w:rPr>
          <w:t>Figure 10.1-1: Axillary procedures for invasive cancer by referral source,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_Toc157150129 \h </w:instrText>
        </w:r>
        <w:r w:rsidR="00651D7C">
          <w:rPr>
            <w:noProof/>
            <w:webHidden/>
          </w:rPr>
        </w:r>
        <w:r w:rsidR="00651D7C">
          <w:rPr>
            <w:noProof/>
            <w:webHidden/>
          </w:rPr>
          <w:fldChar w:fldCharType="separate"/>
        </w:r>
        <w:r w:rsidR="00D95EB1">
          <w:rPr>
            <w:noProof/>
            <w:webHidden/>
          </w:rPr>
          <w:t>109</w:t>
        </w:r>
        <w:r w:rsidR="00651D7C">
          <w:rPr>
            <w:noProof/>
            <w:webHidden/>
          </w:rPr>
          <w:fldChar w:fldCharType="end"/>
        </w:r>
      </w:hyperlink>
    </w:p>
    <w:p w14:paraId="04640433" w14:textId="140CA9E6"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0" w:history="1">
        <w:r w:rsidR="00651D7C" w:rsidRPr="00657AAF">
          <w:rPr>
            <w:rStyle w:val="Hyperlink"/>
            <w:noProof/>
          </w:rPr>
          <w:t>Figure 10.1-2: Historical trends for contributing regions: Axillary procedures for invasive by referral source, patients aged 45-69, diagnosed 2016-2020</w:t>
        </w:r>
        <w:r w:rsidR="00651D7C">
          <w:rPr>
            <w:noProof/>
            <w:webHidden/>
          </w:rPr>
          <w:tab/>
        </w:r>
        <w:r w:rsidR="00651D7C">
          <w:rPr>
            <w:noProof/>
            <w:webHidden/>
          </w:rPr>
          <w:fldChar w:fldCharType="begin"/>
        </w:r>
        <w:r w:rsidR="00651D7C">
          <w:rPr>
            <w:noProof/>
            <w:webHidden/>
          </w:rPr>
          <w:instrText xml:space="preserve"> PAGEREF _Toc157150130 \h </w:instrText>
        </w:r>
        <w:r w:rsidR="00651D7C">
          <w:rPr>
            <w:noProof/>
            <w:webHidden/>
          </w:rPr>
        </w:r>
        <w:r w:rsidR="00651D7C">
          <w:rPr>
            <w:noProof/>
            <w:webHidden/>
          </w:rPr>
          <w:fldChar w:fldCharType="separate"/>
        </w:r>
        <w:r w:rsidR="00D95EB1">
          <w:rPr>
            <w:noProof/>
            <w:webHidden/>
          </w:rPr>
          <w:t>110</w:t>
        </w:r>
        <w:r w:rsidR="00651D7C">
          <w:rPr>
            <w:noProof/>
            <w:webHidden/>
          </w:rPr>
          <w:fldChar w:fldCharType="end"/>
        </w:r>
      </w:hyperlink>
    </w:p>
    <w:p w14:paraId="0C01D333" w14:textId="2D64653F"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1" w:history="1">
        <w:r w:rsidR="00651D7C" w:rsidRPr="00657AAF">
          <w:rPr>
            <w:rStyle w:val="Hyperlink"/>
            <w:noProof/>
          </w:rPr>
          <w:t>Figure 10.1-3: Axillary procedures for invasive cancer by ethnicity,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_Toc157150131 \h </w:instrText>
        </w:r>
        <w:r w:rsidR="00651D7C">
          <w:rPr>
            <w:noProof/>
            <w:webHidden/>
          </w:rPr>
        </w:r>
        <w:r w:rsidR="00651D7C">
          <w:rPr>
            <w:noProof/>
            <w:webHidden/>
          </w:rPr>
          <w:fldChar w:fldCharType="separate"/>
        </w:r>
        <w:r w:rsidR="00D95EB1">
          <w:rPr>
            <w:noProof/>
            <w:webHidden/>
          </w:rPr>
          <w:t>111</w:t>
        </w:r>
        <w:r w:rsidR="00651D7C">
          <w:rPr>
            <w:noProof/>
            <w:webHidden/>
          </w:rPr>
          <w:fldChar w:fldCharType="end"/>
        </w:r>
      </w:hyperlink>
    </w:p>
    <w:p w14:paraId="3D10079F" w14:textId="5CBEF5F8"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2" w:history="1">
        <w:r w:rsidR="00651D7C" w:rsidRPr="00657AAF">
          <w:rPr>
            <w:rStyle w:val="Hyperlink"/>
            <w:noProof/>
          </w:rPr>
          <w:t>Figure 10.1-4: Historical trends for contributing regions: Axillary procedures for invasive cancer by ethnicity, patients aged 45-69, diagnosed 2016-2020</w:t>
        </w:r>
        <w:r w:rsidR="00651D7C">
          <w:rPr>
            <w:noProof/>
            <w:webHidden/>
          </w:rPr>
          <w:tab/>
        </w:r>
        <w:r w:rsidR="00651D7C">
          <w:rPr>
            <w:noProof/>
            <w:webHidden/>
          </w:rPr>
          <w:fldChar w:fldCharType="begin"/>
        </w:r>
        <w:r w:rsidR="00651D7C">
          <w:rPr>
            <w:noProof/>
            <w:webHidden/>
          </w:rPr>
          <w:instrText xml:space="preserve"> PAGEREF _Toc157150132 \h </w:instrText>
        </w:r>
        <w:r w:rsidR="00651D7C">
          <w:rPr>
            <w:noProof/>
            <w:webHidden/>
          </w:rPr>
        </w:r>
        <w:r w:rsidR="00651D7C">
          <w:rPr>
            <w:noProof/>
            <w:webHidden/>
          </w:rPr>
          <w:fldChar w:fldCharType="separate"/>
        </w:r>
        <w:r w:rsidR="00D95EB1">
          <w:rPr>
            <w:noProof/>
            <w:webHidden/>
          </w:rPr>
          <w:t>112</w:t>
        </w:r>
        <w:r w:rsidR="00651D7C">
          <w:rPr>
            <w:noProof/>
            <w:webHidden/>
          </w:rPr>
          <w:fldChar w:fldCharType="end"/>
        </w:r>
      </w:hyperlink>
    </w:p>
    <w:p w14:paraId="2B012C2A" w14:textId="00D693EA"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3" w:history="1">
        <w:r w:rsidR="00651D7C" w:rsidRPr="00657AAF">
          <w:rPr>
            <w:rStyle w:val="Hyperlink"/>
            <w:noProof/>
          </w:rPr>
          <w:t>Figure 10.2-1: Axillary procedures for ≤3cm invasive cancer by referral source,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_Toc157150133 \h </w:instrText>
        </w:r>
        <w:r w:rsidR="00651D7C">
          <w:rPr>
            <w:noProof/>
            <w:webHidden/>
          </w:rPr>
        </w:r>
        <w:r w:rsidR="00651D7C">
          <w:rPr>
            <w:noProof/>
            <w:webHidden/>
          </w:rPr>
          <w:fldChar w:fldCharType="separate"/>
        </w:r>
        <w:r w:rsidR="00D95EB1">
          <w:rPr>
            <w:noProof/>
            <w:webHidden/>
          </w:rPr>
          <w:t>114</w:t>
        </w:r>
        <w:r w:rsidR="00651D7C">
          <w:rPr>
            <w:noProof/>
            <w:webHidden/>
          </w:rPr>
          <w:fldChar w:fldCharType="end"/>
        </w:r>
      </w:hyperlink>
    </w:p>
    <w:p w14:paraId="67081315" w14:textId="51A65053"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4" w:history="1">
        <w:r w:rsidR="00651D7C" w:rsidRPr="00657AAF">
          <w:rPr>
            <w:rStyle w:val="Hyperlink"/>
            <w:noProof/>
          </w:rPr>
          <w:t>Figure 10.2-2: Historical trends for contributing regions: Axillary procedures for ≤3cm invasive cancer by referral source, patients aged 45-69, diagnosed 2016-2020</w:t>
        </w:r>
        <w:r w:rsidR="00651D7C">
          <w:rPr>
            <w:noProof/>
            <w:webHidden/>
          </w:rPr>
          <w:tab/>
        </w:r>
        <w:r w:rsidR="00651D7C">
          <w:rPr>
            <w:noProof/>
            <w:webHidden/>
          </w:rPr>
          <w:fldChar w:fldCharType="begin"/>
        </w:r>
        <w:r w:rsidR="00651D7C">
          <w:rPr>
            <w:noProof/>
            <w:webHidden/>
          </w:rPr>
          <w:instrText xml:space="preserve"> PAGEREF _Toc157150134 \h </w:instrText>
        </w:r>
        <w:r w:rsidR="00651D7C">
          <w:rPr>
            <w:noProof/>
            <w:webHidden/>
          </w:rPr>
        </w:r>
        <w:r w:rsidR="00651D7C">
          <w:rPr>
            <w:noProof/>
            <w:webHidden/>
          </w:rPr>
          <w:fldChar w:fldCharType="separate"/>
        </w:r>
        <w:r w:rsidR="00D95EB1">
          <w:rPr>
            <w:noProof/>
            <w:webHidden/>
          </w:rPr>
          <w:t>114</w:t>
        </w:r>
        <w:r w:rsidR="00651D7C">
          <w:rPr>
            <w:noProof/>
            <w:webHidden/>
          </w:rPr>
          <w:fldChar w:fldCharType="end"/>
        </w:r>
      </w:hyperlink>
    </w:p>
    <w:p w14:paraId="3BD105F0" w14:textId="496A109C"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5" w:history="1">
        <w:r w:rsidR="00651D7C" w:rsidRPr="00657AAF">
          <w:rPr>
            <w:rStyle w:val="Hyperlink"/>
            <w:noProof/>
          </w:rPr>
          <w:t>Figure 10.2-3: Axillary procedures for ≤3cm invasive cancer by ethnicity,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_Toc157150135 \h </w:instrText>
        </w:r>
        <w:r w:rsidR="00651D7C">
          <w:rPr>
            <w:noProof/>
            <w:webHidden/>
          </w:rPr>
        </w:r>
        <w:r w:rsidR="00651D7C">
          <w:rPr>
            <w:noProof/>
            <w:webHidden/>
          </w:rPr>
          <w:fldChar w:fldCharType="separate"/>
        </w:r>
        <w:r w:rsidR="00D95EB1">
          <w:rPr>
            <w:noProof/>
            <w:webHidden/>
          </w:rPr>
          <w:t>116</w:t>
        </w:r>
        <w:r w:rsidR="00651D7C">
          <w:rPr>
            <w:noProof/>
            <w:webHidden/>
          </w:rPr>
          <w:fldChar w:fldCharType="end"/>
        </w:r>
      </w:hyperlink>
    </w:p>
    <w:p w14:paraId="5CDDA4F3" w14:textId="3869A75E"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6" w:history="1">
        <w:r w:rsidR="00651D7C" w:rsidRPr="00657AAF">
          <w:rPr>
            <w:rStyle w:val="Hyperlink"/>
            <w:noProof/>
          </w:rPr>
          <w:t>Figure 10.2-4: Historical trends for contributing regions: Axillary procedures for ≤3cm invasive cancer by ethnicity, patients aged 45-69, diagnosed 2016-2020</w:t>
        </w:r>
        <w:r w:rsidR="00651D7C">
          <w:rPr>
            <w:noProof/>
            <w:webHidden/>
          </w:rPr>
          <w:tab/>
        </w:r>
        <w:r w:rsidR="00651D7C">
          <w:rPr>
            <w:noProof/>
            <w:webHidden/>
          </w:rPr>
          <w:fldChar w:fldCharType="begin"/>
        </w:r>
        <w:r w:rsidR="00651D7C">
          <w:rPr>
            <w:noProof/>
            <w:webHidden/>
          </w:rPr>
          <w:instrText xml:space="preserve"> PAGEREF _Toc157150136 \h </w:instrText>
        </w:r>
        <w:r w:rsidR="00651D7C">
          <w:rPr>
            <w:noProof/>
            <w:webHidden/>
          </w:rPr>
        </w:r>
        <w:r w:rsidR="00651D7C">
          <w:rPr>
            <w:noProof/>
            <w:webHidden/>
          </w:rPr>
          <w:fldChar w:fldCharType="separate"/>
        </w:r>
        <w:r w:rsidR="00D95EB1">
          <w:rPr>
            <w:noProof/>
            <w:webHidden/>
          </w:rPr>
          <w:t>116</w:t>
        </w:r>
        <w:r w:rsidR="00651D7C">
          <w:rPr>
            <w:noProof/>
            <w:webHidden/>
          </w:rPr>
          <w:fldChar w:fldCharType="end"/>
        </w:r>
      </w:hyperlink>
    </w:p>
    <w:p w14:paraId="3E0DD32C" w14:textId="57DCEBC5"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7" w:history="1">
        <w:r w:rsidR="00651D7C" w:rsidRPr="00657AAF">
          <w:rPr>
            <w:rStyle w:val="Hyperlink"/>
            <w:noProof/>
          </w:rPr>
          <w:t>Figure 14.1-1: Adjuvant chemotherapy treatment for invasive cancers by referral source,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_Toc157150137 \h </w:instrText>
        </w:r>
        <w:r w:rsidR="00651D7C">
          <w:rPr>
            <w:noProof/>
            <w:webHidden/>
          </w:rPr>
        </w:r>
        <w:r w:rsidR="00651D7C">
          <w:rPr>
            <w:noProof/>
            <w:webHidden/>
          </w:rPr>
          <w:fldChar w:fldCharType="separate"/>
        </w:r>
        <w:r w:rsidR="00D95EB1">
          <w:rPr>
            <w:noProof/>
            <w:webHidden/>
          </w:rPr>
          <w:t>140</w:t>
        </w:r>
        <w:r w:rsidR="00651D7C">
          <w:rPr>
            <w:noProof/>
            <w:webHidden/>
          </w:rPr>
          <w:fldChar w:fldCharType="end"/>
        </w:r>
      </w:hyperlink>
    </w:p>
    <w:p w14:paraId="336B111B" w14:textId="31574D62"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8" w:history="1">
        <w:r w:rsidR="00651D7C" w:rsidRPr="00657AAF">
          <w:rPr>
            <w:rStyle w:val="Hyperlink"/>
            <w:noProof/>
          </w:rPr>
          <w:t>Figure 14.1-2: Historical trends for contributing regions: Adjuvant chemotherapy treatment for invasive cancers by referral source, patients aged 45-69, diagnosed 2016-2020</w:t>
        </w:r>
        <w:r w:rsidR="00651D7C">
          <w:rPr>
            <w:noProof/>
            <w:webHidden/>
          </w:rPr>
          <w:tab/>
        </w:r>
        <w:r w:rsidR="00651D7C">
          <w:rPr>
            <w:noProof/>
            <w:webHidden/>
          </w:rPr>
          <w:fldChar w:fldCharType="begin"/>
        </w:r>
        <w:r w:rsidR="00651D7C">
          <w:rPr>
            <w:noProof/>
            <w:webHidden/>
          </w:rPr>
          <w:instrText xml:space="preserve"> PAGEREF _Toc157150138 \h </w:instrText>
        </w:r>
        <w:r w:rsidR="00651D7C">
          <w:rPr>
            <w:noProof/>
            <w:webHidden/>
          </w:rPr>
        </w:r>
        <w:r w:rsidR="00651D7C">
          <w:rPr>
            <w:noProof/>
            <w:webHidden/>
          </w:rPr>
          <w:fldChar w:fldCharType="separate"/>
        </w:r>
        <w:r w:rsidR="00D95EB1">
          <w:rPr>
            <w:noProof/>
            <w:webHidden/>
          </w:rPr>
          <w:t>140</w:t>
        </w:r>
        <w:r w:rsidR="00651D7C">
          <w:rPr>
            <w:noProof/>
            <w:webHidden/>
          </w:rPr>
          <w:fldChar w:fldCharType="end"/>
        </w:r>
      </w:hyperlink>
    </w:p>
    <w:p w14:paraId="2D7C15A5" w14:textId="2B18E5EB"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39" w:history="1">
        <w:r w:rsidR="00651D7C" w:rsidRPr="00657AAF">
          <w:rPr>
            <w:rStyle w:val="Hyperlink"/>
            <w:noProof/>
          </w:rPr>
          <w:t>Figure 14.1-3: Adjuvant chemotherapy treatment for invasive cancers by ethnicity, patients aged 45-69, diagnosed in all regions, 2020</w:t>
        </w:r>
        <w:r w:rsidR="00651D7C">
          <w:rPr>
            <w:noProof/>
            <w:webHidden/>
          </w:rPr>
          <w:tab/>
        </w:r>
        <w:r w:rsidR="00651D7C">
          <w:rPr>
            <w:noProof/>
            <w:webHidden/>
          </w:rPr>
          <w:fldChar w:fldCharType="begin"/>
        </w:r>
        <w:r w:rsidR="00651D7C">
          <w:rPr>
            <w:noProof/>
            <w:webHidden/>
          </w:rPr>
          <w:instrText xml:space="preserve"> PAGEREF _Toc157150139 \h </w:instrText>
        </w:r>
        <w:r w:rsidR="00651D7C">
          <w:rPr>
            <w:noProof/>
            <w:webHidden/>
          </w:rPr>
        </w:r>
        <w:r w:rsidR="00651D7C">
          <w:rPr>
            <w:noProof/>
            <w:webHidden/>
          </w:rPr>
          <w:fldChar w:fldCharType="separate"/>
        </w:r>
        <w:r w:rsidR="00D95EB1">
          <w:rPr>
            <w:noProof/>
            <w:webHidden/>
          </w:rPr>
          <w:t>142</w:t>
        </w:r>
        <w:r w:rsidR="00651D7C">
          <w:rPr>
            <w:noProof/>
            <w:webHidden/>
          </w:rPr>
          <w:fldChar w:fldCharType="end"/>
        </w:r>
      </w:hyperlink>
    </w:p>
    <w:p w14:paraId="0C5736CF" w14:textId="2FEA6C16"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40" w:history="1">
        <w:r w:rsidR="00651D7C" w:rsidRPr="00657AAF">
          <w:rPr>
            <w:rStyle w:val="Hyperlink"/>
            <w:noProof/>
          </w:rPr>
          <w:t>Figure 14.1-4: Historical trends for contributing regions: Adjuvant chemotherapy treatment for invasive cancers by ethnicity, patients aged 45-69, diagnosed 2016-2020</w:t>
        </w:r>
        <w:r w:rsidR="00651D7C">
          <w:rPr>
            <w:noProof/>
            <w:webHidden/>
          </w:rPr>
          <w:tab/>
        </w:r>
        <w:r w:rsidR="00651D7C">
          <w:rPr>
            <w:noProof/>
            <w:webHidden/>
          </w:rPr>
          <w:fldChar w:fldCharType="begin"/>
        </w:r>
        <w:r w:rsidR="00651D7C">
          <w:rPr>
            <w:noProof/>
            <w:webHidden/>
          </w:rPr>
          <w:instrText xml:space="preserve"> PAGEREF _Toc157150140 \h </w:instrText>
        </w:r>
        <w:r w:rsidR="00651D7C">
          <w:rPr>
            <w:noProof/>
            <w:webHidden/>
          </w:rPr>
        </w:r>
        <w:r w:rsidR="00651D7C">
          <w:rPr>
            <w:noProof/>
            <w:webHidden/>
          </w:rPr>
          <w:fldChar w:fldCharType="separate"/>
        </w:r>
        <w:r w:rsidR="00D95EB1">
          <w:rPr>
            <w:noProof/>
            <w:webHidden/>
          </w:rPr>
          <w:t>142</w:t>
        </w:r>
        <w:r w:rsidR="00651D7C">
          <w:rPr>
            <w:noProof/>
            <w:webHidden/>
          </w:rPr>
          <w:fldChar w:fldCharType="end"/>
        </w:r>
      </w:hyperlink>
    </w:p>
    <w:p w14:paraId="08DE4AD7" w14:textId="1648289C" w:rsidR="00651D7C" w:rsidRDefault="00076F4D">
      <w:pPr>
        <w:pStyle w:val="TableofFigures"/>
        <w:tabs>
          <w:tab w:val="right" w:leader="dot" w:pos="9628"/>
        </w:tabs>
        <w:rPr>
          <w:rFonts w:eastAsiaTheme="minorEastAsia"/>
          <w:noProof/>
          <w:kern w:val="2"/>
          <w:sz w:val="22"/>
          <w:lang w:eastAsia="en-NZ"/>
          <w14:ligatures w14:val="standardContextual"/>
        </w:rPr>
      </w:pPr>
      <w:hyperlink w:anchor="_Toc157150141" w:history="1">
        <w:r w:rsidR="00651D7C" w:rsidRPr="00657AAF">
          <w:rPr>
            <w:rStyle w:val="Hyperlink"/>
            <w:noProof/>
          </w:rPr>
          <w:t>Figure 15.1-1: Historical trends for contributing regions: Neoadjuvant chemotherapy treatment for invasive cancers, patients aged 45-69, diagnosed 2016-2020</w:t>
        </w:r>
        <w:r w:rsidR="00651D7C">
          <w:rPr>
            <w:noProof/>
            <w:webHidden/>
          </w:rPr>
          <w:tab/>
        </w:r>
        <w:r w:rsidR="00651D7C">
          <w:rPr>
            <w:noProof/>
            <w:webHidden/>
          </w:rPr>
          <w:fldChar w:fldCharType="begin"/>
        </w:r>
        <w:r w:rsidR="00651D7C">
          <w:rPr>
            <w:noProof/>
            <w:webHidden/>
          </w:rPr>
          <w:instrText xml:space="preserve"> PAGEREF _Toc157150141 \h </w:instrText>
        </w:r>
        <w:r w:rsidR="00651D7C">
          <w:rPr>
            <w:noProof/>
            <w:webHidden/>
          </w:rPr>
        </w:r>
        <w:r w:rsidR="00651D7C">
          <w:rPr>
            <w:noProof/>
            <w:webHidden/>
          </w:rPr>
          <w:fldChar w:fldCharType="separate"/>
        </w:r>
        <w:r w:rsidR="00D95EB1">
          <w:rPr>
            <w:noProof/>
            <w:webHidden/>
          </w:rPr>
          <w:t>145</w:t>
        </w:r>
        <w:r w:rsidR="00651D7C">
          <w:rPr>
            <w:noProof/>
            <w:webHidden/>
          </w:rPr>
          <w:fldChar w:fldCharType="end"/>
        </w:r>
      </w:hyperlink>
    </w:p>
    <w:p w14:paraId="00D9EAE0" w14:textId="52E9D0F4" w:rsidR="002E12C9" w:rsidRDefault="002E12C9" w:rsidP="002E12C9">
      <w:r>
        <w:fldChar w:fldCharType="end"/>
      </w:r>
      <w:r>
        <w:br w:type="page"/>
      </w:r>
    </w:p>
    <w:p w14:paraId="67C714FF" w14:textId="7811777C" w:rsidR="007E573B" w:rsidRDefault="002E12C9" w:rsidP="002E12C9">
      <w:pPr>
        <w:pStyle w:val="NumberedHeading1"/>
      </w:pPr>
      <w:bookmarkStart w:id="262" w:name="_Toc157408378"/>
      <w:r>
        <w:lastRenderedPageBreak/>
        <w:t>List of Tables</w:t>
      </w:r>
      <w:bookmarkEnd w:id="262"/>
    </w:p>
    <w:p w14:paraId="3C1C0439" w14:textId="7220C3C3" w:rsidR="00370108" w:rsidRDefault="003113E4">
      <w:pPr>
        <w:pStyle w:val="TableofFigures"/>
        <w:tabs>
          <w:tab w:val="right" w:leader="dot" w:pos="9628"/>
        </w:tabs>
        <w:rPr>
          <w:rFonts w:eastAsiaTheme="minorEastAsia"/>
          <w:noProof/>
          <w:kern w:val="2"/>
          <w:szCs w:val="24"/>
          <w:lang w:eastAsia="en-NZ"/>
          <w14:ligatures w14:val="standardContextual"/>
        </w:rPr>
      </w:pPr>
      <w:r>
        <w:fldChar w:fldCharType="begin"/>
      </w:r>
      <w:r>
        <w:instrText xml:space="preserve"> TOC \h \z \a "Table" </w:instrText>
      </w:r>
      <w:r>
        <w:fldChar w:fldCharType="separate"/>
      </w:r>
      <w:hyperlink w:anchor="_Toc156921364" w:history="1">
        <w:r w:rsidR="00370108" w:rsidRPr="00457525">
          <w:rPr>
            <w:rStyle w:val="Hyperlink"/>
            <w:noProof/>
          </w:rPr>
          <w:t>Table 1.3.1 Demographics of women diagnosed with invasive breast cancer or DCIS in 2020</w:t>
        </w:r>
        <w:r w:rsidR="00370108">
          <w:rPr>
            <w:noProof/>
            <w:webHidden/>
          </w:rPr>
          <w:tab/>
        </w:r>
        <w:r w:rsidR="00370108">
          <w:rPr>
            <w:noProof/>
            <w:webHidden/>
          </w:rPr>
          <w:fldChar w:fldCharType="begin"/>
        </w:r>
        <w:r w:rsidR="00370108">
          <w:rPr>
            <w:noProof/>
            <w:webHidden/>
          </w:rPr>
          <w:instrText xml:space="preserve"> PAGEREF _Toc156921364 \h </w:instrText>
        </w:r>
        <w:r w:rsidR="00370108">
          <w:rPr>
            <w:noProof/>
            <w:webHidden/>
          </w:rPr>
        </w:r>
        <w:r w:rsidR="00370108">
          <w:rPr>
            <w:noProof/>
            <w:webHidden/>
          </w:rPr>
          <w:fldChar w:fldCharType="separate"/>
        </w:r>
        <w:r w:rsidR="00D95EB1">
          <w:rPr>
            <w:noProof/>
            <w:webHidden/>
          </w:rPr>
          <w:t>15</w:t>
        </w:r>
        <w:r w:rsidR="00370108">
          <w:rPr>
            <w:noProof/>
            <w:webHidden/>
          </w:rPr>
          <w:fldChar w:fldCharType="end"/>
        </w:r>
      </w:hyperlink>
    </w:p>
    <w:p w14:paraId="19DADB2C" w14:textId="04B3DCF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65" w:history="1">
        <w:r w:rsidR="00370108" w:rsidRPr="00457525">
          <w:rPr>
            <w:rStyle w:val="Hyperlink"/>
            <w:noProof/>
          </w:rPr>
          <w:t>Table 3.1.1 Ethnicity of eligible patients by screening status, patients aged 45-69</w:t>
        </w:r>
        <w:r w:rsidR="00370108">
          <w:rPr>
            <w:noProof/>
            <w:webHidden/>
          </w:rPr>
          <w:tab/>
        </w:r>
        <w:r w:rsidR="00370108">
          <w:rPr>
            <w:noProof/>
            <w:webHidden/>
          </w:rPr>
          <w:fldChar w:fldCharType="begin"/>
        </w:r>
        <w:r w:rsidR="00370108">
          <w:rPr>
            <w:noProof/>
            <w:webHidden/>
          </w:rPr>
          <w:instrText xml:space="preserve"> PAGEREF _Toc156921365 \h </w:instrText>
        </w:r>
        <w:r w:rsidR="00370108">
          <w:rPr>
            <w:noProof/>
            <w:webHidden/>
          </w:rPr>
        </w:r>
        <w:r w:rsidR="00370108">
          <w:rPr>
            <w:noProof/>
            <w:webHidden/>
          </w:rPr>
          <w:fldChar w:fldCharType="separate"/>
        </w:r>
        <w:r w:rsidR="00D95EB1">
          <w:rPr>
            <w:noProof/>
            <w:webHidden/>
          </w:rPr>
          <w:t>26</w:t>
        </w:r>
        <w:r w:rsidR="00370108">
          <w:rPr>
            <w:noProof/>
            <w:webHidden/>
          </w:rPr>
          <w:fldChar w:fldCharType="end"/>
        </w:r>
      </w:hyperlink>
    </w:p>
    <w:p w14:paraId="7C16E000" w14:textId="6F3C0C5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66" w:history="1">
        <w:r w:rsidR="00370108" w:rsidRPr="00457525">
          <w:rPr>
            <w:rStyle w:val="Hyperlink"/>
            <w:noProof/>
          </w:rPr>
          <w:t>Table 3.1.2 Screening status of eligible patients by ethnicity, patients aged 45-69</w:t>
        </w:r>
        <w:r w:rsidR="00370108">
          <w:rPr>
            <w:noProof/>
            <w:webHidden/>
          </w:rPr>
          <w:tab/>
        </w:r>
        <w:r w:rsidR="00370108">
          <w:rPr>
            <w:noProof/>
            <w:webHidden/>
          </w:rPr>
          <w:fldChar w:fldCharType="begin"/>
        </w:r>
        <w:r w:rsidR="00370108">
          <w:rPr>
            <w:noProof/>
            <w:webHidden/>
          </w:rPr>
          <w:instrText xml:space="preserve"> PAGEREF _Toc156921366 \h </w:instrText>
        </w:r>
        <w:r w:rsidR="00370108">
          <w:rPr>
            <w:noProof/>
            <w:webHidden/>
          </w:rPr>
        </w:r>
        <w:r w:rsidR="00370108">
          <w:rPr>
            <w:noProof/>
            <w:webHidden/>
          </w:rPr>
          <w:fldChar w:fldCharType="separate"/>
        </w:r>
        <w:r w:rsidR="00D95EB1">
          <w:rPr>
            <w:noProof/>
            <w:webHidden/>
          </w:rPr>
          <w:t>26</w:t>
        </w:r>
        <w:r w:rsidR="00370108">
          <w:rPr>
            <w:noProof/>
            <w:webHidden/>
          </w:rPr>
          <w:fldChar w:fldCharType="end"/>
        </w:r>
      </w:hyperlink>
    </w:p>
    <w:p w14:paraId="149C68F9" w14:textId="50DE451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67" w:history="1">
        <w:r w:rsidR="00370108" w:rsidRPr="00457525">
          <w:rPr>
            <w:rStyle w:val="Hyperlink"/>
            <w:noProof/>
          </w:rPr>
          <w:t>Table 3.2.1 Diagnosis type by referral source, patients aged 45-69</w:t>
        </w:r>
        <w:r w:rsidR="00370108">
          <w:rPr>
            <w:noProof/>
            <w:webHidden/>
          </w:rPr>
          <w:tab/>
        </w:r>
        <w:r w:rsidR="00370108">
          <w:rPr>
            <w:noProof/>
            <w:webHidden/>
          </w:rPr>
          <w:fldChar w:fldCharType="begin"/>
        </w:r>
        <w:r w:rsidR="00370108">
          <w:rPr>
            <w:noProof/>
            <w:webHidden/>
          </w:rPr>
          <w:instrText xml:space="preserve"> PAGEREF _Toc156921367 \h </w:instrText>
        </w:r>
        <w:r w:rsidR="00370108">
          <w:rPr>
            <w:noProof/>
            <w:webHidden/>
          </w:rPr>
        </w:r>
        <w:r w:rsidR="00370108">
          <w:rPr>
            <w:noProof/>
            <w:webHidden/>
          </w:rPr>
          <w:fldChar w:fldCharType="separate"/>
        </w:r>
        <w:r w:rsidR="00D95EB1">
          <w:rPr>
            <w:noProof/>
            <w:webHidden/>
          </w:rPr>
          <w:t>28</w:t>
        </w:r>
        <w:r w:rsidR="00370108">
          <w:rPr>
            <w:noProof/>
            <w:webHidden/>
          </w:rPr>
          <w:fldChar w:fldCharType="end"/>
        </w:r>
      </w:hyperlink>
    </w:p>
    <w:p w14:paraId="4F73CD6E" w14:textId="0687FB4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68" w:history="1">
        <w:r w:rsidR="00370108" w:rsidRPr="00457525">
          <w:rPr>
            <w:rStyle w:val="Hyperlink"/>
            <w:noProof/>
          </w:rPr>
          <w:t>Table 3.2.2 Private and public treatment by referral source, patients aged 45-69</w:t>
        </w:r>
        <w:r w:rsidR="00370108">
          <w:rPr>
            <w:noProof/>
            <w:webHidden/>
          </w:rPr>
          <w:tab/>
        </w:r>
        <w:r w:rsidR="00370108">
          <w:rPr>
            <w:noProof/>
            <w:webHidden/>
          </w:rPr>
          <w:fldChar w:fldCharType="begin"/>
        </w:r>
        <w:r w:rsidR="00370108">
          <w:rPr>
            <w:noProof/>
            <w:webHidden/>
          </w:rPr>
          <w:instrText xml:space="preserve"> PAGEREF _Toc156921368 \h </w:instrText>
        </w:r>
        <w:r w:rsidR="00370108">
          <w:rPr>
            <w:noProof/>
            <w:webHidden/>
          </w:rPr>
        </w:r>
        <w:r w:rsidR="00370108">
          <w:rPr>
            <w:noProof/>
            <w:webHidden/>
          </w:rPr>
          <w:fldChar w:fldCharType="separate"/>
        </w:r>
        <w:r w:rsidR="00D95EB1">
          <w:rPr>
            <w:noProof/>
            <w:webHidden/>
          </w:rPr>
          <w:t>29</w:t>
        </w:r>
        <w:r w:rsidR="00370108">
          <w:rPr>
            <w:noProof/>
            <w:webHidden/>
          </w:rPr>
          <w:fldChar w:fldCharType="end"/>
        </w:r>
      </w:hyperlink>
    </w:p>
    <w:p w14:paraId="289CDEE9" w14:textId="43AE9D0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69" w:history="1">
        <w:r w:rsidR="00370108" w:rsidRPr="00457525">
          <w:rPr>
            <w:rStyle w:val="Hyperlink"/>
            <w:noProof/>
          </w:rPr>
          <w:t>Table 4.1.1 Size of invasive tumour by ethnicity, patients aged 45-69</w:t>
        </w:r>
        <w:r w:rsidR="00370108">
          <w:rPr>
            <w:noProof/>
            <w:webHidden/>
          </w:rPr>
          <w:tab/>
        </w:r>
        <w:r w:rsidR="00370108">
          <w:rPr>
            <w:noProof/>
            <w:webHidden/>
          </w:rPr>
          <w:fldChar w:fldCharType="begin"/>
        </w:r>
        <w:r w:rsidR="00370108">
          <w:rPr>
            <w:noProof/>
            <w:webHidden/>
          </w:rPr>
          <w:instrText xml:space="preserve"> PAGEREF _Toc156921369 \h </w:instrText>
        </w:r>
        <w:r w:rsidR="00370108">
          <w:rPr>
            <w:noProof/>
            <w:webHidden/>
          </w:rPr>
        </w:r>
        <w:r w:rsidR="00370108">
          <w:rPr>
            <w:noProof/>
            <w:webHidden/>
          </w:rPr>
          <w:fldChar w:fldCharType="separate"/>
        </w:r>
        <w:r w:rsidR="00D95EB1">
          <w:rPr>
            <w:noProof/>
            <w:webHidden/>
          </w:rPr>
          <w:t>32</w:t>
        </w:r>
        <w:r w:rsidR="00370108">
          <w:rPr>
            <w:noProof/>
            <w:webHidden/>
          </w:rPr>
          <w:fldChar w:fldCharType="end"/>
        </w:r>
      </w:hyperlink>
    </w:p>
    <w:p w14:paraId="25206457" w14:textId="2EC1A61F"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0" w:history="1">
        <w:r w:rsidR="00370108" w:rsidRPr="00457525">
          <w:rPr>
            <w:rStyle w:val="Hyperlink"/>
            <w:noProof/>
          </w:rPr>
          <w:t>Table 4.1.2 Hormone receptor status of invasive tumour by ethnicity, patients aged 45-69</w:t>
        </w:r>
        <w:r w:rsidR="00370108">
          <w:rPr>
            <w:noProof/>
            <w:webHidden/>
          </w:rPr>
          <w:tab/>
        </w:r>
        <w:r w:rsidR="00370108">
          <w:rPr>
            <w:noProof/>
            <w:webHidden/>
          </w:rPr>
          <w:fldChar w:fldCharType="begin"/>
        </w:r>
        <w:r w:rsidR="00370108">
          <w:rPr>
            <w:noProof/>
            <w:webHidden/>
          </w:rPr>
          <w:instrText xml:space="preserve"> PAGEREF _Toc156921370 \h </w:instrText>
        </w:r>
        <w:r w:rsidR="00370108">
          <w:rPr>
            <w:noProof/>
            <w:webHidden/>
          </w:rPr>
        </w:r>
        <w:r w:rsidR="00370108">
          <w:rPr>
            <w:noProof/>
            <w:webHidden/>
          </w:rPr>
          <w:fldChar w:fldCharType="separate"/>
        </w:r>
        <w:r w:rsidR="00D95EB1">
          <w:rPr>
            <w:noProof/>
            <w:webHidden/>
          </w:rPr>
          <w:t>32</w:t>
        </w:r>
        <w:r w:rsidR="00370108">
          <w:rPr>
            <w:noProof/>
            <w:webHidden/>
          </w:rPr>
          <w:fldChar w:fldCharType="end"/>
        </w:r>
      </w:hyperlink>
    </w:p>
    <w:p w14:paraId="66B63352" w14:textId="0FCB3C8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1" w:history="1">
        <w:r w:rsidR="00370108" w:rsidRPr="00457525">
          <w:rPr>
            <w:rStyle w:val="Hyperlink"/>
            <w:noProof/>
          </w:rPr>
          <w:t>Table 4.1.3 Regional nodal status by ethnicity, patients aged 45-69</w:t>
        </w:r>
        <w:r w:rsidR="00370108">
          <w:rPr>
            <w:noProof/>
            <w:webHidden/>
          </w:rPr>
          <w:tab/>
        </w:r>
        <w:r w:rsidR="00370108">
          <w:rPr>
            <w:noProof/>
            <w:webHidden/>
          </w:rPr>
          <w:fldChar w:fldCharType="begin"/>
        </w:r>
        <w:r w:rsidR="00370108">
          <w:rPr>
            <w:noProof/>
            <w:webHidden/>
          </w:rPr>
          <w:instrText xml:space="preserve"> PAGEREF _Toc156921371 \h </w:instrText>
        </w:r>
        <w:r w:rsidR="00370108">
          <w:rPr>
            <w:noProof/>
            <w:webHidden/>
          </w:rPr>
        </w:r>
        <w:r w:rsidR="00370108">
          <w:rPr>
            <w:noProof/>
            <w:webHidden/>
          </w:rPr>
          <w:fldChar w:fldCharType="separate"/>
        </w:r>
        <w:r w:rsidR="00D95EB1">
          <w:rPr>
            <w:noProof/>
            <w:webHidden/>
          </w:rPr>
          <w:t>33</w:t>
        </w:r>
        <w:r w:rsidR="00370108">
          <w:rPr>
            <w:noProof/>
            <w:webHidden/>
          </w:rPr>
          <w:fldChar w:fldCharType="end"/>
        </w:r>
      </w:hyperlink>
    </w:p>
    <w:p w14:paraId="76DBC932" w14:textId="1C8379A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2" w:history="1">
        <w:r w:rsidR="00370108" w:rsidRPr="00457525">
          <w:rPr>
            <w:rStyle w:val="Hyperlink"/>
            <w:noProof/>
          </w:rPr>
          <w:t>Table 4.1.4 Stage of cancer by ethnicity, patients aged 45-69</w:t>
        </w:r>
        <w:r w:rsidR="00370108">
          <w:rPr>
            <w:noProof/>
            <w:webHidden/>
          </w:rPr>
          <w:tab/>
        </w:r>
        <w:r w:rsidR="00370108">
          <w:rPr>
            <w:noProof/>
            <w:webHidden/>
          </w:rPr>
          <w:fldChar w:fldCharType="begin"/>
        </w:r>
        <w:r w:rsidR="00370108">
          <w:rPr>
            <w:noProof/>
            <w:webHidden/>
          </w:rPr>
          <w:instrText xml:space="preserve"> PAGEREF _Toc156921372 \h </w:instrText>
        </w:r>
        <w:r w:rsidR="00370108">
          <w:rPr>
            <w:noProof/>
            <w:webHidden/>
          </w:rPr>
        </w:r>
        <w:r w:rsidR="00370108">
          <w:rPr>
            <w:noProof/>
            <w:webHidden/>
          </w:rPr>
          <w:fldChar w:fldCharType="separate"/>
        </w:r>
        <w:r w:rsidR="00D95EB1">
          <w:rPr>
            <w:noProof/>
            <w:webHidden/>
          </w:rPr>
          <w:t>33</w:t>
        </w:r>
        <w:r w:rsidR="00370108">
          <w:rPr>
            <w:noProof/>
            <w:webHidden/>
          </w:rPr>
          <w:fldChar w:fldCharType="end"/>
        </w:r>
      </w:hyperlink>
    </w:p>
    <w:p w14:paraId="68C27F65" w14:textId="4301EE0F"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3" w:history="1">
        <w:r w:rsidR="00370108" w:rsidRPr="00457525">
          <w:rPr>
            <w:rStyle w:val="Hyperlink"/>
            <w:noProof/>
          </w:rPr>
          <w:t>Table 4.1.5 Median size of DCIS by ethnicity, patients aged 45-69</w:t>
        </w:r>
        <w:r w:rsidR="00370108">
          <w:rPr>
            <w:noProof/>
            <w:webHidden/>
          </w:rPr>
          <w:tab/>
        </w:r>
        <w:r w:rsidR="00370108">
          <w:rPr>
            <w:noProof/>
            <w:webHidden/>
          </w:rPr>
          <w:fldChar w:fldCharType="begin"/>
        </w:r>
        <w:r w:rsidR="00370108">
          <w:rPr>
            <w:noProof/>
            <w:webHidden/>
          </w:rPr>
          <w:instrText xml:space="preserve"> PAGEREF _Toc156921373 \h </w:instrText>
        </w:r>
        <w:r w:rsidR="00370108">
          <w:rPr>
            <w:noProof/>
            <w:webHidden/>
          </w:rPr>
        </w:r>
        <w:r w:rsidR="00370108">
          <w:rPr>
            <w:noProof/>
            <w:webHidden/>
          </w:rPr>
          <w:fldChar w:fldCharType="separate"/>
        </w:r>
        <w:r w:rsidR="00D95EB1">
          <w:rPr>
            <w:noProof/>
            <w:webHidden/>
          </w:rPr>
          <w:t>34</w:t>
        </w:r>
        <w:r w:rsidR="00370108">
          <w:rPr>
            <w:noProof/>
            <w:webHidden/>
          </w:rPr>
          <w:fldChar w:fldCharType="end"/>
        </w:r>
      </w:hyperlink>
    </w:p>
    <w:p w14:paraId="089E25D4" w14:textId="4A050A3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4" w:history="1">
        <w:r w:rsidR="00370108" w:rsidRPr="00457525">
          <w:rPr>
            <w:rStyle w:val="Hyperlink"/>
            <w:noProof/>
          </w:rPr>
          <w:t>Table 4.1.6 Time to treatment from date of diagnosis for invasive cases by ethnicity, patients aged 45-69</w:t>
        </w:r>
        <w:r w:rsidR="00370108">
          <w:rPr>
            <w:noProof/>
            <w:webHidden/>
          </w:rPr>
          <w:tab/>
        </w:r>
        <w:r w:rsidR="00370108">
          <w:rPr>
            <w:noProof/>
            <w:webHidden/>
          </w:rPr>
          <w:fldChar w:fldCharType="begin"/>
        </w:r>
        <w:r w:rsidR="00370108">
          <w:rPr>
            <w:noProof/>
            <w:webHidden/>
          </w:rPr>
          <w:instrText xml:space="preserve"> PAGEREF _Toc156921374 \h </w:instrText>
        </w:r>
        <w:r w:rsidR="00370108">
          <w:rPr>
            <w:noProof/>
            <w:webHidden/>
          </w:rPr>
        </w:r>
        <w:r w:rsidR="00370108">
          <w:rPr>
            <w:noProof/>
            <w:webHidden/>
          </w:rPr>
          <w:fldChar w:fldCharType="separate"/>
        </w:r>
        <w:r w:rsidR="00D95EB1">
          <w:rPr>
            <w:noProof/>
            <w:webHidden/>
          </w:rPr>
          <w:t>34</w:t>
        </w:r>
        <w:r w:rsidR="00370108">
          <w:rPr>
            <w:noProof/>
            <w:webHidden/>
          </w:rPr>
          <w:fldChar w:fldCharType="end"/>
        </w:r>
      </w:hyperlink>
    </w:p>
    <w:p w14:paraId="361DEB37" w14:textId="6E7FD33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5" w:history="1">
        <w:r w:rsidR="00370108" w:rsidRPr="00457525">
          <w:rPr>
            <w:rStyle w:val="Hyperlink"/>
            <w:noProof/>
          </w:rPr>
          <w:t>Table 4.1.7 Further breast surgery after breast conserving surgery for invasive cancer by ethnicity, patients aged 45-69</w:t>
        </w:r>
        <w:r w:rsidR="00370108">
          <w:rPr>
            <w:noProof/>
            <w:webHidden/>
          </w:rPr>
          <w:tab/>
        </w:r>
        <w:r w:rsidR="00370108">
          <w:rPr>
            <w:noProof/>
            <w:webHidden/>
          </w:rPr>
          <w:fldChar w:fldCharType="begin"/>
        </w:r>
        <w:r w:rsidR="00370108">
          <w:rPr>
            <w:noProof/>
            <w:webHidden/>
          </w:rPr>
          <w:instrText xml:space="preserve"> PAGEREF _Toc156921375 \h </w:instrText>
        </w:r>
        <w:r w:rsidR="00370108">
          <w:rPr>
            <w:noProof/>
            <w:webHidden/>
          </w:rPr>
        </w:r>
        <w:r w:rsidR="00370108">
          <w:rPr>
            <w:noProof/>
            <w:webHidden/>
          </w:rPr>
          <w:fldChar w:fldCharType="separate"/>
        </w:r>
        <w:r w:rsidR="00D95EB1">
          <w:rPr>
            <w:noProof/>
            <w:webHidden/>
          </w:rPr>
          <w:t>35</w:t>
        </w:r>
        <w:r w:rsidR="00370108">
          <w:rPr>
            <w:noProof/>
            <w:webHidden/>
          </w:rPr>
          <w:fldChar w:fldCharType="end"/>
        </w:r>
      </w:hyperlink>
    </w:p>
    <w:p w14:paraId="34D57579" w14:textId="234BFA0D"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6" w:history="1">
        <w:r w:rsidR="00370108" w:rsidRPr="00457525">
          <w:rPr>
            <w:rStyle w:val="Hyperlink"/>
            <w:noProof/>
          </w:rPr>
          <w:t>Table 4.1.8 Circumferential margins of excision for invasive cancer by ethnicity, patients aged 45-69</w:t>
        </w:r>
        <w:r w:rsidR="00370108">
          <w:rPr>
            <w:noProof/>
            <w:webHidden/>
          </w:rPr>
          <w:tab/>
        </w:r>
        <w:r w:rsidR="00370108">
          <w:rPr>
            <w:noProof/>
            <w:webHidden/>
          </w:rPr>
          <w:fldChar w:fldCharType="begin"/>
        </w:r>
        <w:r w:rsidR="00370108">
          <w:rPr>
            <w:noProof/>
            <w:webHidden/>
          </w:rPr>
          <w:instrText xml:space="preserve"> PAGEREF _Toc156921376 \h </w:instrText>
        </w:r>
        <w:r w:rsidR="00370108">
          <w:rPr>
            <w:noProof/>
            <w:webHidden/>
          </w:rPr>
        </w:r>
        <w:r w:rsidR="00370108">
          <w:rPr>
            <w:noProof/>
            <w:webHidden/>
          </w:rPr>
          <w:fldChar w:fldCharType="separate"/>
        </w:r>
        <w:r w:rsidR="00D95EB1">
          <w:rPr>
            <w:noProof/>
            <w:webHidden/>
          </w:rPr>
          <w:t>36</w:t>
        </w:r>
        <w:r w:rsidR="00370108">
          <w:rPr>
            <w:noProof/>
            <w:webHidden/>
          </w:rPr>
          <w:fldChar w:fldCharType="end"/>
        </w:r>
      </w:hyperlink>
    </w:p>
    <w:p w14:paraId="7C086A49" w14:textId="757CB20F"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7" w:history="1">
        <w:r w:rsidR="00370108" w:rsidRPr="00457525">
          <w:rPr>
            <w:rStyle w:val="Hyperlink"/>
            <w:noProof/>
          </w:rPr>
          <w:t>Table 4.1.9 Radiotherapy received for invasive cancer treated with breast conserving surgery by ethnicity, patients aged 45-69</w:t>
        </w:r>
        <w:r w:rsidR="00370108">
          <w:rPr>
            <w:noProof/>
            <w:webHidden/>
          </w:rPr>
          <w:tab/>
        </w:r>
        <w:r w:rsidR="00370108">
          <w:rPr>
            <w:noProof/>
            <w:webHidden/>
          </w:rPr>
          <w:fldChar w:fldCharType="begin"/>
        </w:r>
        <w:r w:rsidR="00370108">
          <w:rPr>
            <w:noProof/>
            <w:webHidden/>
          </w:rPr>
          <w:instrText xml:space="preserve"> PAGEREF _Toc156921377 \h </w:instrText>
        </w:r>
        <w:r w:rsidR="00370108">
          <w:rPr>
            <w:noProof/>
            <w:webHidden/>
          </w:rPr>
        </w:r>
        <w:r w:rsidR="00370108">
          <w:rPr>
            <w:noProof/>
            <w:webHidden/>
          </w:rPr>
          <w:fldChar w:fldCharType="separate"/>
        </w:r>
        <w:r w:rsidR="00D95EB1">
          <w:rPr>
            <w:noProof/>
            <w:webHidden/>
          </w:rPr>
          <w:t>37</w:t>
        </w:r>
        <w:r w:rsidR="00370108">
          <w:rPr>
            <w:noProof/>
            <w:webHidden/>
          </w:rPr>
          <w:fldChar w:fldCharType="end"/>
        </w:r>
      </w:hyperlink>
    </w:p>
    <w:p w14:paraId="69E26FB9" w14:textId="4F921B0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8" w:history="1">
        <w:r w:rsidR="00370108" w:rsidRPr="00457525">
          <w:rPr>
            <w:rStyle w:val="Hyperlink"/>
            <w:noProof/>
          </w:rPr>
          <w:t>Table 4.1.10 Adjuvant endocrine treatment prescribed/given for ER+ invasive tumours by ethnicity, patients aged 45-69</w:t>
        </w:r>
        <w:r w:rsidR="00370108">
          <w:rPr>
            <w:noProof/>
            <w:webHidden/>
          </w:rPr>
          <w:tab/>
        </w:r>
        <w:r w:rsidR="00370108">
          <w:rPr>
            <w:noProof/>
            <w:webHidden/>
          </w:rPr>
          <w:fldChar w:fldCharType="begin"/>
        </w:r>
        <w:r w:rsidR="00370108">
          <w:rPr>
            <w:noProof/>
            <w:webHidden/>
          </w:rPr>
          <w:instrText xml:space="preserve"> PAGEREF _Toc156921378 \h </w:instrText>
        </w:r>
        <w:r w:rsidR="00370108">
          <w:rPr>
            <w:noProof/>
            <w:webHidden/>
          </w:rPr>
        </w:r>
        <w:r w:rsidR="00370108">
          <w:rPr>
            <w:noProof/>
            <w:webHidden/>
          </w:rPr>
          <w:fldChar w:fldCharType="separate"/>
        </w:r>
        <w:r w:rsidR="00D95EB1">
          <w:rPr>
            <w:noProof/>
            <w:webHidden/>
          </w:rPr>
          <w:t>37</w:t>
        </w:r>
        <w:r w:rsidR="00370108">
          <w:rPr>
            <w:noProof/>
            <w:webHidden/>
          </w:rPr>
          <w:fldChar w:fldCharType="end"/>
        </w:r>
      </w:hyperlink>
    </w:p>
    <w:p w14:paraId="2EE4FA21" w14:textId="037B0B80"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79" w:history="1">
        <w:r w:rsidR="00370108" w:rsidRPr="00457525">
          <w:rPr>
            <w:rStyle w:val="Hyperlink"/>
            <w:noProof/>
          </w:rPr>
          <w:t>Table 4.1.11 Adjuvant anti-HER2 treatment for invasive HER2+ cancer &gt;1cm and/or node-positive by ethnicity, patients aged 45-69</w:t>
        </w:r>
        <w:r w:rsidR="00370108">
          <w:rPr>
            <w:noProof/>
            <w:webHidden/>
          </w:rPr>
          <w:tab/>
        </w:r>
        <w:r w:rsidR="00370108">
          <w:rPr>
            <w:noProof/>
            <w:webHidden/>
          </w:rPr>
          <w:fldChar w:fldCharType="begin"/>
        </w:r>
        <w:r w:rsidR="00370108">
          <w:rPr>
            <w:noProof/>
            <w:webHidden/>
          </w:rPr>
          <w:instrText xml:space="preserve"> PAGEREF _Toc156921379 \h </w:instrText>
        </w:r>
        <w:r w:rsidR="00370108">
          <w:rPr>
            <w:noProof/>
            <w:webHidden/>
          </w:rPr>
        </w:r>
        <w:r w:rsidR="00370108">
          <w:rPr>
            <w:noProof/>
            <w:webHidden/>
          </w:rPr>
          <w:fldChar w:fldCharType="separate"/>
        </w:r>
        <w:r w:rsidR="00D95EB1">
          <w:rPr>
            <w:noProof/>
            <w:webHidden/>
          </w:rPr>
          <w:t>39</w:t>
        </w:r>
        <w:r w:rsidR="00370108">
          <w:rPr>
            <w:noProof/>
            <w:webHidden/>
          </w:rPr>
          <w:fldChar w:fldCharType="end"/>
        </w:r>
      </w:hyperlink>
    </w:p>
    <w:p w14:paraId="215C8960" w14:textId="78608E91"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0" w:history="1">
        <w:r w:rsidR="00370108" w:rsidRPr="00457525">
          <w:rPr>
            <w:rStyle w:val="Hyperlink"/>
            <w:noProof/>
          </w:rPr>
          <w:t>Table 4.1.12 KPI 6 Percentage of high-risk cases referred for chemotherapy (target 90%)</w:t>
        </w:r>
        <w:r w:rsidR="00370108">
          <w:rPr>
            <w:noProof/>
            <w:webHidden/>
          </w:rPr>
          <w:tab/>
        </w:r>
        <w:r w:rsidR="00370108">
          <w:rPr>
            <w:noProof/>
            <w:webHidden/>
          </w:rPr>
          <w:fldChar w:fldCharType="begin"/>
        </w:r>
        <w:r w:rsidR="00370108">
          <w:rPr>
            <w:noProof/>
            <w:webHidden/>
          </w:rPr>
          <w:instrText xml:space="preserve"> PAGEREF _Toc156921380 \h </w:instrText>
        </w:r>
        <w:r w:rsidR="00370108">
          <w:rPr>
            <w:noProof/>
            <w:webHidden/>
          </w:rPr>
        </w:r>
        <w:r w:rsidR="00370108">
          <w:rPr>
            <w:noProof/>
            <w:webHidden/>
          </w:rPr>
          <w:fldChar w:fldCharType="separate"/>
        </w:r>
        <w:r w:rsidR="00D95EB1">
          <w:rPr>
            <w:noProof/>
            <w:webHidden/>
          </w:rPr>
          <w:t>39</w:t>
        </w:r>
        <w:r w:rsidR="00370108">
          <w:rPr>
            <w:noProof/>
            <w:webHidden/>
          </w:rPr>
          <w:fldChar w:fldCharType="end"/>
        </w:r>
      </w:hyperlink>
    </w:p>
    <w:p w14:paraId="760EE2FE" w14:textId="5D44371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1" w:history="1">
        <w:r w:rsidR="00370108" w:rsidRPr="00457525">
          <w:rPr>
            <w:rStyle w:val="Hyperlink"/>
            <w:noProof/>
          </w:rPr>
          <w:t>Table 5.1.1 Size of invasive tumour by ethnicity, patients aged 45-69</w:t>
        </w:r>
        <w:r w:rsidR="00370108">
          <w:rPr>
            <w:noProof/>
            <w:webHidden/>
          </w:rPr>
          <w:tab/>
        </w:r>
        <w:r w:rsidR="00370108">
          <w:rPr>
            <w:noProof/>
            <w:webHidden/>
          </w:rPr>
          <w:fldChar w:fldCharType="begin"/>
        </w:r>
        <w:r w:rsidR="00370108">
          <w:rPr>
            <w:noProof/>
            <w:webHidden/>
          </w:rPr>
          <w:instrText xml:space="preserve"> PAGEREF _Toc156921381 \h </w:instrText>
        </w:r>
        <w:r w:rsidR="00370108">
          <w:rPr>
            <w:noProof/>
            <w:webHidden/>
          </w:rPr>
        </w:r>
        <w:r w:rsidR="00370108">
          <w:rPr>
            <w:noProof/>
            <w:webHidden/>
          </w:rPr>
          <w:fldChar w:fldCharType="separate"/>
        </w:r>
        <w:r w:rsidR="00D95EB1">
          <w:rPr>
            <w:noProof/>
            <w:webHidden/>
          </w:rPr>
          <w:t>42</w:t>
        </w:r>
        <w:r w:rsidR="00370108">
          <w:rPr>
            <w:noProof/>
            <w:webHidden/>
          </w:rPr>
          <w:fldChar w:fldCharType="end"/>
        </w:r>
      </w:hyperlink>
    </w:p>
    <w:p w14:paraId="3427102D" w14:textId="0E7A5FA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2" w:history="1">
        <w:r w:rsidR="00370108" w:rsidRPr="00457525">
          <w:rPr>
            <w:rStyle w:val="Hyperlink"/>
            <w:noProof/>
          </w:rPr>
          <w:t>Table 5.1.2 Regional nodal status by ethnicity, patients aged 45-69</w:t>
        </w:r>
        <w:r w:rsidR="00370108">
          <w:rPr>
            <w:noProof/>
            <w:webHidden/>
          </w:rPr>
          <w:tab/>
        </w:r>
        <w:r w:rsidR="00370108">
          <w:rPr>
            <w:noProof/>
            <w:webHidden/>
          </w:rPr>
          <w:fldChar w:fldCharType="begin"/>
        </w:r>
        <w:r w:rsidR="00370108">
          <w:rPr>
            <w:noProof/>
            <w:webHidden/>
          </w:rPr>
          <w:instrText xml:space="preserve"> PAGEREF _Toc156921382 \h </w:instrText>
        </w:r>
        <w:r w:rsidR="00370108">
          <w:rPr>
            <w:noProof/>
            <w:webHidden/>
          </w:rPr>
        </w:r>
        <w:r w:rsidR="00370108">
          <w:rPr>
            <w:noProof/>
            <w:webHidden/>
          </w:rPr>
          <w:fldChar w:fldCharType="separate"/>
        </w:r>
        <w:r w:rsidR="00D95EB1">
          <w:rPr>
            <w:noProof/>
            <w:webHidden/>
          </w:rPr>
          <w:t>43</w:t>
        </w:r>
        <w:r w:rsidR="00370108">
          <w:rPr>
            <w:noProof/>
            <w:webHidden/>
          </w:rPr>
          <w:fldChar w:fldCharType="end"/>
        </w:r>
      </w:hyperlink>
    </w:p>
    <w:p w14:paraId="59A46962" w14:textId="0B54B74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3" w:history="1">
        <w:r w:rsidR="00370108" w:rsidRPr="00457525">
          <w:rPr>
            <w:rStyle w:val="Hyperlink"/>
            <w:noProof/>
          </w:rPr>
          <w:t>Table 5.1.3 HER2 status of invasive tumour by ethnicity, patients aged 45-69</w:t>
        </w:r>
        <w:r w:rsidR="00370108">
          <w:rPr>
            <w:noProof/>
            <w:webHidden/>
          </w:rPr>
          <w:tab/>
        </w:r>
        <w:r w:rsidR="00370108">
          <w:rPr>
            <w:noProof/>
            <w:webHidden/>
          </w:rPr>
          <w:fldChar w:fldCharType="begin"/>
        </w:r>
        <w:r w:rsidR="00370108">
          <w:rPr>
            <w:noProof/>
            <w:webHidden/>
          </w:rPr>
          <w:instrText xml:space="preserve"> PAGEREF _Toc156921383 \h </w:instrText>
        </w:r>
        <w:r w:rsidR="00370108">
          <w:rPr>
            <w:noProof/>
            <w:webHidden/>
          </w:rPr>
        </w:r>
        <w:r w:rsidR="00370108">
          <w:rPr>
            <w:noProof/>
            <w:webHidden/>
          </w:rPr>
          <w:fldChar w:fldCharType="separate"/>
        </w:r>
        <w:r w:rsidR="00D95EB1">
          <w:rPr>
            <w:noProof/>
            <w:webHidden/>
          </w:rPr>
          <w:t>43</w:t>
        </w:r>
        <w:r w:rsidR="00370108">
          <w:rPr>
            <w:noProof/>
            <w:webHidden/>
          </w:rPr>
          <w:fldChar w:fldCharType="end"/>
        </w:r>
      </w:hyperlink>
    </w:p>
    <w:p w14:paraId="136BC90B" w14:textId="57D194B6"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4" w:history="1">
        <w:r w:rsidR="00370108" w:rsidRPr="00457525">
          <w:rPr>
            <w:rStyle w:val="Hyperlink"/>
            <w:noProof/>
          </w:rPr>
          <w:t>Table 5.1.4 Median size of DCIS by ethnicity, patients aged 45-69</w:t>
        </w:r>
        <w:r w:rsidR="00370108">
          <w:rPr>
            <w:noProof/>
            <w:webHidden/>
          </w:rPr>
          <w:tab/>
        </w:r>
        <w:r w:rsidR="00370108">
          <w:rPr>
            <w:noProof/>
            <w:webHidden/>
          </w:rPr>
          <w:fldChar w:fldCharType="begin"/>
        </w:r>
        <w:r w:rsidR="00370108">
          <w:rPr>
            <w:noProof/>
            <w:webHidden/>
          </w:rPr>
          <w:instrText xml:space="preserve"> PAGEREF _Toc156921384 \h </w:instrText>
        </w:r>
        <w:r w:rsidR="00370108">
          <w:rPr>
            <w:noProof/>
            <w:webHidden/>
          </w:rPr>
        </w:r>
        <w:r w:rsidR="00370108">
          <w:rPr>
            <w:noProof/>
            <w:webHidden/>
          </w:rPr>
          <w:fldChar w:fldCharType="separate"/>
        </w:r>
        <w:r w:rsidR="00D95EB1">
          <w:rPr>
            <w:noProof/>
            <w:webHidden/>
          </w:rPr>
          <w:t>44</w:t>
        </w:r>
        <w:r w:rsidR="00370108">
          <w:rPr>
            <w:noProof/>
            <w:webHidden/>
          </w:rPr>
          <w:fldChar w:fldCharType="end"/>
        </w:r>
      </w:hyperlink>
    </w:p>
    <w:p w14:paraId="290C68D0" w14:textId="06E2632C"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5" w:history="1">
        <w:r w:rsidR="00370108" w:rsidRPr="00457525">
          <w:rPr>
            <w:rStyle w:val="Hyperlink"/>
            <w:noProof/>
          </w:rPr>
          <w:t>Table 5.1.5 Time from date of diagnosis to treatment for invasive cases by ethnicity, patients aged 45-69</w:t>
        </w:r>
        <w:r w:rsidR="00370108">
          <w:rPr>
            <w:noProof/>
            <w:webHidden/>
          </w:rPr>
          <w:tab/>
        </w:r>
        <w:r w:rsidR="00370108">
          <w:rPr>
            <w:noProof/>
            <w:webHidden/>
          </w:rPr>
          <w:fldChar w:fldCharType="begin"/>
        </w:r>
        <w:r w:rsidR="00370108">
          <w:rPr>
            <w:noProof/>
            <w:webHidden/>
          </w:rPr>
          <w:instrText xml:space="preserve"> PAGEREF _Toc156921385 \h </w:instrText>
        </w:r>
        <w:r w:rsidR="00370108">
          <w:rPr>
            <w:noProof/>
            <w:webHidden/>
          </w:rPr>
        </w:r>
        <w:r w:rsidR="00370108">
          <w:rPr>
            <w:noProof/>
            <w:webHidden/>
          </w:rPr>
          <w:fldChar w:fldCharType="separate"/>
        </w:r>
        <w:r w:rsidR="00D95EB1">
          <w:rPr>
            <w:noProof/>
            <w:webHidden/>
          </w:rPr>
          <w:t>44</w:t>
        </w:r>
        <w:r w:rsidR="00370108">
          <w:rPr>
            <w:noProof/>
            <w:webHidden/>
          </w:rPr>
          <w:fldChar w:fldCharType="end"/>
        </w:r>
      </w:hyperlink>
    </w:p>
    <w:p w14:paraId="5C1DC7C8" w14:textId="3575A1E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6" w:history="1">
        <w:r w:rsidR="00370108" w:rsidRPr="00457525">
          <w:rPr>
            <w:rStyle w:val="Hyperlink"/>
            <w:noProof/>
          </w:rPr>
          <w:t>Table 5.1.6 Further breast surgery after breast conserving surgery for invasive cancer by ethnicity, patients aged 45-69</w:t>
        </w:r>
        <w:r w:rsidR="00370108">
          <w:rPr>
            <w:noProof/>
            <w:webHidden/>
          </w:rPr>
          <w:tab/>
        </w:r>
        <w:r w:rsidR="00370108">
          <w:rPr>
            <w:noProof/>
            <w:webHidden/>
          </w:rPr>
          <w:fldChar w:fldCharType="begin"/>
        </w:r>
        <w:r w:rsidR="00370108">
          <w:rPr>
            <w:noProof/>
            <w:webHidden/>
          </w:rPr>
          <w:instrText xml:space="preserve"> PAGEREF _Toc156921386 \h </w:instrText>
        </w:r>
        <w:r w:rsidR="00370108">
          <w:rPr>
            <w:noProof/>
            <w:webHidden/>
          </w:rPr>
        </w:r>
        <w:r w:rsidR="00370108">
          <w:rPr>
            <w:noProof/>
            <w:webHidden/>
          </w:rPr>
          <w:fldChar w:fldCharType="separate"/>
        </w:r>
        <w:r w:rsidR="00D95EB1">
          <w:rPr>
            <w:noProof/>
            <w:webHidden/>
          </w:rPr>
          <w:t>45</w:t>
        </w:r>
        <w:r w:rsidR="00370108">
          <w:rPr>
            <w:noProof/>
            <w:webHidden/>
          </w:rPr>
          <w:fldChar w:fldCharType="end"/>
        </w:r>
      </w:hyperlink>
    </w:p>
    <w:p w14:paraId="7D8623C9" w14:textId="036DDC5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7" w:history="1">
        <w:r w:rsidR="00370108" w:rsidRPr="00457525">
          <w:rPr>
            <w:rStyle w:val="Hyperlink"/>
            <w:noProof/>
          </w:rPr>
          <w:t>Table 5.1.7 Final circumferential margins of excision for invasive cancer by ethnicity, patients aged 45-69</w:t>
        </w:r>
        <w:r w:rsidR="00370108">
          <w:rPr>
            <w:noProof/>
            <w:webHidden/>
          </w:rPr>
          <w:tab/>
        </w:r>
        <w:r w:rsidR="00370108">
          <w:rPr>
            <w:noProof/>
            <w:webHidden/>
          </w:rPr>
          <w:fldChar w:fldCharType="begin"/>
        </w:r>
        <w:r w:rsidR="00370108">
          <w:rPr>
            <w:noProof/>
            <w:webHidden/>
          </w:rPr>
          <w:instrText xml:space="preserve"> PAGEREF _Toc156921387 \h </w:instrText>
        </w:r>
        <w:r w:rsidR="00370108">
          <w:rPr>
            <w:noProof/>
            <w:webHidden/>
          </w:rPr>
        </w:r>
        <w:r w:rsidR="00370108">
          <w:rPr>
            <w:noProof/>
            <w:webHidden/>
          </w:rPr>
          <w:fldChar w:fldCharType="separate"/>
        </w:r>
        <w:r w:rsidR="00D95EB1">
          <w:rPr>
            <w:noProof/>
            <w:webHidden/>
          </w:rPr>
          <w:t>46</w:t>
        </w:r>
        <w:r w:rsidR="00370108">
          <w:rPr>
            <w:noProof/>
            <w:webHidden/>
          </w:rPr>
          <w:fldChar w:fldCharType="end"/>
        </w:r>
      </w:hyperlink>
    </w:p>
    <w:p w14:paraId="1E17D7F3" w14:textId="46A11E7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8" w:history="1">
        <w:r w:rsidR="00370108" w:rsidRPr="00457525">
          <w:rPr>
            <w:rStyle w:val="Hyperlink"/>
            <w:noProof/>
          </w:rPr>
          <w:t>Table 5.1.8 Radiotherapy for invasive cancer treated with breast conserving surgery by ethnicity, patients aged 45-69</w:t>
        </w:r>
        <w:r w:rsidR="00370108">
          <w:rPr>
            <w:noProof/>
            <w:webHidden/>
          </w:rPr>
          <w:tab/>
        </w:r>
        <w:r w:rsidR="00370108">
          <w:rPr>
            <w:noProof/>
            <w:webHidden/>
          </w:rPr>
          <w:fldChar w:fldCharType="begin"/>
        </w:r>
        <w:r w:rsidR="00370108">
          <w:rPr>
            <w:noProof/>
            <w:webHidden/>
          </w:rPr>
          <w:instrText xml:space="preserve"> PAGEREF _Toc156921388 \h </w:instrText>
        </w:r>
        <w:r w:rsidR="00370108">
          <w:rPr>
            <w:noProof/>
            <w:webHidden/>
          </w:rPr>
        </w:r>
        <w:r w:rsidR="00370108">
          <w:rPr>
            <w:noProof/>
            <w:webHidden/>
          </w:rPr>
          <w:fldChar w:fldCharType="separate"/>
        </w:r>
        <w:r w:rsidR="00D95EB1">
          <w:rPr>
            <w:noProof/>
            <w:webHidden/>
          </w:rPr>
          <w:t>46</w:t>
        </w:r>
        <w:r w:rsidR="00370108">
          <w:rPr>
            <w:noProof/>
            <w:webHidden/>
          </w:rPr>
          <w:fldChar w:fldCharType="end"/>
        </w:r>
      </w:hyperlink>
    </w:p>
    <w:p w14:paraId="13C4378F" w14:textId="3785DAAC"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89" w:history="1">
        <w:r w:rsidR="00370108" w:rsidRPr="00457525">
          <w:rPr>
            <w:rStyle w:val="Hyperlink"/>
            <w:noProof/>
          </w:rPr>
          <w:t>Table 5.1.9 Adjuvant endocrine treatment prescribed/given for ER+ invasive tumours by ethnicity, patients aged 45-69</w:t>
        </w:r>
        <w:r w:rsidR="00370108">
          <w:rPr>
            <w:noProof/>
            <w:webHidden/>
          </w:rPr>
          <w:tab/>
        </w:r>
        <w:r w:rsidR="00370108">
          <w:rPr>
            <w:noProof/>
            <w:webHidden/>
          </w:rPr>
          <w:fldChar w:fldCharType="begin"/>
        </w:r>
        <w:r w:rsidR="00370108">
          <w:rPr>
            <w:noProof/>
            <w:webHidden/>
          </w:rPr>
          <w:instrText xml:space="preserve"> PAGEREF _Toc156921389 \h </w:instrText>
        </w:r>
        <w:r w:rsidR="00370108">
          <w:rPr>
            <w:noProof/>
            <w:webHidden/>
          </w:rPr>
        </w:r>
        <w:r w:rsidR="00370108">
          <w:rPr>
            <w:noProof/>
            <w:webHidden/>
          </w:rPr>
          <w:fldChar w:fldCharType="separate"/>
        </w:r>
        <w:r w:rsidR="00D95EB1">
          <w:rPr>
            <w:noProof/>
            <w:webHidden/>
          </w:rPr>
          <w:t>47</w:t>
        </w:r>
        <w:r w:rsidR="00370108">
          <w:rPr>
            <w:noProof/>
            <w:webHidden/>
          </w:rPr>
          <w:fldChar w:fldCharType="end"/>
        </w:r>
      </w:hyperlink>
    </w:p>
    <w:p w14:paraId="699417DA" w14:textId="4333941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0" w:history="1">
        <w:r w:rsidR="00370108" w:rsidRPr="00457525">
          <w:rPr>
            <w:rStyle w:val="Hyperlink"/>
            <w:noProof/>
          </w:rPr>
          <w:t>Table 5.1.10 Adjuvant anti-HER2 treatment for invasive HER2+ cancer &gt;1cm and/or node-positive by ethnicity, patients aged 45-69</w:t>
        </w:r>
        <w:r w:rsidR="00370108">
          <w:rPr>
            <w:noProof/>
            <w:webHidden/>
          </w:rPr>
          <w:tab/>
        </w:r>
        <w:r w:rsidR="00370108">
          <w:rPr>
            <w:noProof/>
            <w:webHidden/>
          </w:rPr>
          <w:fldChar w:fldCharType="begin"/>
        </w:r>
        <w:r w:rsidR="00370108">
          <w:rPr>
            <w:noProof/>
            <w:webHidden/>
          </w:rPr>
          <w:instrText xml:space="preserve"> PAGEREF _Toc156921390 \h </w:instrText>
        </w:r>
        <w:r w:rsidR="00370108">
          <w:rPr>
            <w:noProof/>
            <w:webHidden/>
          </w:rPr>
        </w:r>
        <w:r w:rsidR="00370108">
          <w:rPr>
            <w:noProof/>
            <w:webHidden/>
          </w:rPr>
          <w:fldChar w:fldCharType="separate"/>
        </w:r>
        <w:r w:rsidR="00D95EB1">
          <w:rPr>
            <w:noProof/>
            <w:webHidden/>
          </w:rPr>
          <w:t>48</w:t>
        </w:r>
        <w:r w:rsidR="00370108">
          <w:rPr>
            <w:noProof/>
            <w:webHidden/>
          </w:rPr>
          <w:fldChar w:fldCharType="end"/>
        </w:r>
      </w:hyperlink>
    </w:p>
    <w:p w14:paraId="7163FB28" w14:textId="2F81223F"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1" w:history="1">
        <w:r w:rsidR="00370108" w:rsidRPr="00457525">
          <w:rPr>
            <w:rStyle w:val="Hyperlink"/>
            <w:noProof/>
          </w:rPr>
          <w:t>Table 5.1.11 KPI Summary</w:t>
        </w:r>
        <w:r w:rsidR="00370108">
          <w:rPr>
            <w:noProof/>
            <w:webHidden/>
          </w:rPr>
          <w:tab/>
        </w:r>
        <w:r w:rsidR="00370108">
          <w:rPr>
            <w:noProof/>
            <w:webHidden/>
          </w:rPr>
          <w:fldChar w:fldCharType="begin"/>
        </w:r>
        <w:r w:rsidR="00370108">
          <w:rPr>
            <w:noProof/>
            <w:webHidden/>
          </w:rPr>
          <w:instrText xml:space="preserve"> PAGEREF _Toc156921391 \h </w:instrText>
        </w:r>
        <w:r w:rsidR="00370108">
          <w:rPr>
            <w:noProof/>
            <w:webHidden/>
          </w:rPr>
        </w:r>
        <w:r w:rsidR="00370108">
          <w:rPr>
            <w:noProof/>
            <w:webHidden/>
          </w:rPr>
          <w:fldChar w:fldCharType="separate"/>
        </w:r>
        <w:r w:rsidR="00D95EB1">
          <w:rPr>
            <w:noProof/>
            <w:webHidden/>
          </w:rPr>
          <w:t>49</w:t>
        </w:r>
        <w:r w:rsidR="00370108">
          <w:rPr>
            <w:noProof/>
            <w:webHidden/>
          </w:rPr>
          <w:fldChar w:fldCharType="end"/>
        </w:r>
      </w:hyperlink>
    </w:p>
    <w:p w14:paraId="23A71C21" w14:textId="3EE6E5D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2" w:history="1">
        <w:r w:rsidR="00370108" w:rsidRPr="00457525">
          <w:rPr>
            <w:rStyle w:val="Hyperlink"/>
            <w:noProof/>
          </w:rPr>
          <w:t>Table 6.1.1 Type of invasive tumour by referral source, patients aged 45-69</w:t>
        </w:r>
        <w:r w:rsidR="00370108">
          <w:rPr>
            <w:noProof/>
            <w:webHidden/>
          </w:rPr>
          <w:tab/>
        </w:r>
        <w:r w:rsidR="00370108">
          <w:rPr>
            <w:noProof/>
            <w:webHidden/>
          </w:rPr>
          <w:fldChar w:fldCharType="begin"/>
        </w:r>
        <w:r w:rsidR="00370108">
          <w:rPr>
            <w:noProof/>
            <w:webHidden/>
          </w:rPr>
          <w:instrText xml:space="preserve"> PAGEREF _Toc156921392 \h </w:instrText>
        </w:r>
        <w:r w:rsidR="00370108">
          <w:rPr>
            <w:noProof/>
            <w:webHidden/>
          </w:rPr>
        </w:r>
        <w:r w:rsidR="00370108">
          <w:rPr>
            <w:noProof/>
            <w:webHidden/>
          </w:rPr>
          <w:fldChar w:fldCharType="separate"/>
        </w:r>
        <w:r w:rsidR="00D95EB1">
          <w:rPr>
            <w:noProof/>
            <w:webHidden/>
          </w:rPr>
          <w:t>51</w:t>
        </w:r>
        <w:r w:rsidR="00370108">
          <w:rPr>
            <w:noProof/>
            <w:webHidden/>
          </w:rPr>
          <w:fldChar w:fldCharType="end"/>
        </w:r>
      </w:hyperlink>
    </w:p>
    <w:p w14:paraId="5CEED55C" w14:textId="5547D02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3" w:history="1">
        <w:r w:rsidR="00370108" w:rsidRPr="00457525">
          <w:rPr>
            <w:rStyle w:val="Hyperlink"/>
            <w:noProof/>
          </w:rPr>
          <w:t>Table 6.1.2 Type of invasive tumour for Māori and non-Māori patients aged 45-69</w:t>
        </w:r>
        <w:r w:rsidR="00370108">
          <w:rPr>
            <w:noProof/>
            <w:webHidden/>
          </w:rPr>
          <w:tab/>
        </w:r>
        <w:r w:rsidR="00370108">
          <w:rPr>
            <w:noProof/>
            <w:webHidden/>
          </w:rPr>
          <w:fldChar w:fldCharType="begin"/>
        </w:r>
        <w:r w:rsidR="00370108">
          <w:rPr>
            <w:noProof/>
            <w:webHidden/>
          </w:rPr>
          <w:instrText xml:space="preserve"> PAGEREF _Toc156921393 \h </w:instrText>
        </w:r>
        <w:r w:rsidR="00370108">
          <w:rPr>
            <w:noProof/>
            <w:webHidden/>
          </w:rPr>
        </w:r>
        <w:r w:rsidR="00370108">
          <w:rPr>
            <w:noProof/>
            <w:webHidden/>
          </w:rPr>
          <w:fldChar w:fldCharType="separate"/>
        </w:r>
        <w:r w:rsidR="00D95EB1">
          <w:rPr>
            <w:noProof/>
            <w:webHidden/>
          </w:rPr>
          <w:t>52</w:t>
        </w:r>
        <w:r w:rsidR="00370108">
          <w:rPr>
            <w:noProof/>
            <w:webHidden/>
          </w:rPr>
          <w:fldChar w:fldCharType="end"/>
        </w:r>
      </w:hyperlink>
    </w:p>
    <w:p w14:paraId="517C0D2D" w14:textId="48DE30C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4" w:history="1">
        <w:r w:rsidR="00370108" w:rsidRPr="00457525">
          <w:rPr>
            <w:rStyle w:val="Hyperlink"/>
            <w:noProof/>
          </w:rPr>
          <w:t>Table 6.2.1 Size of invasive tumour by referral source, patients aged 45-69</w:t>
        </w:r>
        <w:r w:rsidR="00370108">
          <w:rPr>
            <w:noProof/>
            <w:webHidden/>
          </w:rPr>
          <w:tab/>
        </w:r>
        <w:r w:rsidR="00370108">
          <w:rPr>
            <w:noProof/>
            <w:webHidden/>
          </w:rPr>
          <w:fldChar w:fldCharType="begin"/>
        </w:r>
        <w:r w:rsidR="00370108">
          <w:rPr>
            <w:noProof/>
            <w:webHidden/>
          </w:rPr>
          <w:instrText xml:space="preserve"> PAGEREF _Toc156921394 \h </w:instrText>
        </w:r>
        <w:r w:rsidR="00370108">
          <w:rPr>
            <w:noProof/>
            <w:webHidden/>
          </w:rPr>
        </w:r>
        <w:r w:rsidR="00370108">
          <w:rPr>
            <w:noProof/>
            <w:webHidden/>
          </w:rPr>
          <w:fldChar w:fldCharType="separate"/>
        </w:r>
        <w:r w:rsidR="00D95EB1">
          <w:rPr>
            <w:noProof/>
            <w:webHidden/>
          </w:rPr>
          <w:t>53</w:t>
        </w:r>
        <w:r w:rsidR="00370108">
          <w:rPr>
            <w:noProof/>
            <w:webHidden/>
          </w:rPr>
          <w:fldChar w:fldCharType="end"/>
        </w:r>
      </w:hyperlink>
    </w:p>
    <w:p w14:paraId="1F1260A0" w14:textId="5E4BDE0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5" w:history="1">
        <w:r w:rsidR="00370108" w:rsidRPr="00457525">
          <w:rPr>
            <w:rStyle w:val="Hyperlink"/>
            <w:noProof/>
          </w:rPr>
          <w:t>Table 6.2.1b</w:t>
        </w:r>
        <w:r w:rsidR="00370108">
          <w:rPr>
            <w:noProof/>
            <w:webHidden/>
          </w:rPr>
          <w:tab/>
        </w:r>
        <w:r w:rsidR="00370108">
          <w:rPr>
            <w:noProof/>
            <w:webHidden/>
          </w:rPr>
          <w:fldChar w:fldCharType="begin"/>
        </w:r>
        <w:r w:rsidR="00370108">
          <w:rPr>
            <w:noProof/>
            <w:webHidden/>
          </w:rPr>
          <w:instrText xml:space="preserve"> PAGEREF _Toc156921395 \h </w:instrText>
        </w:r>
        <w:r w:rsidR="00370108">
          <w:rPr>
            <w:noProof/>
            <w:webHidden/>
          </w:rPr>
        </w:r>
        <w:r w:rsidR="00370108">
          <w:rPr>
            <w:noProof/>
            <w:webHidden/>
          </w:rPr>
          <w:fldChar w:fldCharType="separate"/>
        </w:r>
        <w:r w:rsidR="00D95EB1">
          <w:rPr>
            <w:noProof/>
            <w:webHidden/>
          </w:rPr>
          <w:t>53</w:t>
        </w:r>
        <w:r w:rsidR="00370108">
          <w:rPr>
            <w:noProof/>
            <w:webHidden/>
          </w:rPr>
          <w:fldChar w:fldCharType="end"/>
        </w:r>
      </w:hyperlink>
    </w:p>
    <w:p w14:paraId="1F119578" w14:textId="42BCEBB1"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6" w:history="1">
        <w:r w:rsidR="00370108" w:rsidRPr="00457525">
          <w:rPr>
            <w:rStyle w:val="Hyperlink"/>
            <w:noProof/>
          </w:rPr>
          <w:t>Table 6.2.2 Size of invasive tumour for Māori and non-Māori patients aged 45-69</w:t>
        </w:r>
        <w:r w:rsidR="00370108">
          <w:rPr>
            <w:noProof/>
            <w:webHidden/>
          </w:rPr>
          <w:tab/>
        </w:r>
        <w:r w:rsidR="00370108">
          <w:rPr>
            <w:noProof/>
            <w:webHidden/>
          </w:rPr>
          <w:fldChar w:fldCharType="begin"/>
        </w:r>
        <w:r w:rsidR="00370108">
          <w:rPr>
            <w:noProof/>
            <w:webHidden/>
          </w:rPr>
          <w:instrText xml:space="preserve"> PAGEREF _Toc156921396 \h </w:instrText>
        </w:r>
        <w:r w:rsidR="00370108">
          <w:rPr>
            <w:noProof/>
            <w:webHidden/>
          </w:rPr>
        </w:r>
        <w:r w:rsidR="00370108">
          <w:rPr>
            <w:noProof/>
            <w:webHidden/>
          </w:rPr>
          <w:fldChar w:fldCharType="separate"/>
        </w:r>
        <w:r w:rsidR="00D95EB1">
          <w:rPr>
            <w:noProof/>
            <w:webHidden/>
          </w:rPr>
          <w:t>55</w:t>
        </w:r>
        <w:r w:rsidR="00370108">
          <w:rPr>
            <w:noProof/>
            <w:webHidden/>
          </w:rPr>
          <w:fldChar w:fldCharType="end"/>
        </w:r>
      </w:hyperlink>
    </w:p>
    <w:p w14:paraId="009FF10B" w14:textId="0750C44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7" w:history="1">
        <w:r w:rsidR="00370108" w:rsidRPr="00457525">
          <w:rPr>
            <w:rStyle w:val="Hyperlink"/>
            <w:noProof/>
          </w:rPr>
          <w:t>Table 6.2.2b</w:t>
        </w:r>
        <w:r w:rsidR="00370108">
          <w:rPr>
            <w:noProof/>
            <w:webHidden/>
          </w:rPr>
          <w:tab/>
        </w:r>
        <w:r w:rsidR="00370108">
          <w:rPr>
            <w:noProof/>
            <w:webHidden/>
          </w:rPr>
          <w:fldChar w:fldCharType="begin"/>
        </w:r>
        <w:r w:rsidR="00370108">
          <w:rPr>
            <w:noProof/>
            <w:webHidden/>
          </w:rPr>
          <w:instrText xml:space="preserve"> PAGEREF _Toc156921397 \h </w:instrText>
        </w:r>
        <w:r w:rsidR="00370108">
          <w:rPr>
            <w:noProof/>
            <w:webHidden/>
          </w:rPr>
        </w:r>
        <w:r w:rsidR="00370108">
          <w:rPr>
            <w:noProof/>
            <w:webHidden/>
          </w:rPr>
          <w:fldChar w:fldCharType="separate"/>
        </w:r>
        <w:r w:rsidR="00D95EB1">
          <w:rPr>
            <w:noProof/>
            <w:webHidden/>
          </w:rPr>
          <w:t>56</w:t>
        </w:r>
        <w:r w:rsidR="00370108">
          <w:rPr>
            <w:noProof/>
            <w:webHidden/>
          </w:rPr>
          <w:fldChar w:fldCharType="end"/>
        </w:r>
      </w:hyperlink>
    </w:p>
    <w:p w14:paraId="12EEDB50" w14:textId="10FF18F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8" w:history="1">
        <w:r w:rsidR="00370108" w:rsidRPr="00457525">
          <w:rPr>
            <w:rStyle w:val="Hyperlink"/>
            <w:noProof/>
          </w:rPr>
          <w:t>Table 6.3.1 Histological grade of invasive tumour by referral source, patients aged 45-69</w:t>
        </w:r>
        <w:r w:rsidR="00370108">
          <w:rPr>
            <w:noProof/>
            <w:webHidden/>
          </w:rPr>
          <w:tab/>
        </w:r>
        <w:r w:rsidR="00370108">
          <w:rPr>
            <w:noProof/>
            <w:webHidden/>
          </w:rPr>
          <w:fldChar w:fldCharType="begin"/>
        </w:r>
        <w:r w:rsidR="00370108">
          <w:rPr>
            <w:noProof/>
            <w:webHidden/>
          </w:rPr>
          <w:instrText xml:space="preserve"> PAGEREF _Toc156921398 \h </w:instrText>
        </w:r>
        <w:r w:rsidR="00370108">
          <w:rPr>
            <w:noProof/>
            <w:webHidden/>
          </w:rPr>
        </w:r>
        <w:r w:rsidR="00370108">
          <w:rPr>
            <w:noProof/>
            <w:webHidden/>
          </w:rPr>
          <w:fldChar w:fldCharType="separate"/>
        </w:r>
        <w:r w:rsidR="00D95EB1">
          <w:rPr>
            <w:noProof/>
            <w:webHidden/>
          </w:rPr>
          <w:t>58</w:t>
        </w:r>
        <w:r w:rsidR="00370108">
          <w:rPr>
            <w:noProof/>
            <w:webHidden/>
          </w:rPr>
          <w:fldChar w:fldCharType="end"/>
        </w:r>
      </w:hyperlink>
    </w:p>
    <w:p w14:paraId="706034E6" w14:textId="7494BBCD"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399" w:history="1">
        <w:r w:rsidR="00370108" w:rsidRPr="00457525">
          <w:rPr>
            <w:rStyle w:val="Hyperlink"/>
            <w:noProof/>
          </w:rPr>
          <w:t>Table 6.3.2 Histological grade of invasive tumour for Māori and non-Māori patients aged 45-69</w:t>
        </w:r>
        <w:r w:rsidR="00370108">
          <w:rPr>
            <w:noProof/>
            <w:webHidden/>
          </w:rPr>
          <w:tab/>
        </w:r>
        <w:r w:rsidR="00370108">
          <w:rPr>
            <w:noProof/>
            <w:webHidden/>
          </w:rPr>
          <w:fldChar w:fldCharType="begin"/>
        </w:r>
        <w:r w:rsidR="00370108">
          <w:rPr>
            <w:noProof/>
            <w:webHidden/>
          </w:rPr>
          <w:instrText xml:space="preserve"> PAGEREF _Toc156921399 \h </w:instrText>
        </w:r>
        <w:r w:rsidR="00370108">
          <w:rPr>
            <w:noProof/>
            <w:webHidden/>
          </w:rPr>
        </w:r>
        <w:r w:rsidR="00370108">
          <w:rPr>
            <w:noProof/>
            <w:webHidden/>
          </w:rPr>
          <w:fldChar w:fldCharType="separate"/>
        </w:r>
        <w:r w:rsidR="00D95EB1">
          <w:rPr>
            <w:noProof/>
            <w:webHidden/>
          </w:rPr>
          <w:t>59</w:t>
        </w:r>
        <w:r w:rsidR="00370108">
          <w:rPr>
            <w:noProof/>
            <w:webHidden/>
          </w:rPr>
          <w:fldChar w:fldCharType="end"/>
        </w:r>
      </w:hyperlink>
    </w:p>
    <w:p w14:paraId="35DA40AC" w14:textId="4F1818A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0" w:history="1">
        <w:r w:rsidR="00370108" w:rsidRPr="00457525">
          <w:rPr>
            <w:rStyle w:val="Hyperlink"/>
            <w:noProof/>
          </w:rPr>
          <w:t>Table 6.4.1 Hormone receptor status of invasive tumour by referral source, patients aged 45-69</w:t>
        </w:r>
        <w:r w:rsidR="00370108">
          <w:rPr>
            <w:noProof/>
            <w:webHidden/>
          </w:rPr>
          <w:tab/>
        </w:r>
        <w:r w:rsidR="00370108">
          <w:rPr>
            <w:noProof/>
            <w:webHidden/>
          </w:rPr>
          <w:fldChar w:fldCharType="begin"/>
        </w:r>
        <w:r w:rsidR="00370108">
          <w:rPr>
            <w:noProof/>
            <w:webHidden/>
          </w:rPr>
          <w:instrText xml:space="preserve"> PAGEREF _Toc156921400 \h </w:instrText>
        </w:r>
        <w:r w:rsidR="00370108">
          <w:rPr>
            <w:noProof/>
            <w:webHidden/>
          </w:rPr>
        </w:r>
        <w:r w:rsidR="00370108">
          <w:rPr>
            <w:noProof/>
            <w:webHidden/>
          </w:rPr>
          <w:fldChar w:fldCharType="separate"/>
        </w:r>
        <w:r w:rsidR="00D95EB1">
          <w:rPr>
            <w:noProof/>
            <w:webHidden/>
          </w:rPr>
          <w:t>61</w:t>
        </w:r>
        <w:r w:rsidR="00370108">
          <w:rPr>
            <w:noProof/>
            <w:webHidden/>
          </w:rPr>
          <w:fldChar w:fldCharType="end"/>
        </w:r>
      </w:hyperlink>
    </w:p>
    <w:p w14:paraId="10EFD1F1" w14:textId="7B540A0F"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1" w:history="1">
        <w:r w:rsidR="00370108" w:rsidRPr="00457525">
          <w:rPr>
            <w:rStyle w:val="Hyperlink"/>
            <w:noProof/>
          </w:rPr>
          <w:t>Table 6.4.2 Hormone receptor status of invasive tumour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_Toc156921401 \h </w:instrText>
        </w:r>
        <w:r w:rsidR="00370108">
          <w:rPr>
            <w:noProof/>
            <w:webHidden/>
          </w:rPr>
        </w:r>
        <w:r w:rsidR="00370108">
          <w:rPr>
            <w:noProof/>
            <w:webHidden/>
          </w:rPr>
          <w:fldChar w:fldCharType="separate"/>
        </w:r>
        <w:r w:rsidR="00D95EB1">
          <w:rPr>
            <w:noProof/>
            <w:webHidden/>
          </w:rPr>
          <w:t>62</w:t>
        </w:r>
        <w:r w:rsidR="00370108">
          <w:rPr>
            <w:noProof/>
            <w:webHidden/>
          </w:rPr>
          <w:fldChar w:fldCharType="end"/>
        </w:r>
      </w:hyperlink>
    </w:p>
    <w:p w14:paraId="5B55BAA7" w14:textId="09BAF19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2" w:history="1">
        <w:r w:rsidR="00370108" w:rsidRPr="00457525">
          <w:rPr>
            <w:rStyle w:val="Hyperlink"/>
            <w:noProof/>
          </w:rPr>
          <w:t>Table 6.5.1 HER2 status of invasive tumours by referral source, patients aged 45-69</w:t>
        </w:r>
        <w:r w:rsidR="00370108">
          <w:rPr>
            <w:noProof/>
            <w:webHidden/>
          </w:rPr>
          <w:tab/>
        </w:r>
        <w:r w:rsidR="00370108">
          <w:rPr>
            <w:noProof/>
            <w:webHidden/>
          </w:rPr>
          <w:fldChar w:fldCharType="begin"/>
        </w:r>
        <w:r w:rsidR="00370108">
          <w:rPr>
            <w:noProof/>
            <w:webHidden/>
          </w:rPr>
          <w:instrText xml:space="preserve"> PAGEREF _Toc156921402 \h </w:instrText>
        </w:r>
        <w:r w:rsidR="00370108">
          <w:rPr>
            <w:noProof/>
            <w:webHidden/>
          </w:rPr>
        </w:r>
        <w:r w:rsidR="00370108">
          <w:rPr>
            <w:noProof/>
            <w:webHidden/>
          </w:rPr>
          <w:fldChar w:fldCharType="separate"/>
        </w:r>
        <w:r w:rsidR="00D95EB1">
          <w:rPr>
            <w:noProof/>
            <w:webHidden/>
          </w:rPr>
          <w:t>63</w:t>
        </w:r>
        <w:r w:rsidR="00370108">
          <w:rPr>
            <w:noProof/>
            <w:webHidden/>
          </w:rPr>
          <w:fldChar w:fldCharType="end"/>
        </w:r>
      </w:hyperlink>
    </w:p>
    <w:p w14:paraId="02E68A0A" w14:textId="312031B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3" w:history="1">
        <w:r w:rsidR="00370108" w:rsidRPr="00457525">
          <w:rPr>
            <w:rStyle w:val="Hyperlink"/>
            <w:noProof/>
          </w:rPr>
          <w:t>Table 6.5.2 HER2 status of invasive tumours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_Toc156921403 \h </w:instrText>
        </w:r>
        <w:r w:rsidR="00370108">
          <w:rPr>
            <w:noProof/>
            <w:webHidden/>
          </w:rPr>
        </w:r>
        <w:r w:rsidR="00370108">
          <w:rPr>
            <w:noProof/>
            <w:webHidden/>
          </w:rPr>
          <w:fldChar w:fldCharType="separate"/>
        </w:r>
        <w:r w:rsidR="00D95EB1">
          <w:rPr>
            <w:noProof/>
            <w:webHidden/>
          </w:rPr>
          <w:t>64</w:t>
        </w:r>
        <w:r w:rsidR="00370108">
          <w:rPr>
            <w:noProof/>
            <w:webHidden/>
          </w:rPr>
          <w:fldChar w:fldCharType="end"/>
        </w:r>
      </w:hyperlink>
    </w:p>
    <w:p w14:paraId="614A4E4A" w14:textId="00A514E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4" w:history="1">
        <w:r w:rsidR="00370108" w:rsidRPr="00457525">
          <w:rPr>
            <w:rStyle w:val="Hyperlink"/>
            <w:noProof/>
          </w:rPr>
          <w:t>Table 6.6.1 Triple negative status of invasive tumours by referral source, patients aged 45-69</w:t>
        </w:r>
        <w:r w:rsidR="00370108">
          <w:rPr>
            <w:noProof/>
            <w:webHidden/>
          </w:rPr>
          <w:tab/>
        </w:r>
        <w:r w:rsidR="00370108">
          <w:rPr>
            <w:noProof/>
            <w:webHidden/>
          </w:rPr>
          <w:fldChar w:fldCharType="begin"/>
        </w:r>
        <w:r w:rsidR="00370108">
          <w:rPr>
            <w:noProof/>
            <w:webHidden/>
          </w:rPr>
          <w:instrText xml:space="preserve"> PAGEREF _Toc156921404 \h </w:instrText>
        </w:r>
        <w:r w:rsidR="00370108">
          <w:rPr>
            <w:noProof/>
            <w:webHidden/>
          </w:rPr>
        </w:r>
        <w:r w:rsidR="00370108">
          <w:rPr>
            <w:noProof/>
            <w:webHidden/>
          </w:rPr>
          <w:fldChar w:fldCharType="separate"/>
        </w:r>
        <w:r w:rsidR="00D95EB1">
          <w:rPr>
            <w:noProof/>
            <w:webHidden/>
          </w:rPr>
          <w:t>65</w:t>
        </w:r>
        <w:r w:rsidR="00370108">
          <w:rPr>
            <w:noProof/>
            <w:webHidden/>
          </w:rPr>
          <w:fldChar w:fldCharType="end"/>
        </w:r>
      </w:hyperlink>
    </w:p>
    <w:p w14:paraId="7AAA509D" w14:textId="4C65CFE0"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5" w:history="1">
        <w:r w:rsidR="00370108" w:rsidRPr="00457525">
          <w:rPr>
            <w:rStyle w:val="Hyperlink"/>
            <w:noProof/>
          </w:rPr>
          <w:t>Table 6.6.2 Triple negative status of invasive tumours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_Toc156921405 \h </w:instrText>
        </w:r>
        <w:r w:rsidR="00370108">
          <w:rPr>
            <w:noProof/>
            <w:webHidden/>
          </w:rPr>
        </w:r>
        <w:r w:rsidR="00370108">
          <w:rPr>
            <w:noProof/>
            <w:webHidden/>
          </w:rPr>
          <w:fldChar w:fldCharType="separate"/>
        </w:r>
        <w:r w:rsidR="00D95EB1">
          <w:rPr>
            <w:noProof/>
            <w:webHidden/>
          </w:rPr>
          <w:t>65</w:t>
        </w:r>
        <w:r w:rsidR="00370108">
          <w:rPr>
            <w:noProof/>
            <w:webHidden/>
          </w:rPr>
          <w:fldChar w:fldCharType="end"/>
        </w:r>
      </w:hyperlink>
    </w:p>
    <w:p w14:paraId="72E37ECF" w14:textId="775CA13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6" w:history="1">
        <w:r w:rsidR="00370108" w:rsidRPr="00457525">
          <w:rPr>
            <w:rStyle w:val="Hyperlink"/>
            <w:noProof/>
          </w:rPr>
          <w:t>Table 6.7.1 Regional nodal status by referral source, patients aged 45-69</w:t>
        </w:r>
        <w:r w:rsidR="00370108">
          <w:rPr>
            <w:noProof/>
            <w:webHidden/>
          </w:rPr>
          <w:tab/>
        </w:r>
        <w:r w:rsidR="00370108">
          <w:rPr>
            <w:noProof/>
            <w:webHidden/>
          </w:rPr>
          <w:fldChar w:fldCharType="begin"/>
        </w:r>
        <w:r w:rsidR="00370108">
          <w:rPr>
            <w:noProof/>
            <w:webHidden/>
          </w:rPr>
          <w:instrText xml:space="preserve"> PAGEREF _Toc156921406 \h </w:instrText>
        </w:r>
        <w:r w:rsidR="00370108">
          <w:rPr>
            <w:noProof/>
            <w:webHidden/>
          </w:rPr>
        </w:r>
        <w:r w:rsidR="00370108">
          <w:rPr>
            <w:noProof/>
            <w:webHidden/>
          </w:rPr>
          <w:fldChar w:fldCharType="separate"/>
        </w:r>
        <w:r w:rsidR="00D95EB1">
          <w:rPr>
            <w:noProof/>
            <w:webHidden/>
          </w:rPr>
          <w:t>66</w:t>
        </w:r>
        <w:r w:rsidR="00370108">
          <w:rPr>
            <w:noProof/>
            <w:webHidden/>
          </w:rPr>
          <w:fldChar w:fldCharType="end"/>
        </w:r>
      </w:hyperlink>
    </w:p>
    <w:p w14:paraId="1C84BB12" w14:textId="52ADCAC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7" w:history="1">
        <w:r w:rsidR="00370108" w:rsidRPr="00457525">
          <w:rPr>
            <w:rStyle w:val="Hyperlink"/>
            <w:noProof/>
          </w:rPr>
          <w:t>Table 6.7.2 Regional nodal status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_Toc156921407 \h </w:instrText>
        </w:r>
        <w:r w:rsidR="00370108">
          <w:rPr>
            <w:noProof/>
            <w:webHidden/>
          </w:rPr>
        </w:r>
        <w:r w:rsidR="00370108">
          <w:rPr>
            <w:noProof/>
            <w:webHidden/>
          </w:rPr>
          <w:fldChar w:fldCharType="separate"/>
        </w:r>
        <w:r w:rsidR="00D95EB1">
          <w:rPr>
            <w:noProof/>
            <w:webHidden/>
          </w:rPr>
          <w:t>67</w:t>
        </w:r>
        <w:r w:rsidR="00370108">
          <w:rPr>
            <w:noProof/>
            <w:webHidden/>
          </w:rPr>
          <w:fldChar w:fldCharType="end"/>
        </w:r>
      </w:hyperlink>
    </w:p>
    <w:p w14:paraId="2B095C5C" w14:textId="4AF8870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8" w:history="1">
        <w:r w:rsidR="00370108" w:rsidRPr="00457525">
          <w:rPr>
            <w:rStyle w:val="Hyperlink"/>
            <w:noProof/>
          </w:rPr>
          <w:t>Table 6.8.1 Distant metastases by referral source, patients aged 45-69</w:t>
        </w:r>
        <w:r w:rsidR="00370108">
          <w:rPr>
            <w:noProof/>
            <w:webHidden/>
          </w:rPr>
          <w:tab/>
        </w:r>
        <w:r w:rsidR="00370108">
          <w:rPr>
            <w:noProof/>
            <w:webHidden/>
          </w:rPr>
          <w:fldChar w:fldCharType="begin"/>
        </w:r>
        <w:r w:rsidR="00370108">
          <w:rPr>
            <w:noProof/>
            <w:webHidden/>
          </w:rPr>
          <w:instrText xml:space="preserve"> PAGEREF _Toc156921408 \h </w:instrText>
        </w:r>
        <w:r w:rsidR="00370108">
          <w:rPr>
            <w:noProof/>
            <w:webHidden/>
          </w:rPr>
        </w:r>
        <w:r w:rsidR="00370108">
          <w:rPr>
            <w:noProof/>
            <w:webHidden/>
          </w:rPr>
          <w:fldChar w:fldCharType="separate"/>
        </w:r>
        <w:r w:rsidR="00D95EB1">
          <w:rPr>
            <w:noProof/>
            <w:webHidden/>
          </w:rPr>
          <w:t>68</w:t>
        </w:r>
        <w:r w:rsidR="00370108">
          <w:rPr>
            <w:noProof/>
            <w:webHidden/>
          </w:rPr>
          <w:fldChar w:fldCharType="end"/>
        </w:r>
      </w:hyperlink>
    </w:p>
    <w:p w14:paraId="2128FF74" w14:textId="1654920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09" w:history="1">
        <w:r w:rsidR="00370108" w:rsidRPr="00457525">
          <w:rPr>
            <w:rStyle w:val="Hyperlink"/>
            <w:noProof/>
          </w:rPr>
          <w:t>Table 6.8.2 Distant metastases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_Toc156921409 \h </w:instrText>
        </w:r>
        <w:r w:rsidR="00370108">
          <w:rPr>
            <w:noProof/>
            <w:webHidden/>
          </w:rPr>
        </w:r>
        <w:r w:rsidR="00370108">
          <w:rPr>
            <w:noProof/>
            <w:webHidden/>
          </w:rPr>
          <w:fldChar w:fldCharType="separate"/>
        </w:r>
        <w:r w:rsidR="00D95EB1">
          <w:rPr>
            <w:noProof/>
            <w:webHidden/>
          </w:rPr>
          <w:t>68</w:t>
        </w:r>
        <w:r w:rsidR="00370108">
          <w:rPr>
            <w:noProof/>
            <w:webHidden/>
          </w:rPr>
          <w:fldChar w:fldCharType="end"/>
        </w:r>
      </w:hyperlink>
    </w:p>
    <w:p w14:paraId="3CDCCA4D" w14:textId="48568101"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0" w:history="1">
        <w:r w:rsidR="00370108" w:rsidRPr="00457525">
          <w:rPr>
            <w:rStyle w:val="Hyperlink"/>
            <w:noProof/>
          </w:rPr>
          <w:t>Table 6.9.1 Stage of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_Toc156921410 \h </w:instrText>
        </w:r>
        <w:r w:rsidR="00370108">
          <w:rPr>
            <w:noProof/>
            <w:webHidden/>
          </w:rPr>
        </w:r>
        <w:r w:rsidR="00370108">
          <w:rPr>
            <w:noProof/>
            <w:webHidden/>
          </w:rPr>
          <w:fldChar w:fldCharType="separate"/>
        </w:r>
        <w:r w:rsidR="00D95EB1">
          <w:rPr>
            <w:noProof/>
            <w:webHidden/>
          </w:rPr>
          <w:t>69</w:t>
        </w:r>
        <w:r w:rsidR="00370108">
          <w:rPr>
            <w:noProof/>
            <w:webHidden/>
          </w:rPr>
          <w:fldChar w:fldCharType="end"/>
        </w:r>
      </w:hyperlink>
    </w:p>
    <w:p w14:paraId="7D49B88C" w14:textId="44212F2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1" w:history="1">
        <w:r w:rsidR="00370108" w:rsidRPr="00457525">
          <w:rPr>
            <w:rStyle w:val="Hyperlink"/>
            <w:noProof/>
          </w:rPr>
          <w:t>Table 6.9.2 Stage of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_Toc156921411 \h </w:instrText>
        </w:r>
        <w:r w:rsidR="00370108">
          <w:rPr>
            <w:noProof/>
            <w:webHidden/>
          </w:rPr>
        </w:r>
        <w:r w:rsidR="00370108">
          <w:rPr>
            <w:noProof/>
            <w:webHidden/>
          </w:rPr>
          <w:fldChar w:fldCharType="separate"/>
        </w:r>
        <w:r w:rsidR="00D95EB1">
          <w:rPr>
            <w:noProof/>
            <w:webHidden/>
          </w:rPr>
          <w:t>70</w:t>
        </w:r>
        <w:r w:rsidR="00370108">
          <w:rPr>
            <w:noProof/>
            <w:webHidden/>
          </w:rPr>
          <w:fldChar w:fldCharType="end"/>
        </w:r>
      </w:hyperlink>
    </w:p>
    <w:p w14:paraId="1039C521" w14:textId="28E9FE9D"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2" w:history="1">
        <w:r w:rsidR="00370108" w:rsidRPr="00457525">
          <w:rPr>
            <w:rStyle w:val="Hyperlink"/>
            <w:noProof/>
          </w:rPr>
          <w:t>Table 6.10.1 Biological subtypes of invasive tumours by referral source, patients aged 45-69</w:t>
        </w:r>
        <w:r w:rsidR="00370108">
          <w:rPr>
            <w:noProof/>
            <w:webHidden/>
          </w:rPr>
          <w:tab/>
        </w:r>
        <w:r w:rsidR="00370108">
          <w:rPr>
            <w:noProof/>
            <w:webHidden/>
          </w:rPr>
          <w:fldChar w:fldCharType="begin"/>
        </w:r>
        <w:r w:rsidR="00370108">
          <w:rPr>
            <w:noProof/>
            <w:webHidden/>
          </w:rPr>
          <w:instrText xml:space="preserve"> PAGEREF _Toc156921412 \h </w:instrText>
        </w:r>
        <w:r w:rsidR="00370108">
          <w:rPr>
            <w:noProof/>
            <w:webHidden/>
          </w:rPr>
        </w:r>
        <w:r w:rsidR="00370108">
          <w:rPr>
            <w:noProof/>
            <w:webHidden/>
          </w:rPr>
          <w:fldChar w:fldCharType="separate"/>
        </w:r>
        <w:r w:rsidR="00D95EB1">
          <w:rPr>
            <w:noProof/>
            <w:webHidden/>
          </w:rPr>
          <w:t>73</w:t>
        </w:r>
        <w:r w:rsidR="00370108">
          <w:rPr>
            <w:noProof/>
            <w:webHidden/>
          </w:rPr>
          <w:fldChar w:fldCharType="end"/>
        </w:r>
      </w:hyperlink>
    </w:p>
    <w:p w14:paraId="134C369E" w14:textId="3C96971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3" w:history="1">
        <w:r w:rsidR="00370108" w:rsidRPr="00457525">
          <w:rPr>
            <w:rStyle w:val="Hyperlink"/>
            <w:noProof/>
          </w:rPr>
          <w:t>Table 6.10.2 Biological subtypes of invasive tumours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_Toc156921413 \h </w:instrText>
        </w:r>
        <w:r w:rsidR="00370108">
          <w:rPr>
            <w:noProof/>
            <w:webHidden/>
          </w:rPr>
        </w:r>
        <w:r w:rsidR="00370108">
          <w:rPr>
            <w:noProof/>
            <w:webHidden/>
          </w:rPr>
          <w:fldChar w:fldCharType="separate"/>
        </w:r>
        <w:r w:rsidR="00D95EB1">
          <w:rPr>
            <w:noProof/>
            <w:webHidden/>
          </w:rPr>
          <w:t>74</w:t>
        </w:r>
        <w:r w:rsidR="00370108">
          <w:rPr>
            <w:noProof/>
            <w:webHidden/>
          </w:rPr>
          <w:fldChar w:fldCharType="end"/>
        </w:r>
      </w:hyperlink>
    </w:p>
    <w:p w14:paraId="6DD804A4" w14:textId="24C8625D"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4" w:history="1">
        <w:r w:rsidR="00370108" w:rsidRPr="00457525">
          <w:rPr>
            <w:rStyle w:val="Hyperlink"/>
            <w:noProof/>
          </w:rPr>
          <w:t>Table 7.1.1 Median size of DCIS by referral source, patients aged 45-69</w:t>
        </w:r>
        <w:r w:rsidR="00370108">
          <w:rPr>
            <w:noProof/>
            <w:webHidden/>
          </w:rPr>
          <w:tab/>
        </w:r>
        <w:r w:rsidR="00370108">
          <w:rPr>
            <w:noProof/>
            <w:webHidden/>
          </w:rPr>
          <w:fldChar w:fldCharType="begin"/>
        </w:r>
        <w:r w:rsidR="00370108">
          <w:rPr>
            <w:noProof/>
            <w:webHidden/>
          </w:rPr>
          <w:instrText xml:space="preserve"> PAGEREF _Toc156921414 \h </w:instrText>
        </w:r>
        <w:r w:rsidR="00370108">
          <w:rPr>
            <w:noProof/>
            <w:webHidden/>
          </w:rPr>
        </w:r>
        <w:r w:rsidR="00370108">
          <w:rPr>
            <w:noProof/>
            <w:webHidden/>
          </w:rPr>
          <w:fldChar w:fldCharType="separate"/>
        </w:r>
        <w:r w:rsidR="00D95EB1">
          <w:rPr>
            <w:noProof/>
            <w:webHidden/>
          </w:rPr>
          <w:t>76</w:t>
        </w:r>
        <w:r w:rsidR="00370108">
          <w:rPr>
            <w:noProof/>
            <w:webHidden/>
          </w:rPr>
          <w:fldChar w:fldCharType="end"/>
        </w:r>
      </w:hyperlink>
    </w:p>
    <w:p w14:paraId="1336FF18" w14:textId="5B3CDBA0"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5" w:history="1">
        <w:r w:rsidR="00370108" w:rsidRPr="00457525">
          <w:rPr>
            <w:rStyle w:val="Hyperlink"/>
            <w:noProof/>
          </w:rPr>
          <w:t>Table 7.1.2 Size of DCIS by referral source, patients aged 45-69</w:t>
        </w:r>
        <w:r w:rsidR="00370108">
          <w:rPr>
            <w:noProof/>
            <w:webHidden/>
          </w:rPr>
          <w:tab/>
        </w:r>
        <w:r w:rsidR="00370108">
          <w:rPr>
            <w:noProof/>
            <w:webHidden/>
          </w:rPr>
          <w:fldChar w:fldCharType="begin"/>
        </w:r>
        <w:r w:rsidR="00370108">
          <w:rPr>
            <w:noProof/>
            <w:webHidden/>
          </w:rPr>
          <w:instrText xml:space="preserve"> PAGEREF _Toc156921415 \h </w:instrText>
        </w:r>
        <w:r w:rsidR="00370108">
          <w:rPr>
            <w:noProof/>
            <w:webHidden/>
          </w:rPr>
        </w:r>
        <w:r w:rsidR="00370108">
          <w:rPr>
            <w:noProof/>
            <w:webHidden/>
          </w:rPr>
          <w:fldChar w:fldCharType="separate"/>
        </w:r>
        <w:r w:rsidR="00D95EB1">
          <w:rPr>
            <w:noProof/>
            <w:webHidden/>
          </w:rPr>
          <w:t>78</w:t>
        </w:r>
        <w:r w:rsidR="00370108">
          <w:rPr>
            <w:noProof/>
            <w:webHidden/>
          </w:rPr>
          <w:fldChar w:fldCharType="end"/>
        </w:r>
      </w:hyperlink>
    </w:p>
    <w:p w14:paraId="3FE4E468" w14:textId="67E206C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6" w:history="1">
        <w:r w:rsidR="00370108" w:rsidRPr="00457525">
          <w:rPr>
            <w:rStyle w:val="Hyperlink"/>
            <w:noProof/>
          </w:rPr>
          <w:t>Table 7.1.3 Median size of DCIS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_Toc156921416 \h </w:instrText>
        </w:r>
        <w:r w:rsidR="00370108">
          <w:rPr>
            <w:noProof/>
            <w:webHidden/>
          </w:rPr>
        </w:r>
        <w:r w:rsidR="00370108">
          <w:rPr>
            <w:noProof/>
            <w:webHidden/>
          </w:rPr>
          <w:fldChar w:fldCharType="separate"/>
        </w:r>
        <w:r w:rsidR="00D95EB1">
          <w:rPr>
            <w:noProof/>
            <w:webHidden/>
          </w:rPr>
          <w:t>78</w:t>
        </w:r>
        <w:r w:rsidR="00370108">
          <w:rPr>
            <w:noProof/>
            <w:webHidden/>
          </w:rPr>
          <w:fldChar w:fldCharType="end"/>
        </w:r>
      </w:hyperlink>
    </w:p>
    <w:p w14:paraId="4B1B3575" w14:textId="5079821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7" w:history="1">
        <w:r w:rsidR="00370108" w:rsidRPr="00457525">
          <w:rPr>
            <w:rStyle w:val="Hyperlink"/>
            <w:noProof/>
          </w:rPr>
          <w:t>Table 7.1.4 Size of DCIS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_Toc156921417 \h </w:instrText>
        </w:r>
        <w:r w:rsidR="00370108">
          <w:rPr>
            <w:noProof/>
            <w:webHidden/>
          </w:rPr>
        </w:r>
        <w:r w:rsidR="00370108">
          <w:rPr>
            <w:noProof/>
            <w:webHidden/>
          </w:rPr>
          <w:fldChar w:fldCharType="separate"/>
        </w:r>
        <w:r w:rsidR="00D95EB1">
          <w:rPr>
            <w:noProof/>
            <w:webHidden/>
          </w:rPr>
          <w:t>80</w:t>
        </w:r>
        <w:r w:rsidR="00370108">
          <w:rPr>
            <w:noProof/>
            <w:webHidden/>
          </w:rPr>
          <w:fldChar w:fldCharType="end"/>
        </w:r>
      </w:hyperlink>
    </w:p>
    <w:p w14:paraId="6DDEB4E0" w14:textId="424F084C"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8" w:history="1">
        <w:r w:rsidR="00370108" w:rsidRPr="00457525">
          <w:rPr>
            <w:rStyle w:val="Hyperlink"/>
            <w:noProof/>
          </w:rPr>
          <w:t>Table 7.2.1 Histological grade of DCIS by referral source, patients aged 45-69</w:t>
        </w:r>
        <w:r w:rsidR="00370108">
          <w:rPr>
            <w:noProof/>
            <w:webHidden/>
          </w:rPr>
          <w:tab/>
        </w:r>
        <w:r w:rsidR="00370108">
          <w:rPr>
            <w:noProof/>
            <w:webHidden/>
          </w:rPr>
          <w:fldChar w:fldCharType="begin"/>
        </w:r>
        <w:r w:rsidR="00370108">
          <w:rPr>
            <w:noProof/>
            <w:webHidden/>
          </w:rPr>
          <w:instrText xml:space="preserve"> PAGEREF _Toc156921418 \h </w:instrText>
        </w:r>
        <w:r w:rsidR="00370108">
          <w:rPr>
            <w:noProof/>
            <w:webHidden/>
          </w:rPr>
        </w:r>
        <w:r w:rsidR="00370108">
          <w:rPr>
            <w:noProof/>
            <w:webHidden/>
          </w:rPr>
          <w:fldChar w:fldCharType="separate"/>
        </w:r>
        <w:r w:rsidR="00D95EB1">
          <w:rPr>
            <w:noProof/>
            <w:webHidden/>
          </w:rPr>
          <w:t>81</w:t>
        </w:r>
        <w:r w:rsidR="00370108">
          <w:rPr>
            <w:noProof/>
            <w:webHidden/>
          </w:rPr>
          <w:fldChar w:fldCharType="end"/>
        </w:r>
      </w:hyperlink>
    </w:p>
    <w:p w14:paraId="13CDDA62" w14:textId="6A269E8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19" w:history="1">
        <w:r w:rsidR="00370108" w:rsidRPr="00457525">
          <w:rPr>
            <w:rStyle w:val="Hyperlink"/>
            <w:noProof/>
          </w:rPr>
          <w:t>Table 7.2.2 Histological grade of DCIS tumours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_Toc156921419 \h </w:instrText>
        </w:r>
        <w:r w:rsidR="00370108">
          <w:rPr>
            <w:noProof/>
            <w:webHidden/>
          </w:rPr>
        </w:r>
        <w:r w:rsidR="00370108">
          <w:rPr>
            <w:noProof/>
            <w:webHidden/>
          </w:rPr>
          <w:fldChar w:fldCharType="separate"/>
        </w:r>
        <w:r w:rsidR="00D95EB1">
          <w:rPr>
            <w:noProof/>
            <w:webHidden/>
          </w:rPr>
          <w:t>82</w:t>
        </w:r>
        <w:r w:rsidR="00370108">
          <w:rPr>
            <w:noProof/>
            <w:webHidden/>
          </w:rPr>
          <w:fldChar w:fldCharType="end"/>
        </w:r>
      </w:hyperlink>
    </w:p>
    <w:p w14:paraId="5B3F8F62" w14:textId="1446DC4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0" w:history="1">
        <w:r w:rsidR="00370108" w:rsidRPr="00457525">
          <w:rPr>
            <w:rStyle w:val="Hyperlink"/>
            <w:noProof/>
          </w:rPr>
          <w:t>Table 8.1.1 Time to treatment for invasive cases by referral source, patients aged 45-69</w:t>
        </w:r>
        <w:r w:rsidR="00370108">
          <w:rPr>
            <w:noProof/>
            <w:webHidden/>
          </w:rPr>
          <w:tab/>
        </w:r>
        <w:r w:rsidR="00370108">
          <w:rPr>
            <w:noProof/>
            <w:webHidden/>
          </w:rPr>
          <w:fldChar w:fldCharType="begin"/>
        </w:r>
        <w:r w:rsidR="00370108">
          <w:rPr>
            <w:noProof/>
            <w:webHidden/>
          </w:rPr>
          <w:instrText xml:space="preserve"> PAGEREF _Toc156921420 \h </w:instrText>
        </w:r>
        <w:r w:rsidR="00370108">
          <w:rPr>
            <w:noProof/>
            <w:webHidden/>
          </w:rPr>
        </w:r>
        <w:r w:rsidR="00370108">
          <w:rPr>
            <w:noProof/>
            <w:webHidden/>
          </w:rPr>
          <w:fldChar w:fldCharType="separate"/>
        </w:r>
        <w:r w:rsidR="00D95EB1">
          <w:rPr>
            <w:noProof/>
            <w:webHidden/>
          </w:rPr>
          <w:t>86</w:t>
        </w:r>
        <w:r w:rsidR="00370108">
          <w:rPr>
            <w:noProof/>
            <w:webHidden/>
          </w:rPr>
          <w:fldChar w:fldCharType="end"/>
        </w:r>
      </w:hyperlink>
    </w:p>
    <w:p w14:paraId="306C7BC4" w14:textId="72D6E41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1" w:history="1">
        <w:r w:rsidR="00370108" w:rsidRPr="00457525">
          <w:rPr>
            <w:rStyle w:val="Hyperlink"/>
            <w:noProof/>
          </w:rPr>
          <w:t>Table 8.1.2 Time to treatment for invasive cases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_Toc156921421 \h </w:instrText>
        </w:r>
        <w:r w:rsidR="00370108">
          <w:rPr>
            <w:noProof/>
            <w:webHidden/>
          </w:rPr>
        </w:r>
        <w:r w:rsidR="00370108">
          <w:rPr>
            <w:noProof/>
            <w:webHidden/>
          </w:rPr>
          <w:fldChar w:fldCharType="separate"/>
        </w:r>
        <w:r w:rsidR="00D95EB1">
          <w:rPr>
            <w:noProof/>
            <w:webHidden/>
          </w:rPr>
          <w:t>86</w:t>
        </w:r>
        <w:r w:rsidR="00370108">
          <w:rPr>
            <w:noProof/>
            <w:webHidden/>
          </w:rPr>
          <w:fldChar w:fldCharType="end"/>
        </w:r>
      </w:hyperlink>
    </w:p>
    <w:p w14:paraId="4CD4EDE3" w14:textId="3674BDCC"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2" w:history="1">
        <w:r w:rsidR="00370108" w:rsidRPr="00457525">
          <w:rPr>
            <w:rStyle w:val="Hyperlink"/>
            <w:noProof/>
          </w:rPr>
          <w:t>Table 8.2.1 Time to first surgery for invasive cases by referral source, patients aged 45-69</w:t>
        </w:r>
        <w:r w:rsidR="00370108">
          <w:rPr>
            <w:noProof/>
            <w:webHidden/>
          </w:rPr>
          <w:tab/>
        </w:r>
        <w:r w:rsidR="00370108">
          <w:rPr>
            <w:noProof/>
            <w:webHidden/>
          </w:rPr>
          <w:fldChar w:fldCharType="begin"/>
        </w:r>
        <w:r w:rsidR="00370108">
          <w:rPr>
            <w:noProof/>
            <w:webHidden/>
          </w:rPr>
          <w:instrText xml:space="preserve"> PAGEREF _Toc156921422 \h </w:instrText>
        </w:r>
        <w:r w:rsidR="00370108">
          <w:rPr>
            <w:noProof/>
            <w:webHidden/>
          </w:rPr>
        </w:r>
        <w:r w:rsidR="00370108">
          <w:rPr>
            <w:noProof/>
            <w:webHidden/>
          </w:rPr>
          <w:fldChar w:fldCharType="separate"/>
        </w:r>
        <w:r w:rsidR="00D95EB1">
          <w:rPr>
            <w:noProof/>
            <w:webHidden/>
          </w:rPr>
          <w:t>87</w:t>
        </w:r>
        <w:r w:rsidR="00370108">
          <w:rPr>
            <w:noProof/>
            <w:webHidden/>
          </w:rPr>
          <w:fldChar w:fldCharType="end"/>
        </w:r>
      </w:hyperlink>
    </w:p>
    <w:p w14:paraId="1FB6F595" w14:textId="611B93A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3" w:history="1">
        <w:r w:rsidR="00370108" w:rsidRPr="00457525">
          <w:rPr>
            <w:rStyle w:val="Hyperlink"/>
            <w:noProof/>
          </w:rPr>
          <w:t>Table 8.2.2 Time to first surgery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_Toc156921423 \h </w:instrText>
        </w:r>
        <w:r w:rsidR="00370108">
          <w:rPr>
            <w:noProof/>
            <w:webHidden/>
          </w:rPr>
        </w:r>
        <w:r w:rsidR="00370108">
          <w:rPr>
            <w:noProof/>
            <w:webHidden/>
          </w:rPr>
          <w:fldChar w:fldCharType="separate"/>
        </w:r>
        <w:r w:rsidR="00D95EB1">
          <w:rPr>
            <w:noProof/>
            <w:webHidden/>
          </w:rPr>
          <w:t>88</w:t>
        </w:r>
        <w:r w:rsidR="00370108">
          <w:rPr>
            <w:noProof/>
            <w:webHidden/>
          </w:rPr>
          <w:fldChar w:fldCharType="end"/>
        </w:r>
      </w:hyperlink>
    </w:p>
    <w:p w14:paraId="48F81FFB" w14:textId="6E503F9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4" w:history="1">
        <w:r w:rsidR="00370108" w:rsidRPr="00457525">
          <w:rPr>
            <w:rStyle w:val="Hyperlink"/>
            <w:noProof/>
          </w:rPr>
          <w:t>Table 8.3.1 Time to neoadjuvant treatment for invasive cases by referral source, patients aged 45-69</w:t>
        </w:r>
        <w:r w:rsidR="00370108">
          <w:rPr>
            <w:noProof/>
            <w:webHidden/>
          </w:rPr>
          <w:tab/>
        </w:r>
        <w:r w:rsidR="00370108">
          <w:rPr>
            <w:noProof/>
            <w:webHidden/>
          </w:rPr>
          <w:fldChar w:fldCharType="begin"/>
        </w:r>
        <w:r w:rsidR="00370108">
          <w:rPr>
            <w:noProof/>
            <w:webHidden/>
          </w:rPr>
          <w:instrText xml:space="preserve"> PAGEREF _Toc156921424 \h </w:instrText>
        </w:r>
        <w:r w:rsidR="00370108">
          <w:rPr>
            <w:noProof/>
            <w:webHidden/>
          </w:rPr>
        </w:r>
        <w:r w:rsidR="00370108">
          <w:rPr>
            <w:noProof/>
            <w:webHidden/>
          </w:rPr>
          <w:fldChar w:fldCharType="separate"/>
        </w:r>
        <w:r w:rsidR="00D95EB1">
          <w:rPr>
            <w:noProof/>
            <w:webHidden/>
          </w:rPr>
          <w:t>89</w:t>
        </w:r>
        <w:r w:rsidR="00370108">
          <w:rPr>
            <w:noProof/>
            <w:webHidden/>
          </w:rPr>
          <w:fldChar w:fldCharType="end"/>
        </w:r>
      </w:hyperlink>
    </w:p>
    <w:p w14:paraId="71EFCBA1" w14:textId="33EB820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5" w:history="1">
        <w:r w:rsidR="00370108" w:rsidRPr="00457525">
          <w:rPr>
            <w:rStyle w:val="Hyperlink"/>
            <w:noProof/>
          </w:rPr>
          <w:t>Table 8.3.2 Time to neoadjuvant treatment for invasive cases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_Toc156921425 \h </w:instrText>
        </w:r>
        <w:r w:rsidR="00370108">
          <w:rPr>
            <w:noProof/>
            <w:webHidden/>
          </w:rPr>
        </w:r>
        <w:r w:rsidR="00370108">
          <w:rPr>
            <w:noProof/>
            <w:webHidden/>
          </w:rPr>
          <w:fldChar w:fldCharType="separate"/>
        </w:r>
        <w:r w:rsidR="00D95EB1">
          <w:rPr>
            <w:noProof/>
            <w:webHidden/>
          </w:rPr>
          <w:t>90</w:t>
        </w:r>
        <w:r w:rsidR="00370108">
          <w:rPr>
            <w:noProof/>
            <w:webHidden/>
          </w:rPr>
          <w:fldChar w:fldCharType="end"/>
        </w:r>
      </w:hyperlink>
    </w:p>
    <w:p w14:paraId="1763CB76" w14:textId="1F96C821"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6" w:history="1">
        <w:r w:rsidR="00370108" w:rsidRPr="00457525">
          <w:rPr>
            <w:rStyle w:val="Hyperlink"/>
            <w:noProof/>
          </w:rPr>
          <w:t>Table 9.1.1 First breast surgery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_Toc156921426 \h </w:instrText>
        </w:r>
        <w:r w:rsidR="00370108">
          <w:rPr>
            <w:noProof/>
            <w:webHidden/>
          </w:rPr>
        </w:r>
        <w:r w:rsidR="00370108">
          <w:rPr>
            <w:noProof/>
            <w:webHidden/>
          </w:rPr>
          <w:fldChar w:fldCharType="separate"/>
        </w:r>
        <w:r w:rsidR="00D95EB1">
          <w:rPr>
            <w:noProof/>
            <w:webHidden/>
          </w:rPr>
          <w:t>92</w:t>
        </w:r>
        <w:r w:rsidR="00370108">
          <w:rPr>
            <w:noProof/>
            <w:webHidden/>
          </w:rPr>
          <w:fldChar w:fldCharType="end"/>
        </w:r>
      </w:hyperlink>
    </w:p>
    <w:p w14:paraId="6A813DF7" w14:textId="69FEB2A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7" w:history="1">
        <w:r w:rsidR="00370108" w:rsidRPr="00457525">
          <w:rPr>
            <w:rStyle w:val="Hyperlink"/>
            <w:noProof/>
          </w:rPr>
          <w:t>Table 9.1.2 First breast surgery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_Toc156921427 \h </w:instrText>
        </w:r>
        <w:r w:rsidR="00370108">
          <w:rPr>
            <w:noProof/>
            <w:webHidden/>
          </w:rPr>
        </w:r>
        <w:r w:rsidR="00370108">
          <w:rPr>
            <w:noProof/>
            <w:webHidden/>
          </w:rPr>
          <w:fldChar w:fldCharType="separate"/>
        </w:r>
        <w:r w:rsidR="00D95EB1">
          <w:rPr>
            <w:noProof/>
            <w:webHidden/>
          </w:rPr>
          <w:t>93</w:t>
        </w:r>
        <w:r w:rsidR="00370108">
          <w:rPr>
            <w:noProof/>
            <w:webHidden/>
          </w:rPr>
          <w:fldChar w:fldCharType="end"/>
        </w:r>
      </w:hyperlink>
    </w:p>
    <w:p w14:paraId="7B330D3C" w14:textId="12C65DE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8" w:history="1">
        <w:r w:rsidR="00370108" w:rsidRPr="00457525">
          <w:rPr>
            <w:rStyle w:val="Hyperlink"/>
            <w:noProof/>
          </w:rPr>
          <w:t>Table 9.2.1 Further surgery after breast conserving surgery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_Toc156921428 \h </w:instrText>
        </w:r>
        <w:r w:rsidR="00370108">
          <w:rPr>
            <w:noProof/>
            <w:webHidden/>
          </w:rPr>
        </w:r>
        <w:r w:rsidR="00370108">
          <w:rPr>
            <w:noProof/>
            <w:webHidden/>
          </w:rPr>
          <w:fldChar w:fldCharType="separate"/>
        </w:r>
        <w:r w:rsidR="00D95EB1">
          <w:rPr>
            <w:noProof/>
            <w:webHidden/>
          </w:rPr>
          <w:t>95</w:t>
        </w:r>
        <w:r w:rsidR="00370108">
          <w:rPr>
            <w:noProof/>
            <w:webHidden/>
          </w:rPr>
          <w:fldChar w:fldCharType="end"/>
        </w:r>
      </w:hyperlink>
    </w:p>
    <w:p w14:paraId="708FB533" w14:textId="0C26492C"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29" w:history="1">
        <w:r w:rsidR="00370108" w:rsidRPr="00457525">
          <w:rPr>
            <w:rStyle w:val="Hyperlink"/>
            <w:noProof/>
          </w:rPr>
          <w:t>Table 9.2.2 Further surgery after breast conserving surgery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_Toc156921429 \h </w:instrText>
        </w:r>
        <w:r w:rsidR="00370108">
          <w:rPr>
            <w:noProof/>
            <w:webHidden/>
          </w:rPr>
        </w:r>
        <w:r w:rsidR="00370108">
          <w:rPr>
            <w:noProof/>
            <w:webHidden/>
          </w:rPr>
          <w:fldChar w:fldCharType="separate"/>
        </w:r>
        <w:r w:rsidR="00D95EB1">
          <w:rPr>
            <w:noProof/>
            <w:webHidden/>
          </w:rPr>
          <w:t>96</w:t>
        </w:r>
        <w:r w:rsidR="00370108">
          <w:rPr>
            <w:noProof/>
            <w:webHidden/>
          </w:rPr>
          <w:fldChar w:fldCharType="end"/>
        </w:r>
      </w:hyperlink>
    </w:p>
    <w:p w14:paraId="54274FDA" w14:textId="138D4CA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0" w:history="1">
        <w:r w:rsidR="00370108" w:rsidRPr="00457525">
          <w:rPr>
            <w:rStyle w:val="Hyperlink"/>
            <w:noProof/>
          </w:rPr>
          <w:t>Table 9.3.1 Reconstruction after mastectomy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_Toc156921430 \h </w:instrText>
        </w:r>
        <w:r w:rsidR="00370108">
          <w:rPr>
            <w:noProof/>
            <w:webHidden/>
          </w:rPr>
        </w:r>
        <w:r w:rsidR="00370108">
          <w:rPr>
            <w:noProof/>
            <w:webHidden/>
          </w:rPr>
          <w:fldChar w:fldCharType="separate"/>
        </w:r>
        <w:r w:rsidR="00D95EB1">
          <w:rPr>
            <w:noProof/>
            <w:webHidden/>
          </w:rPr>
          <w:t>97</w:t>
        </w:r>
        <w:r w:rsidR="00370108">
          <w:rPr>
            <w:noProof/>
            <w:webHidden/>
          </w:rPr>
          <w:fldChar w:fldCharType="end"/>
        </w:r>
      </w:hyperlink>
    </w:p>
    <w:p w14:paraId="032F2E73" w14:textId="0055E3F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1" w:history="1">
        <w:r w:rsidR="00370108" w:rsidRPr="00457525">
          <w:rPr>
            <w:rStyle w:val="Hyperlink"/>
            <w:noProof/>
          </w:rPr>
          <w:t>Table 9.3.2 Reconstruction after mastectomy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_Toc156921431 \h </w:instrText>
        </w:r>
        <w:r w:rsidR="00370108">
          <w:rPr>
            <w:noProof/>
            <w:webHidden/>
          </w:rPr>
        </w:r>
        <w:r w:rsidR="00370108">
          <w:rPr>
            <w:noProof/>
            <w:webHidden/>
          </w:rPr>
          <w:fldChar w:fldCharType="separate"/>
        </w:r>
        <w:r w:rsidR="00D95EB1">
          <w:rPr>
            <w:noProof/>
            <w:webHidden/>
          </w:rPr>
          <w:t>98</w:t>
        </w:r>
        <w:r w:rsidR="00370108">
          <w:rPr>
            <w:noProof/>
            <w:webHidden/>
          </w:rPr>
          <w:fldChar w:fldCharType="end"/>
        </w:r>
      </w:hyperlink>
    </w:p>
    <w:p w14:paraId="4415937F" w14:textId="0DE0717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2" w:history="1">
        <w:r w:rsidR="00370108" w:rsidRPr="00457525">
          <w:rPr>
            <w:rStyle w:val="Hyperlink"/>
            <w:noProof/>
          </w:rPr>
          <w:t>Table 9.4.1 Final breast surgery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_Toc156921432 \h </w:instrText>
        </w:r>
        <w:r w:rsidR="00370108">
          <w:rPr>
            <w:noProof/>
            <w:webHidden/>
          </w:rPr>
        </w:r>
        <w:r w:rsidR="00370108">
          <w:rPr>
            <w:noProof/>
            <w:webHidden/>
          </w:rPr>
          <w:fldChar w:fldCharType="separate"/>
        </w:r>
        <w:r w:rsidR="00D95EB1">
          <w:rPr>
            <w:noProof/>
            <w:webHidden/>
          </w:rPr>
          <w:t>99</w:t>
        </w:r>
        <w:r w:rsidR="00370108">
          <w:rPr>
            <w:noProof/>
            <w:webHidden/>
          </w:rPr>
          <w:fldChar w:fldCharType="end"/>
        </w:r>
      </w:hyperlink>
    </w:p>
    <w:p w14:paraId="0AC83EF1" w14:textId="4878DBF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3" w:history="1">
        <w:r w:rsidR="00370108" w:rsidRPr="00457525">
          <w:rPr>
            <w:rStyle w:val="Hyperlink"/>
            <w:noProof/>
          </w:rPr>
          <w:t>Table 9.4.2 Final breast surgery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_Toc156921433 \h </w:instrText>
        </w:r>
        <w:r w:rsidR="00370108">
          <w:rPr>
            <w:noProof/>
            <w:webHidden/>
          </w:rPr>
        </w:r>
        <w:r w:rsidR="00370108">
          <w:rPr>
            <w:noProof/>
            <w:webHidden/>
          </w:rPr>
          <w:fldChar w:fldCharType="separate"/>
        </w:r>
        <w:r w:rsidR="00D95EB1">
          <w:rPr>
            <w:noProof/>
            <w:webHidden/>
          </w:rPr>
          <w:t>100</w:t>
        </w:r>
        <w:r w:rsidR="00370108">
          <w:rPr>
            <w:noProof/>
            <w:webHidden/>
          </w:rPr>
          <w:fldChar w:fldCharType="end"/>
        </w:r>
      </w:hyperlink>
    </w:p>
    <w:p w14:paraId="3F2358D3" w14:textId="4FED0B3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4" w:history="1">
        <w:r w:rsidR="00370108" w:rsidRPr="00457525">
          <w:rPr>
            <w:rStyle w:val="Hyperlink"/>
            <w:noProof/>
          </w:rPr>
          <w:t>Table 9.5.1 First breast surgery for DCIS by referral source, patients aged 45-69</w:t>
        </w:r>
        <w:r w:rsidR="00370108">
          <w:rPr>
            <w:noProof/>
            <w:webHidden/>
          </w:rPr>
          <w:tab/>
        </w:r>
        <w:r w:rsidR="00370108">
          <w:rPr>
            <w:noProof/>
            <w:webHidden/>
          </w:rPr>
          <w:fldChar w:fldCharType="begin"/>
        </w:r>
        <w:r w:rsidR="00370108">
          <w:rPr>
            <w:noProof/>
            <w:webHidden/>
          </w:rPr>
          <w:instrText xml:space="preserve"> PAGEREF _Toc156921434 \h </w:instrText>
        </w:r>
        <w:r w:rsidR="00370108">
          <w:rPr>
            <w:noProof/>
            <w:webHidden/>
          </w:rPr>
        </w:r>
        <w:r w:rsidR="00370108">
          <w:rPr>
            <w:noProof/>
            <w:webHidden/>
          </w:rPr>
          <w:fldChar w:fldCharType="separate"/>
        </w:r>
        <w:r w:rsidR="00D95EB1">
          <w:rPr>
            <w:noProof/>
            <w:webHidden/>
          </w:rPr>
          <w:t>101</w:t>
        </w:r>
        <w:r w:rsidR="00370108">
          <w:rPr>
            <w:noProof/>
            <w:webHidden/>
          </w:rPr>
          <w:fldChar w:fldCharType="end"/>
        </w:r>
      </w:hyperlink>
    </w:p>
    <w:p w14:paraId="4A13761C" w14:textId="1D8D2C5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5" w:history="1">
        <w:r w:rsidR="00370108" w:rsidRPr="00457525">
          <w:rPr>
            <w:rStyle w:val="Hyperlink"/>
            <w:noProof/>
          </w:rPr>
          <w:t>Table 9.5.2 First breast surgery performed for DCIS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_Toc156921435 \h </w:instrText>
        </w:r>
        <w:r w:rsidR="00370108">
          <w:rPr>
            <w:noProof/>
            <w:webHidden/>
          </w:rPr>
        </w:r>
        <w:r w:rsidR="00370108">
          <w:rPr>
            <w:noProof/>
            <w:webHidden/>
          </w:rPr>
          <w:fldChar w:fldCharType="separate"/>
        </w:r>
        <w:r w:rsidR="00D95EB1">
          <w:rPr>
            <w:noProof/>
            <w:webHidden/>
          </w:rPr>
          <w:t>102</w:t>
        </w:r>
        <w:r w:rsidR="00370108">
          <w:rPr>
            <w:noProof/>
            <w:webHidden/>
          </w:rPr>
          <w:fldChar w:fldCharType="end"/>
        </w:r>
      </w:hyperlink>
    </w:p>
    <w:p w14:paraId="67A6F9BE" w14:textId="3267B600"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6" w:history="1">
        <w:r w:rsidR="00370108" w:rsidRPr="00457525">
          <w:rPr>
            <w:rStyle w:val="Hyperlink"/>
            <w:noProof/>
          </w:rPr>
          <w:t>Table 9.6.1 Further surgery after breast conserving surgery for DCIS by referral source, patients aged 45-69</w:t>
        </w:r>
        <w:r w:rsidR="00370108">
          <w:rPr>
            <w:noProof/>
            <w:webHidden/>
          </w:rPr>
          <w:tab/>
        </w:r>
        <w:r w:rsidR="00370108">
          <w:rPr>
            <w:noProof/>
            <w:webHidden/>
          </w:rPr>
          <w:fldChar w:fldCharType="begin"/>
        </w:r>
        <w:r w:rsidR="00370108">
          <w:rPr>
            <w:noProof/>
            <w:webHidden/>
          </w:rPr>
          <w:instrText xml:space="preserve"> PAGEREF _Toc156921436 \h </w:instrText>
        </w:r>
        <w:r w:rsidR="00370108">
          <w:rPr>
            <w:noProof/>
            <w:webHidden/>
          </w:rPr>
        </w:r>
        <w:r w:rsidR="00370108">
          <w:rPr>
            <w:noProof/>
            <w:webHidden/>
          </w:rPr>
          <w:fldChar w:fldCharType="separate"/>
        </w:r>
        <w:r w:rsidR="00D95EB1">
          <w:rPr>
            <w:noProof/>
            <w:webHidden/>
          </w:rPr>
          <w:t>105</w:t>
        </w:r>
        <w:r w:rsidR="00370108">
          <w:rPr>
            <w:noProof/>
            <w:webHidden/>
          </w:rPr>
          <w:fldChar w:fldCharType="end"/>
        </w:r>
      </w:hyperlink>
    </w:p>
    <w:p w14:paraId="0BC7EB9B" w14:textId="447B148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7" w:history="1">
        <w:r w:rsidR="00370108" w:rsidRPr="00457525">
          <w:rPr>
            <w:rStyle w:val="Hyperlink"/>
            <w:noProof/>
          </w:rPr>
          <w:t>Table 9.7.1 Reconstruction after mastectomy for DCIS by referral source, patients aged 45-69</w:t>
        </w:r>
        <w:r w:rsidR="00370108">
          <w:rPr>
            <w:noProof/>
            <w:webHidden/>
          </w:rPr>
          <w:tab/>
        </w:r>
        <w:r w:rsidR="00370108">
          <w:rPr>
            <w:noProof/>
            <w:webHidden/>
          </w:rPr>
          <w:fldChar w:fldCharType="begin"/>
        </w:r>
        <w:r w:rsidR="00370108">
          <w:rPr>
            <w:noProof/>
            <w:webHidden/>
          </w:rPr>
          <w:instrText xml:space="preserve"> PAGEREF _Toc156921437 \h </w:instrText>
        </w:r>
        <w:r w:rsidR="00370108">
          <w:rPr>
            <w:noProof/>
            <w:webHidden/>
          </w:rPr>
        </w:r>
        <w:r w:rsidR="00370108">
          <w:rPr>
            <w:noProof/>
            <w:webHidden/>
          </w:rPr>
          <w:fldChar w:fldCharType="separate"/>
        </w:r>
        <w:r w:rsidR="00D95EB1">
          <w:rPr>
            <w:noProof/>
            <w:webHidden/>
          </w:rPr>
          <w:t>106</w:t>
        </w:r>
        <w:r w:rsidR="00370108">
          <w:rPr>
            <w:noProof/>
            <w:webHidden/>
          </w:rPr>
          <w:fldChar w:fldCharType="end"/>
        </w:r>
      </w:hyperlink>
    </w:p>
    <w:p w14:paraId="0FA65D46" w14:textId="1659D211"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8" w:history="1">
        <w:r w:rsidR="00370108" w:rsidRPr="00457525">
          <w:rPr>
            <w:rStyle w:val="Hyperlink"/>
            <w:noProof/>
          </w:rPr>
          <w:t>Table 10.1.1 Axillary procedures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_Toc156921438 \h </w:instrText>
        </w:r>
        <w:r w:rsidR="00370108">
          <w:rPr>
            <w:noProof/>
            <w:webHidden/>
          </w:rPr>
        </w:r>
        <w:r w:rsidR="00370108">
          <w:rPr>
            <w:noProof/>
            <w:webHidden/>
          </w:rPr>
          <w:fldChar w:fldCharType="separate"/>
        </w:r>
        <w:r w:rsidR="00D95EB1">
          <w:rPr>
            <w:noProof/>
            <w:webHidden/>
          </w:rPr>
          <w:t>108</w:t>
        </w:r>
        <w:r w:rsidR="00370108">
          <w:rPr>
            <w:noProof/>
            <w:webHidden/>
          </w:rPr>
          <w:fldChar w:fldCharType="end"/>
        </w:r>
      </w:hyperlink>
    </w:p>
    <w:p w14:paraId="7C54F03C" w14:textId="3CA26876"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39" w:history="1">
        <w:r w:rsidR="00370108" w:rsidRPr="00457525">
          <w:rPr>
            <w:rStyle w:val="Hyperlink"/>
            <w:noProof/>
          </w:rPr>
          <w:t>Table 10.1.2 Axillary procedures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_Toc156921439 \h </w:instrText>
        </w:r>
        <w:r w:rsidR="00370108">
          <w:rPr>
            <w:noProof/>
            <w:webHidden/>
          </w:rPr>
        </w:r>
        <w:r w:rsidR="00370108">
          <w:rPr>
            <w:noProof/>
            <w:webHidden/>
          </w:rPr>
          <w:fldChar w:fldCharType="separate"/>
        </w:r>
        <w:r w:rsidR="00D95EB1">
          <w:rPr>
            <w:noProof/>
            <w:webHidden/>
          </w:rPr>
          <w:t>111</w:t>
        </w:r>
        <w:r w:rsidR="00370108">
          <w:rPr>
            <w:noProof/>
            <w:webHidden/>
          </w:rPr>
          <w:fldChar w:fldCharType="end"/>
        </w:r>
      </w:hyperlink>
    </w:p>
    <w:p w14:paraId="61913BA2" w14:textId="1908726D"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0" w:history="1">
        <w:r w:rsidR="00370108" w:rsidRPr="00457525">
          <w:rPr>
            <w:rStyle w:val="Hyperlink"/>
            <w:noProof/>
          </w:rPr>
          <w:t>Table 10.2.1 Axillary procedures for ≤3cm invasive cancers by referral source, patients aged 45-69</w:t>
        </w:r>
        <w:r w:rsidR="00370108">
          <w:rPr>
            <w:noProof/>
            <w:webHidden/>
          </w:rPr>
          <w:tab/>
        </w:r>
        <w:r w:rsidR="00370108">
          <w:rPr>
            <w:noProof/>
            <w:webHidden/>
          </w:rPr>
          <w:fldChar w:fldCharType="begin"/>
        </w:r>
        <w:r w:rsidR="00370108">
          <w:rPr>
            <w:noProof/>
            <w:webHidden/>
          </w:rPr>
          <w:instrText xml:space="preserve"> PAGEREF _Toc156921440 \h </w:instrText>
        </w:r>
        <w:r w:rsidR="00370108">
          <w:rPr>
            <w:noProof/>
            <w:webHidden/>
          </w:rPr>
        </w:r>
        <w:r w:rsidR="00370108">
          <w:rPr>
            <w:noProof/>
            <w:webHidden/>
          </w:rPr>
          <w:fldChar w:fldCharType="separate"/>
        </w:r>
        <w:r w:rsidR="00D95EB1">
          <w:rPr>
            <w:noProof/>
            <w:webHidden/>
          </w:rPr>
          <w:t>113</w:t>
        </w:r>
        <w:r w:rsidR="00370108">
          <w:rPr>
            <w:noProof/>
            <w:webHidden/>
          </w:rPr>
          <w:fldChar w:fldCharType="end"/>
        </w:r>
      </w:hyperlink>
    </w:p>
    <w:p w14:paraId="1BA9B036" w14:textId="38C58EA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1" w:history="1">
        <w:r w:rsidR="00370108" w:rsidRPr="00457525">
          <w:rPr>
            <w:rStyle w:val="Hyperlink"/>
            <w:noProof/>
          </w:rPr>
          <w:t>Table 10.2.2 Axillary procedures for ≤3cm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_Toc156921441 \h </w:instrText>
        </w:r>
        <w:r w:rsidR="00370108">
          <w:rPr>
            <w:noProof/>
            <w:webHidden/>
          </w:rPr>
        </w:r>
        <w:r w:rsidR="00370108">
          <w:rPr>
            <w:noProof/>
            <w:webHidden/>
          </w:rPr>
          <w:fldChar w:fldCharType="separate"/>
        </w:r>
        <w:r w:rsidR="00D95EB1">
          <w:rPr>
            <w:noProof/>
            <w:webHidden/>
          </w:rPr>
          <w:t>115</w:t>
        </w:r>
        <w:r w:rsidR="00370108">
          <w:rPr>
            <w:noProof/>
            <w:webHidden/>
          </w:rPr>
          <w:fldChar w:fldCharType="end"/>
        </w:r>
      </w:hyperlink>
    </w:p>
    <w:p w14:paraId="57D9D2D8" w14:textId="7BBDE9B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2" w:history="1">
        <w:r w:rsidR="00370108" w:rsidRPr="00457525">
          <w:rPr>
            <w:rStyle w:val="Hyperlink"/>
            <w:noProof/>
          </w:rPr>
          <w:t>Table 10.3.1 Axillary procedures for &gt;3cm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_Toc156921442 \h </w:instrText>
        </w:r>
        <w:r w:rsidR="00370108">
          <w:rPr>
            <w:noProof/>
            <w:webHidden/>
          </w:rPr>
        </w:r>
        <w:r w:rsidR="00370108">
          <w:rPr>
            <w:noProof/>
            <w:webHidden/>
          </w:rPr>
          <w:fldChar w:fldCharType="separate"/>
        </w:r>
        <w:r w:rsidR="00D95EB1">
          <w:rPr>
            <w:noProof/>
            <w:webHidden/>
          </w:rPr>
          <w:t>117</w:t>
        </w:r>
        <w:r w:rsidR="00370108">
          <w:rPr>
            <w:noProof/>
            <w:webHidden/>
          </w:rPr>
          <w:fldChar w:fldCharType="end"/>
        </w:r>
      </w:hyperlink>
    </w:p>
    <w:p w14:paraId="5A7A9065" w14:textId="2C1F026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3" w:history="1">
        <w:r w:rsidR="00370108" w:rsidRPr="00457525">
          <w:rPr>
            <w:rStyle w:val="Hyperlink"/>
            <w:noProof/>
          </w:rPr>
          <w:t>Table 10.3.2 Axillary procedures for &gt;3cm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_Toc156921443 \h </w:instrText>
        </w:r>
        <w:r w:rsidR="00370108">
          <w:rPr>
            <w:noProof/>
            <w:webHidden/>
          </w:rPr>
        </w:r>
        <w:r w:rsidR="00370108">
          <w:rPr>
            <w:noProof/>
            <w:webHidden/>
          </w:rPr>
          <w:fldChar w:fldCharType="separate"/>
        </w:r>
        <w:r w:rsidR="00D95EB1">
          <w:rPr>
            <w:noProof/>
            <w:webHidden/>
          </w:rPr>
          <w:t>118</w:t>
        </w:r>
        <w:r w:rsidR="00370108">
          <w:rPr>
            <w:noProof/>
            <w:webHidden/>
          </w:rPr>
          <w:fldChar w:fldCharType="end"/>
        </w:r>
      </w:hyperlink>
    </w:p>
    <w:p w14:paraId="2B024A0F" w14:textId="36ED461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4" w:history="1">
        <w:r w:rsidR="00370108" w:rsidRPr="00457525">
          <w:rPr>
            <w:rStyle w:val="Hyperlink"/>
            <w:noProof/>
          </w:rPr>
          <w:t>Table 10.4.1 Axillary procedures for DCIS treated with breast conserving surgery by referral source, patients aged 45-69</w:t>
        </w:r>
        <w:r w:rsidR="00370108">
          <w:rPr>
            <w:noProof/>
            <w:webHidden/>
          </w:rPr>
          <w:tab/>
        </w:r>
        <w:r w:rsidR="00370108">
          <w:rPr>
            <w:noProof/>
            <w:webHidden/>
          </w:rPr>
          <w:fldChar w:fldCharType="begin"/>
        </w:r>
        <w:r w:rsidR="00370108">
          <w:rPr>
            <w:noProof/>
            <w:webHidden/>
          </w:rPr>
          <w:instrText xml:space="preserve"> PAGEREF _Toc156921444 \h </w:instrText>
        </w:r>
        <w:r w:rsidR="00370108">
          <w:rPr>
            <w:noProof/>
            <w:webHidden/>
          </w:rPr>
        </w:r>
        <w:r w:rsidR="00370108">
          <w:rPr>
            <w:noProof/>
            <w:webHidden/>
          </w:rPr>
          <w:fldChar w:fldCharType="separate"/>
        </w:r>
        <w:r w:rsidR="00D95EB1">
          <w:rPr>
            <w:noProof/>
            <w:webHidden/>
          </w:rPr>
          <w:t>119</w:t>
        </w:r>
        <w:r w:rsidR="00370108">
          <w:rPr>
            <w:noProof/>
            <w:webHidden/>
          </w:rPr>
          <w:fldChar w:fldCharType="end"/>
        </w:r>
      </w:hyperlink>
    </w:p>
    <w:p w14:paraId="11DFF359" w14:textId="66DF4CA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5" w:history="1">
        <w:r w:rsidR="00370108" w:rsidRPr="00457525">
          <w:rPr>
            <w:rStyle w:val="Hyperlink"/>
            <w:noProof/>
          </w:rPr>
          <w:t>Table 11.1.1 Margins of excision for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_Toc156921445 \h </w:instrText>
        </w:r>
        <w:r w:rsidR="00370108">
          <w:rPr>
            <w:noProof/>
            <w:webHidden/>
          </w:rPr>
        </w:r>
        <w:r w:rsidR="00370108">
          <w:rPr>
            <w:noProof/>
            <w:webHidden/>
          </w:rPr>
          <w:fldChar w:fldCharType="separate"/>
        </w:r>
        <w:r w:rsidR="00D95EB1">
          <w:rPr>
            <w:noProof/>
            <w:webHidden/>
          </w:rPr>
          <w:t>122</w:t>
        </w:r>
        <w:r w:rsidR="00370108">
          <w:rPr>
            <w:noProof/>
            <w:webHidden/>
          </w:rPr>
          <w:fldChar w:fldCharType="end"/>
        </w:r>
      </w:hyperlink>
    </w:p>
    <w:p w14:paraId="57876543" w14:textId="18A0B1E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6" w:history="1">
        <w:r w:rsidR="00370108" w:rsidRPr="00457525">
          <w:rPr>
            <w:rStyle w:val="Hyperlink"/>
            <w:noProof/>
          </w:rPr>
          <w:t>Table 11.1.2 Margins of excision for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_Toc156921446 \h </w:instrText>
        </w:r>
        <w:r w:rsidR="00370108">
          <w:rPr>
            <w:noProof/>
            <w:webHidden/>
          </w:rPr>
        </w:r>
        <w:r w:rsidR="00370108">
          <w:rPr>
            <w:noProof/>
            <w:webHidden/>
          </w:rPr>
          <w:fldChar w:fldCharType="separate"/>
        </w:r>
        <w:r w:rsidR="00D95EB1">
          <w:rPr>
            <w:noProof/>
            <w:webHidden/>
          </w:rPr>
          <w:t>122</w:t>
        </w:r>
        <w:r w:rsidR="00370108">
          <w:rPr>
            <w:noProof/>
            <w:webHidden/>
          </w:rPr>
          <w:fldChar w:fldCharType="end"/>
        </w:r>
      </w:hyperlink>
    </w:p>
    <w:p w14:paraId="0044A392" w14:textId="1F9C77D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7" w:history="1">
        <w:r w:rsidR="00370108" w:rsidRPr="00457525">
          <w:rPr>
            <w:rStyle w:val="Hyperlink"/>
            <w:noProof/>
          </w:rPr>
          <w:t>Table 11.2.1 Margins of excision for DCIS by referral source, patients aged 45-69</w:t>
        </w:r>
        <w:r w:rsidR="00370108">
          <w:rPr>
            <w:noProof/>
            <w:webHidden/>
          </w:rPr>
          <w:tab/>
        </w:r>
        <w:r w:rsidR="00370108">
          <w:rPr>
            <w:noProof/>
            <w:webHidden/>
          </w:rPr>
          <w:fldChar w:fldCharType="begin"/>
        </w:r>
        <w:r w:rsidR="00370108">
          <w:rPr>
            <w:noProof/>
            <w:webHidden/>
          </w:rPr>
          <w:instrText xml:space="preserve"> PAGEREF _Toc156921447 \h </w:instrText>
        </w:r>
        <w:r w:rsidR="00370108">
          <w:rPr>
            <w:noProof/>
            <w:webHidden/>
          </w:rPr>
        </w:r>
        <w:r w:rsidR="00370108">
          <w:rPr>
            <w:noProof/>
            <w:webHidden/>
          </w:rPr>
          <w:fldChar w:fldCharType="separate"/>
        </w:r>
        <w:r w:rsidR="00D95EB1">
          <w:rPr>
            <w:noProof/>
            <w:webHidden/>
          </w:rPr>
          <w:t>124</w:t>
        </w:r>
        <w:r w:rsidR="00370108">
          <w:rPr>
            <w:noProof/>
            <w:webHidden/>
          </w:rPr>
          <w:fldChar w:fldCharType="end"/>
        </w:r>
      </w:hyperlink>
    </w:p>
    <w:p w14:paraId="6443BE8D" w14:textId="4B3D80E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8" w:history="1">
        <w:r w:rsidR="00370108" w:rsidRPr="00457525">
          <w:rPr>
            <w:rStyle w:val="Hyperlink"/>
            <w:noProof/>
          </w:rPr>
          <w:t>Table 11.2.2 Margins of excision for DCIS, Māori and non-Māori patients aged 45-69</w:t>
        </w:r>
        <w:r w:rsidR="00370108">
          <w:rPr>
            <w:noProof/>
            <w:webHidden/>
          </w:rPr>
          <w:tab/>
        </w:r>
        <w:r w:rsidR="00370108">
          <w:rPr>
            <w:noProof/>
            <w:webHidden/>
          </w:rPr>
          <w:fldChar w:fldCharType="begin"/>
        </w:r>
        <w:r w:rsidR="00370108">
          <w:rPr>
            <w:noProof/>
            <w:webHidden/>
          </w:rPr>
          <w:instrText xml:space="preserve"> PAGEREF _Toc156921448 \h </w:instrText>
        </w:r>
        <w:r w:rsidR="00370108">
          <w:rPr>
            <w:noProof/>
            <w:webHidden/>
          </w:rPr>
        </w:r>
        <w:r w:rsidR="00370108">
          <w:rPr>
            <w:noProof/>
            <w:webHidden/>
          </w:rPr>
          <w:fldChar w:fldCharType="separate"/>
        </w:r>
        <w:r w:rsidR="00D95EB1">
          <w:rPr>
            <w:noProof/>
            <w:webHidden/>
          </w:rPr>
          <w:t>124</w:t>
        </w:r>
        <w:r w:rsidR="00370108">
          <w:rPr>
            <w:noProof/>
            <w:webHidden/>
          </w:rPr>
          <w:fldChar w:fldCharType="end"/>
        </w:r>
      </w:hyperlink>
    </w:p>
    <w:p w14:paraId="15F20F01" w14:textId="029C367D"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49" w:history="1">
        <w:r w:rsidR="00370108" w:rsidRPr="00457525">
          <w:rPr>
            <w:rStyle w:val="Hyperlink"/>
            <w:noProof/>
          </w:rPr>
          <w:t>Table 12.1.1 Radiotherapy for invasive cancer treated with breast conserving surgery by referral source, patients aged 45-69</w:t>
        </w:r>
        <w:r w:rsidR="00370108">
          <w:rPr>
            <w:noProof/>
            <w:webHidden/>
          </w:rPr>
          <w:tab/>
        </w:r>
        <w:r w:rsidR="00370108">
          <w:rPr>
            <w:noProof/>
            <w:webHidden/>
          </w:rPr>
          <w:fldChar w:fldCharType="begin"/>
        </w:r>
        <w:r w:rsidR="00370108">
          <w:rPr>
            <w:noProof/>
            <w:webHidden/>
          </w:rPr>
          <w:instrText xml:space="preserve"> PAGEREF _Toc156921449 \h </w:instrText>
        </w:r>
        <w:r w:rsidR="00370108">
          <w:rPr>
            <w:noProof/>
            <w:webHidden/>
          </w:rPr>
        </w:r>
        <w:r w:rsidR="00370108">
          <w:rPr>
            <w:noProof/>
            <w:webHidden/>
          </w:rPr>
          <w:fldChar w:fldCharType="separate"/>
        </w:r>
        <w:r w:rsidR="00D95EB1">
          <w:rPr>
            <w:noProof/>
            <w:webHidden/>
          </w:rPr>
          <w:t>126</w:t>
        </w:r>
        <w:r w:rsidR="00370108">
          <w:rPr>
            <w:noProof/>
            <w:webHidden/>
          </w:rPr>
          <w:fldChar w:fldCharType="end"/>
        </w:r>
      </w:hyperlink>
    </w:p>
    <w:p w14:paraId="02364AD2" w14:textId="493E9FFA"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0" w:history="1">
        <w:r w:rsidR="00370108" w:rsidRPr="00457525">
          <w:rPr>
            <w:rStyle w:val="Hyperlink"/>
            <w:noProof/>
          </w:rPr>
          <w:t>Table 12.1.2 Radiotherapy for invasive cancer treated with breast conserving surgery for Māori and non-Māori patients aged 45-69</w:t>
        </w:r>
        <w:r w:rsidR="00370108">
          <w:rPr>
            <w:noProof/>
            <w:webHidden/>
          </w:rPr>
          <w:tab/>
        </w:r>
        <w:r w:rsidR="00370108">
          <w:rPr>
            <w:noProof/>
            <w:webHidden/>
          </w:rPr>
          <w:fldChar w:fldCharType="begin"/>
        </w:r>
        <w:r w:rsidR="00370108">
          <w:rPr>
            <w:noProof/>
            <w:webHidden/>
          </w:rPr>
          <w:instrText xml:space="preserve"> PAGEREF _Toc156921450 \h </w:instrText>
        </w:r>
        <w:r w:rsidR="00370108">
          <w:rPr>
            <w:noProof/>
            <w:webHidden/>
          </w:rPr>
        </w:r>
        <w:r w:rsidR="00370108">
          <w:rPr>
            <w:noProof/>
            <w:webHidden/>
          </w:rPr>
          <w:fldChar w:fldCharType="separate"/>
        </w:r>
        <w:r w:rsidR="00D95EB1">
          <w:rPr>
            <w:noProof/>
            <w:webHidden/>
          </w:rPr>
          <w:t>127</w:t>
        </w:r>
        <w:r w:rsidR="00370108">
          <w:rPr>
            <w:noProof/>
            <w:webHidden/>
          </w:rPr>
          <w:fldChar w:fldCharType="end"/>
        </w:r>
      </w:hyperlink>
    </w:p>
    <w:p w14:paraId="77E10944" w14:textId="5353C6A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1" w:history="1">
        <w:r w:rsidR="00370108" w:rsidRPr="00457525">
          <w:rPr>
            <w:rStyle w:val="Hyperlink"/>
            <w:noProof/>
          </w:rPr>
          <w:t>Table 12.2.1 Post-mastectomy radiotherapy treatment for invasive cancers by referral source, patients aged 45-69</w:t>
        </w:r>
        <w:r w:rsidR="00370108">
          <w:rPr>
            <w:noProof/>
            <w:webHidden/>
          </w:rPr>
          <w:tab/>
        </w:r>
        <w:r w:rsidR="00370108">
          <w:rPr>
            <w:noProof/>
            <w:webHidden/>
          </w:rPr>
          <w:fldChar w:fldCharType="begin"/>
        </w:r>
        <w:r w:rsidR="00370108">
          <w:rPr>
            <w:noProof/>
            <w:webHidden/>
          </w:rPr>
          <w:instrText xml:space="preserve"> PAGEREF _Toc156921451 \h </w:instrText>
        </w:r>
        <w:r w:rsidR="00370108">
          <w:rPr>
            <w:noProof/>
            <w:webHidden/>
          </w:rPr>
        </w:r>
        <w:r w:rsidR="00370108">
          <w:rPr>
            <w:noProof/>
            <w:webHidden/>
          </w:rPr>
          <w:fldChar w:fldCharType="separate"/>
        </w:r>
        <w:r w:rsidR="00D95EB1">
          <w:rPr>
            <w:noProof/>
            <w:webHidden/>
          </w:rPr>
          <w:t>129</w:t>
        </w:r>
        <w:r w:rsidR="00370108">
          <w:rPr>
            <w:noProof/>
            <w:webHidden/>
          </w:rPr>
          <w:fldChar w:fldCharType="end"/>
        </w:r>
      </w:hyperlink>
    </w:p>
    <w:p w14:paraId="0F2D71A4" w14:textId="7D15E56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2" w:history="1">
        <w:r w:rsidR="00370108" w:rsidRPr="00457525">
          <w:rPr>
            <w:rStyle w:val="Hyperlink"/>
            <w:noProof/>
          </w:rPr>
          <w:t>Table 12.2.2 Post-mastectomy radiotherapy treatment for invasive cancers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_Toc156921452 \h </w:instrText>
        </w:r>
        <w:r w:rsidR="00370108">
          <w:rPr>
            <w:noProof/>
            <w:webHidden/>
          </w:rPr>
        </w:r>
        <w:r w:rsidR="00370108">
          <w:rPr>
            <w:noProof/>
            <w:webHidden/>
          </w:rPr>
          <w:fldChar w:fldCharType="separate"/>
        </w:r>
        <w:r w:rsidR="00D95EB1">
          <w:rPr>
            <w:noProof/>
            <w:webHidden/>
          </w:rPr>
          <w:t>129</w:t>
        </w:r>
        <w:r w:rsidR="00370108">
          <w:rPr>
            <w:noProof/>
            <w:webHidden/>
          </w:rPr>
          <w:fldChar w:fldCharType="end"/>
        </w:r>
      </w:hyperlink>
    </w:p>
    <w:p w14:paraId="5D6D5567" w14:textId="7C903AF6"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3" w:history="1">
        <w:r w:rsidR="00370108" w:rsidRPr="00457525">
          <w:rPr>
            <w:rStyle w:val="Hyperlink"/>
            <w:noProof/>
          </w:rPr>
          <w:t xml:space="preserve">Table 12.3.1 </w:t>
        </w:r>
        <w:r w:rsidR="00370108" w:rsidRPr="00457525">
          <w:rPr>
            <w:rStyle w:val="Hyperlink"/>
            <w:bCs/>
            <w:noProof/>
          </w:rPr>
          <w:t>Post-mastectomy radiotherapy treatment for high-risk invasive cancers by referral source, patients aged 45-69</w:t>
        </w:r>
        <w:r w:rsidR="00370108">
          <w:rPr>
            <w:noProof/>
            <w:webHidden/>
          </w:rPr>
          <w:tab/>
        </w:r>
        <w:r w:rsidR="00370108">
          <w:rPr>
            <w:noProof/>
            <w:webHidden/>
          </w:rPr>
          <w:fldChar w:fldCharType="begin"/>
        </w:r>
        <w:r w:rsidR="00370108">
          <w:rPr>
            <w:noProof/>
            <w:webHidden/>
          </w:rPr>
          <w:instrText xml:space="preserve"> PAGEREF _Toc156921453 \h </w:instrText>
        </w:r>
        <w:r w:rsidR="00370108">
          <w:rPr>
            <w:noProof/>
            <w:webHidden/>
          </w:rPr>
        </w:r>
        <w:r w:rsidR="00370108">
          <w:rPr>
            <w:noProof/>
            <w:webHidden/>
          </w:rPr>
          <w:fldChar w:fldCharType="separate"/>
        </w:r>
        <w:r w:rsidR="00D95EB1">
          <w:rPr>
            <w:noProof/>
            <w:webHidden/>
          </w:rPr>
          <w:t>130</w:t>
        </w:r>
        <w:r w:rsidR="00370108">
          <w:rPr>
            <w:noProof/>
            <w:webHidden/>
          </w:rPr>
          <w:fldChar w:fldCharType="end"/>
        </w:r>
      </w:hyperlink>
    </w:p>
    <w:p w14:paraId="46722C6E" w14:textId="7273967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4" w:history="1">
        <w:r w:rsidR="00370108" w:rsidRPr="00457525">
          <w:rPr>
            <w:rStyle w:val="Hyperlink"/>
            <w:noProof/>
          </w:rPr>
          <w:t>Table 12.3.2 Post-mastectomy radiotherapy treatment for high-risk invasive cancers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_Toc156921454 \h </w:instrText>
        </w:r>
        <w:r w:rsidR="00370108">
          <w:rPr>
            <w:noProof/>
            <w:webHidden/>
          </w:rPr>
        </w:r>
        <w:r w:rsidR="00370108">
          <w:rPr>
            <w:noProof/>
            <w:webHidden/>
          </w:rPr>
          <w:fldChar w:fldCharType="separate"/>
        </w:r>
        <w:r w:rsidR="00D95EB1">
          <w:rPr>
            <w:noProof/>
            <w:webHidden/>
          </w:rPr>
          <w:t>131</w:t>
        </w:r>
        <w:r w:rsidR="00370108">
          <w:rPr>
            <w:noProof/>
            <w:webHidden/>
          </w:rPr>
          <w:fldChar w:fldCharType="end"/>
        </w:r>
      </w:hyperlink>
    </w:p>
    <w:p w14:paraId="251F53E6" w14:textId="28B21584"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5" w:history="1">
        <w:r w:rsidR="00370108" w:rsidRPr="00457525">
          <w:rPr>
            <w:rStyle w:val="Hyperlink"/>
            <w:noProof/>
          </w:rPr>
          <w:t>Table 12.4.1 Radiotherapy for DCIS treated with breast conserving surgery by referral source, patients aged 45-69</w:t>
        </w:r>
        <w:r w:rsidR="00370108">
          <w:rPr>
            <w:noProof/>
            <w:webHidden/>
          </w:rPr>
          <w:tab/>
        </w:r>
        <w:r w:rsidR="00370108">
          <w:rPr>
            <w:noProof/>
            <w:webHidden/>
          </w:rPr>
          <w:fldChar w:fldCharType="begin"/>
        </w:r>
        <w:r w:rsidR="00370108">
          <w:rPr>
            <w:noProof/>
            <w:webHidden/>
          </w:rPr>
          <w:instrText xml:space="preserve"> PAGEREF _Toc156921455 \h </w:instrText>
        </w:r>
        <w:r w:rsidR="00370108">
          <w:rPr>
            <w:noProof/>
            <w:webHidden/>
          </w:rPr>
        </w:r>
        <w:r w:rsidR="00370108">
          <w:rPr>
            <w:noProof/>
            <w:webHidden/>
          </w:rPr>
          <w:fldChar w:fldCharType="separate"/>
        </w:r>
        <w:r w:rsidR="00D95EB1">
          <w:rPr>
            <w:noProof/>
            <w:webHidden/>
          </w:rPr>
          <w:t>132</w:t>
        </w:r>
        <w:r w:rsidR="00370108">
          <w:rPr>
            <w:noProof/>
            <w:webHidden/>
          </w:rPr>
          <w:fldChar w:fldCharType="end"/>
        </w:r>
      </w:hyperlink>
    </w:p>
    <w:p w14:paraId="3DE27386" w14:textId="6106938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6" w:history="1">
        <w:r w:rsidR="00370108" w:rsidRPr="00457525">
          <w:rPr>
            <w:rStyle w:val="Hyperlink"/>
            <w:noProof/>
          </w:rPr>
          <w:t>Table 12.4.2 Radiotherapy for DCIS treated with breast conserving surgery for Māori and non-Māori patients aged 45-69</w:t>
        </w:r>
        <w:r w:rsidR="00370108">
          <w:rPr>
            <w:noProof/>
            <w:webHidden/>
          </w:rPr>
          <w:tab/>
        </w:r>
        <w:r w:rsidR="00370108">
          <w:rPr>
            <w:noProof/>
            <w:webHidden/>
          </w:rPr>
          <w:fldChar w:fldCharType="begin"/>
        </w:r>
        <w:r w:rsidR="00370108">
          <w:rPr>
            <w:noProof/>
            <w:webHidden/>
          </w:rPr>
          <w:instrText xml:space="preserve"> PAGEREF _Toc156921456 \h </w:instrText>
        </w:r>
        <w:r w:rsidR="00370108">
          <w:rPr>
            <w:noProof/>
            <w:webHidden/>
          </w:rPr>
        </w:r>
        <w:r w:rsidR="00370108">
          <w:rPr>
            <w:noProof/>
            <w:webHidden/>
          </w:rPr>
          <w:fldChar w:fldCharType="separate"/>
        </w:r>
        <w:r w:rsidR="00D95EB1">
          <w:rPr>
            <w:noProof/>
            <w:webHidden/>
          </w:rPr>
          <w:t>133</w:t>
        </w:r>
        <w:r w:rsidR="00370108">
          <w:rPr>
            <w:noProof/>
            <w:webHidden/>
          </w:rPr>
          <w:fldChar w:fldCharType="end"/>
        </w:r>
      </w:hyperlink>
    </w:p>
    <w:p w14:paraId="3376B4C5" w14:textId="3CC07347"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7" w:history="1">
        <w:r w:rsidR="00370108" w:rsidRPr="00457525">
          <w:rPr>
            <w:rStyle w:val="Hyperlink"/>
            <w:noProof/>
          </w:rPr>
          <w:t>Table 13.1.1 Adjuvant endocrine treatment for ER+ invasive cancer by referral source, patients aged 45-69</w:t>
        </w:r>
        <w:r w:rsidR="00370108">
          <w:rPr>
            <w:noProof/>
            <w:webHidden/>
          </w:rPr>
          <w:tab/>
        </w:r>
        <w:r w:rsidR="00370108">
          <w:rPr>
            <w:noProof/>
            <w:webHidden/>
          </w:rPr>
          <w:fldChar w:fldCharType="begin"/>
        </w:r>
        <w:r w:rsidR="00370108">
          <w:rPr>
            <w:noProof/>
            <w:webHidden/>
          </w:rPr>
          <w:instrText xml:space="preserve"> PAGEREF _Toc156921457 \h </w:instrText>
        </w:r>
        <w:r w:rsidR="00370108">
          <w:rPr>
            <w:noProof/>
            <w:webHidden/>
          </w:rPr>
        </w:r>
        <w:r w:rsidR="00370108">
          <w:rPr>
            <w:noProof/>
            <w:webHidden/>
          </w:rPr>
          <w:fldChar w:fldCharType="separate"/>
        </w:r>
        <w:r w:rsidR="00D95EB1">
          <w:rPr>
            <w:noProof/>
            <w:webHidden/>
          </w:rPr>
          <w:t>134</w:t>
        </w:r>
        <w:r w:rsidR="00370108">
          <w:rPr>
            <w:noProof/>
            <w:webHidden/>
          </w:rPr>
          <w:fldChar w:fldCharType="end"/>
        </w:r>
      </w:hyperlink>
    </w:p>
    <w:p w14:paraId="6C01C247" w14:textId="06115772"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8" w:history="1">
        <w:r w:rsidR="00370108" w:rsidRPr="00457525">
          <w:rPr>
            <w:rStyle w:val="Hyperlink"/>
            <w:noProof/>
          </w:rPr>
          <w:t>Table 13.1.2 Adjuvant endocrine treatment for ER+ invasive cancer for Māori and non-Māori patients aged 45-69</w:t>
        </w:r>
        <w:r w:rsidR="00370108">
          <w:rPr>
            <w:noProof/>
            <w:webHidden/>
          </w:rPr>
          <w:tab/>
        </w:r>
        <w:r w:rsidR="00370108">
          <w:rPr>
            <w:noProof/>
            <w:webHidden/>
          </w:rPr>
          <w:fldChar w:fldCharType="begin"/>
        </w:r>
        <w:r w:rsidR="00370108">
          <w:rPr>
            <w:noProof/>
            <w:webHidden/>
          </w:rPr>
          <w:instrText xml:space="preserve"> PAGEREF _Toc156921458 \h </w:instrText>
        </w:r>
        <w:r w:rsidR="00370108">
          <w:rPr>
            <w:noProof/>
            <w:webHidden/>
          </w:rPr>
        </w:r>
        <w:r w:rsidR="00370108">
          <w:rPr>
            <w:noProof/>
            <w:webHidden/>
          </w:rPr>
          <w:fldChar w:fldCharType="separate"/>
        </w:r>
        <w:r w:rsidR="00D95EB1">
          <w:rPr>
            <w:noProof/>
            <w:webHidden/>
          </w:rPr>
          <w:t>135</w:t>
        </w:r>
        <w:r w:rsidR="00370108">
          <w:rPr>
            <w:noProof/>
            <w:webHidden/>
          </w:rPr>
          <w:fldChar w:fldCharType="end"/>
        </w:r>
      </w:hyperlink>
    </w:p>
    <w:p w14:paraId="1A872065" w14:textId="5D4933D0"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59" w:history="1">
        <w:r w:rsidR="00370108" w:rsidRPr="00457525">
          <w:rPr>
            <w:rStyle w:val="Hyperlink"/>
            <w:noProof/>
          </w:rPr>
          <w:t>Table 13.2.1 Adjuvant endocrine treatment for ER+ invasive cancer by referral source, patients aged 65-69</w:t>
        </w:r>
        <w:r w:rsidR="00370108">
          <w:rPr>
            <w:noProof/>
            <w:webHidden/>
          </w:rPr>
          <w:tab/>
        </w:r>
        <w:r w:rsidR="00370108">
          <w:rPr>
            <w:noProof/>
            <w:webHidden/>
          </w:rPr>
          <w:fldChar w:fldCharType="begin"/>
        </w:r>
        <w:r w:rsidR="00370108">
          <w:rPr>
            <w:noProof/>
            <w:webHidden/>
          </w:rPr>
          <w:instrText xml:space="preserve"> PAGEREF _Toc156921459 \h </w:instrText>
        </w:r>
        <w:r w:rsidR="00370108">
          <w:rPr>
            <w:noProof/>
            <w:webHidden/>
          </w:rPr>
        </w:r>
        <w:r w:rsidR="00370108">
          <w:rPr>
            <w:noProof/>
            <w:webHidden/>
          </w:rPr>
          <w:fldChar w:fldCharType="separate"/>
        </w:r>
        <w:r w:rsidR="00D95EB1">
          <w:rPr>
            <w:noProof/>
            <w:webHidden/>
          </w:rPr>
          <w:t>137</w:t>
        </w:r>
        <w:r w:rsidR="00370108">
          <w:rPr>
            <w:noProof/>
            <w:webHidden/>
          </w:rPr>
          <w:fldChar w:fldCharType="end"/>
        </w:r>
      </w:hyperlink>
    </w:p>
    <w:p w14:paraId="4CF28D3F" w14:textId="5CD210BB"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0" w:history="1">
        <w:r w:rsidR="00370108" w:rsidRPr="00457525">
          <w:rPr>
            <w:rStyle w:val="Hyperlink"/>
            <w:noProof/>
          </w:rPr>
          <w:t>Table 13.2.2 Adjuvant endocrine treatment for ER+ invasive cancer for Māori and non-Māori patients aged 65-69</w:t>
        </w:r>
        <w:r w:rsidR="00370108">
          <w:rPr>
            <w:noProof/>
            <w:webHidden/>
          </w:rPr>
          <w:tab/>
        </w:r>
        <w:r w:rsidR="00370108">
          <w:rPr>
            <w:noProof/>
            <w:webHidden/>
          </w:rPr>
          <w:fldChar w:fldCharType="begin"/>
        </w:r>
        <w:r w:rsidR="00370108">
          <w:rPr>
            <w:noProof/>
            <w:webHidden/>
          </w:rPr>
          <w:instrText xml:space="preserve"> PAGEREF _Toc156921460 \h </w:instrText>
        </w:r>
        <w:r w:rsidR="00370108">
          <w:rPr>
            <w:noProof/>
            <w:webHidden/>
          </w:rPr>
        </w:r>
        <w:r w:rsidR="00370108">
          <w:rPr>
            <w:noProof/>
            <w:webHidden/>
          </w:rPr>
          <w:fldChar w:fldCharType="separate"/>
        </w:r>
        <w:r w:rsidR="00D95EB1">
          <w:rPr>
            <w:noProof/>
            <w:webHidden/>
          </w:rPr>
          <w:t>138</w:t>
        </w:r>
        <w:r w:rsidR="00370108">
          <w:rPr>
            <w:noProof/>
            <w:webHidden/>
          </w:rPr>
          <w:fldChar w:fldCharType="end"/>
        </w:r>
      </w:hyperlink>
    </w:p>
    <w:p w14:paraId="10217977" w14:textId="71ADE728"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1" w:history="1">
        <w:r w:rsidR="00370108" w:rsidRPr="00457525">
          <w:rPr>
            <w:rStyle w:val="Hyperlink"/>
            <w:noProof/>
          </w:rPr>
          <w:t>Table 14.1.1 Adjuvant chemotherapy treatment for invasive cancers by referral source, patients aged 45-69</w:t>
        </w:r>
        <w:r w:rsidR="00370108">
          <w:rPr>
            <w:noProof/>
            <w:webHidden/>
          </w:rPr>
          <w:tab/>
        </w:r>
        <w:r w:rsidR="00370108">
          <w:rPr>
            <w:noProof/>
            <w:webHidden/>
          </w:rPr>
          <w:fldChar w:fldCharType="begin"/>
        </w:r>
        <w:r w:rsidR="00370108">
          <w:rPr>
            <w:noProof/>
            <w:webHidden/>
          </w:rPr>
          <w:instrText xml:space="preserve"> PAGEREF _Toc156921461 \h </w:instrText>
        </w:r>
        <w:r w:rsidR="00370108">
          <w:rPr>
            <w:noProof/>
            <w:webHidden/>
          </w:rPr>
        </w:r>
        <w:r w:rsidR="00370108">
          <w:rPr>
            <w:noProof/>
            <w:webHidden/>
          </w:rPr>
          <w:fldChar w:fldCharType="separate"/>
        </w:r>
        <w:r w:rsidR="00D95EB1">
          <w:rPr>
            <w:noProof/>
            <w:webHidden/>
          </w:rPr>
          <w:t>139</w:t>
        </w:r>
        <w:r w:rsidR="00370108">
          <w:rPr>
            <w:noProof/>
            <w:webHidden/>
          </w:rPr>
          <w:fldChar w:fldCharType="end"/>
        </w:r>
      </w:hyperlink>
    </w:p>
    <w:p w14:paraId="6F3D79F5" w14:textId="41B05059"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2" w:history="1">
        <w:r w:rsidR="00370108" w:rsidRPr="00457525">
          <w:rPr>
            <w:rStyle w:val="Hyperlink"/>
            <w:noProof/>
          </w:rPr>
          <w:t>Table 14.1.2 Adjuvant chemotherapy treatment for invasive cancers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_Toc156921462 \h </w:instrText>
        </w:r>
        <w:r w:rsidR="00370108">
          <w:rPr>
            <w:noProof/>
            <w:webHidden/>
          </w:rPr>
        </w:r>
        <w:r w:rsidR="00370108">
          <w:rPr>
            <w:noProof/>
            <w:webHidden/>
          </w:rPr>
          <w:fldChar w:fldCharType="separate"/>
        </w:r>
        <w:r w:rsidR="00D95EB1">
          <w:rPr>
            <w:noProof/>
            <w:webHidden/>
          </w:rPr>
          <w:t>141</w:t>
        </w:r>
        <w:r w:rsidR="00370108">
          <w:rPr>
            <w:noProof/>
            <w:webHidden/>
          </w:rPr>
          <w:fldChar w:fldCharType="end"/>
        </w:r>
      </w:hyperlink>
    </w:p>
    <w:p w14:paraId="247CA0E5" w14:textId="448091CE"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3" w:history="1">
        <w:r w:rsidR="00370108" w:rsidRPr="00457525">
          <w:rPr>
            <w:rStyle w:val="Hyperlink"/>
            <w:noProof/>
          </w:rPr>
          <w:t>Table 15.1.1 Neoadjuvant chemotherapy treatment for invasive cancers by referral source, patients aged 45-69</w:t>
        </w:r>
        <w:r w:rsidR="00370108">
          <w:rPr>
            <w:noProof/>
            <w:webHidden/>
          </w:rPr>
          <w:tab/>
        </w:r>
        <w:r w:rsidR="00370108">
          <w:rPr>
            <w:noProof/>
            <w:webHidden/>
          </w:rPr>
          <w:fldChar w:fldCharType="begin"/>
        </w:r>
        <w:r w:rsidR="00370108">
          <w:rPr>
            <w:noProof/>
            <w:webHidden/>
          </w:rPr>
          <w:instrText xml:space="preserve"> PAGEREF _Toc156921463 \h </w:instrText>
        </w:r>
        <w:r w:rsidR="00370108">
          <w:rPr>
            <w:noProof/>
            <w:webHidden/>
          </w:rPr>
        </w:r>
        <w:r w:rsidR="00370108">
          <w:rPr>
            <w:noProof/>
            <w:webHidden/>
          </w:rPr>
          <w:fldChar w:fldCharType="separate"/>
        </w:r>
        <w:r w:rsidR="00D95EB1">
          <w:rPr>
            <w:noProof/>
            <w:webHidden/>
          </w:rPr>
          <w:t>144</w:t>
        </w:r>
        <w:r w:rsidR="00370108">
          <w:rPr>
            <w:noProof/>
            <w:webHidden/>
          </w:rPr>
          <w:fldChar w:fldCharType="end"/>
        </w:r>
      </w:hyperlink>
    </w:p>
    <w:p w14:paraId="5C353274" w14:textId="58F01FAF"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4" w:history="1">
        <w:r w:rsidR="00370108" w:rsidRPr="00457525">
          <w:rPr>
            <w:rStyle w:val="Hyperlink"/>
            <w:noProof/>
          </w:rPr>
          <w:t>Table 15.1.2 Neoadjuvant chemotherapy treatment for invasive cancers for Māori and non-Māori patients aged 45-69</w:t>
        </w:r>
        <w:r w:rsidR="00370108">
          <w:rPr>
            <w:noProof/>
            <w:webHidden/>
          </w:rPr>
          <w:tab/>
        </w:r>
        <w:r w:rsidR="00370108">
          <w:rPr>
            <w:noProof/>
            <w:webHidden/>
          </w:rPr>
          <w:fldChar w:fldCharType="begin"/>
        </w:r>
        <w:r w:rsidR="00370108">
          <w:rPr>
            <w:noProof/>
            <w:webHidden/>
          </w:rPr>
          <w:instrText xml:space="preserve"> PAGEREF _Toc156921464 \h </w:instrText>
        </w:r>
        <w:r w:rsidR="00370108">
          <w:rPr>
            <w:noProof/>
            <w:webHidden/>
          </w:rPr>
        </w:r>
        <w:r w:rsidR="00370108">
          <w:rPr>
            <w:noProof/>
            <w:webHidden/>
          </w:rPr>
          <w:fldChar w:fldCharType="separate"/>
        </w:r>
        <w:r w:rsidR="00D95EB1">
          <w:rPr>
            <w:noProof/>
            <w:webHidden/>
          </w:rPr>
          <w:t>146</w:t>
        </w:r>
        <w:r w:rsidR="00370108">
          <w:rPr>
            <w:noProof/>
            <w:webHidden/>
          </w:rPr>
          <w:fldChar w:fldCharType="end"/>
        </w:r>
      </w:hyperlink>
    </w:p>
    <w:p w14:paraId="7FDD6DFE" w14:textId="03F036A3"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5" w:history="1">
        <w:r w:rsidR="00370108" w:rsidRPr="00457525">
          <w:rPr>
            <w:rStyle w:val="Hyperlink"/>
            <w:noProof/>
          </w:rPr>
          <w:t>Table 16.1.1 Anti-HER2 treatment for invasive HER2+ cancer &gt;1cm and/or node-positive by referral source, patients aged 45-69</w:t>
        </w:r>
        <w:r w:rsidR="00370108">
          <w:rPr>
            <w:noProof/>
            <w:webHidden/>
          </w:rPr>
          <w:tab/>
        </w:r>
        <w:r w:rsidR="00370108">
          <w:rPr>
            <w:noProof/>
            <w:webHidden/>
          </w:rPr>
          <w:fldChar w:fldCharType="begin"/>
        </w:r>
        <w:r w:rsidR="00370108">
          <w:rPr>
            <w:noProof/>
            <w:webHidden/>
          </w:rPr>
          <w:instrText xml:space="preserve"> PAGEREF _Toc156921465 \h </w:instrText>
        </w:r>
        <w:r w:rsidR="00370108">
          <w:rPr>
            <w:noProof/>
            <w:webHidden/>
          </w:rPr>
        </w:r>
        <w:r w:rsidR="00370108">
          <w:rPr>
            <w:noProof/>
            <w:webHidden/>
          </w:rPr>
          <w:fldChar w:fldCharType="separate"/>
        </w:r>
        <w:r w:rsidR="00D95EB1">
          <w:rPr>
            <w:noProof/>
            <w:webHidden/>
          </w:rPr>
          <w:t>148</w:t>
        </w:r>
        <w:r w:rsidR="00370108">
          <w:rPr>
            <w:noProof/>
            <w:webHidden/>
          </w:rPr>
          <w:fldChar w:fldCharType="end"/>
        </w:r>
      </w:hyperlink>
    </w:p>
    <w:p w14:paraId="6CD1B204" w14:textId="347A76DC"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6" w:history="1">
        <w:r w:rsidR="00370108" w:rsidRPr="00457525">
          <w:rPr>
            <w:rStyle w:val="Hyperlink"/>
            <w:noProof/>
          </w:rPr>
          <w:t>Table 16.1.2 Anti-HER2 treatment for invasive HER2+ cancer &gt;1cm and/or node-positive for Māori and non-Māori patients aged 45-69</w:t>
        </w:r>
        <w:r w:rsidR="00370108">
          <w:rPr>
            <w:noProof/>
            <w:webHidden/>
          </w:rPr>
          <w:tab/>
        </w:r>
        <w:r w:rsidR="00370108">
          <w:rPr>
            <w:noProof/>
            <w:webHidden/>
          </w:rPr>
          <w:fldChar w:fldCharType="begin"/>
        </w:r>
        <w:r w:rsidR="00370108">
          <w:rPr>
            <w:noProof/>
            <w:webHidden/>
          </w:rPr>
          <w:instrText xml:space="preserve"> PAGEREF _Toc156921466 \h </w:instrText>
        </w:r>
        <w:r w:rsidR="00370108">
          <w:rPr>
            <w:noProof/>
            <w:webHidden/>
          </w:rPr>
        </w:r>
        <w:r w:rsidR="00370108">
          <w:rPr>
            <w:noProof/>
            <w:webHidden/>
          </w:rPr>
          <w:fldChar w:fldCharType="separate"/>
        </w:r>
        <w:r w:rsidR="00D95EB1">
          <w:rPr>
            <w:noProof/>
            <w:webHidden/>
          </w:rPr>
          <w:t>149</w:t>
        </w:r>
        <w:r w:rsidR="00370108">
          <w:rPr>
            <w:noProof/>
            <w:webHidden/>
          </w:rPr>
          <w:fldChar w:fldCharType="end"/>
        </w:r>
      </w:hyperlink>
    </w:p>
    <w:p w14:paraId="43A73053" w14:textId="6F8F7835" w:rsidR="00370108" w:rsidRDefault="00076F4D">
      <w:pPr>
        <w:pStyle w:val="TableofFigures"/>
        <w:tabs>
          <w:tab w:val="right" w:leader="dot" w:pos="9628"/>
        </w:tabs>
        <w:rPr>
          <w:rFonts w:eastAsiaTheme="minorEastAsia"/>
          <w:noProof/>
          <w:kern w:val="2"/>
          <w:szCs w:val="24"/>
          <w:lang w:eastAsia="en-NZ"/>
          <w14:ligatures w14:val="standardContextual"/>
        </w:rPr>
      </w:pPr>
      <w:hyperlink w:anchor="_Toc156921467" w:history="1">
        <w:r w:rsidR="00370108" w:rsidRPr="00457525">
          <w:rPr>
            <w:rStyle w:val="Hyperlink"/>
            <w:noProof/>
          </w:rPr>
          <w:t>Table 17.6.1 KPI 6A: Percentage of high-risk cases referred for chemotherapy, patients aged 45-69 (excluding Luminal A subtype) (quality threshold 90%)</w:t>
        </w:r>
        <w:r w:rsidR="00370108">
          <w:rPr>
            <w:noProof/>
            <w:webHidden/>
          </w:rPr>
          <w:tab/>
        </w:r>
        <w:r w:rsidR="00370108">
          <w:rPr>
            <w:noProof/>
            <w:webHidden/>
          </w:rPr>
          <w:fldChar w:fldCharType="begin"/>
        </w:r>
        <w:r w:rsidR="00370108">
          <w:rPr>
            <w:noProof/>
            <w:webHidden/>
          </w:rPr>
          <w:instrText xml:space="preserve"> PAGEREF _Toc156921467 \h </w:instrText>
        </w:r>
        <w:r w:rsidR="00370108">
          <w:rPr>
            <w:noProof/>
            <w:webHidden/>
          </w:rPr>
        </w:r>
        <w:r w:rsidR="00370108">
          <w:rPr>
            <w:noProof/>
            <w:webHidden/>
          </w:rPr>
          <w:fldChar w:fldCharType="separate"/>
        </w:r>
        <w:r w:rsidR="00D95EB1">
          <w:rPr>
            <w:noProof/>
            <w:webHidden/>
          </w:rPr>
          <w:t>158</w:t>
        </w:r>
        <w:r w:rsidR="00370108">
          <w:rPr>
            <w:noProof/>
            <w:webHidden/>
          </w:rPr>
          <w:fldChar w:fldCharType="end"/>
        </w:r>
      </w:hyperlink>
    </w:p>
    <w:p w14:paraId="25224B5A" w14:textId="77777777" w:rsidR="00D95EB1" w:rsidRDefault="003113E4" w:rsidP="00121C96">
      <w:pPr>
        <w:pStyle w:val="Figure"/>
      </w:pPr>
      <w:r>
        <w:fldChar w:fldCharType="end"/>
      </w:r>
      <w:r w:rsidR="005F6FEC">
        <w:fldChar w:fldCharType="begin"/>
      </w:r>
      <w:r w:rsidR="005F6FEC">
        <w:instrText xml:space="preserve"> REF Table131 \h </w:instrText>
      </w:r>
      <w:r w:rsidR="005F6FEC">
        <w:fldChar w:fldCharType="separate"/>
      </w:r>
      <w:r w:rsidR="00D95EB1">
        <w:rPr>
          <w:noProof/>
          <w:color w:val="FFFFFF" w:themeColor="background1"/>
          <w:vertAlign w:val="superscript"/>
        </w:rPr>
        <w:t>1</w:t>
      </w:r>
      <w:r w:rsidR="00D95EB1" w:rsidRPr="00ED104C">
        <w:t>Table 1.3.1 Demographics of women diagnosed with invasive breast cancer or DCIS in 2020</w:t>
      </w:r>
    </w:p>
    <w:p w14:paraId="7D74E4A6" w14:textId="36EBEE7E" w:rsidR="00457549" w:rsidRDefault="005F6FEC">
      <w:pPr>
        <w:spacing w:before="0" w:after="160" w:line="259" w:lineRule="auto"/>
      </w:pPr>
      <w:r>
        <w:fldChar w:fldCharType="end"/>
      </w:r>
      <w:r w:rsidR="00457549">
        <w:br w:type="page"/>
      </w:r>
    </w:p>
    <w:p w14:paraId="1B69C575" w14:textId="13C64B9E" w:rsidR="00A04F5E" w:rsidRDefault="00582A62" w:rsidP="00582A62">
      <w:pPr>
        <w:pStyle w:val="NumberedHeading1"/>
      </w:pPr>
      <w:bookmarkStart w:id="263" w:name="_Toc157408379"/>
      <w:r>
        <w:lastRenderedPageBreak/>
        <w:t>References</w:t>
      </w:r>
      <w:bookmarkEnd w:id="263"/>
    </w:p>
    <w:p w14:paraId="017B8152" w14:textId="77777777" w:rsidR="008F5C89" w:rsidRPr="008F5C89" w:rsidRDefault="008F5C89" w:rsidP="008F5C89">
      <w:pPr>
        <w:pStyle w:val="ListNumber"/>
        <w:numPr>
          <w:ilvl w:val="0"/>
          <w:numId w:val="12"/>
        </w:numPr>
        <w:tabs>
          <w:tab w:val="clear" w:pos="360"/>
        </w:tabs>
        <w:ind w:left="425" w:hanging="425"/>
        <w:rPr>
          <w:lang w:val="en-AU"/>
        </w:rPr>
      </w:pPr>
      <w:r w:rsidRPr="008F5C89">
        <w:rPr>
          <w:lang w:val="en-AU"/>
        </w:rPr>
        <w:t xml:space="preserve">Alanko, J., et al., Triple-negative and HER2-positive breast cancers found by mammography screening show excellent prognosis. Breast Cancer Res Treat, 2021. </w:t>
      </w:r>
      <w:r w:rsidRPr="008F5C89">
        <w:rPr>
          <w:b/>
          <w:bCs/>
          <w:lang w:val="en-AU"/>
        </w:rPr>
        <w:t>187</w:t>
      </w:r>
      <w:r w:rsidRPr="008F5C89">
        <w:rPr>
          <w:lang w:val="en-AU"/>
        </w:rPr>
        <w:t>(1): p. 267-274.</w:t>
      </w:r>
    </w:p>
    <w:p w14:paraId="7A1CD8C3" w14:textId="77777777" w:rsidR="008F5C89" w:rsidRPr="008F5C89" w:rsidRDefault="008F5C89" w:rsidP="008F5C89">
      <w:pPr>
        <w:pStyle w:val="ListNumber"/>
        <w:rPr>
          <w:lang w:val="en-AU"/>
        </w:rPr>
      </w:pPr>
      <w:r w:rsidRPr="008F5C89">
        <w:rPr>
          <w:lang w:val="en-AU"/>
        </w:rPr>
        <w:t>Bleyer, A., et al., Effect of three decades of screening mammography on breast-cancer incidence. N Engl J Med, 2012. 367(21): p. 1998-2005.</w:t>
      </w:r>
    </w:p>
    <w:p w14:paraId="3FB4B6F7" w14:textId="77777777" w:rsidR="008F5C89" w:rsidRPr="008F5C89" w:rsidRDefault="008F5C89" w:rsidP="008F5C89">
      <w:pPr>
        <w:pStyle w:val="ListNumber"/>
        <w:rPr>
          <w:lang w:val="en-AU"/>
        </w:rPr>
      </w:pPr>
      <w:r w:rsidRPr="008F5C89">
        <w:rPr>
          <w:lang w:val="en-AU"/>
        </w:rPr>
        <w:t>Breast Cancer Foundation NZ, 30,000 Voices: Informing a better future for breast cancer in Aotearoa New Zealand. Te Rēhita Mate Ūtaetae - Breast Cancer Foundation National Register 2003-2020, 2022.</w:t>
      </w:r>
    </w:p>
    <w:p w14:paraId="12DBE5FE" w14:textId="77777777" w:rsidR="008F5C89" w:rsidRPr="008F5C89" w:rsidRDefault="008F5C89" w:rsidP="008F5C89">
      <w:pPr>
        <w:pStyle w:val="ListNumber"/>
        <w:rPr>
          <w:lang w:val="en-AU"/>
        </w:rPr>
      </w:pPr>
      <w:r w:rsidRPr="008F5C89">
        <w:rPr>
          <w:lang w:val="en-AU"/>
        </w:rPr>
        <w:t xml:space="preserve">BreastScreen Aotearoa Annual Reports, retrieved from: </w:t>
      </w:r>
      <w:hyperlink r:id="rId56" w:history="1">
        <w:r w:rsidRPr="008F5C89">
          <w:rPr>
            <w:rStyle w:val="Hyperlink"/>
            <w:i/>
            <w:lang w:val="en-AU"/>
          </w:rPr>
          <w:t>https://www.surgeons.org/en/research-audit/morbidity-audits/morbidity-audits-managed-by-racs/breastsurganz-quality-audit/research-reports-publications-consumer-summaries/breastscreen-aotearoa-annual-reports</w:t>
        </w:r>
      </w:hyperlink>
    </w:p>
    <w:p w14:paraId="191306F6" w14:textId="77777777" w:rsidR="008F5C89" w:rsidRPr="008F5C89" w:rsidRDefault="008F5C89" w:rsidP="008F5C89">
      <w:pPr>
        <w:pStyle w:val="ListNumber"/>
        <w:rPr>
          <w:lang w:val="en-AU"/>
        </w:rPr>
      </w:pPr>
      <w:r w:rsidRPr="008F5C89">
        <w:rPr>
          <w:lang w:val="en-AU"/>
        </w:rPr>
        <w:t xml:space="preserve">Campbell, I., et al, Breast Cancer Survival Differences between Maori, Pacific and other New Zealand Women. Asian Pacific Journal of Cancer Prevention, 2015. 16.6.2465 </w:t>
      </w:r>
    </w:p>
    <w:p w14:paraId="09FEBC00" w14:textId="77777777" w:rsidR="008F5C89" w:rsidRPr="008F5C89" w:rsidRDefault="008F5C89" w:rsidP="008F5C89">
      <w:pPr>
        <w:pStyle w:val="ListNumber"/>
        <w:rPr>
          <w:lang w:val="en-AU"/>
        </w:rPr>
      </w:pPr>
      <w:r w:rsidRPr="008F5C89">
        <w:rPr>
          <w:lang w:val="en-AU"/>
        </w:rPr>
        <w:t xml:space="preserve">Cancer Control Agency, Breast Cancer Quality Performance Indicators, 2022, Wellington, retrieved from </w:t>
      </w:r>
      <w:hyperlink r:id="rId57" w:history="1">
        <w:r w:rsidRPr="008F5C89">
          <w:rPr>
            <w:rStyle w:val="Hyperlink"/>
            <w:i/>
            <w:lang w:val="en-AU"/>
          </w:rPr>
          <w:t>https://teaho.govt.nz/reports/consultations/breast-consultation</w:t>
        </w:r>
      </w:hyperlink>
      <w:r w:rsidRPr="008F5C89">
        <w:rPr>
          <w:lang w:val="en-AU"/>
        </w:rPr>
        <w:t>, 10 December 2022.</w:t>
      </w:r>
    </w:p>
    <w:p w14:paraId="0C7EFB0F" w14:textId="77777777" w:rsidR="008F5C89" w:rsidRPr="008F5C89" w:rsidRDefault="008F5C89" w:rsidP="008F5C89">
      <w:pPr>
        <w:pStyle w:val="ListNumber"/>
        <w:rPr>
          <w:lang w:val="en-AU"/>
        </w:rPr>
      </w:pPr>
      <w:r w:rsidRPr="008F5C89">
        <w:rPr>
          <w:lang w:val="en-AU"/>
        </w:rPr>
        <w:t xml:space="preserve">Cancer Control Agency, He Pūrongo Mate Pukupuku o Aotearoa 2020 The State of Cancer in New Zealand 2020, 2021, Wellington, retrieved from </w:t>
      </w:r>
      <w:hyperlink r:id="rId58" w:history="1">
        <w:r w:rsidRPr="008F5C89">
          <w:rPr>
            <w:rStyle w:val="Hyperlink"/>
            <w:i/>
            <w:lang w:val="en-AU"/>
          </w:rPr>
          <w:t>https://teaho.govt.nz/reports/cancer-state</w:t>
        </w:r>
      </w:hyperlink>
      <w:r w:rsidRPr="008F5C89">
        <w:rPr>
          <w:lang w:val="en-AU"/>
        </w:rPr>
        <w:t>.</w:t>
      </w:r>
    </w:p>
    <w:p w14:paraId="7E72249E" w14:textId="77777777" w:rsidR="008F5C89" w:rsidRPr="008F5C89" w:rsidRDefault="008F5C89" w:rsidP="008F5C89">
      <w:pPr>
        <w:pStyle w:val="ListNumber"/>
        <w:rPr>
          <w:lang w:val="en-AU"/>
        </w:rPr>
      </w:pPr>
      <w:r w:rsidRPr="008F5C89">
        <w:rPr>
          <w:lang w:val="en-AU"/>
        </w:rPr>
        <w:t xml:space="preserve">Gurney, J., et al., Disparities in cancer-specific survival between Māori and non-Māori New Zealanders, 2007-2016. JCO Global Oncology, 2020. </w:t>
      </w:r>
      <w:r w:rsidRPr="008F5C89">
        <w:rPr>
          <w:b/>
          <w:bCs/>
          <w:lang w:val="en-AU"/>
        </w:rPr>
        <w:t>6</w:t>
      </w:r>
      <w:r w:rsidRPr="008F5C89">
        <w:rPr>
          <w:lang w:val="en-AU"/>
        </w:rPr>
        <w:t>(6): p. 766-774.</w:t>
      </w:r>
    </w:p>
    <w:p w14:paraId="7BF3CE1C" w14:textId="77777777" w:rsidR="008F5C89" w:rsidRPr="008F5C89" w:rsidRDefault="008F5C89" w:rsidP="008F5C89">
      <w:pPr>
        <w:pStyle w:val="ListNumber"/>
        <w:rPr>
          <w:lang w:val="en-AU"/>
        </w:rPr>
      </w:pPr>
      <w:r w:rsidRPr="008F5C89">
        <w:rPr>
          <w:lang w:val="en-AU"/>
        </w:rPr>
        <w:t>Handford, C., et al., The prevalence and outcomes of frailty in older cancer patients: a systemic review. Ann Oncol, 2015. 26(6): p. 1091-1101.</w:t>
      </w:r>
    </w:p>
    <w:p w14:paraId="53370D2B" w14:textId="77777777" w:rsidR="008F5C89" w:rsidRPr="008F5C89" w:rsidRDefault="008F5C89" w:rsidP="008F5C89">
      <w:pPr>
        <w:pStyle w:val="ListNumber"/>
        <w:rPr>
          <w:lang w:val="en-AU"/>
        </w:rPr>
      </w:pPr>
      <w:r w:rsidRPr="008F5C89">
        <w:rPr>
          <w:lang w:val="en-AU"/>
        </w:rPr>
        <w:t xml:space="preserve">Holm, J., et al., Risk factors and tumor characteristics of interval cancers by mammographic density. J Clin Oncol, 2015. </w:t>
      </w:r>
      <w:r w:rsidRPr="008F5C89">
        <w:rPr>
          <w:b/>
          <w:bCs/>
          <w:lang w:val="en-AU"/>
        </w:rPr>
        <w:t>33</w:t>
      </w:r>
      <w:r w:rsidRPr="008F5C89">
        <w:rPr>
          <w:lang w:val="en-AU"/>
        </w:rPr>
        <w:t>(9): p. 1030-1037.</w:t>
      </w:r>
    </w:p>
    <w:p w14:paraId="02011459" w14:textId="77777777" w:rsidR="008F5C89" w:rsidRPr="008F5C89" w:rsidRDefault="008F5C89" w:rsidP="008F5C89">
      <w:pPr>
        <w:pStyle w:val="ListNumber"/>
        <w:rPr>
          <w:lang w:val="en-AU"/>
        </w:rPr>
      </w:pPr>
      <w:r w:rsidRPr="008F5C89">
        <w:rPr>
          <w:lang w:val="en-AU"/>
        </w:rPr>
        <w:t xml:space="preserve">Lawrenson, R., et al., Breast cancer inequalities between Māori and non-Māori patients in Aotearoa/New Zealand. Eur J Cancer Care (Eng), 2016. </w:t>
      </w:r>
      <w:r w:rsidRPr="008F5C89">
        <w:rPr>
          <w:b/>
          <w:bCs/>
          <w:lang w:val="en-AU"/>
        </w:rPr>
        <w:t>25</w:t>
      </w:r>
      <w:r w:rsidRPr="008F5C89">
        <w:rPr>
          <w:lang w:val="en-AU"/>
        </w:rPr>
        <w:t>(2): p. 225-230.</w:t>
      </w:r>
    </w:p>
    <w:p w14:paraId="7E76591E" w14:textId="77777777" w:rsidR="008F5C89" w:rsidRPr="008F5C89" w:rsidRDefault="008F5C89" w:rsidP="008F5C89">
      <w:pPr>
        <w:pStyle w:val="ListNumber"/>
        <w:rPr>
          <w:lang w:val="en-AU"/>
        </w:rPr>
      </w:pPr>
      <w:r w:rsidRPr="008F5C89">
        <w:rPr>
          <w:lang w:val="en-AU"/>
        </w:rPr>
        <w:t>Lawrenson, R., et al., Outcomes in different ethnic groups of New Zealand patients with screen-detected vs non-screen detected breast cancer. Journal of Medical Screening, 2019. 26 (4).</w:t>
      </w:r>
    </w:p>
    <w:p w14:paraId="1D45DC59" w14:textId="77777777" w:rsidR="008F5C89" w:rsidRPr="008F5C89" w:rsidRDefault="008F5C89" w:rsidP="008F5C89">
      <w:pPr>
        <w:pStyle w:val="ListNumber"/>
        <w:rPr>
          <w:lang w:val="en-AU"/>
        </w:rPr>
      </w:pPr>
      <w:r w:rsidRPr="008F5C89">
        <w:rPr>
          <w:lang w:val="en-AU"/>
        </w:rPr>
        <w:t>Manuu, G., et al., Invasive breast cancer and breast cancer mortality after ductal carcinoma in situ in patients attending for breast screening in England, 1988-2014: population based observational cohort study. BMJ, 2020. 369:m1570.</w:t>
      </w:r>
    </w:p>
    <w:p w14:paraId="1C2303E6" w14:textId="77777777" w:rsidR="008F5C89" w:rsidRPr="008F5C89" w:rsidRDefault="008F5C89" w:rsidP="008F5C89">
      <w:pPr>
        <w:pStyle w:val="ListNumber"/>
        <w:rPr>
          <w:lang w:val="en-AU"/>
        </w:rPr>
      </w:pPr>
      <w:r w:rsidRPr="008F5C89">
        <w:rPr>
          <w:lang w:val="en-AU"/>
        </w:rPr>
        <w:lastRenderedPageBreak/>
        <w:t>Maxwell, A., et al. Risk factors for the development of invasive cancer in unresected ductal carcinoma in situ. Eur J Surg Oncol, 2018. 44(4): p. 429-435.</w:t>
      </w:r>
    </w:p>
    <w:p w14:paraId="06593F90" w14:textId="77777777" w:rsidR="008F5C89" w:rsidRPr="008F5C89" w:rsidRDefault="008F5C89" w:rsidP="008F5C89">
      <w:pPr>
        <w:pStyle w:val="ListNumber"/>
        <w:rPr>
          <w:lang w:val="en-AU"/>
        </w:rPr>
      </w:pPr>
      <w:r w:rsidRPr="008F5C89">
        <w:rPr>
          <w:lang w:val="en-AU"/>
        </w:rPr>
        <w:t xml:space="preserve">National Comprehensive Cancer Network, Guidelines Version 4, 2020. Retrieved from </w:t>
      </w:r>
      <w:hyperlink r:id="rId59" w:history="1">
        <w:r w:rsidRPr="008F5C89">
          <w:rPr>
            <w:rStyle w:val="Hyperlink"/>
            <w:i/>
            <w:lang w:val="en-AU"/>
          </w:rPr>
          <w:t>https://www.nccn.org/guidelines/recently-published-guidelines</w:t>
        </w:r>
      </w:hyperlink>
    </w:p>
    <w:p w14:paraId="28E822D9" w14:textId="77777777" w:rsidR="008F5C89" w:rsidRPr="008F5C89" w:rsidRDefault="008F5C89" w:rsidP="008F5C89">
      <w:pPr>
        <w:pStyle w:val="ListNumber"/>
        <w:rPr>
          <w:lang w:val="en-AU"/>
        </w:rPr>
      </w:pPr>
      <w:r w:rsidRPr="008F5C89">
        <w:rPr>
          <w:lang w:val="en-AU"/>
        </w:rPr>
        <w:t>Parise, C., et al., Breast cancer survival defined by the ER/PR/HER2 subtypes and a surrogate classification according to tumor grade and immunohistochemical biomarkers. J Cancer Epidemiol, 2014. 2014:469251.</w:t>
      </w:r>
    </w:p>
    <w:p w14:paraId="6C8DA6C3" w14:textId="77777777" w:rsidR="008F5C89" w:rsidRPr="008F5C89" w:rsidRDefault="008F5C89" w:rsidP="008F5C89">
      <w:pPr>
        <w:pStyle w:val="ListNumber"/>
        <w:rPr>
          <w:lang w:val="en-AU"/>
        </w:rPr>
      </w:pPr>
      <w:r w:rsidRPr="008F5C89">
        <w:rPr>
          <w:lang w:val="en-AU"/>
        </w:rPr>
        <w:t>Park, T., et al., Current trends in the management of ductal carcinoma in situ. Oncology (Williston Park), 2016. 30(9): p. 823-831.</w:t>
      </w:r>
    </w:p>
    <w:p w14:paraId="11436F11" w14:textId="77777777" w:rsidR="008F5C89" w:rsidRPr="008F5C89" w:rsidRDefault="008F5C89" w:rsidP="008F5C89">
      <w:pPr>
        <w:pStyle w:val="ListNumber"/>
        <w:rPr>
          <w:lang w:val="en-AU"/>
        </w:rPr>
      </w:pPr>
      <w:r w:rsidRPr="008F5C89">
        <w:t>Robson, B.et al., BreastScreen Aotearoa Monitoring Report for women screened between 1 July 2018 and 30 June 2020, 2022. [Manuscript submitted for publication]</w:t>
      </w:r>
    </w:p>
    <w:p w14:paraId="6308AC20" w14:textId="77777777" w:rsidR="008F5C89" w:rsidRPr="008F5C89" w:rsidRDefault="008F5C89" w:rsidP="008F5C89">
      <w:pPr>
        <w:pStyle w:val="ListNumber"/>
        <w:rPr>
          <w:lang w:val="en-AU"/>
        </w:rPr>
      </w:pPr>
      <w:r w:rsidRPr="008F5C89">
        <w:rPr>
          <w:lang w:val="en-AU"/>
        </w:rPr>
        <w:t>Royal Australasian College of Surgeons. Key Performance Indicators (KPIs). Retrieved from https://www.surgeons.org/en/research-audit/morbidity-audits/morbidity-audits-managed-by-racs/breastsurganz-quality-audit/benefits-of-participating-performance-indicators.</w:t>
      </w:r>
    </w:p>
    <w:p w14:paraId="5EC0365E" w14:textId="77777777" w:rsidR="008F5C89" w:rsidRPr="008F5C89" w:rsidRDefault="008F5C89" w:rsidP="008F5C89">
      <w:pPr>
        <w:pStyle w:val="ListNumber"/>
        <w:rPr>
          <w:lang w:val="en-AU"/>
        </w:rPr>
      </w:pPr>
      <w:r w:rsidRPr="008F5C89">
        <w:rPr>
          <w:lang w:val="en-AU"/>
        </w:rPr>
        <w:t>Schnitt, S., et al., Lumpectomy margins for invasive breast cancer and ductal carcinoma in situ: Current guideline recommendations, their implications, and impact. J Clin Oncol, 2020. 38(20): p. 2240-2245.</w:t>
      </w:r>
    </w:p>
    <w:p w14:paraId="0EF29FD3" w14:textId="77777777" w:rsidR="008F5C89" w:rsidRPr="008F5C89" w:rsidRDefault="008F5C89" w:rsidP="008F5C89">
      <w:pPr>
        <w:pStyle w:val="ListNumber"/>
        <w:rPr>
          <w:lang w:val="en-AU"/>
        </w:rPr>
      </w:pPr>
      <w:r w:rsidRPr="008F5C89">
        <w:rPr>
          <w:lang w:val="en-AU"/>
        </w:rPr>
        <w:t xml:space="preserve">Seneviratne, S., et al., Breast cancer biology and ethnic disparities in breast cancer mortality in New Zealand: A cohort study. PLoSONE, 2015. </w:t>
      </w:r>
      <w:r w:rsidRPr="008F5C89">
        <w:rPr>
          <w:b/>
          <w:bCs/>
          <w:lang w:val="en-AU"/>
        </w:rPr>
        <w:t>10</w:t>
      </w:r>
      <w:r w:rsidRPr="008F5C89">
        <w:rPr>
          <w:lang w:val="en-AU"/>
        </w:rPr>
        <w:t>(4). e0123523</w:t>
      </w:r>
    </w:p>
    <w:p w14:paraId="0CEA15CE" w14:textId="77777777" w:rsidR="008F5C89" w:rsidRPr="008F5C89" w:rsidRDefault="008F5C89" w:rsidP="008F5C89">
      <w:pPr>
        <w:pStyle w:val="ListNumber"/>
        <w:rPr>
          <w:lang w:val="en-AU"/>
        </w:rPr>
      </w:pPr>
      <w:r w:rsidRPr="008F5C89">
        <w:rPr>
          <w:lang w:val="en-AU"/>
        </w:rPr>
        <w:t xml:space="preserve">Statistics NZ 2018 Census, retrieved from: </w:t>
      </w:r>
      <w:hyperlink r:id="rId60" w:history="1">
        <w:r w:rsidRPr="008F5C89">
          <w:rPr>
            <w:rStyle w:val="Hyperlink"/>
            <w:i/>
            <w:lang w:val="en-AU"/>
          </w:rPr>
          <w:t>https://nzdotstat.stats.govt.nz/wbos/</w:t>
        </w:r>
      </w:hyperlink>
      <w:r w:rsidRPr="008F5C89">
        <w:rPr>
          <w:lang w:val="en-AU"/>
        </w:rPr>
        <w:t>, 22 February 2023.</w:t>
      </w:r>
    </w:p>
    <w:p w14:paraId="0B534380" w14:textId="7E0E18C1" w:rsidR="008F5C89" w:rsidRPr="008F5C89" w:rsidRDefault="008F5C89" w:rsidP="008F5C89">
      <w:pPr>
        <w:pStyle w:val="ListNumber"/>
        <w:rPr>
          <w:lang w:val="en-AU"/>
        </w:rPr>
      </w:pPr>
      <w:r w:rsidRPr="008F5C89">
        <w:rPr>
          <w:lang w:val="en-AU"/>
        </w:rPr>
        <w:t>Tin, S., et al., Ethnic disparities in breast cancer survival in New Zealand: which factors contribute? BMC Cancer, 2018. 58.</w:t>
      </w:r>
    </w:p>
    <w:p w14:paraId="08495CD8" w14:textId="3A3CD8A2" w:rsidR="008F5C89" w:rsidRDefault="008F5C89" w:rsidP="008F5C89">
      <w:pPr>
        <w:pStyle w:val="ListNumber"/>
        <w:rPr>
          <w:lang w:val="en-AU"/>
        </w:rPr>
      </w:pPr>
      <w:r w:rsidRPr="008F5C89">
        <w:rPr>
          <w:lang w:val="en-AU"/>
        </w:rPr>
        <w:t xml:space="preserve">World Health Organization, The 2019 World Health Organization classification of tumours of the breast, Histopathology, 2020. </w:t>
      </w:r>
      <w:r w:rsidRPr="008F5C89">
        <w:rPr>
          <w:b/>
          <w:bCs/>
          <w:lang w:val="en-AU"/>
        </w:rPr>
        <w:t>77</w:t>
      </w:r>
      <w:r w:rsidRPr="008F5C89">
        <w:rPr>
          <w:lang w:val="en-AU"/>
        </w:rPr>
        <w:t>(2): p. 181-185.</w:t>
      </w:r>
    </w:p>
    <w:p w14:paraId="7F8051CE" w14:textId="77777777" w:rsidR="00DE5567" w:rsidRDefault="00DE5567" w:rsidP="00DE5567">
      <w:pPr>
        <w:rPr>
          <w:lang w:val="en-AU"/>
        </w:rPr>
      </w:pPr>
    </w:p>
    <w:p w14:paraId="7C7573DC" w14:textId="77777777" w:rsidR="008F5C89" w:rsidRPr="008F5C89" w:rsidRDefault="008F5C89" w:rsidP="00DE5567">
      <w:pPr>
        <w:rPr>
          <w:lang w:val="en-AU"/>
        </w:rPr>
      </w:pPr>
    </w:p>
    <w:sectPr w:rsidR="008F5C89" w:rsidRPr="008F5C89" w:rsidSect="008748E3">
      <w:footerReference w:type="default" r:id="rId61"/>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61CD9" w14:textId="77777777" w:rsidR="008748E3" w:rsidRDefault="008748E3" w:rsidP="00817A32">
      <w:pPr>
        <w:spacing w:before="0" w:after="0" w:line="240" w:lineRule="auto"/>
      </w:pPr>
      <w:r>
        <w:separator/>
      </w:r>
    </w:p>
  </w:endnote>
  <w:endnote w:type="continuationSeparator" w:id="0">
    <w:p w14:paraId="25FDF105" w14:textId="77777777" w:rsidR="008748E3" w:rsidRDefault="008748E3" w:rsidP="00817A32">
      <w:pPr>
        <w:spacing w:before="0" w:after="0" w:line="240" w:lineRule="auto"/>
      </w:pPr>
      <w:r>
        <w:continuationSeparator/>
      </w:r>
    </w:p>
  </w:endnote>
  <w:endnote w:type="continuationNotice" w:id="1">
    <w:p w14:paraId="10C72C08" w14:textId="77777777" w:rsidR="008748E3" w:rsidRDefault="008748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her">
    <w:altName w:val="Cambria"/>
    <w:panose1 w:val="00000000000000000000"/>
    <w:charset w:val="00"/>
    <w:family w:val="roman"/>
    <w:notTrueType/>
    <w:pitch w:val="default"/>
  </w:font>
  <w:font w:name="Arch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3B77" w14:textId="53BF8179" w:rsidR="008A7F00" w:rsidRPr="00AD3D3C" w:rsidRDefault="005F6CB8" w:rsidP="00AD3D3C">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New breast cancer diagnoses and treatments 2020</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17B58" w14:textId="77777777" w:rsidR="008748E3" w:rsidRDefault="008748E3" w:rsidP="00817A32">
      <w:pPr>
        <w:spacing w:before="0" w:after="0" w:line="240" w:lineRule="auto"/>
      </w:pPr>
    </w:p>
  </w:footnote>
  <w:footnote w:type="continuationSeparator" w:id="0">
    <w:p w14:paraId="006A18D2" w14:textId="77777777" w:rsidR="008748E3" w:rsidRDefault="008748E3" w:rsidP="00817A32">
      <w:pPr>
        <w:spacing w:before="0" w:after="0" w:line="240" w:lineRule="auto"/>
      </w:pPr>
      <w:r>
        <w:continuationSeparator/>
      </w:r>
    </w:p>
  </w:footnote>
  <w:footnote w:type="continuationNotice" w:id="1">
    <w:p w14:paraId="1577A095" w14:textId="77777777" w:rsidR="008748E3" w:rsidRDefault="008748E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B5268BD"/>
    <w:multiLevelType w:val="hybridMultilevel"/>
    <w:tmpl w:val="1A70A59E"/>
    <w:lvl w:ilvl="0" w:tplc="E42620AE">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C40799"/>
    <w:multiLevelType w:val="hybridMultilevel"/>
    <w:tmpl w:val="30302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8" w15:restartNumberingAfterBreak="0">
    <w:nsid w:val="2086680D"/>
    <w:multiLevelType w:val="hybridMultilevel"/>
    <w:tmpl w:val="052A8FB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9C13658"/>
    <w:multiLevelType w:val="hybridMultilevel"/>
    <w:tmpl w:val="08CA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1"/>
  </w:num>
  <w:num w:numId="5">
    <w:abstractNumId w:val="3"/>
  </w:num>
  <w:num w:numId="6">
    <w:abstractNumId w:val="0"/>
  </w:num>
  <w:num w:numId="7">
    <w:abstractNumId w:val="7"/>
  </w:num>
  <w:num w:numId="8">
    <w:abstractNumId w:val="5"/>
  </w:num>
  <w:num w:numId="9">
    <w:abstractNumId w:val="6"/>
  </w:num>
  <w:num w:numId="10">
    <w:abstractNumId w:val="10"/>
  </w:num>
  <w:num w:numId="11">
    <w:abstractNumId w:val="8"/>
  </w:num>
  <w:num w:numId="12">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CB8"/>
    <w:rsid w:val="0000099B"/>
    <w:rsid w:val="00001201"/>
    <w:rsid w:val="000012C7"/>
    <w:rsid w:val="00003DB8"/>
    <w:rsid w:val="00005D3D"/>
    <w:rsid w:val="0000705E"/>
    <w:rsid w:val="000114D4"/>
    <w:rsid w:val="00012762"/>
    <w:rsid w:val="00014BB0"/>
    <w:rsid w:val="00015688"/>
    <w:rsid w:val="0002043E"/>
    <w:rsid w:val="00020E7D"/>
    <w:rsid w:val="00025726"/>
    <w:rsid w:val="000405FB"/>
    <w:rsid w:val="00040E6E"/>
    <w:rsid w:val="000419E9"/>
    <w:rsid w:val="0004760F"/>
    <w:rsid w:val="00053B3B"/>
    <w:rsid w:val="00054097"/>
    <w:rsid w:val="00065621"/>
    <w:rsid w:val="00065AA2"/>
    <w:rsid w:val="00074B6F"/>
    <w:rsid w:val="00076F4D"/>
    <w:rsid w:val="0008148A"/>
    <w:rsid w:val="000816B1"/>
    <w:rsid w:val="00081AEC"/>
    <w:rsid w:val="00094DDB"/>
    <w:rsid w:val="000952C6"/>
    <w:rsid w:val="000960F6"/>
    <w:rsid w:val="000A5357"/>
    <w:rsid w:val="000A695A"/>
    <w:rsid w:val="000B0113"/>
    <w:rsid w:val="000C1A1B"/>
    <w:rsid w:val="000C394F"/>
    <w:rsid w:val="000C7112"/>
    <w:rsid w:val="000D0501"/>
    <w:rsid w:val="000D3417"/>
    <w:rsid w:val="000D3B30"/>
    <w:rsid w:val="000E553E"/>
    <w:rsid w:val="000F07F2"/>
    <w:rsid w:val="000F10AA"/>
    <w:rsid w:val="000F3592"/>
    <w:rsid w:val="000F3823"/>
    <w:rsid w:val="000F4D61"/>
    <w:rsid w:val="000F6C4D"/>
    <w:rsid w:val="00100E32"/>
    <w:rsid w:val="00102840"/>
    <w:rsid w:val="0011041E"/>
    <w:rsid w:val="00110CEC"/>
    <w:rsid w:val="00117D7B"/>
    <w:rsid w:val="00121C96"/>
    <w:rsid w:val="001225F5"/>
    <w:rsid w:val="00122D53"/>
    <w:rsid w:val="001311D0"/>
    <w:rsid w:val="0013356A"/>
    <w:rsid w:val="00134FE6"/>
    <w:rsid w:val="00146FF3"/>
    <w:rsid w:val="00155D21"/>
    <w:rsid w:val="00156568"/>
    <w:rsid w:val="00160560"/>
    <w:rsid w:val="00162076"/>
    <w:rsid w:val="0016479F"/>
    <w:rsid w:val="001842DF"/>
    <w:rsid w:val="001844BC"/>
    <w:rsid w:val="001923F6"/>
    <w:rsid w:val="001965CE"/>
    <w:rsid w:val="00196DEB"/>
    <w:rsid w:val="001B2994"/>
    <w:rsid w:val="001B64E4"/>
    <w:rsid w:val="001C3726"/>
    <w:rsid w:val="001C37CA"/>
    <w:rsid w:val="001D6206"/>
    <w:rsid w:val="001E13E0"/>
    <w:rsid w:val="001E40AE"/>
    <w:rsid w:val="001F0639"/>
    <w:rsid w:val="001F5E77"/>
    <w:rsid w:val="00200758"/>
    <w:rsid w:val="00217485"/>
    <w:rsid w:val="00222274"/>
    <w:rsid w:val="0023728D"/>
    <w:rsid w:val="00244792"/>
    <w:rsid w:val="002517BB"/>
    <w:rsid w:val="002625A8"/>
    <w:rsid w:val="002715A7"/>
    <w:rsid w:val="00272618"/>
    <w:rsid w:val="00276C2B"/>
    <w:rsid w:val="002809CB"/>
    <w:rsid w:val="00280FBC"/>
    <w:rsid w:val="00283AB3"/>
    <w:rsid w:val="002854E4"/>
    <w:rsid w:val="00290219"/>
    <w:rsid w:val="0029341F"/>
    <w:rsid w:val="002A326A"/>
    <w:rsid w:val="002A64F8"/>
    <w:rsid w:val="002B2822"/>
    <w:rsid w:val="002C59F4"/>
    <w:rsid w:val="002D1696"/>
    <w:rsid w:val="002E12C9"/>
    <w:rsid w:val="002E1308"/>
    <w:rsid w:val="002E4049"/>
    <w:rsid w:val="002F5316"/>
    <w:rsid w:val="002F6540"/>
    <w:rsid w:val="003113E4"/>
    <w:rsid w:val="00321B71"/>
    <w:rsid w:val="00323B84"/>
    <w:rsid w:val="003313B0"/>
    <w:rsid w:val="00332ABD"/>
    <w:rsid w:val="00332DA5"/>
    <w:rsid w:val="0033586F"/>
    <w:rsid w:val="00343D41"/>
    <w:rsid w:val="003450B0"/>
    <w:rsid w:val="0034541D"/>
    <w:rsid w:val="0034683C"/>
    <w:rsid w:val="003628BA"/>
    <w:rsid w:val="00366DCA"/>
    <w:rsid w:val="00370108"/>
    <w:rsid w:val="00370F85"/>
    <w:rsid w:val="00374E8A"/>
    <w:rsid w:val="00391110"/>
    <w:rsid w:val="003953DF"/>
    <w:rsid w:val="003A024C"/>
    <w:rsid w:val="003A02ED"/>
    <w:rsid w:val="003A0969"/>
    <w:rsid w:val="003A3E49"/>
    <w:rsid w:val="003B0213"/>
    <w:rsid w:val="003C3A1E"/>
    <w:rsid w:val="003C6165"/>
    <w:rsid w:val="003C6E4A"/>
    <w:rsid w:val="003D2871"/>
    <w:rsid w:val="003D6551"/>
    <w:rsid w:val="003E581A"/>
    <w:rsid w:val="003E7B6E"/>
    <w:rsid w:val="003F43CD"/>
    <w:rsid w:val="003F4E5D"/>
    <w:rsid w:val="00407875"/>
    <w:rsid w:val="00410C74"/>
    <w:rsid w:val="004111A0"/>
    <w:rsid w:val="004200CE"/>
    <w:rsid w:val="00422623"/>
    <w:rsid w:val="0042281D"/>
    <w:rsid w:val="00425AC3"/>
    <w:rsid w:val="00431FAB"/>
    <w:rsid w:val="00432BBA"/>
    <w:rsid w:val="00433AF9"/>
    <w:rsid w:val="004373EE"/>
    <w:rsid w:val="004379D1"/>
    <w:rsid w:val="00441D5E"/>
    <w:rsid w:val="004444D4"/>
    <w:rsid w:val="00450CF3"/>
    <w:rsid w:val="004564F5"/>
    <w:rsid w:val="00457549"/>
    <w:rsid w:val="00460373"/>
    <w:rsid w:val="004608FD"/>
    <w:rsid w:val="00461DB4"/>
    <w:rsid w:val="0046678C"/>
    <w:rsid w:val="00467A31"/>
    <w:rsid w:val="0047293E"/>
    <w:rsid w:val="004734CA"/>
    <w:rsid w:val="0047496F"/>
    <w:rsid w:val="00475240"/>
    <w:rsid w:val="004753F0"/>
    <w:rsid w:val="004814B7"/>
    <w:rsid w:val="00484303"/>
    <w:rsid w:val="004873C8"/>
    <w:rsid w:val="00492387"/>
    <w:rsid w:val="00496871"/>
    <w:rsid w:val="00496DF8"/>
    <w:rsid w:val="00497C18"/>
    <w:rsid w:val="004A2614"/>
    <w:rsid w:val="004A7C0A"/>
    <w:rsid w:val="004B7EF4"/>
    <w:rsid w:val="004C0315"/>
    <w:rsid w:val="004C0464"/>
    <w:rsid w:val="004C2E5B"/>
    <w:rsid w:val="004C352D"/>
    <w:rsid w:val="004C387D"/>
    <w:rsid w:val="004C48C6"/>
    <w:rsid w:val="004D2B07"/>
    <w:rsid w:val="004E0D7F"/>
    <w:rsid w:val="004E114B"/>
    <w:rsid w:val="004F2440"/>
    <w:rsid w:val="004F322E"/>
    <w:rsid w:val="004F4376"/>
    <w:rsid w:val="00506830"/>
    <w:rsid w:val="00507C8E"/>
    <w:rsid w:val="0053165C"/>
    <w:rsid w:val="00533781"/>
    <w:rsid w:val="005341D3"/>
    <w:rsid w:val="005418D8"/>
    <w:rsid w:val="00542277"/>
    <w:rsid w:val="00544D36"/>
    <w:rsid w:val="005520E8"/>
    <w:rsid w:val="0055560B"/>
    <w:rsid w:val="005561E4"/>
    <w:rsid w:val="00560B7B"/>
    <w:rsid w:val="00561E96"/>
    <w:rsid w:val="00562A70"/>
    <w:rsid w:val="00563F5F"/>
    <w:rsid w:val="00565771"/>
    <w:rsid w:val="0057105E"/>
    <w:rsid w:val="00572370"/>
    <w:rsid w:val="005729DE"/>
    <w:rsid w:val="00573D24"/>
    <w:rsid w:val="005750A2"/>
    <w:rsid w:val="00576A78"/>
    <w:rsid w:val="00582A62"/>
    <w:rsid w:val="005835D2"/>
    <w:rsid w:val="00586478"/>
    <w:rsid w:val="005938BD"/>
    <w:rsid w:val="005A1420"/>
    <w:rsid w:val="005B0E4A"/>
    <w:rsid w:val="005B1108"/>
    <w:rsid w:val="005B1819"/>
    <w:rsid w:val="005B23D6"/>
    <w:rsid w:val="005B30AA"/>
    <w:rsid w:val="005C29BC"/>
    <w:rsid w:val="005D2F92"/>
    <w:rsid w:val="005D37FF"/>
    <w:rsid w:val="005D5F7C"/>
    <w:rsid w:val="005D6409"/>
    <w:rsid w:val="005D7CB9"/>
    <w:rsid w:val="005F06EA"/>
    <w:rsid w:val="005F4E95"/>
    <w:rsid w:val="005F6CB8"/>
    <w:rsid w:val="005F6FEC"/>
    <w:rsid w:val="00601D81"/>
    <w:rsid w:val="00603E1D"/>
    <w:rsid w:val="006054B0"/>
    <w:rsid w:val="00615523"/>
    <w:rsid w:val="00617A1F"/>
    <w:rsid w:val="00627E3F"/>
    <w:rsid w:val="00630DE1"/>
    <w:rsid w:val="006330D0"/>
    <w:rsid w:val="006371C4"/>
    <w:rsid w:val="006477E2"/>
    <w:rsid w:val="00651D7C"/>
    <w:rsid w:val="00665184"/>
    <w:rsid w:val="00676976"/>
    <w:rsid w:val="006777A9"/>
    <w:rsid w:val="00682D32"/>
    <w:rsid w:val="00685D16"/>
    <w:rsid w:val="00685F1A"/>
    <w:rsid w:val="00686C15"/>
    <w:rsid w:val="00687855"/>
    <w:rsid w:val="00692C1A"/>
    <w:rsid w:val="0069408D"/>
    <w:rsid w:val="00695541"/>
    <w:rsid w:val="006968AF"/>
    <w:rsid w:val="00697A18"/>
    <w:rsid w:val="006A7CE6"/>
    <w:rsid w:val="006C0C27"/>
    <w:rsid w:val="006C2145"/>
    <w:rsid w:val="006C26A5"/>
    <w:rsid w:val="006C4D31"/>
    <w:rsid w:val="006D08F2"/>
    <w:rsid w:val="006E38A2"/>
    <w:rsid w:val="006F6BD6"/>
    <w:rsid w:val="00702451"/>
    <w:rsid w:val="00704228"/>
    <w:rsid w:val="007105B0"/>
    <w:rsid w:val="007121C8"/>
    <w:rsid w:val="007140FE"/>
    <w:rsid w:val="00723365"/>
    <w:rsid w:val="00723F03"/>
    <w:rsid w:val="0073041A"/>
    <w:rsid w:val="007460BD"/>
    <w:rsid w:val="00754048"/>
    <w:rsid w:val="00755D6D"/>
    <w:rsid w:val="00755E3E"/>
    <w:rsid w:val="00757F96"/>
    <w:rsid w:val="00767E5B"/>
    <w:rsid w:val="0077224A"/>
    <w:rsid w:val="00777253"/>
    <w:rsid w:val="007810B2"/>
    <w:rsid w:val="00790539"/>
    <w:rsid w:val="00790E4C"/>
    <w:rsid w:val="007A2B86"/>
    <w:rsid w:val="007A2E8A"/>
    <w:rsid w:val="007A71D4"/>
    <w:rsid w:val="007C1475"/>
    <w:rsid w:val="007C1C53"/>
    <w:rsid w:val="007C5F31"/>
    <w:rsid w:val="007C6E32"/>
    <w:rsid w:val="007C7042"/>
    <w:rsid w:val="007D4FB9"/>
    <w:rsid w:val="007D542C"/>
    <w:rsid w:val="007D6426"/>
    <w:rsid w:val="007E4774"/>
    <w:rsid w:val="007E573B"/>
    <w:rsid w:val="007E60B1"/>
    <w:rsid w:val="007F3AC7"/>
    <w:rsid w:val="007F4D6A"/>
    <w:rsid w:val="007F4DE3"/>
    <w:rsid w:val="008000AA"/>
    <w:rsid w:val="00817A32"/>
    <w:rsid w:val="00824BE7"/>
    <w:rsid w:val="00835EEB"/>
    <w:rsid w:val="0084332A"/>
    <w:rsid w:val="0084482E"/>
    <w:rsid w:val="00852A28"/>
    <w:rsid w:val="00857263"/>
    <w:rsid w:val="00867AD0"/>
    <w:rsid w:val="008744D9"/>
    <w:rsid w:val="008748E3"/>
    <w:rsid w:val="008749B8"/>
    <w:rsid w:val="0087795B"/>
    <w:rsid w:val="0087795F"/>
    <w:rsid w:val="0088174A"/>
    <w:rsid w:val="008835EE"/>
    <w:rsid w:val="00886B02"/>
    <w:rsid w:val="0089159D"/>
    <w:rsid w:val="0089284C"/>
    <w:rsid w:val="00896004"/>
    <w:rsid w:val="008A7F00"/>
    <w:rsid w:val="008B2DAE"/>
    <w:rsid w:val="008B6D99"/>
    <w:rsid w:val="008C71B3"/>
    <w:rsid w:val="008D15C3"/>
    <w:rsid w:val="008D1E0B"/>
    <w:rsid w:val="008D22EB"/>
    <w:rsid w:val="008D596B"/>
    <w:rsid w:val="008D78D9"/>
    <w:rsid w:val="008D7B85"/>
    <w:rsid w:val="008E136D"/>
    <w:rsid w:val="008F0DE4"/>
    <w:rsid w:val="008F5C89"/>
    <w:rsid w:val="0090350B"/>
    <w:rsid w:val="00920324"/>
    <w:rsid w:val="0092286A"/>
    <w:rsid w:val="00923A9D"/>
    <w:rsid w:val="009253DC"/>
    <w:rsid w:val="0092798E"/>
    <w:rsid w:val="009367B9"/>
    <w:rsid w:val="00950D8A"/>
    <w:rsid w:val="009523C6"/>
    <w:rsid w:val="00954AC9"/>
    <w:rsid w:val="00955404"/>
    <w:rsid w:val="00956F76"/>
    <w:rsid w:val="00957789"/>
    <w:rsid w:val="009734E2"/>
    <w:rsid w:val="009741FE"/>
    <w:rsid w:val="00980A8C"/>
    <w:rsid w:val="00984D0B"/>
    <w:rsid w:val="009904C4"/>
    <w:rsid w:val="009905C4"/>
    <w:rsid w:val="00996930"/>
    <w:rsid w:val="009A3C36"/>
    <w:rsid w:val="009A77BD"/>
    <w:rsid w:val="009B0CFA"/>
    <w:rsid w:val="009B191D"/>
    <w:rsid w:val="009B394B"/>
    <w:rsid w:val="009B750A"/>
    <w:rsid w:val="009C155A"/>
    <w:rsid w:val="009C30DE"/>
    <w:rsid w:val="009C5BAB"/>
    <w:rsid w:val="009D013E"/>
    <w:rsid w:val="009D2095"/>
    <w:rsid w:val="009D2163"/>
    <w:rsid w:val="009E7016"/>
    <w:rsid w:val="009F4638"/>
    <w:rsid w:val="009F6145"/>
    <w:rsid w:val="00A018A0"/>
    <w:rsid w:val="00A04F5E"/>
    <w:rsid w:val="00A1186B"/>
    <w:rsid w:val="00A15AB9"/>
    <w:rsid w:val="00A26368"/>
    <w:rsid w:val="00A35173"/>
    <w:rsid w:val="00A40951"/>
    <w:rsid w:val="00A4257A"/>
    <w:rsid w:val="00A45E87"/>
    <w:rsid w:val="00A46729"/>
    <w:rsid w:val="00A503EA"/>
    <w:rsid w:val="00A51F02"/>
    <w:rsid w:val="00A535DA"/>
    <w:rsid w:val="00A64CDF"/>
    <w:rsid w:val="00A67420"/>
    <w:rsid w:val="00A80D8B"/>
    <w:rsid w:val="00A84CDF"/>
    <w:rsid w:val="00A9431B"/>
    <w:rsid w:val="00A94E34"/>
    <w:rsid w:val="00AA709C"/>
    <w:rsid w:val="00AB46B1"/>
    <w:rsid w:val="00AC21AD"/>
    <w:rsid w:val="00AC2466"/>
    <w:rsid w:val="00AD323B"/>
    <w:rsid w:val="00AD3D3C"/>
    <w:rsid w:val="00AD7D90"/>
    <w:rsid w:val="00AE67DE"/>
    <w:rsid w:val="00AF0D2A"/>
    <w:rsid w:val="00AF1762"/>
    <w:rsid w:val="00B03960"/>
    <w:rsid w:val="00B0624D"/>
    <w:rsid w:val="00B10F45"/>
    <w:rsid w:val="00B22BD3"/>
    <w:rsid w:val="00B34E17"/>
    <w:rsid w:val="00B43D3A"/>
    <w:rsid w:val="00B44C24"/>
    <w:rsid w:val="00B47E18"/>
    <w:rsid w:val="00B504B6"/>
    <w:rsid w:val="00B5127D"/>
    <w:rsid w:val="00B56C91"/>
    <w:rsid w:val="00B61506"/>
    <w:rsid w:val="00B67E67"/>
    <w:rsid w:val="00B75F7F"/>
    <w:rsid w:val="00B773F4"/>
    <w:rsid w:val="00B82BFE"/>
    <w:rsid w:val="00B83A49"/>
    <w:rsid w:val="00B87D48"/>
    <w:rsid w:val="00B91BB6"/>
    <w:rsid w:val="00B93FFA"/>
    <w:rsid w:val="00B97EEA"/>
    <w:rsid w:val="00BA2214"/>
    <w:rsid w:val="00BB7600"/>
    <w:rsid w:val="00BB7E53"/>
    <w:rsid w:val="00BC2D20"/>
    <w:rsid w:val="00BC3B09"/>
    <w:rsid w:val="00BD0752"/>
    <w:rsid w:val="00BE6155"/>
    <w:rsid w:val="00BE71CE"/>
    <w:rsid w:val="00BF0AB8"/>
    <w:rsid w:val="00C0313E"/>
    <w:rsid w:val="00C033FA"/>
    <w:rsid w:val="00C11179"/>
    <w:rsid w:val="00C22340"/>
    <w:rsid w:val="00C231A4"/>
    <w:rsid w:val="00C26B15"/>
    <w:rsid w:val="00C27AA3"/>
    <w:rsid w:val="00C305E9"/>
    <w:rsid w:val="00C46D62"/>
    <w:rsid w:val="00C50893"/>
    <w:rsid w:val="00C510F0"/>
    <w:rsid w:val="00C53DE7"/>
    <w:rsid w:val="00C5587E"/>
    <w:rsid w:val="00C56313"/>
    <w:rsid w:val="00C617E8"/>
    <w:rsid w:val="00C62F48"/>
    <w:rsid w:val="00C63352"/>
    <w:rsid w:val="00C71055"/>
    <w:rsid w:val="00C73FB0"/>
    <w:rsid w:val="00C77C86"/>
    <w:rsid w:val="00C90FE9"/>
    <w:rsid w:val="00C952FE"/>
    <w:rsid w:val="00C967E9"/>
    <w:rsid w:val="00C976BD"/>
    <w:rsid w:val="00CA02D5"/>
    <w:rsid w:val="00CA0FFA"/>
    <w:rsid w:val="00CA31E2"/>
    <w:rsid w:val="00CA4995"/>
    <w:rsid w:val="00CA71BF"/>
    <w:rsid w:val="00CB243B"/>
    <w:rsid w:val="00CB3580"/>
    <w:rsid w:val="00CB4230"/>
    <w:rsid w:val="00CD76E0"/>
    <w:rsid w:val="00D03965"/>
    <w:rsid w:val="00D054AE"/>
    <w:rsid w:val="00D06D68"/>
    <w:rsid w:val="00D0703D"/>
    <w:rsid w:val="00D07D39"/>
    <w:rsid w:val="00D1116F"/>
    <w:rsid w:val="00D234AF"/>
    <w:rsid w:val="00D32BB7"/>
    <w:rsid w:val="00D530F4"/>
    <w:rsid w:val="00D542FA"/>
    <w:rsid w:val="00D56986"/>
    <w:rsid w:val="00D636CB"/>
    <w:rsid w:val="00D709EE"/>
    <w:rsid w:val="00D72735"/>
    <w:rsid w:val="00D72BD1"/>
    <w:rsid w:val="00D76B69"/>
    <w:rsid w:val="00D8123D"/>
    <w:rsid w:val="00D90313"/>
    <w:rsid w:val="00D95EB1"/>
    <w:rsid w:val="00D976F6"/>
    <w:rsid w:val="00DA2927"/>
    <w:rsid w:val="00DA7E44"/>
    <w:rsid w:val="00DB1434"/>
    <w:rsid w:val="00DB14B2"/>
    <w:rsid w:val="00DB420B"/>
    <w:rsid w:val="00DB54BE"/>
    <w:rsid w:val="00DC3AD9"/>
    <w:rsid w:val="00DE05E1"/>
    <w:rsid w:val="00DE1784"/>
    <w:rsid w:val="00DE5567"/>
    <w:rsid w:val="00DE66A0"/>
    <w:rsid w:val="00E033B1"/>
    <w:rsid w:val="00E0634E"/>
    <w:rsid w:val="00E16976"/>
    <w:rsid w:val="00E17234"/>
    <w:rsid w:val="00E1736E"/>
    <w:rsid w:val="00E27BF1"/>
    <w:rsid w:val="00E32EA6"/>
    <w:rsid w:val="00E50137"/>
    <w:rsid w:val="00E52FE9"/>
    <w:rsid w:val="00E53E91"/>
    <w:rsid w:val="00E54C35"/>
    <w:rsid w:val="00E5585F"/>
    <w:rsid w:val="00E56C04"/>
    <w:rsid w:val="00E572DC"/>
    <w:rsid w:val="00E73F67"/>
    <w:rsid w:val="00E866BB"/>
    <w:rsid w:val="00E8698A"/>
    <w:rsid w:val="00EA2BF9"/>
    <w:rsid w:val="00ED0E3D"/>
    <w:rsid w:val="00ED4008"/>
    <w:rsid w:val="00EE3206"/>
    <w:rsid w:val="00EE5FE7"/>
    <w:rsid w:val="00EF05E8"/>
    <w:rsid w:val="00EF6FF2"/>
    <w:rsid w:val="00F00DC1"/>
    <w:rsid w:val="00F011E2"/>
    <w:rsid w:val="00F01BB2"/>
    <w:rsid w:val="00F0622F"/>
    <w:rsid w:val="00F10DE1"/>
    <w:rsid w:val="00F12B7F"/>
    <w:rsid w:val="00F20DF4"/>
    <w:rsid w:val="00F21D2A"/>
    <w:rsid w:val="00F22147"/>
    <w:rsid w:val="00F24970"/>
    <w:rsid w:val="00F27DD6"/>
    <w:rsid w:val="00F30D67"/>
    <w:rsid w:val="00F33C8A"/>
    <w:rsid w:val="00F5437D"/>
    <w:rsid w:val="00F646F5"/>
    <w:rsid w:val="00F665C6"/>
    <w:rsid w:val="00F665F0"/>
    <w:rsid w:val="00F714FE"/>
    <w:rsid w:val="00F85CC0"/>
    <w:rsid w:val="00F86AFA"/>
    <w:rsid w:val="00F912D2"/>
    <w:rsid w:val="00F936A6"/>
    <w:rsid w:val="00FA7B1B"/>
    <w:rsid w:val="00FB0E5F"/>
    <w:rsid w:val="00FB55DE"/>
    <w:rsid w:val="00FC1CA6"/>
    <w:rsid w:val="00FC3BF3"/>
    <w:rsid w:val="00FD5522"/>
    <w:rsid w:val="00FD5B42"/>
    <w:rsid w:val="00FD6240"/>
    <w:rsid w:val="00FE40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766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6">
    <w:name w:val="heading 6"/>
    <w:basedOn w:val="Normal"/>
    <w:next w:val="Normal"/>
    <w:link w:val="Heading6Char"/>
    <w:uiPriority w:val="9"/>
    <w:semiHidden/>
    <w:qFormat/>
    <w:rsid w:val="00121C96"/>
    <w:pPr>
      <w:keepNext/>
      <w:keepLines/>
      <w:spacing w:before="40" w:after="0"/>
      <w:outlineLvl w:val="5"/>
    </w:pPr>
    <w:rPr>
      <w:rFonts w:asciiTheme="majorHAnsi" w:eastAsiaTheme="majorEastAsia" w:hAnsiTheme="majorHAnsi" w:cstheme="majorBidi"/>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customStyle="1" w:styleId="Heading6Char">
    <w:name w:val="Heading 6 Char"/>
    <w:basedOn w:val="DefaultParagraphFont"/>
    <w:link w:val="Heading6"/>
    <w:uiPriority w:val="9"/>
    <w:semiHidden/>
    <w:rsid w:val="00121C96"/>
    <w:rPr>
      <w:rFonts w:asciiTheme="majorHAnsi" w:eastAsiaTheme="majorEastAsia" w:hAnsiTheme="majorHAnsi" w:cstheme="majorBidi"/>
      <w:color w:val="002A45" w:themeColor="accent1" w:themeShade="7F"/>
      <w:sz w:val="24"/>
    </w:rPr>
  </w:style>
  <w:style w:type="paragraph" w:styleId="Caption">
    <w:name w:val="caption"/>
    <w:basedOn w:val="Normal"/>
    <w:next w:val="Normal"/>
    <w:uiPriority w:val="35"/>
    <w:unhideWhenUsed/>
    <w:qFormat/>
    <w:rsid w:val="00121C96"/>
    <w:pPr>
      <w:spacing w:before="0" w:after="200" w:line="240" w:lineRule="auto"/>
    </w:pPr>
    <w:rPr>
      <w:i/>
      <w:iCs/>
      <w:color w:val="1C2549" w:themeColor="text2"/>
      <w:sz w:val="18"/>
      <w:szCs w:val="18"/>
    </w:rPr>
  </w:style>
  <w:style w:type="paragraph" w:styleId="BodyText">
    <w:name w:val="Body Text"/>
    <w:basedOn w:val="Normal"/>
    <w:link w:val="BodyTextChar"/>
    <w:qFormat/>
    <w:rsid w:val="001844BC"/>
    <w:pPr>
      <w:spacing w:before="180" w:after="180" w:line="240" w:lineRule="auto"/>
    </w:pPr>
    <w:rPr>
      <w:rFonts w:ascii="Arial" w:hAnsi="Arial"/>
      <w:sz w:val="18"/>
      <w:szCs w:val="24"/>
    </w:rPr>
  </w:style>
  <w:style w:type="character" w:customStyle="1" w:styleId="BodyTextChar">
    <w:name w:val="Body Text Char"/>
    <w:basedOn w:val="DefaultParagraphFont"/>
    <w:link w:val="BodyText"/>
    <w:rsid w:val="001844BC"/>
    <w:rPr>
      <w:rFonts w:ascii="Arial" w:hAnsi="Arial"/>
      <w:sz w:val="18"/>
      <w:szCs w:val="24"/>
    </w:rPr>
  </w:style>
  <w:style w:type="paragraph" w:styleId="ListParagraph">
    <w:name w:val="List Paragraph"/>
    <w:basedOn w:val="Normal"/>
    <w:uiPriority w:val="34"/>
    <w:semiHidden/>
    <w:qFormat/>
    <w:rsid w:val="00332ABD"/>
    <w:pPr>
      <w:ind w:left="720"/>
      <w:contextualSpacing/>
    </w:pPr>
  </w:style>
  <w:style w:type="paragraph" w:styleId="TOC4">
    <w:name w:val="toc 4"/>
    <w:basedOn w:val="Normal"/>
    <w:next w:val="Normal"/>
    <w:autoRedefine/>
    <w:uiPriority w:val="39"/>
    <w:unhideWhenUsed/>
    <w:rsid w:val="00457549"/>
    <w:pPr>
      <w:spacing w:before="0" w:after="100" w:line="259" w:lineRule="auto"/>
      <w:ind w:left="660"/>
    </w:pPr>
    <w:rPr>
      <w:rFonts w:eastAsiaTheme="minorEastAsia"/>
      <w:kern w:val="2"/>
      <w:sz w:val="22"/>
      <w:lang w:eastAsia="en-NZ"/>
      <w14:ligatures w14:val="standardContextual"/>
    </w:rPr>
  </w:style>
  <w:style w:type="paragraph" w:styleId="TOC5">
    <w:name w:val="toc 5"/>
    <w:basedOn w:val="Normal"/>
    <w:next w:val="Normal"/>
    <w:autoRedefine/>
    <w:uiPriority w:val="39"/>
    <w:unhideWhenUsed/>
    <w:rsid w:val="00457549"/>
    <w:pPr>
      <w:spacing w:before="0" w:after="100" w:line="259" w:lineRule="auto"/>
      <w:ind w:left="880"/>
    </w:pPr>
    <w:rPr>
      <w:rFonts w:eastAsiaTheme="minorEastAsia"/>
      <w:kern w:val="2"/>
      <w:sz w:val="22"/>
      <w:lang w:eastAsia="en-NZ"/>
      <w14:ligatures w14:val="standardContextual"/>
    </w:rPr>
  </w:style>
  <w:style w:type="paragraph" w:styleId="TOC6">
    <w:name w:val="toc 6"/>
    <w:basedOn w:val="Normal"/>
    <w:next w:val="Normal"/>
    <w:autoRedefine/>
    <w:uiPriority w:val="39"/>
    <w:unhideWhenUsed/>
    <w:rsid w:val="00457549"/>
    <w:pPr>
      <w:spacing w:before="0" w:after="100" w:line="259" w:lineRule="auto"/>
      <w:ind w:left="1100"/>
    </w:pPr>
    <w:rPr>
      <w:rFonts w:eastAsiaTheme="minorEastAsia"/>
      <w:kern w:val="2"/>
      <w:sz w:val="22"/>
      <w:lang w:eastAsia="en-NZ"/>
      <w14:ligatures w14:val="standardContextual"/>
    </w:rPr>
  </w:style>
  <w:style w:type="paragraph" w:styleId="TOC7">
    <w:name w:val="toc 7"/>
    <w:basedOn w:val="Normal"/>
    <w:next w:val="Normal"/>
    <w:autoRedefine/>
    <w:uiPriority w:val="39"/>
    <w:unhideWhenUsed/>
    <w:rsid w:val="00457549"/>
    <w:pPr>
      <w:spacing w:before="0" w:after="100" w:line="259" w:lineRule="auto"/>
      <w:ind w:left="1320"/>
    </w:pPr>
    <w:rPr>
      <w:rFonts w:eastAsiaTheme="minorEastAsia"/>
      <w:kern w:val="2"/>
      <w:sz w:val="22"/>
      <w:lang w:eastAsia="en-NZ"/>
      <w14:ligatures w14:val="standardContextual"/>
    </w:rPr>
  </w:style>
  <w:style w:type="paragraph" w:styleId="TOC8">
    <w:name w:val="toc 8"/>
    <w:basedOn w:val="Normal"/>
    <w:next w:val="Normal"/>
    <w:autoRedefine/>
    <w:uiPriority w:val="39"/>
    <w:unhideWhenUsed/>
    <w:rsid w:val="00457549"/>
    <w:pPr>
      <w:spacing w:before="0" w:after="100" w:line="259" w:lineRule="auto"/>
      <w:ind w:left="1540"/>
    </w:pPr>
    <w:rPr>
      <w:rFonts w:eastAsiaTheme="minorEastAsia"/>
      <w:kern w:val="2"/>
      <w:sz w:val="22"/>
      <w:lang w:eastAsia="en-NZ"/>
      <w14:ligatures w14:val="standardContextual"/>
    </w:rPr>
  </w:style>
  <w:style w:type="paragraph" w:styleId="TOC9">
    <w:name w:val="toc 9"/>
    <w:basedOn w:val="Normal"/>
    <w:next w:val="Normal"/>
    <w:autoRedefine/>
    <w:uiPriority w:val="39"/>
    <w:unhideWhenUsed/>
    <w:rsid w:val="00457549"/>
    <w:pPr>
      <w:spacing w:before="0" w:after="100" w:line="259" w:lineRule="auto"/>
      <w:ind w:left="1760"/>
    </w:pPr>
    <w:rPr>
      <w:rFonts w:eastAsiaTheme="minorEastAsia"/>
      <w:kern w:val="2"/>
      <w:sz w:val="22"/>
      <w:lang w:eastAsia="en-NZ"/>
      <w14:ligatures w14:val="standardContextual"/>
    </w:rPr>
  </w:style>
  <w:style w:type="paragraph" w:styleId="TableofFigures">
    <w:name w:val="table of figures"/>
    <w:basedOn w:val="Normal"/>
    <w:next w:val="Normal"/>
    <w:uiPriority w:val="99"/>
    <w:unhideWhenUsed/>
    <w:rsid w:val="007C6E32"/>
    <w:pPr>
      <w:spacing w:after="0"/>
    </w:pPr>
  </w:style>
  <w:style w:type="character" w:customStyle="1" w:styleId="normaltextrun">
    <w:name w:val="normaltextrun"/>
    <w:basedOn w:val="DefaultParagraphFont"/>
    <w:rsid w:val="00E56C04"/>
  </w:style>
  <w:style w:type="character" w:customStyle="1" w:styleId="eop">
    <w:name w:val="eop"/>
    <w:basedOn w:val="DefaultParagraphFont"/>
    <w:rsid w:val="00E56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whatuora.govt.nz/"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teaho.govt.nz/reports/cancer-stat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teaho.govt.nz/reports/consultations/breast-consultation"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nzdotstat.stats.govt.nz/wb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surgeons.org/en/research-audit/morbidity-audits/morbidity-audits-managed-by-racs/breastsurganz-quality-audit/research-reports-publications-consumer-summaries/breastscreen-aotearoa-annual-reports" TargetMode="Externa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nccn.org/guidelines/recently-published-guidelines"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38518</Words>
  <Characters>219558</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2024-02-06T20:59:00Z</dcterms:created>
  <dcterms:modified xsi:type="dcterms:W3CDTF">2024-02-06T21:00:00Z</dcterms:modified>
</cp:coreProperties>
</file>