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510C8" w14:textId="4E8050DF" w:rsidR="000D7D9B" w:rsidRPr="004E4D02" w:rsidRDefault="001D50FB" w:rsidP="00104ACB">
      <w:pPr>
        <w:rPr>
          <w:lang w:val="en-NZ"/>
        </w:rPr>
      </w:pPr>
      <w:r>
        <w:rPr>
          <w:noProof/>
          <w:lang w:val="en-NZ"/>
        </w:rPr>
        <w:drawing>
          <wp:anchor distT="0" distB="0" distL="114300" distR="114300" simplePos="0" relativeHeight="251659269" behindDoc="0" locked="0" layoutInCell="1" allowOverlap="1" wp14:anchorId="0CE9D1F2" wp14:editId="5B201273">
            <wp:simplePos x="0" y="0"/>
            <wp:positionH relativeFrom="page">
              <wp:align>right</wp:align>
            </wp:positionH>
            <wp:positionV relativeFrom="paragraph">
              <wp:posOffset>-914400</wp:posOffset>
            </wp:positionV>
            <wp:extent cx="7544071" cy="10670540"/>
            <wp:effectExtent l="0" t="0" r="0" b="0"/>
            <wp:wrapNone/>
            <wp:docPr id="491264009" name="Picture 3" descr="Impaired Driving Rehabilitation Programmes - Evaluation Report - Nov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64009" name="Picture 3" descr="Impaired Driving Rehabilitation Programmes - Evaluation Report - November 2024"/>
                    <pic:cNvPicPr/>
                  </pic:nvPicPr>
                  <pic:blipFill>
                    <a:blip r:embed="rId8">
                      <a:extLst>
                        <a:ext uri="{28A0092B-C50C-407E-A947-70E740481C1C}">
                          <a14:useLocalDpi xmlns:a14="http://schemas.microsoft.com/office/drawing/2010/main" val="0"/>
                        </a:ext>
                      </a:extLst>
                    </a:blip>
                    <a:stretch>
                      <a:fillRect/>
                    </a:stretch>
                  </pic:blipFill>
                  <pic:spPr>
                    <a:xfrm>
                      <a:off x="0" y="0"/>
                      <a:ext cx="7544071" cy="10670540"/>
                    </a:xfrm>
                    <a:prstGeom prst="rect">
                      <a:avLst/>
                    </a:prstGeom>
                  </pic:spPr>
                </pic:pic>
              </a:graphicData>
            </a:graphic>
            <wp14:sizeRelH relativeFrom="margin">
              <wp14:pctWidth>0</wp14:pctWidth>
            </wp14:sizeRelH>
            <wp14:sizeRelV relativeFrom="margin">
              <wp14:pctHeight>0</wp14:pctHeight>
            </wp14:sizeRelV>
          </wp:anchor>
        </w:drawing>
      </w:r>
      <w:r w:rsidR="0026204D" w:rsidRPr="004E4D02">
        <w:rPr>
          <w:noProof/>
          <w:lang w:val="en-NZ"/>
        </w:rPr>
        <w:drawing>
          <wp:anchor distT="0" distB="0" distL="114300" distR="114300" simplePos="0" relativeHeight="251658240" behindDoc="1" locked="0" layoutInCell="1" allowOverlap="1" wp14:anchorId="0F9AFB90" wp14:editId="7870BBA3">
            <wp:simplePos x="0" y="0"/>
            <wp:positionH relativeFrom="page">
              <wp:align>right</wp:align>
            </wp:positionH>
            <wp:positionV relativeFrom="paragraph">
              <wp:posOffset>-914028</wp:posOffset>
            </wp:positionV>
            <wp:extent cx="7534275" cy="10670540"/>
            <wp:effectExtent l="0" t="0" r="9525" b="0"/>
            <wp:wrapNone/>
            <wp:docPr id="20822212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21281"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4275" cy="10670540"/>
                    </a:xfrm>
                    <a:prstGeom prst="rect">
                      <a:avLst/>
                    </a:prstGeom>
                    <a:noFill/>
                    <a:ln>
                      <a:noFill/>
                    </a:ln>
                  </pic:spPr>
                </pic:pic>
              </a:graphicData>
            </a:graphic>
          </wp:anchor>
        </w:drawing>
      </w:r>
    </w:p>
    <w:p w14:paraId="0C71AEB6" w14:textId="72DC3956" w:rsidR="000D7D9B" w:rsidRPr="004E4D02" w:rsidRDefault="000D7D9B" w:rsidP="00104ACB">
      <w:pPr>
        <w:rPr>
          <w:lang w:val="en-NZ"/>
        </w:rPr>
      </w:pPr>
    </w:p>
    <w:p w14:paraId="3F7544B4" w14:textId="4A332359" w:rsidR="00F642C5" w:rsidRPr="004E4D02" w:rsidRDefault="00F642C5" w:rsidP="00104ACB">
      <w:pPr>
        <w:rPr>
          <w:lang w:val="en-NZ"/>
        </w:rPr>
      </w:pPr>
    </w:p>
    <w:p w14:paraId="1D34B941" w14:textId="06501438" w:rsidR="00917A7B" w:rsidRPr="004E4D02" w:rsidRDefault="00917A7B" w:rsidP="00104ACB">
      <w:pPr>
        <w:rPr>
          <w:lang w:val="en-NZ"/>
        </w:rPr>
      </w:pPr>
    </w:p>
    <w:p w14:paraId="6E9B51C4" w14:textId="6C16B9A8" w:rsidR="000D7D9B" w:rsidRPr="004E4D02" w:rsidRDefault="000D7D9B" w:rsidP="00104ACB">
      <w:pPr>
        <w:rPr>
          <w:lang w:val="en-NZ"/>
        </w:rPr>
      </w:pPr>
    </w:p>
    <w:p w14:paraId="50C38EE2" w14:textId="77777777" w:rsidR="00B718C2" w:rsidRPr="004E4D02" w:rsidRDefault="00B718C2" w:rsidP="00104ACB">
      <w:pPr>
        <w:rPr>
          <w:lang w:val="en-NZ"/>
        </w:rPr>
      </w:pPr>
    </w:p>
    <w:p w14:paraId="25522C9F" w14:textId="2B4E2D74" w:rsidR="00B718C2" w:rsidRPr="004E4D02" w:rsidRDefault="00B718C2" w:rsidP="00104ACB">
      <w:pPr>
        <w:rPr>
          <w:lang w:val="en-NZ"/>
        </w:rPr>
      </w:pPr>
    </w:p>
    <w:p w14:paraId="36D10038" w14:textId="207C9F06" w:rsidR="00C27D16" w:rsidRPr="004E4D02" w:rsidRDefault="003B2373" w:rsidP="00104ACB">
      <w:pPr>
        <w:pStyle w:val="Title"/>
        <w:rPr>
          <w:lang w:val="en-NZ"/>
        </w:rPr>
      </w:pPr>
      <w:r w:rsidRPr="004E4D02">
        <w:rPr>
          <w:lang w:val="en-NZ"/>
        </w:rPr>
        <w:t xml:space="preserve">Impaired Driving </w:t>
      </w:r>
      <w:r w:rsidR="00D9785B" w:rsidRPr="004E4D02">
        <w:rPr>
          <w:lang w:val="en-NZ"/>
        </w:rPr>
        <w:br/>
      </w:r>
      <w:r w:rsidRPr="004E4D02">
        <w:rPr>
          <w:lang w:val="en-NZ"/>
        </w:rPr>
        <w:t>Rehabilitation Programme</w:t>
      </w:r>
      <w:r w:rsidR="00D9785B" w:rsidRPr="004E4D02">
        <w:rPr>
          <w:lang w:val="en-NZ"/>
        </w:rPr>
        <w:t>s</w:t>
      </w:r>
    </w:p>
    <w:p w14:paraId="420BDB8E" w14:textId="77777777" w:rsidR="00D97AE5" w:rsidRPr="004E4D02" w:rsidRDefault="00D97AE5" w:rsidP="00104ACB">
      <w:pPr>
        <w:rPr>
          <w:rFonts w:eastAsiaTheme="minorHAnsi"/>
          <w:b/>
          <w:bCs/>
          <w:color w:val="2E5086"/>
          <w:sz w:val="32"/>
          <w:szCs w:val="32"/>
          <w:lang w:val="en-NZ"/>
        </w:rPr>
      </w:pPr>
    </w:p>
    <w:p w14:paraId="314440FD" w14:textId="3B95A2ED" w:rsidR="000D7D9B" w:rsidRPr="004E4D02" w:rsidRDefault="00C34093" w:rsidP="00104ACB">
      <w:pPr>
        <w:rPr>
          <w:rFonts w:eastAsiaTheme="minorHAnsi"/>
          <w:b/>
          <w:bCs/>
          <w:color w:val="2E5086"/>
          <w:sz w:val="32"/>
          <w:szCs w:val="32"/>
          <w:lang w:val="en-NZ"/>
        </w:rPr>
      </w:pPr>
      <w:r w:rsidRPr="004E4D02">
        <w:rPr>
          <w:rFonts w:eastAsiaTheme="minorHAnsi"/>
          <w:b/>
          <w:bCs/>
          <w:color w:val="2E5086"/>
          <w:sz w:val="32"/>
          <w:szCs w:val="32"/>
          <w:lang w:val="en-NZ"/>
        </w:rPr>
        <w:t xml:space="preserve">Final </w:t>
      </w:r>
      <w:r w:rsidR="003E1A78" w:rsidRPr="004E4D02">
        <w:rPr>
          <w:rFonts w:eastAsiaTheme="minorHAnsi"/>
          <w:b/>
          <w:bCs/>
          <w:color w:val="2E5086"/>
          <w:sz w:val="32"/>
          <w:szCs w:val="32"/>
          <w:lang w:val="en-NZ"/>
        </w:rPr>
        <w:t xml:space="preserve">Evaluation </w:t>
      </w:r>
      <w:r w:rsidR="003B2373" w:rsidRPr="004E4D02">
        <w:rPr>
          <w:rFonts w:eastAsiaTheme="minorHAnsi"/>
          <w:b/>
          <w:bCs/>
          <w:color w:val="2E5086"/>
          <w:sz w:val="32"/>
          <w:szCs w:val="32"/>
          <w:lang w:val="en-NZ"/>
        </w:rPr>
        <w:t>Report</w:t>
      </w:r>
      <w:r w:rsidR="001949D2" w:rsidRPr="004E4D02">
        <w:rPr>
          <w:rFonts w:eastAsiaTheme="minorHAnsi"/>
          <w:b/>
          <w:bCs/>
          <w:color w:val="2E5086"/>
          <w:sz w:val="32"/>
          <w:szCs w:val="32"/>
          <w:lang w:val="en-NZ"/>
        </w:rPr>
        <w:t xml:space="preserve"> </w:t>
      </w:r>
    </w:p>
    <w:p w14:paraId="520FBED2" w14:textId="77777777" w:rsidR="00EB0C95" w:rsidRPr="004E4D02" w:rsidRDefault="00EB0C95" w:rsidP="00104ACB">
      <w:pPr>
        <w:rPr>
          <w:rFonts w:eastAsiaTheme="minorHAnsi"/>
          <w:color w:val="2E5086"/>
          <w:sz w:val="32"/>
          <w:szCs w:val="32"/>
          <w:lang w:val="en-NZ"/>
        </w:rPr>
        <w:sectPr w:rsidR="00EB0C95" w:rsidRPr="004E4D02" w:rsidSect="006628FD">
          <w:footerReference w:type="default" r:id="rId10"/>
          <w:footerReference w:type="first" r:id="rId11"/>
          <w:pgSz w:w="11906" w:h="16838"/>
          <w:pgMar w:top="1440" w:right="1440" w:bottom="1440" w:left="1440" w:header="708" w:footer="708" w:gutter="0"/>
          <w:cols w:space="708"/>
          <w:titlePg/>
          <w:docGrid w:linePitch="360"/>
        </w:sectPr>
      </w:pPr>
    </w:p>
    <w:p w14:paraId="41185F79" w14:textId="77777777" w:rsidR="00EB0C95" w:rsidRPr="004E4D02" w:rsidRDefault="00EA3E94" w:rsidP="00104ACB">
      <w:pPr>
        <w:rPr>
          <w:sz w:val="24"/>
          <w:szCs w:val="24"/>
          <w:lang w:val="en-NZ"/>
        </w:rPr>
        <w:sectPr w:rsidR="00EB0C95" w:rsidRPr="004E4D02" w:rsidSect="00EB0C95">
          <w:type w:val="continuous"/>
          <w:pgSz w:w="11906" w:h="16838"/>
          <w:pgMar w:top="1440" w:right="1440" w:bottom="1440" w:left="1440" w:header="708" w:footer="708" w:gutter="0"/>
          <w:cols w:num="2" w:space="708"/>
          <w:titlePg/>
          <w:docGrid w:linePitch="360"/>
        </w:sectPr>
      </w:pPr>
      <w:r w:rsidRPr="004E4D02">
        <w:rPr>
          <w:rFonts w:eastAsiaTheme="minorHAnsi"/>
          <w:color w:val="2E5086"/>
          <w:sz w:val="32"/>
          <w:szCs w:val="32"/>
          <w:lang w:val="en-NZ"/>
        </w:rPr>
        <w:t>Michelle Moss</w:t>
      </w:r>
      <w:r w:rsidRPr="004E4D02">
        <w:rPr>
          <w:rFonts w:eastAsiaTheme="minorHAnsi"/>
          <w:color w:val="2E5086"/>
          <w:sz w:val="32"/>
          <w:szCs w:val="32"/>
          <w:lang w:val="en-NZ"/>
        </w:rPr>
        <w:br/>
        <w:t>Rachael Butler</w:t>
      </w:r>
      <w:r w:rsidRPr="004E4D02">
        <w:rPr>
          <w:rFonts w:eastAsiaTheme="minorHAnsi"/>
          <w:color w:val="2E5086"/>
          <w:sz w:val="32"/>
          <w:szCs w:val="32"/>
          <w:lang w:val="en-NZ"/>
        </w:rPr>
        <w:br/>
        <w:t>Emily Garden</w:t>
      </w:r>
      <w:r w:rsidRPr="004E4D02">
        <w:rPr>
          <w:rFonts w:eastAsiaTheme="minorHAnsi"/>
          <w:color w:val="2E5086"/>
          <w:sz w:val="32"/>
          <w:szCs w:val="32"/>
          <w:lang w:val="en-NZ"/>
        </w:rPr>
        <w:br/>
        <w:t>Georgia Parslow</w:t>
      </w:r>
      <w:r w:rsidRPr="004E4D02">
        <w:rPr>
          <w:rFonts w:eastAsiaTheme="minorHAnsi"/>
          <w:color w:val="2E5086"/>
          <w:sz w:val="32"/>
          <w:szCs w:val="32"/>
          <w:lang w:val="en-NZ"/>
        </w:rPr>
        <w:br/>
        <w:t>Laurie Porima</w:t>
      </w:r>
      <w:r w:rsidRPr="004E4D02">
        <w:rPr>
          <w:rFonts w:eastAsiaTheme="minorHAnsi"/>
          <w:color w:val="2E5086"/>
          <w:sz w:val="32"/>
          <w:szCs w:val="32"/>
          <w:lang w:val="en-NZ"/>
        </w:rPr>
        <w:br/>
        <w:t xml:space="preserve">Aaron Schiff </w:t>
      </w:r>
      <w:r w:rsidRPr="004E4D02">
        <w:rPr>
          <w:rFonts w:eastAsiaTheme="minorHAnsi"/>
          <w:color w:val="2E5086"/>
          <w:sz w:val="32"/>
          <w:szCs w:val="32"/>
          <w:lang w:val="en-NZ"/>
        </w:rPr>
        <w:br/>
      </w:r>
      <w:r w:rsidRPr="004E4D02">
        <w:rPr>
          <w:rFonts w:eastAsiaTheme="minorHAnsi"/>
          <w:color w:val="2E5086"/>
          <w:sz w:val="32"/>
          <w:szCs w:val="32"/>
          <w:lang w:val="en-NZ"/>
        </w:rPr>
        <w:t xml:space="preserve">Kellie Spee </w:t>
      </w:r>
      <w:r w:rsidRPr="004E4D02">
        <w:rPr>
          <w:rFonts w:eastAsiaTheme="minorHAnsi"/>
          <w:color w:val="2E5086"/>
          <w:sz w:val="32"/>
          <w:szCs w:val="32"/>
          <w:lang w:val="en-NZ"/>
        </w:rPr>
        <w:br/>
        <w:t>Adrian Field</w:t>
      </w:r>
      <w:r w:rsidRPr="004E4D02">
        <w:rPr>
          <w:rFonts w:eastAsiaTheme="minorHAnsi"/>
          <w:color w:val="2E5086"/>
          <w:sz w:val="32"/>
          <w:szCs w:val="32"/>
          <w:lang w:val="en-NZ"/>
        </w:rPr>
        <w:br/>
        <w:t>Olivia Gregg</w:t>
      </w:r>
      <w:r w:rsidRPr="004E4D02">
        <w:rPr>
          <w:rFonts w:eastAsiaTheme="minorHAnsi"/>
          <w:color w:val="2E5086"/>
          <w:sz w:val="32"/>
          <w:szCs w:val="32"/>
          <w:lang w:val="en-NZ"/>
        </w:rPr>
        <w:br/>
        <w:t>Julian King</w:t>
      </w:r>
      <w:r w:rsidRPr="004E4D02">
        <w:rPr>
          <w:rFonts w:eastAsiaTheme="minorHAnsi"/>
          <w:color w:val="2E5086"/>
          <w:sz w:val="32"/>
          <w:szCs w:val="32"/>
          <w:lang w:val="en-NZ"/>
        </w:rPr>
        <w:br/>
        <w:t>Kate McKegg</w:t>
      </w:r>
      <w:r w:rsidR="00F642C5" w:rsidRPr="004E4D02">
        <w:rPr>
          <w:rFonts w:eastAsiaTheme="minorHAnsi"/>
          <w:color w:val="2E5086"/>
          <w:sz w:val="32"/>
          <w:szCs w:val="32"/>
          <w:lang w:val="en-NZ"/>
        </w:rPr>
        <w:t xml:space="preserve"> </w:t>
      </w:r>
      <w:r w:rsidR="009E7DA1" w:rsidRPr="004E4D02">
        <w:rPr>
          <w:sz w:val="26"/>
          <w:szCs w:val="26"/>
          <w:lang w:val="en-NZ"/>
        </w:rPr>
        <w:br/>
      </w:r>
    </w:p>
    <w:p w14:paraId="74734735" w14:textId="178CE64E" w:rsidR="00974102" w:rsidRPr="004E4D02" w:rsidRDefault="00974102" w:rsidP="00104ACB">
      <w:pPr>
        <w:rPr>
          <w:sz w:val="24"/>
          <w:szCs w:val="24"/>
          <w:lang w:val="en-NZ"/>
        </w:rPr>
      </w:pPr>
    </w:p>
    <w:p w14:paraId="040499B0" w14:textId="77777777" w:rsidR="00FA2283" w:rsidRPr="004E4D02" w:rsidRDefault="00FA2283" w:rsidP="00104ACB">
      <w:pPr>
        <w:rPr>
          <w:lang w:val="en-NZ"/>
        </w:rPr>
      </w:pPr>
    </w:p>
    <w:p w14:paraId="7B49BE4D" w14:textId="77777777" w:rsidR="00FA2283" w:rsidRPr="004E4D02" w:rsidRDefault="00FA2283" w:rsidP="00104ACB">
      <w:pPr>
        <w:rPr>
          <w:lang w:val="en-NZ"/>
        </w:rPr>
      </w:pPr>
    </w:p>
    <w:p w14:paraId="48CF7EEA" w14:textId="64089BD2" w:rsidR="000425DC" w:rsidRPr="004E4D02" w:rsidRDefault="00DF39CB" w:rsidP="00104ACB">
      <w:pPr>
        <w:rPr>
          <w:lang w:val="en-NZ"/>
        </w:rPr>
        <w:sectPr w:rsidR="000425DC" w:rsidRPr="004E4D02" w:rsidSect="00EB0C95">
          <w:type w:val="continuous"/>
          <w:pgSz w:w="11906" w:h="16838"/>
          <w:pgMar w:top="1440" w:right="1440" w:bottom="1440" w:left="1440" w:header="708" w:footer="708" w:gutter="0"/>
          <w:cols w:space="708"/>
          <w:titlePg/>
          <w:docGrid w:linePitch="360"/>
        </w:sectPr>
      </w:pPr>
      <w:r w:rsidRPr="004E4D02">
        <w:rPr>
          <w:rFonts w:eastAsiaTheme="minorHAnsi"/>
          <w:color w:val="2E5086"/>
          <w:sz w:val="32"/>
          <w:szCs w:val="32"/>
          <w:lang w:val="en-NZ"/>
        </w:rPr>
        <w:t>30</w:t>
      </w:r>
      <w:r w:rsidR="00CD4B71" w:rsidRPr="004E4D02">
        <w:rPr>
          <w:rFonts w:eastAsiaTheme="minorHAnsi"/>
          <w:color w:val="2E5086"/>
          <w:sz w:val="32"/>
          <w:szCs w:val="32"/>
          <w:lang w:val="en-NZ"/>
        </w:rPr>
        <w:t xml:space="preserve"> </w:t>
      </w:r>
      <w:r w:rsidR="001949D2" w:rsidRPr="004E4D02">
        <w:rPr>
          <w:rFonts w:eastAsiaTheme="minorHAnsi"/>
          <w:color w:val="2E5086"/>
          <w:sz w:val="32"/>
          <w:szCs w:val="32"/>
          <w:lang w:val="en-NZ"/>
        </w:rPr>
        <w:t>October</w:t>
      </w:r>
      <w:r w:rsidR="009C7F31" w:rsidRPr="004E4D02">
        <w:rPr>
          <w:rFonts w:eastAsiaTheme="minorHAnsi"/>
          <w:color w:val="2E5086"/>
          <w:sz w:val="32"/>
          <w:szCs w:val="32"/>
          <w:lang w:val="en-NZ"/>
        </w:rPr>
        <w:t xml:space="preserve"> 2024</w:t>
      </w:r>
    </w:p>
    <w:p w14:paraId="651F28A5" w14:textId="77777777" w:rsidR="00895178" w:rsidRDefault="00617FF8" w:rsidP="00085EC6">
      <w:pPr>
        <w:rPr>
          <w:rFonts w:ascii="Aptos SemiBold" w:eastAsiaTheme="minorHAnsi" w:hAnsi="Aptos SemiBold"/>
          <w:b/>
          <w:bCs/>
          <w:color w:val="2E5086"/>
          <w:sz w:val="36"/>
          <w:szCs w:val="36"/>
          <w:lang w:val="en-NZ"/>
        </w:rPr>
      </w:pPr>
      <w:r w:rsidRPr="004E4D02">
        <w:rPr>
          <w:rFonts w:ascii="Aptos SemiBold" w:eastAsiaTheme="minorHAnsi" w:hAnsi="Aptos SemiBold"/>
          <w:b/>
          <w:bCs/>
          <w:noProof/>
          <w:color w:val="2E5086"/>
          <w:sz w:val="36"/>
          <w:szCs w:val="36"/>
          <w:lang w:val="en-NZ"/>
        </w:rPr>
        <w:lastRenderedPageBreak/>
        <w:drawing>
          <wp:anchor distT="0" distB="0" distL="114300" distR="114300" simplePos="0" relativeHeight="251658241" behindDoc="0" locked="1" layoutInCell="1" allowOverlap="1" wp14:anchorId="3B886311" wp14:editId="2405B604">
            <wp:simplePos x="0" y="0"/>
            <wp:positionH relativeFrom="page">
              <wp:posOffset>-781050</wp:posOffset>
            </wp:positionH>
            <wp:positionV relativeFrom="paragraph">
              <wp:posOffset>-914400</wp:posOffset>
            </wp:positionV>
            <wp:extent cx="1095375" cy="10721340"/>
            <wp:effectExtent l="0" t="0" r="9525" b="3810"/>
            <wp:wrapNone/>
            <wp:docPr id="484246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4683" name="Picture 5">
                      <a:extLst>
                        <a:ext uri="{C183D7F6-B498-43B3-948B-1728B52AA6E4}">
                          <adec:decorative xmlns:adec="http://schemas.microsoft.com/office/drawing/2017/decorative" val="1"/>
                        </a:ext>
                      </a:extLst>
                    </pic:cNvPr>
                    <pic:cNvPicPr/>
                  </pic:nvPicPr>
                  <pic:blipFill rotWithShape="1">
                    <a:blip r:embed="rId12" cstate="print">
                      <a:alphaModFix amt="70000"/>
                      <a:extLst>
                        <a:ext uri="{28A0092B-C50C-407E-A947-70E740481C1C}">
                          <a14:useLocalDpi xmlns:a14="http://schemas.microsoft.com/office/drawing/2010/main" val="0"/>
                        </a:ext>
                      </a:extLst>
                    </a:blip>
                    <a:srcRect/>
                    <a:stretch/>
                  </pic:blipFill>
                  <pic:spPr bwMode="auto">
                    <a:xfrm>
                      <a:off x="0" y="0"/>
                      <a:ext cx="1095375" cy="1072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ptos Narrow" w:eastAsia="Microsoft GothicNeo Light" w:hAnsi="Aptos Narrow" w:cs="Microsoft GothicNeo Light"/>
          <w:b/>
          <w:noProof/>
          <w:color w:val="295187"/>
          <w:sz w:val="24"/>
          <w:szCs w:val="24"/>
          <w:lang w:val="en-NZ"/>
        </w:rPr>
        <w:id w:val="1505164520"/>
        <w:docPartObj>
          <w:docPartGallery w:val="Table of Contents"/>
          <w:docPartUnique/>
        </w:docPartObj>
      </w:sdtPr>
      <w:sdtEndPr>
        <w:rPr>
          <w:bCs/>
        </w:rPr>
      </w:sdtEndPr>
      <w:sdtContent>
        <w:p w14:paraId="77673E2B" w14:textId="7409890C" w:rsidR="00895178" w:rsidRDefault="00895178">
          <w:pPr>
            <w:pStyle w:val="TOCHeading"/>
          </w:pPr>
          <w:r>
            <w:t>Table of Contents</w:t>
          </w:r>
        </w:p>
        <w:p w14:paraId="7B091D8E" w14:textId="3388DEA3" w:rsidR="00895178" w:rsidRPr="00E2005F" w:rsidRDefault="00895178" w:rsidP="00E2005F">
          <w:pPr>
            <w:pStyle w:val="TOC1"/>
            <w:rPr>
              <w:rFonts w:asciiTheme="minorHAnsi" w:eastAsiaTheme="minorEastAsia" w:hAnsiTheme="minorHAnsi" w:cstheme="minorBidi"/>
              <w:color w:val="auto"/>
              <w:kern w:val="2"/>
              <w:lang w:eastAsia="en-NZ"/>
              <w14:ligatures w14:val="standardContextual"/>
            </w:rPr>
          </w:pPr>
          <w:r>
            <w:fldChar w:fldCharType="begin"/>
          </w:r>
          <w:r>
            <w:instrText xml:space="preserve"> TOC \o "1-3" \h \z \u </w:instrText>
          </w:r>
          <w:r>
            <w:fldChar w:fldCharType="separate"/>
          </w:r>
          <w:hyperlink w:anchor="_Toc183603318" w:history="1">
            <w:r w:rsidRPr="00E2005F">
              <w:rPr>
                <w:rStyle w:val="Hyperlink"/>
              </w:rPr>
              <w:t>Acknowledgements</w:t>
            </w:r>
            <w:r w:rsidRPr="00E2005F">
              <w:rPr>
                <w:webHidden/>
              </w:rPr>
              <w:tab/>
            </w:r>
            <w:r w:rsidRPr="00E2005F">
              <w:rPr>
                <w:webHidden/>
              </w:rPr>
              <w:fldChar w:fldCharType="begin"/>
            </w:r>
            <w:r w:rsidRPr="00E2005F">
              <w:rPr>
                <w:webHidden/>
              </w:rPr>
              <w:instrText xml:space="preserve"> PAGEREF _Toc183603318 \h </w:instrText>
            </w:r>
            <w:r w:rsidRPr="00E2005F">
              <w:rPr>
                <w:webHidden/>
              </w:rPr>
            </w:r>
            <w:r w:rsidRPr="00E2005F">
              <w:rPr>
                <w:webHidden/>
              </w:rPr>
              <w:fldChar w:fldCharType="separate"/>
            </w:r>
            <w:r w:rsidR="00806E77">
              <w:rPr>
                <w:webHidden/>
              </w:rPr>
              <w:t>4</w:t>
            </w:r>
            <w:r w:rsidRPr="00E2005F">
              <w:rPr>
                <w:webHidden/>
              </w:rPr>
              <w:fldChar w:fldCharType="end"/>
            </w:r>
          </w:hyperlink>
        </w:p>
        <w:p w14:paraId="27BFBF42" w14:textId="651BF5C6" w:rsidR="00895178" w:rsidRPr="00E2005F"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19" w:history="1">
            <w:r w:rsidRPr="00E2005F">
              <w:rPr>
                <w:rStyle w:val="Hyperlink"/>
              </w:rPr>
              <w:t>Executive Summary</w:t>
            </w:r>
            <w:r w:rsidRPr="00E2005F">
              <w:rPr>
                <w:webHidden/>
              </w:rPr>
              <w:tab/>
            </w:r>
            <w:r w:rsidRPr="00E2005F">
              <w:rPr>
                <w:webHidden/>
              </w:rPr>
              <w:fldChar w:fldCharType="begin"/>
            </w:r>
            <w:r w:rsidRPr="00E2005F">
              <w:rPr>
                <w:webHidden/>
              </w:rPr>
              <w:instrText xml:space="preserve"> PAGEREF _Toc183603319 \h </w:instrText>
            </w:r>
            <w:r w:rsidRPr="00E2005F">
              <w:rPr>
                <w:webHidden/>
              </w:rPr>
            </w:r>
            <w:r w:rsidRPr="00E2005F">
              <w:rPr>
                <w:webHidden/>
              </w:rPr>
              <w:fldChar w:fldCharType="separate"/>
            </w:r>
            <w:r w:rsidR="00806E77">
              <w:rPr>
                <w:webHidden/>
              </w:rPr>
              <w:t>5</w:t>
            </w:r>
            <w:r w:rsidRPr="00E2005F">
              <w:rPr>
                <w:webHidden/>
              </w:rPr>
              <w:fldChar w:fldCharType="end"/>
            </w:r>
          </w:hyperlink>
        </w:p>
        <w:p w14:paraId="2FA44982" w14:textId="1EE39A90"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28" w:history="1">
            <w:r w:rsidRPr="00E2005F">
              <w:rPr>
                <w:rStyle w:val="Hyperlink"/>
              </w:rPr>
              <w:t>1.</w:t>
            </w:r>
            <w:r w:rsidRPr="00E2005F">
              <w:rPr>
                <w:rFonts w:asciiTheme="minorHAnsi" w:eastAsiaTheme="minorEastAsia" w:hAnsiTheme="minorHAnsi" w:cstheme="minorBidi"/>
                <w:color w:val="auto"/>
                <w:kern w:val="2"/>
                <w:lang w:eastAsia="en-NZ"/>
                <w14:ligatures w14:val="standardContextual"/>
              </w:rPr>
              <w:tab/>
            </w:r>
            <w:r w:rsidRPr="00E2005F">
              <w:rPr>
                <w:rStyle w:val="Hyperlink"/>
              </w:rPr>
              <w:t>Introduction</w:t>
            </w:r>
            <w:r w:rsidRPr="00E2005F">
              <w:rPr>
                <w:webHidden/>
              </w:rPr>
              <w:tab/>
            </w:r>
            <w:r w:rsidRPr="00E2005F">
              <w:rPr>
                <w:webHidden/>
              </w:rPr>
              <w:fldChar w:fldCharType="begin"/>
            </w:r>
            <w:r w:rsidRPr="00E2005F">
              <w:rPr>
                <w:webHidden/>
              </w:rPr>
              <w:instrText xml:space="preserve"> PAGEREF _Toc183603328 \h </w:instrText>
            </w:r>
            <w:r w:rsidRPr="00E2005F">
              <w:rPr>
                <w:webHidden/>
              </w:rPr>
            </w:r>
            <w:r w:rsidRPr="00E2005F">
              <w:rPr>
                <w:webHidden/>
              </w:rPr>
              <w:fldChar w:fldCharType="separate"/>
            </w:r>
            <w:r w:rsidR="00806E77">
              <w:rPr>
                <w:webHidden/>
              </w:rPr>
              <w:t>10</w:t>
            </w:r>
            <w:r w:rsidRPr="00E2005F">
              <w:rPr>
                <w:webHidden/>
              </w:rPr>
              <w:fldChar w:fldCharType="end"/>
            </w:r>
          </w:hyperlink>
        </w:p>
        <w:p w14:paraId="4CA4CF0D" w14:textId="3FA8285C" w:rsidR="00895178" w:rsidRPr="008E7B59"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29" w:history="1">
            <w:r w:rsidRPr="008E7B59">
              <w:rPr>
                <w:rStyle w:val="Hyperlink"/>
              </w:rPr>
              <w:t>This evaluation</w:t>
            </w:r>
            <w:r w:rsidRPr="008E7B59">
              <w:rPr>
                <w:webHidden/>
              </w:rPr>
              <w:tab/>
            </w:r>
            <w:r w:rsidRPr="008E7B59">
              <w:rPr>
                <w:webHidden/>
              </w:rPr>
              <w:fldChar w:fldCharType="begin"/>
            </w:r>
            <w:r w:rsidRPr="008E7B59">
              <w:rPr>
                <w:webHidden/>
              </w:rPr>
              <w:instrText xml:space="preserve"> PAGEREF _Toc183603329 \h </w:instrText>
            </w:r>
            <w:r w:rsidRPr="008E7B59">
              <w:rPr>
                <w:webHidden/>
              </w:rPr>
            </w:r>
            <w:r w:rsidRPr="008E7B59">
              <w:rPr>
                <w:webHidden/>
              </w:rPr>
              <w:fldChar w:fldCharType="separate"/>
            </w:r>
            <w:r w:rsidR="00806E77">
              <w:rPr>
                <w:webHidden/>
              </w:rPr>
              <w:t>10</w:t>
            </w:r>
            <w:r w:rsidRPr="008E7B59">
              <w:rPr>
                <w:webHidden/>
              </w:rPr>
              <w:fldChar w:fldCharType="end"/>
            </w:r>
          </w:hyperlink>
        </w:p>
        <w:p w14:paraId="69A802DB" w14:textId="6279A482" w:rsidR="00895178" w:rsidRPr="008E7B59"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0" w:history="1">
            <w:r w:rsidRPr="008E7B59">
              <w:rPr>
                <w:rStyle w:val="Hyperlink"/>
                <w:rFonts w:eastAsia="Microsoft GothicNeo"/>
              </w:rPr>
              <w:t>Background to this research</w:t>
            </w:r>
            <w:r w:rsidRPr="008E7B59">
              <w:rPr>
                <w:webHidden/>
              </w:rPr>
              <w:tab/>
            </w:r>
            <w:r w:rsidRPr="008E7B59">
              <w:rPr>
                <w:webHidden/>
              </w:rPr>
              <w:fldChar w:fldCharType="begin"/>
            </w:r>
            <w:r w:rsidRPr="008E7B59">
              <w:rPr>
                <w:webHidden/>
              </w:rPr>
              <w:instrText xml:space="preserve"> PAGEREF _Toc183603330 \h </w:instrText>
            </w:r>
            <w:r w:rsidRPr="008E7B59">
              <w:rPr>
                <w:webHidden/>
              </w:rPr>
            </w:r>
            <w:r w:rsidRPr="008E7B59">
              <w:rPr>
                <w:webHidden/>
              </w:rPr>
              <w:fldChar w:fldCharType="separate"/>
            </w:r>
            <w:r w:rsidR="00806E77">
              <w:rPr>
                <w:webHidden/>
              </w:rPr>
              <w:t>11</w:t>
            </w:r>
            <w:r w:rsidRPr="008E7B59">
              <w:rPr>
                <w:webHidden/>
              </w:rPr>
              <w:fldChar w:fldCharType="end"/>
            </w:r>
          </w:hyperlink>
        </w:p>
        <w:p w14:paraId="42F3B820" w14:textId="3FB6EF31" w:rsidR="00895178" w:rsidRPr="00E2005F"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32" w:history="1">
            <w:r w:rsidRPr="00E2005F">
              <w:rPr>
                <w:rStyle w:val="Hyperlink"/>
              </w:rPr>
              <w:t>2.</w:t>
            </w:r>
            <w:r w:rsidRPr="00E2005F">
              <w:rPr>
                <w:rFonts w:asciiTheme="minorHAnsi" w:eastAsiaTheme="minorEastAsia" w:hAnsiTheme="minorHAnsi" w:cstheme="minorBidi"/>
                <w:color w:val="auto"/>
                <w:kern w:val="2"/>
                <w:lang w:eastAsia="en-NZ"/>
                <w14:ligatures w14:val="standardContextual"/>
              </w:rPr>
              <w:tab/>
            </w:r>
            <w:r w:rsidRPr="00E2005F">
              <w:rPr>
                <w:rStyle w:val="Hyperlink"/>
              </w:rPr>
              <w:t>Approach and methods</w:t>
            </w:r>
            <w:r w:rsidRPr="00E2005F">
              <w:rPr>
                <w:webHidden/>
              </w:rPr>
              <w:tab/>
            </w:r>
            <w:r w:rsidRPr="00E2005F">
              <w:rPr>
                <w:webHidden/>
              </w:rPr>
              <w:fldChar w:fldCharType="begin"/>
            </w:r>
            <w:r w:rsidRPr="00E2005F">
              <w:rPr>
                <w:webHidden/>
              </w:rPr>
              <w:instrText xml:space="preserve"> PAGEREF _Toc183603332 \h </w:instrText>
            </w:r>
            <w:r w:rsidRPr="00E2005F">
              <w:rPr>
                <w:webHidden/>
              </w:rPr>
            </w:r>
            <w:r w:rsidRPr="00E2005F">
              <w:rPr>
                <w:webHidden/>
              </w:rPr>
              <w:fldChar w:fldCharType="separate"/>
            </w:r>
            <w:r w:rsidR="00806E77">
              <w:rPr>
                <w:webHidden/>
              </w:rPr>
              <w:t>13</w:t>
            </w:r>
            <w:r w:rsidRPr="00E2005F">
              <w:rPr>
                <w:webHidden/>
              </w:rPr>
              <w:fldChar w:fldCharType="end"/>
            </w:r>
          </w:hyperlink>
        </w:p>
        <w:p w14:paraId="1AEB8269" w14:textId="54E76F7E" w:rsidR="00895178" w:rsidRPr="00241ED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3" w:history="1">
            <w:r w:rsidRPr="00241EDB">
              <w:rPr>
                <w:rStyle w:val="Hyperlink"/>
              </w:rPr>
              <w:t>Value for Investment</w:t>
            </w:r>
            <w:r w:rsidRPr="00241EDB">
              <w:rPr>
                <w:webHidden/>
              </w:rPr>
              <w:tab/>
            </w:r>
            <w:r w:rsidRPr="00241EDB">
              <w:rPr>
                <w:webHidden/>
              </w:rPr>
              <w:fldChar w:fldCharType="begin"/>
            </w:r>
            <w:r w:rsidRPr="00241EDB">
              <w:rPr>
                <w:webHidden/>
              </w:rPr>
              <w:instrText xml:space="preserve"> PAGEREF _Toc183603333 \h </w:instrText>
            </w:r>
            <w:r w:rsidRPr="00241EDB">
              <w:rPr>
                <w:webHidden/>
              </w:rPr>
            </w:r>
            <w:r w:rsidRPr="00241EDB">
              <w:rPr>
                <w:webHidden/>
              </w:rPr>
              <w:fldChar w:fldCharType="separate"/>
            </w:r>
            <w:r w:rsidR="00806E77">
              <w:rPr>
                <w:webHidden/>
              </w:rPr>
              <w:t>13</w:t>
            </w:r>
            <w:r w:rsidRPr="00241EDB">
              <w:rPr>
                <w:webHidden/>
              </w:rPr>
              <w:fldChar w:fldCharType="end"/>
            </w:r>
          </w:hyperlink>
        </w:p>
        <w:p w14:paraId="57F6C75E" w14:textId="05C28FEE" w:rsidR="00895178" w:rsidRPr="00241ED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4" w:history="1">
            <w:r w:rsidRPr="00241EDB">
              <w:rPr>
                <w:rStyle w:val="Hyperlink"/>
              </w:rPr>
              <w:t>Key Evaluation Questions</w:t>
            </w:r>
            <w:r w:rsidRPr="00241EDB">
              <w:rPr>
                <w:webHidden/>
              </w:rPr>
              <w:tab/>
            </w:r>
            <w:r w:rsidRPr="00241EDB">
              <w:rPr>
                <w:webHidden/>
              </w:rPr>
              <w:fldChar w:fldCharType="begin"/>
            </w:r>
            <w:r w:rsidRPr="00241EDB">
              <w:rPr>
                <w:webHidden/>
              </w:rPr>
              <w:instrText xml:space="preserve"> PAGEREF _Toc183603334 \h </w:instrText>
            </w:r>
            <w:r w:rsidRPr="00241EDB">
              <w:rPr>
                <w:webHidden/>
              </w:rPr>
            </w:r>
            <w:r w:rsidRPr="00241EDB">
              <w:rPr>
                <w:webHidden/>
              </w:rPr>
              <w:fldChar w:fldCharType="separate"/>
            </w:r>
            <w:r w:rsidR="00806E77">
              <w:rPr>
                <w:webHidden/>
              </w:rPr>
              <w:t>14</w:t>
            </w:r>
            <w:r w:rsidRPr="00241EDB">
              <w:rPr>
                <w:webHidden/>
              </w:rPr>
              <w:fldChar w:fldCharType="end"/>
            </w:r>
          </w:hyperlink>
        </w:p>
        <w:p w14:paraId="314B3718" w14:textId="0652BCEE" w:rsidR="00895178" w:rsidRPr="00241ED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5" w:history="1">
            <w:r w:rsidRPr="00241EDB">
              <w:rPr>
                <w:rStyle w:val="Hyperlink"/>
              </w:rPr>
              <w:t>Evaluation criteria and standards</w:t>
            </w:r>
            <w:r w:rsidRPr="00241EDB">
              <w:rPr>
                <w:webHidden/>
              </w:rPr>
              <w:tab/>
            </w:r>
            <w:r w:rsidRPr="00241EDB">
              <w:rPr>
                <w:webHidden/>
              </w:rPr>
              <w:fldChar w:fldCharType="begin"/>
            </w:r>
            <w:r w:rsidRPr="00241EDB">
              <w:rPr>
                <w:webHidden/>
              </w:rPr>
              <w:instrText xml:space="preserve"> PAGEREF _Toc183603335 \h </w:instrText>
            </w:r>
            <w:r w:rsidRPr="00241EDB">
              <w:rPr>
                <w:webHidden/>
              </w:rPr>
            </w:r>
            <w:r w:rsidRPr="00241EDB">
              <w:rPr>
                <w:webHidden/>
              </w:rPr>
              <w:fldChar w:fldCharType="separate"/>
            </w:r>
            <w:r w:rsidR="00806E77">
              <w:rPr>
                <w:webHidden/>
              </w:rPr>
              <w:t>15</w:t>
            </w:r>
            <w:r w:rsidRPr="00241EDB">
              <w:rPr>
                <w:webHidden/>
              </w:rPr>
              <w:fldChar w:fldCharType="end"/>
            </w:r>
          </w:hyperlink>
        </w:p>
        <w:p w14:paraId="2D8D544F" w14:textId="7815FC15" w:rsidR="00895178" w:rsidRPr="00241ED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6" w:history="1">
            <w:r w:rsidRPr="00241EDB">
              <w:rPr>
                <w:rStyle w:val="Hyperlink"/>
              </w:rPr>
              <w:t>Data collection</w:t>
            </w:r>
            <w:r w:rsidRPr="00241EDB">
              <w:rPr>
                <w:webHidden/>
              </w:rPr>
              <w:tab/>
            </w:r>
            <w:r w:rsidRPr="00241EDB">
              <w:rPr>
                <w:webHidden/>
              </w:rPr>
              <w:fldChar w:fldCharType="begin"/>
            </w:r>
            <w:r w:rsidRPr="00241EDB">
              <w:rPr>
                <w:webHidden/>
              </w:rPr>
              <w:instrText xml:space="preserve"> PAGEREF _Toc183603336 \h </w:instrText>
            </w:r>
            <w:r w:rsidRPr="00241EDB">
              <w:rPr>
                <w:webHidden/>
              </w:rPr>
            </w:r>
            <w:r w:rsidRPr="00241EDB">
              <w:rPr>
                <w:webHidden/>
              </w:rPr>
              <w:fldChar w:fldCharType="separate"/>
            </w:r>
            <w:r w:rsidR="00806E77">
              <w:rPr>
                <w:webHidden/>
              </w:rPr>
              <w:t>15</w:t>
            </w:r>
            <w:r w:rsidRPr="00241EDB">
              <w:rPr>
                <w:webHidden/>
              </w:rPr>
              <w:fldChar w:fldCharType="end"/>
            </w:r>
          </w:hyperlink>
        </w:p>
        <w:p w14:paraId="21E82435" w14:textId="5CB7970F" w:rsidR="00895178" w:rsidRPr="00241ED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7" w:history="1">
            <w:r w:rsidRPr="00241EDB">
              <w:rPr>
                <w:rStyle w:val="Hyperlink"/>
              </w:rPr>
              <w:t>Economic analysis</w:t>
            </w:r>
            <w:r w:rsidRPr="00241EDB">
              <w:rPr>
                <w:webHidden/>
              </w:rPr>
              <w:tab/>
            </w:r>
            <w:r w:rsidRPr="00241EDB">
              <w:rPr>
                <w:webHidden/>
              </w:rPr>
              <w:fldChar w:fldCharType="begin"/>
            </w:r>
            <w:r w:rsidRPr="00241EDB">
              <w:rPr>
                <w:webHidden/>
              </w:rPr>
              <w:instrText xml:space="preserve"> PAGEREF _Toc183603337 \h </w:instrText>
            </w:r>
            <w:r w:rsidRPr="00241EDB">
              <w:rPr>
                <w:webHidden/>
              </w:rPr>
            </w:r>
            <w:r w:rsidRPr="00241EDB">
              <w:rPr>
                <w:webHidden/>
              </w:rPr>
              <w:fldChar w:fldCharType="separate"/>
            </w:r>
            <w:r w:rsidR="00806E77">
              <w:rPr>
                <w:webHidden/>
              </w:rPr>
              <w:t>18</w:t>
            </w:r>
            <w:r w:rsidRPr="00241EDB">
              <w:rPr>
                <w:webHidden/>
              </w:rPr>
              <w:fldChar w:fldCharType="end"/>
            </w:r>
          </w:hyperlink>
        </w:p>
        <w:p w14:paraId="61C1BFFF" w14:textId="2C6C123F" w:rsidR="00895178" w:rsidRPr="00241ED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38" w:history="1">
            <w:r w:rsidRPr="00241EDB">
              <w:rPr>
                <w:rStyle w:val="Hyperlink"/>
              </w:rPr>
              <w:t>Limitations of the evaluation</w:t>
            </w:r>
            <w:r w:rsidRPr="00241EDB">
              <w:rPr>
                <w:webHidden/>
              </w:rPr>
              <w:tab/>
            </w:r>
            <w:r w:rsidRPr="00241EDB">
              <w:rPr>
                <w:webHidden/>
              </w:rPr>
              <w:fldChar w:fldCharType="begin"/>
            </w:r>
            <w:r w:rsidRPr="00241EDB">
              <w:rPr>
                <w:webHidden/>
              </w:rPr>
              <w:instrText xml:space="preserve"> PAGEREF _Toc183603338 \h </w:instrText>
            </w:r>
            <w:r w:rsidRPr="00241EDB">
              <w:rPr>
                <w:webHidden/>
              </w:rPr>
            </w:r>
            <w:r w:rsidRPr="00241EDB">
              <w:rPr>
                <w:webHidden/>
              </w:rPr>
              <w:fldChar w:fldCharType="separate"/>
            </w:r>
            <w:r w:rsidR="00806E77">
              <w:rPr>
                <w:webHidden/>
              </w:rPr>
              <w:t>18</w:t>
            </w:r>
            <w:r w:rsidRPr="00241EDB">
              <w:rPr>
                <w:webHidden/>
              </w:rPr>
              <w:fldChar w:fldCharType="end"/>
            </w:r>
          </w:hyperlink>
        </w:p>
        <w:p w14:paraId="60EF830F" w14:textId="57BE081F"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39" w:history="1">
            <w:r w:rsidRPr="00CC5FCA">
              <w:rPr>
                <w:rStyle w:val="Hyperlink"/>
              </w:rPr>
              <w:t>3.</w:t>
            </w:r>
            <w:r>
              <w:rPr>
                <w:rFonts w:asciiTheme="minorHAnsi" w:eastAsiaTheme="minorEastAsia" w:hAnsiTheme="minorHAnsi" w:cstheme="minorBidi"/>
                <w:color w:val="auto"/>
                <w:kern w:val="2"/>
                <w:lang w:eastAsia="en-NZ"/>
                <w14:ligatures w14:val="standardContextual"/>
              </w:rPr>
              <w:tab/>
            </w:r>
            <w:r w:rsidRPr="00CC5FCA">
              <w:rPr>
                <w:rStyle w:val="Hyperlink"/>
              </w:rPr>
              <w:t>Participant demographics and characteristics</w:t>
            </w:r>
            <w:r>
              <w:rPr>
                <w:webHidden/>
              </w:rPr>
              <w:tab/>
            </w:r>
            <w:r>
              <w:rPr>
                <w:webHidden/>
              </w:rPr>
              <w:fldChar w:fldCharType="begin"/>
            </w:r>
            <w:r>
              <w:rPr>
                <w:webHidden/>
              </w:rPr>
              <w:instrText xml:space="preserve"> PAGEREF _Toc183603339 \h </w:instrText>
            </w:r>
            <w:r>
              <w:rPr>
                <w:webHidden/>
              </w:rPr>
            </w:r>
            <w:r>
              <w:rPr>
                <w:webHidden/>
              </w:rPr>
              <w:fldChar w:fldCharType="separate"/>
            </w:r>
            <w:r w:rsidR="00806E77">
              <w:rPr>
                <w:webHidden/>
              </w:rPr>
              <w:t>19</w:t>
            </w:r>
            <w:r>
              <w:rPr>
                <w:webHidden/>
              </w:rPr>
              <w:fldChar w:fldCharType="end"/>
            </w:r>
          </w:hyperlink>
        </w:p>
        <w:p w14:paraId="5F83C617" w14:textId="353EF5A1" w:rsidR="00895178" w:rsidRPr="00895178"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40" w:history="1">
            <w:r w:rsidRPr="00895178">
              <w:rPr>
                <w:rStyle w:val="Hyperlink"/>
              </w:rPr>
              <w:t>Eligibility criteria</w:t>
            </w:r>
            <w:r w:rsidRPr="00895178">
              <w:rPr>
                <w:webHidden/>
              </w:rPr>
              <w:tab/>
            </w:r>
            <w:r w:rsidRPr="00895178">
              <w:rPr>
                <w:webHidden/>
              </w:rPr>
              <w:fldChar w:fldCharType="begin"/>
            </w:r>
            <w:r w:rsidRPr="00895178">
              <w:rPr>
                <w:webHidden/>
              </w:rPr>
              <w:instrText xml:space="preserve"> PAGEREF _Toc183603340 \h </w:instrText>
            </w:r>
            <w:r w:rsidRPr="00895178">
              <w:rPr>
                <w:webHidden/>
              </w:rPr>
            </w:r>
            <w:r w:rsidRPr="00895178">
              <w:rPr>
                <w:webHidden/>
              </w:rPr>
              <w:fldChar w:fldCharType="separate"/>
            </w:r>
            <w:r w:rsidR="00806E77">
              <w:rPr>
                <w:webHidden/>
              </w:rPr>
              <w:t>19</w:t>
            </w:r>
            <w:r w:rsidRPr="00895178">
              <w:rPr>
                <w:webHidden/>
              </w:rPr>
              <w:fldChar w:fldCharType="end"/>
            </w:r>
          </w:hyperlink>
        </w:p>
        <w:p w14:paraId="5D5352EB" w14:textId="092754DD" w:rsidR="00895178" w:rsidRPr="00895178"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41" w:history="1">
            <w:r w:rsidRPr="00895178">
              <w:rPr>
                <w:rStyle w:val="Hyperlink"/>
              </w:rPr>
              <w:t>Referral sources</w:t>
            </w:r>
            <w:r w:rsidRPr="00895178">
              <w:rPr>
                <w:webHidden/>
              </w:rPr>
              <w:tab/>
            </w:r>
            <w:r w:rsidRPr="00895178">
              <w:rPr>
                <w:webHidden/>
              </w:rPr>
              <w:fldChar w:fldCharType="begin"/>
            </w:r>
            <w:r w:rsidRPr="00895178">
              <w:rPr>
                <w:webHidden/>
              </w:rPr>
              <w:instrText xml:space="preserve"> PAGEREF _Toc183603341 \h </w:instrText>
            </w:r>
            <w:r w:rsidRPr="00895178">
              <w:rPr>
                <w:webHidden/>
              </w:rPr>
            </w:r>
            <w:r w:rsidRPr="00895178">
              <w:rPr>
                <w:webHidden/>
              </w:rPr>
              <w:fldChar w:fldCharType="separate"/>
            </w:r>
            <w:r w:rsidR="00806E77">
              <w:rPr>
                <w:webHidden/>
              </w:rPr>
              <w:t>20</w:t>
            </w:r>
            <w:r w:rsidRPr="00895178">
              <w:rPr>
                <w:webHidden/>
              </w:rPr>
              <w:fldChar w:fldCharType="end"/>
            </w:r>
          </w:hyperlink>
        </w:p>
        <w:p w14:paraId="60A0F728" w14:textId="2D0A67E4" w:rsidR="00895178" w:rsidRPr="00895178"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42" w:history="1">
            <w:r w:rsidRPr="00895178">
              <w:rPr>
                <w:rStyle w:val="Hyperlink"/>
              </w:rPr>
              <w:t>Demographics</w:t>
            </w:r>
            <w:r w:rsidRPr="00895178">
              <w:rPr>
                <w:webHidden/>
              </w:rPr>
              <w:tab/>
            </w:r>
            <w:r w:rsidRPr="00895178">
              <w:rPr>
                <w:webHidden/>
              </w:rPr>
              <w:fldChar w:fldCharType="begin"/>
            </w:r>
            <w:r w:rsidRPr="00895178">
              <w:rPr>
                <w:webHidden/>
              </w:rPr>
              <w:instrText xml:space="preserve"> PAGEREF _Toc183603342 \h </w:instrText>
            </w:r>
            <w:r w:rsidRPr="00895178">
              <w:rPr>
                <w:webHidden/>
              </w:rPr>
            </w:r>
            <w:r w:rsidRPr="00895178">
              <w:rPr>
                <w:webHidden/>
              </w:rPr>
              <w:fldChar w:fldCharType="separate"/>
            </w:r>
            <w:r w:rsidR="00806E77">
              <w:rPr>
                <w:webHidden/>
              </w:rPr>
              <w:t>20</w:t>
            </w:r>
            <w:r w:rsidRPr="00895178">
              <w:rPr>
                <w:webHidden/>
              </w:rPr>
              <w:fldChar w:fldCharType="end"/>
            </w:r>
          </w:hyperlink>
        </w:p>
        <w:p w14:paraId="3DD9D17D" w14:textId="59EC0616" w:rsidR="00895178" w:rsidRPr="004D7EE3"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44" w:history="1">
            <w:r w:rsidRPr="004D7EE3">
              <w:rPr>
                <w:rStyle w:val="Hyperlink"/>
              </w:rPr>
              <w:t>4.</w:t>
            </w:r>
            <w:r w:rsidRPr="004D7EE3">
              <w:rPr>
                <w:rFonts w:asciiTheme="minorHAnsi" w:eastAsiaTheme="minorEastAsia" w:hAnsiTheme="minorHAnsi" w:cstheme="minorBidi"/>
                <w:color w:val="auto"/>
                <w:kern w:val="2"/>
                <w:lang w:eastAsia="en-NZ"/>
                <w14:ligatures w14:val="standardContextual"/>
              </w:rPr>
              <w:tab/>
            </w:r>
            <w:r w:rsidRPr="004D7EE3">
              <w:rPr>
                <w:rStyle w:val="Hyperlink"/>
              </w:rPr>
              <w:t>In what ways and for what purposes have the IDR programmes design and delivery evolved?</w:t>
            </w:r>
            <w:r w:rsidRPr="004D7EE3">
              <w:rPr>
                <w:webHidden/>
              </w:rPr>
              <w:tab/>
            </w:r>
            <w:r w:rsidRPr="004D7EE3">
              <w:rPr>
                <w:webHidden/>
              </w:rPr>
              <w:fldChar w:fldCharType="begin"/>
            </w:r>
            <w:r w:rsidRPr="004D7EE3">
              <w:rPr>
                <w:webHidden/>
              </w:rPr>
              <w:instrText xml:space="preserve"> PAGEREF _Toc183603344 \h </w:instrText>
            </w:r>
            <w:r w:rsidRPr="004D7EE3">
              <w:rPr>
                <w:webHidden/>
              </w:rPr>
            </w:r>
            <w:r w:rsidRPr="004D7EE3">
              <w:rPr>
                <w:webHidden/>
              </w:rPr>
              <w:fldChar w:fldCharType="separate"/>
            </w:r>
            <w:r w:rsidR="00806E77">
              <w:rPr>
                <w:webHidden/>
              </w:rPr>
              <w:t>21</w:t>
            </w:r>
            <w:r w:rsidRPr="004D7EE3">
              <w:rPr>
                <w:webHidden/>
              </w:rPr>
              <w:fldChar w:fldCharType="end"/>
            </w:r>
          </w:hyperlink>
        </w:p>
        <w:p w14:paraId="68468F49" w14:textId="2AA2F6EB"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45" w:history="1">
            <w:r w:rsidRPr="004D7EE3">
              <w:rPr>
                <w:rStyle w:val="Hyperlink"/>
              </w:rPr>
              <w:t>Programme design</w:t>
            </w:r>
            <w:r w:rsidRPr="004D7EE3">
              <w:rPr>
                <w:webHidden/>
              </w:rPr>
              <w:tab/>
            </w:r>
            <w:r w:rsidRPr="004D7EE3">
              <w:rPr>
                <w:webHidden/>
              </w:rPr>
              <w:fldChar w:fldCharType="begin"/>
            </w:r>
            <w:r w:rsidRPr="004D7EE3">
              <w:rPr>
                <w:webHidden/>
              </w:rPr>
              <w:instrText xml:space="preserve"> PAGEREF _Toc183603345 \h </w:instrText>
            </w:r>
            <w:r w:rsidRPr="004D7EE3">
              <w:rPr>
                <w:webHidden/>
              </w:rPr>
            </w:r>
            <w:r w:rsidRPr="004D7EE3">
              <w:rPr>
                <w:webHidden/>
              </w:rPr>
              <w:fldChar w:fldCharType="separate"/>
            </w:r>
            <w:r w:rsidR="00806E77">
              <w:rPr>
                <w:webHidden/>
              </w:rPr>
              <w:t>21</w:t>
            </w:r>
            <w:r w:rsidRPr="004D7EE3">
              <w:rPr>
                <w:webHidden/>
              </w:rPr>
              <w:fldChar w:fldCharType="end"/>
            </w:r>
          </w:hyperlink>
        </w:p>
        <w:p w14:paraId="24F60A1A" w14:textId="6DB149AE"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47" w:history="1">
            <w:r w:rsidRPr="004D7EE3">
              <w:rPr>
                <w:rStyle w:val="Hyperlink"/>
              </w:rPr>
              <w:t>Evolution of programme design and delivery</w:t>
            </w:r>
            <w:r w:rsidRPr="004D7EE3">
              <w:rPr>
                <w:webHidden/>
              </w:rPr>
              <w:tab/>
            </w:r>
            <w:r w:rsidRPr="004D7EE3">
              <w:rPr>
                <w:webHidden/>
              </w:rPr>
              <w:fldChar w:fldCharType="begin"/>
            </w:r>
            <w:r w:rsidRPr="004D7EE3">
              <w:rPr>
                <w:webHidden/>
              </w:rPr>
              <w:instrText xml:space="preserve"> PAGEREF _Toc183603347 \h </w:instrText>
            </w:r>
            <w:r w:rsidRPr="004D7EE3">
              <w:rPr>
                <w:webHidden/>
              </w:rPr>
            </w:r>
            <w:r w:rsidRPr="004D7EE3">
              <w:rPr>
                <w:webHidden/>
              </w:rPr>
              <w:fldChar w:fldCharType="separate"/>
            </w:r>
            <w:r w:rsidR="00806E77">
              <w:rPr>
                <w:webHidden/>
              </w:rPr>
              <w:t>22</w:t>
            </w:r>
            <w:r w:rsidRPr="004D7EE3">
              <w:rPr>
                <w:webHidden/>
              </w:rPr>
              <w:fldChar w:fldCharType="end"/>
            </w:r>
          </w:hyperlink>
        </w:p>
        <w:p w14:paraId="6AB8A9CA" w14:textId="3D74A0A2" w:rsidR="00895178" w:rsidRPr="004D7EE3"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58" w:history="1">
            <w:r w:rsidRPr="004D7EE3">
              <w:rPr>
                <w:rStyle w:val="Hyperlink"/>
              </w:rPr>
              <w:t>5.</w:t>
            </w:r>
            <w:r w:rsidRPr="004D7EE3">
              <w:rPr>
                <w:rFonts w:asciiTheme="minorHAnsi" w:eastAsiaTheme="minorEastAsia" w:hAnsiTheme="minorHAnsi" w:cstheme="minorBidi"/>
                <w:color w:val="auto"/>
                <w:kern w:val="2"/>
                <w:lang w:eastAsia="en-NZ"/>
                <w14:ligatures w14:val="standardContextual"/>
              </w:rPr>
              <w:tab/>
            </w:r>
            <w:r w:rsidRPr="004D7EE3">
              <w:rPr>
                <w:rStyle w:val="Hyperlink"/>
              </w:rPr>
              <w:t>In what ways do the IDR programmes create value, and for whom?</w:t>
            </w:r>
            <w:r w:rsidRPr="004D7EE3">
              <w:rPr>
                <w:webHidden/>
              </w:rPr>
              <w:tab/>
            </w:r>
            <w:r w:rsidRPr="004D7EE3">
              <w:rPr>
                <w:webHidden/>
              </w:rPr>
              <w:fldChar w:fldCharType="begin"/>
            </w:r>
            <w:r w:rsidRPr="004D7EE3">
              <w:rPr>
                <w:webHidden/>
              </w:rPr>
              <w:instrText xml:space="preserve"> PAGEREF _Toc183603358 \h </w:instrText>
            </w:r>
            <w:r w:rsidRPr="004D7EE3">
              <w:rPr>
                <w:webHidden/>
              </w:rPr>
            </w:r>
            <w:r w:rsidRPr="004D7EE3">
              <w:rPr>
                <w:webHidden/>
              </w:rPr>
              <w:fldChar w:fldCharType="separate"/>
            </w:r>
            <w:r w:rsidR="00806E77">
              <w:rPr>
                <w:webHidden/>
              </w:rPr>
              <w:t>29</w:t>
            </w:r>
            <w:r w:rsidRPr="004D7EE3">
              <w:rPr>
                <w:webHidden/>
              </w:rPr>
              <w:fldChar w:fldCharType="end"/>
            </w:r>
          </w:hyperlink>
        </w:p>
        <w:p w14:paraId="4956A856" w14:textId="3654A99E"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59" w:history="1">
            <w:r w:rsidRPr="004D7EE3">
              <w:rPr>
                <w:rStyle w:val="Hyperlink"/>
              </w:rPr>
              <w:t>Equitable and economical resource management</w:t>
            </w:r>
            <w:r w:rsidRPr="004D7EE3">
              <w:rPr>
                <w:webHidden/>
              </w:rPr>
              <w:tab/>
            </w:r>
            <w:r w:rsidRPr="004D7EE3">
              <w:rPr>
                <w:webHidden/>
              </w:rPr>
              <w:fldChar w:fldCharType="begin"/>
            </w:r>
            <w:r w:rsidRPr="004D7EE3">
              <w:rPr>
                <w:webHidden/>
              </w:rPr>
              <w:instrText xml:space="preserve"> PAGEREF _Toc183603359 \h </w:instrText>
            </w:r>
            <w:r w:rsidRPr="004D7EE3">
              <w:rPr>
                <w:webHidden/>
              </w:rPr>
            </w:r>
            <w:r w:rsidRPr="004D7EE3">
              <w:rPr>
                <w:webHidden/>
              </w:rPr>
              <w:fldChar w:fldCharType="separate"/>
            </w:r>
            <w:r w:rsidR="00806E77">
              <w:rPr>
                <w:webHidden/>
              </w:rPr>
              <w:t>29</w:t>
            </w:r>
            <w:r w:rsidRPr="004D7EE3">
              <w:rPr>
                <w:webHidden/>
              </w:rPr>
              <w:fldChar w:fldCharType="end"/>
            </w:r>
          </w:hyperlink>
        </w:p>
        <w:p w14:paraId="1C84D20C" w14:textId="24018D91"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60" w:history="1">
            <w:r w:rsidRPr="004D7EE3">
              <w:rPr>
                <w:rStyle w:val="Hyperlink"/>
              </w:rPr>
              <w:t>Programme delivery that is equitable and efficient</w:t>
            </w:r>
            <w:r w:rsidRPr="004D7EE3">
              <w:rPr>
                <w:webHidden/>
              </w:rPr>
              <w:tab/>
            </w:r>
            <w:r w:rsidRPr="004D7EE3">
              <w:rPr>
                <w:webHidden/>
              </w:rPr>
              <w:fldChar w:fldCharType="begin"/>
            </w:r>
            <w:r w:rsidRPr="004D7EE3">
              <w:rPr>
                <w:webHidden/>
              </w:rPr>
              <w:instrText xml:space="preserve"> PAGEREF _Toc183603360 \h </w:instrText>
            </w:r>
            <w:r w:rsidRPr="004D7EE3">
              <w:rPr>
                <w:webHidden/>
              </w:rPr>
            </w:r>
            <w:r w:rsidRPr="004D7EE3">
              <w:rPr>
                <w:webHidden/>
              </w:rPr>
              <w:fldChar w:fldCharType="separate"/>
            </w:r>
            <w:r w:rsidR="00806E77">
              <w:rPr>
                <w:webHidden/>
              </w:rPr>
              <w:t>30</w:t>
            </w:r>
            <w:r w:rsidRPr="004D7EE3">
              <w:rPr>
                <w:webHidden/>
              </w:rPr>
              <w:fldChar w:fldCharType="end"/>
            </w:r>
          </w:hyperlink>
        </w:p>
        <w:p w14:paraId="2E7AD1EE" w14:textId="32C5D77C"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61" w:history="1">
            <w:r w:rsidRPr="004D7EE3">
              <w:rPr>
                <w:rStyle w:val="Hyperlink"/>
              </w:rPr>
              <w:t>The effective generation of social value for families, communities and taxpayers</w:t>
            </w:r>
            <w:r w:rsidRPr="004D7EE3">
              <w:rPr>
                <w:webHidden/>
              </w:rPr>
              <w:tab/>
            </w:r>
            <w:r w:rsidRPr="004D7EE3">
              <w:rPr>
                <w:webHidden/>
              </w:rPr>
              <w:fldChar w:fldCharType="begin"/>
            </w:r>
            <w:r w:rsidRPr="004D7EE3">
              <w:rPr>
                <w:webHidden/>
              </w:rPr>
              <w:instrText xml:space="preserve"> PAGEREF _Toc183603361 \h </w:instrText>
            </w:r>
            <w:r w:rsidRPr="004D7EE3">
              <w:rPr>
                <w:webHidden/>
              </w:rPr>
            </w:r>
            <w:r w:rsidRPr="004D7EE3">
              <w:rPr>
                <w:webHidden/>
              </w:rPr>
              <w:fldChar w:fldCharType="separate"/>
            </w:r>
            <w:r w:rsidR="00806E77">
              <w:rPr>
                <w:webHidden/>
              </w:rPr>
              <w:t>31</w:t>
            </w:r>
            <w:r w:rsidRPr="004D7EE3">
              <w:rPr>
                <w:webHidden/>
              </w:rPr>
              <w:fldChar w:fldCharType="end"/>
            </w:r>
          </w:hyperlink>
        </w:p>
        <w:p w14:paraId="38D45A73" w14:textId="73B71563" w:rsidR="00895178" w:rsidRPr="004D7EE3"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62" w:history="1">
            <w:r w:rsidRPr="004D7EE3">
              <w:rPr>
                <w:rStyle w:val="Hyperlink"/>
              </w:rPr>
              <w:t>6.</w:t>
            </w:r>
            <w:r w:rsidRPr="004D7EE3">
              <w:rPr>
                <w:rFonts w:asciiTheme="minorHAnsi" w:eastAsiaTheme="minorEastAsia" w:hAnsiTheme="minorHAnsi" w:cstheme="minorBidi"/>
                <w:color w:val="auto"/>
                <w:kern w:val="2"/>
                <w:lang w:eastAsia="en-NZ"/>
                <w14:ligatures w14:val="standardContextual"/>
              </w:rPr>
              <w:tab/>
            </w:r>
            <w:r w:rsidRPr="004D7EE3">
              <w:rPr>
                <w:rStyle w:val="Hyperlink"/>
              </w:rPr>
              <w:t>To what extent is current programme delivery meeting the needs of participants?</w:t>
            </w:r>
            <w:r w:rsidRPr="004D7EE3">
              <w:rPr>
                <w:webHidden/>
              </w:rPr>
              <w:tab/>
            </w:r>
            <w:r w:rsidRPr="004D7EE3">
              <w:rPr>
                <w:webHidden/>
              </w:rPr>
              <w:fldChar w:fldCharType="begin"/>
            </w:r>
            <w:r w:rsidRPr="004D7EE3">
              <w:rPr>
                <w:webHidden/>
              </w:rPr>
              <w:instrText xml:space="preserve"> PAGEREF _Toc183603362 \h </w:instrText>
            </w:r>
            <w:r w:rsidRPr="004D7EE3">
              <w:rPr>
                <w:webHidden/>
              </w:rPr>
            </w:r>
            <w:r w:rsidRPr="004D7EE3">
              <w:rPr>
                <w:webHidden/>
              </w:rPr>
              <w:fldChar w:fldCharType="separate"/>
            </w:r>
            <w:r w:rsidR="00806E77">
              <w:rPr>
                <w:webHidden/>
              </w:rPr>
              <w:t>32</w:t>
            </w:r>
            <w:r w:rsidRPr="004D7EE3">
              <w:rPr>
                <w:webHidden/>
              </w:rPr>
              <w:fldChar w:fldCharType="end"/>
            </w:r>
          </w:hyperlink>
        </w:p>
        <w:p w14:paraId="459EB017" w14:textId="45098BD1"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63" w:history="1">
            <w:r w:rsidRPr="004D7EE3">
              <w:rPr>
                <w:rStyle w:val="Hyperlink"/>
              </w:rPr>
              <w:t>Equitable and economic resource management</w:t>
            </w:r>
            <w:r w:rsidRPr="004D7EE3">
              <w:rPr>
                <w:webHidden/>
              </w:rPr>
              <w:tab/>
            </w:r>
            <w:r w:rsidRPr="004D7EE3">
              <w:rPr>
                <w:webHidden/>
              </w:rPr>
              <w:fldChar w:fldCharType="begin"/>
            </w:r>
            <w:r w:rsidRPr="004D7EE3">
              <w:rPr>
                <w:webHidden/>
              </w:rPr>
              <w:instrText xml:space="preserve"> PAGEREF _Toc183603363 \h </w:instrText>
            </w:r>
            <w:r w:rsidRPr="004D7EE3">
              <w:rPr>
                <w:webHidden/>
              </w:rPr>
            </w:r>
            <w:r w:rsidRPr="004D7EE3">
              <w:rPr>
                <w:webHidden/>
              </w:rPr>
              <w:fldChar w:fldCharType="separate"/>
            </w:r>
            <w:r w:rsidR="00806E77">
              <w:rPr>
                <w:webHidden/>
              </w:rPr>
              <w:t>33</w:t>
            </w:r>
            <w:r w:rsidRPr="004D7EE3">
              <w:rPr>
                <w:webHidden/>
              </w:rPr>
              <w:fldChar w:fldCharType="end"/>
            </w:r>
          </w:hyperlink>
        </w:p>
        <w:p w14:paraId="21DA3218" w14:textId="7FABFC3D"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66" w:history="1">
            <w:r w:rsidRPr="004D7EE3">
              <w:rPr>
                <w:rStyle w:val="Hyperlink"/>
              </w:rPr>
              <w:t>Programme delivery that is equitable and efficient</w:t>
            </w:r>
            <w:r w:rsidRPr="004D7EE3">
              <w:rPr>
                <w:webHidden/>
              </w:rPr>
              <w:tab/>
            </w:r>
            <w:r w:rsidRPr="004D7EE3">
              <w:rPr>
                <w:webHidden/>
              </w:rPr>
              <w:fldChar w:fldCharType="begin"/>
            </w:r>
            <w:r w:rsidRPr="004D7EE3">
              <w:rPr>
                <w:webHidden/>
              </w:rPr>
              <w:instrText xml:space="preserve"> PAGEREF _Toc183603366 \h </w:instrText>
            </w:r>
            <w:r w:rsidRPr="004D7EE3">
              <w:rPr>
                <w:webHidden/>
              </w:rPr>
            </w:r>
            <w:r w:rsidRPr="004D7EE3">
              <w:rPr>
                <w:webHidden/>
              </w:rPr>
              <w:fldChar w:fldCharType="separate"/>
            </w:r>
            <w:r w:rsidR="00806E77">
              <w:rPr>
                <w:webHidden/>
              </w:rPr>
              <w:t>35</w:t>
            </w:r>
            <w:r w:rsidRPr="004D7EE3">
              <w:rPr>
                <w:webHidden/>
              </w:rPr>
              <w:fldChar w:fldCharType="end"/>
            </w:r>
          </w:hyperlink>
        </w:p>
        <w:p w14:paraId="3137B78F" w14:textId="77A984E9" w:rsidR="00895178" w:rsidRPr="004D7EE3"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75" w:history="1">
            <w:r w:rsidRPr="004D7EE3">
              <w:rPr>
                <w:rStyle w:val="Hyperlink"/>
              </w:rPr>
              <w:t>7.</w:t>
            </w:r>
            <w:r w:rsidRPr="004D7EE3">
              <w:rPr>
                <w:rFonts w:asciiTheme="minorHAnsi" w:eastAsiaTheme="minorEastAsia" w:hAnsiTheme="minorHAnsi" w:cstheme="minorBidi"/>
                <w:color w:val="auto"/>
                <w:kern w:val="2"/>
                <w:lang w:eastAsia="en-NZ"/>
                <w14:ligatures w14:val="standardContextual"/>
              </w:rPr>
              <w:tab/>
            </w:r>
            <w:r w:rsidRPr="004D7EE3">
              <w:rPr>
                <w:rStyle w:val="Hyperlink"/>
              </w:rPr>
              <w:t>In what ways are valued outcomes being achieved by participants?</w:t>
            </w:r>
            <w:r w:rsidRPr="004D7EE3">
              <w:rPr>
                <w:webHidden/>
              </w:rPr>
              <w:tab/>
            </w:r>
            <w:r w:rsidRPr="004D7EE3">
              <w:rPr>
                <w:webHidden/>
              </w:rPr>
              <w:fldChar w:fldCharType="begin"/>
            </w:r>
            <w:r w:rsidRPr="004D7EE3">
              <w:rPr>
                <w:webHidden/>
              </w:rPr>
              <w:instrText xml:space="preserve"> PAGEREF _Toc183603375 \h </w:instrText>
            </w:r>
            <w:r w:rsidRPr="004D7EE3">
              <w:rPr>
                <w:webHidden/>
              </w:rPr>
            </w:r>
            <w:r w:rsidRPr="004D7EE3">
              <w:rPr>
                <w:webHidden/>
              </w:rPr>
              <w:fldChar w:fldCharType="separate"/>
            </w:r>
            <w:r w:rsidR="00806E77">
              <w:rPr>
                <w:webHidden/>
              </w:rPr>
              <w:t>48</w:t>
            </w:r>
            <w:r w:rsidRPr="004D7EE3">
              <w:rPr>
                <w:webHidden/>
              </w:rPr>
              <w:fldChar w:fldCharType="end"/>
            </w:r>
          </w:hyperlink>
        </w:p>
        <w:p w14:paraId="4189B706" w14:textId="2C62B93C"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76" w:history="1">
            <w:r w:rsidRPr="004D7EE3">
              <w:rPr>
                <w:rStyle w:val="Hyperlink"/>
              </w:rPr>
              <w:t>Increased awareness of alcohol and other drug use</w:t>
            </w:r>
            <w:r w:rsidRPr="004D7EE3">
              <w:rPr>
                <w:webHidden/>
              </w:rPr>
              <w:tab/>
            </w:r>
            <w:r w:rsidRPr="004D7EE3">
              <w:rPr>
                <w:webHidden/>
              </w:rPr>
              <w:fldChar w:fldCharType="begin"/>
            </w:r>
            <w:r w:rsidRPr="004D7EE3">
              <w:rPr>
                <w:webHidden/>
              </w:rPr>
              <w:instrText xml:space="preserve"> PAGEREF _Toc183603376 \h </w:instrText>
            </w:r>
            <w:r w:rsidRPr="004D7EE3">
              <w:rPr>
                <w:webHidden/>
              </w:rPr>
            </w:r>
            <w:r w:rsidRPr="004D7EE3">
              <w:rPr>
                <w:webHidden/>
              </w:rPr>
              <w:fldChar w:fldCharType="separate"/>
            </w:r>
            <w:r w:rsidR="00806E77">
              <w:rPr>
                <w:webHidden/>
              </w:rPr>
              <w:t>48</w:t>
            </w:r>
            <w:r w:rsidRPr="004D7EE3">
              <w:rPr>
                <w:webHidden/>
              </w:rPr>
              <w:fldChar w:fldCharType="end"/>
            </w:r>
          </w:hyperlink>
        </w:p>
        <w:p w14:paraId="5B3F455C" w14:textId="739DB4CE"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77" w:history="1">
            <w:r w:rsidRPr="004D7EE3">
              <w:rPr>
                <w:rStyle w:val="Hyperlink"/>
              </w:rPr>
              <w:t>Reduced alcohol and other drug harmful use and dependency</w:t>
            </w:r>
            <w:r w:rsidRPr="004D7EE3">
              <w:rPr>
                <w:webHidden/>
              </w:rPr>
              <w:tab/>
            </w:r>
            <w:r w:rsidRPr="004D7EE3">
              <w:rPr>
                <w:webHidden/>
              </w:rPr>
              <w:fldChar w:fldCharType="begin"/>
            </w:r>
            <w:r w:rsidRPr="004D7EE3">
              <w:rPr>
                <w:webHidden/>
              </w:rPr>
              <w:instrText xml:space="preserve"> PAGEREF _Toc183603377 \h </w:instrText>
            </w:r>
            <w:r w:rsidRPr="004D7EE3">
              <w:rPr>
                <w:webHidden/>
              </w:rPr>
            </w:r>
            <w:r w:rsidRPr="004D7EE3">
              <w:rPr>
                <w:webHidden/>
              </w:rPr>
              <w:fldChar w:fldCharType="separate"/>
            </w:r>
            <w:r w:rsidR="00806E77">
              <w:rPr>
                <w:webHidden/>
              </w:rPr>
              <w:t>49</w:t>
            </w:r>
            <w:r w:rsidRPr="004D7EE3">
              <w:rPr>
                <w:webHidden/>
              </w:rPr>
              <w:fldChar w:fldCharType="end"/>
            </w:r>
          </w:hyperlink>
        </w:p>
        <w:p w14:paraId="2554AEA5" w14:textId="7D758C4F"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78" w:history="1">
            <w:r w:rsidRPr="004D7EE3">
              <w:rPr>
                <w:rStyle w:val="Hyperlink"/>
              </w:rPr>
              <w:t>Increased empathy with victims</w:t>
            </w:r>
            <w:r w:rsidRPr="004D7EE3">
              <w:rPr>
                <w:webHidden/>
              </w:rPr>
              <w:tab/>
            </w:r>
            <w:r w:rsidRPr="004D7EE3">
              <w:rPr>
                <w:webHidden/>
              </w:rPr>
              <w:fldChar w:fldCharType="begin"/>
            </w:r>
            <w:r w:rsidRPr="004D7EE3">
              <w:rPr>
                <w:webHidden/>
              </w:rPr>
              <w:instrText xml:space="preserve"> PAGEREF _Toc183603378 \h </w:instrText>
            </w:r>
            <w:r w:rsidRPr="004D7EE3">
              <w:rPr>
                <w:webHidden/>
              </w:rPr>
            </w:r>
            <w:r w:rsidRPr="004D7EE3">
              <w:rPr>
                <w:webHidden/>
              </w:rPr>
              <w:fldChar w:fldCharType="separate"/>
            </w:r>
            <w:r w:rsidR="00806E77">
              <w:rPr>
                <w:webHidden/>
              </w:rPr>
              <w:t>50</w:t>
            </w:r>
            <w:r w:rsidRPr="004D7EE3">
              <w:rPr>
                <w:webHidden/>
              </w:rPr>
              <w:fldChar w:fldCharType="end"/>
            </w:r>
          </w:hyperlink>
        </w:p>
        <w:p w14:paraId="3CBCA9B6" w14:textId="6274A4A8"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79" w:history="1">
            <w:r w:rsidRPr="004D7EE3">
              <w:rPr>
                <w:rStyle w:val="Hyperlink"/>
              </w:rPr>
              <w:t>Changed attitudes to driving while impaired</w:t>
            </w:r>
            <w:r w:rsidRPr="004D7EE3">
              <w:rPr>
                <w:webHidden/>
              </w:rPr>
              <w:tab/>
            </w:r>
            <w:r w:rsidRPr="004D7EE3">
              <w:rPr>
                <w:webHidden/>
              </w:rPr>
              <w:fldChar w:fldCharType="begin"/>
            </w:r>
            <w:r w:rsidRPr="004D7EE3">
              <w:rPr>
                <w:webHidden/>
              </w:rPr>
              <w:instrText xml:space="preserve"> PAGEREF _Toc183603379 \h </w:instrText>
            </w:r>
            <w:r w:rsidRPr="004D7EE3">
              <w:rPr>
                <w:webHidden/>
              </w:rPr>
            </w:r>
            <w:r w:rsidRPr="004D7EE3">
              <w:rPr>
                <w:webHidden/>
              </w:rPr>
              <w:fldChar w:fldCharType="separate"/>
            </w:r>
            <w:r w:rsidR="00806E77">
              <w:rPr>
                <w:webHidden/>
              </w:rPr>
              <w:t>51</w:t>
            </w:r>
            <w:r w:rsidRPr="004D7EE3">
              <w:rPr>
                <w:webHidden/>
              </w:rPr>
              <w:fldChar w:fldCharType="end"/>
            </w:r>
          </w:hyperlink>
        </w:p>
        <w:p w14:paraId="2CC786AE" w14:textId="686216F1"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80" w:history="1">
            <w:r w:rsidRPr="004D7EE3">
              <w:rPr>
                <w:rStyle w:val="Hyperlink"/>
              </w:rPr>
              <w:t>Applying alternative strategies to driving while impaired and planning ahead</w:t>
            </w:r>
            <w:r w:rsidRPr="004D7EE3">
              <w:rPr>
                <w:webHidden/>
              </w:rPr>
              <w:tab/>
            </w:r>
            <w:r w:rsidRPr="004D7EE3">
              <w:rPr>
                <w:webHidden/>
              </w:rPr>
              <w:fldChar w:fldCharType="begin"/>
            </w:r>
            <w:r w:rsidRPr="004D7EE3">
              <w:rPr>
                <w:webHidden/>
              </w:rPr>
              <w:instrText xml:space="preserve"> PAGEREF _Toc183603380 \h </w:instrText>
            </w:r>
            <w:r w:rsidRPr="004D7EE3">
              <w:rPr>
                <w:webHidden/>
              </w:rPr>
            </w:r>
            <w:r w:rsidRPr="004D7EE3">
              <w:rPr>
                <w:webHidden/>
              </w:rPr>
              <w:fldChar w:fldCharType="separate"/>
            </w:r>
            <w:r w:rsidR="00806E77">
              <w:rPr>
                <w:webHidden/>
              </w:rPr>
              <w:t>52</w:t>
            </w:r>
            <w:r w:rsidRPr="004D7EE3">
              <w:rPr>
                <w:webHidden/>
              </w:rPr>
              <w:fldChar w:fldCharType="end"/>
            </w:r>
          </w:hyperlink>
        </w:p>
        <w:p w14:paraId="7D8699B3" w14:textId="0DC7815A"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81" w:history="1">
            <w:r w:rsidRPr="004D7EE3">
              <w:rPr>
                <w:rStyle w:val="Hyperlink"/>
              </w:rPr>
              <w:t>Improved self-efficacy</w:t>
            </w:r>
            <w:r w:rsidRPr="004D7EE3">
              <w:rPr>
                <w:webHidden/>
              </w:rPr>
              <w:tab/>
            </w:r>
            <w:r w:rsidRPr="004D7EE3">
              <w:rPr>
                <w:webHidden/>
              </w:rPr>
              <w:fldChar w:fldCharType="begin"/>
            </w:r>
            <w:r w:rsidRPr="004D7EE3">
              <w:rPr>
                <w:webHidden/>
              </w:rPr>
              <w:instrText xml:space="preserve"> PAGEREF _Toc183603381 \h </w:instrText>
            </w:r>
            <w:r w:rsidRPr="004D7EE3">
              <w:rPr>
                <w:webHidden/>
              </w:rPr>
            </w:r>
            <w:r w:rsidRPr="004D7EE3">
              <w:rPr>
                <w:webHidden/>
              </w:rPr>
              <w:fldChar w:fldCharType="separate"/>
            </w:r>
            <w:r w:rsidR="00806E77">
              <w:rPr>
                <w:webHidden/>
              </w:rPr>
              <w:t>54</w:t>
            </w:r>
            <w:r w:rsidRPr="004D7EE3">
              <w:rPr>
                <w:webHidden/>
              </w:rPr>
              <w:fldChar w:fldCharType="end"/>
            </w:r>
          </w:hyperlink>
        </w:p>
        <w:p w14:paraId="2FC355B9" w14:textId="31FCBE22" w:rsidR="00895178" w:rsidRPr="004D7EE3"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382" w:history="1">
            <w:r w:rsidRPr="004D7EE3">
              <w:rPr>
                <w:rStyle w:val="Hyperlink"/>
              </w:rPr>
              <w:t>Sharing learning and influencing others</w:t>
            </w:r>
            <w:r w:rsidRPr="004D7EE3">
              <w:rPr>
                <w:webHidden/>
              </w:rPr>
              <w:tab/>
            </w:r>
            <w:r w:rsidRPr="004D7EE3">
              <w:rPr>
                <w:webHidden/>
              </w:rPr>
              <w:fldChar w:fldCharType="begin"/>
            </w:r>
            <w:r w:rsidRPr="004D7EE3">
              <w:rPr>
                <w:webHidden/>
              </w:rPr>
              <w:instrText xml:space="preserve"> PAGEREF _Toc183603382 \h </w:instrText>
            </w:r>
            <w:r w:rsidRPr="004D7EE3">
              <w:rPr>
                <w:webHidden/>
              </w:rPr>
            </w:r>
            <w:r w:rsidRPr="004D7EE3">
              <w:rPr>
                <w:webHidden/>
              </w:rPr>
              <w:fldChar w:fldCharType="separate"/>
            </w:r>
            <w:r w:rsidR="00806E77">
              <w:rPr>
                <w:webHidden/>
              </w:rPr>
              <w:t>54</w:t>
            </w:r>
            <w:r w:rsidRPr="004D7EE3">
              <w:rPr>
                <w:webHidden/>
              </w:rPr>
              <w:fldChar w:fldCharType="end"/>
            </w:r>
          </w:hyperlink>
        </w:p>
        <w:p w14:paraId="73BC710C" w14:textId="2FCCD48F" w:rsidR="00895178" w:rsidRPr="004D7EE3"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83" w:history="1">
            <w:r w:rsidRPr="004D7EE3">
              <w:rPr>
                <w:rStyle w:val="Hyperlink"/>
              </w:rPr>
              <w:t>8.</w:t>
            </w:r>
            <w:r w:rsidRPr="004D7EE3">
              <w:rPr>
                <w:rFonts w:asciiTheme="minorHAnsi" w:eastAsiaTheme="minorEastAsia" w:hAnsiTheme="minorHAnsi" w:cstheme="minorBidi"/>
                <w:color w:val="auto"/>
                <w:kern w:val="2"/>
                <w:lang w:eastAsia="en-NZ"/>
                <w14:ligatures w14:val="standardContextual"/>
              </w:rPr>
              <w:tab/>
            </w:r>
            <w:r w:rsidRPr="004D7EE3">
              <w:rPr>
                <w:rStyle w:val="Hyperlink"/>
              </w:rPr>
              <w:t>What factors contribute to positive outcomes and what are the barriers?</w:t>
            </w:r>
            <w:r w:rsidRPr="004D7EE3">
              <w:rPr>
                <w:webHidden/>
              </w:rPr>
              <w:tab/>
            </w:r>
            <w:r w:rsidRPr="004D7EE3">
              <w:rPr>
                <w:webHidden/>
              </w:rPr>
              <w:fldChar w:fldCharType="begin"/>
            </w:r>
            <w:r w:rsidRPr="004D7EE3">
              <w:rPr>
                <w:webHidden/>
              </w:rPr>
              <w:instrText xml:space="preserve"> PAGEREF _Toc183603383 \h </w:instrText>
            </w:r>
            <w:r w:rsidRPr="004D7EE3">
              <w:rPr>
                <w:webHidden/>
              </w:rPr>
            </w:r>
            <w:r w:rsidRPr="004D7EE3">
              <w:rPr>
                <w:webHidden/>
              </w:rPr>
              <w:fldChar w:fldCharType="separate"/>
            </w:r>
            <w:r w:rsidR="00806E77">
              <w:rPr>
                <w:webHidden/>
              </w:rPr>
              <w:t>55</w:t>
            </w:r>
            <w:r w:rsidRPr="004D7EE3">
              <w:rPr>
                <w:webHidden/>
              </w:rPr>
              <w:fldChar w:fldCharType="end"/>
            </w:r>
          </w:hyperlink>
        </w:p>
        <w:p w14:paraId="1F49C735" w14:textId="76299C76"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84" w:history="1">
            <w:r w:rsidRPr="004D7EE3">
              <w:rPr>
                <w:rStyle w:val="Hyperlink"/>
              </w:rPr>
              <w:t>Contributing factors</w:t>
            </w:r>
            <w:r w:rsidRPr="004D7EE3">
              <w:rPr>
                <w:webHidden/>
              </w:rPr>
              <w:tab/>
            </w:r>
            <w:r w:rsidRPr="004D7EE3">
              <w:rPr>
                <w:webHidden/>
              </w:rPr>
              <w:fldChar w:fldCharType="begin"/>
            </w:r>
            <w:r w:rsidRPr="004D7EE3">
              <w:rPr>
                <w:webHidden/>
              </w:rPr>
              <w:instrText xml:space="preserve"> PAGEREF _Toc183603384 \h </w:instrText>
            </w:r>
            <w:r w:rsidRPr="004D7EE3">
              <w:rPr>
                <w:webHidden/>
              </w:rPr>
            </w:r>
            <w:r w:rsidRPr="004D7EE3">
              <w:rPr>
                <w:webHidden/>
              </w:rPr>
              <w:fldChar w:fldCharType="separate"/>
            </w:r>
            <w:r w:rsidR="00806E77">
              <w:rPr>
                <w:webHidden/>
              </w:rPr>
              <w:t>55</w:t>
            </w:r>
            <w:r w:rsidRPr="004D7EE3">
              <w:rPr>
                <w:webHidden/>
              </w:rPr>
              <w:fldChar w:fldCharType="end"/>
            </w:r>
          </w:hyperlink>
        </w:p>
        <w:p w14:paraId="6C6BFAD1" w14:textId="65687A52" w:rsidR="00895178" w:rsidRPr="004D7EE3"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85" w:history="1">
            <w:r w:rsidRPr="004D7EE3">
              <w:rPr>
                <w:rStyle w:val="Hyperlink"/>
              </w:rPr>
              <w:t>Barriers</w:t>
            </w:r>
            <w:r w:rsidRPr="004D7EE3">
              <w:rPr>
                <w:webHidden/>
              </w:rPr>
              <w:tab/>
            </w:r>
            <w:r w:rsidRPr="004D7EE3">
              <w:rPr>
                <w:webHidden/>
              </w:rPr>
              <w:fldChar w:fldCharType="begin"/>
            </w:r>
            <w:r w:rsidRPr="004D7EE3">
              <w:rPr>
                <w:webHidden/>
              </w:rPr>
              <w:instrText xml:space="preserve"> PAGEREF _Toc183603385 \h </w:instrText>
            </w:r>
            <w:r w:rsidRPr="004D7EE3">
              <w:rPr>
                <w:webHidden/>
              </w:rPr>
            </w:r>
            <w:r w:rsidRPr="004D7EE3">
              <w:rPr>
                <w:webHidden/>
              </w:rPr>
              <w:fldChar w:fldCharType="separate"/>
            </w:r>
            <w:r w:rsidR="00806E77">
              <w:rPr>
                <w:webHidden/>
              </w:rPr>
              <w:t>56</w:t>
            </w:r>
            <w:r w:rsidRPr="004D7EE3">
              <w:rPr>
                <w:webHidden/>
              </w:rPr>
              <w:fldChar w:fldCharType="end"/>
            </w:r>
          </w:hyperlink>
        </w:p>
        <w:p w14:paraId="05821778" w14:textId="7AB9D7CC" w:rsidR="00895178" w:rsidRPr="004D7EE3"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86" w:history="1">
            <w:r w:rsidRPr="004D7EE3">
              <w:rPr>
                <w:rStyle w:val="Hyperlink"/>
              </w:rPr>
              <w:t>9.</w:t>
            </w:r>
            <w:r w:rsidRPr="004D7EE3">
              <w:rPr>
                <w:rFonts w:asciiTheme="minorHAnsi" w:eastAsiaTheme="minorEastAsia" w:hAnsiTheme="minorHAnsi" w:cstheme="minorBidi"/>
                <w:color w:val="auto"/>
                <w:kern w:val="2"/>
                <w:lang w:eastAsia="en-NZ"/>
                <w14:ligatures w14:val="standardContextual"/>
              </w:rPr>
              <w:tab/>
            </w:r>
            <w:r w:rsidRPr="004D7EE3">
              <w:rPr>
                <w:rStyle w:val="Hyperlink"/>
              </w:rPr>
              <w:t>To what extent do the IDR programmes provide value for the resources invested?</w:t>
            </w:r>
            <w:r w:rsidRPr="004D7EE3">
              <w:rPr>
                <w:webHidden/>
              </w:rPr>
              <w:tab/>
            </w:r>
            <w:r w:rsidRPr="004D7EE3">
              <w:rPr>
                <w:webHidden/>
              </w:rPr>
              <w:fldChar w:fldCharType="begin"/>
            </w:r>
            <w:r w:rsidRPr="004D7EE3">
              <w:rPr>
                <w:webHidden/>
              </w:rPr>
              <w:instrText xml:space="preserve"> PAGEREF _Toc183603386 \h </w:instrText>
            </w:r>
            <w:r w:rsidRPr="004D7EE3">
              <w:rPr>
                <w:webHidden/>
              </w:rPr>
            </w:r>
            <w:r w:rsidRPr="004D7EE3">
              <w:rPr>
                <w:webHidden/>
              </w:rPr>
              <w:fldChar w:fldCharType="separate"/>
            </w:r>
            <w:r w:rsidR="00806E77">
              <w:rPr>
                <w:webHidden/>
              </w:rPr>
              <w:t>57</w:t>
            </w:r>
            <w:r w:rsidRPr="004D7EE3">
              <w:rPr>
                <w:webHidden/>
              </w:rPr>
              <w:fldChar w:fldCharType="end"/>
            </w:r>
          </w:hyperlink>
        </w:p>
        <w:p w14:paraId="6ACB0DAA" w14:textId="686BFCC2" w:rsidR="00895178" w:rsidRPr="00096698"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87" w:history="1">
            <w:r w:rsidRPr="00096698">
              <w:rPr>
                <w:rStyle w:val="Hyperlink"/>
              </w:rPr>
              <w:t>Effective generation of social value for families, communities and taxpayers</w:t>
            </w:r>
            <w:r w:rsidRPr="00096698">
              <w:rPr>
                <w:webHidden/>
              </w:rPr>
              <w:tab/>
            </w:r>
            <w:r w:rsidRPr="00096698">
              <w:rPr>
                <w:webHidden/>
              </w:rPr>
              <w:fldChar w:fldCharType="begin"/>
            </w:r>
            <w:r w:rsidRPr="00096698">
              <w:rPr>
                <w:webHidden/>
              </w:rPr>
              <w:instrText xml:space="preserve"> PAGEREF _Toc183603387 \h </w:instrText>
            </w:r>
            <w:r w:rsidRPr="00096698">
              <w:rPr>
                <w:webHidden/>
              </w:rPr>
            </w:r>
            <w:r w:rsidRPr="00096698">
              <w:rPr>
                <w:webHidden/>
              </w:rPr>
              <w:fldChar w:fldCharType="separate"/>
            </w:r>
            <w:r w:rsidR="00806E77">
              <w:rPr>
                <w:webHidden/>
              </w:rPr>
              <w:t>58</w:t>
            </w:r>
            <w:r w:rsidRPr="00096698">
              <w:rPr>
                <w:webHidden/>
              </w:rPr>
              <w:fldChar w:fldCharType="end"/>
            </w:r>
          </w:hyperlink>
        </w:p>
        <w:p w14:paraId="1719FAE4" w14:textId="6F7AC734" w:rsidR="00895178" w:rsidRPr="00096698"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91" w:history="1">
            <w:r w:rsidRPr="00096698">
              <w:rPr>
                <w:rStyle w:val="Hyperlink"/>
              </w:rPr>
              <w:t>Economic analysis</w:t>
            </w:r>
            <w:r w:rsidRPr="00096698">
              <w:rPr>
                <w:webHidden/>
              </w:rPr>
              <w:tab/>
            </w:r>
            <w:r w:rsidRPr="00096698">
              <w:rPr>
                <w:webHidden/>
              </w:rPr>
              <w:fldChar w:fldCharType="begin"/>
            </w:r>
            <w:r w:rsidRPr="00096698">
              <w:rPr>
                <w:webHidden/>
              </w:rPr>
              <w:instrText xml:space="preserve"> PAGEREF _Toc183603391 \h </w:instrText>
            </w:r>
            <w:r w:rsidRPr="00096698">
              <w:rPr>
                <w:webHidden/>
              </w:rPr>
            </w:r>
            <w:r w:rsidRPr="00096698">
              <w:rPr>
                <w:webHidden/>
              </w:rPr>
              <w:fldChar w:fldCharType="separate"/>
            </w:r>
            <w:r w:rsidR="00806E77">
              <w:rPr>
                <w:webHidden/>
              </w:rPr>
              <w:t>63</w:t>
            </w:r>
            <w:r w:rsidRPr="00096698">
              <w:rPr>
                <w:webHidden/>
              </w:rPr>
              <w:fldChar w:fldCharType="end"/>
            </w:r>
          </w:hyperlink>
        </w:p>
        <w:p w14:paraId="4783FE1C" w14:textId="2A45A8BF"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397" w:history="1">
            <w:r w:rsidRPr="00CC5FCA">
              <w:rPr>
                <w:rStyle w:val="Hyperlink"/>
              </w:rPr>
              <w:t>10.</w:t>
            </w:r>
            <w:r>
              <w:rPr>
                <w:rFonts w:asciiTheme="minorHAnsi" w:eastAsiaTheme="minorEastAsia" w:hAnsiTheme="minorHAnsi" w:cstheme="minorBidi"/>
                <w:color w:val="auto"/>
                <w:kern w:val="2"/>
                <w:lang w:eastAsia="en-NZ"/>
                <w14:ligatures w14:val="standardContextual"/>
              </w:rPr>
              <w:tab/>
            </w:r>
            <w:r w:rsidRPr="00CC5FCA">
              <w:rPr>
                <w:rStyle w:val="Hyperlink"/>
              </w:rPr>
              <w:t>What key insights might inform future programme development?</w:t>
            </w:r>
            <w:r>
              <w:rPr>
                <w:webHidden/>
              </w:rPr>
              <w:tab/>
            </w:r>
            <w:r>
              <w:rPr>
                <w:webHidden/>
              </w:rPr>
              <w:fldChar w:fldCharType="begin"/>
            </w:r>
            <w:r>
              <w:rPr>
                <w:webHidden/>
              </w:rPr>
              <w:instrText xml:space="preserve"> PAGEREF _Toc183603397 \h </w:instrText>
            </w:r>
            <w:r>
              <w:rPr>
                <w:webHidden/>
              </w:rPr>
            </w:r>
            <w:r>
              <w:rPr>
                <w:webHidden/>
              </w:rPr>
              <w:fldChar w:fldCharType="separate"/>
            </w:r>
            <w:r w:rsidR="00806E77">
              <w:rPr>
                <w:webHidden/>
              </w:rPr>
              <w:t>67</w:t>
            </w:r>
            <w:r>
              <w:rPr>
                <w:webHidden/>
              </w:rPr>
              <w:fldChar w:fldCharType="end"/>
            </w:r>
          </w:hyperlink>
        </w:p>
        <w:p w14:paraId="2DB85622" w14:textId="11A83B5D" w:rsidR="00895178" w:rsidRPr="0079161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398" w:history="1">
            <w:r w:rsidRPr="0079161B">
              <w:rPr>
                <w:rStyle w:val="Hyperlink"/>
              </w:rPr>
              <w:t>National and regional level insights</w:t>
            </w:r>
            <w:r w:rsidRPr="0079161B">
              <w:rPr>
                <w:webHidden/>
              </w:rPr>
              <w:tab/>
            </w:r>
            <w:r w:rsidRPr="0079161B">
              <w:rPr>
                <w:webHidden/>
              </w:rPr>
              <w:fldChar w:fldCharType="begin"/>
            </w:r>
            <w:r w:rsidRPr="0079161B">
              <w:rPr>
                <w:webHidden/>
              </w:rPr>
              <w:instrText xml:space="preserve"> PAGEREF _Toc183603398 \h </w:instrText>
            </w:r>
            <w:r w:rsidRPr="0079161B">
              <w:rPr>
                <w:webHidden/>
              </w:rPr>
            </w:r>
            <w:r w:rsidRPr="0079161B">
              <w:rPr>
                <w:webHidden/>
              </w:rPr>
              <w:fldChar w:fldCharType="separate"/>
            </w:r>
            <w:r w:rsidR="00806E77">
              <w:rPr>
                <w:webHidden/>
              </w:rPr>
              <w:t>67</w:t>
            </w:r>
            <w:r w:rsidRPr="0079161B">
              <w:rPr>
                <w:webHidden/>
              </w:rPr>
              <w:fldChar w:fldCharType="end"/>
            </w:r>
          </w:hyperlink>
        </w:p>
        <w:p w14:paraId="5679C308" w14:textId="0089A443" w:rsidR="00895178" w:rsidRPr="0079161B" w:rsidRDefault="00895178" w:rsidP="008E26F1">
          <w:pPr>
            <w:pStyle w:val="TOC2"/>
            <w:spacing w:line="240" w:lineRule="auto"/>
            <w:rPr>
              <w:rFonts w:asciiTheme="minorHAnsi" w:eastAsiaTheme="minorEastAsia" w:hAnsiTheme="minorHAnsi" w:cstheme="minorBidi"/>
              <w:color w:val="auto"/>
              <w:kern w:val="2"/>
              <w:lang w:eastAsia="en-NZ"/>
              <w14:ligatures w14:val="standardContextual"/>
            </w:rPr>
          </w:pPr>
          <w:hyperlink w:anchor="_Toc183603404" w:history="1">
            <w:r w:rsidRPr="0079161B">
              <w:rPr>
                <w:rStyle w:val="Hyperlink"/>
              </w:rPr>
              <w:t>Programme level insights</w:t>
            </w:r>
            <w:r w:rsidRPr="0079161B">
              <w:rPr>
                <w:webHidden/>
              </w:rPr>
              <w:tab/>
            </w:r>
            <w:r w:rsidRPr="0079161B">
              <w:rPr>
                <w:webHidden/>
              </w:rPr>
              <w:fldChar w:fldCharType="begin"/>
            </w:r>
            <w:r w:rsidRPr="0079161B">
              <w:rPr>
                <w:webHidden/>
              </w:rPr>
              <w:instrText xml:space="preserve"> PAGEREF _Toc183603404 \h </w:instrText>
            </w:r>
            <w:r w:rsidRPr="0079161B">
              <w:rPr>
                <w:webHidden/>
              </w:rPr>
            </w:r>
            <w:r w:rsidRPr="0079161B">
              <w:rPr>
                <w:webHidden/>
              </w:rPr>
              <w:fldChar w:fldCharType="separate"/>
            </w:r>
            <w:r w:rsidR="00806E77">
              <w:rPr>
                <w:webHidden/>
              </w:rPr>
              <w:t>69</w:t>
            </w:r>
            <w:r w:rsidRPr="0079161B">
              <w:rPr>
                <w:webHidden/>
              </w:rPr>
              <w:fldChar w:fldCharType="end"/>
            </w:r>
          </w:hyperlink>
        </w:p>
        <w:p w14:paraId="183BFB6D" w14:textId="385D93B4"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405" w:history="1">
            <w:r w:rsidRPr="00CC5FCA">
              <w:rPr>
                <w:rStyle w:val="Hyperlink"/>
              </w:rPr>
              <w:t>Appendix 1: Value for Investment</w:t>
            </w:r>
            <w:r>
              <w:rPr>
                <w:webHidden/>
              </w:rPr>
              <w:tab/>
            </w:r>
            <w:r>
              <w:rPr>
                <w:webHidden/>
              </w:rPr>
              <w:fldChar w:fldCharType="begin"/>
            </w:r>
            <w:r>
              <w:rPr>
                <w:webHidden/>
              </w:rPr>
              <w:instrText xml:space="preserve"> PAGEREF _Toc183603405 \h </w:instrText>
            </w:r>
            <w:r>
              <w:rPr>
                <w:webHidden/>
              </w:rPr>
            </w:r>
            <w:r>
              <w:rPr>
                <w:webHidden/>
              </w:rPr>
              <w:fldChar w:fldCharType="separate"/>
            </w:r>
            <w:r w:rsidR="00806E77">
              <w:rPr>
                <w:webHidden/>
              </w:rPr>
              <w:t>70</w:t>
            </w:r>
            <w:r>
              <w:rPr>
                <w:webHidden/>
              </w:rPr>
              <w:fldChar w:fldCharType="end"/>
            </w:r>
          </w:hyperlink>
        </w:p>
        <w:p w14:paraId="50293F31" w14:textId="65186407" w:rsidR="00895178" w:rsidRPr="002801DD" w:rsidRDefault="00895178" w:rsidP="002801DD">
          <w:pPr>
            <w:pStyle w:val="TOC2"/>
            <w:rPr>
              <w:rFonts w:asciiTheme="minorHAnsi" w:eastAsiaTheme="minorEastAsia" w:hAnsiTheme="minorHAnsi" w:cstheme="minorBidi"/>
              <w:color w:val="auto"/>
              <w:kern w:val="2"/>
              <w:lang w:eastAsia="en-NZ"/>
              <w14:ligatures w14:val="standardContextual"/>
            </w:rPr>
          </w:pPr>
          <w:hyperlink w:anchor="_Toc183603406" w:history="1">
            <w:r w:rsidRPr="002801DD">
              <w:rPr>
                <w:rStyle w:val="Hyperlink"/>
              </w:rPr>
              <w:t>Theory of change and theory of value creation</w:t>
            </w:r>
            <w:r w:rsidRPr="002801DD">
              <w:rPr>
                <w:webHidden/>
              </w:rPr>
              <w:tab/>
            </w:r>
            <w:r w:rsidRPr="002801DD">
              <w:rPr>
                <w:webHidden/>
              </w:rPr>
              <w:fldChar w:fldCharType="begin"/>
            </w:r>
            <w:r w:rsidRPr="002801DD">
              <w:rPr>
                <w:webHidden/>
              </w:rPr>
              <w:instrText xml:space="preserve"> PAGEREF _Toc183603406 \h </w:instrText>
            </w:r>
            <w:r w:rsidRPr="002801DD">
              <w:rPr>
                <w:webHidden/>
              </w:rPr>
            </w:r>
            <w:r w:rsidRPr="002801DD">
              <w:rPr>
                <w:webHidden/>
              </w:rPr>
              <w:fldChar w:fldCharType="separate"/>
            </w:r>
            <w:r w:rsidR="00806E77">
              <w:rPr>
                <w:webHidden/>
              </w:rPr>
              <w:t>71</w:t>
            </w:r>
            <w:r w:rsidRPr="002801DD">
              <w:rPr>
                <w:webHidden/>
              </w:rPr>
              <w:fldChar w:fldCharType="end"/>
            </w:r>
          </w:hyperlink>
        </w:p>
        <w:p w14:paraId="6FC4EF3B" w14:textId="7F96B8A1"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409" w:history="1">
            <w:r w:rsidRPr="00CC5FCA">
              <w:rPr>
                <w:rStyle w:val="Hyperlink"/>
              </w:rPr>
              <w:t>Appendix 2: Detailed rubrics</w:t>
            </w:r>
            <w:r>
              <w:rPr>
                <w:webHidden/>
              </w:rPr>
              <w:tab/>
            </w:r>
            <w:r>
              <w:rPr>
                <w:webHidden/>
              </w:rPr>
              <w:fldChar w:fldCharType="begin"/>
            </w:r>
            <w:r>
              <w:rPr>
                <w:webHidden/>
              </w:rPr>
              <w:instrText xml:space="preserve"> PAGEREF _Toc183603409 \h </w:instrText>
            </w:r>
            <w:r>
              <w:rPr>
                <w:webHidden/>
              </w:rPr>
            </w:r>
            <w:r>
              <w:rPr>
                <w:webHidden/>
              </w:rPr>
              <w:fldChar w:fldCharType="separate"/>
            </w:r>
            <w:r w:rsidR="00806E77">
              <w:rPr>
                <w:webHidden/>
              </w:rPr>
              <w:t>75</w:t>
            </w:r>
            <w:r>
              <w:rPr>
                <w:webHidden/>
              </w:rPr>
              <w:fldChar w:fldCharType="end"/>
            </w:r>
          </w:hyperlink>
        </w:p>
        <w:p w14:paraId="7180834F" w14:textId="34C3795C"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413" w:history="1">
            <w:r w:rsidRPr="00CC5FCA">
              <w:rPr>
                <w:rStyle w:val="Hyperlink"/>
              </w:rPr>
              <w:t>Appendix 3: Detailed data sources</w:t>
            </w:r>
            <w:r>
              <w:rPr>
                <w:webHidden/>
              </w:rPr>
              <w:tab/>
            </w:r>
            <w:r>
              <w:rPr>
                <w:webHidden/>
              </w:rPr>
              <w:fldChar w:fldCharType="begin"/>
            </w:r>
            <w:r>
              <w:rPr>
                <w:webHidden/>
              </w:rPr>
              <w:instrText xml:space="preserve"> PAGEREF _Toc183603413 \h </w:instrText>
            </w:r>
            <w:r>
              <w:rPr>
                <w:webHidden/>
              </w:rPr>
            </w:r>
            <w:r>
              <w:rPr>
                <w:webHidden/>
              </w:rPr>
              <w:fldChar w:fldCharType="separate"/>
            </w:r>
            <w:r w:rsidR="00806E77">
              <w:rPr>
                <w:webHidden/>
              </w:rPr>
              <w:t>79</w:t>
            </w:r>
            <w:r>
              <w:rPr>
                <w:webHidden/>
              </w:rPr>
              <w:fldChar w:fldCharType="end"/>
            </w:r>
          </w:hyperlink>
        </w:p>
        <w:p w14:paraId="5CBF9DDF" w14:textId="6C383A59"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415" w:history="1">
            <w:r w:rsidRPr="00CC5FCA">
              <w:rPr>
                <w:rStyle w:val="Hyperlink"/>
              </w:rPr>
              <w:t>Appendix 4: Demographic profile of survey respondents</w:t>
            </w:r>
            <w:r>
              <w:rPr>
                <w:webHidden/>
              </w:rPr>
              <w:tab/>
            </w:r>
            <w:r>
              <w:rPr>
                <w:webHidden/>
              </w:rPr>
              <w:fldChar w:fldCharType="begin"/>
            </w:r>
            <w:r>
              <w:rPr>
                <w:webHidden/>
              </w:rPr>
              <w:instrText xml:space="preserve"> PAGEREF _Toc183603415 \h </w:instrText>
            </w:r>
            <w:r>
              <w:rPr>
                <w:webHidden/>
              </w:rPr>
            </w:r>
            <w:r>
              <w:rPr>
                <w:webHidden/>
              </w:rPr>
              <w:fldChar w:fldCharType="separate"/>
            </w:r>
            <w:r w:rsidR="00806E77">
              <w:rPr>
                <w:webHidden/>
              </w:rPr>
              <w:t>82</w:t>
            </w:r>
            <w:r>
              <w:rPr>
                <w:webHidden/>
              </w:rPr>
              <w:fldChar w:fldCharType="end"/>
            </w:r>
          </w:hyperlink>
        </w:p>
        <w:p w14:paraId="703252FD" w14:textId="192132FA" w:rsidR="00895178" w:rsidRDefault="00895178" w:rsidP="00E2005F">
          <w:pPr>
            <w:pStyle w:val="TOC1"/>
            <w:rPr>
              <w:rFonts w:asciiTheme="minorHAnsi" w:eastAsiaTheme="minorEastAsia" w:hAnsiTheme="minorHAnsi" w:cstheme="minorBidi"/>
              <w:color w:val="auto"/>
              <w:kern w:val="2"/>
              <w:lang w:eastAsia="en-NZ"/>
              <w14:ligatures w14:val="standardContextual"/>
            </w:rPr>
          </w:pPr>
          <w:hyperlink w:anchor="_Toc183603421" w:history="1">
            <w:r w:rsidRPr="00CC5FCA">
              <w:rPr>
                <w:rStyle w:val="Hyperlink"/>
              </w:rPr>
              <w:t>Appendix 5: Brief overview of current programme models</w:t>
            </w:r>
            <w:r>
              <w:rPr>
                <w:webHidden/>
              </w:rPr>
              <w:tab/>
            </w:r>
            <w:r>
              <w:rPr>
                <w:webHidden/>
              </w:rPr>
              <w:fldChar w:fldCharType="begin"/>
            </w:r>
            <w:r>
              <w:rPr>
                <w:webHidden/>
              </w:rPr>
              <w:instrText xml:space="preserve"> PAGEREF _Toc183603421 \h </w:instrText>
            </w:r>
            <w:r>
              <w:rPr>
                <w:webHidden/>
              </w:rPr>
            </w:r>
            <w:r>
              <w:rPr>
                <w:webHidden/>
              </w:rPr>
              <w:fldChar w:fldCharType="separate"/>
            </w:r>
            <w:r w:rsidR="00806E77">
              <w:rPr>
                <w:webHidden/>
              </w:rPr>
              <w:t>86</w:t>
            </w:r>
            <w:r>
              <w:rPr>
                <w:webHidden/>
              </w:rPr>
              <w:fldChar w:fldCharType="end"/>
            </w:r>
          </w:hyperlink>
        </w:p>
        <w:p w14:paraId="4EC8FDF8" w14:textId="7A48509D" w:rsidR="00895178" w:rsidRPr="002801DD" w:rsidRDefault="00895178" w:rsidP="002801DD">
          <w:pPr>
            <w:pStyle w:val="TOC1"/>
            <w:rPr>
              <w:rFonts w:asciiTheme="minorHAnsi" w:eastAsiaTheme="minorEastAsia" w:hAnsiTheme="minorHAnsi" w:cstheme="minorBidi"/>
              <w:color w:val="auto"/>
              <w:kern w:val="2"/>
              <w:lang w:eastAsia="en-NZ"/>
              <w14:ligatures w14:val="standardContextual"/>
            </w:rPr>
          </w:pPr>
          <w:hyperlink w:anchor="_Toc183603422" w:history="1">
            <w:r w:rsidRPr="00CC5FCA">
              <w:rPr>
                <w:rStyle w:val="Hyperlink"/>
              </w:rPr>
              <w:t>Appendix 6: Data collection opportunities</w:t>
            </w:r>
            <w:r>
              <w:rPr>
                <w:webHidden/>
              </w:rPr>
              <w:tab/>
            </w:r>
            <w:r>
              <w:rPr>
                <w:webHidden/>
              </w:rPr>
              <w:fldChar w:fldCharType="begin"/>
            </w:r>
            <w:r>
              <w:rPr>
                <w:webHidden/>
              </w:rPr>
              <w:instrText xml:space="preserve"> PAGEREF _Toc183603422 \h </w:instrText>
            </w:r>
            <w:r>
              <w:rPr>
                <w:webHidden/>
              </w:rPr>
            </w:r>
            <w:r>
              <w:rPr>
                <w:webHidden/>
              </w:rPr>
              <w:fldChar w:fldCharType="separate"/>
            </w:r>
            <w:r w:rsidR="00806E77">
              <w:rPr>
                <w:webHidden/>
              </w:rPr>
              <w:t>90</w:t>
            </w:r>
            <w:r>
              <w:rPr>
                <w:webHidden/>
              </w:rPr>
              <w:fldChar w:fldCharType="end"/>
            </w:r>
          </w:hyperlink>
          <w:r>
            <w:rPr>
              <w:bCs/>
            </w:rPr>
            <w:fldChar w:fldCharType="end"/>
          </w:r>
        </w:p>
      </w:sdtContent>
    </w:sdt>
    <w:p w14:paraId="44C0893B" w14:textId="43A9D362" w:rsidR="00085EC6" w:rsidRDefault="00085EC6" w:rsidP="00085EC6">
      <w:pPr>
        <w:rPr>
          <w:rFonts w:ascii="Aptos SemiBold" w:eastAsiaTheme="minorHAnsi" w:hAnsi="Aptos SemiBold"/>
          <w:b/>
          <w:bCs/>
          <w:color w:val="2E5086"/>
          <w:sz w:val="36"/>
          <w:szCs w:val="36"/>
          <w:lang w:val="en-NZ"/>
        </w:rPr>
      </w:pPr>
    </w:p>
    <w:p w14:paraId="1302D26C" w14:textId="6FB66A9A" w:rsidR="007255F7" w:rsidRDefault="007255F7"/>
    <w:p w14:paraId="0C6DB19D" w14:textId="77777777" w:rsidR="007255F7" w:rsidRDefault="007255F7" w:rsidP="00085EC6">
      <w:pPr>
        <w:rPr>
          <w:rFonts w:ascii="Aptos Narrow" w:eastAsia="Microsoft GothicNeo Light" w:hAnsi="Aptos Narrow" w:cs="Microsoft GothicNeo Light"/>
          <w:b/>
          <w:bCs/>
          <w:noProof/>
          <w:sz w:val="24"/>
          <w:szCs w:val="24"/>
          <w:lang w:val="en-NZ"/>
        </w:rPr>
      </w:pPr>
    </w:p>
    <w:p w14:paraId="49DF9156" w14:textId="77777777" w:rsidR="007255F7" w:rsidRDefault="007255F7" w:rsidP="00085EC6">
      <w:pPr>
        <w:rPr>
          <w:rFonts w:ascii="Aptos Narrow" w:eastAsia="Microsoft GothicNeo Light" w:hAnsi="Aptos Narrow" w:cs="Microsoft GothicNeo Light"/>
          <w:b/>
          <w:bCs/>
          <w:noProof/>
          <w:sz w:val="24"/>
          <w:szCs w:val="24"/>
          <w:lang w:val="en-NZ"/>
        </w:rPr>
      </w:pPr>
    </w:p>
    <w:p w14:paraId="0446CB35" w14:textId="77777777" w:rsidR="007255F7" w:rsidRDefault="007255F7" w:rsidP="00085EC6">
      <w:pPr>
        <w:rPr>
          <w:rFonts w:ascii="Aptos Narrow" w:eastAsia="Microsoft GothicNeo Light" w:hAnsi="Aptos Narrow" w:cs="Microsoft GothicNeo Light"/>
          <w:b/>
          <w:bCs/>
          <w:noProof/>
          <w:sz w:val="24"/>
          <w:szCs w:val="24"/>
          <w:lang w:val="en-NZ"/>
        </w:rPr>
      </w:pPr>
    </w:p>
    <w:p w14:paraId="180FDC1D" w14:textId="77777777" w:rsidR="007255F7" w:rsidRDefault="007255F7" w:rsidP="00085EC6">
      <w:pPr>
        <w:rPr>
          <w:rFonts w:ascii="Aptos Narrow" w:eastAsia="Microsoft GothicNeo Light" w:hAnsi="Aptos Narrow" w:cs="Microsoft GothicNeo Light"/>
          <w:b/>
          <w:bCs/>
          <w:noProof/>
          <w:sz w:val="24"/>
          <w:szCs w:val="24"/>
          <w:lang w:val="en-NZ"/>
        </w:rPr>
      </w:pPr>
    </w:p>
    <w:p w14:paraId="39811340" w14:textId="77777777" w:rsidR="007255F7" w:rsidRDefault="007255F7" w:rsidP="00085EC6">
      <w:pPr>
        <w:rPr>
          <w:rFonts w:ascii="Aptos Narrow" w:eastAsia="Microsoft GothicNeo Light" w:hAnsi="Aptos Narrow" w:cs="Microsoft GothicNeo Light"/>
          <w:b/>
          <w:bCs/>
          <w:noProof/>
          <w:sz w:val="24"/>
          <w:szCs w:val="24"/>
          <w:lang w:val="en-NZ"/>
        </w:rPr>
      </w:pPr>
    </w:p>
    <w:p w14:paraId="6284FCBF" w14:textId="77777777" w:rsidR="007255F7" w:rsidRDefault="007255F7" w:rsidP="00085EC6">
      <w:pPr>
        <w:rPr>
          <w:rFonts w:ascii="Aptos Narrow" w:eastAsia="Microsoft GothicNeo Light" w:hAnsi="Aptos Narrow" w:cs="Microsoft GothicNeo Light"/>
          <w:b/>
          <w:bCs/>
          <w:noProof/>
          <w:sz w:val="24"/>
          <w:szCs w:val="24"/>
          <w:lang w:val="en-NZ"/>
        </w:rPr>
      </w:pPr>
    </w:p>
    <w:p w14:paraId="2E86A8C0" w14:textId="77777777" w:rsidR="007255F7" w:rsidRDefault="007255F7" w:rsidP="00085EC6">
      <w:pPr>
        <w:rPr>
          <w:rFonts w:ascii="Aptos Narrow" w:eastAsia="Microsoft GothicNeo Light" w:hAnsi="Aptos Narrow" w:cs="Microsoft GothicNeo Light"/>
          <w:b/>
          <w:bCs/>
          <w:noProof/>
          <w:sz w:val="24"/>
          <w:szCs w:val="24"/>
          <w:lang w:val="en-NZ"/>
        </w:rPr>
      </w:pPr>
    </w:p>
    <w:p w14:paraId="6FCC46F7" w14:textId="77777777" w:rsidR="007255F7" w:rsidRDefault="007255F7" w:rsidP="00085EC6">
      <w:pPr>
        <w:rPr>
          <w:rFonts w:ascii="Aptos Narrow" w:eastAsia="Microsoft GothicNeo Light" w:hAnsi="Aptos Narrow" w:cs="Microsoft GothicNeo Light"/>
          <w:b/>
          <w:bCs/>
          <w:noProof/>
          <w:sz w:val="24"/>
          <w:szCs w:val="24"/>
          <w:lang w:val="en-NZ"/>
        </w:rPr>
      </w:pPr>
    </w:p>
    <w:p w14:paraId="38E77AB2" w14:textId="77777777" w:rsidR="007255F7" w:rsidRDefault="007255F7" w:rsidP="00085EC6">
      <w:pPr>
        <w:rPr>
          <w:rFonts w:ascii="Aptos Narrow" w:eastAsia="Microsoft GothicNeo Light" w:hAnsi="Aptos Narrow" w:cs="Microsoft GothicNeo Light"/>
          <w:b/>
          <w:bCs/>
          <w:noProof/>
          <w:sz w:val="24"/>
          <w:szCs w:val="24"/>
          <w:lang w:val="en-NZ"/>
        </w:rPr>
      </w:pPr>
    </w:p>
    <w:p w14:paraId="6BC9A5B8" w14:textId="77777777" w:rsidR="007255F7" w:rsidRDefault="007255F7" w:rsidP="00085EC6">
      <w:pPr>
        <w:rPr>
          <w:rFonts w:ascii="Aptos Narrow" w:eastAsia="Microsoft GothicNeo Light" w:hAnsi="Aptos Narrow" w:cs="Microsoft GothicNeo Light"/>
          <w:b/>
          <w:bCs/>
          <w:noProof/>
          <w:sz w:val="24"/>
          <w:szCs w:val="24"/>
          <w:lang w:val="en-NZ"/>
        </w:rPr>
      </w:pPr>
    </w:p>
    <w:p w14:paraId="171850D6" w14:textId="77777777" w:rsidR="007255F7" w:rsidRDefault="007255F7" w:rsidP="00085EC6">
      <w:pPr>
        <w:rPr>
          <w:rFonts w:ascii="Aptos Narrow" w:eastAsia="Microsoft GothicNeo Light" w:hAnsi="Aptos Narrow" w:cs="Microsoft GothicNeo Light"/>
          <w:b/>
          <w:bCs/>
          <w:noProof/>
          <w:sz w:val="24"/>
          <w:szCs w:val="24"/>
          <w:lang w:val="en-NZ"/>
        </w:rPr>
      </w:pPr>
    </w:p>
    <w:p w14:paraId="63A6C38F" w14:textId="77777777" w:rsidR="007255F7" w:rsidRDefault="007255F7" w:rsidP="00085EC6">
      <w:pPr>
        <w:rPr>
          <w:rFonts w:ascii="Aptos Narrow" w:eastAsia="Microsoft GothicNeo Light" w:hAnsi="Aptos Narrow" w:cs="Microsoft GothicNeo Light"/>
          <w:b/>
          <w:bCs/>
          <w:noProof/>
          <w:sz w:val="24"/>
          <w:szCs w:val="24"/>
          <w:lang w:val="en-NZ"/>
        </w:rPr>
      </w:pPr>
    </w:p>
    <w:p w14:paraId="6867C206" w14:textId="77777777" w:rsidR="007255F7" w:rsidRDefault="007255F7" w:rsidP="00085EC6">
      <w:pPr>
        <w:rPr>
          <w:rFonts w:ascii="Aptos Narrow" w:eastAsia="Microsoft GothicNeo Light" w:hAnsi="Aptos Narrow" w:cs="Microsoft GothicNeo Light"/>
          <w:b/>
          <w:bCs/>
          <w:noProof/>
          <w:sz w:val="24"/>
          <w:szCs w:val="24"/>
          <w:lang w:val="en-NZ"/>
        </w:rPr>
      </w:pPr>
    </w:p>
    <w:p w14:paraId="4E541FEC" w14:textId="77777777" w:rsidR="007255F7" w:rsidRDefault="007255F7" w:rsidP="00085EC6">
      <w:pPr>
        <w:rPr>
          <w:rFonts w:ascii="Aptos Narrow" w:eastAsia="Microsoft GothicNeo Light" w:hAnsi="Aptos Narrow" w:cs="Microsoft GothicNeo Light"/>
          <w:b/>
          <w:bCs/>
          <w:noProof/>
          <w:sz w:val="24"/>
          <w:szCs w:val="24"/>
          <w:lang w:val="en-NZ"/>
        </w:rPr>
      </w:pPr>
    </w:p>
    <w:p w14:paraId="6EFAA989" w14:textId="7572036E" w:rsidR="00722FEF" w:rsidRPr="004E4D02" w:rsidRDefault="00722FEF" w:rsidP="00F906AC">
      <w:pPr>
        <w:pStyle w:val="Heading1"/>
        <w:numPr>
          <w:ilvl w:val="0"/>
          <w:numId w:val="0"/>
        </w:numPr>
        <w:ind w:left="360" w:hanging="360"/>
        <w:rPr>
          <w:rFonts w:ascii="Calibri" w:hAnsi="Calibri" w:cs="Calibri"/>
          <w:lang w:val="en-NZ"/>
        </w:rPr>
      </w:pPr>
      <w:bookmarkStart w:id="0" w:name="_Toc178589477"/>
      <w:bookmarkStart w:id="1" w:name="_Toc183603098"/>
      <w:bookmarkStart w:id="2" w:name="_Toc183603318"/>
      <w:bookmarkStart w:id="3" w:name="_Toc467181017"/>
      <w:bookmarkStart w:id="4" w:name="_Toc496712320"/>
      <w:r w:rsidRPr="004E4D02">
        <w:rPr>
          <w:rFonts w:eastAsia="Microsoft GothicNeo Light"/>
          <w:lang w:val="en-NZ"/>
        </w:rPr>
        <w:t>Acknowledgements</w:t>
      </w:r>
      <w:bookmarkEnd w:id="0"/>
      <w:bookmarkEnd w:id="1"/>
      <w:bookmarkEnd w:id="2"/>
    </w:p>
    <w:p w14:paraId="29D508F1" w14:textId="4DA1108B" w:rsidR="00BC0445" w:rsidRPr="0012157B" w:rsidRDefault="002F0149" w:rsidP="002F0149">
      <w:pPr>
        <w:rPr>
          <w:sz w:val="24"/>
          <w:szCs w:val="24"/>
          <w:lang w:val="en-NZ"/>
        </w:rPr>
      </w:pPr>
      <w:r w:rsidRPr="0012157B">
        <w:rPr>
          <w:sz w:val="24"/>
          <w:szCs w:val="24"/>
          <w:lang w:val="en-NZ"/>
        </w:rPr>
        <w:t xml:space="preserve">We would like to acknowledge all participants in this evaluation, including </w:t>
      </w:r>
      <w:r w:rsidR="00FF2369" w:rsidRPr="0012157B">
        <w:rPr>
          <w:sz w:val="24"/>
          <w:szCs w:val="24"/>
          <w:lang w:val="en-NZ"/>
        </w:rPr>
        <w:t>IDR programme</w:t>
      </w:r>
      <w:r w:rsidRPr="0012157B">
        <w:rPr>
          <w:sz w:val="24"/>
          <w:szCs w:val="24"/>
          <w:lang w:val="en-NZ"/>
        </w:rPr>
        <w:t xml:space="preserve"> participants (past and current), </w:t>
      </w:r>
      <w:r w:rsidR="00F969D7" w:rsidRPr="0012157B">
        <w:rPr>
          <w:sz w:val="24"/>
          <w:szCs w:val="24"/>
          <w:lang w:val="en-NZ"/>
        </w:rPr>
        <w:t xml:space="preserve">participants’ </w:t>
      </w:r>
      <w:r w:rsidR="00DB329D" w:rsidRPr="0012157B">
        <w:rPr>
          <w:sz w:val="24"/>
          <w:szCs w:val="24"/>
          <w:lang w:val="en-NZ"/>
        </w:rPr>
        <w:t>whānau</w:t>
      </w:r>
      <w:r w:rsidRPr="0012157B">
        <w:rPr>
          <w:sz w:val="24"/>
          <w:szCs w:val="24"/>
          <w:lang w:val="en-NZ"/>
        </w:rPr>
        <w:t xml:space="preserve">, staff of service providers </w:t>
      </w:r>
      <w:r w:rsidR="00F969D7" w:rsidRPr="0012157B">
        <w:rPr>
          <w:sz w:val="24"/>
          <w:szCs w:val="24"/>
          <w:lang w:val="en-NZ"/>
        </w:rPr>
        <w:t xml:space="preserve">and other stakeholders. </w:t>
      </w:r>
    </w:p>
    <w:p w14:paraId="21FFCA39" w14:textId="051FA3A1" w:rsidR="002F0149" w:rsidRPr="0012157B" w:rsidRDefault="00F969D7" w:rsidP="002F0149">
      <w:pPr>
        <w:rPr>
          <w:sz w:val="24"/>
          <w:szCs w:val="24"/>
          <w:lang w:val="en-NZ"/>
        </w:rPr>
      </w:pPr>
      <w:r w:rsidRPr="0012157B">
        <w:rPr>
          <w:sz w:val="24"/>
          <w:szCs w:val="24"/>
          <w:lang w:val="en-NZ"/>
        </w:rPr>
        <w:t>Than</w:t>
      </w:r>
      <w:r w:rsidR="005D1540" w:rsidRPr="0012157B">
        <w:rPr>
          <w:sz w:val="24"/>
          <w:szCs w:val="24"/>
          <w:lang w:val="en-NZ"/>
        </w:rPr>
        <w:t xml:space="preserve">k you also to Health New Zealand Te Whatu Ora and </w:t>
      </w:r>
      <w:r w:rsidR="001C7BDC" w:rsidRPr="0012157B">
        <w:rPr>
          <w:sz w:val="24"/>
          <w:szCs w:val="24"/>
          <w:lang w:val="en-NZ"/>
        </w:rPr>
        <w:t>provider leadership</w:t>
      </w:r>
      <w:r w:rsidR="002F0149" w:rsidRPr="0012157B">
        <w:rPr>
          <w:sz w:val="24"/>
          <w:szCs w:val="24"/>
          <w:lang w:val="en-NZ"/>
        </w:rPr>
        <w:t xml:space="preserve"> </w:t>
      </w:r>
      <w:r w:rsidR="001C7BDC" w:rsidRPr="0012157B">
        <w:rPr>
          <w:sz w:val="24"/>
          <w:szCs w:val="24"/>
          <w:lang w:val="en-NZ"/>
        </w:rPr>
        <w:t>who</w:t>
      </w:r>
      <w:r w:rsidR="002F0149" w:rsidRPr="0012157B">
        <w:rPr>
          <w:sz w:val="24"/>
          <w:szCs w:val="24"/>
          <w:lang w:val="en-NZ"/>
        </w:rPr>
        <w:t xml:space="preserve"> offered their time, thoughts and reflections. Your critical input to this </w:t>
      </w:r>
      <w:r w:rsidR="001C7BDC" w:rsidRPr="0012157B">
        <w:rPr>
          <w:sz w:val="24"/>
          <w:szCs w:val="24"/>
          <w:lang w:val="en-NZ"/>
        </w:rPr>
        <w:t>evaluation</w:t>
      </w:r>
      <w:r w:rsidR="002F0149" w:rsidRPr="0012157B">
        <w:rPr>
          <w:sz w:val="24"/>
          <w:szCs w:val="24"/>
          <w:lang w:val="en-NZ"/>
        </w:rPr>
        <w:t xml:space="preserve"> is gratefully received. Tuku mihi ki a koutou katoa. </w:t>
      </w:r>
    </w:p>
    <w:p w14:paraId="5EDA0710" w14:textId="739A4165" w:rsidR="002F0149" w:rsidRPr="0012157B" w:rsidRDefault="002F0149" w:rsidP="002F0149">
      <w:pPr>
        <w:rPr>
          <w:sz w:val="24"/>
          <w:szCs w:val="24"/>
          <w:lang w:val="en-NZ"/>
        </w:rPr>
      </w:pPr>
      <w:r w:rsidRPr="0012157B">
        <w:rPr>
          <w:sz w:val="24"/>
          <w:szCs w:val="24"/>
          <w:lang w:val="en-NZ"/>
        </w:rPr>
        <w:t xml:space="preserve">This Value for Investment evaluation was funded by </w:t>
      </w:r>
      <w:r w:rsidR="001C7BDC" w:rsidRPr="0012157B">
        <w:rPr>
          <w:sz w:val="24"/>
          <w:szCs w:val="24"/>
          <w:lang w:val="en-NZ"/>
        </w:rPr>
        <w:t xml:space="preserve">Health New Zealand </w:t>
      </w:r>
      <w:r w:rsidRPr="0012157B">
        <w:rPr>
          <w:sz w:val="24"/>
          <w:szCs w:val="24"/>
          <w:lang w:val="en-NZ"/>
        </w:rPr>
        <w:t>Te Whatu Ora</w:t>
      </w:r>
      <w:r w:rsidR="001C7BDC" w:rsidRPr="0012157B">
        <w:rPr>
          <w:sz w:val="24"/>
          <w:szCs w:val="24"/>
          <w:lang w:val="en-NZ"/>
        </w:rPr>
        <w:t>.</w:t>
      </w:r>
      <w:r w:rsidR="00123DB6" w:rsidRPr="0012157B">
        <w:rPr>
          <w:sz w:val="24"/>
          <w:szCs w:val="24"/>
          <w:lang w:val="en-NZ"/>
        </w:rPr>
        <w:t xml:space="preserve"> </w:t>
      </w:r>
    </w:p>
    <w:p w14:paraId="25FFDA3C" w14:textId="6D4DD55D" w:rsidR="00500F3A" w:rsidRPr="004E4D02" w:rsidRDefault="00500F3A" w:rsidP="00104ACB">
      <w:pPr>
        <w:rPr>
          <w:lang w:val="en-NZ"/>
        </w:rPr>
      </w:pPr>
    </w:p>
    <w:p w14:paraId="1BA79C50" w14:textId="77777777" w:rsidR="000D7D9B" w:rsidRPr="004E4D02" w:rsidRDefault="000D7D9B" w:rsidP="00104ACB">
      <w:pPr>
        <w:rPr>
          <w:rFonts w:eastAsiaTheme="majorEastAsia"/>
          <w:color w:val="295187"/>
          <w:sz w:val="30"/>
          <w:szCs w:val="28"/>
          <w:lang w:val="en-NZ"/>
        </w:rPr>
      </w:pPr>
      <w:r w:rsidRPr="004E4D02">
        <w:rPr>
          <w:lang w:val="en-NZ"/>
        </w:rPr>
        <w:br w:type="page"/>
      </w:r>
    </w:p>
    <w:p w14:paraId="0824629C" w14:textId="41270081" w:rsidR="000D7D9B" w:rsidRPr="004E4D02" w:rsidRDefault="000D7D9B" w:rsidP="00F906AC">
      <w:pPr>
        <w:pStyle w:val="Heading1"/>
        <w:numPr>
          <w:ilvl w:val="0"/>
          <w:numId w:val="0"/>
        </w:numPr>
        <w:ind w:left="360" w:hanging="360"/>
        <w:rPr>
          <w:rFonts w:eastAsia="Microsoft GothicNeo Light"/>
          <w:lang w:val="en-NZ"/>
        </w:rPr>
      </w:pPr>
      <w:bookmarkStart w:id="5" w:name="_Toc178589478"/>
      <w:bookmarkStart w:id="6" w:name="_Toc183603099"/>
      <w:bookmarkStart w:id="7" w:name="_Toc183603319"/>
      <w:r w:rsidRPr="004E4D02">
        <w:rPr>
          <w:rFonts w:eastAsia="Microsoft GothicNeo Light"/>
          <w:lang w:val="en-NZ"/>
        </w:rPr>
        <w:lastRenderedPageBreak/>
        <w:t>E</w:t>
      </w:r>
      <w:r w:rsidR="0052032E" w:rsidRPr="004E4D02">
        <w:rPr>
          <w:rFonts w:eastAsia="Microsoft GothicNeo Light"/>
          <w:noProof/>
          <w:lang w:val="en-NZ"/>
        </w:rPr>
        <w:drawing>
          <wp:anchor distT="0" distB="0" distL="114300" distR="114300" simplePos="0" relativeHeight="251658242" behindDoc="1" locked="1" layoutInCell="1" allowOverlap="1" wp14:anchorId="104B2364" wp14:editId="53DA3909">
            <wp:simplePos x="0" y="0"/>
            <wp:positionH relativeFrom="page">
              <wp:align>left</wp:align>
            </wp:positionH>
            <wp:positionV relativeFrom="page">
              <wp:posOffset>-3565525</wp:posOffset>
            </wp:positionV>
            <wp:extent cx="179705" cy="7548880"/>
            <wp:effectExtent l="0" t="7937" r="2857" b="2858"/>
            <wp:wrapNone/>
            <wp:docPr id="35699503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95037" name="Picture 5">
                      <a:extLst>
                        <a:ext uri="{C183D7F6-B498-43B3-948B-1728B52AA6E4}">
                          <adec:decorative xmlns:adec="http://schemas.microsoft.com/office/drawing/2017/decorative" val="1"/>
                        </a:ext>
                      </a:extLst>
                    </pic:cNvPr>
                    <pic:cNvPicPr/>
                  </pic:nvPicPr>
                  <pic:blipFill rotWithShape="1">
                    <a:blip r:embed="rId13" cstate="print">
                      <a:alphaModFix amt="20000"/>
                      <a:extLst>
                        <a:ext uri="{28A0092B-C50C-407E-A947-70E740481C1C}">
                          <a14:useLocalDpi xmlns:a14="http://schemas.microsoft.com/office/drawing/2010/main" val="0"/>
                        </a:ext>
                      </a:extLst>
                    </a:blip>
                    <a:srcRect l="86484"/>
                    <a:stretch/>
                  </pic:blipFill>
                  <pic:spPr bwMode="auto">
                    <a:xfrm rot="5400000">
                      <a:off x="0" y="0"/>
                      <a:ext cx="179705" cy="754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D02">
        <w:rPr>
          <w:rFonts w:eastAsia="Microsoft GothicNeo Light"/>
          <w:lang w:val="en-NZ"/>
        </w:rPr>
        <w:t>xecutive Summary</w:t>
      </w:r>
      <w:bookmarkEnd w:id="3"/>
      <w:bookmarkEnd w:id="4"/>
      <w:bookmarkEnd w:id="5"/>
      <w:bookmarkEnd w:id="6"/>
      <w:bookmarkEnd w:id="7"/>
    </w:p>
    <w:p w14:paraId="32E51E8F" w14:textId="379DFA46" w:rsidR="000D53F7" w:rsidRPr="0012157B" w:rsidRDefault="00531BAD" w:rsidP="00104ACB">
      <w:pPr>
        <w:rPr>
          <w:sz w:val="24"/>
          <w:szCs w:val="24"/>
          <w:lang w:val="en-NZ"/>
        </w:rPr>
      </w:pPr>
      <w:bookmarkStart w:id="8" w:name="_Toc467181018"/>
      <w:bookmarkStart w:id="9" w:name="_Toc496712321"/>
      <w:r w:rsidRPr="0012157B">
        <w:rPr>
          <w:sz w:val="24"/>
          <w:szCs w:val="24"/>
          <w:lang w:val="en-NZ"/>
        </w:rPr>
        <w:t xml:space="preserve">Impaired driving is a significant issue in </w:t>
      </w:r>
      <w:r w:rsidR="007346A9" w:rsidRPr="0012157B">
        <w:rPr>
          <w:sz w:val="24"/>
          <w:szCs w:val="24"/>
          <w:lang w:val="en-NZ"/>
        </w:rPr>
        <w:t xml:space="preserve">Aotearoa </w:t>
      </w:r>
      <w:r w:rsidRPr="0012157B">
        <w:rPr>
          <w:sz w:val="24"/>
          <w:szCs w:val="24"/>
          <w:lang w:val="en-NZ"/>
        </w:rPr>
        <w:t>New Zealand, leading to crashes, injuries, and deaths. The Impaired Driving Rehabilitation (IDR) Programme</w:t>
      </w:r>
      <w:r w:rsidR="001843BF" w:rsidRPr="0012157B">
        <w:rPr>
          <w:sz w:val="24"/>
          <w:szCs w:val="24"/>
          <w:lang w:val="en-NZ"/>
        </w:rPr>
        <w:t>s</w:t>
      </w:r>
      <w:r w:rsidRPr="0012157B">
        <w:rPr>
          <w:sz w:val="24"/>
          <w:szCs w:val="24"/>
          <w:lang w:val="en-NZ"/>
        </w:rPr>
        <w:t xml:space="preserve"> aim to reduce reoffending, harmful substance use, and antisocial attitudes to driving while impaired. The </w:t>
      </w:r>
      <w:r w:rsidR="00117EF6" w:rsidRPr="0012157B">
        <w:rPr>
          <w:sz w:val="24"/>
          <w:szCs w:val="24"/>
          <w:lang w:val="en-NZ"/>
        </w:rPr>
        <w:t>programme</w:t>
      </w:r>
      <w:r w:rsidR="001843BF" w:rsidRPr="0012157B">
        <w:rPr>
          <w:sz w:val="24"/>
          <w:szCs w:val="24"/>
          <w:lang w:val="en-NZ"/>
        </w:rPr>
        <w:t>s</w:t>
      </w:r>
      <w:r w:rsidRPr="0012157B">
        <w:rPr>
          <w:sz w:val="24"/>
          <w:szCs w:val="24"/>
          <w:lang w:val="en-NZ"/>
        </w:rPr>
        <w:t xml:space="preserve">, established in 2014, work with recidivist drink or drug driving offenders. </w:t>
      </w:r>
      <w:r w:rsidR="00117EF6" w:rsidRPr="0012157B">
        <w:rPr>
          <w:sz w:val="24"/>
          <w:szCs w:val="24"/>
          <w:lang w:val="en-NZ"/>
        </w:rPr>
        <w:t>It</w:t>
      </w:r>
      <w:r w:rsidRPr="0012157B">
        <w:rPr>
          <w:sz w:val="24"/>
          <w:szCs w:val="24"/>
          <w:lang w:val="en-NZ"/>
        </w:rPr>
        <w:t xml:space="preserve"> is </w:t>
      </w:r>
      <w:r w:rsidR="00902932" w:rsidRPr="0012157B">
        <w:rPr>
          <w:sz w:val="24"/>
          <w:szCs w:val="24"/>
          <w:lang w:val="en-NZ"/>
        </w:rPr>
        <w:t xml:space="preserve">currently </w:t>
      </w:r>
      <w:r w:rsidRPr="0012157B">
        <w:rPr>
          <w:sz w:val="24"/>
          <w:szCs w:val="24"/>
          <w:lang w:val="en-NZ"/>
        </w:rPr>
        <w:t xml:space="preserve">delivered by </w:t>
      </w:r>
      <w:r w:rsidR="00117EF6" w:rsidRPr="0012157B">
        <w:rPr>
          <w:sz w:val="24"/>
          <w:szCs w:val="24"/>
          <w:lang w:val="en-NZ"/>
        </w:rPr>
        <w:t>10</w:t>
      </w:r>
      <w:r w:rsidRPr="0012157B">
        <w:rPr>
          <w:sz w:val="24"/>
          <w:szCs w:val="24"/>
          <w:lang w:val="en-NZ"/>
        </w:rPr>
        <w:t xml:space="preserve"> providers across </w:t>
      </w:r>
      <w:r w:rsidR="00902932" w:rsidRPr="0012157B">
        <w:rPr>
          <w:sz w:val="24"/>
          <w:szCs w:val="24"/>
          <w:lang w:val="en-NZ"/>
        </w:rPr>
        <w:t>the country</w:t>
      </w:r>
      <w:r w:rsidRPr="0012157B">
        <w:rPr>
          <w:sz w:val="24"/>
          <w:szCs w:val="24"/>
          <w:lang w:val="en-NZ"/>
        </w:rPr>
        <w:t>, including NGOs and one Health New Zealand</w:t>
      </w:r>
      <w:r w:rsidR="000E2E77" w:rsidRPr="0012157B">
        <w:rPr>
          <w:sz w:val="24"/>
          <w:szCs w:val="24"/>
          <w:lang w:val="en-NZ"/>
        </w:rPr>
        <w:t xml:space="preserve"> Te Whatu Ora (Health NZ)</w:t>
      </w:r>
      <w:r w:rsidRPr="0012157B">
        <w:rPr>
          <w:sz w:val="24"/>
          <w:szCs w:val="24"/>
          <w:lang w:val="en-NZ"/>
        </w:rPr>
        <w:t xml:space="preserve"> district. Health </w:t>
      </w:r>
      <w:r w:rsidR="009A0066" w:rsidRPr="0012157B">
        <w:rPr>
          <w:sz w:val="24"/>
          <w:szCs w:val="24"/>
          <w:lang w:val="en-NZ"/>
        </w:rPr>
        <w:t>NZ</w:t>
      </w:r>
      <w:r w:rsidRPr="0012157B">
        <w:rPr>
          <w:sz w:val="24"/>
          <w:szCs w:val="24"/>
          <w:lang w:val="en-NZ"/>
        </w:rPr>
        <w:t xml:space="preserve"> engaged Dovetail to conduct a whole-of-service evaluation to capture the impacts and benefits of the </w:t>
      </w:r>
      <w:r w:rsidR="00FF2369" w:rsidRPr="0012157B">
        <w:rPr>
          <w:sz w:val="24"/>
          <w:szCs w:val="24"/>
          <w:lang w:val="en-NZ"/>
        </w:rPr>
        <w:t>IDR programmes</w:t>
      </w:r>
      <w:r w:rsidRPr="0012157B">
        <w:rPr>
          <w:sz w:val="24"/>
          <w:szCs w:val="24"/>
          <w:lang w:val="en-NZ"/>
        </w:rPr>
        <w:t xml:space="preserve"> on health, social and community outcomes.</w:t>
      </w:r>
    </w:p>
    <w:p w14:paraId="3377B497" w14:textId="1682F5AD" w:rsidR="002947BF" w:rsidRPr="0012157B" w:rsidRDefault="00674B3C" w:rsidP="00097764">
      <w:pPr>
        <w:pStyle w:val="Style1"/>
      </w:pPr>
      <w:r w:rsidRPr="0012157B">
        <w:t xml:space="preserve">The evaluation took place between </w:t>
      </w:r>
      <w:r w:rsidR="007B520E" w:rsidRPr="0012157B">
        <w:t>July 2023 and</w:t>
      </w:r>
      <w:r w:rsidRPr="0012157B">
        <w:t xml:space="preserve"> </w:t>
      </w:r>
      <w:r w:rsidR="00D17135" w:rsidRPr="0012157B">
        <w:t>October 2024. It involved</w:t>
      </w:r>
      <w:r w:rsidR="002947BF" w:rsidRPr="0012157B">
        <w:t>:</w:t>
      </w:r>
      <w:r w:rsidR="00D17135" w:rsidRPr="0012157B">
        <w:t xml:space="preserve"> </w:t>
      </w:r>
      <w:r w:rsidR="00105B5F" w:rsidRPr="0012157B">
        <w:t xml:space="preserve">interviews with </w:t>
      </w:r>
      <w:r w:rsidR="006C193B" w:rsidRPr="0012157B">
        <w:t>participants (n=</w:t>
      </w:r>
      <w:r w:rsidR="009A7BCA" w:rsidRPr="0012157B">
        <w:t>35</w:t>
      </w:r>
      <w:r w:rsidR="006C193B" w:rsidRPr="0012157B">
        <w:t xml:space="preserve">), providers </w:t>
      </w:r>
      <w:r w:rsidR="00A728E2" w:rsidRPr="0012157B">
        <w:t>(</w:t>
      </w:r>
      <w:r w:rsidR="006C193B" w:rsidRPr="0012157B">
        <w:t>n=</w:t>
      </w:r>
      <w:r w:rsidR="009A7BCA" w:rsidRPr="0012157B">
        <w:t>27</w:t>
      </w:r>
      <w:r w:rsidR="006C193B" w:rsidRPr="0012157B">
        <w:t>) and other stakeholders (e.g.</w:t>
      </w:r>
      <w:r w:rsidR="009A7BCA" w:rsidRPr="0012157B">
        <w:t xml:space="preserve"> </w:t>
      </w:r>
      <w:r w:rsidR="004A0E1F" w:rsidRPr="0012157B">
        <w:t>whānau, probation</w:t>
      </w:r>
      <w:r w:rsidR="006C193B" w:rsidRPr="0012157B">
        <w:t xml:space="preserve"> and police officers) (n=</w:t>
      </w:r>
      <w:r w:rsidR="009A7BCA" w:rsidRPr="0012157B">
        <w:t>6</w:t>
      </w:r>
      <w:r w:rsidR="006C193B" w:rsidRPr="0012157B">
        <w:t>)</w:t>
      </w:r>
      <w:r w:rsidR="002947BF" w:rsidRPr="0012157B">
        <w:t>;</w:t>
      </w:r>
      <w:r w:rsidR="00A27E93" w:rsidRPr="0012157B">
        <w:t xml:space="preserve"> </w:t>
      </w:r>
      <w:r w:rsidR="00105B5F" w:rsidRPr="0012157B">
        <w:t xml:space="preserve">an </w:t>
      </w:r>
      <w:r w:rsidR="00A27E93" w:rsidRPr="0012157B">
        <w:t>online survey</w:t>
      </w:r>
      <w:r w:rsidR="006C193B" w:rsidRPr="0012157B">
        <w:t xml:space="preserve"> n=104)</w:t>
      </w:r>
      <w:r w:rsidR="002947BF" w:rsidRPr="0012157B">
        <w:t>;</w:t>
      </w:r>
      <w:r w:rsidR="00A27E93" w:rsidRPr="0012157B">
        <w:t xml:space="preserve"> </w:t>
      </w:r>
      <w:r w:rsidR="004A0E1F" w:rsidRPr="0012157B">
        <w:t>review of programme data and documentation</w:t>
      </w:r>
      <w:r w:rsidR="00002B67" w:rsidRPr="0012157B">
        <w:t xml:space="preserve">, including </w:t>
      </w:r>
      <w:r w:rsidR="004D128D" w:rsidRPr="0012157B">
        <w:t>end-of-programme</w:t>
      </w:r>
      <w:r w:rsidR="00002B67" w:rsidRPr="0012157B">
        <w:t xml:space="preserve"> evaluation forms</w:t>
      </w:r>
      <w:r w:rsidR="002947BF" w:rsidRPr="0012157B">
        <w:t>;</w:t>
      </w:r>
      <w:r w:rsidR="00A27E93" w:rsidRPr="0012157B">
        <w:t xml:space="preserve"> and </w:t>
      </w:r>
      <w:r w:rsidR="00BF0987" w:rsidRPr="0012157B">
        <w:t>economic analysis.</w:t>
      </w:r>
      <w:r w:rsidR="00DB63A4" w:rsidRPr="0012157B">
        <w:t xml:space="preserve"> It was </w:t>
      </w:r>
      <w:r w:rsidR="002947BF" w:rsidRPr="0012157B">
        <w:t>underpinned by the Value for Investment (VfI) evaluation approach</w:t>
      </w:r>
      <w:r w:rsidR="004A0E1F" w:rsidRPr="0012157B">
        <w:t xml:space="preserve">, which </w:t>
      </w:r>
      <w:r w:rsidR="002947BF" w:rsidRPr="0012157B">
        <w:t>helps determine whether an investment is worthwhile on the basis of observable features of programme delivery, immediate outcomes, contribution to longer-term outcomes, and agreed definitions</w:t>
      </w:r>
      <w:r w:rsidR="00051147" w:rsidRPr="0012157B">
        <w:t xml:space="preserve"> (i.e. criteria and levels of standards)</w:t>
      </w:r>
      <w:r w:rsidR="002947BF" w:rsidRPr="0012157B">
        <w:t xml:space="preserve"> of what good performance and value would look like.</w:t>
      </w:r>
    </w:p>
    <w:p w14:paraId="665596AA" w14:textId="4808D4C4" w:rsidR="002E5550" w:rsidRPr="0012157B" w:rsidRDefault="00A40BB9" w:rsidP="00097764">
      <w:pPr>
        <w:pStyle w:val="Style1"/>
      </w:pPr>
      <w:r w:rsidRPr="0012157B">
        <w:t xml:space="preserve">Findings are </w:t>
      </w:r>
      <w:r w:rsidR="00B358A9" w:rsidRPr="0012157B">
        <w:t xml:space="preserve">primarily </w:t>
      </w:r>
      <w:r w:rsidRPr="0012157B">
        <w:t xml:space="preserve">structured around </w:t>
      </w:r>
      <w:r w:rsidR="004C17DB" w:rsidRPr="0012157B">
        <w:t>six</w:t>
      </w:r>
      <w:r w:rsidRPr="0012157B">
        <w:t xml:space="preserve"> Key Evaluation Questions (KEQs) and overarching themes set out in a ‘theory of value creation’:</w:t>
      </w:r>
      <w:r w:rsidR="001A05F9" w:rsidRPr="0012157B">
        <w:t xml:space="preserve"> equitable and economic resource management; </w:t>
      </w:r>
      <w:r w:rsidR="00047989" w:rsidRPr="0012157B">
        <w:t xml:space="preserve">programme delivery that is equitable and efficient; </w:t>
      </w:r>
      <w:r w:rsidR="00F51C5B" w:rsidRPr="0012157B">
        <w:t>and the effective generation of social value for families, communities and taxpayers.</w:t>
      </w:r>
      <w:r w:rsidR="00B358A9" w:rsidRPr="0012157B">
        <w:t xml:space="preserve"> </w:t>
      </w:r>
      <w:r w:rsidR="008E4546" w:rsidRPr="0012157B">
        <w:t>F</w:t>
      </w:r>
      <w:r w:rsidR="00B358A9" w:rsidRPr="0012157B">
        <w:t xml:space="preserve">indings also </w:t>
      </w:r>
      <w:r w:rsidR="00E953EF" w:rsidRPr="0012157B">
        <w:t>cover</w:t>
      </w:r>
      <w:r w:rsidR="00B358A9" w:rsidRPr="0012157B">
        <w:t xml:space="preserve"> </w:t>
      </w:r>
      <w:r w:rsidR="00E953EF" w:rsidRPr="0012157B">
        <w:t xml:space="preserve">participant demographics and characteristics and satisfaction. </w:t>
      </w:r>
      <w:r w:rsidR="00A0212E" w:rsidRPr="0012157B">
        <w:t xml:space="preserve">There are several limitations with this evaluation and these are outlined in the body of the report. </w:t>
      </w:r>
    </w:p>
    <w:p w14:paraId="04ABEF88" w14:textId="1ADB338E" w:rsidR="002947BF" w:rsidRPr="004E4D02" w:rsidRDefault="002E5550" w:rsidP="00ED54BF">
      <w:pPr>
        <w:pStyle w:val="Heading3"/>
      </w:pPr>
      <w:bookmarkStart w:id="10" w:name="_Toc183603100"/>
      <w:bookmarkStart w:id="11" w:name="_Toc183603320"/>
      <w:r w:rsidRPr="004E4D02">
        <w:t>Participant demographics and characteristics</w:t>
      </w:r>
      <w:bookmarkEnd w:id="10"/>
      <w:bookmarkEnd w:id="11"/>
    </w:p>
    <w:p w14:paraId="3C2F81AA" w14:textId="3202B198" w:rsidR="001F153B" w:rsidRPr="0012157B" w:rsidRDefault="00C851B0" w:rsidP="00C851B0">
      <w:pPr>
        <w:rPr>
          <w:sz w:val="24"/>
          <w:szCs w:val="24"/>
          <w:lang w:val="en-NZ"/>
        </w:rPr>
      </w:pPr>
      <w:r w:rsidRPr="0012157B">
        <w:rPr>
          <w:sz w:val="24"/>
          <w:szCs w:val="24"/>
          <w:lang w:val="en-NZ"/>
        </w:rPr>
        <w:t xml:space="preserve">The </w:t>
      </w:r>
      <w:r w:rsidR="00FF2369" w:rsidRPr="0012157B">
        <w:rPr>
          <w:sz w:val="24"/>
          <w:szCs w:val="24"/>
          <w:lang w:val="en-NZ"/>
        </w:rPr>
        <w:t>IDR programmes</w:t>
      </w:r>
      <w:r w:rsidRPr="0012157B">
        <w:rPr>
          <w:sz w:val="24"/>
          <w:szCs w:val="24"/>
          <w:lang w:val="en-NZ"/>
        </w:rPr>
        <w:t xml:space="preserve"> mainly serve repeat impaired drivers</w:t>
      </w:r>
      <w:r w:rsidR="008E4546" w:rsidRPr="0012157B">
        <w:rPr>
          <w:sz w:val="24"/>
          <w:szCs w:val="24"/>
          <w:lang w:val="en-NZ"/>
        </w:rPr>
        <w:t xml:space="preserve"> as intended</w:t>
      </w:r>
      <w:r w:rsidRPr="0012157B">
        <w:rPr>
          <w:sz w:val="24"/>
          <w:szCs w:val="24"/>
          <w:lang w:val="en-NZ"/>
        </w:rPr>
        <w:t xml:space="preserve">, with referrals from various sources including the Department of Corrections, self-referrals, police, judges, and addiction treatment services. Data from 2018/19 to 2023/24 shows that most referrals came from the Department of Corrections. The majority of participants were male (86%) and had Māori and European ethnicities. Participant needs </w:t>
      </w:r>
      <w:r w:rsidR="0028795E" w:rsidRPr="0012157B">
        <w:rPr>
          <w:sz w:val="24"/>
          <w:szCs w:val="24"/>
          <w:lang w:val="en-NZ"/>
        </w:rPr>
        <w:t>centre on</w:t>
      </w:r>
      <w:r w:rsidRPr="0012157B">
        <w:rPr>
          <w:sz w:val="24"/>
          <w:szCs w:val="24"/>
          <w:lang w:val="en-NZ"/>
        </w:rPr>
        <w:t xml:space="preserve"> criminogenic, psychosocial, engagement, and cultural needs.</w:t>
      </w:r>
    </w:p>
    <w:p w14:paraId="6B43C583" w14:textId="41BC43D7" w:rsidR="00FD6B9C" w:rsidRPr="004E4D02" w:rsidRDefault="00E953EF" w:rsidP="00ED54BF">
      <w:pPr>
        <w:pStyle w:val="Heading3"/>
      </w:pPr>
      <w:bookmarkStart w:id="12" w:name="_Toc183603101"/>
      <w:bookmarkStart w:id="13" w:name="_Toc183603321"/>
      <w:r w:rsidRPr="004E4D02">
        <w:t xml:space="preserve">KEQ1: </w:t>
      </w:r>
      <w:r w:rsidR="00A27E93" w:rsidRPr="004E4D02">
        <w:t>In what ways and for what purposes ha</w:t>
      </w:r>
      <w:r w:rsidR="00D821BE" w:rsidRPr="004E4D02">
        <w:t>ve</w:t>
      </w:r>
      <w:r w:rsidR="00A27E93" w:rsidRPr="004E4D02">
        <w:t xml:space="preserve"> the </w:t>
      </w:r>
      <w:r w:rsidR="00FF2369" w:rsidRPr="004E4D02">
        <w:t>IDR programmes</w:t>
      </w:r>
      <w:r w:rsidR="00A27E93" w:rsidRPr="004E4D02">
        <w:t xml:space="preserve"> design and delivery evolved?</w:t>
      </w:r>
      <w:bookmarkEnd w:id="12"/>
      <w:bookmarkEnd w:id="13"/>
      <w:r w:rsidR="00A27E93" w:rsidRPr="004E4D02">
        <w:t xml:space="preserve"> </w:t>
      </w:r>
    </w:p>
    <w:p w14:paraId="514C6E03" w14:textId="1487EF8D" w:rsidR="00D85E06" w:rsidRPr="0012157B" w:rsidRDefault="00AC2E29" w:rsidP="00D85E06">
      <w:pPr>
        <w:rPr>
          <w:sz w:val="24"/>
          <w:szCs w:val="24"/>
          <w:lang w:val="en-NZ"/>
        </w:rPr>
      </w:pPr>
      <w:r w:rsidRPr="0012157B">
        <w:rPr>
          <w:rFonts w:asciiTheme="minorHAnsi" w:hAnsiTheme="minorHAnsi"/>
          <w:sz w:val="24"/>
          <w:szCs w:val="24"/>
          <w:lang w:val="en-NZ"/>
        </w:rPr>
        <w:t xml:space="preserve">A mix of </w:t>
      </w:r>
      <w:r w:rsidR="00DC1177" w:rsidRPr="0012157B">
        <w:rPr>
          <w:rFonts w:asciiTheme="minorHAnsi" w:hAnsiTheme="minorHAnsi"/>
          <w:sz w:val="24"/>
          <w:szCs w:val="24"/>
          <w:lang w:val="en-NZ"/>
        </w:rPr>
        <w:t xml:space="preserve">new and </w:t>
      </w:r>
      <w:r w:rsidRPr="0012157B">
        <w:rPr>
          <w:rFonts w:asciiTheme="minorHAnsi" w:hAnsiTheme="minorHAnsi"/>
          <w:sz w:val="24"/>
          <w:szCs w:val="24"/>
          <w:lang w:val="en-NZ"/>
        </w:rPr>
        <w:t xml:space="preserve">existing programmes were </w:t>
      </w:r>
      <w:r w:rsidR="005E2A70" w:rsidRPr="0012157B">
        <w:rPr>
          <w:rFonts w:asciiTheme="minorHAnsi" w:hAnsiTheme="minorHAnsi"/>
          <w:sz w:val="24"/>
          <w:szCs w:val="24"/>
          <w:lang w:val="en-NZ"/>
        </w:rPr>
        <w:t xml:space="preserve">contracted under the IDR initiative. </w:t>
      </w:r>
      <w:r w:rsidR="006A177F" w:rsidRPr="0012157B">
        <w:rPr>
          <w:rFonts w:asciiTheme="minorHAnsi" w:hAnsiTheme="minorHAnsi"/>
          <w:sz w:val="24"/>
          <w:szCs w:val="24"/>
          <w:lang w:val="en-NZ"/>
        </w:rPr>
        <w:t>P</w:t>
      </w:r>
      <w:r w:rsidR="00FD74F6" w:rsidRPr="0012157B">
        <w:rPr>
          <w:rFonts w:asciiTheme="minorHAnsi" w:hAnsiTheme="minorHAnsi"/>
          <w:sz w:val="24"/>
          <w:szCs w:val="24"/>
          <w:lang w:val="en-NZ"/>
        </w:rPr>
        <w:t xml:space="preserve">roviders were initially supplied </w:t>
      </w:r>
      <w:r w:rsidR="00E36B86" w:rsidRPr="0012157B">
        <w:rPr>
          <w:rFonts w:asciiTheme="minorHAnsi" w:hAnsiTheme="minorHAnsi"/>
          <w:sz w:val="24"/>
          <w:szCs w:val="24"/>
          <w:lang w:val="en-NZ"/>
        </w:rPr>
        <w:t>with evidence-based guidelines t</w:t>
      </w:r>
      <w:r w:rsidR="006A177F" w:rsidRPr="0012157B">
        <w:rPr>
          <w:rFonts w:asciiTheme="minorHAnsi" w:hAnsiTheme="minorHAnsi"/>
          <w:sz w:val="24"/>
          <w:szCs w:val="24"/>
          <w:lang w:val="en-NZ"/>
        </w:rPr>
        <w:t xml:space="preserve">o </w:t>
      </w:r>
      <w:r w:rsidR="00E36B86" w:rsidRPr="0012157B">
        <w:rPr>
          <w:rFonts w:asciiTheme="minorHAnsi" w:hAnsiTheme="minorHAnsi"/>
          <w:sz w:val="24"/>
          <w:szCs w:val="24"/>
          <w:lang w:val="en-NZ"/>
        </w:rPr>
        <w:t>facilitate</w:t>
      </w:r>
      <w:r w:rsidR="006A177F" w:rsidRPr="0012157B">
        <w:rPr>
          <w:rFonts w:asciiTheme="minorHAnsi" w:hAnsiTheme="minorHAnsi"/>
          <w:sz w:val="24"/>
          <w:szCs w:val="24"/>
          <w:lang w:val="en-NZ"/>
        </w:rPr>
        <w:t xml:space="preserve"> design</w:t>
      </w:r>
      <w:r w:rsidR="005E2A70" w:rsidRPr="0012157B">
        <w:rPr>
          <w:rFonts w:asciiTheme="minorHAnsi" w:hAnsiTheme="minorHAnsi"/>
          <w:sz w:val="24"/>
          <w:szCs w:val="24"/>
          <w:lang w:val="en-NZ"/>
        </w:rPr>
        <w:t xml:space="preserve"> </w:t>
      </w:r>
      <w:r w:rsidR="00C33418" w:rsidRPr="0012157B">
        <w:rPr>
          <w:rFonts w:asciiTheme="minorHAnsi" w:hAnsiTheme="minorHAnsi"/>
          <w:sz w:val="24"/>
          <w:szCs w:val="24"/>
          <w:lang w:val="en-NZ"/>
        </w:rPr>
        <w:t>and development</w:t>
      </w:r>
      <w:r w:rsidR="00DC1177" w:rsidRPr="0012157B">
        <w:rPr>
          <w:rFonts w:asciiTheme="minorHAnsi" w:hAnsiTheme="minorHAnsi"/>
          <w:sz w:val="24"/>
          <w:szCs w:val="24"/>
          <w:lang w:val="en-NZ"/>
        </w:rPr>
        <w:t xml:space="preserve"> of these</w:t>
      </w:r>
      <w:r w:rsidR="00FD74F6" w:rsidRPr="0012157B">
        <w:rPr>
          <w:rFonts w:asciiTheme="minorHAnsi" w:hAnsiTheme="minorHAnsi"/>
          <w:sz w:val="24"/>
          <w:szCs w:val="24"/>
          <w:lang w:val="en-NZ"/>
        </w:rPr>
        <w:t>.</w:t>
      </w:r>
      <w:r w:rsidR="006A177F" w:rsidRPr="0012157B">
        <w:rPr>
          <w:rFonts w:asciiTheme="minorHAnsi" w:hAnsiTheme="minorHAnsi"/>
          <w:sz w:val="24"/>
          <w:szCs w:val="24"/>
          <w:lang w:val="en-NZ"/>
        </w:rPr>
        <w:t xml:space="preserve"> </w:t>
      </w:r>
      <w:r w:rsidR="001F153B" w:rsidRPr="0012157B">
        <w:rPr>
          <w:sz w:val="24"/>
          <w:szCs w:val="24"/>
          <w:lang w:val="en-NZ"/>
        </w:rPr>
        <w:t xml:space="preserve">The core content has remained </w:t>
      </w:r>
      <w:r w:rsidR="004D350E" w:rsidRPr="0012157B">
        <w:rPr>
          <w:sz w:val="24"/>
          <w:szCs w:val="24"/>
          <w:lang w:val="en-NZ"/>
        </w:rPr>
        <w:t xml:space="preserve">largely </w:t>
      </w:r>
      <w:r w:rsidR="001F153B" w:rsidRPr="0012157B">
        <w:rPr>
          <w:sz w:val="24"/>
          <w:szCs w:val="24"/>
          <w:lang w:val="en-NZ"/>
        </w:rPr>
        <w:t xml:space="preserve">consistent, with providers making updates to reflect new knowledge and practices. </w:t>
      </w:r>
      <w:r w:rsidR="00C67A8E" w:rsidRPr="0012157B">
        <w:rPr>
          <w:sz w:val="24"/>
          <w:szCs w:val="24"/>
          <w:lang w:val="en-NZ"/>
        </w:rPr>
        <w:t>Meanwhile</w:t>
      </w:r>
      <w:r w:rsidR="006C113B" w:rsidRPr="0012157B">
        <w:rPr>
          <w:sz w:val="24"/>
          <w:szCs w:val="24"/>
          <w:lang w:val="en-NZ"/>
        </w:rPr>
        <w:t xml:space="preserve">, </w:t>
      </w:r>
      <w:r w:rsidR="001F153B" w:rsidRPr="0012157B">
        <w:rPr>
          <w:sz w:val="24"/>
          <w:szCs w:val="24"/>
          <w:lang w:val="en-NZ"/>
        </w:rPr>
        <w:t>providers have focused on improving accessibility, relevance and effectiveness</w:t>
      </w:r>
      <w:r w:rsidR="006C113B" w:rsidRPr="0012157B">
        <w:rPr>
          <w:sz w:val="24"/>
          <w:szCs w:val="24"/>
          <w:lang w:val="en-NZ"/>
        </w:rPr>
        <w:t xml:space="preserve"> of their programmes</w:t>
      </w:r>
      <w:r w:rsidR="001F153B" w:rsidRPr="0012157B">
        <w:rPr>
          <w:sz w:val="24"/>
          <w:szCs w:val="24"/>
          <w:lang w:val="en-NZ"/>
        </w:rPr>
        <w:t>.</w:t>
      </w:r>
      <w:r w:rsidR="002A0AF0" w:rsidRPr="0012157B">
        <w:rPr>
          <w:sz w:val="24"/>
          <w:szCs w:val="24"/>
          <w:lang w:val="en-NZ"/>
        </w:rPr>
        <w:t xml:space="preserve"> </w:t>
      </w:r>
      <w:r w:rsidR="007D51C0" w:rsidRPr="0012157B">
        <w:rPr>
          <w:sz w:val="24"/>
          <w:szCs w:val="24"/>
          <w:lang w:val="en-NZ"/>
        </w:rPr>
        <w:lastRenderedPageBreak/>
        <w:t>This has involved experimenting with and/or making changes around</w:t>
      </w:r>
      <w:r w:rsidR="002A0AF0" w:rsidRPr="0012157B">
        <w:rPr>
          <w:sz w:val="24"/>
          <w:szCs w:val="24"/>
          <w:lang w:val="en-NZ"/>
        </w:rPr>
        <w:t xml:space="preserve"> programme length and/or duration</w:t>
      </w:r>
      <w:r w:rsidR="003F322C" w:rsidRPr="0012157B">
        <w:rPr>
          <w:sz w:val="24"/>
          <w:szCs w:val="24"/>
          <w:lang w:val="en-NZ"/>
        </w:rPr>
        <w:t xml:space="preserve">, </w:t>
      </w:r>
      <w:r w:rsidR="00C24ED6" w:rsidRPr="0012157B">
        <w:rPr>
          <w:sz w:val="24"/>
          <w:szCs w:val="24"/>
          <w:lang w:val="en-NZ"/>
        </w:rPr>
        <w:t xml:space="preserve">delivery days and times, </w:t>
      </w:r>
      <w:r w:rsidR="003F322C" w:rsidRPr="0012157B">
        <w:rPr>
          <w:sz w:val="24"/>
          <w:szCs w:val="24"/>
          <w:lang w:val="en-NZ"/>
        </w:rPr>
        <w:t>cultural</w:t>
      </w:r>
      <w:r w:rsidR="003F322C" w:rsidRPr="004E4D02">
        <w:rPr>
          <w:lang w:val="en-NZ"/>
        </w:rPr>
        <w:t xml:space="preserve"> </w:t>
      </w:r>
      <w:r w:rsidR="003F322C" w:rsidRPr="0012157B">
        <w:rPr>
          <w:sz w:val="24"/>
          <w:szCs w:val="24"/>
          <w:lang w:val="en-NZ"/>
        </w:rPr>
        <w:t>responsiveness, delivery location</w:t>
      </w:r>
      <w:r w:rsidR="00F52AE1" w:rsidRPr="0012157B">
        <w:rPr>
          <w:sz w:val="24"/>
          <w:szCs w:val="24"/>
          <w:lang w:val="en-NZ"/>
        </w:rPr>
        <w:t>, drug related content</w:t>
      </w:r>
      <w:r w:rsidR="00083C52" w:rsidRPr="0012157B">
        <w:rPr>
          <w:sz w:val="24"/>
          <w:szCs w:val="24"/>
          <w:lang w:val="en-NZ"/>
        </w:rPr>
        <w:t xml:space="preserve"> and </w:t>
      </w:r>
      <w:r w:rsidR="00FD7D07" w:rsidRPr="0012157B">
        <w:rPr>
          <w:sz w:val="24"/>
          <w:szCs w:val="24"/>
          <w:lang w:val="en-NZ"/>
        </w:rPr>
        <w:t xml:space="preserve">processes for </w:t>
      </w:r>
      <w:r w:rsidR="00F52AE1" w:rsidRPr="0012157B">
        <w:rPr>
          <w:sz w:val="24"/>
          <w:szCs w:val="24"/>
          <w:lang w:val="en-NZ"/>
        </w:rPr>
        <w:t>managing waitlist</w:t>
      </w:r>
      <w:r w:rsidR="00083C52" w:rsidRPr="0012157B">
        <w:rPr>
          <w:sz w:val="24"/>
          <w:szCs w:val="24"/>
          <w:lang w:val="en-NZ"/>
        </w:rPr>
        <w:t>s</w:t>
      </w:r>
      <w:r w:rsidR="001A679C" w:rsidRPr="0012157B">
        <w:rPr>
          <w:sz w:val="24"/>
          <w:szCs w:val="24"/>
          <w:lang w:val="en-NZ"/>
        </w:rPr>
        <w:t xml:space="preserve">. </w:t>
      </w:r>
      <w:r w:rsidR="00083C52" w:rsidRPr="0012157B">
        <w:rPr>
          <w:sz w:val="24"/>
          <w:szCs w:val="24"/>
          <w:lang w:val="en-NZ"/>
        </w:rPr>
        <w:t>Some providers</w:t>
      </w:r>
      <w:r w:rsidR="001A679C" w:rsidRPr="0012157B">
        <w:rPr>
          <w:sz w:val="24"/>
          <w:szCs w:val="24"/>
          <w:lang w:val="en-NZ"/>
        </w:rPr>
        <w:t xml:space="preserve"> have </w:t>
      </w:r>
      <w:r w:rsidR="001B3286" w:rsidRPr="0012157B">
        <w:rPr>
          <w:sz w:val="24"/>
          <w:szCs w:val="24"/>
          <w:lang w:val="en-NZ"/>
        </w:rPr>
        <w:t xml:space="preserve">also </w:t>
      </w:r>
      <w:r w:rsidR="00C24ED6" w:rsidRPr="0012157B">
        <w:rPr>
          <w:sz w:val="24"/>
          <w:szCs w:val="24"/>
          <w:lang w:val="en-NZ"/>
        </w:rPr>
        <w:t>moved to more collaborative approaches and</w:t>
      </w:r>
      <w:r w:rsidR="00496A3F" w:rsidRPr="0012157B">
        <w:rPr>
          <w:sz w:val="24"/>
          <w:szCs w:val="24"/>
          <w:lang w:val="en-NZ"/>
        </w:rPr>
        <w:t xml:space="preserve"> </w:t>
      </w:r>
      <w:r w:rsidR="00260CDB" w:rsidRPr="0012157B">
        <w:rPr>
          <w:sz w:val="24"/>
          <w:szCs w:val="24"/>
          <w:lang w:val="en-NZ"/>
        </w:rPr>
        <w:t>tried different ways to address</w:t>
      </w:r>
      <w:r w:rsidR="00C24ED6" w:rsidRPr="0012157B">
        <w:rPr>
          <w:sz w:val="24"/>
          <w:szCs w:val="24"/>
          <w:lang w:val="en-NZ"/>
        </w:rPr>
        <w:t xml:space="preserve"> transport</w:t>
      </w:r>
      <w:r w:rsidR="00260CDB" w:rsidRPr="0012157B">
        <w:rPr>
          <w:sz w:val="24"/>
          <w:szCs w:val="24"/>
          <w:lang w:val="en-NZ"/>
        </w:rPr>
        <w:t xml:space="preserve"> barriers</w:t>
      </w:r>
      <w:r w:rsidR="00C24ED6" w:rsidRPr="0012157B">
        <w:rPr>
          <w:sz w:val="24"/>
          <w:szCs w:val="24"/>
          <w:lang w:val="en-NZ"/>
        </w:rPr>
        <w:t xml:space="preserve">. </w:t>
      </w:r>
      <w:r w:rsidR="00E12916" w:rsidRPr="0012157B">
        <w:rPr>
          <w:sz w:val="24"/>
          <w:szCs w:val="24"/>
          <w:lang w:val="en-NZ"/>
        </w:rPr>
        <w:t>Further, s</w:t>
      </w:r>
      <w:r w:rsidR="00A46810" w:rsidRPr="0012157B">
        <w:rPr>
          <w:sz w:val="24"/>
          <w:szCs w:val="24"/>
          <w:lang w:val="en-NZ"/>
        </w:rPr>
        <w:t>ome changes have occurred in terms of group sizes</w:t>
      </w:r>
      <w:r w:rsidR="0046252B" w:rsidRPr="0012157B">
        <w:rPr>
          <w:sz w:val="24"/>
          <w:szCs w:val="24"/>
          <w:lang w:val="en-NZ"/>
        </w:rPr>
        <w:t xml:space="preserve"> (e.g. sometimes smaller than the intended 10-12) and to </w:t>
      </w:r>
      <w:r w:rsidR="00E85B3C" w:rsidRPr="0012157B">
        <w:rPr>
          <w:sz w:val="24"/>
          <w:szCs w:val="24"/>
          <w:lang w:val="en-NZ"/>
        </w:rPr>
        <w:t xml:space="preserve">post-programme </w:t>
      </w:r>
      <w:r w:rsidR="0046252B" w:rsidRPr="0012157B">
        <w:rPr>
          <w:sz w:val="24"/>
          <w:szCs w:val="24"/>
          <w:lang w:val="en-NZ"/>
        </w:rPr>
        <w:t>follow-up processes</w:t>
      </w:r>
      <w:r w:rsidR="006C7FD6" w:rsidRPr="0012157B">
        <w:rPr>
          <w:sz w:val="24"/>
          <w:szCs w:val="24"/>
          <w:lang w:val="en-NZ"/>
        </w:rPr>
        <w:t>.</w:t>
      </w:r>
    </w:p>
    <w:p w14:paraId="1975732C" w14:textId="3F80DE90" w:rsidR="00A27E93" w:rsidRPr="004E4D02" w:rsidRDefault="00E953EF" w:rsidP="00ED54BF">
      <w:pPr>
        <w:pStyle w:val="Heading3"/>
      </w:pPr>
      <w:bookmarkStart w:id="14" w:name="_Toc183603102"/>
      <w:bookmarkStart w:id="15" w:name="_Toc183603322"/>
      <w:r w:rsidRPr="004E4D02">
        <w:t xml:space="preserve">KEQ2: </w:t>
      </w:r>
      <w:r w:rsidR="00A27E93" w:rsidRPr="004E4D02">
        <w:t xml:space="preserve">In what ways do the </w:t>
      </w:r>
      <w:r w:rsidR="00FF2369" w:rsidRPr="004E4D02">
        <w:t>IDR programmes</w:t>
      </w:r>
      <w:r w:rsidR="00A27E93" w:rsidRPr="004E4D02">
        <w:t xml:space="preserve"> create value, and for whom?</w:t>
      </w:r>
      <w:bookmarkEnd w:id="14"/>
      <w:bookmarkEnd w:id="15"/>
      <w:r w:rsidR="00A27E93" w:rsidRPr="004E4D02">
        <w:t xml:space="preserve"> </w:t>
      </w:r>
    </w:p>
    <w:p w14:paraId="7BDE02B6" w14:textId="40122E84" w:rsidR="001238C6" w:rsidRPr="0012157B" w:rsidRDefault="00ED24E0" w:rsidP="005C720B">
      <w:pPr>
        <w:rPr>
          <w:sz w:val="24"/>
          <w:szCs w:val="24"/>
          <w:lang w:val="en-NZ"/>
        </w:rPr>
      </w:pPr>
      <w:r w:rsidRPr="0012157B">
        <w:rPr>
          <w:sz w:val="24"/>
          <w:szCs w:val="24"/>
          <w:lang w:val="en-NZ"/>
        </w:rPr>
        <w:t xml:space="preserve">Since 2014, the Ministry of Health has contracted with </w:t>
      </w:r>
      <w:r w:rsidR="00053E49" w:rsidRPr="0012157B">
        <w:rPr>
          <w:sz w:val="24"/>
          <w:szCs w:val="24"/>
          <w:lang w:val="en-NZ"/>
        </w:rPr>
        <w:t>10</w:t>
      </w:r>
      <w:r w:rsidR="0094325D" w:rsidRPr="0012157B">
        <w:rPr>
          <w:sz w:val="24"/>
          <w:szCs w:val="24"/>
          <w:lang w:val="en-NZ"/>
        </w:rPr>
        <w:t>-</w:t>
      </w:r>
      <w:r w:rsidRPr="0012157B">
        <w:rPr>
          <w:sz w:val="24"/>
          <w:szCs w:val="24"/>
          <w:lang w:val="en-NZ"/>
        </w:rPr>
        <w:t>11 services</w:t>
      </w:r>
      <w:r w:rsidRPr="0012157B">
        <w:rPr>
          <w:rStyle w:val="FootnoteReference"/>
          <w:sz w:val="24"/>
          <w:szCs w:val="24"/>
          <w:lang w:val="en-NZ"/>
        </w:rPr>
        <w:footnoteReference w:id="2"/>
      </w:r>
      <w:r w:rsidRPr="0012157B">
        <w:rPr>
          <w:sz w:val="24"/>
          <w:szCs w:val="24"/>
          <w:lang w:val="en-NZ"/>
        </w:rPr>
        <w:t xml:space="preserve"> for </w:t>
      </w:r>
      <w:r w:rsidR="00FF2369" w:rsidRPr="0012157B">
        <w:rPr>
          <w:sz w:val="24"/>
          <w:szCs w:val="24"/>
          <w:lang w:val="en-NZ"/>
        </w:rPr>
        <w:t>IDR programmes</w:t>
      </w:r>
      <w:r w:rsidR="00675DA0" w:rsidRPr="0012157B">
        <w:rPr>
          <w:sz w:val="24"/>
          <w:szCs w:val="24"/>
          <w:lang w:val="en-NZ"/>
        </w:rPr>
        <w:t>, with a view to contributing to a reduction in mortality and morbidity caused by road crashes, reducing re-offending and reducing harm caused by alcohol and other drugs.</w:t>
      </w:r>
      <w:r w:rsidRPr="0012157B">
        <w:rPr>
          <w:sz w:val="24"/>
          <w:szCs w:val="24"/>
          <w:lang w:val="en-NZ"/>
        </w:rPr>
        <w:t xml:space="preserve"> </w:t>
      </w:r>
      <w:r w:rsidR="006C16AA" w:rsidRPr="0012157B">
        <w:rPr>
          <w:sz w:val="24"/>
          <w:szCs w:val="24"/>
          <w:lang w:val="en-NZ"/>
        </w:rPr>
        <w:t xml:space="preserve">The annual cost between 2021 and 2023 for the nine programmes </w:t>
      </w:r>
      <w:r w:rsidR="009868A4" w:rsidRPr="0012157B">
        <w:rPr>
          <w:sz w:val="24"/>
          <w:szCs w:val="24"/>
          <w:lang w:val="en-NZ"/>
        </w:rPr>
        <w:t xml:space="preserve">included in this evaluation was $726,000. </w:t>
      </w:r>
      <w:r w:rsidR="009211F2" w:rsidRPr="0012157B">
        <w:rPr>
          <w:sz w:val="24"/>
          <w:szCs w:val="24"/>
          <w:lang w:val="en-NZ"/>
        </w:rPr>
        <w:t xml:space="preserve">Overall, </w:t>
      </w:r>
      <w:r w:rsidR="0002723F" w:rsidRPr="0012157B">
        <w:rPr>
          <w:sz w:val="24"/>
          <w:szCs w:val="24"/>
          <w:lang w:val="en-NZ"/>
        </w:rPr>
        <w:t>these programmes</w:t>
      </w:r>
      <w:r w:rsidR="00497497" w:rsidRPr="0012157B">
        <w:rPr>
          <w:sz w:val="24"/>
          <w:szCs w:val="24"/>
          <w:lang w:val="en-NZ"/>
        </w:rPr>
        <w:t xml:space="preserve"> can be shown to</w:t>
      </w:r>
      <w:r w:rsidR="005E34DD" w:rsidRPr="0012157B">
        <w:rPr>
          <w:sz w:val="24"/>
          <w:szCs w:val="24"/>
          <w:lang w:val="en-NZ"/>
        </w:rPr>
        <w:t xml:space="preserve"> </w:t>
      </w:r>
      <w:r w:rsidR="00F753E5" w:rsidRPr="0012157B">
        <w:rPr>
          <w:sz w:val="24"/>
          <w:szCs w:val="24"/>
          <w:lang w:val="en-NZ"/>
        </w:rPr>
        <w:t>generate</w:t>
      </w:r>
      <w:r w:rsidR="005E34DD" w:rsidRPr="0012157B">
        <w:rPr>
          <w:sz w:val="24"/>
          <w:szCs w:val="24"/>
          <w:lang w:val="en-NZ"/>
        </w:rPr>
        <w:t xml:space="preserve"> value </w:t>
      </w:r>
      <w:r w:rsidR="00BB612C" w:rsidRPr="0012157B">
        <w:rPr>
          <w:sz w:val="24"/>
          <w:szCs w:val="24"/>
          <w:lang w:val="en-NZ"/>
        </w:rPr>
        <w:t xml:space="preserve">through equitable and economic resource management, equitable and efficient programme delivery and </w:t>
      </w:r>
      <w:r w:rsidR="001238C6" w:rsidRPr="0012157B">
        <w:rPr>
          <w:sz w:val="24"/>
          <w:szCs w:val="24"/>
          <w:lang w:val="en-NZ"/>
        </w:rPr>
        <w:t xml:space="preserve">the generation of social value for families, communities and taxpayers. </w:t>
      </w:r>
    </w:p>
    <w:p w14:paraId="136608C9" w14:textId="5F55072E" w:rsidR="005C720B" w:rsidRPr="0012157B" w:rsidRDefault="004148A7" w:rsidP="005C720B">
      <w:pPr>
        <w:rPr>
          <w:sz w:val="24"/>
          <w:szCs w:val="24"/>
          <w:lang w:val="en-NZ"/>
        </w:rPr>
      </w:pPr>
      <w:r w:rsidRPr="0012157B">
        <w:rPr>
          <w:sz w:val="24"/>
          <w:szCs w:val="24"/>
          <w:lang w:val="en-NZ"/>
        </w:rPr>
        <w:t xml:space="preserve">In particular, </w:t>
      </w:r>
      <w:r w:rsidR="001238C6" w:rsidRPr="0012157B">
        <w:rPr>
          <w:sz w:val="24"/>
          <w:szCs w:val="24"/>
          <w:lang w:val="en-NZ"/>
        </w:rPr>
        <w:t>Health NZ and providers have leveraged existing knowledge</w:t>
      </w:r>
      <w:r w:rsidR="00B73744" w:rsidRPr="0012157B">
        <w:rPr>
          <w:sz w:val="24"/>
          <w:szCs w:val="24"/>
          <w:lang w:val="en-NZ"/>
        </w:rPr>
        <w:t xml:space="preserve"> (including lived experience</w:t>
      </w:r>
      <w:r w:rsidR="001B4794" w:rsidRPr="0012157B">
        <w:rPr>
          <w:sz w:val="24"/>
          <w:szCs w:val="24"/>
          <w:lang w:val="en-NZ"/>
        </w:rPr>
        <w:t>)</w:t>
      </w:r>
      <w:r w:rsidR="001238C6" w:rsidRPr="0012157B">
        <w:rPr>
          <w:sz w:val="24"/>
          <w:szCs w:val="24"/>
          <w:lang w:val="en-NZ"/>
        </w:rPr>
        <w:t xml:space="preserve">, </w:t>
      </w:r>
      <w:r w:rsidR="005C720B" w:rsidRPr="0012157B">
        <w:rPr>
          <w:sz w:val="24"/>
          <w:szCs w:val="24"/>
          <w:lang w:val="en-NZ"/>
        </w:rPr>
        <w:t>networks and resources. Key programme elements</w:t>
      </w:r>
      <w:r w:rsidR="004B7369" w:rsidRPr="0012157B">
        <w:rPr>
          <w:sz w:val="24"/>
          <w:szCs w:val="24"/>
          <w:lang w:val="en-NZ"/>
        </w:rPr>
        <w:t xml:space="preserve">, such as evidence-based, holistic approaches that incorporate te ao Māori and kaupapa Māori practices </w:t>
      </w:r>
      <w:r w:rsidR="005C720B" w:rsidRPr="0012157B">
        <w:rPr>
          <w:sz w:val="24"/>
          <w:szCs w:val="24"/>
          <w:lang w:val="en-NZ"/>
        </w:rPr>
        <w:t xml:space="preserve">contribute </w:t>
      </w:r>
      <w:r w:rsidR="007D6AE9" w:rsidRPr="0012157B">
        <w:rPr>
          <w:sz w:val="24"/>
          <w:szCs w:val="24"/>
          <w:lang w:val="en-NZ"/>
        </w:rPr>
        <w:t xml:space="preserve">to </w:t>
      </w:r>
      <w:r w:rsidR="005C720B" w:rsidRPr="0012157B">
        <w:rPr>
          <w:sz w:val="24"/>
          <w:szCs w:val="24"/>
          <w:lang w:val="en-NZ"/>
        </w:rPr>
        <w:t>equitable and efficient programme delivery</w:t>
      </w:r>
      <w:r w:rsidR="00F42FC0" w:rsidRPr="0012157B">
        <w:rPr>
          <w:sz w:val="24"/>
          <w:szCs w:val="24"/>
          <w:lang w:val="en-NZ"/>
        </w:rPr>
        <w:t xml:space="preserve">, as </w:t>
      </w:r>
      <w:r w:rsidR="006A2C04" w:rsidRPr="0012157B">
        <w:rPr>
          <w:sz w:val="24"/>
          <w:szCs w:val="24"/>
          <w:lang w:val="en-NZ"/>
        </w:rPr>
        <w:t>did</w:t>
      </w:r>
      <w:r w:rsidR="00F42FC0" w:rsidRPr="0012157B">
        <w:rPr>
          <w:sz w:val="24"/>
          <w:szCs w:val="24"/>
          <w:lang w:val="en-NZ"/>
        </w:rPr>
        <w:t xml:space="preserve"> </w:t>
      </w:r>
      <w:r w:rsidR="007D6AE9" w:rsidRPr="0012157B">
        <w:rPr>
          <w:sz w:val="24"/>
          <w:szCs w:val="24"/>
          <w:lang w:val="en-NZ"/>
        </w:rPr>
        <w:t>s</w:t>
      </w:r>
      <w:r w:rsidR="005C720B" w:rsidRPr="0012157B">
        <w:rPr>
          <w:sz w:val="24"/>
          <w:szCs w:val="24"/>
          <w:lang w:val="en-NZ"/>
        </w:rPr>
        <w:t xml:space="preserve">trategic design decisions, such </w:t>
      </w:r>
      <w:r w:rsidR="003734B1" w:rsidRPr="0012157B">
        <w:rPr>
          <w:sz w:val="24"/>
          <w:szCs w:val="24"/>
          <w:lang w:val="en-NZ"/>
        </w:rPr>
        <w:t xml:space="preserve">targeting funding to areas where it </w:t>
      </w:r>
      <w:r w:rsidR="006A2C04" w:rsidRPr="0012157B">
        <w:rPr>
          <w:sz w:val="24"/>
          <w:szCs w:val="24"/>
          <w:lang w:val="en-NZ"/>
        </w:rPr>
        <w:t>would</w:t>
      </w:r>
      <w:r w:rsidR="003734B1" w:rsidRPr="0012157B">
        <w:rPr>
          <w:sz w:val="24"/>
          <w:szCs w:val="24"/>
          <w:lang w:val="en-NZ"/>
        </w:rPr>
        <w:t xml:space="preserve"> provide best value for money</w:t>
      </w:r>
      <w:r w:rsidR="005C720B" w:rsidRPr="0012157B">
        <w:rPr>
          <w:sz w:val="24"/>
          <w:szCs w:val="24"/>
          <w:lang w:val="en-NZ"/>
        </w:rPr>
        <w:t xml:space="preserve">. </w:t>
      </w:r>
      <w:r w:rsidR="00F42FC0" w:rsidRPr="0012157B">
        <w:rPr>
          <w:sz w:val="24"/>
          <w:szCs w:val="24"/>
          <w:lang w:val="en-NZ"/>
        </w:rPr>
        <w:t>T</w:t>
      </w:r>
      <w:r w:rsidR="005C720B" w:rsidRPr="0012157B">
        <w:rPr>
          <w:sz w:val="24"/>
          <w:szCs w:val="24"/>
          <w:lang w:val="en-NZ"/>
        </w:rPr>
        <w:t>hese approaches support good engagement</w:t>
      </w:r>
      <w:r w:rsidR="00A77CDE" w:rsidRPr="0012157B">
        <w:rPr>
          <w:sz w:val="24"/>
          <w:szCs w:val="24"/>
          <w:lang w:val="en-NZ"/>
        </w:rPr>
        <w:t>,</w:t>
      </w:r>
      <w:r w:rsidR="005C720B" w:rsidRPr="0012157B">
        <w:rPr>
          <w:sz w:val="24"/>
          <w:szCs w:val="24"/>
          <w:lang w:val="en-NZ"/>
        </w:rPr>
        <w:t xml:space="preserve"> improved wellbeing</w:t>
      </w:r>
      <w:r w:rsidR="00A77CDE" w:rsidRPr="0012157B">
        <w:rPr>
          <w:sz w:val="24"/>
          <w:szCs w:val="24"/>
          <w:lang w:val="en-NZ"/>
        </w:rPr>
        <w:t xml:space="preserve"> and</w:t>
      </w:r>
      <w:r w:rsidR="005C720B" w:rsidRPr="0012157B">
        <w:rPr>
          <w:sz w:val="24"/>
          <w:szCs w:val="24"/>
          <w:lang w:val="en-NZ"/>
        </w:rPr>
        <w:t xml:space="preserve"> better decision-making</w:t>
      </w:r>
      <w:r w:rsidR="00907A1C" w:rsidRPr="0012157B">
        <w:rPr>
          <w:sz w:val="24"/>
          <w:szCs w:val="24"/>
          <w:lang w:val="en-NZ"/>
        </w:rPr>
        <w:t xml:space="preserve"> and consequently, </w:t>
      </w:r>
      <w:r w:rsidR="006A2C04" w:rsidRPr="0012157B">
        <w:rPr>
          <w:sz w:val="24"/>
          <w:szCs w:val="24"/>
          <w:lang w:val="en-NZ"/>
        </w:rPr>
        <w:t>expected programme</w:t>
      </w:r>
      <w:r w:rsidR="005C720B" w:rsidRPr="0012157B">
        <w:rPr>
          <w:sz w:val="24"/>
          <w:szCs w:val="24"/>
          <w:lang w:val="en-NZ"/>
        </w:rPr>
        <w:t xml:space="preserve"> outcomes.</w:t>
      </w:r>
    </w:p>
    <w:p w14:paraId="604E2FBF" w14:textId="477E7DFB" w:rsidR="008A668F" w:rsidRPr="0012157B" w:rsidRDefault="005C720B" w:rsidP="00496B44">
      <w:pPr>
        <w:rPr>
          <w:sz w:val="24"/>
          <w:szCs w:val="24"/>
          <w:lang w:val="en-NZ"/>
        </w:rPr>
      </w:pPr>
      <w:r w:rsidRPr="0012157B">
        <w:rPr>
          <w:sz w:val="24"/>
          <w:szCs w:val="24"/>
          <w:lang w:val="en-NZ"/>
        </w:rPr>
        <w:t>Evaluation evidence indicates</w:t>
      </w:r>
      <w:r w:rsidR="00197296" w:rsidRPr="0012157B">
        <w:rPr>
          <w:sz w:val="24"/>
          <w:szCs w:val="24"/>
          <w:lang w:val="en-NZ"/>
        </w:rPr>
        <w:t xml:space="preserve"> </w:t>
      </w:r>
      <w:r w:rsidRPr="0012157B">
        <w:rPr>
          <w:sz w:val="24"/>
          <w:szCs w:val="24"/>
          <w:lang w:val="en-NZ"/>
        </w:rPr>
        <w:t xml:space="preserve">that the </w:t>
      </w:r>
      <w:r w:rsidR="00FF2369" w:rsidRPr="0012157B">
        <w:rPr>
          <w:sz w:val="24"/>
          <w:szCs w:val="24"/>
          <w:lang w:val="en-NZ"/>
        </w:rPr>
        <w:t>IDR programmes</w:t>
      </w:r>
      <w:r w:rsidRPr="0012157B">
        <w:rPr>
          <w:sz w:val="24"/>
          <w:szCs w:val="24"/>
          <w:lang w:val="en-NZ"/>
        </w:rPr>
        <w:t xml:space="preserve"> reduce impaired driving among participants</w:t>
      </w:r>
      <w:r w:rsidR="0060326F" w:rsidRPr="0012157B">
        <w:rPr>
          <w:sz w:val="24"/>
          <w:szCs w:val="24"/>
          <w:lang w:val="en-NZ"/>
        </w:rPr>
        <w:t xml:space="preserve"> and the likelihood of </w:t>
      </w:r>
      <w:r w:rsidR="0062089C" w:rsidRPr="0012157B">
        <w:rPr>
          <w:sz w:val="24"/>
          <w:szCs w:val="24"/>
          <w:lang w:val="en-NZ"/>
        </w:rPr>
        <w:t>incarceration</w:t>
      </w:r>
      <w:r w:rsidR="00F1385C" w:rsidRPr="0012157B">
        <w:rPr>
          <w:sz w:val="24"/>
          <w:szCs w:val="24"/>
          <w:lang w:val="en-NZ"/>
        </w:rPr>
        <w:t>.</w:t>
      </w:r>
      <w:r w:rsidR="0060326F" w:rsidRPr="0012157B">
        <w:rPr>
          <w:sz w:val="24"/>
          <w:szCs w:val="24"/>
          <w:lang w:val="en-NZ"/>
        </w:rPr>
        <w:t xml:space="preserve"> </w:t>
      </w:r>
      <w:r w:rsidR="00043D28" w:rsidRPr="0012157B">
        <w:rPr>
          <w:sz w:val="24"/>
          <w:szCs w:val="24"/>
          <w:lang w:val="en-NZ"/>
        </w:rPr>
        <w:t>They</w:t>
      </w:r>
      <w:r w:rsidR="00F1385C" w:rsidRPr="0012157B">
        <w:rPr>
          <w:sz w:val="24"/>
          <w:szCs w:val="24"/>
          <w:lang w:val="en-NZ"/>
        </w:rPr>
        <w:t xml:space="preserve"> also </w:t>
      </w:r>
      <w:r w:rsidR="00565740" w:rsidRPr="0012157B">
        <w:rPr>
          <w:sz w:val="24"/>
          <w:szCs w:val="24"/>
          <w:lang w:val="en-NZ"/>
        </w:rPr>
        <w:t xml:space="preserve">support improved life outcomes </w:t>
      </w:r>
      <w:r w:rsidR="00F1385C" w:rsidRPr="0012157B">
        <w:rPr>
          <w:sz w:val="24"/>
          <w:szCs w:val="24"/>
          <w:lang w:val="en-NZ"/>
        </w:rPr>
        <w:t>across a</w:t>
      </w:r>
      <w:r w:rsidR="00565740" w:rsidRPr="0012157B">
        <w:rPr>
          <w:sz w:val="24"/>
          <w:szCs w:val="24"/>
          <w:lang w:val="en-NZ"/>
        </w:rPr>
        <w:t xml:space="preserve"> number of different life domains (e.g. health, employment</w:t>
      </w:r>
      <w:r w:rsidR="008C6882" w:rsidRPr="0012157B">
        <w:rPr>
          <w:sz w:val="24"/>
          <w:szCs w:val="24"/>
          <w:lang w:val="en-NZ"/>
        </w:rPr>
        <w:t>, family, etc.)</w:t>
      </w:r>
      <w:r w:rsidR="00F1385C" w:rsidRPr="0012157B">
        <w:rPr>
          <w:sz w:val="24"/>
          <w:szCs w:val="24"/>
          <w:lang w:val="en-NZ"/>
        </w:rPr>
        <w:t xml:space="preserve">. </w:t>
      </w:r>
      <w:r w:rsidR="00C45724" w:rsidRPr="0012157B">
        <w:rPr>
          <w:sz w:val="24"/>
          <w:szCs w:val="24"/>
          <w:lang w:val="en-NZ"/>
        </w:rPr>
        <w:t>An area of</w:t>
      </w:r>
      <w:r w:rsidR="00FF74A6" w:rsidRPr="0012157B">
        <w:rPr>
          <w:sz w:val="24"/>
          <w:szCs w:val="24"/>
          <w:lang w:val="en-NZ"/>
        </w:rPr>
        <w:t xml:space="preserve"> value for p</w:t>
      </w:r>
      <w:r w:rsidRPr="0012157B">
        <w:rPr>
          <w:sz w:val="24"/>
          <w:szCs w:val="24"/>
          <w:lang w:val="en-NZ"/>
        </w:rPr>
        <w:t xml:space="preserve">roviders </w:t>
      </w:r>
      <w:r w:rsidR="00FF74A6" w:rsidRPr="0012157B">
        <w:rPr>
          <w:sz w:val="24"/>
          <w:szCs w:val="24"/>
          <w:lang w:val="en-NZ"/>
        </w:rPr>
        <w:t xml:space="preserve">is </w:t>
      </w:r>
      <w:r w:rsidR="00FF27F5" w:rsidRPr="0012157B">
        <w:rPr>
          <w:sz w:val="24"/>
          <w:szCs w:val="24"/>
          <w:lang w:val="en-NZ"/>
        </w:rPr>
        <w:t xml:space="preserve">that </w:t>
      </w:r>
      <w:r w:rsidR="00043D28" w:rsidRPr="0012157B">
        <w:rPr>
          <w:sz w:val="24"/>
          <w:szCs w:val="24"/>
          <w:lang w:val="en-NZ"/>
        </w:rPr>
        <w:t>the programmes</w:t>
      </w:r>
      <w:r w:rsidRPr="0012157B">
        <w:rPr>
          <w:sz w:val="24"/>
          <w:szCs w:val="24"/>
          <w:lang w:val="en-NZ"/>
        </w:rPr>
        <w:t xml:space="preserve"> serve as a gateway to their additional services.</w:t>
      </w:r>
    </w:p>
    <w:p w14:paraId="7841B17B" w14:textId="1E2CA9EC" w:rsidR="00F1542D" w:rsidRPr="0012157B" w:rsidRDefault="005C720B" w:rsidP="00F1542D">
      <w:pPr>
        <w:rPr>
          <w:sz w:val="24"/>
          <w:szCs w:val="24"/>
          <w:lang w:val="en-NZ"/>
        </w:rPr>
      </w:pPr>
      <w:r w:rsidRPr="0012157B">
        <w:rPr>
          <w:sz w:val="24"/>
          <w:szCs w:val="24"/>
          <w:lang w:val="en-NZ"/>
        </w:rPr>
        <w:t xml:space="preserve">Although findings suggest that the </w:t>
      </w:r>
      <w:r w:rsidR="00FF2369" w:rsidRPr="0012157B">
        <w:rPr>
          <w:sz w:val="24"/>
          <w:szCs w:val="24"/>
          <w:lang w:val="en-NZ"/>
        </w:rPr>
        <w:t>IDR programmes</w:t>
      </w:r>
      <w:r w:rsidRPr="0012157B">
        <w:rPr>
          <w:sz w:val="24"/>
          <w:szCs w:val="24"/>
          <w:lang w:val="en-NZ"/>
        </w:rPr>
        <w:t xml:space="preserve"> may contribute to fewer dangerous driving incidents – through reduced impaired driving – data is insufficient to confirm this. Overall, the programme is well-positioned to promote more efficient use of government resources by potentially lowering costs associated with road deaths, serious injuries and the justice system.</w:t>
      </w:r>
    </w:p>
    <w:p w14:paraId="49D0233F" w14:textId="058D294D" w:rsidR="00A27E93" w:rsidRPr="004E4D02" w:rsidRDefault="00E953EF" w:rsidP="0028205F">
      <w:pPr>
        <w:pStyle w:val="Heading3"/>
      </w:pPr>
      <w:bookmarkStart w:id="16" w:name="_Toc183603103"/>
      <w:bookmarkStart w:id="17" w:name="_Toc183603323"/>
      <w:r w:rsidRPr="004E4D02">
        <w:t xml:space="preserve">KEQ3: </w:t>
      </w:r>
      <w:r w:rsidR="00A27E93" w:rsidRPr="004E4D02">
        <w:t>To what extent is current programme delivery meeting the needs of programme participants?</w:t>
      </w:r>
      <w:bookmarkEnd w:id="16"/>
      <w:bookmarkEnd w:id="17"/>
      <w:r w:rsidR="00A27E93" w:rsidRPr="004E4D02">
        <w:t xml:space="preserve"> </w:t>
      </w:r>
    </w:p>
    <w:p w14:paraId="387FE7F9" w14:textId="3683E6AD" w:rsidR="005156B6" w:rsidRPr="0012157B" w:rsidRDefault="002C1AC6" w:rsidP="00A87D90">
      <w:pPr>
        <w:rPr>
          <w:sz w:val="24"/>
          <w:szCs w:val="24"/>
          <w:lang w:val="en-NZ"/>
        </w:rPr>
      </w:pPr>
      <w:r w:rsidRPr="0012157B">
        <w:rPr>
          <w:sz w:val="24"/>
          <w:szCs w:val="24"/>
          <w:lang w:val="en-NZ"/>
        </w:rPr>
        <w:t xml:space="preserve">This KEQ explores the extent to which programme delivery meets the needs of participants through the VfI domains of ‘equitable and economic recourse </w:t>
      </w:r>
      <w:r w:rsidRPr="0012157B">
        <w:rPr>
          <w:sz w:val="24"/>
          <w:szCs w:val="24"/>
          <w:lang w:val="en-NZ"/>
        </w:rPr>
        <w:lastRenderedPageBreak/>
        <w:t>management’ and ‘programme</w:t>
      </w:r>
      <w:r w:rsidRPr="004E4D02">
        <w:rPr>
          <w:lang w:val="en-NZ"/>
        </w:rPr>
        <w:t xml:space="preserve"> </w:t>
      </w:r>
      <w:r w:rsidRPr="0012157B">
        <w:rPr>
          <w:sz w:val="24"/>
          <w:szCs w:val="24"/>
          <w:lang w:val="en-NZ"/>
        </w:rPr>
        <w:t>delivery that is equitable and efficient’.</w:t>
      </w:r>
      <w:r w:rsidR="00A87D90" w:rsidRPr="0012157B">
        <w:rPr>
          <w:sz w:val="24"/>
          <w:szCs w:val="24"/>
          <w:lang w:val="en-NZ"/>
        </w:rPr>
        <w:t xml:space="preserve"> Overall, we have rated the </w:t>
      </w:r>
      <w:r w:rsidR="00FF2369" w:rsidRPr="0012157B">
        <w:rPr>
          <w:sz w:val="24"/>
          <w:szCs w:val="24"/>
          <w:lang w:val="en-NZ"/>
        </w:rPr>
        <w:t>IDR programmes</w:t>
      </w:r>
      <w:r w:rsidR="00A87D90" w:rsidRPr="0012157B">
        <w:rPr>
          <w:sz w:val="24"/>
          <w:szCs w:val="24"/>
          <w:lang w:val="en-NZ"/>
        </w:rPr>
        <w:t xml:space="preserve"> ‘good’ in terms of the pre-agreed evaluation criteria</w:t>
      </w:r>
      <w:r w:rsidR="004736EA" w:rsidRPr="0012157B">
        <w:rPr>
          <w:rStyle w:val="FootnoteReference"/>
          <w:sz w:val="24"/>
          <w:szCs w:val="24"/>
          <w:lang w:val="en-NZ"/>
        </w:rPr>
        <w:footnoteReference w:id="3"/>
      </w:r>
      <w:r w:rsidR="00A87D90" w:rsidRPr="0012157B">
        <w:rPr>
          <w:sz w:val="24"/>
          <w:szCs w:val="24"/>
          <w:lang w:val="en-NZ"/>
        </w:rPr>
        <w:t xml:space="preserve"> for both these domains. </w:t>
      </w:r>
      <w:r w:rsidR="005156B6" w:rsidRPr="0012157B">
        <w:rPr>
          <w:sz w:val="24"/>
          <w:szCs w:val="24"/>
          <w:lang w:val="en-NZ"/>
        </w:rPr>
        <w:t>Key findings</w:t>
      </w:r>
      <w:r w:rsidR="00A337F2" w:rsidRPr="0012157B">
        <w:rPr>
          <w:sz w:val="24"/>
          <w:szCs w:val="24"/>
          <w:lang w:val="en-NZ"/>
        </w:rPr>
        <w:t xml:space="preserve"> are summarised in</w:t>
      </w:r>
      <w:r w:rsidR="00661686" w:rsidRPr="0012157B">
        <w:rPr>
          <w:sz w:val="24"/>
          <w:szCs w:val="24"/>
          <w:lang w:val="en-NZ"/>
        </w:rPr>
        <w:t xml:space="preserve"> </w:t>
      </w:r>
      <w:r w:rsidR="00010D81" w:rsidRPr="0012157B">
        <w:rPr>
          <w:sz w:val="24"/>
          <w:szCs w:val="24"/>
          <w:lang w:val="en-NZ"/>
        </w:rPr>
        <w:fldChar w:fldCharType="begin"/>
      </w:r>
      <w:r w:rsidR="00010D81" w:rsidRPr="0012157B">
        <w:rPr>
          <w:sz w:val="24"/>
          <w:szCs w:val="24"/>
          <w:lang w:val="en-NZ"/>
        </w:rPr>
        <w:instrText xml:space="preserve"> REF _Ref178538403 \h </w:instrText>
      </w:r>
      <w:r w:rsidR="0012157B">
        <w:rPr>
          <w:sz w:val="24"/>
          <w:szCs w:val="24"/>
          <w:lang w:val="en-NZ"/>
        </w:rPr>
        <w:instrText xml:space="preserve"> \* MERGEFORMAT </w:instrText>
      </w:r>
      <w:r w:rsidR="00010D81" w:rsidRPr="0012157B">
        <w:rPr>
          <w:sz w:val="24"/>
          <w:szCs w:val="24"/>
          <w:lang w:val="en-NZ"/>
        </w:rPr>
      </w:r>
      <w:r w:rsidR="00010D81" w:rsidRPr="0012157B">
        <w:rPr>
          <w:sz w:val="24"/>
          <w:szCs w:val="24"/>
          <w:lang w:val="en-NZ"/>
        </w:rPr>
        <w:fldChar w:fldCharType="separate"/>
      </w:r>
      <w:r w:rsidR="00806E77" w:rsidRPr="002C6EF8">
        <w:rPr>
          <w:sz w:val="24"/>
          <w:szCs w:val="24"/>
          <w:lang w:val="en-NZ"/>
        </w:rPr>
        <w:t xml:space="preserve">Table </w:t>
      </w:r>
      <w:r w:rsidR="00806E77">
        <w:rPr>
          <w:noProof/>
          <w:sz w:val="24"/>
          <w:szCs w:val="24"/>
          <w:lang w:val="en-NZ"/>
        </w:rPr>
        <w:t>1</w:t>
      </w:r>
      <w:r w:rsidR="00010D81" w:rsidRPr="0012157B">
        <w:rPr>
          <w:sz w:val="24"/>
          <w:szCs w:val="24"/>
          <w:lang w:val="en-NZ"/>
        </w:rPr>
        <w:fldChar w:fldCharType="end"/>
      </w:r>
      <w:r w:rsidR="00010D81" w:rsidRPr="0012157B">
        <w:rPr>
          <w:sz w:val="24"/>
          <w:szCs w:val="24"/>
          <w:lang w:val="en-NZ"/>
        </w:rPr>
        <w:t xml:space="preserve"> and </w:t>
      </w:r>
      <w:r w:rsidR="00010D81" w:rsidRPr="0012157B">
        <w:rPr>
          <w:sz w:val="24"/>
          <w:szCs w:val="24"/>
          <w:lang w:val="en-NZ"/>
        </w:rPr>
        <w:fldChar w:fldCharType="begin"/>
      </w:r>
      <w:r w:rsidR="00010D81" w:rsidRPr="0012157B">
        <w:rPr>
          <w:sz w:val="24"/>
          <w:szCs w:val="24"/>
          <w:lang w:val="en-NZ"/>
        </w:rPr>
        <w:instrText xml:space="preserve"> REF _Ref178538420 \h </w:instrText>
      </w:r>
      <w:r w:rsidR="0012157B">
        <w:rPr>
          <w:sz w:val="24"/>
          <w:szCs w:val="24"/>
          <w:lang w:val="en-NZ"/>
        </w:rPr>
        <w:instrText xml:space="preserve"> \* MERGEFORMAT </w:instrText>
      </w:r>
      <w:r w:rsidR="00010D81" w:rsidRPr="0012157B">
        <w:rPr>
          <w:sz w:val="24"/>
          <w:szCs w:val="24"/>
          <w:lang w:val="en-NZ"/>
        </w:rPr>
      </w:r>
      <w:r w:rsidR="00010D81" w:rsidRPr="0012157B">
        <w:rPr>
          <w:sz w:val="24"/>
          <w:szCs w:val="24"/>
          <w:lang w:val="en-NZ"/>
        </w:rPr>
        <w:fldChar w:fldCharType="separate"/>
      </w:r>
      <w:r w:rsidR="00806E77" w:rsidRPr="002C6EF8">
        <w:rPr>
          <w:sz w:val="24"/>
          <w:szCs w:val="24"/>
          <w:lang w:val="en-NZ"/>
        </w:rPr>
        <w:t xml:space="preserve">Table </w:t>
      </w:r>
      <w:r w:rsidR="00806E77">
        <w:rPr>
          <w:noProof/>
          <w:sz w:val="24"/>
          <w:szCs w:val="24"/>
          <w:lang w:val="en-NZ"/>
        </w:rPr>
        <w:t>2</w:t>
      </w:r>
      <w:r w:rsidR="00010D81" w:rsidRPr="0012157B">
        <w:rPr>
          <w:sz w:val="24"/>
          <w:szCs w:val="24"/>
          <w:lang w:val="en-NZ"/>
        </w:rPr>
        <w:fldChar w:fldCharType="end"/>
      </w:r>
      <w:r w:rsidR="00B675C1" w:rsidRPr="0012157B">
        <w:rPr>
          <w:sz w:val="24"/>
          <w:szCs w:val="24"/>
          <w:lang w:val="en-NZ"/>
        </w:rPr>
        <w:t xml:space="preserve">. </w:t>
      </w:r>
    </w:p>
    <w:p w14:paraId="77352180" w14:textId="439D2138" w:rsidR="005156B6" w:rsidRPr="0012157B" w:rsidRDefault="005156B6" w:rsidP="00A87D90">
      <w:pPr>
        <w:rPr>
          <w:sz w:val="24"/>
          <w:szCs w:val="24"/>
          <w:lang w:val="en-NZ"/>
        </w:rPr>
      </w:pPr>
      <w:r w:rsidRPr="0012157B">
        <w:rPr>
          <w:sz w:val="24"/>
          <w:szCs w:val="24"/>
          <w:lang w:val="en-NZ"/>
        </w:rPr>
        <w:t xml:space="preserve">We also note that satisfaction with the </w:t>
      </w:r>
      <w:r w:rsidR="00FF2369" w:rsidRPr="0012157B">
        <w:rPr>
          <w:sz w:val="24"/>
          <w:szCs w:val="24"/>
          <w:lang w:val="en-NZ"/>
        </w:rPr>
        <w:t>IDR programmes</w:t>
      </w:r>
      <w:r w:rsidRPr="0012157B">
        <w:rPr>
          <w:sz w:val="24"/>
          <w:szCs w:val="24"/>
          <w:lang w:val="en-NZ"/>
        </w:rPr>
        <w:t xml:space="preserve"> was high</w:t>
      </w:r>
      <w:r w:rsidR="005A6F0D" w:rsidRPr="0012157B">
        <w:rPr>
          <w:sz w:val="24"/>
          <w:szCs w:val="24"/>
          <w:lang w:val="en-NZ"/>
        </w:rPr>
        <w:t>. Survey respondents and interviewees alike</w:t>
      </w:r>
      <w:r w:rsidRPr="0012157B">
        <w:rPr>
          <w:sz w:val="24"/>
          <w:szCs w:val="24"/>
          <w:lang w:val="en-NZ"/>
        </w:rPr>
        <w:t xml:space="preserve"> would recommend </w:t>
      </w:r>
      <w:r w:rsidR="008E3565" w:rsidRPr="0012157B">
        <w:rPr>
          <w:sz w:val="24"/>
          <w:szCs w:val="24"/>
          <w:lang w:val="en-NZ"/>
        </w:rPr>
        <w:t xml:space="preserve">them </w:t>
      </w:r>
      <w:r w:rsidRPr="0012157B">
        <w:rPr>
          <w:sz w:val="24"/>
          <w:szCs w:val="24"/>
          <w:lang w:val="en-NZ"/>
        </w:rPr>
        <w:t>to others</w:t>
      </w:r>
      <w:r w:rsidR="005A6F0D" w:rsidRPr="0012157B">
        <w:rPr>
          <w:sz w:val="24"/>
          <w:szCs w:val="24"/>
          <w:lang w:val="en-NZ"/>
        </w:rPr>
        <w:t xml:space="preserve">. Facilitators were </w:t>
      </w:r>
      <w:r w:rsidR="00BB289A" w:rsidRPr="0012157B">
        <w:rPr>
          <w:sz w:val="24"/>
          <w:szCs w:val="24"/>
          <w:lang w:val="en-NZ"/>
        </w:rPr>
        <w:t xml:space="preserve">considered </w:t>
      </w:r>
      <w:r w:rsidRPr="0012157B">
        <w:rPr>
          <w:sz w:val="24"/>
          <w:szCs w:val="24"/>
          <w:lang w:val="en-NZ"/>
        </w:rPr>
        <w:t>professional, caring and knowledgeable</w:t>
      </w:r>
      <w:r w:rsidR="00FA23BB" w:rsidRPr="0012157B">
        <w:rPr>
          <w:sz w:val="24"/>
          <w:szCs w:val="24"/>
          <w:lang w:val="en-NZ"/>
        </w:rPr>
        <w:t xml:space="preserve"> </w:t>
      </w:r>
      <w:r w:rsidR="00BB289A" w:rsidRPr="0012157B">
        <w:rPr>
          <w:sz w:val="24"/>
          <w:szCs w:val="24"/>
          <w:lang w:val="en-NZ"/>
        </w:rPr>
        <w:t>and the programme described</w:t>
      </w:r>
      <w:r w:rsidRPr="0012157B">
        <w:rPr>
          <w:sz w:val="24"/>
          <w:szCs w:val="24"/>
          <w:lang w:val="en-NZ"/>
        </w:rPr>
        <w:t xml:space="preserve"> </w:t>
      </w:r>
      <w:r w:rsidR="00FA23BB" w:rsidRPr="0012157B">
        <w:rPr>
          <w:sz w:val="24"/>
          <w:szCs w:val="24"/>
          <w:lang w:val="en-NZ"/>
        </w:rPr>
        <w:t>as</w:t>
      </w:r>
      <w:r w:rsidRPr="0012157B">
        <w:rPr>
          <w:sz w:val="24"/>
          <w:szCs w:val="24"/>
          <w:lang w:val="en-NZ"/>
        </w:rPr>
        <w:t xml:space="preserve"> eye-opening, educational, supportive and </w:t>
      </w:r>
      <w:r w:rsidR="00A9559A" w:rsidRPr="0012157B">
        <w:rPr>
          <w:sz w:val="24"/>
          <w:szCs w:val="24"/>
          <w:lang w:val="en-NZ"/>
        </w:rPr>
        <w:t>life changing</w:t>
      </w:r>
      <w:r w:rsidRPr="0012157B">
        <w:rPr>
          <w:sz w:val="24"/>
          <w:szCs w:val="24"/>
          <w:lang w:val="en-NZ"/>
        </w:rPr>
        <w:t>.</w:t>
      </w:r>
    </w:p>
    <w:p w14:paraId="5A93D2FC" w14:textId="2CC834A1" w:rsidR="00FD2969" w:rsidRPr="002C6EF8" w:rsidRDefault="00010D81" w:rsidP="00010D81">
      <w:pPr>
        <w:pStyle w:val="Caption"/>
        <w:rPr>
          <w:sz w:val="24"/>
          <w:szCs w:val="24"/>
          <w:lang w:val="en-NZ"/>
        </w:rPr>
      </w:pPr>
      <w:r w:rsidRPr="002C6EF8">
        <w:rPr>
          <w:sz w:val="24"/>
          <w:szCs w:val="24"/>
          <w:lang w:val="en-NZ"/>
        </w:rPr>
        <w:t xml:space="preserve"> </w:t>
      </w:r>
      <w:bookmarkStart w:id="18" w:name="_Ref178538403"/>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1</w:t>
      </w:r>
      <w:r w:rsidRPr="002C6EF8">
        <w:rPr>
          <w:sz w:val="24"/>
          <w:szCs w:val="24"/>
          <w:lang w:val="en-NZ"/>
        </w:rPr>
        <w:fldChar w:fldCharType="end"/>
      </w:r>
      <w:bookmarkEnd w:id="18"/>
      <w:r w:rsidRPr="002C6EF8">
        <w:rPr>
          <w:sz w:val="24"/>
          <w:szCs w:val="24"/>
          <w:lang w:val="en-NZ"/>
        </w:rPr>
        <w:t>: Equitable and economic resource management – rationale and judgement</w:t>
      </w:r>
    </w:p>
    <w:tbl>
      <w:tblPr>
        <w:tblStyle w:val="TableGrid"/>
        <w:tblW w:w="5186"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Pr>
      <w:tblGrid>
        <w:gridCol w:w="2264"/>
        <w:gridCol w:w="5669"/>
        <w:gridCol w:w="1418"/>
      </w:tblGrid>
      <w:tr w:rsidR="00FD2969" w:rsidRPr="004E4D02" w14:paraId="6EBD0880" w14:textId="77777777" w:rsidTr="007C09FB">
        <w:tc>
          <w:tcPr>
            <w:tcW w:w="1211" w:type="pct"/>
            <w:shd w:val="clear" w:color="auto" w:fill="2E5086"/>
          </w:tcPr>
          <w:p w14:paraId="3C6F36B7" w14:textId="77777777" w:rsidR="00FD2969" w:rsidRPr="004E4D02" w:rsidRDefault="00FD2969" w:rsidP="00FD2969">
            <w:pPr>
              <w:spacing w:before="60" w:after="60" w:line="240" w:lineRule="auto"/>
              <w:rPr>
                <w:b/>
                <w:bCs/>
                <w:color w:val="FFFFFF" w:themeColor="background1"/>
                <w:lang w:val="en-NZ"/>
              </w:rPr>
            </w:pPr>
            <w:r w:rsidRPr="004E4D02">
              <w:rPr>
                <w:b/>
                <w:bCs/>
                <w:color w:val="FFFFFF" w:themeColor="background1"/>
                <w:lang w:val="en-NZ"/>
              </w:rPr>
              <w:t>VfI criteria</w:t>
            </w:r>
          </w:p>
        </w:tc>
        <w:tc>
          <w:tcPr>
            <w:tcW w:w="3031" w:type="pct"/>
            <w:shd w:val="clear" w:color="auto" w:fill="2E5086"/>
          </w:tcPr>
          <w:p w14:paraId="1192E705" w14:textId="427A4661" w:rsidR="00FD2969" w:rsidRPr="004E4D02" w:rsidRDefault="00FD2969" w:rsidP="00FD2969">
            <w:pPr>
              <w:spacing w:before="60" w:after="60" w:line="240" w:lineRule="auto"/>
              <w:rPr>
                <w:b/>
                <w:bCs/>
                <w:color w:val="FFFFFF" w:themeColor="background1"/>
                <w:lang w:val="en-NZ"/>
              </w:rPr>
            </w:pPr>
            <w:r w:rsidRPr="004E4D02">
              <w:rPr>
                <w:b/>
                <w:bCs/>
                <w:color w:val="FFFFFF" w:themeColor="background1"/>
                <w:lang w:val="en-NZ"/>
              </w:rPr>
              <w:t>Key findings/rationale</w:t>
            </w:r>
          </w:p>
        </w:tc>
        <w:tc>
          <w:tcPr>
            <w:tcW w:w="758" w:type="pct"/>
            <w:shd w:val="clear" w:color="auto" w:fill="2E5086"/>
          </w:tcPr>
          <w:p w14:paraId="4BB56ACE" w14:textId="77777777" w:rsidR="00FD2969" w:rsidRPr="004E4D02" w:rsidRDefault="00FD2969" w:rsidP="00FD2969">
            <w:pPr>
              <w:spacing w:before="60" w:after="60" w:line="240" w:lineRule="auto"/>
              <w:rPr>
                <w:b/>
                <w:bCs/>
                <w:color w:val="FFFFFF" w:themeColor="background1"/>
                <w:lang w:val="en-NZ"/>
              </w:rPr>
            </w:pPr>
            <w:r w:rsidRPr="004E4D02">
              <w:rPr>
                <w:b/>
                <w:bCs/>
                <w:color w:val="FFFFFF" w:themeColor="background1"/>
                <w:lang w:val="en-NZ"/>
              </w:rPr>
              <w:t>Judgement</w:t>
            </w:r>
          </w:p>
        </w:tc>
      </w:tr>
      <w:tr w:rsidR="00221B2E" w:rsidRPr="004E4D02" w14:paraId="2AF02CEC" w14:textId="77777777" w:rsidTr="007C09FB">
        <w:tc>
          <w:tcPr>
            <w:tcW w:w="1211" w:type="pct"/>
            <w:vMerge w:val="restart"/>
          </w:tcPr>
          <w:p w14:paraId="3EC690D4" w14:textId="77777777" w:rsidR="00221B2E" w:rsidRPr="0012157B" w:rsidRDefault="00221B2E" w:rsidP="002C1299">
            <w:pPr>
              <w:spacing w:before="60" w:after="60" w:line="240" w:lineRule="auto"/>
              <w:rPr>
                <w:sz w:val="24"/>
                <w:szCs w:val="24"/>
                <w:lang w:val="en-NZ"/>
              </w:rPr>
            </w:pPr>
            <w:r w:rsidRPr="0012157B">
              <w:rPr>
                <w:sz w:val="24"/>
                <w:szCs w:val="24"/>
                <w:lang w:val="en-NZ"/>
              </w:rPr>
              <w:t>Equitable and economic resource management</w:t>
            </w:r>
          </w:p>
          <w:p w14:paraId="64FBFCED" w14:textId="2643E12A" w:rsidR="00221B2E" w:rsidRPr="004E4D02" w:rsidRDefault="00221B2E" w:rsidP="002C1299">
            <w:pPr>
              <w:spacing w:before="60" w:after="60" w:line="240" w:lineRule="auto"/>
              <w:rPr>
                <w:lang w:val="en-NZ"/>
              </w:rPr>
            </w:pPr>
          </w:p>
        </w:tc>
        <w:tc>
          <w:tcPr>
            <w:tcW w:w="3031" w:type="pct"/>
          </w:tcPr>
          <w:p w14:paraId="3222F5A0" w14:textId="5A263B7C" w:rsidR="00221B2E" w:rsidRPr="0012157B" w:rsidRDefault="00221B2E" w:rsidP="002C1299">
            <w:pPr>
              <w:spacing w:before="60" w:after="60" w:line="240" w:lineRule="auto"/>
              <w:rPr>
                <w:sz w:val="24"/>
                <w:szCs w:val="24"/>
                <w:lang w:val="en-NZ"/>
              </w:rPr>
            </w:pPr>
            <w:r w:rsidRPr="0012157B">
              <w:rPr>
                <w:sz w:val="24"/>
                <w:szCs w:val="24"/>
                <w:lang w:val="en-NZ"/>
              </w:rPr>
              <w:t xml:space="preserve">Existing knowledge, experience and infrastructure has been leveraged, but there is an opportunity for shared learning across the programmes. </w:t>
            </w:r>
          </w:p>
        </w:tc>
        <w:tc>
          <w:tcPr>
            <w:tcW w:w="758" w:type="pct"/>
            <w:shd w:val="clear" w:color="auto" w:fill="C5E0B3" w:themeFill="accent6" w:themeFillTint="66"/>
          </w:tcPr>
          <w:p w14:paraId="0235D9B0" w14:textId="77777777" w:rsidR="00221B2E" w:rsidRPr="0012157B" w:rsidRDefault="00221B2E" w:rsidP="002C1299">
            <w:pPr>
              <w:spacing w:before="60" w:after="60" w:line="240" w:lineRule="auto"/>
              <w:rPr>
                <w:color w:val="FFFFFF" w:themeColor="background1"/>
                <w:sz w:val="24"/>
                <w:szCs w:val="24"/>
                <w:lang w:val="en-NZ"/>
              </w:rPr>
            </w:pPr>
            <w:r w:rsidRPr="0012157B">
              <w:rPr>
                <w:sz w:val="24"/>
                <w:szCs w:val="24"/>
                <w:lang w:val="en-NZ"/>
              </w:rPr>
              <w:t>Good</w:t>
            </w:r>
          </w:p>
        </w:tc>
      </w:tr>
      <w:tr w:rsidR="00221B2E" w:rsidRPr="004E4D02" w14:paraId="1EC4966A"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1" w:type="pct"/>
            <w:vMerge/>
          </w:tcPr>
          <w:p w14:paraId="25208F2C" w14:textId="09836548" w:rsidR="00221B2E" w:rsidRPr="004E4D02" w:rsidRDefault="00221B2E" w:rsidP="002C1299">
            <w:pPr>
              <w:spacing w:before="60" w:after="60" w:line="240" w:lineRule="auto"/>
              <w:rPr>
                <w:lang w:val="en-NZ"/>
              </w:rPr>
            </w:pPr>
          </w:p>
        </w:tc>
        <w:tc>
          <w:tcPr>
            <w:tcW w:w="3031" w:type="pct"/>
          </w:tcPr>
          <w:p w14:paraId="6D213F6F" w14:textId="05D3A0E8" w:rsidR="00221B2E" w:rsidRPr="0012157B" w:rsidRDefault="00221B2E" w:rsidP="002C1299">
            <w:pPr>
              <w:spacing w:before="60" w:after="60" w:line="240" w:lineRule="auto"/>
              <w:rPr>
                <w:sz w:val="24"/>
                <w:szCs w:val="24"/>
                <w:lang w:val="en-NZ"/>
              </w:rPr>
            </w:pPr>
            <w:r w:rsidRPr="0012157B">
              <w:rPr>
                <w:sz w:val="24"/>
                <w:szCs w:val="24"/>
                <w:lang w:val="en-NZ"/>
              </w:rPr>
              <w:t>Lived experience is integrated into service design and delivery and is impactful. Consumer voice informs programme development in various ways.</w:t>
            </w:r>
          </w:p>
        </w:tc>
        <w:tc>
          <w:tcPr>
            <w:tcW w:w="758" w:type="pct"/>
            <w:shd w:val="clear" w:color="auto" w:fill="538135" w:themeFill="accent6" w:themeFillShade="BF"/>
          </w:tcPr>
          <w:p w14:paraId="2F8B64DC" w14:textId="77777777" w:rsidR="00221B2E" w:rsidRPr="0012157B" w:rsidRDefault="00221B2E" w:rsidP="002C1299">
            <w:pPr>
              <w:spacing w:before="60" w:after="60" w:line="240" w:lineRule="auto"/>
              <w:rPr>
                <w:color w:val="FFFFFF" w:themeColor="background1"/>
                <w:sz w:val="24"/>
                <w:szCs w:val="24"/>
                <w:lang w:val="en-NZ"/>
              </w:rPr>
            </w:pPr>
            <w:r w:rsidRPr="0012157B">
              <w:rPr>
                <w:color w:val="FFFFFF" w:themeColor="background1"/>
                <w:sz w:val="24"/>
                <w:szCs w:val="24"/>
                <w:lang w:val="en-NZ"/>
              </w:rPr>
              <w:t>Excellent</w:t>
            </w:r>
          </w:p>
        </w:tc>
      </w:tr>
    </w:tbl>
    <w:p w14:paraId="08F1B9BD" w14:textId="6E342C0E" w:rsidR="003B1145" w:rsidRPr="002C6EF8" w:rsidRDefault="00010D81" w:rsidP="007358C3">
      <w:pPr>
        <w:pStyle w:val="Caption"/>
        <w:spacing w:before="120"/>
        <w:rPr>
          <w:sz w:val="24"/>
          <w:szCs w:val="24"/>
          <w:lang w:val="en-NZ"/>
        </w:rPr>
      </w:pPr>
      <w:bookmarkStart w:id="19" w:name="_Ref178538420"/>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2</w:t>
      </w:r>
      <w:r w:rsidRPr="002C6EF8">
        <w:rPr>
          <w:sz w:val="24"/>
          <w:szCs w:val="24"/>
          <w:lang w:val="en-NZ"/>
        </w:rPr>
        <w:fldChar w:fldCharType="end"/>
      </w:r>
      <w:bookmarkEnd w:id="19"/>
      <w:r w:rsidRPr="002C6EF8">
        <w:rPr>
          <w:sz w:val="24"/>
          <w:szCs w:val="24"/>
          <w:lang w:val="en-NZ"/>
        </w:rPr>
        <w:t>: Programme delivery that is equitable and efficient – rationale and judgement</w:t>
      </w:r>
    </w:p>
    <w:tbl>
      <w:tblPr>
        <w:tblStyle w:val="TableGrid"/>
        <w:tblW w:w="5186"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175"/>
        <w:gridCol w:w="5723"/>
        <w:gridCol w:w="1453"/>
      </w:tblGrid>
      <w:tr w:rsidR="00DB2059" w:rsidRPr="004E4D02" w14:paraId="5764EE9C" w14:textId="77777777" w:rsidTr="007C09FB">
        <w:tc>
          <w:tcPr>
            <w:tcW w:w="1163" w:type="pct"/>
            <w:shd w:val="clear" w:color="auto" w:fill="2E5086"/>
          </w:tcPr>
          <w:p w14:paraId="4D46B481" w14:textId="77777777" w:rsidR="00DB2059" w:rsidRPr="004E4D02" w:rsidRDefault="00DB2059" w:rsidP="002C1299">
            <w:pPr>
              <w:spacing w:before="60" w:after="60" w:line="240" w:lineRule="auto"/>
              <w:rPr>
                <w:b/>
                <w:bCs/>
                <w:color w:val="FFFFFF" w:themeColor="background1"/>
                <w:lang w:val="en-NZ"/>
              </w:rPr>
            </w:pPr>
            <w:r w:rsidRPr="004E4D02">
              <w:rPr>
                <w:b/>
                <w:bCs/>
                <w:color w:val="FFFFFF" w:themeColor="background1"/>
                <w:lang w:val="en-NZ"/>
              </w:rPr>
              <w:t>VfI criteria</w:t>
            </w:r>
          </w:p>
        </w:tc>
        <w:tc>
          <w:tcPr>
            <w:tcW w:w="3060" w:type="pct"/>
            <w:shd w:val="clear" w:color="auto" w:fill="2E5086"/>
          </w:tcPr>
          <w:p w14:paraId="2C879AA5" w14:textId="0B85C2D2" w:rsidR="00DB2059" w:rsidRPr="004E4D02" w:rsidRDefault="00DB2059" w:rsidP="002C1299">
            <w:pPr>
              <w:spacing w:before="60" w:after="60" w:line="240" w:lineRule="auto"/>
              <w:rPr>
                <w:b/>
                <w:bCs/>
                <w:color w:val="FFFFFF" w:themeColor="background1"/>
                <w:lang w:val="en-NZ"/>
              </w:rPr>
            </w:pPr>
            <w:r w:rsidRPr="004E4D02">
              <w:rPr>
                <w:b/>
                <w:bCs/>
                <w:color w:val="FFFFFF" w:themeColor="background1"/>
                <w:lang w:val="en-NZ"/>
              </w:rPr>
              <w:t>Key findings/rationale</w:t>
            </w:r>
          </w:p>
        </w:tc>
        <w:tc>
          <w:tcPr>
            <w:tcW w:w="777" w:type="pct"/>
            <w:shd w:val="clear" w:color="auto" w:fill="2E5086"/>
          </w:tcPr>
          <w:p w14:paraId="6944875A" w14:textId="77777777" w:rsidR="00DB2059" w:rsidRPr="004E4D02" w:rsidRDefault="00DB2059" w:rsidP="002C1299">
            <w:pPr>
              <w:spacing w:before="60" w:after="60" w:line="240" w:lineRule="auto"/>
              <w:rPr>
                <w:b/>
                <w:bCs/>
                <w:color w:val="FFFFFF" w:themeColor="background1"/>
                <w:lang w:val="en-NZ"/>
              </w:rPr>
            </w:pPr>
            <w:r w:rsidRPr="004E4D02">
              <w:rPr>
                <w:b/>
                <w:bCs/>
                <w:color w:val="FFFFFF" w:themeColor="background1"/>
                <w:lang w:val="en-NZ"/>
              </w:rPr>
              <w:t>Judgement</w:t>
            </w:r>
          </w:p>
        </w:tc>
      </w:tr>
      <w:tr w:rsidR="00DB2059" w:rsidRPr="004E4D02" w14:paraId="2D2A80F6" w14:textId="77777777" w:rsidTr="007C09FB">
        <w:tc>
          <w:tcPr>
            <w:tcW w:w="1163" w:type="pct"/>
            <w:vMerge w:val="restart"/>
          </w:tcPr>
          <w:p w14:paraId="5622ACC3" w14:textId="2262CFD5" w:rsidR="00DB2059" w:rsidRPr="0012157B" w:rsidRDefault="00DB2059" w:rsidP="002C1299">
            <w:pPr>
              <w:spacing w:before="60" w:after="60" w:line="240" w:lineRule="auto"/>
              <w:rPr>
                <w:sz w:val="24"/>
                <w:szCs w:val="24"/>
                <w:lang w:val="en-NZ"/>
              </w:rPr>
            </w:pPr>
            <w:r w:rsidRPr="0012157B">
              <w:rPr>
                <w:sz w:val="24"/>
                <w:szCs w:val="24"/>
                <w:lang w:val="en-NZ"/>
              </w:rPr>
              <w:t>Evolving and improving service delivery</w:t>
            </w:r>
            <w:r w:rsidR="00661686" w:rsidRPr="0012157B">
              <w:rPr>
                <w:sz w:val="24"/>
                <w:szCs w:val="24"/>
                <w:lang w:val="en-NZ"/>
              </w:rPr>
              <w:t xml:space="preserve"> </w:t>
            </w:r>
          </w:p>
          <w:p w14:paraId="0B4AA9BB" w14:textId="77777777" w:rsidR="00DB2059" w:rsidRPr="0012157B" w:rsidRDefault="00DB2059" w:rsidP="002C1299">
            <w:pPr>
              <w:spacing w:before="60" w:after="60" w:line="240" w:lineRule="auto"/>
              <w:rPr>
                <w:sz w:val="24"/>
                <w:szCs w:val="24"/>
                <w:lang w:val="en-NZ"/>
              </w:rPr>
            </w:pPr>
          </w:p>
        </w:tc>
        <w:tc>
          <w:tcPr>
            <w:tcW w:w="3060" w:type="pct"/>
          </w:tcPr>
          <w:p w14:paraId="4A5E2C32" w14:textId="0126E33B" w:rsidR="00DB2059" w:rsidRPr="0012157B" w:rsidRDefault="00DB2059" w:rsidP="002C1299">
            <w:pPr>
              <w:spacing w:before="60" w:after="60" w:line="240" w:lineRule="auto"/>
              <w:rPr>
                <w:sz w:val="24"/>
                <w:szCs w:val="24"/>
                <w:lang w:val="en-NZ"/>
              </w:rPr>
            </w:pPr>
            <w:r w:rsidRPr="0012157B">
              <w:rPr>
                <w:sz w:val="24"/>
                <w:szCs w:val="24"/>
                <w:lang w:val="en-NZ"/>
              </w:rPr>
              <w:t>Providers have processes in place for assessing effectiveness, including screening tools, and adapt accordingly. Some providers measure impact, but there is no coordinated approach across programmes.</w:t>
            </w:r>
            <w:r w:rsidR="00661686" w:rsidRPr="0012157B">
              <w:rPr>
                <w:sz w:val="24"/>
                <w:szCs w:val="24"/>
                <w:lang w:val="en-NZ"/>
              </w:rPr>
              <w:t xml:space="preserve"> </w:t>
            </w:r>
          </w:p>
        </w:tc>
        <w:tc>
          <w:tcPr>
            <w:tcW w:w="777" w:type="pct"/>
            <w:shd w:val="clear" w:color="auto" w:fill="C5E0B3" w:themeFill="accent6" w:themeFillTint="66"/>
          </w:tcPr>
          <w:p w14:paraId="19D25C06" w14:textId="77777777" w:rsidR="00DB2059" w:rsidRPr="0012157B" w:rsidRDefault="00DB2059" w:rsidP="002C1299">
            <w:pPr>
              <w:spacing w:before="60" w:after="60" w:line="240" w:lineRule="auto"/>
              <w:rPr>
                <w:sz w:val="24"/>
                <w:szCs w:val="24"/>
                <w:lang w:val="en-NZ"/>
              </w:rPr>
            </w:pPr>
            <w:r w:rsidRPr="0012157B">
              <w:rPr>
                <w:sz w:val="24"/>
                <w:szCs w:val="24"/>
                <w:lang w:val="en-NZ"/>
              </w:rPr>
              <w:t>Good</w:t>
            </w:r>
          </w:p>
        </w:tc>
      </w:tr>
      <w:tr w:rsidR="00DB2059" w:rsidRPr="004E4D02" w14:paraId="692AA742" w14:textId="77777777" w:rsidTr="007C09FB">
        <w:tc>
          <w:tcPr>
            <w:tcW w:w="1163" w:type="pct"/>
            <w:vMerge/>
          </w:tcPr>
          <w:p w14:paraId="52A22D51" w14:textId="77777777" w:rsidR="00DB2059" w:rsidRPr="0012157B" w:rsidRDefault="00DB2059" w:rsidP="002C1299">
            <w:pPr>
              <w:spacing w:before="60" w:after="60" w:line="240" w:lineRule="auto"/>
              <w:rPr>
                <w:sz w:val="24"/>
                <w:szCs w:val="24"/>
                <w:lang w:val="en-NZ"/>
              </w:rPr>
            </w:pPr>
          </w:p>
        </w:tc>
        <w:tc>
          <w:tcPr>
            <w:tcW w:w="3060" w:type="pct"/>
          </w:tcPr>
          <w:p w14:paraId="32B14EFF" w14:textId="76919200" w:rsidR="00DB2059" w:rsidRPr="0012157B" w:rsidRDefault="00DB2059" w:rsidP="002C1299">
            <w:pPr>
              <w:spacing w:before="60" w:after="60" w:line="240" w:lineRule="auto"/>
              <w:rPr>
                <w:sz w:val="24"/>
                <w:szCs w:val="24"/>
                <w:lang w:val="en-NZ"/>
              </w:rPr>
            </w:pPr>
            <w:r w:rsidRPr="0012157B">
              <w:rPr>
                <w:sz w:val="24"/>
                <w:szCs w:val="24"/>
                <w:lang w:val="en-NZ"/>
              </w:rPr>
              <w:t>Most participants are fully engaged and meet requirements of the programme.</w:t>
            </w:r>
            <w:r w:rsidR="009708C9" w:rsidRPr="0012157B">
              <w:rPr>
                <w:sz w:val="24"/>
                <w:szCs w:val="24"/>
                <w:lang w:val="en-NZ"/>
              </w:rPr>
              <w:t xml:space="preserve"> However, one quarter of those assessed do not participate in the programmes. This may be an area for further development.</w:t>
            </w:r>
          </w:p>
        </w:tc>
        <w:tc>
          <w:tcPr>
            <w:tcW w:w="777" w:type="pct"/>
            <w:shd w:val="clear" w:color="auto" w:fill="C5E0B3" w:themeFill="accent6" w:themeFillTint="66"/>
          </w:tcPr>
          <w:p w14:paraId="57306CEB" w14:textId="77777777" w:rsidR="00DB2059" w:rsidRPr="0012157B" w:rsidRDefault="00DB2059" w:rsidP="002C1299">
            <w:pPr>
              <w:spacing w:before="60" w:after="60" w:line="240" w:lineRule="auto"/>
              <w:rPr>
                <w:sz w:val="24"/>
                <w:szCs w:val="24"/>
                <w:lang w:val="en-NZ"/>
              </w:rPr>
            </w:pPr>
            <w:r w:rsidRPr="0012157B">
              <w:rPr>
                <w:sz w:val="24"/>
                <w:szCs w:val="24"/>
                <w:lang w:val="en-NZ"/>
              </w:rPr>
              <w:t>Good</w:t>
            </w:r>
          </w:p>
        </w:tc>
      </w:tr>
      <w:tr w:rsidR="00DB2059" w:rsidRPr="004E4D02" w14:paraId="75700A0A"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tcPr>
          <w:p w14:paraId="245F7D7F" w14:textId="77777777" w:rsidR="00DB2059" w:rsidRPr="0012157B" w:rsidRDefault="00DB2059" w:rsidP="002C1299">
            <w:pPr>
              <w:spacing w:before="60" w:after="60" w:line="240" w:lineRule="auto"/>
              <w:rPr>
                <w:sz w:val="24"/>
                <w:szCs w:val="24"/>
                <w:lang w:val="en-NZ"/>
              </w:rPr>
            </w:pPr>
            <w:r w:rsidRPr="0012157B">
              <w:rPr>
                <w:sz w:val="24"/>
                <w:szCs w:val="24"/>
                <w:lang w:val="en-NZ"/>
              </w:rPr>
              <w:t>Valuing te ao Māori/Kaupapa Māori</w:t>
            </w:r>
          </w:p>
        </w:tc>
        <w:tc>
          <w:tcPr>
            <w:tcW w:w="3060" w:type="pct"/>
          </w:tcPr>
          <w:p w14:paraId="7E5E47E6" w14:textId="6DB3DF20" w:rsidR="00DB2059" w:rsidRPr="0012157B" w:rsidRDefault="00DB2059" w:rsidP="002C1299">
            <w:pPr>
              <w:spacing w:before="60" w:after="60" w:line="240" w:lineRule="auto"/>
              <w:rPr>
                <w:sz w:val="24"/>
                <w:szCs w:val="24"/>
                <w:lang w:val="en-NZ"/>
              </w:rPr>
            </w:pPr>
            <w:r w:rsidRPr="0012157B">
              <w:rPr>
                <w:sz w:val="24"/>
                <w:szCs w:val="24"/>
                <w:lang w:val="en-NZ"/>
              </w:rPr>
              <w:t>Te ao Māori and kaupapa Māori approaches are highly valued and actively applied.</w:t>
            </w:r>
          </w:p>
        </w:tc>
        <w:tc>
          <w:tcPr>
            <w:tcW w:w="777" w:type="pct"/>
            <w:shd w:val="clear" w:color="auto" w:fill="A8D08D" w:themeFill="accent6" w:themeFillTint="99"/>
          </w:tcPr>
          <w:p w14:paraId="01F94FCC" w14:textId="77777777" w:rsidR="00DB2059" w:rsidRPr="0012157B" w:rsidRDefault="00DB2059" w:rsidP="002C1299">
            <w:pPr>
              <w:spacing w:before="60" w:after="60" w:line="240" w:lineRule="auto"/>
              <w:rPr>
                <w:sz w:val="24"/>
                <w:szCs w:val="24"/>
                <w:lang w:val="en-NZ"/>
              </w:rPr>
            </w:pPr>
            <w:r w:rsidRPr="0012157B">
              <w:rPr>
                <w:sz w:val="24"/>
                <w:szCs w:val="24"/>
                <w:lang w:val="en-NZ"/>
              </w:rPr>
              <w:t>Good to Excellent</w:t>
            </w:r>
          </w:p>
        </w:tc>
      </w:tr>
      <w:tr w:rsidR="00DB2059" w:rsidRPr="004E4D02" w14:paraId="549B1460"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tcPr>
          <w:p w14:paraId="663E1D90" w14:textId="33546F7B" w:rsidR="00DB2059" w:rsidRPr="0012157B" w:rsidRDefault="00DB2059" w:rsidP="002C1299">
            <w:pPr>
              <w:spacing w:before="60" w:after="60" w:line="240" w:lineRule="auto"/>
              <w:rPr>
                <w:sz w:val="24"/>
                <w:szCs w:val="24"/>
                <w:lang w:val="en-NZ"/>
              </w:rPr>
            </w:pPr>
            <w:r w:rsidRPr="0012157B">
              <w:rPr>
                <w:sz w:val="24"/>
                <w:szCs w:val="24"/>
                <w:lang w:val="en-NZ"/>
              </w:rPr>
              <w:t>Tailoring delivery</w:t>
            </w:r>
            <w:r w:rsidR="00661686" w:rsidRPr="0012157B">
              <w:rPr>
                <w:sz w:val="24"/>
                <w:szCs w:val="24"/>
                <w:lang w:val="en-NZ"/>
              </w:rPr>
              <w:t xml:space="preserve"> </w:t>
            </w:r>
          </w:p>
        </w:tc>
        <w:tc>
          <w:tcPr>
            <w:tcW w:w="3060" w:type="pct"/>
          </w:tcPr>
          <w:p w14:paraId="780107C8" w14:textId="0B7DF71C" w:rsidR="00DB2059" w:rsidRPr="0012157B" w:rsidRDefault="00DB2059" w:rsidP="002C1299">
            <w:pPr>
              <w:spacing w:before="60" w:after="60" w:line="240" w:lineRule="auto"/>
              <w:rPr>
                <w:sz w:val="24"/>
                <w:szCs w:val="24"/>
                <w:lang w:val="en-NZ"/>
              </w:rPr>
            </w:pPr>
            <w:r w:rsidRPr="0012157B">
              <w:rPr>
                <w:sz w:val="24"/>
                <w:szCs w:val="24"/>
                <w:lang w:val="en-NZ"/>
              </w:rPr>
              <w:t>Facilitators have the appropriate training and experience to deliver group therapy/education enabling sufficient flexibility to meet needs.</w:t>
            </w:r>
            <w:r w:rsidR="00661686" w:rsidRPr="0012157B">
              <w:rPr>
                <w:sz w:val="24"/>
                <w:szCs w:val="24"/>
                <w:lang w:val="en-NZ"/>
              </w:rPr>
              <w:t xml:space="preserve"> </w:t>
            </w:r>
          </w:p>
        </w:tc>
        <w:tc>
          <w:tcPr>
            <w:tcW w:w="777" w:type="pct"/>
            <w:shd w:val="clear" w:color="auto" w:fill="C5E0B3" w:themeFill="accent6" w:themeFillTint="66"/>
          </w:tcPr>
          <w:p w14:paraId="5A948821" w14:textId="027D4B64" w:rsidR="00DB2059" w:rsidRPr="0012157B" w:rsidRDefault="00DB2059" w:rsidP="002C1299">
            <w:pPr>
              <w:spacing w:before="60" w:after="60" w:line="240" w:lineRule="auto"/>
              <w:rPr>
                <w:sz w:val="24"/>
                <w:szCs w:val="24"/>
                <w:lang w:val="en-NZ"/>
              </w:rPr>
            </w:pPr>
            <w:r w:rsidRPr="0012157B">
              <w:rPr>
                <w:sz w:val="24"/>
                <w:szCs w:val="24"/>
                <w:lang w:val="en-NZ"/>
              </w:rPr>
              <w:t>Good</w:t>
            </w:r>
            <w:r w:rsidR="00661686" w:rsidRPr="0012157B">
              <w:rPr>
                <w:sz w:val="24"/>
                <w:szCs w:val="24"/>
                <w:lang w:val="en-NZ"/>
              </w:rPr>
              <w:t xml:space="preserve"> </w:t>
            </w:r>
          </w:p>
        </w:tc>
      </w:tr>
      <w:tr w:rsidR="00DB2059" w:rsidRPr="004E4D02" w14:paraId="7D4D6311"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tcPr>
          <w:p w14:paraId="5C698A74" w14:textId="77777777" w:rsidR="00DB2059" w:rsidRPr="0012157B" w:rsidRDefault="00DB2059" w:rsidP="002C1299">
            <w:pPr>
              <w:spacing w:before="60" w:after="60" w:line="240" w:lineRule="auto"/>
              <w:rPr>
                <w:sz w:val="24"/>
                <w:szCs w:val="24"/>
                <w:lang w:val="en-NZ"/>
              </w:rPr>
            </w:pPr>
            <w:r w:rsidRPr="0012157B">
              <w:rPr>
                <w:sz w:val="24"/>
                <w:szCs w:val="24"/>
                <w:lang w:val="en-NZ"/>
              </w:rPr>
              <w:lastRenderedPageBreak/>
              <w:t>Non-clinical environment</w:t>
            </w:r>
          </w:p>
        </w:tc>
        <w:tc>
          <w:tcPr>
            <w:tcW w:w="3060" w:type="pct"/>
          </w:tcPr>
          <w:p w14:paraId="57F16D57" w14:textId="7A2A15F2" w:rsidR="00DB2059" w:rsidRPr="0012157B" w:rsidRDefault="00DB2059" w:rsidP="002C1299">
            <w:pPr>
              <w:spacing w:before="60" w:after="60" w:line="240" w:lineRule="auto"/>
              <w:rPr>
                <w:sz w:val="24"/>
                <w:szCs w:val="24"/>
                <w:lang w:val="en-NZ"/>
              </w:rPr>
            </w:pPr>
            <w:r w:rsidRPr="0012157B">
              <w:rPr>
                <w:sz w:val="24"/>
                <w:szCs w:val="24"/>
                <w:lang w:val="en-NZ"/>
              </w:rPr>
              <w:t>All programmes are delivered in suitable settings and kai provided.</w:t>
            </w:r>
          </w:p>
        </w:tc>
        <w:tc>
          <w:tcPr>
            <w:tcW w:w="777" w:type="pct"/>
            <w:shd w:val="clear" w:color="auto" w:fill="C5E0B3" w:themeFill="accent6" w:themeFillTint="66"/>
          </w:tcPr>
          <w:p w14:paraId="63FC7D57" w14:textId="77BCDFFC" w:rsidR="00DB2059" w:rsidRPr="0012157B" w:rsidRDefault="00DB2059" w:rsidP="002C1299">
            <w:pPr>
              <w:spacing w:before="60" w:after="60" w:line="240" w:lineRule="auto"/>
              <w:rPr>
                <w:sz w:val="24"/>
                <w:szCs w:val="24"/>
                <w:lang w:val="en-NZ"/>
              </w:rPr>
            </w:pPr>
            <w:r w:rsidRPr="0012157B">
              <w:rPr>
                <w:sz w:val="24"/>
                <w:szCs w:val="24"/>
                <w:lang w:val="en-NZ"/>
              </w:rPr>
              <w:t>Good</w:t>
            </w:r>
            <w:r w:rsidR="00661686" w:rsidRPr="0012157B">
              <w:rPr>
                <w:sz w:val="24"/>
                <w:szCs w:val="24"/>
                <w:lang w:val="en-NZ"/>
              </w:rPr>
              <w:t xml:space="preserve"> </w:t>
            </w:r>
          </w:p>
        </w:tc>
      </w:tr>
      <w:tr w:rsidR="00DB2059" w:rsidRPr="004E4D02" w14:paraId="77C9ABD5"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tcPr>
          <w:p w14:paraId="1CDE7C43" w14:textId="3E187056" w:rsidR="00DB2059" w:rsidRPr="0012157B" w:rsidRDefault="00415317" w:rsidP="002C1299">
            <w:pPr>
              <w:spacing w:before="60" w:after="60" w:line="240" w:lineRule="auto"/>
              <w:rPr>
                <w:sz w:val="24"/>
                <w:szCs w:val="24"/>
                <w:lang w:val="en-NZ"/>
              </w:rPr>
            </w:pPr>
            <w:r w:rsidRPr="0012157B">
              <w:rPr>
                <w:sz w:val="24"/>
                <w:szCs w:val="24"/>
                <w:lang w:val="en-NZ"/>
              </w:rPr>
              <w:t>Use of a</w:t>
            </w:r>
            <w:r w:rsidR="00DB2059" w:rsidRPr="0012157B">
              <w:rPr>
                <w:sz w:val="24"/>
                <w:szCs w:val="24"/>
                <w:lang w:val="en-NZ"/>
              </w:rPr>
              <w:t>ccepted and well-evidenced psychological interventions</w:t>
            </w:r>
          </w:p>
        </w:tc>
        <w:tc>
          <w:tcPr>
            <w:tcW w:w="3060" w:type="pct"/>
          </w:tcPr>
          <w:p w14:paraId="1E51DE33" w14:textId="3FCABE30" w:rsidR="00DB2059" w:rsidRPr="0012157B" w:rsidRDefault="00DB2059" w:rsidP="002C1299">
            <w:pPr>
              <w:spacing w:before="60" w:after="60" w:line="240" w:lineRule="auto"/>
              <w:rPr>
                <w:sz w:val="24"/>
                <w:szCs w:val="24"/>
                <w:lang w:val="en-NZ"/>
              </w:rPr>
            </w:pPr>
            <w:r w:rsidRPr="0012157B">
              <w:rPr>
                <w:sz w:val="24"/>
                <w:szCs w:val="24"/>
                <w:lang w:val="en-NZ"/>
              </w:rPr>
              <w:t xml:space="preserve">All programmes draw </w:t>
            </w:r>
            <w:r w:rsidR="005D27DB" w:rsidRPr="0012157B">
              <w:rPr>
                <w:sz w:val="24"/>
                <w:szCs w:val="24"/>
                <w:lang w:val="en-NZ"/>
              </w:rPr>
              <w:t xml:space="preserve">on </w:t>
            </w:r>
            <w:r w:rsidRPr="0012157B">
              <w:rPr>
                <w:sz w:val="24"/>
                <w:szCs w:val="24"/>
                <w:lang w:val="en-NZ"/>
              </w:rPr>
              <w:t>and apply evidence-based psychological interventions</w:t>
            </w:r>
            <w:r w:rsidR="00682C7E" w:rsidRPr="0012157B">
              <w:rPr>
                <w:sz w:val="24"/>
                <w:szCs w:val="24"/>
                <w:lang w:val="en-NZ"/>
              </w:rPr>
              <w:t xml:space="preserve"> (e.g. Cognitive Behavioural Therapy)</w:t>
            </w:r>
            <w:r w:rsidRPr="0012157B">
              <w:rPr>
                <w:sz w:val="24"/>
                <w:szCs w:val="24"/>
                <w:lang w:val="en-NZ"/>
              </w:rPr>
              <w:t xml:space="preserve"> as well as other accepted and contractually specified approaches. The interactive approach supports engagement and learning.</w:t>
            </w:r>
          </w:p>
        </w:tc>
        <w:tc>
          <w:tcPr>
            <w:tcW w:w="777" w:type="pct"/>
            <w:shd w:val="clear" w:color="auto" w:fill="538135" w:themeFill="accent6" w:themeFillShade="BF"/>
          </w:tcPr>
          <w:p w14:paraId="45C6056C" w14:textId="590A960D" w:rsidR="00DB2059" w:rsidRPr="0012157B" w:rsidRDefault="00DB2059" w:rsidP="002C1299">
            <w:pPr>
              <w:spacing w:before="60" w:after="60" w:line="240" w:lineRule="auto"/>
              <w:rPr>
                <w:sz w:val="24"/>
                <w:szCs w:val="24"/>
                <w:lang w:val="en-NZ"/>
              </w:rPr>
            </w:pPr>
            <w:r w:rsidRPr="0012157B">
              <w:rPr>
                <w:color w:val="FFFFFF" w:themeColor="background1"/>
                <w:sz w:val="24"/>
                <w:szCs w:val="24"/>
                <w:lang w:val="en-NZ"/>
              </w:rPr>
              <w:t>Excellent</w:t>
            </w:r>
            <w:r w:rsidR="00661686" w:rsidRPr="0012157B">
              <w:rPr>
                <w:color w:val="FFFFFF" w:themeColor="background1"/>
                <w:sz w:val="24"/>
                <w:szCs w:val="24"/>
                <w:lang w:val="en-NZ"/>
              </w:rPr>
              <w:t xml:space="preserve"> </w:t>
            </w:r>
          </w:p>
        </w:tc>
      </w:tr>
      <w:tr w:rsidR="00DB2059" w:rsidRPr="004E4D02" w14:paraId="606C8214"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tcPr>
          <w:p w14:paraId="0ED1FDB2" w14:textId="68508EB1" w:rsidR="00DB2059" w:rsidRPr="0012157B" w:rsidRDefault="00DB2059" w:rsidP="002C1299">
            <w:pPr>
              <w:spacing w:before="60" w:after="60" w:line="240" w:lineRule="auto"/>
              <w:rPr>
                <w:sz w:val="24"/>
                <w:szCs w:val="24"/>
                <w:lang w:val="en-NZ"/>
              </w:rPr>
            </w:pPr>
            <w:r w:rsidRPr="0012157B">
              <w:rPr>
                <w:sz w:val="24"/>
                <w:szCs w:val="24"/>
                <w:lang w:val="en-NZ"/>
              </w:rPr>
              <w:t>Health and wellbeing focus, non-</w:t>
            </w:r>
            <w:r w:rsidR="0079094A" w:rsidRPr="0012157B">
              <w:rPr>
                <w:sz w:val="24"/>
                <w:szCs w:val="24"/>
                <w:lang w:val="en-NZ"/>
              </w:rPr>
              <w:t>judgmental</w:t>
            </w:r>
            <w:r w:rsidRPr="0012157B">
              <w:rPr>
                <w:sz w:val="24"/>
                <w:szCs w:val="24"/>
                <w:lang w:val="en-NZ"/>
              </w:rPr>
              <w:t>, non-punitive</w:t>
            </w:r>
          </w:p>
        </w:tc>
        <w:tc>
          <w:tcPr>
            <w:tcW w:w="3060" w:type="pct"/>
          </w:tcPr>
          <w:p w14:paraId="28FE5E1F" w14:textId="51F84CA7" w:rsidR="00DB2059" w:rsidRPr="0012157B" w:rsidRDefault="00DB2059" w:rsidP="002C1299">
            <w:pPr>
              <w:spacing w:before="60" w:after="60" w:line="240" w:lineRule="auto"/>
              <w:rPr>
                <w:sz w:val="24"/>
                <w:szCs w:val="24"/>
                <w:lang w:val="en-NZ"/>
              </w:rPr>
            </w:pPr>
            <w:r w:rsidRPr="0012157B">
              <w:rPr>
                <w:sz w:val="24"/>
                <w:szCs w:val="24"/>
                <w:lang w:val="en-NZ"/>
              </w:rPr>
              <w:t>A holistic view on health and wellbeing is evident. Participants feel comfortable sharing and trust the process and appear to feel empowered to make changes.</w:t>
            </w:r>
          </w:p>
        </w:tc>
        <w:tc>
          <w:tcPr>
            <w:tcW w:w="777" w:type="pct"/>
            <w:shd w:val="clear" w:color="auto" w:fill="538135" w:themeFill="accent6" w:themeFillShade="BF"/>
          </w:tcPr>
          <w:p w14:paraId="416D978A" w14:textId="45626D49" w:rsidR="00DB2059" w:rsidRPr="0012157B" w:rsidRDefault="00DB2059" w:rsidP="002C1299">
            <w:pPr>
              <w:spacing w:before="60" w:after="60" w:line="240" w:lineRule="auto"/>
              <w:rPr>
                <w:sz w:val="24"/>
                <w:szCs w:val="24"/>
                <w:lang w:val="en-NZ"/>
              </w:rPr>
            </w:pPr>
            <w:r w:rsidRPr="0012157B">
              <w:rPr>
                <w:color w:val="FFFFFF" w:themeColor="background1"/>
                <w:sz w:val="24"/>
                <w:szCs w:val="24"/>
                <w:lang w:val="en-NZ"/>
              </w:rPr>
              <w:t>Excellent</w:t>
            </w:r>
            <w:r w:rsidR="00661686" w:rsidRPr="0012157B">
              <w:rPr>
                <w:color w:val="FFFFFF" w:themeColor="background1"/>
                <w:sz w:val="24"/>
                <w:szCs w:val="24"/>
                <w:lang w:val="en-NZ"/>
              </w:rPr>
              <w:t xml:space="preserve"> </w:t>
            </w:r>
          </w:p>
        </w:tc>
      </w:tr>
      <w:tr w:rsidR="00DB2059" w:rsidRPr="004E4D02" w14:paraId="32CC7B75"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vMerge w:val="restart"/>
          </w:tcPr>
          <w:p w14:paraId="3DC71068" w14:textId="77777777" w:rsidR="00DB2059" w:rsidRPr="0012157B" w:rsidRDefault="00DB2059" w:rsidP="002C1299">
            <w:pPr>
              <w:spacing w:before="60" w:after="60" w:line="240" w:lineRule="auto"/>
              <w:rPr>
                <w:sz w:val="24"/>
                <w:szCs w:val="24"/>
                <w:lang w:val="en-NZ"/>
              </w:rPr>
            </w:pPr>
            <w:r w:rsidRPr="0012157B">
              <w:rPr>
                <w:sz w:val="24"/>
                <w:szCs w:val="24"/>
                <w:lang w:val="en-NZ"/>
              </w:rPr>
              <w:t>Whānau connections are built on to support behaviour change</w:t>
            </w:r>
          </w:p>
        </w:tc>
        <w:tc>
          <w:tcPr>
            <w:tcW w:w="3060" w:type="pct"/>
          </w:tcPr>
          <w:p w14:paraId="18CD4924" w14:textId="40AE304C" w:rsidR="00DB2059" w:rsidRPr="0012157B" w:rsidRDefault="00DB2059" w:rsidP="002C1299">
            <w:pPr>
              <w:spacing w:before="60" w:after="60" w:line="240" w:lineRule="auto"/>
              <w:rPr>
                <w:sz w:val="24"/>
                <w:szCs w:val="24"/>
                <w:lang w:val="en-NZ"/>
              </w:rPr>
            </w:pPr>
            <w:r w:rsidRPr="0012157B">
              <w:rPr>
                <w:sz w:val="24"/>
                <w:szCs w:val="24"/>
                <w:lang w:val="en-NZ"/>
              </w:rPr>
              <w:t>Whānau awareness of participants’ involvement is high, but whānau attendance, engagement and influence on change vary depending on programme design</w:t>
            </w:r>
            <w:r w:rsidR="00AA1D59" w:rsidRPr="0012157B">
              <w:rPr>
                <w:sz w:val="24"/>
                <w:szCs w:val="24"/>
                <w:lang w:val="en-NZ"/>
              </w:rPr>
              <w:t>.</w:t>
            </w:r>
            <w:r w:rsidR="00661686" w:rsidRPr="0012157B">
              <w:rPr>
                <w:sz w:val="24"/>
                <w:szCs w:val="24"/>
                <w:lang w:val="en-NZ"/>
              </w:rPr>
              <w:t xml:space="preserve"> </w:t>
            </w:r>
          </w:p>
        </w:tc>
        <w:tc>
          <w:tcPr>
            <w:tcW w:w="777" w:type="pct"/>
            <w:shd w:val="clear" w:color="auto" w:fill="C5E0B3" w:themeFill="accent6" w:themeFillTint="66"/>
          </w:tcPr>
          <w:p w14:paraId="167B9803" w14:textId="7B8FC376" w:rsidR="00DB2059" w:rsidRPr="0012157B" w:rsidRDefault="00DB2059" w:rsidP="002C1299">
            <w:pPr>
              <w:spacing w:before="60" w:after="60" w:line="240" w:lineRule="auto"/>
              <w:rPr>
                <w:sz w:val="24"/>
                <w:szCs w:val="24"/>
                <w:lang w:val="en-NZ"/>
              </w:rPr>
            </w:pPr>
            <w:r w:rsidRPr="0012157B">
              <w:rPr>
                <w:sz w:val="24"/>
                <w:szCs w:val="24"/>
                <w:lang w:val="en-NZ"/>
              </w:rPr>
              <w:t>Good</w:t>
            </w:r>
            <w:r w:rsidR="00661686" w:rsidRPr="0012157B">
              <w:rPr>
                <w:sz w:val="24"/>
                <w:szCs w:val="24"/>
                <w:lang w:val="en-NZ"/>
              </w:rPr>
              <w:t xml:space="preserve"> </w:t>
            </w:r>
          </w:p>
        </w:tc>
      </w:tr>
      <w:tr w:rsidR="00DB2059" w:rsidRPr="004E4D02" w14:paraId="4C3C3DB0" w14:textId="77777777" w:rsidTr="007C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3" w:type="pct"/>
            <w:vMerge/>
          </w:tcPr>
          <w:p w14:paraId="69A9105E" w14:textId="77777777" w:rsidR="00DB2059" w:rsidRPr="0012157B" w:rsidRDefault="00DB2059" w:rsidP="002C1299">
            <w:pPr>
              <w:spacing w:before="60" w:after="60" w:line="240" w:lineRule="auto"/>
              <w:rPr>
                <w:sz w:val="24"/>
                <w:szCs w:val="24"/>
                <w:lang w:val="en-NZ"/>
              </w:rPr>
            </w:pPr>
          </w:p>
        </w:tc>
        <w:tc>
          <w:tcPr>
            <w:tcW w:w="3060" w:type="pct"/>
          </w:tcPr>
          <w:p w14:paraId="15E5D053" w14:textId="0208AE6B" w:rsidR="00DB2059" w:rsidRPr="0012157B" w:rsidRDefault="00DB2059" w:rsidP="002C1299">
            <w:pPr>
              <w:spacing w:before="60" w:after="60" w:line="240" w:lineRule="auto"/>
              <w:rPr>
                <w:sz w:val="24"/>
                <w:szCs w:val="24"/>
                <w:lang w:val="en-NZ"/>
              </w:rPr>
            </w:pPr>
            <w:r w:rsidRPr="0012157B">
              <w:rPr>
                <w:sz w:val="24"/>
                <w:szCs w:val="24"/>
                <w:lang w:val="en-NZ"/>
              </w:rPr>
              <w:t>Whānau relationships are reflected on in all programmes and connections strengthened</w:t>
            </w:r>
            <w:r w:rsidR="00AA1D59" w:rsidRPr="0012157B">
              <w:rPr>
                <w:sz w:val="24"/>
                <w:szCs w:val="24"/>
                <w:lang w:val="en-NZ"/>
              </w:rPr>
              <w:t>.</w:t>
            </w:r>
          </w:p>
        </w:tc>
        <w:tc>
          <w:tcPr>
            <w:tcW w:w="777" w:type="pct"/>
            <w:shd w:val="clear" w:color="auto" w:fill="C5E0B3" w:themeFill="accent6" w:themeFillTint="66"/>
          </w:tcPr>
          <w:p w14:paraId="2C75C264" w14:textId="77777777" w:rsidR="00DB2059" w:rsidRPr="0012157B" w:rsidRDefault="00DB2059" w:rsidP="002C1299">
            <w:pPr>
              <w:spacing w:before="60" w:after="60" w:line="240" w:lineRule="auto"/>
              <w:rPr>
                <w:sz w:val="24"/>
                <w:szCs w:val="24"/>
                <w:lang w:val="en-NZ"/>
              </w:rPr>
            </w:pPr>
            <w:r w:rsidRPr="0012157B">
              <w:rPr>
                <w:sz w:val="24"/>
                <w:szCs w:val="24"/>
                <w:lang w:val="en-NZ"/>
              </w:rPr>
              <w:t>Good</w:t>
            </w:r>
          </w:p>
        </w:tc>
      </w:tr>
    </w:tbl>
    <w:p w14:paraId="50E50493" w14:textId="268A97C6" w:rsidR="00A27E93" w:rsidRPr="004E4D02" w:rsidRDefault="00E953EF" w:rsidP="0075325D">
      <w:pPr>
        <w:pStyle w:val="Heading3"/>
      </w:pPr>
      <w:bookmarkStart w:id="20" w:name="_Toc183603104"/>
      <w:bookmarkStart w:id="21" w:name="_Toc183603324"/>
      <w:r w:rsidRPr="004E4D02">
        <w:t xml:space="preserve">KEQ4: </w:t>
      </w:r>
      <w:r w:rsidR="00A27E93" w:rsidRPr="004E4D02">
        <w:t>To what extent are valued outcomes being achieved by programme participants?</w:t>
      </w:r>
      <w:bookmarkEnd w:id="20"/>
      <w:bookmarkEnd w:id="21"/>
      <w:r w:rsidR="00661686" w:rsidRPr="004E4D02">
        <w:t xml:space="preserve"> </w:t>
      </w:r>
    </w:p>
    <w:p w14:paraId="5DC7C5FF" w14:textId="7E104273" w:rsidR="00A44065" w:rsidRPr="0012157B" w:rsidRDefault="00DE1B9E" w:rsidP="00A44065">
      <w:pPr>
        <w:rPr>
          <w:sz w:val="24"/>
          <w:szCs w:val="24"/>
          <w:lang w:val="en-NZ"/>
        </w:rPr>
      </w:pPr>
      <w:r w:rsidRPr="0012157B">
        <w:rPr>
          <w:sz w:val="24"/>
          <w:szCs w:val="24"/>
          <w:lang w:val="en-NZ"/>
        </w:rPr>
        <w:t xml:space="preserve">Participants attributed </w:t>
      </w:r>
      <w:r w:rsidR="0075325D" w:rsidRPr="0012157B">
        <w:rPr>
          <w:sz w:val="24"/>
          <w:szCs w:val="24"/>
          <w:lang w:val="en-NZ"/>
        </w:rPr>
        <w:t>several</w:t>
      </w:r>
      <w:r w:rsidRPr="0012157B">
        <w:rPr>
          <w:sz w:val="24"/>
          <w:szCs w:val="24"/>
          <w:lang w:val="en-NZ"/>
        </w:rPr>
        <w:t xml:space="preserve"> positive outcomes to their </w:t>
      </w:r>
      <w:r w:rsidR="008A31C1" w:rsidRPr="0012157B">
        <w:rPr>
          <w:sz w:val="24"/>
          <w:szCs w:val="24"/>
          <w:lang w:val="en-NZ"/>
        </w:rPr>
        <w:t>participation</w:t>
      </w:r>
      <w:r w:rsidRPr="0012157B">
        <w:rPr>
          <w:sz w:val="24"/>
          <w:szCs w:val="24"/>
          <w:lang w:val="en-NZ"/>
        </w:rPr>
        <w:t xml:space="preserve"> in the </w:t>
      </w:r>
      <w:r w:rsidR="00FF2369" w:rsidRPr="0012157B">
        <w:rPr>
          <w:sz w:val="24"/>
          <w:szCs w:val="24"/>
          <w:lang w:val="en-NZ"/>
        </w:rPr>
        <w:t>IDR programmes</w:t>
      </w:r>
      <w:r w:rsidR="00B52F42" w:rsidRPr="0012157B">
        <w:rPr>
          <w:sz w:val="24"/>
          <w:szCs w:val="24"/>
          <w:lang w:val="en-NZ"/>
        </w:rPr>
        <w:t xml:space="preserve">. </w:t>
      </w:r>
      <w:r w:rsidRPr="0012157B">
        <w:rPr>
          <w:sz w:val="24"/>
          <w:szCs w:val="24"/>
          <w:lang w:val="en-NZ"/>
        </w:rPr>
        <w:t xml:space="preserve">These </w:t>
      </w:r>
      <w:r w:rsidR="008A31C1" w:rsidRPr="0012157B">
        <w:rPr>
          <w:sz w:val="24"/>
          <w:szCs w:val="24"/>
          <w:lang w:val="en-NZ"/>
        </w:rPr>
        <w:t>change</w:t>
      </w:r>
      <w:r w:rsidR="0013397D" w:rsidRPr="0012157B">
        <w:rPr>
          <w:sz w:val="24"/>
          <w:szCs w:val="24"/>
          <w:lang w:val="en-NZ"/>
        </w:rPr>
        <w:t>s</w:t>
      </w:r>
      <w:r w:rsidR="008A31C1" w:rsidRPr="0012157B">
        <w:rPr>
          <w:sz w:val="24"/>
          <w:szCs w:val="24"/>
          <w:lang w:val="en-NZ"/>
        </w:rPr>
        <w:t xml:space="preserve"> </w:t>
      </w:r>
      <w:r w:rsidRPr="0012157B">
        <w:rPr>
          <w:sz w:val="24"/>
          <w:szCs w:val="24"/>
          <w:lang w:val="en-NZ"/>
        </w:rPr>
        <w:t>were mentioned consistently across all programmes, through the survey</w:t>
      </w:r>
      <w:r w:rsidR="004D128D" w:rsidRPr="0012157B">
        <w:rPr>
          <w:sz w:val="24"/>
          <w:szCs w:val="24"/>
          <w:lang w:val="en-NZ"/>
        </w:rPr>
        <w:t xml:space="preserve">, </w:t>
      </w:r>
      <w:r w:rsidRPr="0012157B">
        <w:rPr>
          <w:sz w:val="24"/>
          <w:szCs w:val="24"/>
          <w:lang w:val="en-NZ"/>
        </w:rPr>
        <w:t>interviews</w:t>
      </w:r>
      <w:r w:rsidR="00B52F42" w:rsidRPr="0012157B">
        <w:rPr>
          <w:sz w:val="24"/>
          <w:szCs w:val="24"/>
          <w:lang w:val="en-NZ"/>
        </w:rPr>
        <w:t xml:space="preserve"> and align with the expected outcomes of the programme. </w:t>
      </w:r>
      <w:r w:rsidR="00A970E1" w:rsidRPr="0012157B">
        <w:rPr>
          <w:sz w:val="24"/>
          <w:szCs w:val="24"/>
          <w:lang w:val="en-NZ"/>
        </w:rPr>
        <w:t>They include:</w:t>
      </w:r>
    </w:p>
    <w:p w14:paraId="0E2D122A" w14:textId="0B1D679B" w:rsidR="00B52F42" w:rsidRPr="0012157B" w:rsidRDefault="00AC0463" w:rsidP="00855ED6">
      <w:pPr>
        <w:pStyle w:val="ListParagraph"/>
        <w:numPr>
          <w:ilvl w:val="0"/>
          <w:numId w:val="37"/>
        </w:numPr>
        <w:rPr>
          <w:sz w:val="24"/>
          <w:szCs w:val="24"/>
          <w:lang w:val="en-NZ"/>
        </w:rPr>
      </w:pPr>
      <w:r w:rsidRPr="0012157B">
        <w:rPr>
          <w:sz w:val="24"/>
          <w:szCs w:val="24"/>
          <w:lang w:val="en-NZ"/>
        </w:rPr>
        <w:t>Increased awareness</w:t>
      </w:r>
      <w:r w:rsidR="00B52F42" w:rsidRPr="0012157B">
        <w:rPr>
          <w:sz w:val="24"/>
          <w:szCs w:val="24"/>
          <w:lang w:val="en-NZ"/>
        </w:rPr>
        <w:t xml:space="preserve"> of alcohol and other drug use</w:t>
      </w:r>
      <w:r w:rsidR="00BC201F" w:rsidRPr="0012157B">
        <w:rPr>
          <w:sz w:val="24"/>
          <w:szCs w:val="24"/>
          <w:lang w:val="en-NZ"/>
        </w:rPr>
        <w:t>.</w:t>
      </w:r>
    </w:p>
    <w:p w14:paraId="297A2F59" w14:textId="19720DED" w:rsidR="00855ED6" w:rsidRPr="0012157B" w:rsidRDefault="00A44065" w:rsidP="00855ED6">
      <w:pPr>
        <w:pStyle w:val="ListParagraph"/>
        <w:numPr>
          <w:ilvl w:val="0"/>
          <w:numId w:val="37"/>
        </w:numPr>
        <w:rPr>
          <w:sz w:val="24"/>
          <w:szCs w:val="24"/>
          <w:lang w:val="en-NZ"/>
        </w:rPr>
      </w:pPr>
      <w:r w:rsidRPr="0012157B">
        <w:rPr>
          <w:sz w:val="24"/>
          <w:szCs w:val="24"/>
          <w:lang w:val="en-NZ"/>
        </w:rPr>
        <w:t>Reduced alcohol and other drug</w:t>
      </w:r>
      <w:r w:rsidR="00B52F42" w:rsidRPr="0012157B">
        <w:rPr>
          <w:sz w:val="24"/>
          <w:szCs w:val="24"/>
          <w:lang w:val="en-NZ"/>
        </w:rPr>
        <w:t xml:space="preserve"> harmful</w:t>
      </w:r>
      <w:r w:rsidRPr="0012157B">
        <w:rPr>
          <w:sz w:val="24"/>
          <w:szCs w:val="24"/>
          <w:lang w:val="en-NZ"/>
        </w:rPr>
        <w:t xml:space="preserve"> use</w:t>
      </w:r>
      <w:r w:rsidR="00B52F42" w:rsidRPr="0012157B">
        <w:rPr>
          <w:sz w:val="24"/>
          <w:szCs w:val="24"/>
          <w:lang w:val="en-NZ"/>
        </w:rPr>
        <w:t xml:space="preserve"> and dependency</w:t>
      </w:r>
      <w:r w:rsidRPr="0012157B">
        <w:rPr>
          <w:sz w:val="24"/>
          <w:szCs w:val="24"/>
          <w:lang w:val="en-NZ"/>
        </w:rPr>
        <w:t>.</w:t>
      </w:r>
    </w:p>
    <w:p w14:paraId="2078C7C0" w14:textId="01B3FDF4" w:rsidR="00B52F42" w:rsidRPr="0012157B" w:rsidRDefault="00B52F42" w:rsidP="00B52F42">
      <w:pPr>
        <w:pStyle w:val="ListParagraph"/>
        <w:numPr>
          <w:ilvl w:val="0"/>
          <w:numId w:val="37"/>
        </w:numPr>
        <w:rPr>
          <w:sz w:val="24"/>
          <w:szCs w:val="24"/>
          <w:lang w:val="en-NZ"/>
        </w:rPr>
      </w:pPr>
      <w:r w:rsidRPr="0012157B">
        <w:rPr>
          <w:sz w:val="24"/>
          <w:szCs w:val="24"/>
          <w:lang w:val="en-NZ"/>
        </w:rPr>
        <w:t>Increased empathy with victims.</w:t>
      </w:r>
    </w:p>
    <w:p w14:paraId="2D6A338F" w14:textId="3DFCE216" w:rsidR="00A44065" w:rsidRPr="0012157B" w:rsidRDefault="00A44065" w:rsidP="00855ED6">
      <w:pPr>
        <w:pStyle w:val="ListParagraph"/>
        <w:numPr>
          <w:ilvl w:val="0"/>
          <w:numId w:val="37"/>
        </w:numPr>
        <w:rPr>
          <w:sz w:val="24"/>
          <w:szCs w:val="24"/>
          <w:lang w:val="en-NZ"/>
        </w:rPr>
      </w:pPr>
      <w:r w:rsidRPr="0012157B">
        <w:rPr>
          <w:sz w:val="24"/>
          <w:szCs w:val="24"/>
          <w:lang w:val="en-NZ"/>
        </w:rPr>
        <w:t>Changed attitudes to driving while impaired.</w:t>
      </w:r>
    </w:p>
    <w:p w14:paraId="27A28A8B" w14:textId="7B6818E1" w:rsidR="00A44065" w:rsidRPr="0012157B" w:rsidRDefault="00A44065" w:rsidP="00855ED6">
      <w:pPr>
        <w:pStyle w:val="ListParagraph"/>
        <w:numPr>
          <w:ilvl w:val="0"/>
          <w:numId w:val="37"/>
        </w:numPr>
        <w:rPr>
          <w:sz w:val="24"/>
          <w:szCs w:val="24"/>
          <w:lang w:val="en-NZ"/>
        </w:rPr>
      </w:pPr>
      <w:r w:rsidRPr="0012157B">
        <w:rPr>
          <w:sz w:val="24"/>
          <w:szCs w:val="24"/>
          <w:lang w:val="en-NZ"/>
        </w:rPr>
        <w:t xml:space="preserve">Participants </w:t>
      </w:r>
      <w:r w:rsidR="00AC0463" w:rsidRPr="0012157B">
        <w:rPr>
          <w:sz w:val="24"/>
          <w:szCs w:val="24"/>
          <w:lang w:val="en-NZ"/>
        </w:rPr>
        <w:t xml:space="preserve">learning and </w:t>
      </w:r>
      <w:r w:rsidRPr="0012157B">
        <w:rPr>
          <w:sz w:val="24"/>
          <w:szCs w:val="24"/>
          <w:lang w:val="en-NZ"/>
        </w:rPr>
        <w:t xml:space="preserve">applying alternative strategies to driving while </w:t>
      </w:r>
      <w:r w:rsidR="0012157B" w:rsidRPr="0012157B">
        <w:rPr>
          <w:sz w:val="24"/>
          <w:szCs w:val="24"/>
          <w:lang w:val="en-NZ"/>
        </w:rPr>
        <w:t>impaired and</w:t>
      </w:r>
      <w:r w:rsidRPr="0012157B">
        <w:rPr>
          <w:sz w:val="24"/>
          <w:szCs w:val="24"/>
          <w:lang w:val="en-NZ"/>
        </w:rPr>
        <w:t xml:space="preserve"> planning ahead. </w:t>
      </w:r>
    </w:p>
    <w:p w14:paraId="5D760E18" w14:textId="5C302E86" w:rsidR="007530DC" w:rsidRPr="0012157B" w:rsidRDefault="007530DC" w:rsidP="00855ED6">
      <w:pPr>
        <w:pStyle w:val="ListParagraph"/>
        <w:numPr>
          <w:ilvl w:val="0"/>
          <w:numId w:val="37"/>
        </w:numPr>
        <w:rPr>
          <w:sz w:val="24"/>
          <w:szCs w:val="24"/>
          <w:lang w:val="en-NZ"/>
        </w:rPr>
      </w:pPr>
      <w:r w:rsidRPr="0012157B">
        <w:rPr>
          <w:sz w:val="24"/>
          <w:szCs w:val="24"/>
          <w:lang w:val="en-NZ"/>
        </w:rPr>
        <w:t>Improved self-efficacy</w:t>
      </w:r>
      <w:r w:rsidR="003C083A" w:rsidRPr="0012157B">
        <w:rPr>
          <w:sz w:val="24"/>
          <w:szCs w:val="24"/>
          <w:lang w:val="en-NZ"/>
        </w:rPr>
        <w:t>.</w:t>
      </w:r>
      <w:r w:rsidRPr="0012157B">
        <w:rPr>
          <w:sz w:val="24"/>
          <w:szCs w:val="24"/>
          <w:lang w:val="en-NZ"/>
        </w:rPr>
        <w:t xml:space="preserve"> </w:t>
      </w:r>
    </w:p>
    <w:p w14:paraId="7BD35DF6" w14:textId="50D21F33" w:rsidR="003F2F8A" w:rsidRPr="0012157B" w:rsidRDefault="00A970E1" w:rsidP="00A44065">
      <w:pPr>
        <w:rPr>
          <w:sz w:val="24"/>
          <w:szCs w:val="24"/>
          <w:lang w:val="en-NZ"/>
        </w:rPr>
      </w:pPr>
      <w:r w:rsidRPr="0012157B">
        <w:rPr>
          <w:sz w:val="24"/>
          <w:szCs w:val="24"/>
          <w:lang w:val="en-NZ"/>
        </w:rPr>
        <w:t>These can</w:t>
      </w:r>
      <w:r w:rsidR="008A31C1" w:rsidRPr="0012157B">
        <w:rPr>
          <w:sz w:val="24"/>
          <w:szCs w:val="24"/>
          <w:lang w:val="en-NZ"/>
        </w:rPr>
        <w:t xml:space="preserve"> be seen as necessary preliminary steps to reducing rates of driving under the influence</w:t>
      </w:r>
      <w:r w:rsidR="002A00F7" w:rsidRPr="0012157B">
        <w:rPr>
          <w:sz w:val="24"/>
          <w:szCs w:val="24"/>
          <w:lang w:val="en-NZ"/>
        </w:rPr>
        <w:t xml:space="preserve"> and were corroborated by</w:t>
      </w:r>
      <w:r w:rsidR="00E405F0" w:rsidRPr="0012157B">
        <w:rPr>
          <w:sz w:val="24"/>
          <w:szCs w:val="24"/>
          <w:lang w:val="en-NZ"/>
        </w:rPr>
        <w:t xml:space="preserve"> </w:t>
      </w:r>
      <w:r w:rsidR="00931B2C" w:rsidRPr="0012157B">
        <w:rPr>
          <w:sz w:val="24"/>
          <w:szCs w:val="24"/>
          <w:lang w:val="en-NZ"/>
        </w:rPr>
        <w:t>providers’</w:t>
      </w:r>
      <w:r w:rsidR="00B507CE" w:rsidRPr="0012157B">
        <w:rPr>
          <w:sz w:val="24"/>
          <w:szCs w:val="24"/>
          <w:lang w:val="en-NZ"/>
        </w:rPr>
        <w:t xml:space="preserve"> </w:t>
      </w:r>
      <w:r w:rsidR="00931B2C" w:rsidRPr="0012157B">
        <w:rPr>
          <w:sz w:val="24"/>
          <w:szCs w:val="24"/>
          <w:lang w:val="en-NZ"/>
        </w:rPr>
        <w:t>end</w:t>
      </w:r>
      <w:r w:rsidR="00E405F0" w:rsidRPr="0012157B">
        <w:rPr>
          <w:sz w:val="24"/>
          <w:szCs w:val="24"/>
          <w:lang w:val="en-NZ"/>
        </w:rPr>
        <w:t>-</w:t>
      </w:r>
      <w:r w:rsidR="00931B2C" w:rsidRPr="0012157B">
        <w:rPr>
          <w:sz w:val="24"/>
          <w:szCs w:val="24"/>
          <w:lang w:val="en-NZ"/>
        </w:rPr>
        <w:t>of</w:t>
      </w:r>
      <w:r w:rsidR="00E405F0" w:rsidRPr="0012157B">
        <w:rPr>
          <w:sz w:val="24"/>
          <w:szCs w:val="24"/>
          <w:lang w:val="en-NZ"/>
        </w:rPr>
        <w:t>-</w:t>
      </w:r>
      <w:r w:rsidR="00931B2C" w:rsidRPr="0012157B">
        <w:rPr>
          <w:sz w:val="24"/>
          <w:szCs w:val="24"/>
          <w:lang w:val="en-NZ"/>
        </w:rPr>
        <w:t>programme evaluation forms</w:t>
      </w:r>
      <w:r w:rsidR="00B507CE" w:rsidRPr="0012157B">
        <w:rPr>
          <w:sz w:val="24"/>
          <w:szCs w:val="24"/>
          <w:lang w:val="en-NZ"/>
        </w:rPr>
        <w:t>,</w:t>
      </w:r>
      <w:r w:rsidR="00931B2C" w:rsidRPr="0012157B">
        <w:rPr>
          <w:sz w:val="24"/>
          <w:szCs w:val="24"/>
          <w:lang w:val="en-NZ"/>
        </w:rPr>
        <w:t xml:space="preserve"> follow-up data</w:t>
      </w:r>
      <w:r w:rsidR="00B507CE" w:rsidRPr="0012157B">
        <w:rPr>
          <w:sz w:val="24"/>
          <w:szCs w:val="24"/>
          <w:lang w:val="en-NZ"/>
        </w:rPr>
        <w:t>,</w:t>
      </w:r>
      <w:r w:rsidR="00931B2C" w:rsidRPr="0012157B">
        <w:rPr>
          <w:sz w:val="24"/>
          <w:szCs w:val="24"/>
          <w:lang w:val="en-NZ"/>
        </w:rPr>
        <w:t xml:space="preserve"> whānau surveys</w:t>
      </w:r>
      <w:r w:rsidR="00F55195" w:rsidRPr="0012157B">
        <w:rPr>
          <w:sz w:val="24"/>
          <w:szCs w:val="24"/>
          <w:lang w:val="en-NZ"/>
        </w:rPr>
        <w:t xml:space="preserve"> and screening tool results</w:t>
      </w:r>
      <w:r w:rsidR="00E405F0" w:rsidRPr="0012157B">
        <w:rPr>
          <w:sz w:val="24"/>
          <w:szCs w:val="24"/>
          <w:lang w:val="en-NZ"/>
        </w:rPr>
        <w:t>.</w:t>
      </w:r>
      <w:r w:rsidR="006674EF" w:rsidRPr="0012157B">
        <w:rPr>
          <w:rStyle w:val="FootnoteReference"/>
          <w:sz w:val="24"/>
          <w:szCs w:val="24"/>
          <w:lang w:val="en-NZ"/>
        </w:rPr>
        <w:footnoteReference w:id="4"/>
      </w:r>
      <w:r w:rsidR="00E405F0" w:rsidRPr="0012157B">
        <w:rPr>
          <w:sz w:val="24"/>
          <w:szCs w:val="24"/>
          <w:lang w:val="en-NZ"/>
        </w:rPr>
        <w:t xml:space="preserve"> </w:t>
      </w:r>
      <w:r w:rsidRPr="0012157B">
        <w:rPr>
          <w:sz w:val="24"/>
          <w:szCs w:val="24"/>
          <w:lang w:val="en-NZ"/>
        </w:rPr>
        <w:t xml:space="preserve">There is also evidence that </w:t>
      </w:r>
      <w:r w:rsidR="003F2F8A" w:rsidRPr="0012157B">
        <w:rPr>
          <w:sz w:val="24"/>
          <w:szCs w:val="24"/>
          <w:lang w:val="en-NZ"/>
        </w:rPr>
        <w:t>what is being learnt is being shared with family, friends and colleagues</w:t>
      </w:r>
      <w:r w:rsidR="003655DC" w:rsidRPr="0012157B">
        <w:rPr>
          <w:sz w:val="24"/>
          <w:szCs w:val="24"/>
          <w:lang w:val="en-NZ"/>
        </w:rPr>
        <w:t>, indicating</w:t>
      </w:r>
      <w:r w:rsidR="003F2F8A" w:rsidRPr="0012157B">
        <w:rPr>
          <w:sz w:val="24"/>
          <w:szCs w:val="24"/>
          <w:lang w:val="en-NZ"/>
        </w:rPr>
        <w:t xml:space="preserve"> that the </w:t>
      </w:r>
      <w:r w:rsidR="00FF2369" w:rsidRPr="0012157B">
        <w:rPr>
          <w:sz w:val="24"/>
          <w:szCs w:val="24"/>
          <w:lang w:val="en-NZ"/>
        </w:rPr>
        <w:t>IDR programmes</w:t>
      </w:r>
      <w:r w:rsidR="003F2F8A" w:rsidRPr="0012157B">
        <w:rPr>
          <w:sz w:val="24"/>
          <w:szCs w:val="24"/>
          <w:lang w:val="en-NZ"/>
        </w:rPr>
        <w:t xml:space="preserve"> </w:t>
      </w:r>
      <w:r w:rsidR="00395A51" w:rsidRPr="0012157B">
        <w:rPr>
          <w:sz w:val="24"/>
          <w:szCs w:val="24"/>
          <w:lang w:val="en-NZ"/>
        </w:rPr>
        <w:t xml:space="preserve">have </w:t>
      </w:r>
      <w:r w:rsidR="003F2F8A" w:rsidRPr="0012157B">
        <w:rPr>
          <w:sz w:val="24"/>
          <w:szCs w:val="24"/>
          <w:lang w:val="en-NZ"/>
        </w:rPr>
        <w:t>potential to contribute to desired outcomes beyond programme participants.</w:t>
      </w:r>
    </w:p>
    <w:p w14:paraId="7CED4953" w14:textId="706682E6" w:rsidR="00A27E93" w:rsidRPr="004E4D02" w:rsidRDefault="00E953EF" w:rsidP="00EB086E">
      <w:pPr>
        <w:pStyle w:val="Heading3"/>
      </w:pPr>
      <w:bookmarkStart w:id="22" w:name="_Toc183603105"/>
      <w:bookmarkStart w:id="23" w:name="_Toc183603325"/>
      <w:r w:rsidRPr="004E4D02">
        <w:lastRenderedPageBreak/>
        <w:t xml:space="preserve">KEQ5: </w:t>
      </w:r>
      <w:r w:rsidR="00A27E93" w:rsidRPr="004E4D02">
        <w:t>What factors contribute to positive outcomes, and what are the barriers to achieving these?</w:t>
      </w:r>
      <w:bookmarkEnd w:id="22"/>
      <w:bookmarkEnd w:id="23"/>
      <w:r w:rsidR="00A27E93" w:rsidRPr="004E4D02">
        <w:t xml:space="preserve"> </w:t>
      </w:r>
    </w:p>
    <w:p w14:paraId="02031AA2" w14:textId="2803D73F" w:rsidR="000C23CF" w:rsidRPr="00353C8B" w:rsidRDefault="00772E6D" w:rsidP="00A77A29">
      <w:pPr>
        <w:rPr>
          <w:sz w:val="24"/>
          <w:szCs w:val="24"/>
          <w:lang w:val="en-NZ"/>
        </w:rPr>
      </w:pPr>
      <w:r w:rsidRPr="00353C8B">
        <w:rPr>
          <w:sz w:val="24"/>
          <w:szCs w:val="24"/>
          <w:lang w:val="en-NZ"/>
        </w:rPr>
        <w:t>Based on feedback from interviews with participants, providers, and other stakeholders, we</w:t>
      </w:r>
      <w:r w:rsidRPr="004E4D02">
        <w:rPr>
          <w:lang w:val="en-NZ"/>
        </w:rPr>
        <w:t xml:space="preserve"> </w:t>
      </w:r>
      <w:r w:rsidRPr="00353C8B">
        <w:rPr>
          <w:sz w:val="24"/>
          <w:szCs w:val="24"/>
          <w:lang w:val="en-NZ"/>
        </w:rPr>
        <w:t>identified several factors that contribute to</w:t>
      </w:r>
      <w:r w:rsidR="0044727D" w:rsidRPr="00353C8B">
        <w:rPr>
          <w:sz w:val="24"/>
          <w:szCs w:val="24"/>
          <w:lang w:val="en-NZ"/>
        </w:rPr>
        <w:t xml:space="preserve">, and inhibit, </w:t>
      </w:r>
      <w:r w:rsidRPr="00353C8B">
        <w:rPr>
          <w:sz w:val="24"/>
          <w:szCs w:val="24"/>
          <w:lang w:val="en-NZ"/>
        </w:rPr>
        <w:t xml:space="preserve">positive outcomes. </w:t>
      </w:r>
      <w:r w:rsidR="0044727D" w:rsidRPr="00353C8B">
        <w:rPr>
          <w:sz w:val="24"/>
          <w:szCs w:val="24"/>
          <w:lang w:val="en-NZ"/>
        </w:rPr>
        <w:t>Success factors centre on</w:t>
      </w:r>
      <w:r w:rsidRPr="00353C8B">
        <w:rPr>
          <w:sz w:val="24"/>
          <w:szCs w:val="24"/>
          <w:lang w:val="en-NZ"/>
        </w:rPr>
        <w:t xml:space="preserve"> accessibility and transportation, external collaboration and relationships, comprehensive assessment, tailored delivery and content structure, effective facilitation, whanaungatanga, provision of kai, motivation, program</w:t>
      </w:r>
      <w:r w:rsidR="002174DF" w:rsidRPr="00353C8B">
        <w:rPr>
          <w:sz w:val="24"/>
          <w:szCs w:val="24"/>
          <w:lang w:val="en-NZ"/>
        </w:rPr>
        <w:t>me</w:t>
      </w:r>
      <w:r w:rsidRPr="00353C8B">
        <w:rPr>
          <w:sz w:val="24"/>
          <w:szCs w:val="24"/>
          <w:lang w:val="en-NZ"/>
        </w:rPr>
        <w:t xml:space="preserve"> completion and external support </w:t>
      </w:r>
      <w:r w:rsidR="002174DF" w:rsidRPr="00353C8B">
        <w:rPr>
          <w:sz w:val="24"/>
          <w:szCs w:val="24"/>
          <w:lang w:val="en-NZ"/>
        </w:rPr>
        <w:t>(e.g. f</w:t>
      </w:r>
      <w:r w:rsidRPr="00353C8B">
        <w:rPr>
          <w:sz w:val="24"/>
          <w:szCs w:val="24"/>
          <w:lang w:val="en-NZ"/>
        </w:rPr>
        <w:t>amily</w:t>
      </w:r>
      <w:r w:rsidR="002174DF" w:rsidRPr="00353C8B">
        <w:rPr>
          <w:sz w:val="24"/>
          <w:szCs w:val="24"/>
          <w:lang w:val="en-NZ"/>
        </w:rPr>
        <w:t>).</w:t>
      </w:r>
      <w:r w:rsidR="00E21472" w:rsidRPr="00353C8B">
        <w:rPr>
          <w:sz w:val="24"/>
          <w:szCs w:val="24"/>
          <w:lang w:val="en-NZ"/>
        </w:rPr>
        <w:t xml:space="preserve"> </w:t>
      </w:r>
      <w:r w:rsidR="002174DF" w:rsidRPr="00353C8B">
        <w:rPr>
          <w:sz w:val="24"/>
          <w:szCs w:val="24"/>
          <w:lang w:val="en-NZ"/>
        </w:rPr>
        <w:t>Barriers centre on resourcing and contracting, capacity issues, change in sentencing practices, delivering foren</w:t>
      </w:r>
      <w:r w:rsidR="003D6395" w:rsidRPr="00353C8B">
        <w:rPr>
          <w:sz w:val="24"/>
          <w:szCs w:val="24"/>
          <w:lang w:val="en-NZ"/>
        </w:rPr>
        <w:t>sic programme in a health setting</w:t>
      </w:r>
      <w:r w:rsidR="00441DE8" w:rsidRPr="00353C8B">
        <w:rPr>
          <w:sz w:val="24"/>
          <w:szCs w:val="24"/>
          <w:lang w:val="en-NZ"/>
        </w:rPr>
        <w:t xml:space="preserve">, </w:t>
      </w:r>
      <w:r w:rsidR="003D6395" w:rsidRPr="00353C8B">
        <w:rPr>
          <w:sz w:val="24"/>
          <w:szCs w:val="24"/>
          <w:lang w:val="en-NZ"/>
        </w:rPr>
        <w:t>participant characteristics and offending history</w:t>
      </w:r>
      <w:r w:rsidR="00441DE8" w:rsidRPr="00353C8B">
        <w:rPr>
          <w:sz w:val="24"/>
          <w:szCs w:val="24"/>
          <w:lang w:val="en-NZ"/>
        </w:rPr>
        <w:t xml:space="preserve"> and</w:t>
      </w:r>
      <w:r w:rsidR="004D128D" w:rsidRPr="00353C8B">
        <w:rPr>
          <w:sz w:val="24"/>
          <w:szCs w:val="24"/>
          <w:lang w:val="en-NZ"/>
        </w:rPr>
        <w:t xml:space="preserve"> a</w:t>
      </w:r>
      <w:r w:rsidR="00441DE8" w:rsidRPr="00353C8B">
        <w:rPr>
          <w:sz w:val="24"/>
          <w:szCs w:val="24"/>
          <w:lang w:val="en-NZ"/>
        </w:rPr>
        <w:t xml:space="preserve"> </w:t>
      </w:r>
      <w:r w:rsidR="00BF77C5" w:rsidRPr="00353C8B">
        <w:rPr>
          <w:sz w:val="24"/>
          <w:szCs w:val="24"/>
          <w:lang w:val="en-NZ"/>
        </w:rPr>
        <w:t xml:space="preserve">lack of </w:t>
      </w:r>
      <w:r w:rsidR="00DB20E9" w:rsidRPr="00353C8B">
        <w:rPr>
          <w:sz w:val="24"/>
          <w:szCs w:val="24"/>
          <w:lang w:val="en-NZ"/>
        </w:rPr>
        <w:t xml:space="preserve">systemic approach for </w:t>
      </w:r>
      <w:r w:rsidR="00BF77C5" w:rsidRPr="00353C8B">
        <w:rPr>
          <w:sz w:val="24"/>
          <w:szCs w:val="24"/>
          <w:lang w:val="en-NZ"/>
        </w:rPr>
        <w:t>coordinat</w:t>
      </w:r>
      <w:r w:rsidR="00DB20E9" w:rsidRPr="00353C8B">
        <w:rPr>
          <w:sz w:val="24"/>
          <w:szCs w:val="24"/>
          <w:lang w:val="en-NZ"/>
        </w:rPr>
        <w:t>ing programmes through the justice system and services</w:t>
      </w:r>
      <w:r w:rsidR="003D6395" w:rsidRPr="00353C8B">
        <w:rPr>
          <w:sz w:val="24"/>
          <w:szCs w:val="24"/>
          <w:lang w:val="en-NZ"/>
        </w:rPr>
        <w:t xml:space="preserve">. </w:t>
      </w:r>
    </w:p>
    <w:p w14:paraId="36355DCB" w14:textId="742C9876" w:rsidR="00FD6B9C" w:rsidRPr="004E4D02" w:rsidRDefault="00E953EF" w:rsidP="00EB086E">
      <w:pPr>
        <w:pStyle w:val="Heading3"/>
      </w:pPr>
      <w:bookmarkStart w:id="24" w:name="_Toc183603106"/>
      <w:bookmarkStart w:id="25" w:name="_Toc183603326"/>
      <w:r w:rsidRPr="004E4D02">
        <w:t>KEQ</w:t>
      </w:r>
      <w:r w:rsidR="00FD6B9C" w:rsidRPr="004E4D02">
        <w:t xml:space="preserve">6: </w:t>
      </w:r>
      <w:r w:rsidR="00A27E93" w:rsidRPr="004E4D02">
        <w:t xml:space="preserve">To what extent does </w:t>
      </w:r>
      <w:r w:rsidR="0058224D" w:rsidRPr="004E4D02">
        <w:t xml:space="preserve">the </w:t>
      </w:r>
      <w:r w:rsidR="00FF2369" w:rsidRPr="004E4D02">
        <w:t>IDR programmes</w:t>
      </w:r>
      <w:r w:rsidR="00A27E93" w:rsidRPr="004E4D02">
        <w:t xml:space="preserve"> provide value for the resources invested?</w:t>
      </w:r>
      <w:bookmarkEnd w:id="24"/>
      <w:bookmarkEnd w:id="25"/>
      <w:r w:rsidR="00A27E93" w:rsidRPr="004E4D02">
        <w:t xml:space="preserve"> </w:t>
      </w:r>
    </w:p>
    <w:p w14:paraId="1FFB94CC" w14:textId="4A5A6B5C" w:rsidR="00D2142B" w:rsidRPr="00353C8B" w:rsidRDefault="00E77447" w:rsidP="005C66B1">
      <w:pPr>
        <w:rPr>
          <w:sz w:val="24"/>
          <w:szCs w:val="24"/>
          <w:lang w:val="en-NZ"/>
        </w:rPr>
      </w:pPr>
      <w:r w:rsidRPr="00353C8B">
        <w:rPr>
          <w:sz w:val="24"/>
          <w:szCs w:val="24"/>
          <w:lang w:val="en-NZ"/>
        </w:rPr>
        <w:t>The VfI approach emphasises that ‘value for resources invested’ encompasses not only return on investment through systematic cost-benefit analysis but also the broader social value created by a programme. As such t</w:t>
      </w:r>
      <w:r w:rsidR="0070215B" w:rsidRPr="00353C8B">
        <w:rPr>
          <w:sz w:val="24"/>
          <w:szCs w:val="24"/>
          <w:lang w:val="en-NZ"/>
        </w:rPr>
        <w:t>his KEQ explores the extent to whi</w:t>
      </w:r>
      <w:r w:rsidR="0058224D" w:rsidRPr="00353C8B">
        <w:rPr>
          <w:sz w:val="24"/>
          <w:szCs w:val="24"/>
          <w:lang w:val="en-NZ"/>
        </w:rPr>
        <w:t xml:space="preserve">ch the </w:t>
      </w:r>
      <w:r w:rsidR="00FF2369" w:rsidRPr="00353C8B">
        <w:rPr>
          <w:sz w:val="24"/>
          <w:szCs w:val="24"/>
          <w:lang w:val="en-NZ"/>
        </w:rPr>
        <w:t>IDR programmes</w:t>
      </w:r>
      <w:r w:rsidR="0058224D" w:rsidRPr="00353C8B">
        <w:rPr>
          <w:sz w:val="24"/>
          <w:szCs w:val="24"/>
          <w:lang w:val="en-NZ"/>
        </w:rPr>
        <w:t xml:space="preserve"> </w:t>
      </w:r>
      <w:r w:rsidR="0068605F" w:rsidRPr="00353C8B">
        <w:rPr>
          <w:sz w:val="24"/>
          <w:szCs w:val="24"/>
          <w:lang w:val="en-NZ"/>
        </w:rPr>
        <w:t>provide</w:t>
      </w:r>
      <w:r w:rsidR="0058224D" w:rsidRPr="00353C8B">
        <w:rPr>
          <w:sz w:val="24"/>
          <w:szCs w:val="24"/>
          <w:lang w:val="en-NZ"/>
        </w:rPr>
        <w:t xml:space="preserve"> </w:t>
      </w:r>
      <w:r w:rsidR="0058224D" w:rsidRPr="00353C8B">
        <w:rPr>
          <w:i/>
          <w:iCs/>
          <w:sz w:val="24"/>
          <w:szCs w:val="24"/>
          <w:lang w:val="en-NZ"/>
        </w:rPr>
        <w:t>enough</w:t>
      </w:r>
      <w:r w:rsidR="0058224D" w:rsidRPr="00353C8B">
        <w:rPr>
          <w:sz w:val="24"/>
          <w:szCs w:val="24"/>
          <w:lang w:val="en-NZ"/>
        </w:rPr>
        <w:t xml:space="preserve"> value </w:t>
      </w:r>
      <w:r w:rsidR="0070215B" w:rsidRPr="00353C8B">
        <w:rPr>
          <w:sz w:val="24"/>
          <w:szCs w:val="24"/>
          <w:lang w:val="en-NZ"/>
        </w:rPr>
        <w:t xml:space="preserve">through the </w:t>
      </w:r>
      <w:r w:rsidR="0058224D" w:rsidRPr="00353C8B">
        <w:rPr>
          <w:sz w:val="24"/>
          <w:szCs w:val="24"/>
          <w:lang w:val="en-NZ"/>
        </w:rPr>
        <w:t xml:space="preserve">last </w:t>
      </w:r>
      <w:r w:rsidR="0070215B" w:rsidRPr="00353C8B">
        <w:rPr>
          <w:sz w:val="24"/>
          <w:szCs w:val="24"/>
          <w:lang w:val="en-NZ"/>
        </w:rPr>
        <w:t xml:space="preserve">VfI domain </w:t>
      </w:r>
      <w:r w:rsidR="0058224D" w:rsidRPr="00353C8B">
        <w:rPr>
          <w:sz w:val="24"/>
          <w:szCs w:val="24"/>
          <w:lang w:val="en-NZ"/>
        </w:rPr>
        <w:t xml:space="preserve">‘effective generation of social value for families, communities and </w:t>
      </w:r>
      <w:r w:rsidR="000733F3" w:rsidRPr="00353C8B">
        <w:rPr>
          <w:sz w:val="24"/>
          <w:szCs w:val="24"/>
          <w:lang w:val="en-NZ"/>
        </w:rPr>
        <w:t>taxpayers</w:t>
      </w:r>
      <w:r w:rsidR="0070215B" w:rsidRPr="00353C8B">
        <w:rPr>
          <w:sz w:val="24"/>
          <w:szCs w:val="24"/>
          <w:lang w:val="en-NZ"/>
        </w:rPr>
        <w:t>.</w:t>
      </w:r>
      <w:r w:rsidR="005E5264" w:rsidRPr="00353C8B">
        <w:rPr>
          <w:sz w:val="24"/>
          <w:szCs w:val="24"/>
          <w:lang w:val="en-NZ"/>
        </w:rPr>
        <w:t xml:space="preserve"> </w:t>
      </w:r>
      <w:r w:rsidR="00906B08" w:rsidRPr="00353C8B">
        <w:rPr>
          <w:sz w:val="24"/>
          <w:szCs w:val="24"/>
          <w:lang w:val="en-NZ"/>
        </w:rPr>
        <w:t xml:space="preserve">It </w:t>
      </w:r>
      <w:r w:rsidR="009F7401" w:rsidRPr="00353C8B">
        <w:rPr>
          <w:sz w:val="24"/>
          <w:szCs w:val="24"/>
          <w:lang w:val="en-NZ"/>
        </w:rPr>
        <w:t>also</w:t>
      </w:r>
      <w:r w:rsidR="00906B08" w:rsidRPr="00353C8B">
        <w:rPr>
          <w:sz w:val="24"/>
          <w:szCs w:val="24"/>
          <w:lang w:val="en-NZ"/>
        </w:rPr>
        <w:t xml:space="preserve"> explores</w:t>
      </w:r>
      <w:r w:rsidR="00D2142B" w:rsidRPr="00353C8B">
        <w:rPr>
          <w:sz w:val="24"/>
          <w:szCs w:val="24"/>
          <w:lang w:val="en-NZ"/>
        </w:rPr>
        <w:t xml:space="preserve"> </w:t>
      </w:r>
      <w:r w:rsidR="00906B08" w:rsidRPr="00353C8B">
        <w:rPr>
          <w:sz w:val="24"/>
          <w:szCs w:val="24"/>
          <w:lang w:val="en-NZ"/>
        </w:rPr>
        <w:t xml:space="preserve">the </w:t>
      </w:r>
      <w:r w:rsidR="00CB6307" w:rsidRPr="00353C8B">
        <w:rPr>
          <w:sz w:val="24"/>
          <w:szCs w:val="24"/>
          <w:lang w:val="en-NZ"/>
        </w:rPr>
        <w:t xml:space="preserve">overall IDR </w:t>
      </w:r>
      <w:r w:rsidR="00906B08" w:rsidRPr="00353C8B">
        <w:rPr>
          <w:sz w:val="24"/>
          <w:szCs w:val="24"/>
          <w:lang w:val="en-NZ"/>
        </w:rPr>
        <w:t>programme’s</w:t>
      </w:r>
      <w:r w:rsidR="00D2142B" w:rsidRPr="00353C8B">
        <w:rPr>
          <w:sz w:val="24"/>
          <w:szCs w:val="24"/>
          <w:lang w:val="en-NZ"/>
        </w:rPr>
        <w:t xml:space="preserve"> benefits in monetary terms relative to its costs.</w:t>
      </w:r>
    </w:p>
    <w:p w14:paraId="24619F46" w14:textId="4382C26B" w:rsidR="005C66B1" w:rsidRPr="00353C8B" w:rsidRDefault="005C66B1" w:rsidP="00353C8B">
      <w:pPr>
        <w:pStyle w:val="Heading4"/>
      </w:pPr>
      <w:r w:rsidRPr="00353C8B">
        <w:t>Effective generation of social value for families, communities and taxpayers</w:t>
      </w:r>
    </w:p>
    <w:p w14:paraId="0A939AB3" w14:textId="26A71A2E" w:rsidR="005C66B1" w:rsidRPr="00353C8B" w:rsidRDefault="005C66B1" w:rsidP="005C66B1">
      <w:pPr>
        <w:rPr>
          <w:sz w:val="24"/>
          <w:szCs w:val="24"/>
          <w:lang w:val="en-NZ"/>
        </w:rPr>
      </w:pPr>
      <w:r w:rsidRPr="00353C8B">
        <w:rPr>
          <w:sz w:val="24"/>
          <w:szCs w:val="24"/>
          <w:lang w:val="en-NZ"/>
        </w:rPr>
        <w:t>Overall, we made the evaluative assessment</w:t>
      </w:r>
      <w:r w:rsidR="006559A8" w:rsidRPr="00353C8B">
        <w:rPr>
          <w:sz w:val="24"/>
          <w:szCs w:val="24"/>
          <w:lang w:val="en-NZ"/>
        </w:rPr>
        <w:t>, against the pre-agreed criteria,</w:t>
      </w:r>
      <w:r w:rsidRPr="00353C8B">
        <w:rPr>
          <w:sz w:val="24"/>
          <w:szCs w:val="24"/>
          <w:lang w:val="en-NZ"/>
        </w:rPr>
        <w:t xml:space="preserve"> that the </w:t>
      </w:r>
      <w:r w:rsidR="00FF2369" w:rsidRPr="00353C8B">
        <w:rPr>
          <w:sz w:val="24"/>
          <w:szCs w:val="24"/>
          <w:lang w:val="en-NZ"/>
        </w:rPr>
        <w:t>IDR programmes</w:t>
      </w:r>
      <w:r w:rsidRPr="00353C8B">
        <w:rPr>
          <w:sz w:val="24"/>
          <w:szCs w:val="24"/>
          <w:lang w:val="en-NZ"/>
        </w:rPr>
        <w:t xml:space="preserve"> </w:t>
      </w:r>
      <w:r w:rsidR="0068605F" w:rsidRPr="00353C8B">
        <w:rPr>
          <w:sz w:val="24"/>
          <w:szCs w:val="24"/>
          <w:lang w:val="en-NZ"/>
        </w:rPr>
        <w:t>generate</w:t>
      </w:r>
      <w:r w:rsidRPr="00353C8B">
        <w:rPr>
          <w:sz w:val="24"/>
          <w:szCs w:val="24"/>
          <w:lang w:val="en-NZ"/>
        </w:rPr>
        <w:t xml:space="preserve"> ‘good’ social value for families, communities and taxpayers. However, the extent to which </w:t>
      </w:r>
      <w:r w:rsidR="00D327A2" w:rsidRPr="00353C8B">
        <w:rPr>
          <w:sz w:val="24"/>
          <w:szCs w:val="24"/>
          <w:lang w:val="en-NZ"/>
        </w:rPr>
        <w:t>they do</w:t>
      </w:r>
      <w:r w:rsidRPr="00353C8B">
        <w:rPr>
          <w:sz w:val="24"/>
          <w:szCs w:val="24"/>
          <w:lang w:val="en-NZ"/>
        </w:rPr>
        <w:t xml:space="preserve"> so for </w:t>
      </w:r>
      <w:r w:rsidR="00184264" w:rsidRPr="00353C8B">
        <w:rPr>
          <w:sz w:val="24"/>
          <w:szCs w:val="24"/>
          <w:lang w:val="en-NZ"/>
        </w:rPr>
        <w:t>different criterion</w:t>
      </w:r>
      <w:r w:rsidRPr="00353C8B">
        <w:rPr>
          <w:sz w:val="24"/>
          <w:szCs w:val="24"/>
          <w:lang w:val="en-NZ"/>
        </w:rPr>
        <w:t xml:space="preserve"> vary </w:t>
      </w:r>
      <w:r w:rsidR="00A63F13" w:rsidRPr="00353C8B">
        <w:rPr>
          <w:sz w:val="24"/>
          <w:szCs w:val="24"/>
          <w:lang w:val="en-NZ"/>
        </w:rPr>
        <w:t>as illustrated in</w:t>
      </w:r>
      <w:r w:rsidR="00661686" w:rsidRPr="00353C8B">
        <w:rPr>
          <w:sz w:val="24"/>
          <w:szCs w:val="24"/>
          <w:lang w:val="en-NZ"/>
        </w:rPr>
        <w:t xml:space="preserve"> </w:t>
      </w:r>
      <w:r w:rsidR="00184264" w:rsidRPr="00353C8B">
        <w:rPr>
          <w:sz w:val="24"/>
          <w:szCs w:val="24"/>
          <w:lang w:val="en-NZ"/>
        </w:rPr>
        <w:fldChar w:fldCharType="begin"/>
      </w:r>
      <w:r w:rsidR="00184264" w:rsidRPr="00353C8B">
        <w:rPr>
          <w:sz w:val="24"/>
          <w:szCs w:val="24"/>
          <w:lang w:val="en-NZ"/>
        </w:rPr>
        <w:instrText xml:space="preserve"> REF _Ref178538526 \h </w:instrText>
      </w:r>
      <w:r w:rsidR="00353C8B">
        <w:rPr>
          <w:sz w:val="24"/>
          <w:szCs w:val="24"/>
          <w:lang w:val="en-NZ"/>
        </w:rPr>
        <w:instrText xml:space="preserve"> \* MERGEFORMAT </w:instrText>
      </w:r>
      <w:r w:rsidR="00184264" w:rsidRPr="00353C8B">
        <w:rPr>
          <w:sz w:val="24"/>
          <w:szCs w:val="24"/>
          <w:lang w:val="en-NZ"/>
        </w:rPr>
      </w:r>
      <w:r w:rsidR="00184264" w:rsidRPr="00353C8B">
        <w:rPr>
          <w:sz w:val="24"/>
          <w:szCs w:val="24"/>
          <w:lang w:val="en-NZ"/>
        </w:rPr>
        <w:fldChar w:fldCharType="separate"/>
      </w:r>
      <w:r w:rsidR="00806E77" w:rsidRPr="002C6EF8">
        <w:rPr>
          <w:sz w:val="24"/>
          <w:szCs w:val="24"/>
          <w:lang w:val="en-NZ"/>
        </w:rPr>
        <w:t xml:space="preserve">Table </w:t>
      </w:r>
      <w:r w:rsidR="00806E77">
        <w:rPr>
          <w:noProof/>
          <w:sz w:val="24"/>
          <w:szCs w:val="24"/>
          <w:lang w:val="en-NZ"/>
        </w:rPr>
        <w:t>3</w:t>
      </w:r>
      <w:r w:rsidR="00184264" w:rsidRPr="00353C8B">
        <w:rPr>
          <w:sz w:val="24"/>
          <w:szCs w:val="24"/>
          <w:lang w:val="en-NZ"/>
        </w:rPr>
        <w:fldChar w:fldCharType="end"/>
      </w:r>
      <w:r w:rsidR="00184264" w:rsidRPr="00353C8B">
        <w:rPr>
          <w:sz w:val="24"/>
          <w:szCs w:val="24"/>
          <w:lang w:val="en-NZ"/>
        </w:rPr>
        <w:t>.</w:t>
      </w:r>
    </w:p>
    <w:p w14:paraId="74D5A12E" w14:textId="2A79596B" w:rsidR="00010D81" w:rsidRPr="002C6EF8" w:rsidRDefault="00010D81" w:rsidP="00010D81">
      <w:pPr>
        <w:pStyle w:val="Caption"/>
        <w:rPr>
          <w:sz w:val="24"/>
          <w:szCs w:val="24"/>
          <w:lang w:val="en-NZ"/>
        </w:rPr>
      </w:pPr>
      <w:bookmarkStart w:id="26" w:name="_Ref178538526"/>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3</w:t>
      </w:r>
      <w:r w:rsidRPr="002C6EF8">
        <w:rPr>
          <w:sz w:val="24"/>
          <w:szCs w:val="24"/>
          <w:lang w:val="en-NZ"/>
        </w:rPr>
        <w:fldChar w:fldCharType="end"/>
      </w:r>
      <w:bookmarkEnd w:id="26"/>
      <w:r w:rsidRPr="002C6EF8">
        <w:rPr>
          <w:sz w:val="24"/>
          <w:szCs w:val="24"/>
          <w:lang w:val="en-NZ"/>
        </w:rPr>
        <w:t xml:space="preserve">: </w:t>
      </w:r>
      <w:r w:rsidR="000308CD" w:rsidRPr="002C6EF8">
        <w:rPr>
          <w:sz w:val="24"/>
          <w:szCs w:val="24"/>
          <w:lang w:val="en-NZ"/>
        </w:rPr>
        <w:t xml:space="preserve">Effective generation of social value for families, communities and taxpayers – </w:t>
      </w:r>
      <w:r w:rsidRPr="002C6EF8">
        <w:rPr>
          <w:sz w:val="24"/>
          <w:szCs w:val="24"/>
          <w:lang w:val="en-NZ"/>
        </w:rPr>
        <w:t>rationale and judgement</w:t>
      </w:r>
    </w:p>
    <w:tbl>
      <w:tblPr>
        <w:tblStyle w:val="TableGrid"/>
        <w:tblW w:w="5186"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972"/>
        <w:gridCol w:w="4821"/>
        <w:gridCol w:w="1558"/>
      </w:tblGrid>
      <w:tr w:rsidR="00BF2827" w:rsidRPr="004E4D02" w14:paraId="61E0B481" w14:textId="77777777" w:rsidTr="00BF2827">
        <w:tc>
          <w:tcPr>
            <w:tcW w:w="1589" w:type="pct"/>
            <w:shd w:val="clear" w:color="auto" w:fill="2E5086"/>
          </w:tcPr>
          <w:p w14:paraId="089330B3" w14:textId="77777777" w:rsidR="00554E7D" w:rsidRPr="00353C8B" w:rsidRDefault="00554E7D" w:rsidP="002C1299">
            <w:pPr>
              <w:spacing w:before="60" w:after="60" w:line="240" w:lineRule="auto"/>
              <w:rPr>
                <w:b/>
                <w:bCs/>
                <w:color w:val="FFFFFF" w:themeColor="background1"/>
                <w:sz w:val="24"/>
                <w:szCs w:val="24"/>
                <w:lang w:val="en-NZ"/>
              </w:rPr>
            </w:pPr>
            <w:r w:rsidRPr="00353C8B">
              <w:rPr>
                <w:b/>
                <w:bCs/>
                <w:color w:val="FFFFFF" w:themeColor="background1"/>
                <w:sz w:val="24"/>
                <w:szCs w:val="24"/>
                <w:lang w:val="en-NZ"/>
              </w:rPr>
              <w:t>VfI criteria</w:t>
            </w:r>
          </w:p>
        </w:tc>
        <w:tc>
          <w:tcPr>
            <w:tcW w:w="2578" w:type="pct"/>
            <w:shd w:val="clear" w:color="auto" w:fill="2E5086"/>
          </w:tcPr>
          <w:p w14:paraId="11BFF0BD" w14:textId="0A54FE23" w:rsidR="00554E7D" w:rsidRPr="00353C8B" w:rsidRDefault="00A30CB7" w:rsidP="002C1299">
            <w:pPr>
              <w:spacing w:before="60" w:after="60" w:line="240" w:lineRule="auto"/>
              <w:rPr>
                <w:b/>
                <w:bCs/>
                <w:color w:val="FFFFFF" w:themeColor="background1"/>
                <w:sz w:val="24"/>
                <w:szCs w:val="24"/>
                <w:lang w:val="en-NZ"/>
              </w:rPr>
            </w:pPr>
            <w:r w:rsidRPr="00353C8B">
              <w:rPr>
                <w:b/>
                <w:bCs/>
                <w:color w:val="FFFFFF" w:themeColor="background1"/>
                <w:sz w:val="24"/>
                <w:szCs w:val="24"/>
                <w:lang w:val="en-NZ"/>
              </w:rPr>
              <w:t>Key findings/rationale</w:t>
            </w:r>
          </w:p>
        </w:tc>
        <w:tc>
          <w:tcPr>
            <w:tcW w:w="834" w:type="pct"/>
            <w:shd w:val="clear" w:color="auto" w:fill="2E5086"/>
          </w:tcPr>
          <w:p w14:paraId="0B832E7F" w14:textId="77777777" w:rsidR="00554E7D" w:rsidRPr="00353C8B" w:rsidRDefault="00554E7D" w:rsidP="002C1299">
            <w:pPr>
              <w:spacing w:before="60" w:after="60" w:line="240" w:lineRule="auto"/>
              <w:rPr>
                <w:b/>
                <w:bCs/>
                <w:color w:val="FFFFFF" w:themeColor="background1"/>
                <w:sz w:val="24"/>
                <w:szCs w:val="24"/>
                <w:lang w:val="en-NZ"/>
              </w:rPr>
            </w:pPr>
            <w:r w:rsidRPr="00353C8B">
              <w:rPr>
                <w:b/>
                <w:bCs/>
                <w:color w:val="FFFFFF" w:themeColor="background1"/>
                <w:sz w:val="24"/>
                <w:szCs w:val="24"/>
                <w:lang w:val="en-NZ"/>
              </w:rPr>
              <w:t>Judgement</w:t>
            </w:r>
          </w:p>
        </w:tc>
      </w:tr>
      <w:tr w:rsidR="00BF2827" w:rsidRPr="004E4D02" w14:paraId="0DA98520" w14:textId="77777777" w:rsidTr="00BF2827">
        <w:tc>
          <w:tcPr>
            <w:tcW w:w="1589" w:type="pct"/>
          </w:tcPr>
          <w:p w14:paraId="0479AD9B" w14:textId="77777777" w:rsidR="00554E7D" w:rsidRPr="00353C8B" w:rsidRDefault="00554E7D" w:rsidP="002C1299">
            <w:pPr>
              <w:spacing w:before="60" w:after="60" w:line="240" w:lineRule="auto"/>
              <w:rPr>
                <w:sz w:val="24"/>
                <w:szCs w:val="24"/>
                <w:lang w:val="en-NZ"/>
              </w:rPr>
            </w:pPr>
            <w:r w:rsidRPr="00353C8B">
              <w:rPr>
                <w:sz w:val="24"/>
                <w:szCs w:val="24"/>
                <w:lang w:val="en-NZ"/>
              </w:rPr>
              <w:t>Fewer dangerous driving incidents and crashes affecting communities</w:t>
            </w:r>
          </w:p>
        </w:tc>
        <w:tc>
          <w:tcPr>
            <w:tcW w:w="2578" w:type="pct"/>
          </w:tcPr>
          <w:p w14:paraId="4B05C6A2" w14:textId="075B1263" w:rsidR="00554E7D" w:rsidRPr="00353C8B" w:rsidRDefault="00554E7D" w:rsidP="002C1299">
            <w:pPr>
              <w:spacing w:before="60" w:after="60" w:line="240" w:lineRule="auto"/>
              <w:rPr>
                <w:sz w:val="24"/>
                <w:szCs w:val="24"/>
                <w:lang w:val="en-NZ"/>
              </w:rPr>
            </w:pPr>
            <w:r w:rsidRPr="00353C8B">
              <w:rPr>
                <w:sz w:val="24"/>
                <w:szCs w:val="24"/>
                <w:lang w:val="en-NZ"/>
              </w:rPr>
              <w:t xml:space="preserve">Self-reporting, other stakeholders’ observations and provider evaluations suggest that the </w:t>
            </w:r>
            <w:r w:rsidR="00FF2369" w:rsidRPr="00353C8B">
              <w:rPr>
                <w:sz w:val="24"/>
                <w:szCs w:val="24"/>
                <w:lang w:val="en-NZ"/>
              </w:rPr>
              <w:t>IDR programmes</w:t>
            </w:r>
            <w:r w:rsidRPr="00353C8B">
              <w:rPr>
                <w:sz w:val="24"/>
                <w:szCs w:val="24"/>
                <w:lang w:val="en-NZ"/>
              </w:rPr>
              <w:t xml:space="preserve"> </w:t>
            </w:r>
            <w:r w:rsidR="0068605F" w:rsidRPr="00353C8B">
              <w:rPr>
                <w:sz w:val="24"/>
                <w:szCs w:val="24"/>
                <w:lang w:val="en-NZ"/>
              </w:rPr>
              <w:t>contribute</w:t>
            </w:r>
            <w:r w:rsidRPr="00353C8B">
              <w:rPr>
                <w:sz w:val="24"/>
                <w:szCs w:val="24"/>
                <w:lang w:val="en-NZ"/>
              </w:rPr>
              <w:t xml:space="preserve"> to a reduction in driving under the influence. This could be substantiated by improving future collection of outcome data.</w:t>
            </w:r>
          </w:p>
        </w:tc>
        <w:tc>
          <w:tcPr>
            <w:tcW w:w="834" w:type="pct"/>
            <w:shd w:val="clear" w:color="auto" w:fill="F4B083" w:themeFill="accent2" w:themeFillTint="99"/>
          </w:tcPr>
          <w:p w14:paraId="37A21EF3" w14:textId="16DE0EB2" w:rsidR="00554E7D" w:rsidRPr="00353C8B" w:rsidRDefault="00554E7D" w:rsidP="002C1299">
            <w:pPr>
              <w:spacing w:before="60" w:after="60" w:line="240" w:lineRule="auto"/>
              <w:rPr>
                <w:sz w:val="24"/>
                <w:szCs w:val="24"/>
                <w:lang w:val="en-NZ"/>
              </w:rPr>
            </w:pPr>
            <w:r w:rsidRPr="00353C8B">
              <w:rPr>
                <w:sz w:val="24"/>
                <w:szCs w:val="24"/>
                <w:lang w:val="en-NZ"/>
              </w:rPr>
              <w:t>Adequate (with limited data available)</w:t>
            </w:r>
            <w:r w:rsidR="00661686" w:rsidRPr="00353C8B">
              <w:rPr>
                <w:sz w:val="24"/>
                <w:szCs w:val="24"/>
                <w:lang w:val="en-NZ"/>
              </w:rPr>
              <w:t xml:space="preserve"> </w:t>
            </w:r>
          </w:p>
        </w:tc>
      </w:tr>
      <w:tr w:rsidR="00BF2827" w:rsidRPr="004E4D02" w14:paraId="505A71E2" w14:textId="77777777" w:rsidTr="00BF28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9" w:type="pct"/>
          </w:tcPr>
          <w:p w14:paraId="65165B63" w14:textId="77777777" w:rsidR="00554E7D" w:rsidRPr="00353C8B" w:rsidRDefault="00554E7D" w:rsidP="002C1299">
            <w:pPr>
              <w:spacing w:before="60" w:after="60" w:line="240" w:lineRule="auto"/>
              <w:rPr>
                <w:sz w:val="24"/>
                <w:szCs w:val="24"/>
                <w:lang w:val="en-NZ"/>
              </w:rPr>
            </w:pPr>
            <w:r w:rsidRPr="00353C8B">
              <w:rPr>
                <w:sz w:val="24"/>
                <w:szCs w:val="24"/>
                <w:lang w:val="en-NZ"/>
              </w:rPr>
              <w:t>Participants experience improved life outcomes</w:t>
            </w:r>
          </w:p>
        </w:tc>
        <w:tc>
          <w:tcPr>
            <w:tcW w:w="2578" w:type="pct"/>
          </w:tcPr>
          <w:p w14:paraId="25BCE0E6" w14:textId="01E45ABA" w:rsidR="00554E7D" w:rsidRPr="00353C8B" w:rsidRDefault="00554E7D" w:rsidP="002C1299">
            <w:pPr>
              <w:spacing w:before="60" w:after="60" w:line="240" w:lineRule="auto"/>
              <w:rPr>
                <w:sz w:val="24"/>
                <w:szCs w:val="24"/>
                <w:lang w:val="en-NZ"/>
              </w:rPr>
            </w:pPr>
            <w:r w:rsidRPr="00353C8B">
              <w:rPr>
                <w:sz w:val="24"/>
                <w:szCs w:val="24"/>
                <w:lang w:val="en-NZ"/>
              </w:rPr>
              <w:t>Participants can identify a range of positive changes across several and/or significant life domains since completing the programme.</w:t>
            </w:r>
          </w:p>
        </w:tc>
        <w:tc>
          <w:tcPr>
            <w:tcW w:w="834" w:type="pct"/>
            <w:shd w:val="clear" w:color="auto" w:fill="538135" w:themeFill="accent6" w:themeFillShade="BF"/>
          </w:tcPr>
          <w:p w14:paraId="5A0C9BAA" w14:textId="77777777" w:rsidR="00554E7D" w:rsidRPr="00353C8B" w:rsidRDefault="00554E7D" w:rsidP="002C1299">
            <w:pPr>
              <w:spacing w:before="60" w:after="60" w:line="240" w:lineRule="auto"/>
              <w:rPr>
                <w:sz w:val="24"/>
                <w:szCs w:val="24"/>
                <w:lang w:val="en-NZ"/>
              </w:rPr>
            </w:pPr>
            <w:r w:rsidRPr="00353C8B">
              <w:rPr>
                <w:color w:val="FFFFFF" w:themeColor="background1"/>
                <w:sz w:val="24"/>
                <w:szCs w:val="24"/>
                <w:lang w:val="en-NZ"/>
              </w:rPr>
              <w:t>Excellent</w:t>
            </w:r>
          </w:p>
        </w:tc>
      </w:tr>
      <w:tr w:rsidR="00BF2827" w:rsidRPr="004E4D02" w14:paraId="52146C2B" w14:textId="77777777" w:rsidTr="00BF28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9" w:type="pct"/>
          </w:tcPr>
          <w:p w14:paraId="5AA8CDE8" w14:textId="77777777" w:rsidR="00554E7D" w:rsidRPr="00353C8B" w:rsidRDefault="00554E7D" w:rsidP="002C1299">
            <w:pPr>
              <w:spacing w:before="60" w:after="60" w:line="240" w:lineRule="auto"/>
              <w:rPr>
                <w:sz w:val="24"/>
                <w:szCs w:val="24"/>
                <w:lang w:val="en-NZ"/>
              </w:rPr>
            </w:pPr>
            <w:r w:rsidRPr="00353C8B">
              <w:rPr>
                <w:sz w:val="24"/>
                <w:szCs w:val="24"/>
                <w:lang w:val="en-NZ"/>
              </w:rPr>
              <w:lastRenderedPageBreak/>
              <w:t>Learning supports programme development, is shared more broadly and contribute to evidence base</w:t>
            </w:r>
          </w:p>
        </w:tc>
        <w:tc>
          <w:tcPr>
            <w:tcW w:w="2578" w:type="pct"/>
          </w:tcPr>
          <w:p w14:paraId="27AFDF7A" w14:textId="3480E4F5" w:rsidR="00554E7D" w:rsidRPr="00353C8B" w:rsidRDefault="00554E7D" w:rsidP="00554E7D">
            <w:pPr>
              <w:spacing w:before="60" w:after="60" w:line="240" w:lineRule="auto"/>
              <w:rPr>
                <w:sz w:val="24"/>
                <w:szCs w:val="24"/>
                <w:lang w:val="en-NZ"/>
              </w:rPr>
            </w:pPr>
            <w:r w:rsidRPr="00353C8B">
              <w:rPr>
                <w:sz w:val="24"/>
                <w:szCs w:val="24"/>
                <w:lang w:val="en-NZ"/>
              </w:rPr>
              <w:t>The opportunity to build a knowledge base</w:t>
            </w:r>
            <w:r w:rsidR="006F0F05" w:rsidRPr="00353C8B">
              <w:rPr>
                <w:sz w:val="24"/>
                <w:szCs w:val="24"/>
                <w:lang w:val="en-NZ"/>
              </w:rPr>
              <w:t xml:space="preserve"> and community of practice around</w:t>
            </w:r>
            <w:r w:rsidRPr="00353C8B">
              <w:rPr>
                <w:sz w:val="24"/>
                <w:szCs w:val="24"/>
                <w:lang w:val="en-NZ"/>
              </w:rPr>
              <w:t xml:space="preserve"> </w:t>
            </w:r>
            <w:r w:rsidR="00FF2369" w:rsidRPr="00353C8B">
              <w:rPr>
                <w:sz w:val="24"/>
                <w:szCs w:val="24"/>
                <w:lang w:val="en-NZ"/>
              </w:rPr>
              <w:t>IDR programmes</w:t>
            </w:r>
            <w:r w:rsidRPr="00353C8B">
              <w:rPr>
                <w:sz w:val="24"/>
                <w:szCs w:val="24"/>
                <w:lang w:val="en-NZ"/>
              </w:rPr>
              <w:t xml:space="preserve"> has not </w:t>
            </w:r>
            <w:r w:rsidR="00EE6EE3" w:rsidRPr="00353C8B">
              <w:rPr>
                <w:sz w:val="24"/>
                <w:szCs w:val="24"/>
                <w:lang w:val="en-NZ"/>
              </w:rPr>
              <w:t xml:space="preserve">to date </w:t>
            </w:r>
            <w:r w:rsidRPr="00353C8B">
              <w:rPr>
                <w:sz w:val="24"/>
                <w:szCs w:val="24"/>
                <w:lang w:val="en-NZ"/>
              </w:rPr>
              <w:t xml:space="preserve">been realised. </w:t>
            </w:r>
          </w:p>
          <w:p w14:paraId="18F02C7A" w14:textId="22801B9B" w:rsidR="00554E7D" w:rsidRPr="00353C8B" w:rsidRDefault="00554E7D" w:rsidP="002C1299">
            <w:pPr>
              <w:spacing w:before="60" w:after="60" w:line="240" w:lineRule="auto"/>
              <w:rPr>
                <w:sz w:val="24"/>
                <w:szCs w:val="24"/>
                <w:lang w:val="en-NZ"/>
              </w:rPr>
            </w:pPr>
          </w:p>
        </w:tc>
        <w:tc>
          <w:tcPr>
            <w:tcW w:w="834" w:type="pct"/>
          </w:tcPr>
          <w:p w14:paraId="50E70D13" w14:textId="174725F3" w:rsidR="00554E7D" w:rsidRPr="00353C8B" w:rsidRDefault="00F613FF" w:rsidP="002C1299">
            <w:pPr>
              <w:spacing w:before="60" w:after="60" w:line="240" w:lineRule="auto"/>
              <w:rPr>
                <w:sz w:val="24"/>
                <w:szCs w:val="24"/>
                <w:lang w:val="en-NZ"/>
              </w:rPr>
            </w:pPr>
            <w:r w:rsidRPr="00353C8B">
              <w:rPr>
                <w:sz w:val="24"/>
                <w:szCs w:val="24"/>
                <w:lang w:val="en-NZ"/>
              </w:rPr>
              <w:t>Not meeting expectations</w:t>
            </w:r>
          </w:p>
        </w:tc>
      </w:tr>
    </w:tbl>
    <w:p w14:paraId="72D35731" w14:textId="73D031DD" w:rsidR="00FB5B8B" w:rsidRPr="00353C8B" w:rsidRDefault="00B53668" w:rsidP="00353C8B">
      <w:pPr>
        <w:pStyle w:val="Heading4"/>
      </w:pPr>
      <w:r w:rsidRPr="00353C8B">
        <w:t>Economic analysis</w:t>
      </w:r>
    </w:p>
    <w:p w14:paraId="2019FD53" w14:textId="4FE30843" w:rsidR="00032A35" w:rsidRPr="00353C8B" w:rsidRDefault="00CA6321" w:rsidP="00032A35">
      <w:pPr>
        <w:rPr>
          <w:sz w:val="24"/>
          <w:szCs w:val="24"/>
          <w:lang w:val="en-NZ"/>
        </w:rPr>
      </w:pPr>
      <w:r w:rsidRPr="00353C8B">
        <w:rPr>
          <w:sz w:val="24"/>
          <w:szCs w:val="24"/>
          <w:lang w:val="en-NZ"/>
        </w:rPr>
        <w:t xml:space="preserve">From available data, the nine providers of </w:t>
      </w:r>
      <w:r w:rsidR="00FF2369" w:rsidRPr="00353C8B">
        <w:rPr>
          <w:sz w:val="24"/>
          <w:szCs w:val="24"/>
          <w:lang w:val="en-NZ"/>
        </w:rPr>
        <w:t>IDR programmes</w:t>
      </w:r>
      <w:r w:rsidRPr="00353C8B">
        <w:rPr>
          <w:sz w:val="24"/>
          <w:szCs w:val="24"/>
          <w:lang w:val="en-NZ"/>
        </w:rPr>
        <w:t xml:space="preserve"> being evaluated received funding of $1.45m over a two-year contract from 1 July 2021 to 30 June 2023, or around $726,000 per year. Given the average cost per fatal crash for 2022 of $16.1 million, if this funding enabled the programmes to prevent one fatal crash per 22 years on average, the social benefits would justify the funding provided to the programmes. </w:t>
      </w:r>
    </w:p>
    <w:p w14:paraId="2E4AEB3F" w14:textId="0B5F51B6" w:rsidR="00032A35" w:rsidRPr="00353C8B" w:rsidRDefault="00032A35" w:rsidP="00097764">
      <w:pPr>
        <w:pStyle w:val="Style1"/>
      </w:pPr>
      <w:r w:rsidRPr="00353C8B">
        <w:t xml:space="preserve">The current evidence on the outcomes and effectiveness of the </w:t>
      </w:r>
      <w:r w:rsidR="00FF2369" w:rsidRPr="00353C8B">
        <w:t>IDR programmes</w:t>
      </w:r>
      <w:r w:rsidRPr="00353C8B">
        <w:t xml:space="preserve"> is insufficient to quantify benefits in terms of crashes avoided. However, positive indicators suggest that the programme</w:t>
      </w:r>
      <w:r w:rsidR="002342DF" w:rsidRPr="00353C8B">
        <w:t>s</w:t>
      </w:r>
      <w:r w:rsidRPr="00353C8B">
        <w:t xml:space="preserve"> generate social value, even if economic value cannot be quantified. To fully assess the return on investment, a more consistent data-gathering approach by all providers is needed, along with a coordinated study of the </w:t>
      </w:r>
      <w:r w:rsidR="00D17FAE" w:rsidRPr="00353C8B">
        <w:t>programmes</w:t>
      </w:r>
      <w:r w:rsidR="00AA6E40" w:rsidRPr="00353C8B">
        <w:t>’</w:t>
      </w:r>
      <w:r w:rsidRPr="00353C8B">
        <w:t xml:space="preserve"> impact on road safety. Detailed data requirements for this analysis are outlined in Appendix 6 of the report</w:t>
      </w:r>
    </w:p>
    <w:p w14:paraId="75A17C03" w14:textId="00FECA3B" w:rsidR="00A27E93" w:rsidRPr="004E4D02" w:rsidRDefault="00FD6B9C" w:rsidP="00292E22">
      <w:pPr>
        <w:pStyle w:val="Heading3"/>
      </w:pPr>
      <w:bookmarkStart w:id="27" w:name="_Toc183603107"/>
      <w:bookmarkStart w:id="28" w:name="_Toc183603327"/>
      <w:r w:rsidRPr="004E4D02">
        <w:t xml:space="preserve">KEQ7: </w:t>
      </w:r>
      <w:r w:rsidR="00A27E93" w:rsidRPr="004E4D02">
        <w:t>What key insights might inform future programme development?</w:t>
      </w:r>
      <w:bookmarkEnd w:id="27"/>
      <w:bookmarkEnd w:id="28"/>
    </w:p>
    <w:p w14:paraId="2BC072E3" w14:textId="25CC49AA" w:rsidR="005C0D2E" w:rsidRPr="00353C8B" w:rsidRDefault="005C0D2E" w:rsidP="005C0D2E">
      <w:pPr>
        <w:rPr>
          <w:sz w:val="24"/>
          <w:szCs w:val="24"/>
          <w:lang w:val="en-NZ"/>
        </w:rPr>
      </w:pPr>
      <w:r w:rsidRPr="00353C8B">
        <w:rPr>
          <w:sz w:val="24"/>
          <w:szCs w:val="24"/>
          <w:lang w:val="en-NZ"/>
        </w:rPr>
        <w:t xml:space="preserve">Based on the evaluation findings overall, and the ratings provided against individual VfI domains, we rate the </w:t>
      </w:r>
      <w:r w:rsidR="00FF2369" w:rsidRPr="00353C8B">
        <w:rPr>
          <w:sz w:val="24"/>
          <w:szCs w:val="24"/>
          <w:lang w:val="en-NZ"/>
        </w:rPr>
        <w:t>IDR programmes</w:t>
      </w:r>
      <w:r w:rsidRPr="00353C8B">
        <w:rPr>
          <w:sz w:val="24"/>
          <w:szCs w:val="24"/>
          <w:lang w:val="en-NZ"/>
        </w:rPr>
        <w:t xml:space="preserve"> as providing a ‘good’ value for investment. Findings indicate that the </w:t>
      </w:r>
      <w:r w:rsidR="00FF2369" w:rsidRPr="00353C8B">
        <w:rPr>
          <w:sz w:val="24"/>
          <w:szCs w:val="24"/>
          <w:lang w:val="en-NZ"/>
        </w:rPr>
        <w:t>IDR programmes</w:t>
      </w:r>
      <w:r w:rsidRPr="00353C8B">
        <w:rPr>
          <w:sz w:val="24"/>
          <w:szCs w:val="24"/>
          <w:lang w:val="en-NZ"/>
        </w:rPr>
        <w:t xml:space="preserve"> </w:t>
      </w:r>
      <w:r w:rsidR="00173720" w:rsidRPr="00353C8B">
        <w:rPr>
          <w:sz w:val="24"/>
          <w:szCs w:val="24"/>
          <w:lang w:val="en-NZ"/>
        </w:rPr>
        <w:t>achieve</w:t>
      </w:r>
      <w:r w:rsidRPr="00353C8B">
        <w:rPr>
          <w:sz w:val="24"/>
          <w:szCs w:val="24"/>
          <w:lang w:val="en-NZ"/>
        </w:rPr>
        <w:t xml:space="preserve"> equitable and economic resource management and equitable</w:t>
      </w:r>
      <w:r w:rsidR="00CD2E3B" w:rsidRPr="00353C8B">
        <w:rPr>
          <w:sz w:val="24"/>
          <w:szCs w:val="24"/>
          <w:lang w:val="en-NZ"/>
        </w:rPr>
        <w:t xml:space="preserve"> and</w:t>
      </w:r>
      <w:r w:rsidRPr="00353C8B">
        <w:rPr>
          <w:sz w:val="24"/>
          <w:szCs w:val="24"/>
          <w:lang w:val="en-NZ"/>
        </w:rPr>
        <w:t xml:space="preserve"> efficient programme delivery. They also suggest that the programme</w:t>
      </w:r>
      <w:r w:rsidR="00D2257A" w:rsidRPr="00353C8B">
        <w:rPr>
          <w:sz w:val="24"/>
          <w:szCs w:val="24"/>
          <w:lang w:val="en-NZ"/>
        </w:rPr>
        <w:t>s</w:t>
      </w:r>
      <w:r w:rsidRPr="00353C8B">
        <w:rPr>
          <w:sz w:val="24"/>
          <w:szCs w:val="24"/>
          <w:lang w:val="en-NZ"/>
        </w:rPr>
        <w:t xml:space="preserve"> generate social value, but the extent to which </w:t>
      </w:r>
      <w:r w:rsidR="00D2257A" w:rsidRPr="00353C8B">
        <w:rPr>
          <w:sz w:val="24"/>
          <w:szCs w:val="24"/>
          <w:lang w:val="en-NZ"/>
        </w:rPr>
        <w:t>they do</w:t>
      </w:r>
      <w:r w:rsidRPr="00353C8B">
        <w:rPr>
          <w:sz w:val="24"/>
          <w:szCs w:val="24"/>
          <w:lang w:val="en-NZ"/>
        </w:rPr>
        <w:t xml:space="preserve"> so is difficult to ascertain with the data at hand. </w:t>
      </w:r>
      <w:r w:rsidR="00596D09" w:rsidRPr="00353C8B">
        <w:rPr>
          <w:sz w:val="24"/>
          <w:szCs w:val="24"/>
          <w:lang w:val="en-NZ"/>
        </w:rPr>
        <w:t>N</w:t>
      </w:r>
      <w:r w:rsidR="001414AE" w:rsidRPr="00353C8B">
        <w:rPr>
          <w:sz w:val="24"/>
          <w:szCs w:val="24"/>
          <w:lang w:val="en-NZ"/>
        </w:rPr>
        <w:t>ational and regional</w:t>
      </w:r>
      <w:r w:rsidR="00596D09" w:rsidRPr="00353C8B">
        <w:rPr>
          <w:sz w:val="24"/>
          <w:szCs w:val="24"/>
          <w:lang w:val="en-NZ"/>
        </w:rPr>
        <w:t xml:space="preserve"> level insights </w:t>
      </w:r>
      <w:r w:rsidR="00C14977" w:rsidRPr="00353C8B">
        <w:rPr>
          <w:sz w:val="24"/>
          <w:szCs w:val="24"/>
          <w:lang w:val="en-NZ"/>
        </w:rPr>
        <w:t xml:space="preserve">to inform future programme development </w:t>
      </w:r>
      <w:r w:rsidR="00596D09" w:rsidRPr="00353C8B">
        <w:rPr>
          <w:sz w:val="24"/>
          <w:szCs w:val="24"/>
          <w:lang w:val="en-NZ"/>
        </w:rPr>
        <w:t>are provided</w:t>
      </w:r>
      <w:r w:rsidR="00C14977" w:rsidRPr="00353C8B">
        <w:rPr>
          <w:sz w:val="24"/>
          <w:szCs w:val="24"/>
          <w:lang w:val="en-NZ"/>
        </w:rPr>
        <w:t xml:space="preserve">. </w:t>
      </w:r>
      <w:r w:rsidR="00BF3998" w:rsidRPr="00353C8B">
        <w:rPr>
          <w:sz w:val="24"/>
          <w:szCs w:val="24"/>
          <w:lang w:val="en-NZ"/>
        </w:rPr>
        <w:t xml:space="preserve">They centre on continued investment, </w:t>
      </w:r>
      <w:r w:rsidR="0056281E" w:rsidRPr="00353C8B">
        <w:rPr>
          <w:sz w:val="24"/>
          <w:szCs w:val="24"/>
          <w:lang w:val="en-NZ"/>
        </w:rPr>
        <w:t>understanding impact, commissioning and funding, changes to sentencing</w:t>
      </w:r>
      <w:r w:rsidR="003F6363" w:rsidRPr="00353C8B">
        <w:rPr>
          <w:sz w:val="24"/>
          <w:szCs w:val="24"/>
          <w:lang w:val="en-NZ"/>
        </w:rPr>
        <w:t xml:space="preserve"> and the </w:t>
      </w:r>
      <w:r w:rsidR="00FF2369" w:rsidRPr="00353C8B">
        <w:rPr>
          <w:sz w:val="24"/>
          <w:szCs w:val="24"/>
          <w:lang w:val="en-NZ"/>
        </w:rPr>
        <w:t>IDR programmes</w:t>
      </w:r>
      <w:r w:rsidR="003F6363" w:rsidRPr="00353C8B">
        <w:rPr>
          <w:sz w:val="24"/>
          <w:szCs w:val="24"/>
          <w:lang w:val="en-NZ"/>
        </w:rPr>
        <w:t xml:space="preserve"> in the wider AOD context. </w:t>
      </w:r>
      <w:r w:rsidR="0026605D" w:rsidRPr="00353C8B">
        <w:rPr>
          <w:sz w:val="24"/>
          <w:szCs w:val="24"/>
          <w:lang w:val="en-NZ"/>
        </w:rPr>
        <w:t>P</w:t>
      </w:r>
      <w:r w:rsidR="003F6363" w:rsidRPr="00353C8B">
        <w:rPr>
          <w:sz w:val="24"/>
          <w:szCs w:val="24"/>
          <w:lang w:val="en-NZ"/>
        </w:rPr>
        <w:t xml:space="preserve">rogramme level insights are also provided, including </w:t>
      </w:r>
      <w:r w:rsidR="00541523" w:rsidRPr="00353C8B">
        <w:rPr>
          <w:sz w:val="24"/>
          <w:szCs w:val="24"/>
          <w:lang w:val="en-NZ"/>
        </w:rPr>
        <w:t xml:space="preserve">aspects of programme delivery that could be applied more widely. </w:t>
      </w:r>
    </w:p>
    <w:p w14:paraId="2DAE0FC9" w14:textId="41CA511F" w:rsidR="000D7D9B" w:rsidRPr="004E4D02" w:rsidRDefault="000D7D9B" w:rsidP="00104ACB">
      <w:pPr>
        <w:pStyle w:val="Heading1"/>
        <w:rPr>
          <w:rFonts w:eastAsia="Microsoft GothicNeo Light"/>
          <w:lang w:val="en-NZ"/>
        </w:rPr>
      </w:pPr>
      <w:bookmarkStart w:id="29" w:name="_Toc178589479"/>
      <w:bookmarkStart w:id="30" w:name="_Toc183603108"/>
      <w:bookmarkStart w:id="31" w:name="_Toc183603328"/>
      <w:r w:rsidRPr="004E4D02">
        <w:rPr>
          <w:rFonts w:eastAsia="Microsoft GothicNeo Light"/>
          <w:lang w:val="en-NZ"/>
        </w:rPr>
        <w:t>Introduction</w:t>
      </w:r>
      <w:bookmarkEnd w:id="8"/>
      <w:bookmarkEnd w:id="29"/>
      <w:bookmarkEnd w:id="30"/>
      <w:bookmarkEnd w:id="31"/>
      <w:r w:rsidRPr="004E4D02">
        <w:rPr>
          <w:rFonts w:eastAsia="Microsoft GothicNeo Light"/>
          <w:lang w:val="en-NZ"/>
        </w:rPr>
        <w:t xml:space="preserve"> </w:t>
      </w:r>
      <w:bookmarkEnd w:id="9"/>
    </w:p>
    <w:p w14:paraId="0A4A67D8" w14:textId="566D8047" w:rsidR="003E6314" w:rsidRPr="004E4D02" w:rsidRDefault="003E6314" w:rsidP="003E6314">
      <w:pPr>
        <w:pStyle w:val="Heading2"/>
        <w:rPr>
          <w:lang w:val="en-NZ"/>
        </w:rPr>
      </w:pPr>
      <w:bookmarkStart w:id="32" w:name="_Toc178589480"/>
      <w:bookmarkStart w:id="33" w:name="_Toc183603109"/>
      <w:bookmarkStart w:id="34" w:name="_Toc183603329"/>
      <w:r w:rsidRPr="004E4D02">
        <w:rPr>
          <w:lang w:val="en-NZ"/>
        </w:rPr>
        <w:t>This evaluation</w:t>
      </w:r>
      <w:bookmarkEnd w:id="32"/>
      <w:bookmarkEnd w:id="33"/>
      <w:bookmarkEnd w:id="34"/>
    </w:p>
    <w:p w14:paraId="637E85C9" w14:textId="503C0017" w:rsidR="003E6314" w:rsidRPr="00353C8B" w:rsidRDefault="003E6314" w:rsidP="00097764">
      <w:pPr>
        <w:pStyle w:val="Style1"/>
      </w:pPr>
      <w:r w:rsidRPr="00353C8B">
        <w:t>This document details the findings of an evaluation of the Impaired Driving Rehabilitation programme</w:t>
      </w:r>
      <w:r w:rsidR="00FF2369" w:rsidRPr="00353C8B">
        <w:t>s</w:t>
      </w:r>
      <w:r w:rsidRPr="00353C8B">
        <w:t xml:space="preserve"> (the </w:t>
      </w:r>
      <w:r w:rsidR="00FF2369" w:rsidRPr="00353C8B">
        <w:t>IDR programmes</w:t>
      </w:r>
      <w:r w:rsidRPr="00353C8B">
        <w:t xml:space="preserve">), applying a Value for Investment (VfI) approach. It is a whole-of-programme evaluation, spanning processes, outcomes and </w:t>
      </w:r>
      <w:r w:rsidRPr="00353C8B">
        <w:lastRenderedPageBreak/>
        <w:t>learning from across 9 of</w:t>
      </w:r>
      <w:r w:rsidRPr="004E4D02">
        <w:t xml:space="preserve"> </w:t>
      </w:r>
      <w:r w:rsidRPr="00353C8B">
        <w:t xml:space="preserve">10 </w:t>
      </w:r>
      <w:r w:rsidR="00FF2369" w:rsidRPr="00353C8B">
        <w:t>IDR programmes</w:t>
      </w:r>
      <w:r w:rsidRPr="00353C8B">
        <w:t>,</w:t>
      </w:r>
      <w:r w:rsidRPr="00353C8B">
        <w:rPr>
          <w:rStyle w:val="FootnoteReference"/>
        </w:rPr>
        <w:footnoteReference w:id="5"/>
      </w:r>
      <w:r w:rsidRPr="00353C8B">
        <w:t xml:space="preserve"> and not an evaluation of each individual programme. The evaluation sought to provide: </w:t>
      </w:r>
    </w:p>
    <w:p w14:paraId="07DF5254" w14:textId="26CB672F"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An understanding of the design process of the </w:t>
      </w:r>
      <w:r w:rsidR="00FF2369" w:rsidRPr="00353C8B">
        <w:rPr>
          <w:sz w:val="24"/>
          <w:szCs w:val="24"/>
          <w:lang w:val="en-NZ"/>
        </w:rPr>
        <w:t>IDR programmes</w:t>
      </w:r>
      <w:r w:rsidRPr="00353C8B">
        <w:rPr>
          <w:sz w:val="24"/>
          <w:szCs w:val="24"/>
          <w:lang w:val="en-NZ"/>
        </w:rPr>
        <w:t xml:space="preserve"> and the evolution of programmes since initial implementation, including responsiveness to participants, whānau and community.</w:t>
      </w:r>
    </w:p>
    <w:p w14:paraId="1D661FFB" w14:textId="23E9BDCE" w:rsidR="003E6314" w:rsidRPr="00353C8B" w:rsidRDefault="003E6314" w:rsidP="003E6314">
      <w:pPr>
        <w:pStyle w:val="ListParagraph"/>
        <w:numPr>
          <w:ilvl w:val="0"/>
          <w:numId w:val="3"/>
        </w:numPr>
        <w:rPr>
          <w:sz w:val="24"/>
          <w:szCs w:val="24"/>
          <w:lang w:val="en-NZ"/>
        </w:rPr>
      </w:pPr>
      <w:r w:rsidRPr="00353C8B">
        <w:rPr>
          <w:sz w:val="24"/>
          <w:szCs w:val="24"/>
          <w:lang w:val="en-NZ"/>
        </w:rPr>
        <w:t>An exploration of the unique characteristics of each programme, their content, and the extent to which each incorporate Kaupapa Māori and mātauranga Māori notions of rehabilitation</w:t>
      </w:r>
      <w:r w:rsidR="003C083A" w:rsidRPr="00353C8B">
        <w:rPr>
          <w:sz w:val="24"/>
          <w:szCs w:val="24"/>
          <w:lang w:val="en-NZ"/>
        </w:rPr>
        <w:t>.</w:t>
      </w:r>
    </w:p>
    <w:p w14:paraId="71E5B440" w14:textId="59F30FE0"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An understanding of the impacts and outcomes of the </w:t>
      </w:r>
      <w:r w:rsidR="00FF2369" w:rsidRPr="00353C8B">
        <w:rPr>
          <w:sz w:val="24"/>
          <w:szCs w:val="24"/>
          <w:lang w:val="en-NZ"/>
        </w:rPr>
        <w:t>IDR programmes</w:t>
      </w:r>
      <w:r w:rsidRPr="00353C8B">
        <w:rPr>
          <w:sz w:val="24"/>
          <w:szCs w:val="24"/>
          <w:lang w:val="en-NZ"/>
        </w:rPr>
        <w:t>, and the contribution that different approaches are making to outcomes.</w:t>
      </w:r>
    </w:p>
    <w:p w14:paraId="1440F3D0" w14:textId="77777777"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Considerations for potential future service delivery, including emerging and promising practices and service configurations/continuity. </w:t>
      </w:r>
    </w:p>
    <w:p w14:paraId="1AD63015" w14:textId="27CAAF31" w:rsidR="003E6314" w:rsidRPr="00353C8B" w:rsidRDefault="003E6314" w:rsidP="00097764">
      <w:pPr>
        <w:pStyle w:val="Style1"/>
      </w:pPr>
      <w:r w:rsidRPr="00353C8B">
        <w:t xml:space="preserve">This report is structured into </w:t>
      </w:r>
      <w:r w:rsidR="008E5D75" w:rsidRPr="00353C8B">
        <w:t>10</w:t>
      </w:r>
      <w:r w:rsidRPr="00353C8B">
        <w:t xml:space="preserve"> substantive sections that provide contextual information, our approach and the overall synthesis of findings.</w:t>
      </w:r>
      <w:r w:rsidR="00661686" w:rsidRPr="00353C8B">
        <w:t xml:space="preserve"> </w:t>
      </w:r>
    </w:p>
    <w:p w14:paraId="4B4ED69D" w14:textId="2E4C2CDA" w:rsidR="00406FB4" w:rsidRPr="00353C8B" w:rsidRDefault="003E6314" w:rsidP="003E6314">
      <w:pPr>
        <w:pStyle w:val="ListParagraph"/>
        <w:numPr>
          <w:ilvl w:val="0"/>
          <w:numId w:val="3"/>
        </w:numPr>
        <w:rPr>
          <w:sz w:val="24"/>
          <w:szCs w:val="24"/>
          <w:lang w:val="en-NZ"/>
        </w:rPr>
      </w:pPr>
      <w:r w:rsidRPr="00353C8B">
        <w:rPr>
          <w:sz w:val="24"/>
          <w:szCs w:val="24"/>
          <w:lang w:val="en-NZ"/>
        </w:rPr>
        <w:t>Section</w:t>
      </w:r>
      <w:r w:rsidR="009D361D" w:rsidRPr="00353C8B">
        <w:rPr>
          <w:sz w:val="24"/>
          <w:szCs w:val="24"/>
          <w:lang w:val="en-NZ"/>
        </w:rPr>
        <w:t xml:space="preserve"> 1 </w:t>
      </w:r>
      <w:r w:rsidR="00406FB4" w:rsidRPr="00353C8B">
        <w:rPr>
          <w:sz w:val="24"/>
          <w:szCs w:val="24"/>
          <w:lang w:val="en-NZ"/>
        </w:rPr>
        <w:t>provide</w:t>
      </w:r>
      <w:r w:rsidR="009D361D" w:rsidRPr="00353C8B">
        <w:rPr>
          <w:sz w:val="24"/>
          <w:szCs w:val="24"/>
          <w:lang w:val="en-NZ"/>
        </w:rPr>
        <w:t>s background information</w:t>
      </w:r>
      <w:r w:rsidR="00FB2B01" w:rsidRPr="00353C8B">
        <w:rPr>
          <w:sz w:val="24"/>
          <w:szCs w:val="24"/>
          <w:lang w:val="en-NZ"/>
        </w:rPr>
        <w:t>.</w:t>
      </w:r>
    </w:p>
    <w:p w14:paraId="25FF4DFA" w14:textId="3B61769F" w:rsidR="003E6314" w:rsidRPr="00353C8B" w:rsidRDefault="00406FB4" w:rsidP="003E6314">
      <w:pPr>
        <w:pStyle w:val="ListParagraph"/>
        <w:numPr>
          <w:ilvl w:val="0"/>
          <w:numId w:val="3"/>
        </w:numPr>
        <w:rPr>
          <w:sz w:val="24"/>
          <w:szCs w:val="24"/>
          <w:lang w:val="en-NZ"/>
        </w:rPr>
      </w:pPr>
      <w:r w:rsidRPr="00353C8B">
        <w:rPr>
          <w:sz w:val="24"/>
          <w:szCs w:val="24"/>
          <w:lang w:val="en-NZ"/>
        </w:rPr>
        <w:t xml:space="preserve">Section </w:t>
      </w:r>
      <w:r w:rsidR="003E6314" w:rsidRPr="00353C8B">
        <w:rPr>
          <w:sz w:val="24"/>
          <w:szCs w:val="24"/>
          <w:lang w:val="en-NZ"/>
        </w:rPr>
        <w:t>2 details the evaluation design and methods</w:t>
      </w:r>
      <w:r w:rsidR="00FB2B01" w:rsidRPr="00353C8B">
        <w:rPr>
          <w:sz w:val="24"/>
          <w:szCs w:val="24"/>
          <w:lang w:val="en-NZ"/>
        </w:rPr>
        <w:t>.</w:t>
      </w:r>
    </w:p>
    <w:p w14:paraId="51EF8500" w14:textId="251079EB" w:rsidR="009D361D" w:rsidRPr="00353C8B" w:rsidRDefault="003E6314" w:rsidP="003E6314">
      <w:pPr>
        <w:pStyle w:val="ListParagraph"/>
        <w:numPr>
          <w:ilvl w:val="0"/>
          <w:numId w:val="3"/>
        </w:numPr>
        <w:rPr>
          <w:sz w:val="24"/>
          <w:szCs w:val="24"/>
          <w:lang w:val="en-NZ"/>
        </w:rPr>
      </w:pPr>
      <w:r w:rsidRPr="00353C8B">
        <w:rPr>
          <w:sz w:val="24"/>
          <w:szCs w:val="24"/>
          <w:lang w:val="en-NZ"/>
        </w:rPr>
        <w:t xml:space="preserve">Section 3 </w:t>
      </w:r>
      <w:r w:rsidR="008653AC" w:rsidRPr="00353C8B">
        <w:rPr>
          <w:sz w:val="24"/>
          <w:szCs w:val="24"/>
          <w:lang w:val="en-NZ"/>
        </w:rPr>
        <w:t>shows participant demographics and characteristics</w:t>
      </w:r>
      <w:r w:rsidR="00FB2B01" w:rsidRPr="00353C8B">
        <w:rPr>
          <w:sz w:val="24"/>
          <w:szCs w:val="24"/>
          <w:lang w:val="en-NZ"/>
        </w:rPr>
        <w:t>.</w:t>
      </w:r>
    </w:p>
    <w:p w14:paraId="4E5F3A13" w14:textId="23A09FED" w:rsidR="003E6314" w:rsidRPr="00353C8B" w:rsidRDefault="008653AC" w:rsidP="003E6314">
      <w:pPr>
        <w:pStyle w:val="ListParagraph"/>
        <w:numPr>
          <w:ilvl w:val="0"/>
          <w:numId w:val="3"/>
        </w:numPr>
        <w:rPr>
          <w:sz w:val="24"/>
          <w:szCs w:val="24"/>
          <w:lang w:val="en-NZ"/>
        </w:rPr>
      </w:pPr>
      <w:r w:rsidRPr="00353C8B">
        <w:rPr>
          <w:sz w:val="24"/>
          <w:szCs w:val="24"/>
          <w:lang w:val="en-NZ"/>
        </w:rPr>
        <w:t xml:space="preserve">Section 4 </w:t>
      </w:r>
      <w:r w:rsidR="003E6314" w:rsidRPr="00353C8B">
        <w:rPr>
          <w:sz w:val="24"/>
          <w:szCs w:val="24"/>
          <w:lang w:val="en-NZ"/>
        </w:rPr>
        <w:t xml:space="preserve">outlines how the </w:t>
      </w:r>
      <w:r w:rsidR="00FF2369" w:rsidRPr="00353C8B">
        <w:rPr>
          <w:sz w:val="24"/>
          <w:szCs w:val="24"/>
          <w:lang w:val="en-NZ"/>
        </w:rPr>
        <w:t>IDR programmes</w:t>
      </w:r>
      <w:r w:rsidR="003E6314" w:rsidRPr="00353C8B">
        <w:rPr>
          <w:sz w:val="24"/>
          <w:szCs w:val="24"/>
          <w:lang w:val="en-NZ"/>
        </w:rPr>
        <w:t xml:space="preserve"> has evolved over time</w:t>
      </w:r>
      <w:r w:rsidR="00FB2B01" w:rsidRPr="00353C8B">
        <w:rPr>
          <w:sz w:val="24"/>
          <w:szCs w:val="24"/>
          <w:lang w:val="en-NZ"/>
        </w:rPr>
        <w:t>.</w:t>
      </w:r>
    </w:p>
    <w:p w14:paraId="3643C4F8" w14:textId="7BBECCFA"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Section </w:t>
      </w:r>
      <w:r w:rsidR="008653AC" w:rsidRPr="00353C8B">
        <w:rPr>
          <w:sz w:val="24"/>
          <w:szCs w:val="24"/>
          <w:lang w:val="en-NZ"/>
        </w:rPr>
        <w:t>5</w:t>
      </w:r>
      <w:r w:rsidRPr="00353C8B">
        <w:rPr>
          <w:sz w:val="24"/>
          <w:szCs w:val="24"/>
          <w:lang w:val="en-NZ"/>
        </w:rPr>
        <w:t xml:space="preserve"> explores the way in which the </w:t>
      </w:r>
      <w:r w:rsidR="00FF2369" w:rsidRPr="00353C8B">
        <w:rPr>
          <w:sz w:val="24"/>
          <w:szCs w:val="24"/>
          <w:lang w:val="en-NZ"/>
        </w:rPr>
        <w:t>IDR programmes</w:t>
      </w:r>
      <w:r w:rsidRPr="00353C8B">
        <w:rPr>
          <w:sz w:val="24"/>
          <w:szCs w:val="24"/>
          <w:lang w:val="en-NZ"/>
        </w:rPr>
        <w:t xml:space="preserve"> create value, and for whom.</w:t>
      </w:r>
    </w:p>
    <w:p w14:paraId="60E81E4E" w14:textId="61CA8921"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Section </w:t>
      </w:r>
      <w:r w:rsidR="007A7D5C" w:rsidRPr="00353C8B">
        <w:rPr>
          <w:sz w:val="24"/>
          <w:szCs w:val="24"/>
          <w:lang w:val="en-NZ"/>
        </w:rPr>
        <w:t>6</w:t>
      </w:r>
      <w:r w:rsidRPr="00353C8B">
        <w:rPr>
          <w:sz w:val="24"/>
          <w:szCs w:val="24"/>
          <w:lang w:val="en-NZ"/>
        </w:rPr>
        <w:t xml:space="preserve"> looks at the extent to which the </w:t>
      </w:r>
      <w:r w:rsidR="00FF2369" w:rsidRPr="00353C8B">
        <w:rPr>
          <w:sz w:val="24"/>
          <w:szCs w:val="24"/>
          <w:lang w:val="en-NZ"/>
        </w:rPr>
        <w:t>IDR programmes</w:t>
      </w:r>
      <w:r w:rsidRPr="00353C8B">
        <w:rPr>
          <w:sz w:val="24"/>
          <w:szCs w:val="24"/>
          <w:lang w:val="en-NZ"/>
        </w:rPr>
        <w:t xml:space="preserve"> meet participant needs</w:t>
      </w:r>
      <w:r w:rsidR="002C2533" w:rsidRPr="00353C8B">
        <w:rPr>
          <w:sz w:val="24"/>
          <w:szCs w:val="24"/>
          <w:lang w:val="en-NZ"/>
        </w:rPr>
        <w:t>, measured against the pre-agreed evaluative criteria</w:t>
      </w:r>
      <w:r w:rsidRPr="00353C8B">
        <w:rPr>
          <w:sz w:val="24"/>
          <w:szCs w:val="24"/>
          <w:lang w:val="en-NZ"/>
        </w:rPr>
        <w:t>.</w:t>
      </w:r>
    </w:p>
    <w:p w14:paraId="43DF89BA" w14:textId="345E3D84"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Section </w:t>
      </w:r>
      <w:r w:rsidR="007A7D5C" w:rsidRPr="00353C8B">
        <w:rPr>
          <w:sz w:val="24"/>
          <w:szCs w:val="24"/>
          <w:lang w:val="en-NZ"/>
        </w:rPr>
        <w:t>7</w:t>
      </w:r>
      <w:r w:rsidRPr="00353C8B">
        <w:rPr>
          <w:sz w:val="24"/>
          <w:szCs w:val="24"/>
          <w:lang w:val="en-NZ"/>
        </w:rPr>
        <w:t xml:space="preserve"> looks at the extent to </w:t>
      </w:r>
      <w:r w:rsidR="00101750" w:rsidRPr="00353C8B">
        <w:rPr>
          <w:sz w:val="24"/>
          <w:szCs w:val="24"/>
          <w:lang w:val="en-NZ"/>
        </w:rPr>
        <w:t xml:space="preserve">which </w:t>
      </w:r>
      <w:r w:rsidRPr="00353C8B">
        <w:rPr>
          <w:sz w:val="24"/>
          <w:szCs w:val="24"/>
          <w:lang w:val="en-NZ"/>
        </w:rPr>
        <w:t>desired outcomes are achieved.</w:t>
      </w:r>
    </w:p>
    <w:p w14:paraId="71B373EB" w14:textId="530388F8"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Section </w:t>
      </w:r>
      <w:r w:rsidR="007A7D5C" w:rsidRPr="00353C8B">
        <w:rPr>
          <w:sz w:val="24"/>
          <w:szCs w:val="24"/>
          <w:lang w:val="en-NZ"/>
        </w:rPr>
        <w:t>8</w:t>
      </w:r>
      <w:r w:rsidRPr="00353C8B">
        <w:rPr>
          <w:sz w:val="24"/>
          <w:szCs w:val="24"/>
          <w:lang w:val="en-NZ"/>
        </w:rPr>
        <w:t xml:space="preserve"> explores factors that contribute or inhibit successful outcomes.</w:t>
      </w:r>
    </w:p>
    <w:p w14:paraId="0C72E5ED" w14:textId="41537237"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Section </w:t>
      </w:r>
      <w:r w:rsidR="007A7D5C" w:rsidRPr="00353C8B">
        <w:rPr>
          <w:sz w:val="24"/>
          <w:szCs w:val="24"/>
          <w:lang w:val="en-NZ"/>
        </w:rPr>
        <w:t>9</w:t>
      </w:r>
      <w:r w:rsidRPr="00353C8B">
        <w:rPr>
          <w:sz w:val="24"/>
          <w:szCs w:val="24"/>
          <w:lang w:val="en-NZ"/>
        </w:rPr>
        <w:t xml:space="preserve"> looks at the extent to which the </w:t>
      </w:r>
      <w:r w:rsidR="00FF2369" w:rsidRPr="00353C8B">
        <w:rPr>
          <w:sz w:val="24"/>
          <w:szCs w:val="24"/>
          <w:lang w:val="en-NZ"/>
        </w:rPr>
        <w:t>IDR programmes</w:t>
      </w:r>
      <w:r w:rsidRPr="00353C8B">
        <w:rPr>
          <w:sz w:val="24"/>
          <w:szCs w:val="24"/>
          <w:lang w:val="en-NZ"/>
        </w:rPr>
        <w:t xml:space="preserve"> provide value for the resources invested</w:t>
      </w:r>
      <w:r w:rsidR="00E036EA" w:rsidRPr="00353C8B">
        <w:rPr>
          <w:sz w:val="24"/>
          <w:szCs w:val="24"/>
          <w:lang w:val="en-NZ"/>
        </w:rPr>
        <w:t>, measured against the pre-agreed evaluative criteria</w:t>
      </w:r>
      <w:r w:rsidRPr="00353C8B">
        <w:rPr>
          <w:sz w:val="24"/>
          <w:szCs w:val="24"/>
          <w:lang w:val="en-NZ"/>
        </w:rPr>
        <w:t>.</w:t>
      </w:r>
      <w:r w:rsidR="00E036EA" w:rsidRPr="00353C8B">
        <w:rPr>
          <w:sz w:val="24"/>
          <w:szCs w:val="24"/>
          <w:lang w:val="en-NZ"/>
        </w:rPr>
        <w:t xml:space="preserve"> It also contains the economic analysis. </w:t>
      </w:r>
    </w:p>
    <w:p w14:paraId="2EEB69A0" w14:textId="321528A2" w:rsidR="003E6314" w:rsidRPr="00353C8B" w:rsidRDefault="003E6314" w:rsidP="003E6314">
      <w:pPr>
        <w:pStyle w:val="ListParagraph"/>
        <w:numPr>
          <w:ilvl w:val="0"/>
          <w:numId w:val="3"/>
        </w:numPr>
        <w:rPr>
          <w:sz w:val="24"/>
          <w:szCs w:val="24"/>
          <w:lang w:val="en-NZ"/>
        </w:rPr>
      </w:pPr>
      <w:r w:rsidRPr="00353C8B">
        <w:rPr>
          <w:sz w:val="24"/>
          <w:szCs w:val="24"/>
          <w:lang w:val="en-NZ"/>
        </w:rPr>
        <w:t xml:space="preserve">Section </w:t>
      </w:r>
      <w:r w:rsidR="007A7D5C" w:rsidRPr="00353C8B">
        <w:rPr>
          <w:sz w:val="24"/>
          <w:szCs w:val="24"/>
          <w:lang w:val="en-NZ"/>
        </w:rPr>
        <w:t>10</w:t>
      </w:r>
      <w:r w:rsidRPr="00353C8B">
        <w:rPr>
          <w:sz w:val="24"/>
          <w:szCs w:val="24"/>
          <w:lang w:val="en-NZ"/>
        </w:rPr>
        <w:t xml:space="preserve"> provides key insights for future programme development. </w:t>
      </w:r>
    </w:p>
    <w:p w14:paraId="183FDF44" w14:textId="5D6F0EC2" w:rsidR="003E6314" w:rsidRPr="00353C8B" w:rsidRDefault="007C331E" w:rsidP="00097764">
      <w:pPr>
        <w:pStyle w:val="Style1"/>
      </w:pPr>
      <w:r w:rsidRPr="00353C8B">
        <w:t>There are also a</w:t>
      </w:r>
      <w:r w:rsidR="003E6314" w:rsidRPr="00353C8B">
        <w:t>ppendices to this report</w:t>
      </w:r>
      <w:r w:rsidR="009F2276" w:rsidRPr="00353C8B">
        <w:t xml:space="preserve"> that provide more detailed information on methodology</w:t>
      </w:r>
      <w:r w:rsidR="001B5692" w:rsidRPr="00353C8B">
        <w:t xml:space="preserve">, detailed data sources/findings, programme information and </w:t>
      </w:r>
      <w:r w:rsidR="00DA5063" w:rsidRPr="00353C8B">
        <w:t>data collection opportunities.</w:t>
      </w:r>
      <w:r w:rsidRPr="00353C8B">
        <w:t xml:space="preserve"> </w:t>
      </w:r>
    </w:p>
    <w:p w14:paraId="09A050BD" w14:textId="43AFA191" w:rsidR="000D7D9B" w:rsidRPr="004E4D02" w:rsidRDefault="000D7D9B" w:rsidP="00EA0827">
      <w:pPr>
        <w:pStyle w:val="Heading2"/>
        <w:rPr>
          <w:rFonts w:eastAsia="Microsoft GothicNeo"/>
          <w:lang w:val="en-NZ"/>
        </w:rPr>
      </w:pPr>
      <w:bookmarkStart w:id="35" w:name="_Toc178589481"/>
      <w:bookmarkStart w:id="36" w:name="_Toc183603110"/>
      <w:bookmarkStart w:id="37" w:name="_Toc183603330"/>
      <w:r w:rsidRPr="004E4D02">
        <w:rPr>
          <w:rFonts w:eastAsia="Microsoft GothicNeo"/>
          <w:lang w:val="en-NZ"/>
        </w:rPr>
        <w:t>Backgro</w:t>
      </w:r>
      <w:r w:rsidR="0052032E" w:rsidRPr="004E4D02">
        <w:rPr>
          <w:rFonts w:eastAsia="Microsoft GothicNeo Light" w:cs="Microsoft GothicNeo Light"/>
          <w:noProof/>
          <w:lang w:val="en-NZ"/>
        </w:rPr>
        <w:drawing>
          <wp:anchor distT="0" distB="0" distL="114300" distR="114300" simplePos="0" relativeHeight="251658243" behindDoc="1" locked="1" layoutInCell="1" allowOverlap="1" wp14:anchorId="43D61A22" wp14:editId="75CAF585">
            <wp:simplePos x="0" y="0"/>
            <wp:positionH relativeFrom="page">
              <wp:align>left</wp:align>
            </wp:positionH>
            <wp:positionV relativeFrom="page">
              <wp:posOffset>-3526790</wp:posOffset>
            </wp:positionV>
            <wp:extent cx="182880" cy="7552690"/>
            <wp:effectExtent l="0" t="8255" r="0" b="0"/>
            <wp:wrapNone/>
            <wp:docPr id="100284746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47464" name="Picture 5">
                      <a:extLst>
                        <a:ext uri="{C183D7F6-B498-43B3-948B-1728B52AA6E4}">
                          <adec:decorative xmlns:adec="http://schemas.microsoft.com/office/drawing/2017/decorative" val="1"/>
                        </a:ext>
                      </a:extLst>
                    </pic:cNvPr>
                    <pic:cNvPicPr/>
                  </pic:nvPicPr>
                  <pic:blipFill rotWithShape="1">
                    <a:blip r:embed="rId13" cstate="print">
                      <a:alphaModFix amt="20000"/>
                      <a:extLst>
                        <a:ext uri="{28A0092B-C50C-407E-A947-70E740481C1C}">
                          <a14:useLocalDpi xmlns:a14="http://schemas.microsoft.com/office/drawing/2010/main" val="0"/>
                        </a:ext>
                      </a:extLst>
                    </a:blip>
                    <a:srcRect l="86484"/>
                    <a:stretch/>
                  </pic:blipFill>
                  <pic:spPr bwMode="auto">
                    <a:xfrm rot="5400000">
                      <a:off x="0" y="0"/>
                      <a:ext cx="182880" cy="755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D02">
        <w:rPr>
          <w:rFonts w:eastAsia="Microsoft GothicNeo"/>
          <w:lang w:val="en-NZ"/>
        </w:rPr>
        <w:t xml:space="preserve">und to this </w:t>
      </w:r>
      <w:r w:rsidR="00620E95" w:rsidRPr="004E4D02">
        <w:rPr>
          <w:rFonts w:eastAsia="Microsoft GothicNeo"/>
          <w:lang w:val="en-NZ"/>
        </w:rPr>
        <w:t>research</w:t>
      </w:r>
      <w:bookmarkEnd w:id="35"/>
      <w:bookmarkEnd w:id="36"/>
      <w:bookmarkEnd w:id="37"/>
    </w:p>
    <w:p w14:paraId="0C33F316" w14:textId="5E1ED7F7" w:rsidR="00FC66B6" w:rsidRPr="00097764" w:rsidRDefault="00FC66B6" w:rsidP="00097764">
      <w:pPr>
        <w:pStyle w:val="Style1"/>
      </w:pPr>
      <w:r w:rsidRPr="00097764">
        <w:t xml:space="preserve">Impaired driving is a significant contributing factor in motor vehicle crashes, serious injuries and road deaths in </w:t>
      </w:r>
      <w:r w:rsidR="002B4C1A" w:rsidRPr="00097764">
        <w:t xml:space="preserve">Aotearoa </w:t>
      </w:r>
      <w:r w:rsidRPr="00097764">
        <w:t xml:space="preserve">New Zealand. In 2020/21 over 15,000 New </w:t>
      </w:r>
      <w:r w:rsidRPr="00097764">
        <w:lastRenderedPageBreak/>
        <w:t>Zealanders were</w:t>
      </w:r>
      <w:r w:rsidRPr="004E4D02">
        <w:t xml:space="preserve"> </w:t>
      </w:r>
      <w:r w:rsidRPr="00097764">
        <w:t xml:space="preserve">convicted of driving while under the influence, and in 2020 162 </w:t>
      </w:r>
      <w:r w:rsidR="00FD7BC2" w:rsidRPr="00097764">
        <w:t xml:space="preserve">road </w:t>
      </w:r>
      <w:r w:rsidRPr="00097764">
        <w:t xml:space="preserve">deaths involved the use of alcohol or other drugs (NZ Drug Foundation, 2022). Impaired driving is, therefore, a persistent problem and of serious concern for road safety and the safety of others. </w:t>
      </w:r>
    </w:p>
    <w:p w14:paraId="62EAC4D3" w14:textId="38E9EE60" w:rsidR="00816E79" w:rsidRPr="00097764" w:rsidRDefault="00DD0CA7" w:rsidP="00097764">
      <w:pPr>
        <w:pStyle w:val="Style1"/>
      </w:pPr>
      <w:r w:rsidRPr="00097764">
        <w:t xml:space="preserve">NZ Transport Agency </w:t>
      </w:r>
      <w:r w:rsidR="00FC66B6" w:rsidRPr="00097764">
        <w:t>Waka Kotahi</w:t>
      </w:r>
      <w:r w:rsidRPr="00097764">
        <w:t xml:space="preserve"> (Waka Kotahi)</w:t>
      </w:r>
      <w:r w:rsidR="00FC66B6" w:rsidRPr="00097764">
        <w:t xml:space="preserve"> has identified Impaired Driving Rehabilitation</w:t>
      </w:r>
      <w:r w:rsidR="00CA11BD" w:rsidRPr="00097764">
        <w:t xml:space="preserve"> (IDR) p</w:t>
      </w:r>
      <w:r w:rsidR="00FC66B6" w:rsidRPr="00097764">
        <w:t>rogrammes as a key component within the ‘Road to Zero’ road safety strategy 2020-2030. These programmes have the potential to contribute to a reduction in mortality and morbidity caused by road crashes, reduced re-offending by programme participants, and a reduction in harm caused by alcohol and other drugs.</w:t>
      </w:r>
      <w:r w:rsidR="00CA11BD" w:rsidRPr="00097764">
        <w:t xml:space="preserve"> </w:t>
      </w:r>
    </w:p>
    <w:p w14:paraId="2D4D71F1" w14:textId="27DBD3D1" w:rsidR="00986C2D" w:rsidRPr="00097764" w:rsidRDefault="00E12E9A" w:rsidP="00097764">
      <w:pPr>
        <w:pStyle w:val="Style1"/>
      </w:pPr>
      <w:r w:rsidRPr="00097764">
        <w:t xml:space="preserve">The Ministry of Health </w:t>
      </w:r>
      <w:r w:rsidR="00CA3C2F" w:rsidRPr="00097764">
        <w:t>e</w:t>
      </w:r>
      <w:r w:rsidR="005C5081" w:rsidRPr="00097764">
        <w:t>stablished</w:t>
      </w:r>
      <w:r w:rsidR="00BC0B3A" w:rsidRPr="00097764">
        <w:t xml:space="preserve"> the</w:t>
      </w:r>
      <w:r w:rsidR="005C5081" w:rsidRPr="00097764">
        <w:t xml:space="preserve"> </w:t>
      </w:r>
      <w:r w:rsidR="00FF2369" w:rsidRPr="00097764">
        <w:t>IDR programmes</w:t>
      </w:r>
      <w:r w:rsidR="00CA3C2F" w:rsidRPr="00097764">
        <w:t xml:space="preserve"> </w:t>
      </w:r>
      <w:r w:rsidR="005C5081" w:rsidRPr="00097764">
        <w:t>in 2014</w:t>
      </w:r>
      <w:r w:rsidRPr="00097764">
        <w:t>, which were subsequently administered by Health New Zealand Te Whatu Ora (Health NZ)</w:t>
      </w:r>
      <w:r w:rsidR="00CA3C2F" w:rsidRPr="00097764">
        <w:t>.</w:t>
      </w:r>
      <w:r w:rsidR="00191675" w:rsidRPr="00097764">
        <w:rPr>
          <w:rStyle w:val="FootnoteReference"/>
        </w:rPr>
        <w:footnoteReference w:id="6"/>
      </w:r>
      <w:r w:rsidR="00B13A41" w:rsidRPr="00097764">
        <w:t xml:space="preserve"> </w:t>
      </w:r>
      <w:r w:rsidRPr="00097764">
        <w:t>The programmes were</w:t>
      </w:r>
      <w:r w:rsidR="005C5081" w:rsidRPr="00097764">
        <w:t xml:space="preserve"> set up </w:t>
      </w:r>
      <w:r w:rsidR="00986C2D" w:rsidRPr="00097764">
        <w:t>to work with recidivist drink or drug driving offenders to:</w:t>
      </w:r>
    </w:p>
    <w:p w14:paraId="0F19074F" w14:textId="77777777" w:rsidR="00986C2D" w:rsidRPr="00097764" w:rsidRDefault="00986C2D" w:rsidP="00EA0827">
      <w:pPr>
        <w:pStyle w:val="ListParagraph"/>
        <w:numPr>
          <w:ilvl w:val="0"/>
          <w:numId w:val="3"/>
        </w:numPr>
        <w:rPr>
          <w:sz w:val="24"/>
          <w:szCs w:val="24"/>
          <w:lang w:val="en-NZ"/>
        </w:rPr>
      </w:pPr>
      <w:r w:rsidRPr="00097764">
        <w:rPr>
          <w:sz w:val="24"/>
          <w:szCs w:val="24"/>
          <w:lang w:val="en-NZ"/>
        </w:rPr>
        <w:t xml:space="preserve">Reduce reoffending. </w:t>
      </w:r>
    </w:p>
    <w:p w14:paraId="4E3A237C" w14:textId="77777777" w:rsidR="00986C2D" w:rsidRPr="00097764" w:rsidRDefault="00986C2D" w:rsidP="00EA0827">
      <w:pPr>
        <w:pStyle w:val="ListParagraph"/>
        <w:numPr>
          <w:ilvl w:val="0"/>
          <w:numId w:val="3"/>
        </w:numPr>
        <w:rPr>
          <w:sz w:val="24"/>
          <w:szCs w:val="24"/>
          <w:lang w:val="en-NZ"/>
        </w:rPr>
      </w:pPr>
      <w:r w:rsidRPr="00097764">
        <w:rPr>
          <w:sz w:val="24"/>
          <w:szCs w:val="24"/>
          <w:lang w:val="en-NZ"/>
        </w:rPr>
        <w:t xml:space="preserve">Reduce alcohol and other drug harmful use and dependency. </w:t>
      </w:r>
    </w:p>
    <w:p w14:paraId="27703852" w14:textId="77777777" w:rsidR="00986C2D" w:rsidRPr="00097764" w:rsidRDefault="00986C2D" w:rsidP="00EA0827">
      <w:pPr>
        <w:pStyle w:val="ListParagraph"/>
        <w:numPr>
          <w:ilvl w:val="0"/>
          <w:numId w:val="3"/>
        </w:numPr>
        <w:rPr>
          <w:sz w:val="24"/>
          <w:szCs w:val="24"/>
          <w:lang w:val="en-NZ"/>
        </w:rPr>
      </w:pPr>
      <w:r w:rsidRPr="00097764">
        <w:rPr>
          <w:sz w:val="24"/>
          <w:szCs w:val="24"/>
          <w:lang w:val="en-NZ"/>
        </w:rPr>
        <w:t>Change antisocial attitudes to driving while impaired.</w:t>
      </w:r>
    </w:p>
    <w:p w14:paraId="172D6753" w14:textId="77777777" w:rsidR="00986C2D" w:rsidRPr="00097764" w:rsidRDefault="00986C2D" w:rsidP="00EA0827">
      <w:pPr>
        <w:pStyle w:val="ListParagraph"/>
        <w:numPr>
          <w:ilvl w:val="0"/>
          <w:numId w:val="3"/>
        </w:numPr>
        <w:rPr>
          <w:sz w:val="24"/>
          <w:szCs w:val="24"/>
          <w:lang w:val="en-NZ"/>
        </w:rPr>
      </w:pPr>
      <w:r w:rsidRPr="00097764">
        <w:rPr>
          <w:sz w:val="24"/>
          <w:szCs w:val="24"/>
          <w:lang w:val="en-NZ"/>
        </w:rPr>
        <w:t xml:space="preserve">Increase victim empathy. </w:t>
      </w:r>
    </w:p>
    <w:p w14:paraId="43E1A435" w14:textId="77777777" w:rsidR="00986C2D" w:rsidRPr="00097764" w:rsidRDefault="00986C2D" w:rsidP="00EA0827">
      <w:pPr>
        <w:pStyle w:val="ListParagraph"/>
        <w:numPr>
          <w:ilvl w:val="0"/>
          <w:numId w:val="3"/>
        </w:numPr>
        <w:rPr>
          <w:sz w:val="24"/>
          <w:szCs w:val="24"/>
          <w:lang w:val="en-NZ"/>
        </w:rPr>
      </w:pPr>
      <w:r w:rsidRPr="00097764">
        <w:rPr>
          <w:sz w:val="24"/>
          <w:szCs w:val="24"/>
          <w:lang w:val="en-NZ"/>
        </w:rPr>
        <w:t>Provide education on alternative strategies to driving while impaired and the importance of planning ahead.</w:t>
      </w:r>
    </w:p>
    <w:p w14:paraId="6982C81F" w14:textId="6C0C63B7" w:rsidR="00986A97" w:rsidRPr="004E4D02" w:rsidRDefault="00986A97" w:rsidP="0019267F">
      <w:pPr>
        <w:pStyle w:val="Heading3"/>
      </w:pPr>
      <w:bookmarkStart w:id="38" w:name="_Toc183603111"/>
      <w:bookmarkStart w:id="39" w:name="_Toc183603331"/>
      <w:r w:rsidRPr="004E4D02">
        <w:t xml:space="preserve">The </w:t>
      </w:r>
      <w:r w:rsidR="00FF2369" w:rsidRPr="004E4D02">
        <w:t>IDR programmes</w:t>
      </w:r>
      <w:bookmarkEnd w:id="38"/>
      <w:bookmarkEnd w:id="39"/>
    </w:p>
    <w:p w14:paraId="37B66709" w14:textId="21B64FA3" w:rsidR="00986A97" w:rsidRPr="00097764" w:rsidRDefault="00F26746" w:rsidP="00097764">
      <w:pPr>
        <w:pStyle w:val="Style1"/>
      </w:pPr>
      <w:r w:rsidRPr="00097764">
        <w:t xml:space="preserve">When the </w:t>
      </w:r>
      <w:r w:rsidR="00FF2369" w:rsidRPr="00097764">
        <w:t>IDR programmes</w:t>
      </w:r>
      <w:r w:rsidRPr="00097764">
        <w:t xml:space="preserve"> </w:t>
      </w:r>
      <w:r w:rsidR="00E41057" w:rsidRPr="00097764">
        <w:t>were</w:t>
      </w:r>
      <w:r w:rsidRPr="00097764">
        <w:t xml:space="preserve"> first initiated, a mix of </w:t>
      </w:r>
      <w:r w:rsidR="00DA7C54" w:rsidRPr="00097764">
        <w:t xml:space="preserve">11 </w:t>
      </w:r>
      <w:r w:rsidRPr="00097764">
        <w:t>existing and new programmes were funded. Today, the programme</w:t>
      </w:r>
      <w:r w:rsidR="00A05BF4" w:rsidRPr="00097764">
        <w:t>s</w:t>
      </w:r>
      <w:r w:rsidRPr="00097764">
        <w:t xml:space="preserve"> </w:t>
      </w:r>
      <w:r w:rsidR="00A05BF4" w:rsidRPr="00097764">
        <w:t xml:space="preserve">are </w:t>
      </w:r>
      <w:r w:rsidR="00986A97" w:rsidRPr="00097764">
        <w:t>delivered by 10 providers across New Zealand, including nine non-governmental organisations (NGOs), one Health NZ district (Te Tai Tokerau)</w:t>
      </w:r>
      <w:r w:rsidR="001000F8" w:rsidRPr="00097764">
        <w:t xml:space="preserve"> and</w:t>
      </w:r>
      <w:r w:rsidR="00986A97" w:rsidRPr="00097764">
        <w:t xml:space="preserve"> </w:t>
      </w:r>
      <w:r w:rsidR="001000F8" w:rsidRPr="00097764">
        <w:t>four</w:t>
      </w:r>
      <w:r w:rsidR="00986A97" w:rsidRPr="00097764">
        <w:t xml:space="preserve"> </w:t>
      </w:r>
      <w:r w:rsidR="001000F8" w:rsidRPr="00097764">
        <w:t xml:space="preserve">Hauora </w:t>
      </w:r>
      <w:r w:rsidR="00986A97" w:rsidRPr="00097764">
        <w:t xml:space="preserve">Māori </w:t>
      </w:r>
      <w:r w:rsidR="001000F8" w:rsidRPr="00097764">
        <w:t>partners</w:t>
      </w:r>
      <w:r w:rsidR="00986A97" w:rsidRPr="00097764">
        <w:t>.</w:t>
      </w:r>
      <w:r w:rsidR="00C2123D" w:rsidRPr="00097764">
        <w:t xml:space="preserve"> </w:t>
      </w:r>
      <w:r w:rsidR="005D5F8F" w:rsidRPr="00097764">
        <w:t>The programmes covered in this evaluation</w:t>
      </w:r>
      <w:r w:rsidR="00DA7C54" w:rsidRPr="00097764">
        <w:t xml:space="preserve"> (</w:t>
      </w:r>
      <w:r w:rsidR="001A2209" w:rsidRPr="00097764">
        <w:t>9)</w:t>
      </w:r>
      <w:r w:rsidR="005D5F8F" w:rsidRPr="00097764">
        <w:t xml:space="preserve">, and their locations, are outlined in </w:t>
      </w:r>
      <w:r w:rsidR="005D5F8F" w:rsidRPr="00097764">
        <w:fldChar w:fldCharType="begin"/>
      </w:r>
      <w:r w:rsidR="005D5F8F" w:rsidRPr="00097764">
        <w:instrText xml:space="preserve"> REF _Ref178156489 \h </w:instrText>
      </w:r>
      <w:r w:rsidR="00097764">
        <w:instrText xml:space="preserve"> \* MERGEFORMAT </w:instrText>
      </w:r>
      <w:r w:rsidR="005D5F8F" w:rsidRPr="00097764">
        <w:fldChar w:fldCharType="separate"/>
      </w:r>
      <w:r w:rsidR="00806E77" w:rsidRPr="002C6EF8">
        <w:t xml:space="preserve">Table </w:t>
      </w:r>
      <w:r w:rsidR="00806E77">
        <w:rPr>
          <w:noProof/>
        </w:rPr>
        <w:t>4</w:t>
      </w:r>
      <w:r w:rsidR="005D5F8F" w:rsidRPr="00097764">
        <w:fldChar w:fldCharType="end"/>
      </w:r>
      <w:r w:rsidR="005D5F8F" w:rsidRPr="00097764">
        <w:t xml:space="preserve">. </w:t>
      </w:r>
    </w:p>
    <w:p w14:paraId="6B9BA4ED" w14:textId="2DBF45F4" w:rsidR="00986A97" w:rsidRPr="00097764" w:rsidRDefault="005D5F8F" w:rsidP="00097764">
      <w:pPr>
        <w:pStyle w:val="Style1"/>
      </w:pPr>
      <w:r w:rsidRPr="00097764">
        <w:t>S</w:t>
      </w:r>
      <w:r w:rsidR="00FC0FAB" w:rsidRPr="00097764">
        <w:t>ervice</w:t>
      </w:r>
      <w:r w:rsidR="00986A97" w:rsidRPr="00097764">
        <w:t xml:space="preserve"> delivery is course-based, and typically involves a series of workshops of variable length and duration conducted either on the weekend or during weekday days or evenings. Providers incorporate a range of activities, with participants given the opportunity to take part in group discussions and interactive role play, practice new skills, and reflect on their learning. Topics covered vary considerably and range from those linked to </w:t>
      </w:r>
      <w:r w:rsidR="00154EED" w:rsidRPr="00097764">
        <w:t>alcohol and other drug</w:t>
      </w:r>
      <w:r w:rsidR="00986A97" w:rsidRPr="00097764">
        <w:t xml:space="preserve"> use (e.g</w:t>
      </w:r>
      <w:r w:rsidR="00BE4482" w:rsidRPr="00097764">
        <w:t>.</w:t>
      </w:r>
      <w:r w:rsidR="00986A97" w:rsidRPr="00097764">
        <w:t xml:space="preserve"> relapse prevention) through to problem-solving skills and stress management strategies.</w:t>
      </w:r>
      <w:r w:rsidR="00661686" w:rsidRPr="00097764">
        <w:t xml:space="preserve"> </w:t>
      </w:r>
    </w:p>
    <w:p w14:paraId="4D12FE13" w14:textId="5BB3A781" w:rsidR="00986A97" w:rsidRPr="00097764" w:rsidRDefault="0027304A" w:rsidP="00097764">
      <w:pPr>
        <w:pStyle w:val="Style1"/>
      </w:pPr>
      <w:r w:rsidRPr="00097764">
        <w:t xml:space="preserve">In addition to </w:t>
      </w:r>
      <w:r w:rsidR="00986A97" w:rsidRPr="00097764">
        <w:t xml:space="preserve">offenders convicted of repeat drink or drug driving </w:t>
      </w:r>
      <w:r w:rsidRPr="00097764">
        <w:t xml:space="preserve">the </w:t>
      </w:r>
      <w:r w:rsidR="00FF2369" w:rsidRPr="00097764">
        <w:t>IDR programmes</w:t>
      </w:r>
      <w:r w:rsidR="00986A97" w:rsidRPr="00097764">
        <w:t xml:space="preserve"> may also include first time offenders with a particularly high alcohol level. In some </w:t>
      </w:r>
      <w:r w:rsidR="00986A97" w:rsidRPr="00097764">
        <w:lastRenderedPageBreak/>
        <w:t>programmes, wh</w:t>
      </w:r>
      <w:r w:rsidR="00986A97" w:rsidRPr="00097764">
        <w:rPr>
          <w:lang w:eastAsia="zh-CN"/>
        </w:rPr>
        <w:t>ā</w:t>
      </w:r>
      <w:r w:rsidR="00986A97" w:rsidRPr="00097764">
        <w:t xml:space="preserve">nau members or other support people are invited to participate alongside participants. </w:t>
      </w:r>
    </w:p>
    <w:p w14:paraId="50F49478" w14:textId="53C79964" w:rsidR="00986A97" w:rsidRPr="002C6EF8" w:rsidRDefault="00986A97" w:rsidP="00986A97">
      <w:pPr>
        <w:pStyle w:val="Caption"/>
        <w:rPr>
          <w:sz w:val="24"/>
          <w:szCs w:val="24"/>
          <w:lang w:val="en-NZ"/>
        </w:rPr>
      </w:pPr>
      <w:bookmarkStart w:id="40" w:name="_Ref178156489"/>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4</w:t>
      </w:r>
      <w:r w:rsidRPr="002C6EF8">
        <w:rPr>
          <w:sz w:val="24"/>
          <w:szCs w:val="24"/>
          <w:lang w:val="en-NZ"/>
        </w:rPr>
        <w:fldChar w:fldCharType="end"/>
      </w:r>
      <w:bookmarkEnd w:id="40"/>
      <w:r w:rsidRPr="002C6EF8">
        <w:rPr>
          <w:sz w:val="24"/>
          <w:szCs w:val="24"/>
          <w:lang w:val="en-NZ"/>
        </w:rPr>
        <w:t>: Programme details</w:t>
      </w:r>
    </w:p>
    <w:tbl>
      <w:tblPr>
        <w:tblStyle w:val="TableGrid"/>
        <w:tblW w:w="5186" w:type="pct"/>
        <w:tblInd w:w="-32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155"/>
        <w:gridCol w:w="2835"/>
        <w:gridCol w:w="3361"/>
      </w:tblGrid>
      <w:tr w:rsidR="00FF2C90" w:rsidRPr="004E4D02" w14:paraId="3477849D" w14:textId="77777777" w:rsidTr="00097764">
        <w:tc>
          <w:tcPr>
            <w:tcW w:w="1687" w:type="pct"/>
            <w:shd w:val="clear" w:color="auto" w:fill="2E5086"/>
          </w:tcPr>
          <w:p w14:paraId="51F0A007" w14:textId="77777777" w:rsidR="00986A97" w:rsidRPr="00097764" w:rsidRDefault="00986A97" w:rsidP="002C1299">
            <w:pPr>
              <w:spacing w:before="60" w:after="60" w:line="240" w:lineRule="auto"/>
              <w:rPr>
                <w:b/>
                <w:bCs/>
                <w:color w:val="FFFFFF" w:themeColor="background1"/>
                <w:sz w:val="24"/>
                <w:szCs w:val="24"/>
                <w:lang w:val="en-NZ"/>
              </w:rPr>
            </w:pPr>
            <w:r w:rsidRPr="00097764">
              <w:rPr>
                <w:b/>
                <w:bCs/>
                <w:color w:val="FFFFFF" w:themeColor="background1"/>
                <w:sz w:val="24"/>
                <w:szCs w:val="24"/>
                <w:lang w:val="en-NZ"/>
              </w:rPr>
              <w:t xml:space="preserve">Provider </w:t>
            </w:r>
          </w:p>
        </w:tc>
        <w:tc>
          <w:tcPr>
            <w:tcW w:w="1516" w:type="pct"/>
            <w:shd w:val="clear" w:color="auto" w:fill="2E5086"/>
          </w:tcPr>
          <w:p w14:paraId="1737FD9E" w14:textId="77777777" w:rsidR="00986A97" w:rsidRPr="00097764" w:rsidRDefault="00986A97" w:rsidP="002C1299">
            <w:pPr>
              <w:spacing w:before="60" w:after="60" w:line="240" w:lineRule="auto"/>
              <w:rPr>
                <w:b/>
                <w:bCs/>
                <w:color w:val="FFFFFF" w:themeColor="background1"/>
                <w:sz w:val="24"/>
                <w:szCs w:val="24"/>
                <w:lang w:val="en-NZ"/>
              </w:rPr>
            </w:pPr>
            <w:r w:rsidRPr="00097764">
              <w:rPr>
                <w:b/>
                <w:bCs/>
                <w:color w:val="FFFFFF" w:themeColor="background1"/>
                <w:sz w:val="24"/>
                <w:szCs w:val="24"/>
                <w:lang w:val="en-NZ"/>
              </w:rPr>
              <w:t>Programme</w:t>
            </w:r>
          </w:p>
        </w:tc>
        <w:tc>
          <w:tcPr>
            <w:tcW w:w="1797" w:type="pct"/>
            <w:shd w:val="clear" w:color="auto" w:fill="2E5086"/>
          </w:tcPr>
          <w:p w14:paraId="5A095E67" w14:textId="77777777" w:rsidR="00986A97" w:rsidRPr="00097764" w:rsidRDefault="00986A97" w:rsidP="002C1299">
            <w:pPr>
              <w:spacing w:before="60" w:after="60" w:line="240" w:lineRule="auto"/>
              <w:rPr>
                <w:b/>
                <w:bCs/>
                <w:color w:val="FFFFFF" w:themeColor="background1"/>
                <w:sz w:val="24"/>
                <w:szCs w:val="24"/>
                <w:lang w:val="en-NZ"/>
              </w:rPr>
            </w:pPr>
            <w:r w:rsidRPr="00097764">
              <w:rPr>
                <w:b/>
                <w:bCs/>
                <w:color w:val="FFFFFF" w:themeColor="background1"/>
                <w:sz w:val="24"/>
                <w:szCs w:val="24"/>
                <w:lang w:val="en-NZ"/>
              </w:rPr>
              <w:t>Geographic coverage</w:t>
            </w:r>
          </w:p>
        </w:tc>
      </w:tr>
      <w:tr w:rsidR="00A25B66" w:rsidRPr="004E4D02" w14:paraId="1DE975BF" w14:textId="77777777" w:rsidTr="00097764">
        <w:tc>
          <w:tcPr>
            <w:tcW w:w="1687" w:type="pct"/>
          </w:tcPr>
          <w:p w14:paraId="682743CA" w14:textId="60A6E198" w:rsidR="00986A97" w:rsidRPr="00097764" w:rsidRDefault="003071A0" w:rsidP="002C1299">
            <w:pPr>
              <w:spacing w:before="60" w:after="60" w:line="240" w:lineRule="auto"/>
              <w:rPr>
                <w:sz w:val="24"/>
                <w:szCs w:val="24"/>
                <w:lang w:val="en-NZ"/>
              </w:rPr>
            </w:pPr>
            <w:r w:rsidRPr="00097764">
              <w:rPr>
                <w:sz w:val="24"/>
                <w:szCs w:val="24"/>
                <w:lang w:val="en-NZ"/>
              </w:rPr>
              <w:t>Harmony Pasifika</w:t>
            </w:r>
            <w:r w:rsidR="00986A97" w:rsidRPr="00097764">
              <w:rPr>
                <w:sz w:val="24"/>
                <w:szCs w:val="24"/>
                <w:lang w:val="en-NZ"/>
              </w:rPr>
              <w:t xml:space="preserve"> </w:t>
            </w:r>
          </w:p>
        </w:tc>
        <w:tc>
          <w:tcPr>
            <w:tcW w:w="1516" w:type="pct"/>
          </w:tcPr>
          <w:p w14:paraId="45608488" w14:textId="72B4AFB0" w:rsidR="00986A97" w:rsidRPr="00097764" w:rsidRDefault="003710D5" w:rsidP="002C1299">
            <w:pPr>
              <w:spacing w:before="60" w:after="60" w:line="240" w:lineRule="auto"/>
              <w:rPr>
                <w:sz w:val="24"/>
                <w:szCs w:val="24"/>
                <w:lang w:val="en-NZ"/>
              </w:rPr>
            </w:pPr>
            <w:r w:rsidRPr="00097764">
              <w:rPr>
                <w:sz w:val="24"/>
                <w:szCs w:val="24"/>
                <w:lang w:val="en-NZ"/>
              </w:rPr>
              <w:t>One for the</w:t>
            </w:r>
            <w:r w:rsidR="00986A97" w:rsidRPr="00097764">
              <w:rPr>
                <w:sz w:val="24"/>
                <w:szCs w:val="24"/>
                <w:lang w:val="en-NZ"/>
              </w:rPr>
              <w:t xml:space="preserve"> Road </w:t>
            </w:r>
          </w:p>
        </w:tc>
        <w:tc>
          <w:tcPr>
            <w:tcW w:w="1797" w:type="pct"/>
          </w:tcPr>
          <w:p w14:paraId="22C941AE" w14:textId="342128C4" w:rsidR="00986A97" w:rsidRPr="00097764" w:rsidRDefault="00986A97" w:rsidP="002C1299">
            <w:pPr>
              <w:spacing w:before="60" w:after="60" w:line="240" w:lineRule="auto"/>
              <w:rPr>
                <w:sz w:val="24"/>
                <w:szCs w:val="24"/>
                <w:lang w:val="en-NZ"/>
              </w:rPr>
            </w:pPr>
            <w:r w:rsidRPr="00097764">
              <w:rPr>
                <w:sz w:val="24"/>
                <w:szCs w:val="24"/>
                <w:lang w:val="en-NZ"/>
              </w:rPr>
              <w:t>Greater Auckland, rural Waikato (e.g. Thames, Te Awamutu)</w:t>
            </w:r>
          </w:p>
        </w:tc>
      </w:tr>
      <w:tr w:rsidR="00A25B66" w:rsidRPr="004E4D02" w14:paraId="0D877B66" w14:textId="77777777" w:rsidTr="00097764">
        <w:trPr>
          <w:trHeight w:val="630"/>
        </w:trPr>
        <w:tc>
          <w:tcPr>
            <w:tcW w:w="1687" w:type="pct"/>
          </w:tcPr>
          <w:p w14:paraId="414671B6" w14:textId="50183F35" w:rsidR="00986A97" w:rsidRPr="00097764" w:rsidRDefault="00986A97" w:rsidP="002C1299">
            <w:pPr>
              <w:spacing w:before="60" w:after="60" w:line="240" w:lineRule="auto"/>
              <w:rPr>
                <w:sz w:val="24"/>
                <w:szCs w:val="24"/>
                <w:lang w:val="en-NZ"/>
              </w:rPr>
            </w:pPr>
            <w:r w:rsidRPr="00097764">
              <w:rPr>
                <w:sz w:val="24"/>
                <w:szCs w:val="24"/>
                <w:lang w:val="en-NZ"/>
              </w:rPr>
              <w:t>Manaaki Ora Trust</w:t>
            </w:r>
            <w:r w:rsidR="003E51E9" w:rsidRPr="00097764">
              <w:rPr>
                <w:sz w:val="24"/>
                <w:szCs w:val="24"/>
                <w:lang w:val="en-NZ"/>
              </w:rPr>
              <w:t xml:space="preserve"> (Manaaki Ora)</w:t>
            </w:r>
          </w:p>
        </w:tc>
        <w:tc>
          <w:tcPr>
            <w:tcW w:w="1516" w:type="pct"/>
          </w:tcPr>
          <w:p w14:paraId="46852EE7" w14:textId="4C5B1C6E" w:rsidR="00986A97" w:rsidRPr="00097764" w:rsidRDefault="008172A4" w:rsidP="002C1299">
            <w:pPr>
              <w:spacing w:before="60" w:after="60" w:line="240" w:lineRule="auto"/>
              <w:rPr>
                <w:sz w:val="24"/>
                <w:szCs w:val="24"/>
                <w:lang w:val="en-NZ"/>
              </w:rPr>
            </w:pPr>
            <w:r w:rsidRPr="00097764">
              <w:rPr>
                <w:sz w:val="24"/>
                <w:szCs w:val="24"/>
                <w:lang w:val="en-NZ"/>
              </w:rPr>
              <w:t>Waka Ora</w:t>
            </w:r>
          </w:p>
        </w:tc>
        <w:tc>
          <w:tcPr>
            <w:tcW w:w="1797" w:type="pct"/>
          </w:tcPr>
          <w:p w14:paraId="7E65414F" w14:textId="77777777" w:rsidR="00986A97" w:rsidRPr="00097764" w:rsidRDefault="00986A97" w:rsidP="002C1299">
            <w:pPr>
              <w:spacing w:before="60" w:after="60" w:line="240" w:lineRule="auto"/>
              <w:rPr>
                <w:sz w:val="24"/>
                <w:szCs w:val="24"/>
                <w:lang w:val="en-NZ"/>
              </w:rPr>
            </w:pPr>
            <w:r w:rsidRPr="00097764">
              <w:rPr>
                <w:sz w:val="24"/>
                <w:szCs w:val="24"/>
                <w:lang w:val="en-NZ"/>
              </w:rPr>
              <w:t>Health NZ Lakes’ catchment area. Extends to Turangi, Taupo</w:t>
            </w:r>
          </w:p>
        </w:tc>
      </w:tr>
      <w:tr w:rsidR="00A25B66" w:rsidRPr="004E4D02" w14:paraId="1974DFE0" w14:textId="77777777" w:rsidTr="00097764">
        <w:tc>
          <w:tcPr>
            <w:tcW w:w="1687" w:type="pct"/>
          </w:tcPr>
          <w:p w14:paraId="059D5530" w14:textId="2C5794AE" w:rsidR="00986A97" w:rsidRPr="00097764" w:rsidRDefault="00986A97" w:rsidP="002C1299">
            <w:pPr>
              <w:spacing w:before="60" w:after="60" w:line="240" w:lineRule="auto"/>
              <w:rPr>
                <w:sz w:val="24"/>
                <w:szCs w:val="24"/>
                <w:lang w:val="en-NZ"/>
              </w:rPr>
            </w:pPr>
            <w:r w:rsidRPr="00097764">
              <w:rPr>
                <w:sz w:val="24"/>
                <w:szCs w:val="24"/>
                <w:lang w:val="en-NZ"/>
              </w:rPr>
              <w:t>Odyssey House Trust</w:t>
            </w:r>
            <w:r w:rsidR="003E51E9" w:rsidRPr="00097764">
              <w:rPr>
                <w:sz w:val="24"/>
                <w:szCs w:val="24"/>
                <w:lang w:val="en-NZ"/>
              </w:rPr>
              <w:t xml:space="preserve"> </w:t>
            </w:r>
            <w:r w:rsidR="007A2F59" w:rsidRPr="00097764">
              <w:rPr>
                <w:sz w:val="24"/>
                <w:szCs w:val="24"/>
                <w:lang w:val="en-NZ"/>
              </w:rPr>
              <w:t>Christchurch (Odyssey House)</w:t>
            </w:r>
          </w:p>
        </w:tc>
        <w:tc>
          <w:tcPr>
            <w:tcW w:w="1516" w:type="pct"/>
          </w:tcPr>
          <w:p w14:paraId="7FD9B547" w14:textId="77777777" w:rsidR="00986A97" w:rsidRPr="00097764" w:rsidRDefault="00986A97" w:rsidP="002C1299">
            <w:pPr>
              <w:spacing w:before="60" w:after="60" w:line="240" w:lineRule="auto"/>
              <w:rPr>
                <w:sz w:val="24"/>
                <w:szCs w:val="24"/>
                <w:lang w:val="en-NZ"/>
              </w:rPr>
            </w:pPr>
            <w:r w:rsidRPr="00097764">
              <w:rPr>
                <w:sz w:val="24"/>
                <w:szCs w:val="24"/>
                <w:lang w:val="en-NZ"/>
              </w:rPr>
              <w:t>Driving Change</w:t>
            </w:r>
          </w:p>
        </w:tc>
        <w:tc>
          <w:tcPr>
            <w:tcW w:w="1797" w:type="pct"/>
          </w:tcPr>
          <w:p w14:paraId="5E0C5063" w14:textId="77777777" w:rsidR="00986A97" w:rsidRPr="00097764" w:rsidRDefault="00986A97" w:rsidP="002C1299">
            <w:pPr>
              <w:spacing w:before="60" w:after="60" w:line="240" w:lineRule="auto"/>
              <w:rPr>
                <w:sz w:val="24"/>
                <w:szCs w:val="24"/>
                <w:lang w:val="en-NZ"/>
              </w:rPr>
            </w:pPr>
            <w:r w:rsidRPr="00097764">
              <w:rPr>
                <w:sz w:val="24"/>
                <w:szCs w:val="24"/>
                <w:lang w:val="en-NZ"/>
              </w:rPr>
              <w:t>Christchurch and surrounding areas (e.g. Rangiora, Kaikoura)</w:t>
            </w:r>
          </w:p>
        </w:tc>
      </w:tr>
      <w:tr w:rsidR="00A25B66" w:rsidRPr="004E4D02" w14:paraId="2778D9D0" w14:textId="77777777" w:rsidTr="00097764">
        <w:tc>
          <w:tcPr>
            <w:tcW w:w="1687" w:type="pct"/>
          </w:tcPr>
          <w:p w14:paraId="33BD5C28" w14:textId="730C3E87" w:rsidR="00986A97" w:rsidRPr="00097764" w:rsidRDefault="00986A97" w:rsidP="002C1299">
            <w:pPr>
              <w:spacing w:before="60" w:after="60" w:line="240" w:lineRule="auto"/>
              <w:rPr>
                <w:sz w:val="24"/>
                <w:szCs w:val="24"/>
                <w:lang w:val="en-NZ"/>
              </w:rPr>
            </w:pPr>
            <w:r w:rsidRPr="00097764">
              <w:rPr>
                <w:sz w:val="24"/>
                <w:szCs w:val="24"/>
                <w:lang w:val="en-NZ"/>
              </w:rPr>
              <w:t xml:space="preserve">Ngāti Kahu </w:t>
            </w:r>
            <w:r w:rsidR="00747D39" w:rsidRPr="00097764">
              <w:rPr>
                <w:sz w:val="24"/>
                <w:szCs w:val="24"/>
                <w:lang w:val="en-NZ"/>
              </w:rPr>
              <w:t>Hauora</w:t>
            </w:r>
          </w:p>
        </w:tc>
        <w:tc>
          <w:tcPr>
            <w:tcW w:w="1516" w:type="pct"/>
          </w:tcPr>
          <w:p w14:paraId="028544D3" w14:textId="77777777" w:rsidR="00986A97" w:rsidRPr="00097764" w:rsidRDefault="00986A97" w:rsidP="002C1299">
            <w:pPr>
              <w:spacing w:before="60" w:after="60" w:line="240" w:lineRule="auto"/>
              <w:rPr>
                <w:sz w:val="24"/>
                <w:szCs w:val="24"/>
                <w:lang w:val="en-NZ"/>
              </w:rPr>
            </w:pPr>
            <w:r w:rsidRPr="00097764">
              <w:rPr>
                <w:sz w:val="24"/>
                <w:szCs w:val="24"/>
                <w:lang w:val="en-NZ"/>
              </w:rPr>
              <w:t>Intensive Drink Driving Programme</w:t>
            </w:r>
          </w:p>
        </w:tc>
        <w:tc>
          <w:tcPr>
            <w:tcW w:w="1797" w:type="pct"/>
          </w:tcPr>
          <w:p w14:paraId="4DAE0168" w14:textId="77777777" w:rsidR="00986A97" w:rsidRPr="00097764" w:rsidRDefault="00986A97" w:rsidP="002C1299">
            <w:pPr>
              <w:spacing w:before="60" w:after="60" w:line="240" w:lineRule="auto"/>
              <w:rPr>
                <w:sz w:val="24"/>
                <w:szCs w:val="24"/>
                <w:lang w:val="en-NZ"/>
              </w:rPr>
            </w:pPr>
            <w:r w:rsidRPr="00097764">
              <w:rPr>
                <w:sz w:val="24"/>
                <w:szCs w:val="24"/>
                <w:lang w:val="en-NZ"/>
              </w:rPr>
              <w:t>Western Bay of Plenty</w:t>
            </w:r>
          </w:p>
        </w:tc>
      </w:tr>
      <w:tr w:rsidR="00A25B66" w:rsidRPr="004E4D02" w14:paraId="42BF94B3" w14:textId="77777777" w:rsidTr="00097764">
        <w:tc>
          <w:tcPr>
            <w:tcW w:w="1687" w:type="pct"/>
          </w:tcPr>
          <w:p w14:paraId="6248C1AC" w14:textId="342B46C2" w:rsidR="00986A97" w:rsidRPr="00097764" w:rsidRDefault="00986A97" w:rsidP="002C1299">
            <w:pPr>
              <w:spacing w:before="60" w:after="60" w:line="240" w:lineRule="auto"/>
              <w:rPr>
                <w:sz w:val="24"/>
                <w:szCs w:val="24"/>
                <w:lang w:val="en-NZ"/>
              </w:rPr>
            </w:pPr>
            <w:r w:rsidRPr="00097764">
              <w:rPr>
                <w:sz w:val="24"/>
                <w:szCs w:val="24"/>
                <w:lang w:val="en-NZ"/>
              </w:rPr>
              <w:t xml:space="preserve">Eduk8 Charitable Trust </w:t>
            </w:r>
            <w:r w:rsidR="003E51E9" w:rsidRPr="00097764">
              <w:rPr>
                <w:sz w:val="24"/>
                <w:szCs w:val="24"/>
                <w:lang w:val="en-NZ"/>
              </w:rPr>
              <w:t>(Eduk8)</w:t>
            </w:r>
          </w:p>
        </w:tc>
        <w:tc>
          <w:tcPr>
            <w:tcW w:w="1516" w:type="pct"/>
          </w:tcPr>
          <w:p w14:paraId="1C3ADDC5" w14:textId="77777777" w:rsidR="00986A97" w:rsidRPr="00097764" w:rsidRDefault="00986A97" w:rsidP="002C1299">
            <w:pPr>
              <w:spacing w:before="60" w:after="60" w:line="240" w:lineRule="auto"/>
              <w:rPr>
                <w:sz w:val="24"/>
                <w:szCs w:val="24"/>
                <w:lang w:val="en-NZ"/>
              </w:rPr>
            </w:pPr>
            <w:r w:rsidRPr="00097764">
              <w:rPr>
                <w:sz w:val="24"/>
                <w:szCs w:val="24"/>
                <w:lang w:val="en-NZ"/>
              </w:rPr>
              <w:t>The Right Track Repetitive Impaired Driver (TRTRID)</w:t>
            </w:r>
          </w:p>
        </w:tc>
        <w:tc>
          <w:tcPr>
            <w:tcW w:w="1797" w:type="pct"/>
          </w:tcPr>
          <w:p w14:paraId="195A92D4" w14:textId="47F1E5FF" w:rsidR="00986A97" w:rsidRPr="00097764" w:rsidRDefault="00986A97" w:rsidP="002C1299">
            <w:pPr>
              <w:spacing w:before="60" w:after="60" w:line="240" w:lineRule="auto"/>
              <w:rPr>
                <w:sz w:val="24"/>
                <w:szCs w:val="24"/>
                <w:lang w:val="en-NZ"/>
              </w:rPr>
            </w:pPr>
            <w:r w:rsidRPr="00097764">
              <w:rPr>
                <w:sz w:val="24"/>
                <w:szCs w:val="24"/>
                <w:lang w:val="en-NZ"/>
              </w:rPr>
              <w:t>Waikato</w:t>
            </w:r>
            <w:r w:rsidR="00661686" w:rsidRPr="00097764">
              <w:rPr>
                <w:sz w:val="24"/>
                <w:szCs w:val="24"/>
                <w:lang w:val="en-NZ"/>
              </w:rPr>
              <w:t xml:space="preserve"> </w:t>
            </w:r>
          </w:p>
        </w:tc>
      </w:tr>
      <w:tr w:rsidR="00A25B66" w:rsidRPr="004E4D02" w14:paraId="559AF83B" w14:textId="77777777" w:rsidTr="00097764">
        <w:tc>
          <w:tcPr>
            <w:tcW w:w="1687" w:type="pct"/>
          </w:tcPr>
          <w:p w14:paraId="4AB86E05" w14:textId="01D576CB" w:rsidR="00986A97" w:rsidRPr="00097764" w:rsidRDefault="00986A97" w:rsidP="002C1299">
            <w:pPr>
              <w:spacing w:before="60" w:after="60" w:line="240" w:lineRule="auto"/>
              <w:rPr>
                <w:sz w:val="24"/>
                <w:szCs w:val="24"/>
                <w:lang w:val="en-NZ"/>
              </w:rPr>
            </w:pPr>
            <w:r w:rsidRPr="00097764">
              <w:rPr>
                <w:sz w:val="24"/>
                <w:szCs w:val="24"/>
                <w:lang w:val="en-NZ"/>
              </w:rPr>
              <w:t>Health NZ Te Tai Tokerau</w:t>
            </w:r>
            <w:r w:rsidR="00661686" w:rsidRPr="00097764">
              <w:rPr>
                <w:sz w:val="24"/>
                <w:szCs w:val="24"/>
                <w:lang w:val="en-NZ"/>
              </w:rPr>
              <w:t xml:space="preserve"> </w:t>
            </w:r>
          </w:p>
        </w:tc>
        <w:tc>
          <w:tcPr>
            <w:tcW w:w="1516" w:type="pct"/>
          </w:tcPr>
          <w:p w14:paraId="20618B3D" w14:textId="77777777" w:rsidR="00986A97" w:rsidRPr="00097764" w:rsidRDefault="00986A97" w:rsidP="002C1299">
            <w:pPr>
              <w:spacing w:before="60" w:after="60" w:line="240" w:lineRule="auto"/>
              <w:rPr>
                <w:sz w:val="24"/>
                <w:szCs w:val="24"/>
                <w:lang w:val="en-NZ"/>
              </w:rPr>
            </w:pPr>
            <w:r w:rsidRPr="00097764">
              <w:rPr>
                <w:sz w:val="24"/>
                <w:szCs w:val="24"/>
                <w:lang w:val="en-NZ"/>
              </w:rPr>
              <w:t>Impaired Driving Programme</w:t>
            </w:r>
          </w:p>
        </w:tc>
        <w:tc>
          <w:tcPr>
            <w:tcW w:w="1797" w:type="pct"/>
          </w:tcPr>
          <w:p w14:paraId="59275955" w14:textId="77777777" w:rsidR="00986A97" w:rsidRPr="00097764" w:rsidRDefault="00986A97" w:rsidP="002C1299">
            <w:pPr>
              <w:spacing w:before="60" w:after="60" w:line="240" w:lineRule="auto"/>
              <w:rPr>
                <w:sz w:val="24"/>
                <w:szCs w:val="24"/>
                <w:lang w:val="en-NZ"/>
              </w:rPr>
            </w:pPr>
            <w:r w:rsidRPr="00097764">
              <w:rPr>
                <w:sz w:val="24"/>
                <w:szCs w:val="24"/>
                <w:lang w:val="en-NZ"/>
              </w:rPr>
              <w:t>Whangarei (used to also cover Mid and Far North, Dargaville)</w:t>
            </w:r>
          </w:p>
        </w:tc>
      </w:tr>
      <w:tr w:rsidR="00A25B66" w:rsidRPr="004E4D02" w14:paraId="3E92468A" w14:textId="77777777" w:rsidTr="00097764">
        <w:tc>
          <w:tcPr>
            <w:tcW w:w="1687" w:type="pct"/>
          </w:tcPr>
          <w:p w14:paraId="3531CDEB" w14:textId="7B1A3477" w:rsidR="00986A97" w:rsidRPr="00097764" w:rsidRDefault="00986A97" w:rsidP="002C1299">
            <w:pPr>
              <w:spacing w:before="60" w:after="60" w:line="240" w:lineRule="auto"/>
              <w:rPr>
                <w:sz w:val="24"/>
                <w:szCs w:val="24"/>
                <w:lang w:val="en-NZ"/>
              </w:rPr>
            </w:pPr>
            <w:r w:rsidRPr="00097764">
              <w:rPr>
                <w:sz w:val="24"/>
                <w:szCs w:val="24"/>
                <w:lang w:val="en-NZ"/>
              </w:rPr>
              <w:t xml:space="preserve">Downie </w:t>
            </w:r>
            <w:r w:rsidR="0072533E" w:rsidRPr="00097764">
              <w:rPr>
                <w:sz w:val="24"/>
                <w:szCs w:val="24"/>
                <w:lang w:val="en-NZ"/>
              </w:rPr>
              <w:t>Stewart</w:t>
            </w:r>
            <w:r w:rsidRPr="00097764">
              <w:rPr>
                <w:sz w:val="24"/>
                <w:szCs w:val="24"/>
                <w:lang w:val="en-NZ"/>
              </w:rPr>
              <w:t xml:space="preserve"> Foundation</w:t>
            </w:r>
          </w:p>
        </w:tc>
        <w:tc>
          <w:tcPr>
            <w:tcW w:w="1516" w:type="pct"/>
          </w:tcPr>
          <w:p w14:paraId="52B58C15" w14:textId="77777777" w:rsidR="00986A97" w:rsidRPr="00097764" w:rsidRDefault="00986A97" w:rsidP="002C1299">
            <w:pPr>
              <w:spacing w:before="60" w:after="60" w:line="240" w:lineRule="auto"/>
              <w:rPr>
                <w:sz w:val="24"/>
                <w:szCs w:val="24"/>
                <w:lang w:val="en-NZ"/>
              </w:rPr>
            </w:pPr>
            <w:r w:rsidRPr="00097764">
              <w:rPr>
                <w:sz w:val="24"/>
                <w:szCs w:val="24"/>
                <w:lang w:val="en-NZ"/>
              </w:rPr>
              <w:t>He Waka Hou</w:t>
            </w:r>
          </w:p>
        </w:tc>
        <w:tc>
          <w:tcPr>
            <w:tcW w:w="1797" w:type="pct"/>
          </w:tcPr>
          <w:p w14:paraId="19CBE80F" w14:textId="77777777" w:rsidR="00986A97" w:rsidRPr="00097764" w:rsidRDefault="00986A97" w:rsidP="002C1299">
            <w:pPr>
              <w:spacing w:before="60" w:after="60" w:line="240" w:lineRule="auto"/>
              <w:rPr>
                <w:sz w:val="24"/>
                <w:szCs w:val="24"/>
                <w:lang w:val="en-NZ"/>
              </w:rPr>
            </w:pPr>
            <w:r w:rsidRPr="00097764">
              <w:rPr>
                <w:sz w:val="24"/>
                <w:szCs w:val="24"/>
                <w:lang w:val="en-NZ"/>
              </w:rPr>
              <w:t>Dunedin</w:t>
            </w:r>
          </w:p>
        </w:tc>
      </w:tr>
      <w:tr w:rsidR="00A25B66" w:rsidRPr="004E4D02" w14:paraId="1AEE2B62" w14:textId="77777777" w:rsidTr="00097764">
        <w:tc>
          <w:tcPr>
            <w:tcW w:w="1687" w:type="pct"/>
          </w:tcPr>
          <w:p w14:paraId="0CA8F3BA" w14:textId="397669E8" w:rsidR="00986A97" w:rsidRPr="00097764" w:rsidRDefault="00986A97" w:rsidP="002C1299">
            <w:pPr>
              <w:spacing w:before="60" w:after="60" w:line="240" w:lineRule="auto"/>
              <w:rPr>
                <w:sz w:val="24"/>
                <w:szCs w:val="24"/>
                <w:lang w:val="en-NZ"/>
              </w:rPr>
            </w:pPr>
            <w:r w:rsidRPr="00097764">
              <w:rPr>
                <w:sz w:val="24"/>
                <w:szCs w:val="24"/>
                <w:lang w:val="en-NZ"/>
              </w:rPr>
              <w:t xml:space="preserve">Te Paepae Arahi Trust </w:t>
            </w:r>
            <w:r w:rsidR="00CF5BA9" w:rsidRPr="00097764">
              <w:rPr>
                <w:sz w:val="24"/>
                <w:szCs w:val="24"/>
                <w:lang w:val="en-NZ"/>
              </w:rPr>
              <w:t>(Te Paepae Arahi)</w:t>
            </w:r>
          </w:p>
        </w:tc>
        <w:tc>
          <w:tcPr>
            <w:tcW w:w="1516" w:type="pct"/>
          </w:tcPr>
          <w:p w14:paraId="489AE702" w14:textId="77777777" w:rsidR="00986A97" w:rsidRPr="00097764" w:rsidRDefault="00986A97" w:rsidP="002C1299">
            <w:pPr>
              <w:spacing w:before="60" w:after="60" w:line="240" w:lineRule="auto"/>
              <w:rPr>
                <w:sz w:val="24"/>
                <w:szCs w:val="24"/>
                <w:lang w:val="en-NZ"/>
              </w:rPr>
            </w:pPr>
            <w:r w:rsidRPr="00097764">
              <w:rPr>
                <w:sz w:val="24"/>
                <w:szCs w:val="24"/>
                <w:lang w:val="en-NZ"/>
              </w:rPr>
              <w:t>Impaired Drivers Awareness Course (IDAC)</w:t>
            </w:r>
          </w:p>
        </w:tc>
        <w:tc>
          <w:tcPr>
            <w:tcW w:w="1797" w:type="pct"/>
          </w:tcPr>
          <w:p w14:paraId="799D19A8" w14:textId="77777777" w:rsidR="00986A97" w:rsidRPr="00097764" w:rsidRDefault="00986A97" w:rsidP="002C1299">
            <w:pPr>
              <w:spacing w:before="60" w:after="60" w:line="240" w:lineRule="auto"/>
              <w:rPr>
                <w:sz w:val="24"/>
                <w:szCs w:val="24"/>
                <w:lang w:val="en-NZ"/>
              </w:rPr>
            </w:pPr>
            <w:r w:rsidRPr="00097764">
              <w:rPr>
                <w:sz w:val="24"/>
                <w:szCs w:val="24"/>
                <w:lang w:val="en-NZ"/>
              </w:rPr>
              <w:t>Wellington region, including Kapiti Coast</w:t>
            </w:r>
          </w:p>
        </w:tc>
      </w:tr>
      <w:tr w:rsidR="00A25B66" w:rsidRPr="004E4D02" w14:paraId="195DEE24" w14:textId="77777777" w:rsidTr="00097764">
        <w:tc>
          <w:tcPr>
            <w:tcW w:w="1687" w:type="pct"/>
          </w:tcPr>
          <w:p w14:paraId="3E0310EA" w14:textId="134C845E" w:rsidR="00986A97" w:rsidRPr="00097764" w:rsidRDefault="00986A97" w:rsidP="002C1299">
            <w:pPr>
              <w:spacing w:before="60" w:after="60" w:line="240" w:lineRule="auto"/>
              <w:rPr>
                <w:sz w:val="24"/>
                <w:szCs w:val="24"/>
                <w:lang w:val="en-NZ"/>
              </w:rPr>
            </w:pPr>
            <w:r w:rsidRPr="00097764">
              <w:rPr>
                <w:sz w:val="24"/>
                <w:szCs w:val="24"/>
                <w:lang w:val="en-NZ"/>
              </w:rPr>
              <w:t>Tūhoe Hauora Trust</w:t>
            </w:r>
            <w:r w:rsidR="00CF5BA9" w:rsidRPr="00097764">
              <w:rPr>
                <w:sz w:val="24"/>
                <w:szCs w:val="24"/>
                <w:lang w:val="en-NZ"/>
              </w:rPr>
              <w:t xml:space="preserve"> (Tūhoe Hauora)</w:t>
            </w:r>
          </w:p>
        </w:tc>
        <w:tc>
          <w:tcPr>
            <w:tcW w:w="1516" w:type="pct"/>
          </w:tcPr>
          <w:p w14:paraId="16ACB155" w14:textId="77777777" w:rsidR="00986A97" w:rsidRPr="00097764" w:rsidRDefault="00986A97" w:rsidP="002C1299">
            <w:pPr>
              <w:spacing w:before="60" w:after="60" w:line="240" w:lineRule="auto"/>
              <w:rPr>
                <w:sz w:val="24"/>
                <w:szCs w:val="24"/>
                <w:lang w:val="en-NZ"/>
              </w:rPr>
            </w:pPr>
            <w:r w:rsidRPr="00097764">
              <w:rPr>
                <w:sz w:val="24"/>
                <w:szCs w:val="24"/>
                <w:lang w:val="en-NZ"/>
              </w:rPr>
              <w:t>He Waka Oranga</w:t>
            </w:r>
          </w:p>
        </w:tc>
        <w:tc>
          <w:tcPr>
            <w:tcW w:w="1797" w:type="pct"/>
          </w:tcPr>
          <w:p w14:paraId="7A1BD8ED" w14:textId="77777777" w:rsidR="00986A97" w:rsidRPr="00097764" w:rsidRDefault="00986A97" w:rsidP="002C1299">
            <w:pPr>
              <w:spacing w:before="60" w:after="60" w:line="240" w:lineRule="auto"/>
              <w:rPr>
                <w:sz w:val="24"/>
                <w:szCs w:val="24"/>
                <w:lang w:val="en-NZ"/>
              </w:rPr>
            </w:pPr>
            <w:r w:rsidRPr="00097764">
              <w:rPr>
                <w:sz w:val="24"/>
                <w:szCs w:val="24"/>
                <w:lang w:val="en-NZ"/>
              </w:rPr>
              <w:t>Eastern Bay of Plenty</w:t>
            </w:r>
          </w:p>
        </w:tc>
      </w:tr>
    </w:tbl>
    <w:p w14:paraId="3C9063AB" w14:textId="194E569E" w:rsidR="000D7D9B" w:rsidRPr="004E4D02" w:rsidRDefault="006B20EF" w:rsidP="00104ACB">
      <w:pPr>
        <w:pStyle w:val="Heading1"/>
        <w:rPr>
          <w:rFonts w:eastAsia="Microsoft GothicNeo Light"/>
          <w:lang w:val="en-NZ"/>
        </w:rPr>
      </w:pPr>
      <w:bookmarkStart w:id="41" w:name="_Toc178589482"/>
      <w:bookmarkStart w:id="42" w:name="_Toc183603112"/>
      <w:bookmarkStart w:id="43" w:name="_Toc183603332"/>
      <w:r w:rsidRPr="004E4D02">
        <w:rPr>
          <w:rFonts w:eastAsia="Microsoft GothicNeo Light"/>
          <w:lang w:val="en-NZ"/>
        </w:rPr>
        <w:t>Approach and m</w:t>
      </w:r>
      <w:r w:rsidR="00DB2609" w:rsidRPr="004E4D02">
        <w:rPr>
          <w:rFonts w:eastAsia="Microsoft GothicNeo Light"/>
          <w:lang w:val="en-NZ"/>
        </w:rPr>
        <w:t>ethods</w:t>
      </w:r>
      <w:bookmarkEnd w:id="41"/>
      <w:bookmarkEnd w:id="42"/>
      <w:bookmarkEnd w:id="43"/>
    </w:p>
    <w:p w14:paraId="36C4F3BF" w14:textId="77777777" w:rsidR="00CA6E5F" w:rsidRPr="004E4D02" w:rsidRDefault="00CA6E5F" w:rsidP="00CA6E5F">
      <w:pPr>
        <w:pStyle w:val="Heading2"/>
        <w:rPr>
          <w:lang w:val="en-NZ"/>
        </w:rPr>
      </w:pPr>
      <w:bookmarkStart w:id="44" w:name="_Toc178589483"/>
      <w:bookmarkStart w:id="45" w:name="_Toc183603113"/>
      <w:bookmarkStart w:id="46" w:name="_Toc183603333"/>
      <w:r w:rsidRPr="004E4D02">
        <w:rPr>
          <w:lang w:val="en-NZ"/>
        </w:rPr>
        <w:t>Value for Investment</w:t>
      </w:r>
      <w:bookmarkEnd w:id="44"/>
      <w:bookmarkEnd w:id="45"/>
      <w:bookmarkEnd w:id="46"/>
      <w:r w:rsidRPr="004E4D02">
        <w:rPr>
          <w:lang w:val="en-NZ"/>
        </w:rPr>
        <w:t xml:space="preserve"> </w:t>
      </w:r>
    </w:p>
    <w:p w14:paraId="244AF9F4" w14:textId="2F0DC5F9" w:rsidR="00CA6E5F" w:rsidRPr="00097764" w:rsidRDefault="00CA6E5F" w:rsidP="00097764">
      <w:pPr>
        <w:pStyle w:val="Style1"/>
      </w:pPr>
      <w:r w:rsidRPr="00097764">
        <w:t xml:space="preserve">Our evaluation is underpinned by the Value for Investment (VfI) evaluation approach. This </w:t>
      </w:r>
      <w:r w:rsidR="008C2FED" w:rsidRPr="00097764">
        <w:t xml:space="preserve">interdisciplinary </w:t>
      </w:r>
      <w:r w:rsidRPr="00097764">
        <w:t>approach</w:t>
      </w:r>
      <w:r w:rsidR="006513B8" w:rsidRPr="00097764">
        <w:t xml:space="preserve">, combining methods from programme evaluation and </w:t>
      </w:r>
      <w:r w:rsidR="00405A5B" w:rsidRPr="00097764">
        <w:t>economics, helps</w:t>
      </w:r>
      <w:r w:rsidRPr="00097764">
        <w:t xml:space="preserve"> determine whether an investment is worthwhile on the basis of observable features of </w:t>
      </w:r>
      <w:r w:rsidR="00C97C44" w:rsidRPr="00097764">
        <w:t>a</w:t>
      </w:r>
      <w:r w:rsidR="001940E0" w:rsidRPr="00097764">
        <w:t xml:space="preserve"> </w:t>
      </w:r>
      <w:r w:rsidRPr="00097764">
        <w:t>programme</w:t>
      </w:r>
      <w:r w:rsidR="00DC028D" w:rsidRPr="00097764">
        <w:t xml:space="preserve"> such as its resource investment,</w:t>
      </w:r>
      <w:r w:rsidRPr="00097764">
        <w:t xml:space="preserve"> delivery, immediate outcomes, contribution to longer-term outcomes. In line with the VfI approach, the evaluation</w:t>
      </w:r>
      <w:r w:rsidR="008F08F1" w:rsidRPr="00097764">
        <w:t xml:space="preserve"> d</w:t>
      </w:r>
      <w:r w:rsidRPr="00097764">
        <w:t>eveloped a ‘theory of change’ and a VfI</w:t>
      </w:r>
      <w:r w:rsidR="00F741A0" w:rsidRPr="00097764">
        <w:t>-</w:t>
      </w:r>
      <w:r w:rsidRPr="00097764">
        <w:t xml:space="preserve">specific ‘theory of value creation’. </w:t>
      </w:r>
    </w:p>
    <w:p w14:paraId="6B63BBBD" w14:textId="6C560729" w:rsidR="00CA6E5F" w:rsidRPr="00097764" w:rsidRDefault="00CA6E5F" w:rsidP="008F08F1">
      <w:pPr>
        <w:pStyle w:val="ListParagraph"/>
        <w:numPr>
          <w:ilvl w:val="0"/>
          <w:numId w:val="3"/>
        </w:numPr>
        <w:rPr>
          <w:sz w:val="24"/>
          <w:szCs w:val="24"/>
          <w:lang w:val="en-NZ"/>
        </w:rPr>
      </w:pPr>
      <w:r w:rsidRPr="00097764">
        <w:rPr>
          <w:sz w:val="24"/>
          <w:szCs w:val="24"/>
          <w:lang w:val="en-NZ"/>
        </w:rPr>
        <w:lastRenderedPageBreak/>
        <w:t>A theory of change provides an important reference point for understanding the intended process of change and outcomes</w:t>
      </w:r>
      <w:r w:rsidR="00355F98" w:rsidRPr="00097764">
        <w:rPr>
          <w:sz w:val="24"/>
          <w:szCs w:val="24"/>
          <w:lang w:val="en-NZ"/>
        </w:rPr>
        <w:t>, contributing to programme definition and theory-based approaches to causal inference.</w:t>
      </w:r>
    </w:p>
    <w:p w14:paraId="08052974" w14:textId="70E26427" w:rsidR="0034631A" w:rsidRPr="00097764" w:rsidRDefault="00CA6E5F" w:rsidP="008F08F1">
      <w:pPr>
        <w:pStyle w:val="ListParagraph"/>
        <w:numPr>
          <w:ilvl w:val="0"/>
          <w:numId w:val="3"/>
        </w:numPr>
        <w:rPr>
          <w:sz w:val="24"/>
          <w:szCs w:val="24"/>
          <w:lang w:val="en-NZ"/>
        </w:rPr>
      </w:pPr>
      <w:r w:rsidRPr="00097764">
        <w:rPr>
          <w:sz w:val="24"/>
          <w:szCs w:val="24"/>
          <w:lang w:val="en-NZ"/>
        </w:rPr>
        <w:t>A theory of value creation</w:t>
      </w:r>
      <w:r w:rsidR="0027093B" w:rsidRPr="00097764">
        <w:rPr>
          <w:sz w:val="24"/>
          <w:szCs w:val="24"/>
          <w:lang w:val="en-NZ"/>
        </w:rPr>
        <w:t xml:space="preserve"> (or value proposition)</w:t>
      </w:r>
      <w:r w:rsidRPr="00097764">
        <w:rPr>
          <w:sz w:val="24"/>
          <w:szCs w:val="24"/>
          <w:lang w:val="en-NZ"/>
        </w:rPr>
        <w:t xml:space="preserve"> details the ways in which an intervention, programme or service is intended to use resources </w:t>
      </w:r>
      <w:r w:rsidR="0044692F" w:rsidRPr="00097764">
        <w:rPr>
          <w:sz w:val="24"/>
          <w:szCs w:val="24"/>
          <w:lang w:val="en-NZ"/>
        </w:rPr>
        <w:t xml:space="preserve">economically, </w:t>
      </w:r>
      <w:r w:rsidRPr="00097764">
        <w:rPr>
          <w:sz w:val="24"/>
          <w:szCs w:val="24"/>
          <w:lang w:val="en-NZ"/>
        </w:rPr>
        <w:t>efficiently</w:t>
      </w:r>
      <w:r w:rsidR="0044692F" w:rsidRPr="00097764">
        <w:rPr>
          <w:sz w:val="24"/>
          <w:szCs w:val="24"/>
          <w:lang w:val="en-NZ"/>
        </w:rPr>
        <w:t>,</w:t>
      </w:r>
      <w:r w:rsidRPr="00097764">
        <w:rPr>
          <w:sz w:val="24"/>
          <w:szCs w:val="24"/>
          <w:lang w:val="en-NZ"/>
        </w:rPr>
        <w:t xml:space="preserve"> effectively</w:t>
      </w:r>
      <w:r w:rsidR="0044692F" w:rsidRPr="00097764">
        <w:rPr>
          <w:sz w:val="24"/>
          <w:szCs w:val="24"/>
          <w:lang w:val="en-NZ"/>
        </w:rPr>
        <w:t>, equitably</w:t>
      </w:r>
      <w:r w:rsidRPr="00097764">
        <w:rPr>
          <w:sz w:val="24"/>
          <w:szCs w:val="24"/>
          <w:lang w:val="en-NZ"/>
        </w:rPr>
        <w:t xml:space="preserve"> and create sufficient value to justify the resources used (i.e. value for money).</w:t>
      </w:r>
      <w:r w:rsidRPr="00097764">
        <w:rPr>
          <w:rStyle w:val="FootnoteReference"/>
          <w:sz w:val="24"/>
          <w:szCs w:val="24"/>
          <w:lang w:val="en-NZ"/>
        </w:rPr>
        <w:footnoteReference w:id="7"/>
      </w:r>
      <w:r w:rsidRPr="00097764">
        <w:rPr>
          <w:sz w:val="24"/>
          <w:szCs w:val="24"/>
          <w:vertAlign w:val="superscript"/>
          <w:lang w:val="en-NZ"/>
        </w:rPr>
        <w:t>,</w:t>
      </w:r>
      <w:r w:rsidRPr="00097764">
        <w:rPr>
          <w:rStyle w:val="FootnoteReference"/>
          <w:sz w:val="24"/>
          <w:szCs w:val="24"/>
          <w:lang w:val="en-NZ"/>
        </w:rPr>
        <w:footnoteReference w:id="8"/>
      </w:r>
    </w:p>
    <w:p w14:paraId="0DCE85AE" w14:textId="419BF6BE" w:rsidR="00CA6E5F" w:rsidRPr="00097764" w:rsidRDefault="00CA6E5F" w:rsidP="00097764">
      <w:pPr>
        <w:pStyle w:val="Style1"/>
      </w:pPr>
      <w:r w:rsidRPr="00097764">
        <w:t xml:space="preserve">The theory of change and the theory of value creation for the </w:t>
      </w:r>
      <w:r w:rsidR="00FF2369" w:rsidRPr="00097764">
        <w:t>IDR programmes</w:t>
      </w:r>
      <w:r w:rsidRPr="00097764">
        <w:rPr>
          <w:b/>
          <w:bCs/>
        </w:rPr>
        <w:t xml:space="preserve"> </w:t>
      </w:r>
      <w:r w:rsidRPr="00097764">
        <w:t>are summarised</w:t>
      </w:r>
      <w:r w:rsidR="001413BD" w:rsidRPr="00097764">
        <w:t xml:space="preserve"> in </w:t>
      </w:r>
      <w:r w:rsidR="00CC5F93" w:rsidRPr="00097764">
        <w:fldChar w:fldCharType="begin"/>
      </w:r>
      <w:r w:rsidR="00CC5F93" w:rsidRPr="00097764">
        <w:instrText xml:space="preserve"> REF _Ref178339562 \h </w:instrText>
      </w:r>
      <w:r w:rsidR="00097764">
        <w:instrText xml:space="preserve"> \* MERGEFORMAT </w:instrText>
      </w:r>
      <w:r w:rsidR="00CC5F93" w:rsidRPr="00097764">
        <w:fldChar w:fldCharType="separate"/>
      </w:r>
      <w:r w:rsidR="00806E77" w:rsidRPr="002C6EF8">
        <w:t xml:space="preserve">Figure </w:t>
      </w:r>
      <w:r w:rsidR="00806E77">
        <w:rPr>
          <w:noProof/>
        </w:rPr>
        <w:t>1</w:t>
      </w:r>
      <w:r w:rsidR="00CC5F93" w:rsidRPr="00097764">
        <w:fldChar w:fldCharType="end"/>
      </w:r>
      <w:r w:rsidR="00CC5F93" w:rsidRPr="00097764">
        <w:t xml:space="preserve">. </w:t>
      </w:r>
      <w:r w:rsidRPr="00097764">
        <w:t>This VfI evaluation focuses</w:t>
      </w:r>
      <w:r w:rsidR="00F741A0" w:rsidRPr="00097764">
        <w:t xml:space="preserve"> primarily</w:t>
      </w:r>
      <w:r w:rsidRPr="00097764">
        <w:t xml:space="preserve"> on the </w:t>
      </w:r>
      <w:r w:rsidRPr="00097764">
        <w:rPr>
          <w:i/>
          <w:iCs/>
        </w:rPr>
        <w:t>theory of value creation</w:t>
      </w:r>
      <w:r w:rsidRPr="00097764">
        <w:t xml:space="preserve"> (grey boxes on right hand side of diagram)</w:t>
      </w:r>
      <w:r w:rsidR="00A13243" w:rsidRPr="00097764">
        <w:t xml:space="preserve">, but also takes into consideration </w:t>
      </w:r>
      <w:r w:rsidR="008D5C5B" w:rsidRPr="00097764">
        <w:t>the theory of change</w:t>
      </w:r>
      <w:r w:rsidRPr="00097764">
        <w:t>. Of note is that the VfI approach differentiates between impact and value.</w:t>
      </w:r>
    </w:p>
    <w:p w14:paraId="46EB203A" w14:textId="479DD1D9" w:rsidR="00CA6E5F" w:rsidRPr="00097764" w:rsidRDefault="00CA6E5F" w:rsidP="00D53479">
      <w:pPr>
        <w:pStyle w:val="ListParagraph"/>
        <w:numPr>
          <w:ilvl w:val="0"/>
          <w:numId w:val="29"/>
        </w:numPr>
        <w:rPr>
          <w:sz w:val="24"/>
          <w:szCs w:val="24"/>
          <w:lang w:val="en-NZ"/>
        </w:rPr>
      </w:pPr>
      <w:r w:rsidRPr="00097764">
        <w:rPr>
          <w:sz w:val="24"/>
          <w:szCs w:val="24"/>
          <w:lang w:val="en-NZ"/>
        </w:rPr>
        <w:t>Impact: Real differences in people, places and things, caused by organisational actions (this includes short</w:t>
      </w:r>
      <w:r w:rsidR="002D6EF9" w:rsidRPr="00097764">
        <w:rPr>
          <w:sz w:val="24"/>
          <w:szCs w:val="24"/>
          <w:lang w:val="en-NZ"/>
        </w:rPr>
        <w:t xml:space="preserve"> to </w:t>
      </w:r>
      <w:r w:rsidRPr="00097764">
        <w:rPr>
          <w:sz w:val="24"/>
          <w:szCs w:val="24"/>
          <w:lang w:val="en-NZ"/>
        </w:rPr>
        <w:t xml:space="preserve">long-term outcomes; intended/unintended; and can be measured using </w:t>
      </w:r>
      <w:r w:rsidR="002D6EF9" w:rsidRPr="00097764">
        <w:rPr>
          <w:sz w:val="24"/>
          <w:szCs w:val="24"/>
          <w:lang w:val="en-NZ"/>
        </w:rPr>
        <w:t>a range of both</w:t>
      </w:r>
      <w:r w:rsidRPr="00097764">
        <w:rPr>
          <w:sz w:val="24"/>
          <w:szCs w:val="24"/>
          <w:lang w:val="en-NZ"/>
        </w:rPr>
        <w:t xml:space="preserve"> qualitative </w:t>
      </w:r>
      <w:r w:rsidR="002D6EF9" w:rsidRPr="00097764">
        <w:rPr>
          <w:sz w:val="24"/>
          <w:szCs w:val="24"/>
          <w:lang w:val="en-NZ"/>
        </w:rPr>
        <w:t xml:space="preserve">and/or </w:t>
      </w:r>
      <w:r w:rsidRPr="00097764">
        <w:rPr>
          <w:sz w:val="24"/>
          <w:szCs w:val="24"/>
          <w:lang w:val="en-NZ"/>
        </w:rPr>
        <w:t>quantitative</w:t>
      </w:r>
      <w:r w:rsidR="002D6EF9" w:rsidRPr="00097764">
        <w:rPr>
          <w:sz w:val="24"/>
          <w:szCs w:val="24"/>
          <w:lang w:val="en-NZ"/>
        </w:rPr>
        <w:t xml:space="preserve"> methods</w:t>
      </w:r>
      <w:r w:rsidR="007247E4" w:rsidRPr="00097764">
        <w:rPr>
          <w:sz w:val="24"/>
          <w:szCs w:val="24"/>
          <w:lang w:val="en-NZ"/>
        </w:rPr>
        <w:t>)</w:t>
      </w:r>
      <w:r w:rsidR="002D6EF9" w:rsidRPr="00097764">
        <w:rPr>
          <w:sz w:val="24"/>
          <w:szCs w:val="24"/>
          <w:lang w:val="en-NZ"/>
        </w:rPr>
        <w:t>.</w:t>
      </w:r>
    </w:p>
    <w:p w14:paraId="45403DDE" w14:textId="77777777" w:rsidR="00CA6E5F" w:rsidRPr="00097764" w:rsidRDefault="00CA6E5F" w:rsidP="00D53479">
      <w:pPr>
        <w:pStyle w:val="ListParagraph"/>
        <w:numPr>
          <w:ilvl w:val="0"/>
          <w:numId w:val="29"/>
        </w:numPr>
        <w:rPr>
          <w:sz w:val="24"/>
          <w:szCs w:val="24"/>
          <w:lang w:val="en-NZ"/>
        </w:rPr>
      </w:pPr>
      <w:r w:rsidRPr="00097764">
        <w:rPr>
          <w:sz w:val="24"/>
          <w:szCs w:val="24"/>
          <w:lang w:val="en-NZ"/>
        </w:rPr>
        <w:t>Value: The merit, worth, or significance that people and groups place on something.</w:t>
      </w:r>
      <w:r w:rsidRPr="00097764">
        <w:rPr>
          <w:rStyle w:val="FootnoteReference"/>
          <w:sz w:val="24"/>
          <w:szCs w:val="24"/>
          <w:lang w:val="en-NZ"/>
        </w:rPr>
        <w:footnoteReference w:id="9"/>
      </w:r>
      <w:r w:rsidRPr="00097764">
        <w:rPr>
          <w:sz w:val="24"/>
          <w:szCs w:val="24"/>
          <w:lang w:val="en-NZ"/>
        </w:rPr>
        <w:t xml:space="preserve"> </w:t>
      </w:r>
    </w:p>
    <w:p w14:paraId="521A7940" w14:textId="126FE696" w:rsidR="002565D0" w:rsidRPr="00097764" w:rsidRDefault="00387B06" w:rsidP="00CA6E5F">
      <w:pPr>
        <w:rPr>
          <w:sz w:val="24"/>
          <w:szCs w:val="24"/>
          <w:lang w:val="en-NZ"/>
        </w:rPr>
      </w:pPr>
      <w:r w:rsidRPr="00097764">
        <w:rPr>
          <w:sz w:val="24"/>
          <w:szCs w:val="24"/>
          <w:lang w:val="en-NZ"/>
        </w:rPr>
        <w:t>Consequently</w:t>
      </w:r>
      <w:r w:rsidR="00CA6E5F" w:rsidRPr="00097764">
        <w:rPr>
          <w:sz w:val="24"/>
          <w:szCs w:val="24"/>
          <w:lang w:val="en-NZ"/>
        </w:rPr>
        <w:t>, the ‘social value’ items in the top grey box of the theory of value creation are different from the impacts at the top of the theory of change (</w:t>
      </w:r>
      <w:r w:rsidR="000506C1" w:rsidRPr="00097764">
        <w:rPr>
          <w:sz w:val="24"/>
          <w:szCs w:val="24"/>
          <w:lang w:val="en-NZ"/>
        </w:rPr>
        <w:fldChar w:fldCharType="begin"/>
      </w:r>
      <w:r w:rsidR="000506C1" w:rsidRPr="00097764">
        <w:rPr>
          <w:sz w:val="24"/>
          <w:szCs w:val="24"/>
          <w:lang w:val="en-NZ"/>
        </w:rPr>
        <w:instrText xml:space="preserve"> REF _Ref178339562 \h </w:instrText>
      </w:r>
      <w:r w:rsidR="00097764">
        <w:rPr>
          <w:sz w:val="24"/>
          <w:szCs w:val="24"/>
          <w:lang w:val="en-NZ"/>
        </w:rPr>
        <w:instrText xml:space="preserve"> \* MERGEFORMAT </w:instrText>
      </w:r>
      <w:r w:rsidR="000506C1" w:rsidRPr="00097764">
        <w:rPr>
          <w:sz w:val="24"/>
          <w:szCs w:val="24"/>
          <w:lang w:val="en-NZ"/>
        </w:rPr>
      </w:r>
      <w:r w:rsidR="000506C1" w:rsidRPr="00097764">
        <w:rPr>
          <w:sz w:val="24"/>
          <w:szCs w:val="24"/>
          <w:lang w:val="en-NZ"/>
        </w:rPr>
        <w:fldChar w:fldCharType="separate"/>
      </w:r>
      <w:r w:rsidR="00806E77" w:rsidRPr="002C6EF8">
        <w:rPr>
          <w:sz w:val="24"/>
          <w:szCs w:val="24"/>
          <w:lang w:val="en-NZ"/>
        </w:rPr>
        <w:t xml:space="preserve">Figure </w:t>
      </w:r>
      <w:r w:rsidR="00806E77">
        <w:rPr>
          <w:noProof/>
          <w:sz w:val="24"/>
          <w:szCs w:val="24"/>
          <w:lang w:val="en-NZ"/>
        </w:rPr>
        <w:t>1</w:t>
      </w:r>
      <w:r w:rsidR="000506C1" w:rsidRPr="00097764">
        <w:rPr>
          <w:sz w:val="24"/>
          <w:szCs w:val="24"/>
          <w:lang w:val="en-NZ"/>
        </w:rPr>
        <w:fldChar w:fldCharType="end"/>
      </w:r>
      <w:r w:rsidR="00CA6E5F" w:rsidRPr="00097764">
        <w:rPr>
          <w:sz w:val="24"/>
          <w:szCs w:val="24"/>
          <w:lang w:val="en-NZ"/>
        </w:rPr>
        <w:t xml:space="preserve">). </w:t>
      </w:r>
      <w:r w:rsidR="00AD5F0B" w:rsidRPr="00097764">
        <w:rPr>
          <w:sz w:val="24"/>
          <w:szCs w:val="24"/>
          <w:lang w:val="en-NZ"/>
        </w:rPr>
        <w:t>The theory of change and theory of value creation</w:t>
      </w:r>
      <w:r w:rsidR="00CA6E5F" w:rsidRPr="00097764">
        <w:rPr>
          <w:sz w:val="24"/>
          <w:szCs w:val="24"/>
          <w:lang w:val="en-NZ"/>
        </w:rPr>
        <w:t xml:space="preserve"> were </w:t>
      </w:r>
      <w:r w:rsidR="003B2C00" w:rsidRPr="00097764">
        <w:rPr>
          <w:sz w:val="24"/>
          <w:szCs w:val="24"/>
          <w:lang w:val="en-NZ"/>
        </w:rPr>
        <w:t>developed</w:t>
      </w:r>
      <w:r w:rsidR="00CA6E5F" w:rsidRPr="00097764">
        <w:rPr>
          <w:sz w:val="24"/>
          <w:szCs w:val="24"/>
          <w:lang w:val="en-NZ"/>
        </w:rPr>
        <w:t xml:space="preserve"> through engagement processes with Health </w:t>
      </w:r>
      <w:r w:rsidR="00AD5F0B" w:rsidRPr="00097764">
        <w:rPr>
          <w:sz w:val="24"/>
          <w:szCs w:val="24"/>
          <w:lang w:val="en-NZ"/>
        </w:rPr>
        <w:t>NZ</w:t>
      </w:r>
      <w:r w:rsidR="00CA6E5F" w:rsidRPr="00097764">
        <w:rPr>
          <w:sz w:val="24"/>
          <w:szCs w:val="24"/>
          <w:lang w:val="en-NZ"/>
        </w:rPr>
        <w:t xml:space="preserve"> and provider stakeholders in the design phase of the evaluation, where we identified aspects of impacts </w:t>
      </w:r>
      <w:r w:rsidR="00D75973" w:rsidRPr="00097764">
        <w:rPr>
          <w:sz w:val="24"/>
          <w:szCs w:val="24"/>
          <w:lang w:val="en-NZ"/>
        </w:rPr>
        <w:t xml:space="preserve">and value </w:t>
      </w:r>
      <w:r w:rsidR="00CA6E5F" w:rsidRPr="00097764">
        <w:rPr>
          <w:sz w:val="24"/>
          <w:szCs w:val="24"/>
          <w:lang w:val="en-NZ"/>
        </w:rPr>
        <w:t xml:space="preserve">that particularly mattered to them. </w:t>
      </w:r>
      <w:r w:rsidR="007E026D" w:rsidRPr="00097764">
        <w:rPr>
          <w:sz w:val="24"/>
          <w:szCs w:val="24"/>
          <w:lang w:val="en-NZ"/>
        </w:rPr>
        <w:t xml:space="preserve">For a </w:t>
      </w:r>
      <w:r w:rsidR="006B20EF" w:rsidRPr="00097764">
        <w:rPr>
          <w:sz w:val="24"/>
          <w:szCs w:val="24"/>
          <w:lang w:val="en-NZ"/>
        </w:rPr>
        <w:t xml:space="preserve">more detailed description of the VfI approach and </w:t>
      </w:r>
      <w:r w:rsidR="007E026D" w:rsidRPr="00097764">
        <w:rPr>
          <w:sz w:val="24"/>
          <w:szCs w:val="24"/>
          <w:lang w:val="en-NZ"/>
        </w:rPr>
        <w:t xml:space="preserve">the theory of change and theory of value creation, see Appendix </w:t>
      </w:r>
      <w:r w:rsidR="00F44509" w:rsidRPr="00097764">
        <w:rPr>
          <w:sz w:val="24"/>
          <w:szCs w:val="24"/>
          <w:lang w:val="en-NZ"/>
        </w:rPr>
        <w:t>1</w:t>
      </w:r>
      <w:r w:rsidR="007E026D" w:rsidRPr="00097764">
        <w:rPr>
          <w:sz w:val="24"/>
          <w:szCs w:val="24"/>
          <w:lang w:val="en-NZ"/>
        </w:rPr>
        <w:t>.</w:t>
      </w:r>
    </w:p>
    <w:p w14:paraId="5CAA6BA2" w14:textId="77777777" w:rsidR="002565D0" w:rsidRPr="004E4D02" w:rsidRDefault="002565D0" w:rsidP="002565D0">
      <w:pPr>
        <w:pStyle w:val="Heading2"/>
        <w:rPr>
          <w:lang w:val="en-NZ"/>
        </w:rPr>
      </w:pPr>
      <w:bookmarkStart w:id="47" w:name="_Toc178589484"/>
      <w:bookmarkStart w:id="48" w:name="_Toc183603114"/>
      <w:bookmarkStart w:id="49" w:name="_Toc183603334"/>
      <w:r w:rsidRPr="004E4D02">
        <w:rPr>
          <w:lang w:val="en-NZ"/>
        </w:rPr>
        <w:t>Key Evaluation Questions</w:t>
      </w:r>
      <w:bookmarkEnd w:id="47"/>
      <w:bookmarkEnd w:id="48"/>
      <w:bookmarkEnd w:id="49"/>
    </w:p>
    <w:p w14:paraId="10F00876" w14:textId="77777777" w:rsidR="002565D0" w:rsidRPr="00097764" w:rsidRDefault="002565D0" w:rsidP="002565D0">
      <w:pPr>
        <w:rPr>
          <w:sz w:val="24"/>
          <w:szCs w:val="24"/>
          <w:lang w:val="en-NZ"/>
        </w:rPr>
      </w:pPr>
      <w:r w:rsidRPr="00097764">
        <w:rPr>
          <w:sz w:val="24"/>
          <w:szCs w:val="24"/>
          <w:lang w:val="en-NZ"/>
        </w:rPr>
        <w:t>The Key Evaluation Questions (KEQs) guide the evaluation and provide a structure for reporting. Answering the KEQs enables ‘testing’ of the theory of change and theory of value creation and identifies what could be improved. The following KEQs were developed in collaboration with stakeholders and guided the evaluation:</w:t>
      </w:r>
    </w:p>
    <w:p w14:paraId="63814BD7" w14:textId="2D298FD1" w:rsidR="002565D0" w:rsidRPr="00097764" w:rsidRDefault="002565D0" w:rsidP="00D53479">
      <w:pPr>
        <w:pStyle w:val="ListParagraph"/>
        <w:numPr>
          <w:ilvl w:val="0"/>
          <w:numId w:val="7"/>
        </w:numPr>
        <w:rPr>
          <w:sz w:val="24"/>
          <w:szCs w:val="24"/>
          <w:lang w:val="en-NZ"/>
        </w:rPr>
      </w:pPr>
      <w:r w:rsidRPr="00097764">
        <w:rPr>
          <w:sz w:val="24"/>
          <w:szCs w:val="24"/>
          <w:lang w:val="en-NZ"/>
        </w:rPr>
        <w:t>In what ways and for what purposes ha</w:t>
      </w:r>
      <w:r w:rsidR="0078273D" w:rsidRPr="00097764">
        <w:rPr>
          <w:sz w:val="24"/>
          <w:szCs w:val="24"/>
          <w:lang w:val="en-NZ"/>
        </w:rPr>
        <w:t>ve</w:t>
      </w:r>
      <w:r w:rsidRPr="00097764">
        <w:rPr>
          <w:sz w:val="24"/>
          <w:szCs w:val="24"/>
          <w:lang w:val="en-NZ"/>
        </w:rPr>
        <w:t xml:space="preserve"> the </w:t>
      </w:r>
      <w:r w:rsidR="00FF2369" w:rsidRPr="00097764">
        <w:rPr>
          <w:sz w:val="24"/>
          <w:szCs w:val="24"/>
          <w:lang w:val="en-NZ"/>
        </w:rPr>
        <w:t>IDR programmes</w:t>
      </w:r>
      <w:r w:rsidRPr="00097764">
        <w:rPr>
          <w:sz w:val="24"/>
          <w:szCs w:val="24"/>
          <w:lang w:val="en-NZ"/>
        </w:rPr>
        <w:t xml:space="preserve"> design and delivery evolved? </w:t>
      </w:r>
    </w:p>
    <w:p w14:paraId="7247610D" w14:textId="5CDAA1BD" w:rsidR="002565D0" w:rsidRPr="00097764" w:rsidRDefault="002565D0" w:rsidP="00D53479">
      <w:pPr>
        <w:pStyle w:val="ListParagraph"/>
        <w:numPr>
          <w:ilvl w:val="0"/>
          <w:numId w:val="7"/>
        </w:numPr>
        <w:rPr>
          <w:sz w:val="24"/>
          <w:szCs w:val="24"/>
          <w:lang w:val="en-NZ"/>
        </w:rPr>
      </w:pPr>
      <w:r w:rsidRPr="00097764">
        <w:rPr>
          <w:sz w:val="24"/>
          <w:szCs w:val="24"/>
          <w:lang w:val="en-NZ"/>
        </w:rPr>
        <w:t xml:space="preserve">In what ways do the </w:t>
      </w:r>
      <w:r w:rsidR="00FF2369" w:rsidRPr="00097764">
        <w:rPr>
          <w:sz w:val="24"/>
          <w:szCs w:val="24"/>
          <w:lang w:val="en-NZ"/>
        </w:rPr>
        <w:t>IDR programmes</w:t>
      </w:r>
      <w:r w:rsidRPr="00097764">
        <w:rPr>
          <w:sz w:val="24"/>
          <w:szCs w:val="24"/>
          <w:lang w:val="en-NZ"/>
        </w:rPr>
        <w:t xml:space="preserve"> create value, and for whom?</w:t>
      </w:r>
    </w:p>
    <w:p w14:paraId="376329C8" w14:textId="7472D579" w:rsidR="002565D0" w:rsidRPr="00097764" w:rsidRDefault="002565D0" w:rsidP="00D53479">
      <w:pPr>
        <w:pStyle w:val="ListParagraph"/>
        <w:numPr>
          <w:ilvl w:val="0"/>
          <w:numId w:val="7"/>
        </w:numPr>
        <w:rPr>
          <w:sz w:val="24"/>
          <w:szCs w:val="24"/>
          <w:lang w:val="en-NZ"/>
        </w:rPr>
      </w:pPr>
      <w:r w:rsidRPr="00097764">
        <w:rPr>
          <w:sz w:val="24"/>
          <w:szCs w:val="24"/>
          <w:lang w:val="en-NZ"/>
        </w:rPr>
        <w:lastRenderedPageBreak/>
        <w:t>To what extent is current programme delivery meeting the needs of participants?</w:t>
      </w:r>
      <w:r w:rsidR="00661686" w:rsidRPr="00097764">
        <w:rPr>
          <w:sz w:val="24"/>
          <w:szCs w:val="24"/>
          <w:lang w:val="en-NZ"/>
        </w:rPr>
        <w:t xml:space="preserve"> </w:t>
      </w:r>
    </w:p>
    <w:p w14:paraId="7246B372" w14:textId="0820F462" w:rsidR="002565D0" w:rsidRPr="00097764" w:rsidRDefault="00AF7877" w:rsidP="00D53479">
      <w:pPr>
        <w:pStyle w:val="ListParagraph"/>
        <w:numPr>
          <w:ilvl w:val="0"/>
          <w:numId w:val="7"/>
        </w:numPr>
        <w:rPr>
          <w:sz w:val="24"/>
          <w:szCs w:val="24"/>
          <w:lang w:val="en-NZ"/>
        </w:rPr>
      </w:pPr>
      <w:r w:rsidRPr="00097764">
        <w:rPr>
          <w:sz w:val="24"/>
          <w:szCs w:val="24"/>
          <w:lang w:val="en-NZ"/>
        </w:rPr>
        <w:t>To what extent</w:t>
      </w:r>
      <w:r w:rsidR="002565D0" w:rsidRPr="00097764">
        <w:rPr>
          <w:sz w:val="24"/>
          <w:szCs w:val="24"/>
          <w:lang w:val="en-NZ"/>
        </w:rPr>
        <w:t xml:space="preserve"> are valued outcomes being achieved by participants?</w:t>
      </w:r>
      <w:r w:rsidR="00661686" w:rsidRPr="00097764">
        <w:rPr>
          <w:sz w:val="24"/>
          <w:szCs w:val="24"/>
          <w:lang w:val="en-NZ"/>
        </w:rPr>
        <w:t xml:space="preserve"> </w:t>
      </w:r>
    </w:p>
    <w:p w14:paraId="1D5F1BCB" w14:textId="373A0028" w:rsidR="002565D0" w:rsidRPr="00097764" w:rsidRDefault="002565D0" w:rsidP="00D53479">
      <w:pPr>
        <w:pStyle w:val="ListParagraph"/>
        <w:numPr>
          <w:ilvl w:val="0"/>
          <w:numId w:val="7"/>
        </w:numPr>
        <w:rPr>
          <w:sz w:val="24"/>
          <w:szCs w:val="24"/>
          <w:lang w:val="en-NZ"/>
        </w:rPr>
      </w:pPr>
      <w:r w:rsidRPr="00097764">
        <w:rPr>
          <w:sz w:val="24"/>
          <w:szCs w:val="24"/>
          <w:lang w:val="en-NZ"/>
        </w:rPr>
        <w:t>What factors contribute to positive outcomes</w:t>
      </w:r>
      <w:r w:rsidR="001F1433" w:rsidRPr="00097764">
        <w:rPr>
          <w:sz w:val="24"/>
          <w:szCs w:val="24"/>
          <w:lang w:val="en-NZ"/>
        </w:rPr>
        <w:t>, and what are the barriers to achieving these</w:t>
      </w:r>
      <w:r w:rsidR="00683C70" w:rsidRPr="00097764">
        <w:rPr>
          <w:sz w:val="24"/>
          <w:szCs w:val="24"/>
          <w:lang w:val="en-NZ"/>
        </w:rPr>
        <w:t>?</w:t>
      </w:r>
    </w:p>
    <w:p w14:paraId="64BA0C7E" w14:textId="0533A466" w:rsidR="002565D0" w:rsidRPr="00097764" w:rsidRDefault="002565D0" w:rsidP="00D53479">
      <w:pPr>
        <w:pStyle w:val="ListParagraph"/>
        <w:numPr>
          <w:ilvl w:val="0"/>
          <w:numId w:val="7"/>
        </w:numPr>
        <w:rPr>
          <w:sz w:val="24"/>
          <w:szCs w:val="24"/>
          <w:lang w:val="en-NZ"/>
        </w:rPr>
      </w:pPr>
      <w:r w:rsidRPr="00097764">
        <w:rPr>
          <w:sz w:val="24"/>
          <w:szCs w:val="24"/>
          <w:lang w:val="en-NZ"/>
        </w:rPr>
        <w:t xml:space="preserve">To what extent do the </w:t>
      </w:r>
      <w:r w:rsidR="00FF2369" w:rsidRPr="00097764">
        <w:rPr>
          <w:sz w:val="24"/>
          <w:szCs w:val="24"/>
          <w:lang w:val="en-NZ"/>
        </w:rPr>
        <w:t>IDR programmes</w:t>
      </w:r>
      <w:r w:rsidRPr="00097764">
        <w:rPr>
          <w:sz w:val="24"/>
          <w:szCs w:val="24"/>
          <w:lang w:val="en-NZ"/>
        </w:rPr>
        <w:t xml:space="preserve"> provide value for the resources invested? </w:t>
      </w:r>
    </w:p>
    <w:p w14:paraId="507E1E21" w14:textId="77777777" w:rsidR="002565D0" w:rsidRPr="00097764" w:rsidRDefault="002565D0" w:rsidP="00D53479">
      <w:pPr>
        <w:pStyle w:val="ListParagraph"/>
        <w:numPr>
          <w:ilvl w:val="0"/>
          <w:numId w:val="7"/>
        </w:numPr>
        <w:rPr>
          <w:sz w:val="24"/>
          <w:szCs w:val="24"/>
          <w:lang w:val="en-NZ"/>
        </w:rPr>
      </w:pPr>
      <w:r w:rsidRPr="00097764">
        <w:rPr>
          <w:sz w:val="24"/>
          <w:szCs w:val="24"/>
          <w:lang w:val="en-NZ"/>
        </w:rPr>
        <w:t>What key insights might inform future programme development?</w:t>
      </w:r>
    </w:p>
    <w:p w14:paraId="1F6DBA4F" w14:textId="7D82E48B" w:rsidR="00266F42" w:rsidRPr="004E4D02" w:rsidRDefault="00266F42" w:rsidP="00266F42">
      <w:pPr>
        <w:pStyle w:val="Heading2"/>
        <w:rPr>
          <w:lang w:val="en-NZ"/>
        </w:rPr>
      </w:pPr>
      <w:bookmarkStart w:id="50" w:name="_Toc178589485"/>
      <w:bookmarkStart w:id="51" w:name="_Toc183603115"/>
      <w:bookmarkStart w:id="52" w:name="_Toc183603335"/>
      <w:r w:rsidRPr="004E4D02">
        <w:rPr>
          <w:lang w:val="en-NZ"/>
        </w:rPr>
        <w:t>Evaluation criteria and standards</w:t>
      </w:r>
      <w:bookmarkEnd w:id="50"/>
      <w:bookmarkEnd w:id="51"/>
      <w:bookmarkEnd w:id="52"/>
    </w:p>
    <w:p w14:paraId="1AD2641C" w14:textId="176567B1" w:rsidR="001A75D9" w:rsidRPr="00097764" w:rsidRDefault="001E4EA2" w:rsidP="00097764">
      <w:pPr>
        <w:pStyle w:val="Style1"/>
      </w:pPr>
      <w:r w:rsidRPr="00097764">
        <w:t xml:space="preserve">Another key aspect of the VfI approach is the use of evaluation criteria and standards (collectively referred to as ‘rubrics’). Rubrics provide a transparent way of making evaluative judgements, by explicitly identifying how well the programme is expected to perform against key criteria (aspects of performance) and standards (levels of performance). </w:t>
      </w:r>
      <w:r w:rsidR="001A75D9" w:rsidRPr="00097764">
        <w:t xml:space="preserve">Subsequent to the evaluation planning activity with Health NZ and </w:t>
      </w:r>
      <w:r w:rsidR="00FF2369" w:rsidRPr="00097764">
        <w:t>IDR programme</w:t>
      </w:r>
      <w:r w:rsidR="001A75D9" w:rsidRPr="00097764">
        <w:t xml:space="preserve"> providers, a detailed set of criteria and standards were developed</w:t>
      </w:r>
      <w:r w:rsidR="001A417F" w:rsidRPr="00097764">
        <w:t xml:space="preserve">, agreed </w:t>
      </w:r>
      <w:r w:rsidR="001A75D9" w:rsidRPr="00097764">
        <w:t xml:space="preserve">and used to guide </w:t>
      </w:r>
      <w:r w:rsidR="00E9300D" w:rsidRPr="00097764">
        <w:t xml:space="preserve">transparent </w:t>
      </w:r>
      <w:r w:rsidR="001A75D9" w:rsidRPr="00097764">
        <w:t xml:space="preserve">evaluative judgements </w:t>
      </w:r>
      <w:r w:rsidR="00584AD4" w:rsidRPr="00097764">
        <w:t>made</w:t>
      </w:r>
      <w:r w:rsidR="001A75D9" w:rsidRPr="00097764">
        <w:t xml:space="preserve"> throughout </w:t>
      </w:r>
      <w:r w:rsidR="00CC4761" w:rsidRPr="00097764">
        <w:t>Sections 6 and 8 of this report</w:t>
      </w:r>
      <w:r w:rsidR="001A75D9" w:rsidRPr="00097764">
        <w:t xml:space="preserve">. These </w:t>
      </w:r>
      <w:r w:rsidR="00584AD4" w:rsidRPr="00097764">
        <w:t>are</w:t>
      </w:r>
      <w:r w:rsidR="001A75D9" w:rsidRPr="00097764">
        <w:t xml:space="preserve"> summarised</w:t>
      </w:r>
      <w:r w:rsidR="00761EE4" w:rsidRPr="00097764">
        <w:t xml:space="preserve"> in</w:t>
      </w:r>
      <w:r w:rsidR="001A75D9" w:rsidRPr="00097764">
        <w:t xml:space="preserve"> Appendix </w:t>
      </w:r>
      <w:r w:rsidR="00DD7F6A" w:rsidRPr="00097764">
        <w:t>2</w:t>
      </w:r>
      <w:r w:rsidR="001A75D9" w:rsidRPr="00097764">
        <w:t>.</w:t>
      </w:r>
    </w:p>
    <w:p w14:paraId="43C62205" w14:textId="77777777" w:rsidR="001F1433" w:rsidRPr="004E4D02" w:rsidRDefault="001F1433" w:rsidP="001F1433">
      <w:pPr>
        <w:pStyle w:val="Heading2"/>
        <w:rPr>
          <w:lang w:val="en-NZ"/>
        </w:rPr>
      </w:pPr>
      <w:bookmarkStart w:id="53" w:name="_Toc178589486"/>
      <w:bookmarkStart w:id="54" w:name="_Toc183603116"/>
      <w:bookmarkStart w:id="55" w:name="_Toc183603336"/>
      <w:r w:rsidRPr="004E4D02">
        <w:rPr>
          <w:lang w:val="en-NZ"/>
        </w:rPr>
        <w:t>Data collection</w:t>
      </w:r>
      <w:bookmarkEnd w:id="53"/>
      <w:bookmarkEnd w:id="54"/>
      <w:bookmarkEnd w:id="55"/>
      <w:r w:rsidRPr="004E4D02">
        <w:rPr>
          <w:lang w:val="en-NZ"/>
        </w:rPr>
        <w:t xml:space="preserve"> </w:t>
      </w:r>
    </w:p>
    <w:p w14:paraId="2313FD19" w14:textId="77777777" w:rsidR="001F1433" w:rsidRPr="00097764" w:rsidRDefault="001F1433" w:rsidP="001F1433">
      <w:pPr>
        <w:rPr>
          <w:sz w:val="24"/>
          <w:szCs w:val="24"/>
          <w:lang w:val="en-NZ"/>
        </w:rPr>
      </w:pPr>
      <w:r w:rsidRPr="00097764">
        <w:rPr>
          <w:sz w:val="24"/>
          <w:szCs w:val="24"/>
          <w:lang w:val="en-NZ"/>
        </w:rPr>
        <w:t xml:space="preserve">A detailed evaluation framework and data collection tools were developed and approved by Health NZ, and subsequently Aotearoa Research Ethics Committee (AREC24_05) which then enabled data collection to proceed. </w:t>
      </w:r>
    </w:p>
    <w:p w14:paraId="50E17568" w14:textId="77777777" w:rsidR="001F1433" w:rsidRPr="00097764" w:rsidRDefault="001F1433" w:rsidP="001F1433">
      <w:pPr>
        <w:rPr>
          <w:sz w:val="24"/>
          <w:szCs w:val="24"/>
          <w:lang w:val="en-NZ"/>
        </w:rPr>
      </w:pPr>
      <w:r w:rsidRPr="00097764">
        <w:rPr>
          <w:sz w:val="24"/>
          <w:szCs w:val="24"/>
          <w:lang w:val="en-NZ"/>
        </w:rPr>
        <w:t>The following data collection streams were used:</w:t>
      </w:r>
    </w:p>
    <w:p w14:paraId="74620200" w14:textId="77777777" w:rsidR="001F1433" w:rsidRPr="00097764" w:rsidRDefault="001F1433" w:rsidP="001F1433">
      <w:pPr>
        <w:pStyle w:val="ListParagraph"/>
        <w:numPr>
          <w:ilvl w:val="0"/>
          <w:numId w:val="8"/>
        </w:numPr>
        <w:rPr>
          <w:sz w:val="24"/>
          <w:szCs w:val="24"/>
          <w:lang w:val="en-NZ"/>
        </w:rPr>
      </w:pPr>
      <w:r w:rsidRPr="00097764">
        <w:rPr>
          <w:sz w:val="24"/>
          <w:szCs w:val="24"/>
          <w:lang w:val="en-NZ"/>
        </w:rPr>
        <w:t>Interviews</w:t>
      </w:r>
      <w:r w:rsidRPr="00097764">
        <w:rPr>
          <w:rStyle w:val="FootnoteReference"/>
          <w:sz w:val="24"/>
          <w:szCs w:val="24"/>
          <w:lang w:val="en-NZ"/>
        </w:rPr>
        <w:footnoteReference w:id="10"/>
      </w:r>
      <w:r w:rsidRPr="00097764">
        <w:rPr>
          <w:sz w:val="24"/>
          <w:szCs w:val="24"/>
          <w:lang w:val="en-NZ"/>
        </w:rPr>
        <w:t xml:space="preserve"> (group and individual) with past (n=23) and current (n=12) participants, and whānau (n=1). </w:t>
      </w:r>
    </w:p>
    <w:p w14:paraId="6EF3B76D" w14:textId="77777777" w:rsidR="001F1433" w:rsidRPr="00097764" w:rsidRDefault="001F1433" w:rsidP="001F1433">
      <w:pPr>
        <w:pStyle w:val="ListParagraph"/>
        <w:numPr>
          <w:ilvl w:val="0"/>
          <w:numId w:val="8"/>
        </w:numPr>
        <w:rPr>
          <w:sz w:val="24"/>
          <w:szCs w:val="24"/>
          <w:lang w:val="en-NZ"/>
        </w:rPr>
      </w:pPr>
      <w:r w:rsidRPr="00097764">
        <w:rPr>
          <w:sz w:val="24"/>
          <w:szCs w:val="24"/>
          <w:lang w:val="en-NZ"/>
        </w:rPr>
        <w:t>An online survey of past (n=41) and current participants (n=63).</w:t>
      </w:r>
    </w:p>
    <w:p w14:paraId="16D0D380" w14:textId="77777777" w:rsidR="001F1433" w:rsidRPr="00097764" w:rsidRDefault="001F1433" w:rsidP="001F1433">
      <w:pPr>
        <w:pStyle w:val="ListParagraph"/>
        <w:numPr>
          <w:ilvl w:val="0"/>
          <w:numId w:val="8"/>
        </w:numPr>
        <w:rPr>
          <w:sz w:val="24"/>
          <w:szCs w:val="24"/>
          <w:lang w:val="en-NZ"/>
        </w:rPr>
      </w:pPr>
      <w:r w:rsidRPr="00097764">
        <w:rPr>
          <w:sz w:val="24"/>
          <w:szCs w:val="24"/>
          <w:lang w:val="en-NZ"/>
        </w:rPr>
        <w:t>Interviews with provider leadership and programme facilitators (n= 27) across nine providers.</w:t>
      </w:r>
    </w:p>
    <w:p w14:paraId="644E9590" w14:textId="77777777" w:rsidR="001F1433" w:rsidRPr="00097764" w:rsidRDefault="001F1433" w:rsidP="001F1433">
      <w:pPr>
        <w:pStyle w:val="ListParagraph"/>
        <w:numPr>
          <w:ilvl w:val="0"/>
          <w:numId w:val="8"/>
        </w:numPr>
        <w:rPr>
          <w:sz w:val="24"/>
          <w:szCs w:val="24"/>
          <w:lang w:val="en-NZ"/>
        </w:rPr>
      </w:pPr>
      <w:r w:rsidRPr="00097764">
        <w:rPr>
          <w:sz w:val="24"/>
          <w:szCs w:val="24"/>
          <w:lang w:val="en-NZ"/>
        </w:rPr>
        <w:t xml:space="preserve">Interviews with other stakeholders such as probation officers, police officer and a judge (n=5). </w:t>
      </w:r>
    </w:p>
    <w:p w14:paraId="35CC9AC4" w14:textId="2863F796" w:rsidR="001F1433" w:rsidRPr="00097764" w:rsidRDefault="001F1433" w:rsidP="001F1433">
      <w:pPr>
        <w:rPr>
          <w:sz w:val="24"/>
          <w:szCs w:val="24"/>
          <w:lang w:val="en-NZ"/>
        </w:rPr>
      </w:pPr>
      <w:r w:rsidRPr="00097764">
        <w:rPr>
          <w:sz w:val="24"/>
          <w:szCs w:val="24"/>
          <w:lang w:val="en-NZ"/>
        </w:rPr>
        <w:t xml:space="preserve">In addition, programme data, </w:t>
      </w:r>
      <w:r w:rsidR="004D128D" w:rsidRPr="00097764">
        <w:rPr>
          <w:sz w:val="24"/>
          <w:szCs w:val="24"/>
          <w:lang w:val="en-NZ"/>
        </w:rPr>
        <w:t>end-of-programme</w:t>
      </w:r>
      <w:r w:rsidRPr="00097764">
        <w:rPr>
          <w:sz w:val="24"/>
          <w:szCs w:val="24"/>
          <w:lang w:val="en-NZ"/>
        </w:rPr>
        <w:t xml:space="preserve"> evaluation forms, narrative reporting and self-commissioned evaluations supplied by Health NZ and providers were analysed for reflection against the KEQs and evaluation criteria. </w:t>
      </w:r>
      <w:r w:rsidRPr="00097764">
        <w:rPr>
          <w:sz w:val="24"/>
          <w:szCs w:val="24"/>
          <w:lang w:val="en-NZ"/>
        </w:rPr>
        <w:fldChar w:fldCharType="begin"/>
      </w:r>
      <w:r w:rsidRPr="00097764">
        <w:rPr>
          <w:sz w:val="24"/>
          <w:szCs w:val="24"/>
          <w:lang w:val="en-NZ"/>
        </w:rPr>
        <w:instrText xml:space="preserve"> REF _Ref178346498 \h </w:instrText>
      </w:r>
      <w:r w:rsidR="00097764">
        <w:rPr>
          <w:sz w:val="24"/>
          <w:szCs w:val="24"/>
          <w:lang w:val="en-NZ"/>
        </w:rPr>
        <w:instrText xml:space="preserve"> \* MERGEFORMAT </w:instrText>
      </w:r>
      <w:r w:rsidRPr="00097764">
        <w:rPr>
          <w:sz w:val="24"/>
          <w:szCs w:val="24"/>
          <w:lang w:val="en-NZ"/>
        </w:rPr>
      </w:r>
      <w:r w:rsidRPr="00097764">
        <w:rPr>
          <w:sz w:val="24"/>
          <w:szCs w:val="24"/>
          <w:lang w:val="en-NZ"/>
        </w:rPr>
        <w:fldChar w:fldCharType="separate"/>
      </w:r>
      <w:r w:rsidR="00806E77" w:rsidRPr="002C6EF8">
        <w:rPr>
          <w:sz w:val="24"/>
          <w:szCs w:val="24"/>
          <w:lang w:val="en-NZ"/>
        </w:rPr>
        <w:t xml:space="preserve">Table </w:t>
      </w:r>
      <w:r w:rsidR="00806E77">
        <w:rPr>
          <w:noProof/>
          <w:sz w:val="24"/>
          <w:szCs w:val="24"/>
          <w:lang w:val="en-NZ"/>
        </w:rPr>
        <w:t>19</w:t>
      </w:r>
      <w:r w:rsidRPr="00097764">
        <w:rPr>
          <w:sz w:val="24"/>
          <w:szCs w:val="24"/>
          <w:lang w:val="en-NZ"/>
        </w:rPr>
        <w:fldChar w:fldCharType="end"/>
      </w:r>
      <w:r w:rsidRPr="00097764">
        <w:rPr>
          <w:sz w:val="24"/>
          <w:szCs w:val="24"/>
          <w:lang w:val="en-NZ"/>
        </w:rPr>
        <w:t xml:space="preserve"> and </w:t>
      </w:r>
      <w:r w:rsidRPr="00097764">
        <w:rPr>
          <w:sz w:val="24"/>
          <w:szCs w:val="24"/>
          <w:lang w:val="en-NZ"/>
        </w:rPr>
        <w:fldChar w:fldCharType="begin"/>
      </w:r>
      <w:r w:rsidRPr="00097764">
        <w:rPr>
          <w:sz w:val="24"/>
          <w:szCs w:val="24"/>
          <w:lang w:val="en-NZ"/>
        </w:rPr>
        <w:instrText xml:space="preserve"> REF _Ref178346545 \h </w:instrText>
      </w:r>
      <w:r w:rsidR="00097764">
        <w:rPr>
          <w:sz w:val="24"/>
          <w:szCs w:val="24"/>
          <w:lang w:val="en-NZ"/>
        </w:rPr>
        <w:instrText xml:space="preserve"> \* MERGEFORMAT </w:instrText>
      </w:r>
      <w:r w:rsidRPr="00097764">
        <w:rPr>
          <w:sz w:val="24"/>
          <w:szCs w:val="24"/>
          <w:lang w:val="en-NZ"/>
        </w:rPr>
      </w:r>
      <w:r w:rsidRPr="00097764">
        <w:rPr>
          <w:sz w:val="24"/>
          <w:szCs w:val="24"/>
          <w:lang w:val="en-NZ"/>
        </w:rPr>
        <w:fldChar w:fldCharType="separate"/>
      </w:r>
      <w:r w:rsidR="00806E77" w:rsidRPr="002C6EF8">
        <w:rPr>
          <w:sz w:val="24"/>
          <w:szCs w:val="24"/>
          <w:lang w:val="en-NZ"/>
        </w:rPr>
        <w:t xml:space="preserve">Table </w:t>
      </w:r>
      <w:r w:rsidR="00806E77">
        <w:rPr>
          <w:noProof/>
          <w:sz w:val="24"/>
          <w:szCs w:val="24"/>
          <w:lang w:val="en-NZ"/>
        </w:rPr>
        <w:t>21</w:t>
      </w:r>
      <w:r w:rsidRPr="00097764">
        <w:rPr>
          <w:sz w:val="24"/>
          <w:szCs w:val="24"/>
          <w:lang w:val="en-NZ"/>
        </w:rPr>
        <w:fldChar w:fldCharType="end"/>
      </w:r>
      <w:r w:rsidRPr="00097764">
        <w:rPr>
          <w:sz w:val="24"/>
          <w:szCs w:val="24"/>
          <w:lang w:val="en-NZ"/>
        </w:rPr>
        <w:t xml:space="preserve"> in Appendix 3 shows how data is spread across providers. </w:t>
      </w:r>
    </w:p>
    <w:p w14:paraId="055A28CC" w14:textId="6884696A" w:rsidR="001F1433" w:rsidRPr="00097764" w:rsidRDefault="001F1433" w:rsidP="001F1433">
      <w:pPr>
        <w:rPr>
          <w:sz w:val="24"/>
          <w:szCs w:val="24"/>
          <w:lang w:val="en-NZ"/>
        </w:rPr>
      </w:pPr>
      <w:r w:rsidRPr="00097764">
        <w:rPr>
          <w:sz w:val="24"/>
          <w:szCs w:val="24"/>
          <w:lang w:val="en-NZ"/>
        </w:rPr>
        <w:t xml:space="preserve">Participating programme participants were initially approached by providers to gauge their interest in taking part in interviews and/or the survey. Whilst this means that the </w:t>
      </w:r>
      <w:r w:rsidRPr="00097764">
        <w:rPr>
          <w:sz w:val="24"/>
          <w:szCs w:val="24"/>
          <w:lang w:val="en-NZ"/>
        </w:rPr>
        <w:lastRenderedPageBreak/>
        <w:t xml:space="preserve">participants are not necessarily representative of people accessing the IDR programmes, they were in a position to offer meaningful reflections on their experience. </w:t>
      </w:r>
      <w:r w:rsidR="0035115B" w:rsidRPr="00097764">
        <w:rPr>
          <w:sz w:val="24"/>
          <w:szCs w:val="24"/>
          <w:lang w:val="en-NZ"/>
        </w:rPr>
        <w:t>Hauora Māori partners</w:t>
      </w:r>
      <w:r w:rsidRPr="00097764">
        <w:rPr>
          <w:sz w:val="24"/>
          <w:szCs w:val="24"/>
          <w:lang w:val="en-NZ"/>
        </w:rPr>
        <w:t xml:space="preserve"> were</w:t>
      </w:r>
      <w:r w:rsidRPr="004E4D02">
        <w:rPr>
          <w:lang w:val="en-NZ"/>
        </w:rPr>
        <w:t xml:space="preserve"> </w:t>
      </w:r>
      <w:r w:rsidRPr="00097764">
        <w:rPr>
          <w:sz w:val="24"/>
          <w:szCs w:val="24"/>
          <w:lang w:val="en-NZ"/>
        </w:rPr>
        <w:t xml:space="preserve">engaged with by Māori interviewers. Informed consent was sought from all interviewees and survey responses were kept anonymous. Interviews were voice recorded with permission. </w:t>
      </w:r>
    </w:p>
    <w:p w14:paraId="6EDBDA8C" w14:textId="77777777" w:rsidR="001F1433" w:rsidRPr="00097764" w:rsidRDefault="001F1433" w:rsidP="001F1433">
      <w:pPr>
        <w:rPr>
          <w:sz w:val="24"/>
          <w:szCs w:val="24"/>
          <w:lang w:val="en-NZ"/>
        </w:rPr>
      </w:pPr>
      <w:r w:rsidRPr="00097764">
        <w:rPr>
          <w:sz w:val="24"/>
          <w:szCs w:val="24"/>
          <w:lang w:val="en-NZ"/>
        </w:rPr>
        <w:t xml:space="preserve">Each strand of data collection was independently analysed. </w:t>
      </w:r>
    </w:p>
    <w:p w14:paraId="2C97B414" w14:textId="145745CA" w:rsidR="001F1433" w:rsidRPr="004E4D02" w:rsidRDefault="001F1433" w:rsidP="00CA6E5F">
      <w:pPr>
        <w:rPr>
          <w:lang w:val="en-NZ"/>
        </w:rPr>
        <w:sectPr w:rsidR="001F1433" w:rsidRPr="004E4D02" w:rsidSect="006628FD">
          <w:footerReference w:type="default" r:id="rId14"/>
          <w:footerReference w:type="first" r:id="rId15"/>
          <w:pgSz w:w="11906" w:h="16838" w:code="9"/>
          <w:pgMar w:top="1440" w:right="1440" w:bottom="1440" w:left="1440" w:header="708" w:footer="708" w:gutter="0"/>
          <w:cols w:space="708"/>
          <w:docGrid w:linePitch="360"/>
        </w:sectPr>
      </w:pPr>
    </w:p>
    <w:p w14:paraId="4C923D99" w14:textId="4E7702BC" w:rsidR="00CA6E5F" w:rsidRPr="002C6EF8" w:rsidRDefault="007502B5" w:rsidP="007502B5">
      <w:pPr>
        <w:pStyle w:val="Caption"/>
        <w:rPr>
          <w:sz w:val="24"/>
          <w:szCs w:val="24"/>
          <w:lang w:val="en-NZ"/>
        </w:rPr>
      </w:pPr>
      <w:bookmarkStart w:id="56" w:name="_Ref178339562"/>
      <w:r w:rsidRPr="002C6EF8">
        <w:rPr>
          <w:sz w:val="24"/>
          <w:szCs w:val="24"/>
          <w:lang w:val="en-NZ"/>
        </w:rPr>
        <w:lastRenderedPageBreak/>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1</w:t>
      </w:r>
      <w:r w:rsidRPr="002C6EF8">
        <w:rPr>
          <w:sz w:val="24"/>
          <w:szCs w:val="24"/>
          <w:lang w:val="en-NZ"/>
        </w:rPr>
        <w:fldChar w:fldCharType="end"/>
      </w:r>
      <w:bookmarkEnd w:id="56"/>
      <w:r w:rsidRPr="002C6EF8">
        <w:rPr>
          <w:sz w:val="24"/>
          <w:szCs w:val="24"/>
          <w:lang w:val="en-NZ"/>
        </w:rPr>
        <w:t>: Theories of change and value creation</w:t>
      </w:r>
    </w:p>
    <w:p w14:paraId="06F3F6D9" w14:textId="5AC5CEDD" w:rsidR="00CA6E5F" w:rsidRPr="004E4D02" w:rsidRDefault="00C9369E" w:rsidP="006B20EF">
      <w:pPr>
        <w:rPr>
          <w:lang w:val="en-NZ"/>
        </w:rPr>
      </w:pPr>
      <w:r w:rsidRPr="004E4D02">
        <w:rPr>
          <w:noProof/>
          <w:lang w:val="en-NZ"/>
        </w:rPr>
        <w:drawing>
          <wp:inline distT="0" distB="0" distL="0" distR="0" wp14:anchorId="1044226D" wp14:editId="70DB2964">
            <wp:extent cx="9355631" cy="4914900"/>
            <wp:effectExtent l="0" t="0" r="0" b="0"/>
            <wp:docPr id="406901397" name="Picture 1" descr="A theory of change model showing the relationship between programme resources, inputs and activities to the immediate and long-ter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1397" name="Picture 1" descr="A theory of change model showing the relationship between programme resources, inputs and activities to the immediate and long-term outcom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9581" cy="4922229"/>
                    </a:xfrm>
                    <a:prstGeom prst="rect">
                      <a:avLst/>
                    </a:prstGeom>
                    <a:noFill/>
                  </pic:spPr>
                </pic:pic>
              </a:graphicData>
            </a:graphic>
          </wp:inline>
        </w:drawing>
      </w:r>
    </w:p>
    <w:p w14:paraId="52E421D4" w14:textId="77777777" w:rsidR="004112C3" w:rsidRPr="004E4D02" w:rsidRDefault="004112C3" w:rsidP="00EA0827">
      <w:pPr>
        <w:pStyle w:val="Heading2"/>
        <w:rPr>
          <w:lang w:val="en-NZ"/>
        </w:rPr>
        <w:sectPr w:rsidR="004112C3" w:rsidRPr="004E4D02" w:rsidSect="004112C3">
          <w:pgSz w:w="16838" w:h="11906" w:orient="landscape" w:code="9"/>
          <w:pgMar w:top="1440" w:right="1440" w:bottom="1440" w:left="1440" w:header="708" w:footer="708" w:gutter="0"/>
          <w:cols w:space="708"/>
          <w:docGrid w:linePitch="360"/>
        </w:sectPr>
      </w:pPr>
    </w:p>
    <w:p w14:paraId="645B5B48" w14:textId="77777777" w:rsidR="00803F7B" w:rsidRPr="004E4D02" w:rsidRDefault="00803F7B" w:rsidP="00803F7B">
      <w:pPr>
        <w:pStyle w:val="Heading2"/>
        <w:rPr>
          <w:lang w:val="en-NZ"/>
        </w:rPr>
      </w:pPr>
      <w:bookmarkStart w:id="57" w:name="_Toc178589487"/>
      <w:bookmarkStart w:id="58" w:name="_Toc183603117"/>
      <w:bookmarkStart w:id="59" w:name="_Toc183603337"/>
      <w:r w:rsidRPr="004E4D02">
        <w:rPr>
          <w:lang w:val="en-NZ"/>
        </w:rPr>
        <w:lastRenderedPageBreak/>
        <w:t>Economic analysis</w:t>
      </w:r>
      <w:bookmarkEnd w:id="57"/>
      <w:bookmarkEnd w:id="58"/>
      <w:bookmarkEnd w:id="59"/>
    </w:p>
    <w:p w14:paraId="1FC9C6EE" w14:textId="0B2FFF0F" w:rsidR="00803F7B" w:rsidRPr="008D7179" w:rsidRDefault="00803F7B" w:rsidP="00803F7B">
      <w:pPr>
        <w:rPr>
          <w:rFonts w:asciiTheme="minorHAnsi" w:hAnsiTheme="minorHAnsi"/>
          <w:sz w:val="24"/>
          <w:szCs w:val="24"/>
          <w:lang w:val="en-NZ"/>
        </w:rPr>
      </w:pPr>
      <w:r w:rsidRPr="008D7179">
        <w:rPr>
          <w:rFonts w:asciiTheme="minorHAnsi" w:hAnsiTheme="minorHAnsi"/>
          <w:sz w:val="24"/>
          <w:szCs w:val="24"/>
          <w:lang w:val="en-NZ"/>
        </w:rPr>
        <w:t xml:space="preserve">Economic analysis of </w:t>
      </w:r>
      <w:r w:rsidR="00FF2369" w:rsidRPr="008D7179">
        <w:rPr>
          <w:rFonts w:asciiTheme="minorHAnsi" w:hAnsiTheme="minorHAnsi"/>
          <w:sz w:val="24"/>
          <w:szCs w:val="24"/>
          <w:lang w:val="en-NZ"/>
        </w:rPr>
        <w:t>IDR programmes</w:t>
      </w:r>
      <w:r w:rsidRPr="008D7179">
        <w:rPr>
          <w:rFonts w:asciiTheme="minorHAnsi" w:hAnsiTheme="minorHAnsi"/>
          <w:sz w:val="24"/>
          <w:szCs w:val="24"/>
          <w:lang w:val="en-NZ"/>
        </w:rPr>
        <w:t xml:space="preserve"> involves comparing the benefits of the programmes in monetary terms with the costs. This requires information about: </w:t>
      </w:r>
    </w:p>
    <w:p w14:paraId="1AE14FE9" w14:textId="77777777" w:rsidR="00803F7B" w:rsidRPr="008D7179" w:rsidRDefault="00803F7B" w:rsidP="00D53479">
      <w:pPr>
        <w:pStyle w:val="ListParagraph"/>
        <w:numPr>
          <w:ilvl w:val="0"/>
          <w:numId w:val="31"/>
        </w:numPr>
        <w:rPr>
          <w:rFonts w:asciiTheme="minorHAnsi" w:hAnsiTheme="minorHAnsi"/>
          <w:sz w:val="24"/>
          <w:szCs w:val="24"/>
          <w:lang w:val="en-NZ"/>
        </w:rPr>
      </w:pPr>
      <w:r w:rsidRPr="008D7179">
        <w:rPr>
          <w:rFonts w:asciiTheme="minorHAnsi" w:hAnsiTheme="minorHAnsi"/>
          <w:sz w:val="24"/>
          <w:szCs w:val="24"/>
          <w:lang w:val="en-NZ"/>
        </w:rPr>
        <w:t xml:space="preserve">Estimates of causal impacts of the programmes on relevant outcomes that generate social benefits. </w:t>
      </w:r>
    </w:p>
    <w:p w14:paraId="50C36101" w14:textId="77777777" w:rsidR="00803F7B" w:rsidRPr="008D7179" w:rsidRDefault="00803F7B" w:rsidP="00D53479">
      <w:pPr>
        <w:pStyle w:val="ListParagraph"/>
        <w:numPr>
          <w:ilvl w:val="1"/>
          <w:numId w:val="31"/>
        </w:numPr>
        <w:rPr>
          <w:rFonts w:asciiTheme="minorHAnsi" w:hAnsiTheme="minorHAnsi"/>
          <w:sz w:val="24"/>
          <w:szCs w:val="24"/>
          <w:lang w:val="en-NZ"/>
        </w:rPr>
      </w:pPr>
      <w:r w:rsidRPr="008D7179">
        <w:rPr>
          <w:rFonts w:asciiTheme="minorHAnsi" w:hAnsiTheme="minorHAnsi"/>
          <w:sz w:val="24"/>
          <w:szCs w:val="24"/>
          <w:lang w:val="en-NZ"/>
        </w:rPr>
        <w:t>Preventing road crashes caused by impaired driving and avoiding the associated social costs of deaths and injuries are a substantial source of potential benefits.</w:t>
      </w:r>
    </w:p>
    <w:p w14:paraId="726D4884" w14:textId="77777777" w:rsidR="00803F7B" w:rsidRPr="008D7179" w:rsidRDefault="00803F7B" w:rsidP="00D53479">
      <w:pPr>
        <w:pStyle w:val="ListParagraph"/>
        <w:numPr>
          <w:ilvl w:val="1"/>
          <w:numId w:val="31"/>
        </w:numPr>
        <w:rPr>
          <w:rFonts w:asciiTheme="minorHAnsi" w:hAnsiTheme="minorHAnsi"/>
          <w:sz w:val="24"/>
          <w:szCs w:val="24"/>
          <w:lang w:val="en-NZ"/>
        </w:rPr>
      </w:pPr>
      <w:r w:rsidRPr="008D7179">
        <w:rPr>
          <w:rFonts w:asciiTheme="minorHAnsi" w:hAnsiTheme="minorHAnsi"/>
          <w:sz w:val="24"/>
          <w:szCs w:val="24"/>
          <w:lang w:val="en-NZ"/>
        </w:rPr>
        <w:t xml:space="preserve">Other potential benefits include avoided justice and corrections costs associated with instances of impaired driving (even if these do not lead to crashes), improved employment outcomes and physical and mental health of participants. </w:t>
      </w:r>
    </w:p>
    <w:p w14:paraId="6583D208" w14:textId="1F06C796" w:rsidR="00803F7B" w:rsidRPr="008D7179" w:rsidRDefault="00803F7B" w:rsidP="00D53479">
      <w:pPr>
        <w:pStyle w:val="ListParagraph"/>
        <w:numPr>
          <w:ilvl w:val="0"/>
          <w:numId w:val="31"/>
        </w:numPr>
        <w:rPr>
          <w:rFonts w:asciiTheme="minorHAnsi" w:hAnsiTheme="minorHAnsi"/>
          <w:sz w:val="24"/>
          <w:szCs w:val="24"/>
          <w:lang w:val="en-NZ"/>
        </w:rPr>
      </w:pPr>
      <w:r w:rsidRPr="008D7179">
        <w:rPr>
          <w:rFonts w:asciiTheme="minorHAnsi" w:hAnsiTheme="minorHAnsi"/>
          <w:sz w:val="24"/>
          <w:szCs w:val="24"/>
          <w:lang w:val="en-NZ"/>
        </w:rPr>
        <w:t xml:space="preserve">The social value of those impacts, such as the costs of deaths and injuries that are avoided due to </w:t>
      </w:r>
      <w:r w:rsidR="00FF2369" w:rsidRPr="008D7179">
        <w:rPr>
          <w:rFonts w:asciiTheme="minorHAnsi" w:hAnsiTheme="minorHAnsi"/>
          <w:sz w:val="24"/>
          <w:szCs w:val="24"/>
          <w:lang w:val="en-NZ"/>
        </w:rPr>
        <w:t>IDR programmes</w:t>
      </w:r>
      <w:r w:rsidRPr="008D7179">
        <w:rPr>
          <w:rFonts w:asciiTheme="minorHAnsi" w:hAnsiTheme="minorHAnsi"/>
          <w:sz w:val="24"/>
          <w:szCs w:val="24"/>
          <w:lang w:val="en-NZ"/>
        </w:rPr>
        <w:t xml:space="preserve"> (i.e. the monetary value of benefits). </w:t>
      </w:r>
    </w:p>
    <w:p w14:paraId="0D1D7445" w14:textId="77777777" w:rsidR="00803F7B" w:rsidRPr="008D7179" w:rsidRDefault="00803F7B" w:rsidP="00D53479">
      <w:pPr>
        <w:pStyle w:val="ListParagraph"/>
        <w:numPr>
          <w:ilvl w:val="0"/>
          <w:numId w:val="31"/>
        </w:numPr>
        <w:rPr>
          <w:rFonts w:asciiTheme="minorHAnsi" w:hAnsiTheme="minorHAnsi"/>
          <w:sz w:val="24"/>
          <w:szCs w:val="24"/>
          <w:lang w:val="en-NZ"/>
        </w:rPr>
      </w:pPr>
      <w:r w:rsidRPr="008D7179">
        <w:rPr>
          <w:rFonts w:asciiTheme="minorHAnsi" w:hAnsiTheme="minorHAnsi"/>
          <w:sz w:val="24"/>
          <w:szCs w:val="24"/>
          <w:lang w:val="en-NZ"/>
        </w:rPr>
        <w:t xml:space="preserve">Programme activity levels, e.g. numbers of participants and graduates. </w:t>
      </w:r>
    </w:p>
    <w:p w14:paraId="3E023C1B" w14:textId="77777777" w:rsidR="00803F7B" w:rsidRPr="008D7179" w:rsidRDefault="00803F7B" w:rsidP="00D53479">
      <w:pPr>
        <w:pStyle w:val="ListParagraph"/>
        <w:numPr>
          <w:ilvl w:val="0"/>
          <w:numId w:val="31"/>
        </w:numPr>
        <w:rPr>
          <w:rFonts w:asciiTheme="minorHAnsi" w:hAnsiTheme="minorHAnsi"/>
          <w:sz w:val="24"/>
          <w:szCs w:val="24"/>
          <w:lang w:val="en-NZ"/>
        </w:rPr>
      </w:pPr>
      <w:r w:rsidRPr="008D7179">
        <w:rPr>
          <w:rFonts w:asciiTheme="minorHAnsi" w:hAnsiTheme="minorHAnsi"/>
          <w:sz w:val="24"/>
          <w:szCs w:val="24"/>
          <w:lang w:val="en-NZ"/>
        </w:rPr>
        <w:t>The costs of the programmes.</w:t>
      </w:r>
    </w:p>
    <w:p w14:paraId="0A659539" w14:textId="244FFA9B" w:rsidR="00803F7B" w:rsidRPr="008D7179" w:rsidRDefault="000B6F5F" w:rsidP="00803F7B">
      <w:pPr>
        <w:rPr>
          <w:rFonts w:asciiTheme="minorHAnsi" w:hAnsiTheme="minorHAnsi"/>
          <w:sz w:val="24"/>
          <w:szCs w:val="24"/>
          <w:lang w:val="en-NZ"/>
        </w:rPr>
      </w:pPr>
      <w:r w:rsidRPr="008D7179">
        <w:rPr>
          <w:rFonts w:asciiTheme="minorHAnsi" w:hAnsiTheme="minorHAnsi"/>
          <w:sz w:val="24"/>
          <w:szCs w:val="24"/>
          <w:lang w:val="en-NZ"/>
        </w:rPr>
        <w:t xml:space="preserve">Data limitations prevent a full economic analysis of the </w:t>
      </w:r>
      <w:r w:rsidR="00FF2369" w:rsidRPr="008D7179">
        <w:rPr>
          <w:rFonts w:asciiTheme="minorHAnsi" w:hAnsiTheme="minorHAnsi"/>
          <w:sz w:val="24"/>
          <w:szCs w:val="24"/>
          <w:lang w:val="en-NZ"/>
        </w:rPr>
        <w:t>IDR programmes</w:t>
      </w:r>
      <w:r w:rsidRPr="008D7179">
        <w:rPr>
          <w:rFonts w:asciiTheme="minorHAnsi" w:hAnsiTheme="minorHAnsi"/>
          <w:sz w:val="24"/>
          <w:szCs w:val="24"/>
          <w:lang w:val="en-NZ"/>
        </w:rPr>
        <w:t xml:space="preserve"> being evaluated at this stage.</w:t>
      </w:r>
      <w:r w:rsidR="00803F7B" w:rsidRPr="008D7179">
        <w:rPr>
          <w:rFonts w:asciiTheme="minorHAnsi" w:hAnsiTheme="minorHAnsi"/>
          <w:sz w:val="24"/>
          <w:szCs w:val="24"/>
          <w:lang w:val="en-NZ"/>
        </w:rPr>
        <w:t xml:space="preserve"> Suggested improvements to data collection from IDR providers to support future economic analysis </w:t>
      </w:r>
      <w:r w:rsidRPr="008D7179">
        <w:rPr>
          <w:rFonts w:asciiTheme="minorHAnsi" w:hAnsiTheme="minorHAnsi"/>
          <w:sz w:val="24"/>
          <w:szCs w:val="24"/>
          <w:lang w:val="en-NZ"/>
        </w:rPr>
        <w:t>are</w:t>
      </w:r>
      <w:r w:rsidR="004505E1" w:rsidRPr="008D7179">
        <w:rPr>
          <w:rFonts w:asciiTheme="minorHAnsi" w:hAnsiTheme="minorHAnsi"/>
          <w:sz w:val="24"/>
          <w:szCs w:val="24"/>
          <w:lang w:val="en-NZ"/>
        </w:rPr>
        <w:t xml:space="preserve"> provided</w:t>
      </w:r>
      <w:r w:rsidR="00A07513" w:rsidRPr="008D7179">
        <w:rPr>
          <w:rFonts w:asciiTheme="minorHAnsi" w:hAnsiTheme="minorHAnsi"/>
          <w:sz w:val="24"/>
          <w:szCs w:val="24"/>
          <w:lang w:val="en-NZ"/>
        </w:rPr>
        <w:t xml:space="preserve"> (Appendix 6)</w:t>
      </w:r>
      <w:r w:rsidR="004505E1" w:rsidRPr="008D7179">
        <w:rPr>
          <w:rFonts w:asciiTheme="minorHAnsi" w:hAnsiTheme="minorHAnsi"/>
          <w:sz w:val="24"/>
          <w:szCs w:val="24"/>
          <w:lang w:val="en-NZ"/>
        </w:rPr>
        <w:t xml:space="preserve">. </w:t>
      </w:r>
    </w:p>
    <w:p w14:paraId="0C7F01D7" w14:textId="1C171F5C" w:rsidR="002763BE" w:rsidRPr="004E4D02" w:rsidRDefault="00180EC4" w:rsidP="006A76D0">
      <w:pPr>
        <w:pStyle w:val="Heading2"/>
        <w:rPr>
          <w:lang w:val="en-NZ"/>
        </w:rPr>
      </w:pPr>
      <w:bookmarkStart w:id="60" w:name="_Toc178589488"/>
      <w:bookmarkStart w:id="61" w:name="_Toc183603118"/>
      <w:bookmarkStart w:id="62" w:name="_Toc183603338"/>
      <w:r w:rsidRPr="004E4D02">
        <w:rPr>
          <w:lang w:val="en-NZ"/>
        </w:rPr>
        <w:t>L</w:t>
      </w:r>
      <w:r w:rsidR="00F87998" w:rsidRPr="004E4D02">
        <w:rPr>
          <w:lang w:val="en-NZ"/>
        </w:rPr>
        <w:t>imitations</w:t>
      </w:r>
      <w:r w:rsidR="00B20DA8" w:rsidRPr="004E4D02">
        <w:rPr>
          <w:lang w:val="en-NZ"/>
        </w:rPr>
        <w:t xml:space="preserve"> of the evaluation</w:t>
      </w:r>
      <w:bookmarkEnd w:id="60"/>
      <w:bookmarkEnd w:id="61"/>
      <w:bookmarkEnd w:id="62"/>
    </w:p>
    <w:p w14:paraId="210AA4DD" w14:textId="4B82A509" w:rsidR="00F87998" w:rsidRPr="008D7179" w:rsidRDefault="00180EC4" w:rsidP="00F87998">
      <w:pPr>
        <w:rPr>
          <w:sz w:val="24"/>
          <w:szCs w:val="24"/>
          <w:lang w:val="en-NZ"/>
        </w:rPr>
      </w:pPr>
      <w:r w:rsidRPr="008D7179">
        <w:rPr>
          <w:sz w:val="24"/>
          <w:szCs w:val="24"/>
          <w:lang w:val="en-NZ"/>
        </w:rPr>
        <w:t xml:space="preserve">This evaluation </w:t>
      </w:r>
      <w:r w:rsidR="00DC295C" w:rsidRPr="008D7179">
        <w:rPr>
          <w:sz w:val="24"/>
          <w:szCs w:val="24"/>
          <w:lang w:val="en-NZ"/>
        </w:rPr>
        <w:t>presented an</w:t>
      </w:r>
      <w:r w:rsidRPr="008D7179">
        <w:rPr>
          <w:sz w:val="24"/>
          <w:szCs w:val="24"/>
          <w:lang w:val="en-NZ"/>
        </w:rPr>
        <w:t xml:space="preserve"> important opportunity to take stock after 10+ years of </w:t>
      </w:r>
      <w:r w:rsidR="00526B58" w:rsidRPr="008D7179">
        <w:rPr>
          <w:sz w:val="24"/>
          <w:szCs w:val="24"/>
          <w:lang w:val="en-NZ"/>
        </w:rPr>
        <w:t xml:space="preserve">delivery. </w:t>
      </w:r>
      <w:r w:rsidR="004A5CB4" w:rsidRPr="008D7179">
        <w:rPr>
          <w:sz w:val="24"/>
          <w:szCs w:val="24"/>
          <w:lang w:val="en-NZ"/>
        </w:rPr>
        <w:t xml:space="preserve">A strength of the evaluation is that </w:t>
      </w:r>
      <w:r w:rsidR="00024D9E" w:rsidRPr="008D7179">
        <w:rPr>
          <w:sz w:val="24"/>
          <w:szCs w:val="24"/>
          <w:lang w:val="en-NZ"/>
        </w:rPr>
        <w:t>all but one contracted provider</w:t>
      </w:r>
      <w:r w:rsidR="00423ED4" w:rsidRPr="008D7179">
        <w:rPr>
          <w:sz w:val="24"/>
          <w:szCs w:val="24"/>
          <w:lang w:val="en-NZ"/>
        </w:rPr>
        <w:t>s were involved</w:t>
      </w:r>
      <w:r w:rsidR="00601390" w:rsidRPr="008D7179">
        <w:rPr>
          <w:sz w:val="24"/>
          <w:szCs w:val="24"/>
          <w:lang w:val="en-NZ"/>
        </w:rPr>
        <w:t xml:space="preserve"> (9/10)</w:t>
      </w:r>
      <w:r w:rsidR="00526B58" w:rsidRPr="008D7179">
        <w:rPr>
          <w:sz w:val="24"/>
          <w:szCs w:val="24"/>
          <w:lang w:val="en-NZ"/>
        </w:rPr>
        <w:t xml:space="preserve">. However, </w:t>
      </w:r>
      <w:r w:rsidR="00F87998" w:rsidRPr="008D7179">
        <w:rPr>
          <w:sz w:val="24"/>
          <w:szCs w:val="24"/>
          <w:lang w:val="en-NZ"/>
        </w:rPr>
        <w:t xml:space="preserve">there are some limitations </w:t>
      </w:r>
      <w:r w:rsidR="00526B58" w:rsidRPr="008D7179">
        <w:rPr>
          <w:sz w:val="24"/>
          <w:szCs w:val="24"/>
          <w:lang w:val="en-NZ"/>
        </w:rPr>
        <w:t>that need to be noted.</w:t>
      </w:r>
      <w:r w:rsidR="004505E1" w:rsidRPr="008D7179">
        <w:rPr>
          <w:sz w:val="24"/>
          <w:szCs w:val="24"/>
          <w:lang w:val="en-NZ"/>
        </w:rPr>
        <w:t xml:space="preserve"> </w:t>
      </w:r>
      <w:r w:rsidR="00915707" w:rsidRPr="008D7179">
        <w:rPr>
          <w:sz w:val="24"/>
          <w:szCs w:val="24"/>
          <w:lang w:val="en-NZ"/>
        </w:rPr>
        <w:t>T</w:t>
      </w:r>
      <w:r w:rsidR="00526B58" w:rsidRPr="008D7179">
        <w:rPr>
          <w:sz w:val="24"/>
          <w:szCs w:val="24"/>
          <w:lang w:val="en-NZ"/>
        </w:rPr>
        <w:t>hese include</w:t>
      </w:r>
      <w:r w:rsidR="00722291" w:rsidRPr="008D7179">
        <w:rPr>
          <w:sz w:val="24"/>
          <w:szCs w:val="24"/>
          <w:lang w:val="en-NZ"/>
        </w:rPr>
        <w:t>:</w:t>
      </w:r>
    </w:p>
    <w:p w14:paraId="5466F769" w14:textId="6C5D36CC" w:rsidR="006D6654" w:rsidRPr="008D7179" w:rsidRDefault="006D6654" w:rsidP="00D53479">
      <w:pPr>
        <w:pStyle w:val="ListParagraph"/>
        <w:numPr>
          <w:ilvl w:val="0"/>
          <w:numId w:val="28"/>
        </w:numPr>
        <w:rPr>
          <w:sz w:val="24"/>
          <w:szCs w:val="24"/>
          <w:lang w:val="en-NZ"/>
        </w:rPr>
      </w:pPr>
      <w:r w:rsidRPr="008D7179">
        <w:rPr>
          <w:sz w:val="24"/>
          <w:szCs w:val="24"/>
          <w:lang w:val="en-NZ"/>
        </w:rPr>
        <w:t xml:space="preserve">There was limited or no quantitative data to understand programme impact on recidivism and road </w:t>
      </w:r>
      <w:r w:rsidR="003163BD" w:rsidRPr="008D7179">
        <w:rPr>
          <w:sz w:val="24"/>
          <w:szCs w:val="24"/>
          <w:lang w:val="en-NZ"/>
        </w:rPr>
        <w:t>crashes</w:t>
      </w:r>
      <w:r w:rsidRPr="008D7179">
        <w:rPr>
          <w:sz w:val="24"/>
          <w:szCs w:val="24"/>
          <w:lang w:val="en-NZ"/>
        </w:rPr>
        <w:t>.</w:t>
      </w:r>
    </w:p>
    <w:p w14:paraId="0D2E6897" w14:textId="5713C3DD" w:rsidR="006D6654" w:rsidRPr="008D7179" w:rsidRDefault="006D6654" w:rsidP="00D53479">
      <w:pPr>
        <w:pStyle w:val="ListParagraph"/>
        <w:numPr>
          <w:ilvl w:val="0"/>
          <w:numId w:val="28"/>
        </w:numPr>
        <w:rPr>
          <w:sz w:val="24"/>
          <w:szCs w:val="24"/>
          <w:lang w:val="en-NZ"/>
        </w:rPr>
      </w:pPr>
      <w:r w:rsidRPr="008D7179">
        <w:rPr>
          <w:sz w:val="24"/>
          <w:szCs w:val="24"/>
          <w:lang w:val="en-NZ"/>
        </w:rPr>
        <w:t>There was variable</w:t>
      </w:r>
      <w:r w:rsidR="00641F73" w:rsidRPr="008D7179">
        <w:rPr>
          <w:sz w:val="24"/>
          <w:szCs w:val="24"/>
          <w:lang w:val="en-NZ"/>
        </w:rPr>
        <w:t xml:space="preserve"> levels of</w:t>
      </w:r>
      <w:r w:rsidRPr="008D7179">
        <w:rPr>
          <w:sz w:val="24"/>
          <w:szCs w:val="24"/>
          <w:lang w:val="en-NZ"/>
        </w:rPr>
        <w:t xml:space="preserve"> participation </w:t>
      </w:r>
      <w:r w:rsidR="00641F73" w:rsidRPr="008D7179">
        <w:rPr>
          <w:sz w:val="24"/>
          <w:szCs w:val="24"/>
          <w:lang w:val="en-NZ"/>
        </w:rPr>
        <w:t>by</w:t>
      </w:r>
      <w:r w:rsidRPr="008D7179">
        <w:rPr>
          <w:sz w:val="24"/>
          <w:szCs w:val="24"/>
          <w:lang w:val="en-NZ"/>
        </w:rPr>
        <w:t xml:space="preserve"> providers</w:t>
      </w:r>
      <w:r w:rsidR="003163BD" w:rsidRPr="008D7179">
        <w:rPr>
          <w:sz w:val="24"/>
          <w:szCs w:val="24"/>
          <w:lang w:val="en-NZ"/>
        </w:rPr>
        <w:t xml:space="preserve"> in the evaluation</w:t>
      </w:r>
      <w:r w:rsidRPr="008D7179">
        <w:rPr>
          <w:sz w:val="24"/>
          <w:szCs w:val="24"/>
          <w:lang w:val="en-NZ"/>
        </w:rPr>
        <w:t xml:space="preserve">. </w:t>
      </w:r>
    </w:p>
    <w:p w14:paraId="6AFE3743" w14:textId="11A447A1" w:rsidR="00722291" w:rsidRPr="008D7179" w:rsidRDefault="00E03F0A" w:rsidP="00D53479">
      <w:pPr>
        <w:pStyle w:val="ListParagraph"/>
        <w:numPr>
          <w:ilvl w:val="0"/>
          <w:numId w:val="28"/>
        </w:numPr>
        <w:rPr>
          <w:sz w:val="24"/>
          <w:szCs w:val="24"/>
          <w:lang w:val="en-NZ"/>
        </w:rPr>
      </w:pPr>
      <w:r w:rsidRPr="008D7179">
        <w:rPr>
          <w:sz w:val="24"/>
          <w:szCs w:val="24"/>
          <w:lang w:val="en-NZ"/>
        </w:rPr>
        <w:t xml:space="preserve">Participants from all participating programmes took part in the survey. However, </w:t>
      </w:r>
      <w:r w:rsidR="001C5162" w:rsidRPr="008D7179">
        <w:rPr>
          <w:sz w:val="24"/>
          <w:szCs w:val="24"/>
          <w:lang w:val="en-NZ"/>
        </w:rPr>
        <w:t xml:space="preserve">53% of </w:t>
      </w:r>
      <w:r w:rsidR="00ED2525" w:rsidRPr="008D7179">
        <w:rPr>
          <w:sz w:val="24"/>
          <w:szCs w:val="24"/>
          <w:lang w:val="en-NZ"/>
        </w:rPr>
        <w:t xml:space="preserve">survey </w:t>
      </w:r>
      <w:r w:rsidR="00EE0385" w:rsidRPr="008D7179">
        <w:rPr>
          <w:sz w:val="24"/>
          <w:szCs w:val="24"/>
          <w:lang w:val="en-NZ"/>
        </w:rPr>
        <w:t>responses were from only two providers</w:t>
      </w:r>
      <w:r w:rsidR="00E20CC0" w:rsidRPr="008D7179">
        <w:rPr>
          <w:sz w:val="24"/>
          <w:szCs w:val="24"/>
          <w:lang w:val="en-NZ"/>
        </w:rPr>
        <w:t>, and some providers only had two responses</w:t>
      </w:r>
      <w:r w:rsidR="00ED2525" w:rsidRPr="008D7179">
        <w:rPr>
          <w:sz w:val="24"/>
          <w:szCs w:val="24"/>
          <w:lang w:val="en-NZ"/>
        </w:rPr>
        <w:t>.</w:t>
      </w:r>
      <w:r w:rsidR="00655CAE" w:rsidRPr="008D7179">
        <w:rPr>
          <w:sz w:val="24"/>
          <w:szCs w:val="24"/>
          <w:lang w:val="en-NZ"/>
        </w:rPr>
        <w:t xml:space="preserve"> </w:t>
      </w:r>
      <w:r w:rsidR="005E4114" w:rsidRPr="008D7179">
        <w:rPr>
          <w:sz w:val="24"/>
          <w:szCs w:val="24"/>
          <w:lang w:val="en-NZ"/>
        </w:rPr>
        <w:t>See Appendix 4 for profile of survey respondents and spread across providers.</w:t>
      </w:r>
    </w:p>
    <w:p w14:paraId="277E758B" w14:textId="09B17454" w:rsidR="00722291" w:rsidRPr="008D7179" w:rsidRDefault="00EE0385" w:rsidP="00D53479">
      <w:pPr>
        <w:pStyle w:val="ListParagraph"/>
        <w:numPr>
          <w:ilvl w:val="0"/>
          <w:numId w:val="28"/>
        </w:numPr>
        <w:rPr>
          <w:sz w:val="24"/>
          <w:szCs w:val="24"/>
          <w:lang w:val="en-NZ"/>
        </w:rPr>
      </w:pPr>
      <w:r w:rsidRPr="008D7179">
        <w:rPr>
          <w:sz w:val="24"/>
          <w:szCs w:val="24"/>
          <w:lang w:val="en-NZ"/>
        </w:rPr>
        <w:t xml:space="preserve">Most </w:t>
      </w:r>
      <w:r w:rsidR="0032157B" w:rsidRPr="008D7179">
        <w:rPr>
          <w:sz w:val="24"/>
          <w:szCs w:val="24"/>
          <w:lang w:val="en-NZ"/>
        </w:rPr>
        <w:t xml:space="preserve">survey responses were </w:t>
      </w:r>
      <w:r w:rsidR="0087425E" w:rsidRPr="008D7179">
        <w:rPr>
          <w:sz w:val="24"/>
          <w:szCs w:val="24"/>
          <w:lang w:val="en-NZ"/>
        </w:rPr>
        <w:t xml:space="preserve">from </w:t>
      </w:r>
      <w:r w:rsidR="0032157B" w:rsidRPr="008D7179">
        <w:rPr>
          <w:sz w:val="24"/>
          <w:szCs w:val="24"/>
          <w:lang w:val="en-NZ"/>
        </w:rPr>
        <w:t>current participants</w:t>
      </w:r>
      <w:r w:rsidR="00365DB7" w:rsidRPr="008D7179">
        <w:rPr>
          <w:sz w:val="24"/>
          <w:szCs w:val="24"/>
          <w:lang w:val="en-NZ"/>
        </w:rPr>
        <w:t>, meaning</w:t>
      </w:r>
      <w:r w:rsidR="00634680" w:rsidRPr="008D7179">
        <w:rPr>
          <w:sz w:val="24"/>
          <w:szCs w:val="24"/>
          <w:lang w:val="en-NZ"/>
        </w:rPr>
        <w:t xml:space="preserve"> they</w:t>
      </w:r>
      <w:r w:rsidR="00365DB7" w:rsidRPr="008D7179">
        <w:rPr>
          <w:sz w:val="24"/>
          <w:szCs w:val="24"/>
          <w:lang w:val="en-NZ"/>
        </w:rPr>
        <w:t xml:space="preserve"> </w:t>
      </w:r>
      <w:r w:rsidR="00634680" w:rsidRPr="008D7179">
        <w:rPr>
          <w:sz w:val="24"/>
          <w:szCs w:val="24"/>
          <w:lang w:val="en-NZ"/>
        </w:rPr>
        <w:t>had not yet experienced all the programme content</w:t>
      </w:r>
      <w:r w:rsidR="007E7822" w:rsidRPr="008D7179">
        <w:rPr>
          <w:sz w:val="24"/>
          <w:szCs w:val="24"/>
          <w:lang w:val="en-NZ"/>
        </w:rPr>
        <w:t>,</w:t>
      </w:r>
      <w:r w:rsidR="00634680" w:rsidRPr="008D7179">
        <w:rPr>
          <w:sz w:val="24"/>
          <w:szCs w:val="24"/>
          <w:lang w:val="en-NZ"/>
        </w:rPr>
        <w:t xml:space="preserve"> and </w:t>
      </w:r>
      <w:r w:rsidR="00160943" w:rsidRPr="008D7179">
        <w:rPr>
          <w:sz w:val="24"/>
          <w:szCs w:val="24"/>
          <w:lang w:val="en-NZ"/>
        </w:rPr>
        <w:t xml:space="preserve">there had been little time </w:t>
      </w:r>
      <w:r w:rsidR="007E7822" w:rsidRPr="008D7179">
        <w:rPr>
          <w:sz w:val="24"/>
          <w:szCs w:val="24"/>
          <w:lang w:val="en-NZ"/>
        </w:rPr>
        <w:t>for behaviour change to occur</w:t>
      </w:r>
      <w:r w:rsidR="0037207C" w:rsidRPr="008D7179">
        <w:rPr>
          <w:sz w:val="24"/>
          <w:szCs w:val="24"/>
          <w:lang w:val="en-NZ"/>
        </w:rPr>
        <w:t xml:space="preserve"> and/or be sustained over time</w:t>
      </w:r>
      <w:r w:rsidR="00BC4B44" w:rsidRPr="008D7179">
        <w:rPr>
          <w:sz w:val="24"/>
          <w:szCs w:val="24"/>
          <w:lang w:val="en-NZ"/>
        </w:rPr>
        <w:t xml:space="preserve">. </w:t>
      </w:r>
      <w:r w:rsidR="00A25178" w:rsidRPr="008D7179">
        <w:rPr>
          <w:sz w:val="24"/>
          <w:szCs w:val="24"/>
          <w:lang w:val="en-NZ"/>
        </w:rPr>
        <w:t xml:space="preserve">Their responses </w:t>
      </w:r>
      <w:r w:rsidR="007214FE" w:rsidRPr="008D7179">
        <w:rPr>
          <w:sz w:val="24"/>
          <w:szCs w:val="24"/>
          <w:lang w:val="en-NZ"/>
        </w:rPr>
        <w:t>will</w:t>
      </w:r>
      <w:r w:rsidR="00BC4B44" w:rsidRPr="008D7179">
        <w:rPr>
          <w:sz w:val="24"/>
          <w:szCs w:val="24"/>
          <w:lang w:val="en-NZ"/>
        </w:rPr>
        <w:t xml:space="preserve"> reflect</w:t>
      </w:r>
      <w:r w:rsidR="007214FE" w:rsidRPr="008D7179">
        <w:rPr>
          <w:sz w:val="24"/>
          <w:szCs w:val="24"/>
          <w:lang w:val="en-NZ"/>
        </w:rPr>
        <w:t xml:space="preserve"> </w:t>
      </w:r>
      <w:r w:rsidR="00BC4B44" w:rsidRPr="008D7179">
        <w:rPr>
          <w:sz w:val="24"/>
          <w:szCs w:val="24"/>
          <w:lang w:val="en-NZ"/>
        </w:rPr>
        <w:t>current programme models only.</w:t>
      </w:r>
      <w:r w:rsidR="00A5347A" w:rsidRPr="008D7179">
        <w:rPr>
          <w:sz w:val="24"/>
          <w:szCs w:val="24"/>
          <w:lang w:val="en-NZ"/>
        </w:rPr>
        <w:t xml:space="preserve"> </w:t>
      </w:r>
    </w:p>
    <w:p w14:paraId="09B605AB" w14:textId="057D157C" w:rsidR="00E4317E" w:rsidRPr="008D7179" w:rsidRDefault="00E4317E" w:rsidP="00D53479">
      <w:pPr>
        <w:pStyle w:val="ListParagraph"/>
        <w:numPr>
          <w:ilvl w:val="0"/>
          <w:numId w:val="28"/>
        </w:numPr>
        <w:rPr>
          <w:sz w:val="24"/>
          <w:szCs w:val="24"/>
          <w:lang w:val="en-NZ"/>
        </w:rPr>
      </w:pPr>
      <w:r w:rsidRPr="008D7179">
        <w:rPr>
          <w:sz w:val="24"/>
          <w:szCs w:val="24"/>
          <w:lang w:val="en-NZ"/>
        </w:rPr>
        <w:t>Some participant interviewees also completed the survey</w:t>
      </w:r>
      <w:r w:rsidR="00F2787C" w:rsidRPr="008D7179">
        <w:rPr>
          <w:sz w:val="24"/>
          <w:szCs w:val="24"/>
          <w:lang w:val="en-NZ"/>
        </w:rPr>
        <w:t>.</w:t>
      </w:r>
    </w:p>
    <w:p w14:paraId="0787E11B" w14:textId="77777777" w:rsidR="00FC2FDA" w:rsidRPr="008D7179" w:rsidRDefault="003F67D6" w:rsidP="00D53479">
      <w:pPr>
        <w:pStyle w:val="ListParagraph"/>
        <w:numPr>
          <w:ilvl w:val="0"/>
          <w:numId w:val="28"/>
        </w:numPr>
        <w:rPr>
          <w:sz w:val="24"/>
          <w:szCs w:val="24"/>
          <w:lang w:val="en-NZ"/>
        </w:rPr>
      </w:pPr>
      <w:r w:rsidRPr="008D7179">
        <w:rPr>
          <w:sz w:val="24"/>
          <w:szCs w:val="24"/>
          <w:lang w:val="en-NZ"/>
        </w:rPr>
        <w:lastRenderedPageBreak/>
        <w:t>The scope of the evaluation did not include a matched control group</w:t>
      </w:r>
      <w:r w:rsidR="003163BD" w:rsidRPr="008D7179">
        <w:rPr>
          <w:sz w:val="24"/>
          <w:szCs w:val="24"/>
          <w:lang w:val="en-NZ"/>
        </w:rPr>
        <w:t xml:space="preserve"> to help establish impacts of programme participation as distinct from other factors</w:t>
      </w:r>
      <w:r w:rsidRPr="008D7179">
        <w:rPr>
          <w:sz w:val="24"/>
          <w:szCs w:val="24"/>
          <w:lang w:val="en-NZ"/>
        </w:rPr>
        <w:t>.</w:t>
      </w:r>
      <w:r w:rsidR="00A94784" w:rsidRPr="008D7179">
        <w:rPr>
          <w:sz w:val="24"/>
          <w:szCs w:val="24"/>
          <w:lang w:val="en-NZ"/>
        </w:rPr>
        <w:t xml:space="preserve"> </w:t>
      </w:r>
    </w:p>
    <w:p w14:paraId="00613A8F" w14:textId="4BD7C424" w:rsidR="003F67D6" w:rsidRPr="008D7179" w:rsidRDefault="00A94784" w:rsidP="00D53479">
      <w:pPr>
        <w:pStyle w:val="ListParagraph"/>
        <w:numPr>
          <w:ilvl w:val="0"/>
          <w:numId w:val="28"/>
        </w:numPr>
        <w:rPr>
          <w:sz w:val="24"/>
          <w:szCs w:val="24"/>
          <w:lang w:val="en-NZ"/>
        </w:rPr>
      </w:pPr>
      <w:r w:rsidRPr="008D7179">
        <w:rPr>
          <w:sz w:val="24"/>
          <w:szCs w:val="24"/>
          <w:lang w:val="en-NZ"/>
        </w:rPr>
        <w:t>We did not have background data on participants</w:t>
      </w:r>
      <w:r w:rsidR="00E420E2" w:rsidRPr="008D7179">
        <w:rPr>
          <w:sz w:val="24"/>
          <w:szCs w:val="24"/>
          <w:lang w:val="en-NZ"/>
        </w:rPr>
        <w:t xml:space="preserve">, such as severity of offending or </w:t>
      </w:r>
      <w:r w:rsidR="00EE6622" w:rsidRPr="008D7179">
        <w:rPr>
          <w:sz w:val="24"/>
          <w:szCs w:val="24"/>
          <w:lang w:val="en-NZ"/>
        </w:rPr>
        <w:t>substance use disorders, co-existing disorders and levels of need</w:t>
      </w:r>
      <w:r w:rsidR="00131159" w:rsidRPr="008D7179">
        <w:rPr>
          <w:sz w:val="24"/>
          <w:szCs w:val="24"/>
          <w:lang w:val="en-NZ"/>
        </w:rPr>
        <w:t xml:space="preserve"> to determine who is most</w:t>
      </w:r>
      <w:r w:rsidR="007F4988" w:rsidRPr="008D7179">
        <w:rPr>
          <w:sz w:val="24"/>
          <w:szCs w:val="24"/>
          <w:lang w:val="en-NZ"/>
        </w:rPr>
        <w:t>/least</w:t>
      </w:r>
      <w:r w:rsidR="00131159" w:rsidRPr="008D7179">
        <w:rPr>
          <w:sz w:val="24"/>
          <w:szCs w:val="24"/>
          <w:lang w:val="en-NZ"/>
        </w:rPr>
        <w:t xml:space="preserve"> likely to benefit</w:t>
      </w:r>
      <w:r w:rsidR="007F4988" w:rsidRPr="008D7179">
        <w:rPr>
          <w:sz w:val="24"/>
          <w:szCs w:val="24"/>
          <w:lang w:val="en-NZ"/>
        </w:rPr>
        <w:t xml:space="preserve"> from the programme. </w:t>
      </w:r>
    </w:p>
    <w:p w14:paraId="4F0C169D" w14:textId="77F4066F" w:rsidR="003F67D6" w:rsidRPr="008D7179" w:rsidRDefault="005808B5" w:rsidP="00D53479">
      <w:pPr>
        <w:pStyle w:val="ListParagraph"/>
        <w:numPr>
          <w:ilvl w:val="0"/>
          <w:numId w:val="28"/>
        </w:numPr>
        <w:rPr>
          <w:sz w:val="24"/>
          <w:szCs w:val="24"/>
          <w:lang w:val="en-NZ"/>
        </w:rPr>
      </w:pPr>
      <w:r w:rsidRPr="008D7179">
        <w:rPr>
          <w:sz w:val="24"/>
          <w:szCs w:val="24"/>
          <w:lang w:val="en-NZ"/>
        </w:rPr>
        <w:t xml:space="preserve">People with positive experiences are more likely to volunteer to participate in evaluations. As such, there may be a bias to the findings. </w:t>
      </w:r>
    </w:p>
    <w:p w14:paraId="1E1CB2E4" w14:textId="030DA01F" w:rsidR="003163BD" w:rsidRPr="008D7179" w:rsidRDefault="003163BD" w:rsidP="00D53479">
      <w:pPr>
        <w:pStyle w:val="ListParagraph"/>
        <w:numPr>
          <w:ilvl w:val="0"/>
          <w:numId w:val="28"/>
        </w:numPr>
        <w:rPr>
          <w:sz w:val="24"/>
          <w:szCs w:val="24"/>
          <w:lang w:val="en-NZ"/>
        </w:rPr>
      </w:pPr>
      <w:r w:rsidRPr="008D7179">
        <w:rPr>
          <w:rFonts w:asciiTheme="minorHAnsi" w:hAnsiTheme="minorHAnsi"/>
          <w:sz w:val="24"/>
          <w:szCs w:val="24"/>
          <w:lang w:val="en-NZ"/>
        </w:rPr>
        <w:t>Current information about impacts of the programmes being evaluated is insufficient to support a robust monetary estimate of benefits for comparison with costs of the programmes.</w:t>
      </w:r>
    </w:p>
    <w:p w14:paraId="457FF107" w14:textId="283BB93D" w:rsidR="003163BD" w:rsidRPr="008D7179" w:rsidRDefault="003163BD" w:rsidP="00D53479">
      <w:pPr>
        <w:pStyle w:val="ListParagraph"/>
        <w:numPr>
          <w:ilvl w:val="0"/>
          <w:numId w:val="28"/>
        </w:numPr>
        <w:rPr>
          <w:sz w:val="24"/>
          <w:szCs w:val="24"/>
          <w:lang w:val="en-NZ"/>
        </w:rPr>
      </w:pPr>
      <w:r w:rsidRPr="008D7179">
        <w:rPr>
          <w:rFonts w:asciiTheme="minorHAnsi" w:hAnsiTheme="minorHAnsi"/>
          <w:sz w:val="24"/>
          <w:szCs w:val="24"/>
          <w:lang w:val="en-NZ"/>
        </w:rPr>
        <w:t>Information about costs and activity levels of the programmes is limited and may not be complete. Discrepancies in reporting may indicate inconsistent approaches were used across providers, or other data quality issues that are beyond the scope of this evaluation to resolve. These issues may affect some of the quantitative results presented in this report and all numbers are indicative only following best endeavours to analyse the data provided.</w:t>
      </w:r>
    </w:p>
    <w:p w14:paraId="10095086" w14:textId="5683038C" w:rsidR="00CA5C03" w:rsidRPr="008D7179" w:rsidRDefault="00D45494" w:rsidP="00D53479">
      <w:pPr>
        <w:pStyle w:val="ListParagraph"/>
        <w:numPr>
          <w:ilvl w:val="0"/>
          <w:numId w:val="28"/>
        </w:numPr>
        <w:rPr>
          <w:rFonts w:asciiTheme="minorHAnsi" w:hAnsiTheme="minorHAnsi"/>
          <w:sz w:val="24"/>
          <w:szCs w:val="24"/>
          <w:lang w:val="en-NZ"/>
        </w:rPr>
      </w:pPr>
      <w:r w:rsidRPr="008D7179">
        <w:rPr>
          <w:rFonts w:asciiTheme="minorHAnsi" w:hAnsiTheme="minorHAnsi"/>
          <w:sz w:val="24"/>
          <w:szCs w:val="24"/>
          <w:lang w:val="en-NZ"/>
        </w:rPr>
        <w:t>Substantial</w:t>
      </w:r>
      <w:r w:rsidR="001A471B" w:rsidRPr="008D7179">
        <w:rPr>
          <w:rFonts w:asciiTheme="minorHAnsi" w:hAnsiTheme="minorHAnsi"/>
          <w:sz w:val="24"/>
          <w:szCs w:val="24"/>
          <w:lang w:val="en-NZ"/>
        </w:rPr>
        <w:t xml:space="preserve"> staff turnover in the ten years the </w:t>
      </w:r>
      <w:r w:rsidR="00FF2369" w:rsidRPr="008D7179">
        <w:rPr>
          <w:rFonts w:asciiTheme="minorHAnsi" w:hAnsiTheme="minorHAnsi"/>
          <w:sz w:val="24"/>
          <w:szCs w:val="24"/>
          <w:lang w:val="en-NZ"/>
        </w:rPr>
        <w:t>IDR programmes</w:t>
      </w:r>
      <w:r w:rsidR="001A471B" w:rsidRPr="008D7179">
        <w:rPr>
          <w:rFonts w:asciiTheme="minorHAnsi" w:hAnsiTheme="minorHAnsi"/>
          <w:sz w:val="24"/>
          <w:szCs w:val="24"/>
          <w:lang w:val="en-NZ"/>
        </w:rPr>
        <w:t xml:space="preserve"> </w:t>
      </w:r>
      <w:r w:rsidRPr="008D7179">
        <w:rPr>
          <w:rFonts w:asciiTheme="minorHAnsi" w:hAnsiTheme="minorHAnsi"/>
          <w:sz w:val="24"/>
          <w:szCs w:val="24"/>
          <w:lang w:val="en-NZ"/>
        </w:rPr>
        <w:t>have</w:t>
      </w:r>
      <w:r w:rsidR="001A471B" w:rsidRPr="008D7179">
        <w:rPr>
          <w:rFonts w:asciiTheme="minorHAnsi" w:hAnsiTheme="minorHAnsi"/>
          <w:sz w:val="24"/>
          <w:szCs w:val="24"/>
          <w:lang w:val="en-NZ"/>
        </w:rPr>
        <w:t xml:space="preserve"> been running limits the input of Ministry of Health and Health NZ</w:t>
      </w:r>
      <w:r w:rsidRPr="008D7179">
        <w:rPr>
          <w:rFonts w:asciiTheme="minorHAnsi" w:hAnsiTheme="minorHAnsi"/>
          <w:sz w:val="24"/>
          <w:szCs w:val="24"/>
          <w:lang w:val="en-NZ"/>
        </w:rPr>
        <w:t xml:space="preserve"> in exploring </w:t>
      </w:r>
      <w:r w:rsidR="00344A11" w:rsidRPr="008D7179">
        <w:rPr>
          <w:rFonts w:asciiTheme="minorHAnsi" w:hAnsiTheme="minorHAnsi"/>
          <w:sz w:val="24"/>
          <w:szCs w:val="24"/>
          <w:lang w:val="en-NZ"/>
        </w:rPr>
        <w:t xml:space="preserve">the </w:t>
      </w:r>
      <w:r w:rsidRPr="008D7179">
        <w:rPr>
          <w:rFonts w:asciiTheme="minorHAnsi" w:hAnsiTheme="minorHAnsi"/>
          <w:sz w:val="24"/>
          <w:szCs w:val="24"/>
          <w:lang w:val="en-NZ"/>
        </w:rPr>
        <w:t>programmes’ origins.</w:t>
      </w:r>
      <w:r w:rsidR="005110E8" w:rsidRPr="008D7179">
        <w:rPr>
          <w:rFonts w:asciiTheme="minorHAnsi" w:hAnsiTheme="minorHAnsi"/>
          <w:sz w:val="24"/>
          <w:szCs w:val="24"/>
          <w:lang w:val="en-NZ"/>
        </w:rPr>
        <w:t xml:space="preserve"> Similarly, some staff turnover have occurred within providers and it was difficult for them to recall the initial design process.</w:t>
      </w:r>
      <w:r w:rsidR="00661686" w:rsidRPr="008D7179">
        <w:rPr>
          <w:rFonts w:asciiTheme="minorHAnsi" w:hAnsiTheme="minorHAnsi"/>
          <w:sz w:val="24"/>
          <w:szCs w:val="24"/>
          <w:lang w:val="en-NZ"/>
        </w:rPr>
        <w:t xml:space="preserve"> </w:t>
      </w:r>
    </w:p>
    <w:p w14:paraId="092D15C1" w14:textId="7623F278" w:rsidR="00AA6BBE" w:rsidRPr="004E4D02" w:rsidRDefault="00AA6BBE" w:rsidP="00621E9C">
      <w:pPr>
        <w:pStyle w:val="Heading1"/>
        <w:rPr>
          <w:rFonts w:eastAsia="Microsoft GothicNeo Light"/>
          <w:lang w:val="en-NZ"/>
        </w:rPr>
      </w:pPr>
      <w:bookmarkStart w:id="63" w:name="_Toc178589489"/>
      <w:bookmarkStart w:id="64" w:name="_Toc183603119"/>
      <w:bookmarkStart w:id="65" w:name="_Toc183603339"/>
      <w:r w:rsidRPr="004E4D02">
        <w:rPr>
          <w:rFonts w:eastAsia="Microsoft GothicNeo Light"/>
          <w:lang w:val="en-NZ"/>
        </w:rPr>
        <w:t>Participant demographics and characteristics</w:t>
      </w:r>
      <w:bookmarkEnd w:id="63"/>
      <w:bookmarkEnd w:id="64"/>
      <w:bookmarkEnd w:id="65"/>
    </w:p>
    <w:p w14:paraId="360C7AA9" w14:textId="77777777" w:rsidR="00BF7BA5" w:rsidRPr="004E4D02" w:rsidRDefault="00BF7BA5" w:rsidP="00FD3183">
      <w:pPr>
        <w:pStyle w:val="Heading2"/>
        <w:rPr>
          <w:lang w:val="en-NZ"/>
        </w:rPr>
      </w:pPr>
      <w:bookmarkStart w:id="66" w:name="_Toc178589490"/>
      <w:bookmarkStart w:id="67" w:name="_Toc183603120"/>
      <w:bookmarkStart w:id="68" w:name="_Toc183603340"/>
      <w:r w:rsidRPr="004E4D02">
        <w:rPr>
          <w:lang w:val="en-NZ"/>
        </w:rPr>
        <w:t>Eligibility criteria</w:t>
      </w:r>
      <w:bookmarkEnd w:id="66"/>
      <w:bookmarkEnd w:id="67"/>
      <w:bookmarkEnd w:id="68"/>
    </w:p>
    <w:p w14:paraId="54BECD35" w14:textId="6AFB004F" w:rsidR="0030406C" w:rsidRPr="008D7179" w:rsidRDefault="00DB6FF9" w:rsidP="00B75B6A">
      <w:pPr>
        <w:rPr>
          <w:sz w:val="24"/>
          <w:szCs w:val="24"/>
          <w:lang w:val="en-NZ"/>
        </w:rPr>
      </w:pPr>
      <w:r w:rsidRPr="008D7179">
        <w:rPr>
          <w:sz w:val="24"/>
          <w:szCs w:val="24"/>
          <w:lang w:val="en-NZ"/>
        </w:rPr>
        <w:t>As indicated elsewhere, t</w:t>
      </w:r>
      <w:r w:rsidR="00B75B6A" w:rsidRPr="008D7179">
        <w:rPr>
          <w:sz w:val="24"/>
          <w:szCs w:val="24"/>
          <w:lang w:val="en-NZ"/>
        </w:rPr>
        <w:t xml:space="preserve">he </w:t>
      </w:r>
      <w:r w:rsidR="00FF2369" w:rsidRPr="008D7179">
        <w:rPr>
          <w:sz w:val="24"/>
          <w:szCs w:val="24"/>
          <w:lang w:val="en-NZ"/>
        </w:rPr>
        <w:t>IDR programmes</w:t>
      </w:r>
      <w:r w:rsidR="00B75B6A" w:rsidRPr="008D7179">
        <w:rPr>
          <w:sz w:val="24"/>
          <w:szCs w:val="24"/>
          <w:lang w:val="en-NZ"/>
        </w:rPr>
        <w:t xml:space="preserve"> </w:t>
      </w:r>
      <w:r w:rsidR="002D395D" w:rsidRPr="008D7179">
        <w:rPr>
          <w:sz w:val="24"/>
          <w:szCs w:val="24"/>
          <w:lang w:val="en-NZ"/>
        </w:rPr>
        <w:t xml:space="preserve">are </w:t>
      </w:r>
      <w:r w:rsidR="00B75B6A" w:rsidRPr="008D7179">
        <w:rPr>
          <w:sz w:val="24"/>
          <w:szCs w:val="24"/>
          <w:lang w:val="en-NZ"/>
        </w:rPr>
        <w:t>for people convicted of repeat drink or drug driving</w:t>
      </w:r>
      <w:r w:rsidR="001C434E" w:rsidRPr="008D7179">
        <w:rPr>
          <w:sz w:val="24"/>
          <w:szCs w:val="24"/>
          <w:lang w:val="en-NZ"/>
        </w:rPr>
        <w:t xml:space="preserve"> and</w:t>
      </w:r>
      <w:r w:rsidR="00B75B6A" w:rsidRPr="008D7179">
        <w:rPr>
          <w:sz w:val="24"/>
          <w:szCs w:val="24"/>
          <w:lang w:val="en-NZ"/>
        </w:rPr>
        <w:t xml:space="preserve"> </w:t>
      </w:r>
      <w:r w:rsidR="00623C2F" w:rsidRPr="008D7179">
        <w:rPr>
          <w:sz w:val="24"/>
          <w:szCs w:val="24"/>
          <w:lang w:val="en-NZ"/>
        </w:rPr>
        <w:t>first-time</w:t>
      </w:r>
      <w:r w:rsidR="00B75B6A" w:rsidRPr="008D7179">
        <w:rPr>
          <w:sz w:val="24"/>
          <w:szCs w:val="24"/>
          <w:lang w:val="en-NZ"/>
        </w:rPr>
        <w:t xml:space="preserve"> offender</w:t>
      </w:r>
      <w:r w:rsidR="001C434E" w:rsidRPr="008D7179">
        <w:rPr>
          <w:sz w:val="24"/>
          <w:szCs w:val="24"/>
          <w:lang w:val="en-NZ"/>
        </w:rPr>
        <w:t>s</w:t>
      </w:r>
      <w:r w:rsidR="00B75B6A" w:rsidRPr="008D7179">
        <w:rPr>
          <w:sz w:val="24"/>
          <w:szCs w:val="24"/>
          <w:lang w:val="en-NZ"/>
        </w:rPr>
        <w:t xml:space="preserve"> with a particularly high alcohol level.</w:t>
      </w:r>
      <w:r w:rsidR="004C0510" w:rsidRPr="008D7179">
        <w:rPr>
          <w:sz w:val="24"/>
          <w:szCs w:val="24"/>
          <w:lang w:val="en-NZ"/>
        </w:rPr>
        <w:t xml:space="preserve"> We do not have data on participants</w:t>
      </w:r>
      <w:r w:rsidR="000F5F43" w:rsidRPr="008D7179">
        <w:rPr>
          <w:sz w:val="24"/>
          <w:szCs w:val="24"/>
          <w:lang w:val="en-NZ"/>
        </w:rPr>
        <w:t>’</w:t>
      </w:r>
      <w:r w:rsidR="004C0510" w:rsidRPr="008D7179">
        <w:rPr>
          <w:sz w:val="24"/>
          <w:szCs w:val="24"/>
          <w:lang w:val="en-NZ"/>
        </w:rPr>
        <w:t xml:space="preserve"> offending history, but the</w:t>
      </w:r>
      <w:r w:rsidR="00B75B6A" w:rsidRPr="008D7179">
        <w:rPr>
          <w:sz w:val="24"/>
          <w:szCs w:val="24"/>
          <w:lang w:val="en-NZ"/>
        </w:rPr>
        <w:t xml:space="preserve"> majority of providers reported eligibility criteria of at least two excess breath alcohol (EBA) tests.</w:t>
      </w:r>
      <w:r w:rsidR="00B229A3" w:rsidRPr="008D7179">
        <w:rPr>
          <w:sz w:val="24"/>
          <w:szCs w:val="24"/>
          <w:lang w:val="en-NZ"/>
        </w:rPr>
        <w:t xml:space="preserve"> </w:t>
      </w:r>
      <w:r w:rsidR="0030406C" w:rsidRPr="008D7179">
        <w:rPr>
          <w:sz w:val="24"/>
          <w:szCs w:val="24"/>
          <w:lang w:val="en-NZ"/>
        </w:rPr>
        <w:t>Feedback suggests that some providers have participants with consistently high EBAs. One provider</w:t>
      </w:r>
      <w:r w:rsidR="00C90D6F" w:rsidRPr="008D7179">
        <w:rPr>
          <w:sz w:val="24"/>
          <w:szCs w:val="24"/>
          <w:lang w:val="en-NZ"/>
        </w:rPr>
        <w:t>, with t</w:t>
      </w:r>
      <w:r w:rsidR="00C96A19" w:rsidRPr="008D7179">
        <w:rPr>
          <w:sz w:val="24"/>
          <w:szCs w:val="24"/>
          <w:lang w:val="en-NZ"/>
        </w:rPr>
        <w:t>hree EBAs as the</w:t>
      </w:r>
      <w:r w:rsidR="006E73E7" w:rsidRPr="008D7179">
        <w:rPr>
          <w:sz w:val="24"/>
          <w:szCs w:val="24"/>
          <w:lang w:val="en-NZ"/>
        </w:rPr>
        <w:t>ir criteria</w:t>
      </w:r>
      <w:r w:rsidR="00C90D6F" w:rsidRPr="008D7179">
        <w:rPr>
          <w:sz w:val="24"/>
          <w:szCs w:val="24"/>
          <w:lang w:val="en-NZ"/>
        </w:rPr>
        <w:t xml:space="preserve">, </w:t>
      </w:r>
      <w:r w:rsidR="0030406C" w:rsidRPr="008D7179">
        <w:rPr>
          <w:sz w:val="24"/>
          <w:szCs w:val="24"/>
          <w:lang w:val="en-NZ"/>
        </w:rPr>
        <w:t xml:space="preserve">reported </w:t>
      </w:r>
      <w:r w:rsidR="006E73E7" w:rsidRPr="008D7179">
        <w:rPr>
          <w:sz w:val="24"/>
          <w:szCs w:val="24"/>
          <w:lang w:val="en-NZ"/>
        </w:rPr>
        <w:t>an average</w:t>
      </w:r>
      <w:r w:rsidR="0030406C" w:rsidRPr="008D7179">
        <w:rPr>
          <w:sz w:val="24"/>
          <w:szCs w:val="24"/>
          <w:lang w:val="en-NZ"/>
        </w:rPr>
        <w:t xml:space="preserve"> of four over the last 10 years of programme delivery, but ranging between 3 and as high as 14. The highest reported EBA by participant interviewees was seven</w:t>
      </w:r>
      <w:r w:rsidR="00D907ED" w:rsidRPr="008D7179">
        <w:rPr>
          <w:sz w:val="24"/>
          <w:szCs w:val="24"/>
          <w:lang w:val="en-NZ"/>
        </w:rPr>
        <w:t>.</w:t>
      </w:r>
    </w:p>
    <w:p w14:paraId="54E24BB3" w14:textId="3A47CBD0" w:rsidR="00957B6E" w:rsidRPr="008D7179" w:rsidRDefault="00F81A1C" w:rsidP="00C55751">
      <w:pPr>
        <w:rPr>
          <w:sz w:val="24"/>
          <w:szCs w:val="24"/>
          <w:lang w:val="en-NZ"/>
        </w:rPr>
      </w:pPr>
      <w:r w:rsidRPr="008D7179">
        <w:rPr>
          <w:sz w:val="24"/>
          <w:szCs w:val="24"/>
          <w:lang w:val="en-NZ"/>
        </w:rPr>
        <w:t>S</w:t>
      </w:r>
      <w:r w:rsidR="00B75B6A" w:rsidRPr="008D7179">
        <w:rPr>
          <w:sz w:val="24"/>
          <w:szCs w:val="24"/>
          <w:lang w:val="en-NZ"/>
        </w:rPr>
        <w:t xml:space="preserve">ome providers have more open criteria and take referrals without EBAs, </w:t>
      </w:r>
      <w:r w:rsidR="00973682" w:rsidRPr="008D7179">
        <w:rPr>
          <w:sz w:val="24"/>
          <w:szCs w:val="24"/>
          <w:lang w:val="en-NZ"/>
        </w:rPr>
        <w:t>provided t</w:t>
      </w:r>
      <w:r w:rsidR="00B75B6A" w:rsidRPr="008D7179">
        <w:rPr>
          <w:sz w:val="24"/>
          <w:szCs w:val="24"/>
          <w:lang w:val="en-NZ"/>
        </w:rPr>
        <w:t xml:space="preserve">here is a history of impaired driving and a desire to change behaviour. </w:t>
      </w:r>
      <w:r w:rsidR="00DB3CB4" w:rsidRPr="008D7179">
        <w:rPr>
          <w:sz w:val="24"/>
          <w:szCs w:val="24"/>
          <w:lang w:val="en-NZ"/>
        </w:rPr>
        <w:t>Some programmes exclude people who are not able to read or write</w:t>
      </w:r>
      <w:r w:rsidR="002E11A5" w:rsidRPr="008D7179">
        <w:rPr>
          <w:sz w:val="24"/>
          <w:szCs w:val="24"/>
          <w:lang w:val="en-NZ"/>
        </w:rPr>
        <w:t>, as this is required of the programme</w:t>
      </w:r>
      <w:r w:rsidR="007030F8" w:rsidRPr="008D7179">
        <w:rPr>
          <w:sz w:val="24"/>
          <w:szCs w:val="24"/>
          <w:lang w:val="en-NZ"/>
        </w:rPr>
        <w:t>s</w:t>
      </w:r>
      <w:r w:rsidR="00704CE7" w:rsidRPr="008D7179">
        <w:rPr>
          <w:sz w:val="24"/>
          <w:szCs w:val="24"/>
          <w:lang w:val="en-NZ"/>
        </w:rPr>
        <w:t>, while others do not</w:t>
      </w:r>
      <w:r w:rsidR="002E11A5" w:rsidRPr="008D7179">
        <w:rPr>
          <w:sz w:val="24"/>
          <w:szCs w:val="24"/>
          <w:lang w:val="en-NZ"/>
        </w:rPr>
        <w:t xml:space="preserve">. </w:t>
      </w:r>
      <w:r w:rsidR="00A241AA" w:rsidRPr="008D7179">
        <w:rPr>
          <w:sz w:val="24"/>
          <w:szCs w:val="24"/>
          <w:lang w:val="en-NZ"/>
        </w:rPr>
        <w:t xml:space="preserve">These </w:t>
      </w:r>
      <w:r w:rsidR="002E0A4D" w:rsidRPr="008D7179">
        <w:rPr>
          <w:sz w:val="24"/>
          <w:szCs w:val="24"/>
          <w:lang w:val="en-NZ"/>
        </w:rPr>
        <w:t>deviations</w:t>
      </w:r>
      <w:r w:rsidR="00F508F0" w:rsidRPr="008D7179">
        <w:rPr>
          <w:sz w:val="24"/>
          <w:szCs w:val="24"/>
          <w:lang w:val="en-NZ"/>
        </w:rPr>
        <w:t xml:space="preserve"> </w:t>
      </w:r>
      <w:r w:rsidR="00A241AA" w:rsidRPr="008D7179">
        <w:rPr>
          <w:sz w:val="24"/>
          <w:szCs w:val="24"/>
          <w:lang w:val="en-NZ"/>
        </w:rPr>
        <w:t xml:space="preserve">are not mentioned in service specifications. </w:t>
      </w:r>
      <w:r w:rsidR="007A0DC2" w:rsidRPr="008D7179">
        <w:rPr>
          <w:sz w:val="24"/>
          <w:szCs w:val="24"/>
          <w:lang w:val="en-NZ"/>
        </w:rPr>
        <w:t xml:space="preserve">We </w:t>
      </w:r>
      <w:r w:rsidR="007A0DC2" w:rsidRPr="008D7179">
        <w:rPr>
          <w:sz w:val="24"/>
          <w:szCs w:val="24"/>
          <w:lang w:val="en-NZ"/>
        </w:rPr>
        <w:lastRenderedPageBreak/>
        <w:t xml:space="preserve">note that some participants </w:t>
      </w:r>
      <w:r w:rsidR="00737925" w:rsidRPr="008D7179">
        <w:rPr>
          <w:sz w:val="24"/>
          <w:szCs w:val="24"/>
          <w:lang w:val="en-NZ"/>
        </w:rPr>
        <w:t xml:space="preserve">come through the programme more than once. It is unclear to what extent this </w:t>
      </w:r>
      <w:r w:rsidR="00855116" w:rsidRPr="008D7179">
        <w:rPr>
          <w:sz w:val="24"/>
          <w:szCs w:val="24"/>
          <w:lang w:val="en-NZ"/>
        </w:rPr>
        <w:t>occurs</w:t>
      </w:r>
      <w:r w:rsidR="00737925" w:rsidRPr="008D7179">
        <w:rPr>
          <w:sz w:val="24"/>
          <w:szCs w:val="24"/>
          <w:lang w:val="en-NZ"/>
        </w:rPr>
        <w:t>.</w:t>
      </w:r>
      <w:r w:rsidR="007C2C20" w:rsidRPr="008D7179">
        <w:rPr>
          <w:rStyle w:val="FootnoteReference"/>
          <w:sz w:val="24"/>
          <w:szCs w:val="24"/>
          <w:lang w:val="en-NZ"/>
        </w:rPr>
        <w:footnoteReference w:id="11"/>
      </w:r>
      <w:r w:rsidR="00737925" w:rsidRPr="008D7179">
        <w:rPr>
          <w:sz w:val="24"/>
          <w:szCs w:val="24"/>
          <w:lang w:val="en-NZ"/>
        </w:rPr>
        <w:t xml:space="preserve"> </w:t>
      </w:r>
    </w:p>
    <w:p w14:paraId="7738FF9F" w14:textId="51083585" w:rsidR="00963AE0" w:rsidRPr="008D7179" w:rsidRDefault="00963AE0" w:rsidP="00C55751">
      <w:pPr>
        <w:rPr>
          <w:sz w:val="24"/>
          <w:szCs w:val="24"/>
          <w:lang w:val="en-NZ"/>
        </w:rPr>
      </w:pPr>
      <w:r w:rsidRPr="008D7179">
        <w:rPr>
          <w:sz w:val="24"/>
          <w:szCs w:val="24"/>
          <w:lang w:val="en-NZ"/>
        </w:rPr>
        <w:t xml:space="preserve">In some programmes, whānau members or other support people are invited </w:t>
      </w:r>
      <w:r w:rsidR="00205B23" w:rsidRPr="008D7179">
        <w:rPr>
          <w:sz w:val="24"/>
          <w:szCs w:val="24"/>
          <w:lang w:val="en-NZ"/>
        </w:rPr>
        <w:t>or</w:t>
      </w:r>
      <w:r w:rsidRPr="008D7179">
        <w:rPr>
          <w:sz w:val="24"/>
          <w:szCs w:val="24"/>
          <w:lang w:val="en-NZ"/>
        </w:rPr>
        <w:t xml:space="preserve"> expected to participate alongside participants.</w:t>
      </w:r>
    </w:p>
    <w:p w14:paraId="4B6E9DFE" w14:textId="77777777" w:rsidR="00BF7BA5" w:rsidRPr="004E4D02" w:rsidRDefault="00BF7BA5" w:rsidP="00FD3183">
      <w:pPr>
        <w:pStyle w:val="Heading2"/>
        <w:rPr>
          <w:lang w:val="en-NZ"/>
        </w:rPr>
      </w:pPr>
      <w:bookmarkStart w:id="69" w:name="_Toc178589491"/>
      <w:bookmarkStart w:id="70" w:name="_Toc183603121"/>
      <w:bookmarkStart w:id="71" w:name="_Toc183603341"/>
      <w:r w:rsidRPr="004E4D02">
        <w:rPr>
          <w:lang w:val="en-NZ"/>
        </w:rPr>
        <w:t>Referral sources</w:t>
      </w:r>
      <w:bookmarkEnd w:id="69"/>
      <w:bookmarkEnd w:id="70"/>
      <w:bookmarkEnd w:id="71"/>
    </w:p>
    <w:p w14:paraId="6561C067" w14:textId="0CFB0C6A" w:rsidR="00AA6BBE" w:rsidRPr="008D7179" w:rsidRDefault="00A437DC" w:rsidP="00AA6BBE">
      <w:pPr>
        <w:rPr>
          <w:sz w:val="24"/>
          <w:szCs w:val="24"/>
          <w:lang w:val="en-NZ"/>
        </w:rPr>
      </w:pPr>
      <w:r w:rsidRPr="008D7179">
        <w:rPr>
          <w:sz w:val="24"/>
          <w:szCs w:val="24"/>
          <w:lang w:val="en-NZ"/>
        </w:rPr>
        <w:t xml:space="preserve">Referrals </w:t>
      </w:r>
      <w:r w:rsidR="00A754F1" w:rsidRPr="008D7179">
        <w:rPr>
          <w:sz w:val="24"/>
          <w:szCs w:val="24"/>
          <w:lang w:val="en-NZ"/>
        </w:rPr>
        <w:t xml:space="preserve">come from </w:t>
      </w:r>
      <w:r w:rsidR="00A51314" w:rsidRPr="008D7179">
        <w:rPr>
          <w:sz w:val="24"/>
          <w:szCs w:val="24"/>
          <w:lang w:val="en-NZ"/>
        </w:rPr>
        <w:t xml:space="preserve">a range of </w:t>
      </w:r>
      <w:r w:rsidR="00A754F1" w:rsidRPr="008D7179">
        <w:rPr>
          <w:sz w:val="24"/>
          <w:szCs w:val="24"/>
          <w:lang w:val="en-NZ"/>
        </w:rPr>
        <w:t>sources, including</w:t>
      </w:r>
      <w:r w:rsidR="00082FB8" w:rsidRPr="008D7179">
        <w:rPr>
          <w:sz w:val="24"/>
          <w:szCs w:val="24"/>
          <w:lang w:val="en-NZ"/>
        </w:rPr>
        <w:t xml:space="preserve"> Department of Corrections,</w:t>
      </w:r>
      <w:r w:rsidR="00A754F1" w:rsidRPr="008D7179">
        <w:rPr>
          <w:sz w:val="24"/>
          <w:szCs w:val="24"/>
          <w:lang w:val="en-NZ"/>
        </w:rPr>
        <w:t xml:space="preserve"> self-referrals, </w:t>
      </w:r>
      <w:r w:rsidR="00511794" w:rsidRPr="008D7179">
        <w:rPr>
          <w:sz w:val="24"/>
          <w:szCs w:val="24"/>
          <w:lang w:val="en-NZ"/>
        </w:rPr>
        <w:t>p</w:t>
      </w:r>
      <w:r w:rsidR="00A754F1" w:rsidRPr="008D7179">
        <w:rPr>
          <w:sz w:val="24"/>
          <w:szCs w:val="24"/>
          <w:lang w:val="en-NZ"/>
        </w:rPr>
        <w:t xml:space="preserve">olice, judges and addiction treatment services. </w:t>
      </w:r>
      <w:r w:rsidR="00AA6BBE" w:rsidRPr="008D7179">
        <w:rPr>
          <w:sz w:val="24"/>
          <w:szCs w:val="24"/>
          <w:lang w:val="en-NZ"/>
        </w:rPr>
        <w:t xml:space="preserve">Some </w:t>
      </w:r>
      <w:r w:rsidR="00A85D46" w:rsidRPr="008D7179">
        <w:rPr>
          <w:sz w:val="24"/>
          <w:szCs w:val="24"/>
          <w:lang w:val="en-NZ"/>
        </w:rPr>
        <w:t xml:space="preserve">participants </w:t>
      </w:r>
      <w:r w:rsidR="00AA6BBE" w:rsidRPr="008D7179">
        <w:rPr>
          <w:sz w:val="24"/>
          <w:szCs w:val="24"/>
          <w:lang w:val="en-NZ"/>
        </w:rPr>
        <w:t xml:space="preserve">are going through court, or are about to, and have either been </w:t>
      </w:r>
      <w:r w:rsidR="00D05F7A" w:rsidRPr="008D7179">
        <w:rPr>
          <w:sz w:val="24"/>
          <w:szCs w:val="24"/>
          <w:lang w:val="en-NZ"/>
        </w:rPr>
        <w:t>mandated by</w:t>
      </w:r>
      <w:r w:rsidR="00AA6BBE" w:rsidRPr="008D7179">
        <w:rPr>
          <w:sz w:val="24"/>
          <w:szCs w:val="24"/>
          <w:lang w:val="en-NZ"/>
        </w:rPr>
        <w:t xml:space="preserve"> a judge to complete the programme or advised by their lawyer to do so </w:t>
      </w:r>
      <w:r w:rsidR="00D05F7A" w:rsidRPr="008D7179">
        <w:rPr>
          <w:sz w:val="24"/>
          <w:szCs w:val="24"/>
          <w:lang w:val="en-NZ"/>
        </w:rPr>
        <w:t>in an effort to potentially</w:t>
      </w:r>
      <w:r w:rsidR="00AA6BBE" w:rsidRPr="008D7179">
        <w:rPr>
          <w:sz w:val="24"/>
          <w:szCs w:val="24"/>
          <w:lang w:val="en-NZ"/>
        </w:rPr>
        <w:t xml:space="preserve"> lessen their sentencing</w:t>
      </w:r>
      <w:r w:rsidR="002B6120" w:rsidRPr="008D7179">
        <w:rPr>
          <w:sz w:val="24"/>
          <w:szCs w:val="24"/>
          <w:lang w:val="en-NZ"/>
        </w:rPr>
        <w:t xml:space="preserve"> (</w:t>
      </w:r>
      <w:r w:rsidR="00F7517F" w:rsidRPr="008D7179">
        <w:rPr>
          <w:sz w:val="24"/>
          <w:szCs w:val="24"/>
          <w:lang w:val="en-NZ"/>
        </w:rPr>
        <w:t>thus</w:t>
      </w:r>
      <w:r w:rsidR="002B6120" w:rsidRPr="008D7179">
        <w:rPr>
          <w:sz w:val="24"/>
          <w:szCs w:val="24"/>
          <w:lang w:val="en-NZ"/>
        </w:rPr>
        <w:t xml:space="preserve"> self-</w:t>
      </w:r>
      <w:r w:rsidR="00114788" w:rsidRPr="008D7179">
        <w:rPr>
          <w:sz w:val="24"/>
          <w:szCs w:val="24"/>
          <w:lang w:val="en-NZ"/>
        </w:rPr>
        <w:t>referring</w:t>
      </w:r>
      <w:r w:rsidR="002B6120" w:rsidRPr="008D7179">
        <w:rPr>
          <w:sz w:val="24"/>
          <w:szCs w:val="24"/>
          <w:lang w:val="en-NZ"/>
        </w:rPr>
        <w:t>)</w:t>
      </w:r>
      <w:r w:rsidR="00AA6BBE" w:rsidRPr="008D7179">
        <w:rPr>
          <w:sz w:val="24"/>
          <w:szCs w:val="24"/>
          <w:lang w:val="en-NZ"/>
        </w:rPr>
        <w:t>. Some participants have been indefinitely disqualified from driving under Section 65 of the Land and Transport Act 1998 and access the programme to meet criteria for regaining their driver</w:t>
      </w:r>
      <w:r w:rsidR="009A3498" w:rsidRPr="008D7179">
        <w:rPr>
          <w:sz w:val="24"/>
          <w:szCs w:val="24"/>
          <w:lang w:val="en-NZ"/>
        </w:rPr>
        <w:t>’s</w:t>
      </w:r>
      <w:r w:rsidR="00AA6BBE" w:rsidRPr="008D7179">
        <w:rPr>
          <w:sz w:val="24"/>
          <w:szCs w:val="24"/>
          <w:lang w:val="en-NZ"/>
        </w:rPr>
        <w:t xml:space="preserve"> license. </w:t>
      </w:r>
      <w:r w:rsidR="00685828" w:rsidRPr="008D7179">
        <w:rPr>
          <w:sz w:val="24"/>
          <w:szCs w:val="24"/>
          <w:lang w:val="en-NZ"/>
        </w:rPr>
        <w:t xml:space="preserve">Feedback suggests that some of these </w:t>
      </w:r>
      <w:r w:rsidR="00900880" w:rsidRPr="008D7179">
        <w:rPr>
          <w:sz w:val="24"/>
          <w:szCs w:val="24"/>
          <w:lang w:val="en-NZ"/>
        </w:rPr>
        <w:t xml:space="preserve">disqualifications </w:t>
      </w:r>
      <w:r w:rsidR="00286D50" w:rsidRPr="008D7179">
        <w:rPr>
          <w:sz w:val="24"/>
          <w:szCs w:val="24"/>
          <w:lang w:val="en-NZ"/>
        </w:rPr>
        <w:t>can be years, or decades old.</w:t>
      </w:r>
      <w:r w:rsidR="00661686" w:rsidRPr="008D7179">
        <w:rPr>
          <w:sz w:val="24"/>
          <w:szCs w:val="24"/>
          <w:lang w:val="en-NZ"/>
        </w:rPr>
        <w:t xml:space="preserve"> </w:t>
      </w:r>
    </w:p>
    <w:p w14:paraId="40FCD915" w14:textId="6C6A9ADF" w:rsidR="00220213" w:rsidRPr="008D7179" w:rsidRDefault="00315974" w:rsidP="00220213">
      <w:pPr>
        <w:rPr>
          <w:sz w:val="24"/>
          <w:szCs w:val="24"/>
          <w:lang w:val="en-NZ"/>
        </w:rPr>
      </w:pPr>
      <w:r w:rsidRPr="008D7179">
        <w:rPr>
          <w:sz w:val="24"/>
          <w:szCs w:val="24"/>
          <w:lang w:val="en-NZ"/>
        </w:rPr>
        <w:t xml:space="preserve">As illustrated in </w:t>
      </w:r>
      <w:r w:rsidR="00332EA8" w:rsidRPr="008D7179">
        <w:rPr>
          <w:sz w:val="24"/>
          <w:szCs w:val="24"/>
          <w:lang w:val="en-NZ"/>
        </w:rPr>
        <w:fldChar w:fldCharType="begin"/>
      </w:r>
      <w:r w:rsidR="00332EA8" w:rsidRPr="008D7179">
        <w:rPr>
          <w:sz w:val="24"/>
          <w:szCs w:val="24"/>
          <w:lang w:val="en-NZ"/>
        </w:rPr>
        <w:instrText xml:space="preserve"> REF _Ref178154737 \h </w:instrText>
      </w:r>
      <w:r w:rsidR="008D7179">
        <w:rPr>
          <w:sz w:val="24"/>
          <w:szCs w:val="24"/>
          <w:lang w:val="en-NZ"/>
        </w:rPr>
        <w:instrText xml:space="preserve"> \* MERGEFORMAT </w:instrText>
      </w:r>
      <w:r w:rsidR="00332EA8" w:rsidRPr="008D7179">
        <w:rPr>
          <w:sz w:val="24"/>
          <w:szCs w:val="24"/>
          <w:lang w:val="en-NZ"/>
        </w:rPr>
      </w:r>
      <w:r w:rsidR="00332EA8" w:rsidRPr="008D7179">
        <w:rPr>
          <w:sz w:val="24"/>
          <w:szCs w:val="24"/>
          <w:lang w:val="en-NZ"/>
        </w:rPr>
        <w:fldChar w:fldCharType="separate"/>
      </w:r>
      <w:r w:rsidR="00806E77" w:rsidRPr="002C6EF8">
        <w:rPr>
          <w:sz w:val="24"/>
          <w:szCs w:val="24"/>
          <w:lang w:val="en-NZ"/>
        </w:rPr>
        <w:t xml:space="preserve">Figure </w:t>
      </w:r>
      <w:r w:rsidR="00806E77">
        <w:rPr>
          <w:noProof/>
          <w:sz w:val="24"/>
          <w:szCs w:val="24"/>
          <w:lang w:val="en-NZ"/>
        </w:rPr>
        <w:t>2</w:t>
      </w:r>
      <w:r w:rsidR="00332EA8" w:rsidRPr="008D7179">
        <w:rPr>
          <w:sz w:val="24"/>
          <w:szCs w:val="24"/>
          <w:lang w:val="en-NZ"/>
        </w:rPr>
        <w:fldChar w:fldCharType="end"/>
      </w:r>
      <w:r w:rsidR="004974A1" w:rsidRPr="008D7179">
        <w:rPr>
          <w:sz w:val="24"/>
          <w:szCs w:val="24"/>
          <w:lang w:val="en-NZ"/>
        </w:rPr>
        <w:t xml:space="preserve"> </w:t>
      </w:r>
      <w:r w:rsidRPr="008D7179">
        <w:rPr>
          <w:sz w:val="24"/>
          <w:szCs w:val="24"/>
          <w:lang w:val="en-NZ"/>
        </w:rPr>
        <w:t xml:space="preserve">, </w:t>
      </w:r>
      <w:r w:rsidR="00220213" w:rsidRPr="008D7179">
        <w:rPr>
          <w:sz w:val="24"/>
          <w:szCs w:val="24"/>
          <w:lang w:val="en-NZ"/>
        </w:rPr>
        <w:t>Department of Corrections was the source of just over half of referrals to the programmes, while around 12% were self-referral</w:t>
      </w:r>
      <w:r w:rsidR="004974A1" w:rsidRPr="008D7179">
        <w:rPr>
          <w:sz w:val="24"/>
          <w:szCs w:val="24"/>
          <w:lang w:val="en-NZ"/>
        </w:rPr>
        <w:t>s.</w:t>
      </w:r>
      <w:r w:rsidR="00220213" w:rsidRPr="008D7179">
        <w:rPr>
          <w:sz w:val="24"/>
          <w:szCs w:val="24"/>
          <w:lang w:val="en-NZ"/>
        </w:rPr>
        <w:t xml:space="preserve"> </w:t>
      </w:r>
    </w:p>
    <w:p w14:paraId="3F20DD4F" w14:textId="4B2EDCCC" w:rsidR="00220213" w:rsidRPr="002C6EF8" w:rsidRDefault="00315974" w:rsidP="00315974">
      <w:pPr>
        <w:pStyle w:val="Caption"/>
        <w:rPr>
          <w:sz w:val="24"/>
          <w:szCs w:val="24"/>
          <w:highlight w:val="yellow"/>
          <w:lang w:val="en-NZ"/>
        </w:rPr>
      </w:pPr>
      <w:bookmarkStart w:id="72" w:name="_Ref178154737"/>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2</w:t>
      </w:r>
      <w:r w:rsidRPr="002C6EF8">
        <w:rPr>
          <w:sz w:val="24"/>
          <w:szCs w:val="24"/>
          <w:lang w:val="en-NZ"/>
        </w:rPr>
        <w:fldChar w:fldCharType="end"/>
      </w:r>
      <w:bookmarkEnd w:id="72"/>
      <w:r w:rsidRPr="002C6EF8">
        <w:rPr>
          <w:sz w:val="24"/>
          <w:szCs w:val="24"/>
          <w:lang w:val="en-NZ"/>
        </w:rPr>
        <w:t>: Sources of inward referrals (2018/19 to 2023/24 combined).</w:t>
      </w:r>
    </w:p>
    <w:p w14:paraId="35C3753B" w14:textId="353EA8F2" w:rsidR="00220213" w:rsidRPr="004E4D02" w:rsidRDefault="00220213" w:rsidP="00AA6BBE">
      <w:pPr>
        <w:rPr>
          <w:lang w:val="en-NZ"/>
        </w:rPr>
      </w:pPr>
      <w:r w:rsidRPr="004E4D02">
        <w:rPr>
          <w:noProof/>
          <w:lang w:val="en-NZ"/>
        </w:rPr>
        <w:drawing>
          <wp:inline distT="0" distB="0" distL="0" distR="0" wp14:anchorId="7BE419F1" wp14:editId="4FEAE7ED">
            <wp:extent cx="4320000" cy="2434726"/>
            <wp:effectExtent l="0" t="0" r="0" b="3810"/>
            <wp:docPr id="1972135548" name="Picture 1" descr="Figure 2 is a bar graph representing the percentage of referrals to the IDR programmes from different sources (2018/19 to 2023/24 combined). The Department of Corrections were the source of 55% of the referrals, 16% from Courts/Judge, 15% from a Section 65 Assessor and 12% were self-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35548" name="Picture 1" descr="Figure 2 is a bar graph representing the percentage of referrals to the IDR programmes from different sources (2018/19 to 2023/24 combined). The Department of Corrections were the source of 55% of the referrals, 16% from Courts/Judge, 15% from a Section 65 Assessor and 12% were self-referrals."/>
                    <pic:cNvPicPr/>
                  </pic:nvPicPr>
                  <pic:blipFill>
                    <a:blip r:embed="rId17"/>
                    <a:stretch>
                      <a:fillRect/>
                    </a:stretch>
                  </pic:blipFill>
                  <pic:spPr>
                    <a:xfrm>
                      <a:off x="0" y="0"/>
                      <a:ext cx="4320000" cy="2434726"/>
                    </a:xfrm>
                    <a:prstGeom prst="rect">
                      <a:avLst/>
                    </a:prstGeom>
                  </pic:spPr>
                </pic:pic>
              </a:graphicData>
            </a:graphic>
          </wp:inline>
        </w:drawing>
      </w:r>
    </w:p>
    <w:p w14:paraId="77D75275" w14:textId="1BB9685A" w:rsidR="00BF7BA5" w:rsidRPr="004E4D02" w:rsidRDefault="000A197F" w:rsidP="00FD3183">
      <w:pPr>
        <w:pStyle w:val="Heading2"/>
        <w:rPr>
          <w:lang w:val="en-NZ"/>
        </w:rPr>
      </w:pPr>
      <w:bookmarkStart w:id="73" w:name="_Toc178589492"/>
      <w:bookmarkStart w:id="74" w:name="_Toc183603122"/>
      <w:bookmarkStart w:id="75" w:name="_Toc183603342"/>
      <w:r w:rsidRPr="004E4D02">
        <w:rPr>
          <w:lang w:val="en-NZ"/>
        </w:rPr>
        <w:t>Demographics</w:t>
      </w:r>
      <w:bookmarkEnd w:id="73"/>
      <w:bookmarkEnd w:id="74"/>
      <w:bookmarkEnd w:id="75"/>
    </w:p>
    <w:p w14:paraId="3BBC2537" w14:textId="4E0DC24D" w:rsidR="00374C48" w:rsidRPr="008D7179" w:rsidRDefault="00374C48" w:rsidP="00374C48">
      <w:pPr>
        <w:rPr>
          <w:sz w:val="24"/>
          <w:szCs w:val="24"/>
          <w:lang w:val="en-NZ"/>
        </w:rPr>
      </w:pPr>
      <w:r w:rsidRPr="008D7179">
        <w:rPr>
          <w:sz w:val="24"/>
          <w:szCs w:val="24"/>
          <w:lang w:val="en-NZ"/>
        </w:rPr>
        <w:t xml:space="preserve">People assessed by the programmes </w:t>
      </w:r>
      <w:r w:rsidR="008825BA" w:rsidRPr="008D7179">
        <w:rPr>
          <w:sz w:val="24"/>
          <w:szCs w:val="24"/>
          <w:lang w:val="en-NZ"/>
        </w:rPr>
        <w:t>between 2018/19 and 2023/2024</w:t>
      </w:r>
      <w:r w:rsidRPr="008D7179">
        <w:rPr>
          <w:sz w:val="24"/>
          <w:szCs w:val="24"/>
          <w:lang w:val="en-NZ"/>
        </w:rPr>
        <w:t xml:space="preserve"> were predominantly </w:t>
      </w:r>
      <w:r w:rsidR="00F254EC" w:rsidRPr="008D7179">
        <w:rPr>
          <w:sz w:val="24"/>
          <w:szCs w:val="24"/>
          <w:lang w:val="en-NZ"/>
        </w:rPr>
        <w:t>male (86%)</w:t>
      </w:r>
      <w:r w:rsidR="00507383" w:rsidRPr="008D7179">
        <w:rPr>
          <w:sz w:val="24"/>
          <w:szCs w:val="24"/>
          <w:lang w:val="en-NZ"/>
        </w:rPr>
        <w:t xml:space="preserve">. </w:t>
      </w:r>
      <w:r w:rsidRPr="008D7179">
        <w:rPr>
          <w:sz w:val="24"/>
          <w:szCs w:val="24"/>
          <w:lang w:val="en-NZ"/>
        </w:rPr>
        <w:t xml:space="preserve">Māori and European ethnicities </w:t>
      </w:r>
      <w:r w:rsidR="00507383" w:rsidRPr="008D7179">
        <w:rPr>
          <w:sz w:val="24"/>
          <w:szCs w:val="24"/>
          <w:lang w:val="en-NZ"/>
        </w:rPr>
        <w:t>were most common</w:t>
      </w:r>
      <w:r w:rsidR="00D23105" w:rsidRPr="008D7179">
        <w:rPr>
          <w:sz w:val="24"/>
          <w:szCs w:val="24"/>
          <w:lang w:val="en-NZ"/>
        </w:rPr>
        <w:t xml:space="preserve"> </w:t>
      </w:r>
      <w:r w:rsidR="004276BF" w:rsidRPr="008D7179">
        <w:rPr>
          <w:sz w:val="24"/>
          <w:szCs w:val="24"/>
          <w:lang w:val="en-NZ"/>
        </w:rPr>
        <w:t>(</w:t>
      </w:r>
      <w:r w:rsidR="004276BF" w:rsidRPr="008D7179">
        <w:rPr>
          <w:sz w:val="24"/>
          <w:szCs w:val="24"/>
          <w:lang w:val="en-NZ"/>
        </w:rPr>
        <w:fldChar w:fldCharType="begin"/>
      </w:r>
      <w:r w:rsidR="004276BF" w:rsidRPr="008D7179">
        <w:rPr>
          <w:sz w:val="24"/>
          <w:szCs w:val="24"/>
          <w:lang w:val="en-NZ"/>
        </w:rPr>
        <w:instrText xml:space="preserve"> REF _Ref178154992 \h </w:instrText>
      </w:r>
      <w:r w:rsidR="008D7179">
        <w:rPr>
          <w:sz w:val="24"/>
          <w:szCs w:val="24"/>
          <w:lang w:val="en-NZ"/>
        </w:rPr>
        <w:instrText xml:space="preserve"> \* MERGEFORMAT </w:instrText>
      </w:r>
      <w:r w:rsidR="004276BF" w:rsidRPr="008D7179">
        <w:rPr>
          <w:sz w:val="24"/>
          <w:szCs w:val="24"/>
          <w:lang w:val="en-NZ"/>
        </w:rPr>
      </w:r>
      <w:r w:rsidR="004276BF" w:rsidRPr="008D7179">
        <w:rPr>
          <w:sz w:val="24"/>
          <w:szCs w:val="24"/>
          <w:lang w:val="en-NZ"/>
        </w:rPr>
        <w:fldChar w:fldCharType="separate"/>
      </w:r>
      <w:r w:rsidR="00806E77" w:rsidRPr="002C6EF8">
        <w:rPr>
          <w:sz w:val="24"/>
          <w:szCs w:val="24"/>
          <w:lang w:val="en-NZ"/>
        </w:rPr>
        <w:t xml:space="preserve">Figure </w:t>
      </w:r>
      <w:r w:rsidR="00806E77">
        <w:rPr>
          <w:noProof/>
          <w:sz w:val="24"/>
          <w:szCs w:val="24"/>
          <w:lang w:val="en-NZ"/>
        </w:rPr>
        <w:t>3</w:t>
      </w:r>
      <w:r w:rsidR="004276BF" w:rsidRPr="008D7179">
        <w:rPr>
          <w:sz w:val="24"/>
          <w:szCs w:val="24"/>
          <w:lang w:val="en-NZ"/>
        </w:rPr>
        <w:fldChar w:fldCharType="end"/>
      </w:r>
      <w:r w:rsidR="004276BF" w:rsidRPr="008D7179">
        <w:rPr>
          <w:sz w:val="24"/>
          <w:szCs w:val="24"/>
          <w:lang w:val="en-NZ"/>
        </w:rPr>
        <w:t>).</w:t>
      </w:r>
      <w:r w:rsidR="00661686" w:rsidRPr="008D7179">
        <w:rPr>
          <w:sz w:val="24"/>
          <w:szCs w:val="24"/>
          <w:lang w:val="en-NZ"/>
        </w:rPr>
        <w:t xml:space="preserve"> </w:t>
      </w:r>
    </w:p>
    <w:p w14:paraId="3BEC818D" w14:textId="299CA83B" w:rsidR="00374C48" w:rsidRPr="002C6EF8" w:rsidRDefault="004276BF" w:rsidP="004276BF">
      <w:pPr>
        <w:pStyle w:val="Caption"/>
        <w:rPr>
          <w:sz w:val="24"/>
          <w:szCs w:val="24"/>
          <w:lang w:val="en-NZ"/>
        </w:rPr>
      </w:pPr>
      <w:bookmarkStart w:id="76" w:name="_Ref178154992"/>
      <w:r w:rsidRPr="002C6EF8">
        <w:rPr>
          <w:sz w:val="24"/>
          <w:szCs w:val="24"/>
          <w:lang w:val="en-NZ"/>
        </w:rPr>
        <w:lastRenderedPageBreak/>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3</w:t>
      </w:r>
      <w:r w:rsidRPr="002C6EF8">
        <w:rPr>
          <w:sz w:val="24"/>
          <w:szCs w:val="24"/>
          <w:lang w:val="en-NZ"/>
        </w:rPr>
        <w:fldChar w:fldCharType="end"/>
      </w:r>
      <w:bookmarkEnd w:id="76"/>
      <w:r w:rsidRPr="002C6EF8">
        <w:rPr>
          <w:sz w:val="24"/>
          <w:szCs w:val="24"/>
          <w:lang w:val="en-NZ"/>
        </w:rPr>
        <w:t>: Ethnicity of people assessed (2018/19 to 2023/24 combined).</w:t>
      </w:r>
    </w:p>
    <w:p w14:paraId="698EE45C" w14:textId="77777777" w:rsidR="00374C48" w:rsidRPr="004E4D02" w:rsidRDefault="00374C48" w:rsidP="00374C48">
      <w:pPr>
        <w:rPr>
          <w:lang w:val="en-NZ"/>
        </w:rPr>
      </w:pPr>
      <w:r w:rsidRPr="004E4D02">
        <w:rPr>
          <w:noProof/>
          <w:lang w:val="en-NZ"/>
          <w14:ligatures w14:val="standardContextual"/>
        </w:rPr>
        <w:drawing>
          <wp:inline distT="0" distB="0" distL="0" distR="0" wp14:anchorId="67CAE559" wp14:editId="66DD2B36">
            <wp:extent cx="4320000" cy="1534926"/>
            <wp:effectExtent l="0" t="0" r="0" b="1905"/>
            <wp:docPr id="530487797" name="Picture 1" descr="Figure 3 is a bar graph representing the ethnicity of people assessed for the IDR programmes (2018/19 to 2023/24). Of those people assessed in this time period 45% were Māori, 40% NZ European, 9% Pacific, 3% Asian and 3% from all other ethni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87797" name="Picture 1" descr="Figure 3 is a bar graph representing the ethnicity of people assessed for the IDR programmes (2018/19 to 2023/24). Of those people assessed in this time period 45% were Māori, 40% NZ European, 9% Pacific, 3% Asian and 3% from all other ethnicities.  "/>
                    <pic:cNvPicPr/>
                  </pic:nvPicPr>
                  <pic:blipFill>
                    <a:blip r:embed="rId18"/>
                    <a:stretch>
                      <a:fillRect/>
                    </a:stretch>
                  </pic:blipFill>
                  <pic:spPr>
                    <a:xfrm>
                      <a:off x="0" y="0"/>
                      <a:ext cx="4320000" cy="1534926"/>
                    </a:xfrm>
                    <a:prstGeom prst="rect">
                      <a:avLst/>
                    </a:prstGeom>
                  </pic:spPr>
                </pic:pic>
              </a:graphicData>
            </a:graphic>
          </wp:inline>
        </w:drawing>
      </w:r>
    </w:p>
    <w:p w14:paraId="7160E019" w14:textId="77777777" w:rsidR="00887341" w:rsidRPr="004E4D02" w:rsidRDefault="00E243AB" w:rsidP="0019267F">
      <w:pPr>
        <w:pStyle w:val="Heading3"/>
      </w:pPr>
      <w:bookmarkStart w:id="77" w:name="_Toc183603123"/>
      <w:bookmarkStart w:id="78" w:name="_Toc183603343"/>
      <w:r w:rsidRPr="004E4D02">
        <w:t>Participant needs</w:t>
      </w:r>
      <w:bookmarkEnd w:id="77"/>
      <w:bookmarkEnd w:id="78"/>
    </w:p>
    <w:p w14:paraId="1D65BA95" w14:textId="5A790FD2" w:rsidR="00AA6BBE" w:rsidRPr="00243466" w:rsidRDefault="00AA6BBE" w:rsidP="00887341">
      <w:pPr>
        <w:rPr>
          <w:rFonts w:ascii="Aptos Display" w:eastAsiaTheme="majorEastAsia" w:hAnsi="Aptos Display" w:cstheme="majorBidi"/>
          <w:b/>
          <w:bCs/>
          <w:color w:val="4472C4" w:themeColor="accent1"/>
          <w:sz w:val="24"/>
          <w:szCs w:val="24"/>
          <w:lang w:val="en-NZ"/>
        </w:rPr>
      </w:pPr>
      <w:r w:rsidRPr="00243466">
        <w:rPr>
          <w:sz w:val="24"/>
          <w:szCs w:val="24"/>
          <w:lang w:val="en-NZ"/>
        </w:rPr>
        <w:t xml:space="preserve">Evaluation feedback suggests that participant needs centre on: </w:t>
      </w:r>
    </w:p>
    <w:p w14:paraId="24282A9D" w14:textId="6D4559A5" w:rsidR="000C2230" w:rsidRPr="00243466" w:rsidRDefault="001E4226" w:rsidP="00D53479">
      <w:pPr>
        <w:pStyle w:val="ListParagraph"/>
        <w:numPr>
          <w:ilvl w:val="0"/>
          <w:numId w:val="25"/>
        </w:numPr>
        <w:rPr>
          <w:sz w:val="24"/>
          <w:szCs w:val="24"/>
          <w:lang w:val="en-NZ"/>
        </w:rPr>
      </w:pPr>
      <w:r w:rsidRPr="00243466">
        <w:rPr>
          <w:sz w:val="24"/>
          <w:szCs w:val="24"/>
          <w:lang w:val="en-NZ"/>
        </w:rPr>
        <w:t>Criminogenic</w:t>
      </w:r>
      <w:r w:rsidR="000B05EF" w:rsidRPr="00243466">
        <w:rPr>
          <w:sz w:val="24"/>
          <w:szCs w:val="24"/>
          <w:lang w:val="en-NZ"/>
        </w:rPr>
        <w:t xml:space="preserve"> needs, such as antisocial attitudes, </w:t>
      </w:r>
      <w:r w:rsidR="007B6831" w:rsidRPr="00243466">
        <w:rPr>
          <w:sz w:val="24"/>
          <w:szCs w:val="24"/>
          <w:lang w:val="en-NZ"/>
        </w:rPr>
        <w:t>substance abuse, low self-control, anger</w:t>
      </w:r>
      <w:r w:rsidR="00917DC9" w:rsidRPr="00243466">
        <w:rPr>
          <w:sz w:val="24"/>
          <w:szCs w:val="24"/>
          <w:lang w:val="en-NZ"/>
        </w:rPr>
        <w:t>, lack of empathy, impulsive behaviour.</w:t>
      </w:r>
    </w:p>
    <w:p w14:paraId="35A9167E" w14:textId="48AB4234" w:rsidR="00AA6BBE" w:rsidRPr="00243466" w:rsidRDefault="00AA6BBE" w:rsidP="00D53479">
      <w:pPr>
        <w:pStyle w:val="ListParagraph"/>
        <w:numPr>
          <w:ilvl w:val="0"/>
          <w:numId w:val="25"/>
        </w:numPr>
        <w:rPr>
          <w:sz w:val="24"/>
          <w:szCs w:val="24"/>
          <w:lang w:val="en-NZ"/>
        </w:rPr>
      </w:pPr>
      <w:r w:rsidRPr="00243466">
        <w:rPr>
          <w:sz w:val="24"/>
          <w:szCs w:val="24"/>
          <w:lang w:val="en-NZ"/>
        </w:rPr>
        <w:t>Psychosocial needs that</w:t>
      </w:r>
      <w:r w:rsidR="00D14069" w:rsidRPr="00243466">
        <w:rPr>
          <w:sz w:val="24"/>
          <w:szCs w:val="24"/>
          <w:lang w:val="en-NZ"/>
        </w:rPr>
        <w:t xml:space="preserve"> may</w:t>
      </w:r>
      <w:r w:rsidRPr="00243466">
        <w:rPr>
          <w:sz w:val="24"/>
          <w:szCs w:val="24"/>
          <w:lang w:val="en-NZ"/>
        </w:rPr>
        <w:t xml:space="preserve"> </w:t>
      </w:r>
      <w:r w:rsidR="00D14069" w:rsidRPr="00243466">
        <w:rPr>
          <w:sz w:val="24"/>
          <w:szCs w:val="24"/>
          <w:lang w:val="en-NZ"/>
        </w:rPr>
        <w:t>underpin</w:t>
      </w:r>
      <w:r w:rsidRPr="00243466">
        <w:rPr>
          <w:sz w:val="24"/>
          <w:szCs w:val="24"/>
          <w:lang w:val="en-NZ"/>
        </w:rPr>
        <w:t xml:space="preserve"> impaired driving and/or substance use behaviour.</w:t>
      </w:r>
    </w:p>
    <w:p w14:paraId="32D0B68B" w14:textId="1DEB5B56" w:rsidR="00AA6BBE" w:rsidRPr="00243466" w:rsidRDefault="00AA6BBE" w:rsidP="00D53479">
      <w:pPr>
        <w:pStyle w:val="ListParagraph"/>
        <w:numPr>
          <w:ilvl w:val="0"/>
          <w:numId w:val="25"/>
        </w:numPr>
        <w:rPr>
          <w:sz w:val="24"/>
          <w:szCs w:val="24"/>
          <w:lang w:val="en-NZ"/>
        </w:rPr>
      </w:pPr>
      <w:r w:rsidRPr="00243466">
        <w:rPr>
          <w:sz w:val="24"/>
          <w:szCs w:val="24"/>
          <w:lang w:val="en-NZ"/>
        </w:rPr>
        <w:t>Engagement needs, including ability to get to the programme, confidence and motivation to engage and specific learning needs (e.g</w:t>
      </w:r>
      <w:r w:rsidR="00BE4482" w:rsidRPr="00243466">
        <w:rPr>
          <w:sz w:val="24"/>
          <w:szCs w:val="24"/>
          <w:lang w:val="en-NZ"/>
        </w:rPr>
        <w:t>.</w:t>
      </w:r>
      <w:r w:rsidRPr="00243466">
        <w:rPr>
          <w:sz w:val="24"/>
          <w:szCs w:val="24"/>
          <w:lang w:val="en-NZ"/>
        </w:rPr>
        <w:t xml:space="preserve"> literacy, language</w:t>
      </w:r>
      <w:r w:rsidR="00362EC8" w:rsidRPr="00243466">
        <w:rPr>
          <w:sz w:val="24"/>
          <w:szCs w:val="24"/>
          <w:lang w:val="en-NZ"/>
        </w:rPr>
        <w:t>, neurodivergence</w:t>
      </w:r>
      <w:r w:rsidRPr="00243466">
        <w:rPr>
          <w:sz w:val="24"/>
          <w:szCs w:val="24"/>
          <w:lang w:val="en-NZ"/>
        </w:rPr>
        <w:t>).</w:t>
      </w:r>
      <w:r w:rsidR="00661686" w:rsidRPr="00243466">
        <w:rPr>
          <w:sz w:val="24"/>
          <w:szCs w:val="24"/>
          <w:lang w:val="en-NZ"/>
        </w:rPr>
        <w:t xml:space="preserve"> </w:t>
      </w:r>
    </w:p>
    <w:p w14:paraId="0BF7B303" w14:textId="77777777" w:rsidR="00AA6BBE" w:rsidRPr="00243466" w:rsidRDefault="00AA6BBE" w:rsidP="00D53479">
      <w:pPr>
        <w:pStyle w:val="ListParagraph"/>
        <w:numPr>
          <w:ilvl w:val="0"/>
          <w:numId w:val="25"/>
        </w:numPr>
        <w:rPr>
          <w:sz w:val="24"/>
          <w:szCs w:val="24"/>
          <w:lang w:val="en-NZ"/>
        </w:rPr>
      </w:pPr>
      <w:r w:rsidRPr="00243466">
        <w:rPr>
          <w:sz w:val="24"/>
          <w:szCs w:val="24"/>
          <w:lang w:val="en-NZ"/>
        </w:rPr>
        <w:t>Cultural needs, such as the ability to relate to and understand content and delivery through one’s world view and cultural references.</w:t>
      </w:r>
    </w:p>
    <w:p w14:paraId="679D3FC6" w14:textId="73F0ED80" w:rsidR="00AA6BBE" w:rsidRPr="00243466" w:rsidRDefault="00AA6BBE" w:rsidP="00AA6BBE">
      <w:pPr>
        <w:rPr>
          <w:sz w:val="24"/>
          <w:szCs w:val="24"/>
          <w:lang w:val="en-NZ"/>
        </w:rPr>
      </w:pPr>
      <w:r w:rsidRPr="00243466">
        <w:rPr>
          <w:sz w:val="24"/>
          <w:szCs w:val="24"/>
          <w:lang w:val="en-NZ"/>
        </w:rPr>
        <w:t>Feedback suggests that participants’ needs sit on a broad continuum</w:t>
      </w:r>
      <w:r w:rsidR="00DC03DE" w:rsidRPr="00243466">
        <w:rPr>
          <w:sz w:val="24"/>
          <w:szCs w:val="24"/>
          <w:lang w:val="en-NZ"/>
        </w:rPr>
        <w:t xml:space="preserve"> of</w:t>
      </w:r>
      <w:r w:rsidRPr="00243466">
        <w:rPr>
          <w:sz w:val="24"/>
          <w:szCs w:val="24"/>
          <w:lang w:val="en-NZ"/>
        </w:rPr>
        <w:t xml:space="preserve"> </w:t>
      </w:r>
      <w:r w:rsidR="00B1126D" w:rsidRPr="00243466">
        <w:rPr>
          <w:sz w:val="24"/>
          <w:szCs w:val="24"/>
          <w:lang w:val="en-NZ"/>
        </w:rPr>
        <w:t>level of</w:t>
      </w:r>
      <w:r w:rsidR="009C5E7F" w:rsidRPr="00243466">
        <w:rPr>
          <w:sz w:val="24"/>
          <w:szCs w:val="24"/>
          <w:lang w:val="en-NZ"/>
        </w:rPr>
        <w:t xml:space="preserve"> </w:t>
      </w:r>
      <w:r w:rsidR="00B01711" w:rsidRPr="00243466">
        <w:rPr>
          <w:sz w:val="24"/>
          <w:szCs w:val="24"/>
          <w:lang w:val="en-NZ"/>
        </w:rPr>
        <w:t>need</w:t>
      </w:r>
      <w:r w:rsidR="00B1126D" w:rsidRPr="00243466">
        <w:rPr>
          <w:sz w:val="24"/>
          <w:szCs w:val="24"/>
          <w:lang w:val="en-NZ"/>
        </w:rPr>
        <w:t xml:space="preserve"> (i.e. low to high</w:t>
      </w:r>
      <w:r w:rsidR="00D92234" w:rsidRPr="00243466">
        <w:rPr>
          <w:sz w:val="24"/>
          <w:szCs w:val="24"/>
          <w:lang w:val="en-NZ"/>
        </w:rPr>
        <w:t xml:space="preserve"> need</w:t>
      </w:r>
      <w:r w:rsidR="00B1126D" w:rsidRPr="00243466">
        <w:rPr>
          <w:sz w:val="24"/>
          <w:szCs w:val="24"/>
          <w:lang w:val="en-NZ"/>
        </w:rPr>
        <w:t>)</w:t>
      </w:r>
      <w:r w:rsidR="00B01711" w:rsidRPr="00243466">
        <w:rPr>
          <w:sz w:val="24"/>
          <w:szCs w:val="24"/>
          <w:lang w:val="en-NZ"/>
        </w:rPr>
        <w:t xml:space="preserve"> </w:t>
      </w:r>
      <w:r w:rsidR="009C5E7F" w:rsidRPr="00243466">
        <w:rPr>
          <w:sz w:val="24"/>
          <w:szCs w:val="24"/>
          <w:lang w:val="en-NZ"/>
        </w:rPr>
        <w:t xml:space="preserve">and </w:t>
      </w:r>
      <w:r w:rsidR="00D92234" w:rsidRPr="00243466">
        <w:rPr>
          <w:sz w:val="24"/>
          <w:szCs w:val="24"/>
          <w:lang w:val="en-NZ"/>
        </w:rPr>
        <w:t>range of needs (i.e. low to high number of needs)</w:t>
      </w:r>
      <w:r w:rsidR="00B01711" w:rsidRPr="00243466">
        <w:rPr>
          <w:sz w:val="24"/>
          <w:szCs w:val="24"/>
          <w:lang w:val="en-NZ"/>
        </w:rPr>
        <w:t>.</w:t>
      </w:r>
      <w:r w:rsidR="00661686" w:rsidRPr="00243466">
        <w:rPr>
          <w:sz w:val="24"/>
          <w:szCs w:val="24"/>
          <w:lang w:val="en-NZ"/>
        </w:rPr>
        <w:t xml:space="preserve"> </w:t>
      </w:r>
      <w:r w:rsidRPr="00243466">
        <w:rPr>
          <w:sz w:val="24"/>
          <w:szCs w:val="24"/>
          <w:lang w:val="en-NZ"/>
        </w:rPr>
        <w:t xml:space="preserve">The further along the continuum, the more difficult it can be to meet </w:t>
      </w:r>
      <w:r w:rsidR="00C11A9C" w:rsidRPr="00243466">
        <w:rPr>
          <w:sz w:val="24"/>
          <w:szCs w:val="24"/>
          <w:lang w:val="en-NZ"/>
        </w:rPr>
        <w:t>the</w:t>
      </w:r>
      <w:r w:rsidRPr="00243466">
        <w:rPr>
          <w:sz w:val="24"/>
          <w:szCs w:val="24"/>
          <w:lang w:val="en-NZ"/>
        </w:rPr>
        <w:t xml:space="preserve"> needs.</w:t>
      </w:r>
    </w:p>
    <w:p w14:paraId="6157BD4F" w14:textId="0AF60A7D" w:rsidR="00621E9C" w:rsidRPr="004E4D02" w:rsidRDefault="00042B38" w:rsidP="00621E9C">
      <w:pPr>
        <w:pStyle w:val="Heading1"/>
        <w:rPr>
          <w:rFonts w:eastAsia="Microsoft GothicNeo Light"/>
          <w:lang w:val="en-NZ"/>
        </w:rPr>
      </w:pPr>
      <w:bookmarkStart w:id="79" w:name="_Toc178589493"/>
      <w:bookmarkStart w:id="80" w:name="_Toc183603124"/>
      <w:bookmarkStart w:id="81" w:name="_Toc183603344"/>
      <w:r w:rsidRPr="004E4D02">
        <w:rPr>
          <w:rFonts w:eastAsia="Microsoft GothicNeo Light"/>
          <w:lang w:val="en-NZ"/>
        </w:rPr>
        <w:t>In what ways and for what purposes ha</w:t>
      </w:r>
      <w:r w:rsidR="00181B7E" w:rsidRPr="004E4D02">
        <w:rPr>
          <w:rFonts w:eastAsia="Microsoft GothicNeo Light"/>
          <w:lang w:val="en-NZ"/>
        </w:rPr>
        <w:t>ve</w:t>
      </w:r>
      <w:r w:rsidRPr="004E4D02">
        <w:rPr>
          <w:rFonts w:eastAsia="Microsoft GothicNeo Light"/>
          <w:lang w:val="en-NZ"/>
        </w:rPr>
        <w:t xml:space="preserve"> the </w:t>
      </w:r>
      <w:r w:rsidR="00FF2369" w:rsidRPr="004E4D02">
        <w:rPr>
          <w:rFonts w:eastAsia="Microsoft GothicNeo Light"/>
          <w:lang w:val="en-NZ"/>
        </w:rPr>
        <w:t>IDR programmes</w:t>
      </w:r>
      <w:r w:rsidRPr="004E4D02">
        <w:rPr>
          <w:rFonts w:eastAsia="Microsoft GothicNeo Light"/>
          <w:lang w:val="en-NZ"/>
        </w:rPr>
        <w:t xml:space="preserve"> design and delivery evolved?</w:t>
      </w:r>
      <w:bookmarkEnd w:id="79"/>
      <w:bookmarkEnd w:id="80"/>
      <w:bookmarkEnd w:id="81"/>
    </w:p>
    <w:p w14:paraId="04D03780" w14:textId="3C184A4C" w:rsidR="00A36007" w:rsidRPr="004E4D02" w:rsidRDefault="00A36007" w:rsidP="007E5D18">
      <w:pPr>
        <w:pStyle w:val="Heading2"/>
        <w:rPr>
          <w:lang w:val="en-NZ"/>
        </w:rPr>
      </w:pPr>
      <w:bookmarkStart w:id="82" w:name="_Toc178589494"/>
      <w:bookmarkStart w:id="83" w:name="_Toc183603125"/>
      <w:bookmarkStart w:id="84" w:name="_Toc183603345"/>
      <w:r w:rsidRPr="004E4D02">
        <w:rPr>
          <w:lang w:val="en-NZ"/>
        </w:rPr>
        <w:t>Programme design</w:t>
      </w:r>
      <w:bookmarkEnd w:id="82"/>
      <w:bookmarkEnd w:id="83"/>
      <w:bookmarkEnd w:id="84"/>
      <w:r w:rsidRPr="004E4D02">
        <w:rPr>
          <w:lang w:val="en-NZ"/>
        </w:rPr>
        <w:t xml:space="preserve"> </w:t>
      </w:r>
    </w:p>
    <w:p w14:paraId="3C4E5CF5" w14:textId="3F0D9BA9" w:rsidR="00A36007" w:rsidRPr="00243466" w:rsidRDefault="007A151F" w:rsidP="00A36007">
      <w:pPr>
        <w:rPr>
          <w:rFonts w:asciiTheme="minorHAnsi" w:hAnsiTheme="minorHAnsi"/>
          <w:sz w:val="24"/>
          <w:szCs w:val="24"/>
          <w:lang w:val="en-NZ"/>
        </w:rPr>
      </w:pPr>
      <w:r w:rsidRPr="00243466">
        <w:rPr>
          <w:rFonts w:asciiTheme="minorHAnsi" w:hAnsiTheme="minorHAnsi"/>
          <w:sz w:val="24"/>
          <w:szCs w:val="24"/>
          <w:lang w:val="en-NZ"/>
        </w:rPr>
        <w:t xml:space="preserve">In </w:t>
      </w:r>
      <w:r w:rsidR="00A36007" w:rsidRPr="00243466">
        <w:rPr>
          <w:rFonts w:asciiTheme="minorHAnsi" w:hAnsiTheme="minorHAnsi"/>
          <w:sz w:val="24"/>
          <w:szCs w:val="24"/>
          <w:lang w:val="en-NZ"/>
        </w:rPr>
        <w:t>designing programmes</w:t>
      </w:r>
      <w:r w:rsidR="00702CAC" w:rsidRPr="00243466">
        <w:rPr>
          <w:rFonts w:asciiTheme="minorHAnsi" w:hAnsiTheme="minorHAnsi"/>
          <w:sz w:val="24"/>
          <w:szCs w:val="24"/>
          <w:lang w:val="en-NZ"/>
        </w:rPr>
        <w:t xml:space="preserve"> </w:t>
      </w:r>
      <w:r w:rsidR="00E20E47" w:rsidRPr="00243466">
        <w:rPr>
          <w:rFonts w:asciiTheme="minorHAnsi" w:hAnsiTheme="minorHAnsi"/>
          <w:sz w:val="24"/>
          <w:szCs w:val="24"/>
          <w:lang w:val="en-NZ"/>
        </w:rPr>
        <w:t>at the outset</w:t>
      </w:r>
      <w:r w:rsidR="00A36007" w:rsidRPr="00243466">
        <w:rPr>
          <w:rFonts w:asciiTheme="minorHAnsi" w:hAnsiTheme="minorHAnsi"/>
          <w:sz w:val="24"/>
          <w:szCs w:val="24"/>
          <w:lang w:val="en-NZ"/>
        </w:rPr>
        <w:t xml:space="preserve">, providers were initially supplied with </w:t>
      </w:r>
      <w:r w:rsidR="00244BB6" w:rsidRPr="00243466">
        <w:rPr>
          <w:rFonts w:asciiTheme="minorHAnsi" w:hAnsiTheme="minorHAnsi"/>
          <w:sz w:val="24"/>
          <w:szCs w:val="24"/>
          <w:lang w:val="en-NZ"/>
        </w:rPr>
        <w:t>Matua Raki</w:t>
      </w:r>
      <w:r w:rsidR="00A36007" w:rsidRPr="00243466">
        <w:rPr>
          <w:rFonts w:asciiTheme="minorHAnsi" w:hAnsiTheme="minorHAnsi"/>
          <w:sz w:val="24"/>
          <w:szCs w:val="24"/>
          <w:lang w:val="en-NZ"/>
        </w:rPr>
        <w:t xml:space="preserve"> </w:t>
      </w:r>
      <w:r w:rsidR="00627DBF" w:rsidRPr="00243466">
        <w:rPr>
          <w:rFonts w:asciiTheme="minorHAnsi" w:hAnsiTheme="minorHAnsi"/>
          <w:sz w:val="24"/>
          <w:szCs w:val="24"/>
          <w:lang w:val="en-NZ"/>
        </w:rPr>
        <w:t>‘I</w:t>
      </w:r>
      <w:r w:rsidR="00BF6FB5" w:rsidRPr="00243466">
        <w:rPr>
          <w:rFonts w:asciiTheme="minorHAnsi" w:hAnsiTheme="minorHAnsi"/>
          <w:sz w:val="24"/>
          <w:szCs w:val="24"/>
          <w:lang w:val="en-NZ"/>
        </w:rPr>
        <w:t xml:space="preserve">mpaired </w:t>
      </w:r>
      <w:r w:rsidR="00627DBF" w:rsidRPr="00243466">
        <w:rPr>
          <w:rFonts w:asciiTheme="minorHAnsi" w:hAnsiTheme="minorHAnsi"/>
          <w:sz w:val="24"/>
          <w:szCs w:val="24"/>
          <w:lang w:val="en-NZ"/>
        </w:rPr>
        <w:t>D</w:t>
      </w:r>
      <w:r w:rsidR="00BF6FB5" w:rsidRPr="00243466">
        <w:rPr>
          <w:rFonts w:asciiTheme="minorHAnsi" w:hAnsiTheme="minorHAnsi"/>
          <w:sz w:val="24"/>
          <w:szCs w:val="24"/>
          <w:lang w:val="en-NZ"/>
        </w:rPr>
        <w:t xml:space="preserve">river </w:t>
      </w:r>
      <w:r w:rsidR="00627DBF" w:rsidRPr="00243466">
        <w:rPr>
          <w:rFonts w:asciiTheme="minorHAnsi" w:hAnsiTheme="minorHAnsi"/>
          <w:sz w:val="24"/>
          <w:szCs w:val="24"/>
          <w:lang w:val="en-NZ"/>
        </w:rPr>
        <w:t>T</w:t>
      </w:r>
      <w:r w:rsidR="00BF6FB5" w:rsidRPr="00243466">
        <w:rPr>
          <w:rFonts w:asciiTheme="minorHAnsi" w:hAnsiTheme="minorHAnsi"/>
          <w:sz w:val="24"/>
          <w:szCs w:val="24"/>
          <w:lang w:val="en-NZ"/>
        </w:rPr>
        <w:t xml:space="preserve">reatment guidelines </w:t>
      </w:r>
      <w:r w:rsidR="00D35C55" w:rsidRPr="00243466">
        <w:rPr>
          <w:rFonts w:asciiTheme="minorHAnsi" w:hAnsiTheme="minorHAnsi"/>
          <w:sz w:val="24"/>
          <w:szCs w:val="24"/>
          <w:lang w:val="en-NZ"/>
        </w:rPr>
        <w:t xml:space="preserve">for </w:t>
      </w:r>
      <w:r w:rsidR="00B568F5" w:rsidRPr="00243466">
        <w:rPr>
          <w:rFonts w:asciiTheme="minorHAnsi" w:hAnsiTheme="minorHAnsi"/>
          <w:sz w:val="24"/>
          <w:szCs w:val="24"/>
          <w:lang w:val="en-NZ"/>
        </w:rPr>
        <w:t>a</w:t>
      </w:r>
      <w:r w:rsidR="00D35C55" w:rsidRPr="00243466">
        <w:rPr>
          <w:rFonts w:asciiTheme="minorHAnsi" w:hAnsiTheme="minorHAnsi"/>
          <w:sz w:val="24"/>
          <w:szCs w:val="24"/>
          <w:lang w:val="en-NZ"/>
        </w:rPr>
        <w:t>ddiction practi</w:t>
      </w:r>
      <w:r w:rsidR="00B568F5" w:rsidRPr="00243466">
        <w:rPr>
          <w:rFonts w:asciiTheme="minorHAnsi" w:hAnsiTheme="minorHAnsi"/>
          <w:sz w:val="24"/>
          <w:szCs w:val="24"/>
          <w:lang w:val="en-NZ"/>
        </w:rPr>
        <w:t>tioners</w:t>
      </w:r>
      <w:r w:rsidR="00627DBF" w:rsidRPr="00243466">
        <w:rPr>
          <w:rFonts w:asciiTheme="minorHAnsi" w:hAnsiTheme="minorHAnsi"/>
          <w:sz w:val="24"/>
          <w:szCs w:val="24"/>
          <w:lang w:val="en-NZ"/>
        </w:rPr>
        <w:t>’</w:t>
      </w:r>
      <w:r w:rsidR="00A36007" w:rsidRPr="00243466">
        <w:rPr>
          <w:rFonts w:asciiTheme="minorHAnsi" w:hAnsiTheme="minorHAnsi"/>
          <w:sz w:val="24"/>
          <w:szCs w:val="24"/>
          <w:lang w:val="en-NZ"/>
        </w:rPr>
        <w:t>,</w:t>
      </w:r>
      <w:bookmarkStart w:id="85" w:name="_Ref179377227"/>
      <w:r w:rsidR="00BF6FB5" w:rsidRPr="00243466">
        <w:rPr>
          <w:rStyle w:val="FootnoteReference"/>
          <w:rFonts w:asciiTheme="minorHAnsi" w:hAnsiTheme="minorHAnsi"/>
          <w:sz w:val="24"/>
          <w:szCs w:val="24"/>
          <w:lang w:val="en-NZ"/>
        </w:rPr>
        <w:footnoteReference w:id="12"/>
      </w:r>
      <w:bookmarkEnd w:id="85"/>
      <w:r w:rsidR="00A36007" w:rsidRPr="00243466">
        <w:rPr>
          <w:rFonts w:asciiTheme="minorHAnsi" w:hAnsiTheme="minorHAnsi"/>
          <w:sz w:val="24"/>
          <w:szCs w:val="24"/>
          <w:lang w:val="en-NZ"/>
        </w:rPr>
        <w:t xml:space="preserve"> with key content based on established good practice and evidence-based models. </w:t>
      </w:r>
      <w:r w:rsidR="00E20E47" w:rsidRPr="00243466">
        <w:rPr>
          <w:rFonts w:asciiTheme="minorHAnsi" w:hAnsiTheme="minorHAnsi"/>
          <w:sz w:val="24"/>
          <w:szCs w:val="24"/>
          <w:lang w:val="en-NZ"/>
        </w:rPr>
        <w:t>T</w:t>
      </w:r>
      <w:r w:rsidR="00A36007" w:rsidRPr="00243466">
        <w:rPr>
          <w:rFonts w:asciiTheme="minorHAnsi" w:hAnsiTheme="minorHAnsi"/>
          <w:sz w:val="24"/>
          <w:szCs w:val="24"/>
          <w:lang w:val="en-NZ"/>
        </w:rPr>
        <w:t>his approach facilitated efficient establishment of new programmes and ensure</w:t>
      </w:r>
      <w:r w:rsidR="004B16EA" w:rsidRPr="00243466">
        <w:rPr>
          <w:rFonts w:asciiTheme="minorHAnsi" w:hAnsiTheme="minorHAnsi"/>
          <w:sz w:val="24"/>
          <w:szCs w:val="24"/>
          <w:lang w:val="en-NZ"/>
        </w:rPr>
        <w:t>d</w:t>
      </w:r>
      <w:r w:rsidR="00A36007" w:rsidRPr="00243466">
        <w:rPr>
          <w:rFonts w:asciiTheme="minorHAnsi" w:hAnsiTheme="minorHAnsi"/>
          <w:sz w:val="24"/>
          <w:szCs w:val="24"/>
          <w:lang w:val="en-NZ"/>
        </w:rPr>
        <w:t xml:space="preserve"> some consistency across the programme</w:t>
      </w:r>
      <w:r w:rsidR="00407C2D" w:rsidRPr="00243466">
        <w:rPr>
          <w:rFonts w:asciiTheme="minorHAnsi" w:hAnsiTheme="minorHAnsi"/>
          <w:sz w:val="24"/>
          <w:szCs w:val="24"/>
          <w:lang w:val="en-NZ"/>
        </w:rPr>
        <w:t xml:space="preserve"> as a whole</w:t>
      </w:r>
      <w:r w:rsidR="00A36007" w:rsidRPr="00243466">
        <w:rPr>
          <w:rFonts w:asciiTheme="minorHAnsi" w:hAnsiTheme="minorHAnsi"/>
          <w:sz w:val="24"/>
          <w:szCs w:val="24"/>
          <w:lang w:val="en-NZ"/>
        </w:rPr>
        <w:t xml:space="preserve">, </w:t>
      </w:r>
      <w:r w:rsidR="007B30D0" w:rsidRPr="00243466">
        <w:rPr>
          <w:rFonts w:asciiTheme="minorHAnsi" w:hAnsiTheme="minorHAnsi"/>
          <w:sz w:val="24"/>
          <w:szCs w:val="24"/>
          <w:lang w:val="en-NZ"/>
        </w:rPr>
        <w:t xml:space="preserve">and </w:t>
      </w:r>
      <w:r w:rsidR="00A36007" w:rsidRPr="00243466">
        <w:rPr>
          <w:rFonts w:asciiTheme="minorHAnsi" w:hAnsiTheme="minorHAnsi"/>
          <w:sz w:val="24"/>
          <w:szCs w:val="24"/>
          <w:lang w:val="en-NZ"/>
        </w:rPr>
        <w:t xml:space="preserve">within these guidelines providers </w:t>
      </w:r>
      <w:r w:rsidR="00A36007" w:rsidRPr="00243466">
        <w:rPr>
          <w:rFonts w:asciiTheme="minorHAnsi" w:hAnsiTheme="minorHAnsi"/>
          <w:sz w:val="24"/>
          <w:szCs w:val="24"/>
          <w:lang w:val="en-NZ"/>
        </w:rPr>
        <w:lastRenderedPageBreak/>
        <w:t>were given latitude to innovate and develop offerings to meet the needs of their specific communities.</w:t>
      </w:r>
    </w:p>
    <w:p w14:paraId="3EF92895" w14:textId="06D84CB5" w:rsidR="00FE1AB9" w:rsidRPr="00243466" w:rsidRDefault="005467E4" w:rsidP="000828F1">
      <w:pPr>
        <w:rPr>
          <w:rFonts w:asciiTheme="minorHAnsi" w:hAnsiTheme="minorHAnsi"/>
          <w:sz w:val="24"/>
          <w:szCs w:val="24"/>
          <w:lang w:val="en-NZ"/>
        </w:rPr>
      </w:pPr>
      <w:r w:rsidRPr="00243466">
        <w:rPr>
          <w:sz w:val="24"/>
          <w:szCs w:val="24"/>
          <w:lang w:val="en-NZ"/>
        </w:rPr>
        <w:t xml:space="preserve">Alongside the </w:t>
      </w:r>
      <w:r w:rsidR="002175A2" w:rsidRPr="00243466">
        <w:rPr>
          <w:rFonts w:asciiTheme="minorHAnsi" w:hAnsiTheme="minorHAnsi"/>
          <w:sz w:val="24"/>
          <w:szCs w:val="24"/>
          <w:lang w:val="en-NZ"/>
        </w:rPr>
        <w:t>impaired driver treatment guidelines</w:t>
      </w:r>
      <w:r w:rsidRPr="00243466">
        <w:rPr>
          <w:rFonts w:asciiTheme="minorHAnsi" w:hAnsiTheme="minorHAnsi"/>
          <w:sz w:val="24"/>
          <w:szCs w:val="24"/>
          <w:lang w:val="en-NZ"/>
        </w:rPr>
        <w:t xml:space="preserve">, providers have </w:t>
      </w:r>
      <w:r w:rsidR="000828F1" w:rsidRPr="00243466">
        <w:rPr>
          <w:rFonts w:asciiTheme="minorHAnsi" w:hAnsiTheme="minorHAnsi"/>
          <w:sz w:val="24"/>
          <w:szCs w:val="24"/>
          <w:lang w:val="en-NZ"/>
        </w:rPr>
        <w:t xml:space="preserve">leveraged </w:t>
      </w:r>
      <w:r w:rsidRPr="00243466">
        <w:rPr>
          <w:rFonts w:asciiTheme="minorHAnsi" w:hAnsiTheme="minorHAnsi"/>
          <w:sz w:val="24"/>
          <w:szCs w:val="24"/>
          <w:lang w:val="en-NZ"/>
        </w:rPr>
        <w:t>their own clinical</w:t>
      </w:r>
      <w:r w:rsidR="008652CC" w:rsidRPr="00243466">
        <w:rPr>
          <w:rFonts w:asciiTheme="minorHAnsi" w:hAnsiTheme="minorHAnsi"/>
          <w:sz w:val="24"/>
          <w:szCs w:val="24"/>
          <w:lang w:val="en-NZ"/>
        </w:rPr>
        <w:t>, education</w:t>
      </w:r>
      <w:r w:rsidRPr="00243466">
        <w:rPr>
          <w:rFonts w:asciiTheme="minorHAnsi" w:hAnsiTheme="minorHAnsi"/>
          <w:sz w:val="24"/>
          <w:szCs w:val="24"/>
          <w:lang w:val="en-NZ"/>
        </w:rPr>
        <w:t xml:space="preserve"> and cultural expertise, and </w:t>
      </w:r>
      <w:r w:rsidR="001520F3" w:rsidRPr="00243466">
        <w:rPr>
          <w:rFonts w:asciiTheme="minorHAnsi" w:hAnsiTheme="minorHAnsi"/>
          <w:sz w:val="24"/>
          <w:szCs w:val="24"/>
          <w:lang w:val="en-NZ"/>
        </w:rPr>
        <w:t>drawn</w:t>
      </w:r>
      <w:r w:rsidR="000828F1" w:rsidRPr="00243466">
        <w:rPr>
          <w:rFonts w:asciiTheme="minorHAnsi" w:hAnsiTheme="minorHAnsi"/>
          <w:sz w:val="24"/>
          <w:szCs w:val="24"/>
          <w:lang w:val="en-NZ"/>
        </w:rPr>
        <w:t xml:space="preserve"> on </w:t>
      </w:r>
      <w:r w:rsidRPr="00243466">
        <w:rPr>
          <w:rFonts w:asciiTheme="minorHAnsi" w:hAnsiTheme="minorHAnsi"/>
          <w:sz w:val="24"/>
          <w:szCs w:val="24"/>
          <w:lang w:val="en-NZ"/>
        </w:rPr>
        <w:t xml:space="preserve">external resources, such as those produced by </w:t>
      </w:r>
      <w:r w:rsidR="00AA7F62" w:rsidRPr="00243466">
        <w:rPr>
          <w:rFonts w:asciiTheme="minorHAnsi" w:hAnsiTheme="minorHAnsi"/>
          <w:sz w:val="24"/>
          <w:szCs w:val="24"/>
          <w:lang w:val="en-NZ"/>
        </w:rPr>
        <w:t>Drug and Alcohol Practitioners’ Association Aotearoa</w:t>
      </w:r>
      <w:r w:rsidR="00AB58B5" w:rsidRPr="00243466">
        <w:rPr>
          <w:rFonts w:asciiTheme="minorHAnsi" w:hAnsiTheme="minorHAnsi"/>
          <w:sz w:val="24"/>
          <w:szCs w:val="24"/>
          <w:lang w:val="en-NZ"/>
        </w:rPr>
        <w:t xml:space="preserve"> </w:t>
      </w:r>
      <w:r w:rsidR="00AA7F62" w:rsidRPr="00243466">
        <w:rPr>
          <w:rFonts w:asciiTheme="minorHAnsi" w:hAnsiTheme="minorHAnsi"/>
          <w:sz w:val="24"/>
          <w:szCs w:val="24"/>
          <w:lang w:val="en-NZ"/>
        </w:rPr>
        <w:t>New Zealand (</w:t>
      </w:r>
      <w:r w:rsidR="002B13A7" w:rsidRPr="00243466">
        <w:rPr>
          <w:rFonts w:asciiTheme="minorHAnsi" w:hAnsiTheme="minorHAnsi"/>
          <w:sz w:val="24"/>
          <w:szCs w:val="24"/>
          <w:lang w:val="en-NZ"/>
        </w:rPr>
        <w:t>dapaanz</w:t>
      </w:r>
      <w:r w:rsidR="00AA7F62" w:rsidRPr="00243466">
        <w:rPr>
          <w:rFonts w:asciiTheme="minorHAnsi" w:hAnsiTheme="minorHAnsi"/>
          <w:sz w:val="24"/>
          <w:szCs w:val="24"/>
          <w:lang w:val="en-NZ"/>
        </w:rPr>
        <w:t>)</w:t>
      </w:r>
      <w:r w:rsidRPr="00243466">
        <w:rPr>
          <w:rFonts w:asciiTheme="minorHAnsi" w:hAnsiTheme="minorHAnsi"/>
          <w:sz w:val="24"/>
          <w:szCs w:val="24"/>
          <w:lang w:val="en-NZ"/>
        </w:rPr>
        <w:t>.</w:t>
      </w:r>
      <w:r w:rsidR="001C7E3D" w:rsidRPr="00243466">
        <w:rPr>
          <w:rFonts w:asciiTheme="minorHAnsi" w:hAnsiTheme="minorHAnsi"/>
          <w:sz w:val="24"/>
          <w:szCs w:val="24"/>
          <w:lang w:val="en-NZ"/>
        </w:rPr>
        <w:t xml:space="preserve"> </w:t>
      </w:r>
    </w:p>
    <w:p w14:paraId="64352A9B" w14:textId="6F62C0CD" w:rsidR="00542572" w:rsidRPr="00243466" w:rsidRDefault="00471A3E" w:rsidP="000828F1">
      <w:pPr>
        <w:rPr>
          <w:rFonts w:asciiTheme="minorHAnsi" w:hAnsiTheme="minorHAnsi"/>
          <w:sz w:val="24"/>
          <w:szCs w:val="24"/>
          <w:lang w:val="en-NZ"/>
        </w:rPr>
      </w:pPr>
      <w:r w:rsidRPr="00243466">
        <w:rPr>
          <w:rFonts w:asciiTheme="minorHAnsi" w:hAnsiTheme="minorHAnsi"/>
          <w:sz w:val="24"/>
          <w:szCs w:val="24"/>
          <w:lang w:val="en-NZ"/>
        </w:rPr>
        <w:t>A brief overview of the programmes can</w:t>
      </w:r>
      <w:r w:rsidR="00542572" w:rsidRPr="00243466">
        <w:rPr>
          <w:rFonts w:asciiTheme="minorHAnsi" w:hAnsiTheme="minorHAnsi"/>
          <w:sz w:val="24"/>
          <w:szCs w:val="24"/>
          <w:lang w:val="en-NZ"/>
        </w:rPr>
        <w:t xml:space="preserve"> be found in Appendix </w:t>
      </w:r>
      <w:r w:rsidR="00753E1B" w:rsidRPr="00243466">
        <w:rPr>
          <w:rFonts w:asciiTheme="minorHAnsi" w:hAnsiTheme="minorHAnsi"/>
          <w:sz w:val="24"/>
          <w:szCs w:val="24"/>
          <w:lang w:val="en-NZ"/>
        </w:rPr>
        <w:t>5</w:t>
      </w:r>
      <w:r w:rsidRPr="00243466">
        <w:rPr>
          <w:rFonts w:asciiTheme="minorHAnsi" w:hAnsiTheme="minorHAnsi"/>
          <w:sz w:val="24"/>
          <w:szCs w:val="24"/>
          <w:lang w:val="en-NZ"/>
        </w:rPr>
        <w:t>.</w:t>
      </w:r>
    </w:p>
    <w:p w14:paraId="7C325F65" w14:textId="5EE04538" w:rsidR="00976FCE" w:rsidRPr="004E4D02" w:rsidRDefault="00976FCE" w:rsidP="0019267F">
      <w:pPr>
        <w:pStyle w:val="Heading3"/>
      </w:pPr>
      <w:bookmarkStart w:id="86" w:name="_Toc183603126"/>
      <w:bookmarkStart w:id="87" w:name="_Toc183603346"/>
      <w:r w:rsidRPr="004E4D02">
        <w:t>Programme content</w:t>
      </w:r>
      <w:bookmarkEnd w:id="86"/>
      <w:bookmarkEnd w:id="87"/>
    </w:p>
    <w:p w14:paraId="16CFE460" w14:textId="6DE2AD68" w:rsidR="004E1A07" w:rsidRPr="00243466" w:rsidRDefault="00C80528" w:rsidP="004E1A07">
      <w:pPr>
        <w:rPr>
          <w:rFonts w:asciiTheme="minorHAnsi" w:hAnsiTheme="minorHAnsi"/>
          <w:sz w:val="24"/>
          <w:szCs w:val="24"/>
          <w:lang w:val="en-NZ"/>
        </w:rPr>
      </w:pPr>
      <w:r w:rsidRPr="00243466">
        <w:rPr>
          <w:rFonts w:asciiTheme="minorHAnsi" w:hAnsiTheme="minorHAnsi"/>
          <w:sz w:val="24"/>
          <w:szCs w:val="24"/>
          <w:lang w:val="en-NZ"/>
        </w:rPr>
        <w:t xml:space="preserve">In response to requests regarding </w:t>
      </w:r>
      <w:r w:rsidR="0031696A" w:rsidRPr="00243466">
        <w:rPr>
          <w:rFonts w:asciiTheme="minorHAnsi" w:hAnsiTheme="minorHAnsi"/>
          <w:sz w:val="24"/>
          <w:szCs w:val="24"/>
          <w:lang w:val="en-NZ"/>
        </w:rPr>
        <w:t>intellectual property</w:t>
      </w:r>
      <w:r w:rsidR="00637744" w:rsidRPr="00243466">
        <w:rPr>
          <w:rFonts w:asciiTheme="minorHAnsi" w:hAnsiTheme="minorHAnsi"/>
          <w:sz w:val="24"/>
          <w:szCs w:val="24"/>
          <w:lang w:val="en-NZ"/>
        </w:rPr>
        <w:t xml:space="preserve">, we do not describe the content of each programme in this report. </w:t>
      </w:r>
      <w:r w:rsidR="0031696A" w:rsidRPr="00243466">
        <w:rPr>
          <w:rFonts w:asciiTheme="minorHAnsi" w:hAnsiTheme="minorHAnsi"/>
          <w:sz w:val="24"/>
          <w:szCs w:val="24"/>
          <w:lang w:val="en-NZ"/>
        </w:rPr>
        <w:t>However</w:t>
      </w:r>
      <w:r w:rsidR="00637744" w:rsidRPr="00243466">
        <w:rPr>
          <w:rFonts w:asciiTheme="minorHAnsi" w:hAnsiTheme="minorHAnsi"/>
          <w:sz w:val="24"/>
          <w:szCs w:val="24"/>
          <w:lang w:val="en-NZ"/>
        </w:rPr>
        <w:t xml:space="preserve">, there is clear evidence </w:t>
      </w:r>
      <w:r w:rsidR="004F6450" w:rsidRPr="00243466">
        <w:rPr>
          <w:rFonts w:asciiTheme="minorHAnsi" w:hAnsiTheme="minorHAnsi"/>
          <w:sz w:val="24"/>
          <w:szCs w:val="24"/>
          <w:lang w:val="en-NZ"/>
        </w:rPr>
        <w:t xml:space="preserve">– </w:t>
      </w:r>
      <w:r w:rsidR="002A75D4" w:rsidRPr="00243466">
        <w:rPr>
          <w:rFonts w:asciiTheme="minorHAnsi" w:hAnsiTheme="minorHAnsi"/>
          <w:sz w:val="24"/>
          <w:szCs w:val="24"/>
          <w:lang w:val="en-NZ"/>
        </w:rPr>
        <w:t>from provider and participant feedback</w:t>
      </w:r>
      <w:r w:rsidR="004F6450" w:rsidRPr="00243466">
        <w:rPr>
          <w:rFonts w:asciiTheme="minorHAnsi" w:hAnsiTheme="minorHAnsi"/>
          <w:sz w:val="24"/>
          <w:szCs w:val="24"/>
          <w:lang w:val="en-NZ"/>
        </w:rPr>
        <w:t>, review of</w:t>
      </w:r>
      <w:r w:rsidR="002A75D4" w:rsidRPr="00243466">
        <w:rPr>
          <w:rFonts w:asciiTheme="minorHAnsi" w:hAnsiTheme="minorHAnsi"/>
          <w:sz w:val="24"/>
          <w:szCs w:val="24"/>
          <w:lang w:val="en-NZ"/>
        </w:rPr>
        <w:t xml:space="preserve"> programme documentation</w:t>
      </w:r>
      <w:r w:rsidR="004F6450" w:rsidRPr="00243466">
        <w:rPr>
          <w:rFonts w:asciiTheme="minorHAnsi" w:hAnsiTheme="minorHAnsi"/>
          <w:sz w:val="24"/>
          <w:szCs w:val="24"/>
          <w:lang w:val="en-NZ"/>
        </w:rPr>
        <w:t xml:space="preserve"> and </w:t>
      </w:r>
      <w:r w:rsidR="002A75D4" w:rsidRPr="00243466">
        <w:rPr>
          <w:rFonts w:asciiTheme="minorHAnsi" w:hAnsiTheme="minorHAnsi"/>
          <w:sz w:val="24"/>
          <w:szCs w:val="24"/>
          <w:lang w:val="en-NZ"/>
        </w:rPr>
        <w:t>workbooks</w:t>
      </w:r>
      <w:r w:rsidR="004F6450" w:rsidRPr="00243466">
        <w:rPr>
          <w:rFonts w:asciiTheme="minorHAnsi" w:hAnsiTheme="minorHAnsi"/>
          <w:sz w:val="24"/>
          <w:szCs w:val="24"/>
          <w:lang w:val="en-NZ"/>
        </w:rPr>
        <w:t xml:space="preserve"> and in</w:t>
      </w:r>
      <w:r w:rsidR="008E258D" w:rsidRPr="00243466">
        <w:rPr>
          <w:rFonts w:asciiTheme="minorHAnsi" w:hAnsiTheme="minorHAnsi"/>
          <w:sz w:val="24"/>
          <w:szCs w:val="24"/>
          <w:lang w:val="en-NZ"/>
        </w:rPr>
        <w:t>-</w:t>
      </w:r>
      <w:r w:rsidR="004F6450" w:rsidRPr="00243466">
        <w:rPr>
          <w:rFonts w:asciiTheme="minorHAnsi" w:hAnsiTheme="minorHAnsi"/>
          <w:sz w:val="24"/>
          <w:szCs w:val="24"/>
          <w:lang w:val="en-NZ"/>
        </w:rPr>
        <w:t xml:space="preserve">programme observation – </w:t>
      </w:r>
      <w:r w:rsidR="00637744" w:rsidRPr="00243466">
        <w:rPr>
          <w:rFonts w:asciiTheme="minorHAnsi" w:hAnsiTheme="minorHAnsi"/>
          <w:sz w:val="24"/>
          <w:szCs w:val="24"/>
          <w:lang w:val="en-NZ"/>
        </w:rPr>
        <w:t>that each programme adheres to</w:t>
      </w:r>
      <w:r w:rsidR="00A31AF3" w:rsidRPr="00243466">
        <w:rPr>
          <w:rFonts w:asciiTheme="minorHAnsi" w:hAnsiTheme="minorHAnsi"/>
          <w:sz w:val="24"/>
          <w:szCs w:val="24"/>
          <w:lang w:val="en-NZ"/>
        </w:rPr>
        <w:t xml:space="preserve"> specifications</w:t>
      </w:r>
      <w:r w:rsidR="000C207A" w:rsidRPr="00243466">
        <w:rPr>
          <w:rFonts w:asciiTheme="minorHAnsi" w:hAnsiTheme="minorHAnsi"/>
          <w:sz w:val="24"/>
          <w:szCs w:val="24"/>
          <w:lang w:val="en-NZ"/>
        </w:rPr>
        <w:t xml:space="preserve"> set out in 2016</w:t>
      </w:r>
      <w:r w:rsidR="00770103" w:rsidRPr="00243466">
        <w:rPr>
          <w:rFonts w:asciiTheme="minorHAnsi" w:hAnsiTheme="minorHAnsi"/>
          <w:sz w:val="24"/>
          <w:szCs w:val="24"/>
          <w:lang w:val="en-NZ"/>
        </w:rPr>
        <w:t xml:space="preserve"> contracts</w:t>
      </w:r>
      <w:r w:rsidR="00441F91" w:rsidRPr="00243466">
        <w:rPr>
          <w:rFonts w:asciiTheme="minorHAnsi" w:hAnsiTheme="minorHAnsi"/>
          <w:sz w:val="24"/>
          <w:szCs w:val="24"/>
          <w:lang w:val="en-NZ"/>
        </w:rPr>
        <w:t xml:space="preserve"> </w:t>
      </w:r>
      <w:r w:rsidR="002B11C8" w:rsidRPr="00243466">
        <w:rPr>
          <w:rFonts w:asciiTheme="minorHAnsi" w:hAnsiTheme="minorHAnsi"/>
          <w:sz w:val="24"/>
          <w:szCs w:val="24"/>
          <w:lang w:val="en-NZ"/>
        </w:rPr>
        <w:t xml:space="preserve">that </w:t>
      </w:r>
      <w:r w:rsidR="00B20937" w:rsidRPr="00243466">
        <w:rPr>
          <w:rFonts w:asciiTheme="minorHAnsi" w:hAnsiTheme="minorHAnsi"/>
          <w:sz w:val="24"/>
          <w:szCs w:val="24"/>
          <w:lang w:val="en-NZ"/>
        </w:rPr>
        <w:t>the programmes</w:t>
      </w:r>
      <w:r w:rsidR="00441F91" w:rsidRPr="00243466">
        <w:rPr>
          <w:rFonts w:asciiTheme="minorHAnsi" w:hAnsiTheme="minorHAnsi"/>
          <w:sz w:val="24"/>
          <w:szCs w:val="24"/>
          <w:lang w:val="en-NZ"/>
        </w:rPr>
        <w:t xml:space="preserve"> should</w:t>
      </w:r>
      <w:r w:rsidR="004371F5" w:rsidRPr="00243466">
        <w:rPr>
          <w:rFonts w:asciiTheme="minorHAnsi" w:hAnsiTheme="minorHAnsi"/>
          <w:sz w:val="24"/>
          <w:szCs w:val="24"/>
          <w:lang w:val="en-NZ"/>
        </w:rPr>
        <w:t xml:space="preserve"> </w:t>
      </w:r>
      <w:r w:rsidR="006B6DA7" w:rsidRPr="00243466">
        <w:rPr>
          <w:rFonts w:asciiTheme="minorHAnsi" w:hAnsiTheme="minorHAnsi"/>
          <w:sz w:val="24"/>
          <w:szCs w:val="24"/>
          <w:lang w:val="en-NZ"/>
        </w:rPr>
        <w:t>cover</w:t>
      </w:r>
      <w:r w:rsidR="002B11C8" w:rsidRPr="00243466">
        <w:rPr>
          <w:rFonts w:asciiTheme="minorHAnsi" w:hAnsiTheme="minorHAnsi"/>
          <w:sz w:val="24"/>
          <w:szCs w:val="24"/>
          <w:lang w:val="en-NZ"/>
        </w:rPr>
        <w:t>:</w:t>
      </w:r>
      <w:r w:rsidR="00FD1ACF" w:rsidRPr="00243466">
        <w:rPr>
          <w:rStyle w:val="FootnoteReference"/>
          <w:rFonts w:asciiTheme="minorHAnsi" w:hAnsiTheme="minorHAnsi"/>
          <w:sz w:val="24"/>
          <w:szCs w:val="24"/>
          <w:lang w:val="en-NZ"/>
        </w:rPr>
        <w:footnoteReference w:id="13"/>
      </w:r>
    </w:p>
    <w:p w14:paraId="78E5FA52" w14:textId="71307EC6" w:rsidR="004E1A07" w:rsidRPr="00243466" w:rsidRDefault="004E1A07" w:rsidP="00D53479">
      <w:pPr>
        <w:pStyle w:val="ListParagraph"/>
        <w:numPr>
          <w:ilvl w:val="0"/>
          <w:numId w:val="26"/>
        </w:numPr>
        <w:rPr>
          <w:rFonts w:asciiTheme="minorHAnsi" w:hAnsiTheme="minorHAnsi"/>
          <w:sz w:val="24"/>
          <w:szCs w:val="24"/>
          <w:lang w:val="en-NZ"/>
        </w:rPr>
      </w:pPr>
      <w:r w:rsidRPr="00243466">
        <w:rPr>
          <w:rFonts w:asciiTheme="minorHAnsi" w:hAnsiTheme="minorHAnsi"/>
          <w:sz w:val="24"/>
          <w:szCs w:val="24"/>
          <w:lang w:val="en-NZ"/>
        </w:rPr>
        <w:t xml:space="preserve">Substance use: </w:t>
      </w:r>
      <w:r w:rsidR="00CE71DE" w:rsidRPr="00243466">
        <w:rPr>
          <w:rFonts w:asciiTheme="minorHAnsi" w:hAnsiTheme="minorHAnsi"/>
          <w:sz w:val="24"/>
          <w:szCs w:val="24"/>
          <w:lang w:val="en-NZ"/>
        </w:rPr>
        <w:t>D</w:t>
      </w:r>
      <w:r w:rsidRPr="00243466">
        <w:rPr>
          <w:rFonts w:asciiTheme="minorHAnsi" w:hAnsiTheme="minorHAnsi"/>
          <w:sz w:val="24"/>
          <w:szCs w:val="24"/>
          <w:lang w:val="en-NZ"/>
        </w:rPr>
        <w:t>efinitions of use, reasons for drinking, self-monitoring using AoD diaries, information about standard drink sizes and alcohol, and information about different drugs and their effects.</w:t>
      </w:r>
    </w:p>
    <w:p w14:paraId="71D9FFBE" w14:textId="78B8679F" w:rsidR="004E1A07" w:rsidRPr="00243466" w:rsidRDefault="004E1A07" w:rsidP="00D53479">
      <w:pPr>
        <w:pStyle w:val="ListParagraph"/>
        <w:numPr>
          <w:ilvl w:val="0"/>
          <w:numId w:val="26"/>
        </w:numPr>
        <w:rPr>
          <w:rFonts w:asciiTheme="minorHAnsi" w:hAnsiTheme="minorHAnsi"/>
          <w:sz w:val="24"/>
          <w:szCs w:val="24"/>
          <w:lang w:val="en-NZ"/>
        </w:rPr>
      </w:pPr>
      <w:r w:rsidRPr="00243466">
        <w:rPr>
          <w:rFonts w:asciiTheme="minorHAnsi" w:hAnsiTheme="minorHAnsi"/>
          <w:sz w:val="24"/>
          <w:szCs w:val="24"/>
          <w:lang w:val="en-NZ"/>
        </w:rPr>
        <w:t xml:space="preserve">Anti-social attitudes: </w:t>
      </w:r>
      <w:r w:rsidR="00CE71DE" w:rsidRPr="00243466">
        <w:rPr>
          <w:rFonts w:asciiTheme="minorHAnsi" w:hAnsiTheme="minorHAnsi"/>
          <w:sz w:val="24"/>
          <w:szCs w:val="24"/>
          <w:lang w:val="en-NZ"/>
        </w:rPr>
        <w:t>C</w:t>
      </w:r>
      <w:r w:rsidRPr="00243466">
        <w:rPr>
          <w:rFonts w:asciiTheme="minorHAnsi" w:hAnsiTheme="minorHAnsi"/>
          <w:sz w:val="24"/>
          <w:szCs w:val="24"/>
          <w:lang w:val="en-NZ"/>
        </w:rPr>
        <w:t>hallenging justifications for driving while impaired, dealing with peer pressure, understanding the effects of poor planning, and considering the cost-benefit analysis of substance use.</w:t>
      </w:r>
    </w:p>
    <w:p w14:paraId="35D0E288" w14:textId="33DDE54F" w:rsidR="004E1A07" w:rsidRPr="00243466" w:rsidRDefault="004E1A07" w:rsidP="00D53479">
      <w:pPr>
        <w:pStyle w:val="ListParagraph"/>
        <w:numPr>
          <w:ilvl w:val="0"/>
          <w:numId w:val="26"/>
        </w:numPr>
        <w:rPr>
          <w:rFonts w:asciiTheme="minorHAnsi" w:hAnsiTheme="minorHAnsi"/>
          <w:sz w:val="24"/>
          <w:szCs w:val="24"/>
          <w:lang w:val="en-NZ"/>
        </w:rPr>
      </w:pPr>
      <w:r w:rsidRPr="00243466">
        <w:rPr>
          <w:rFonts w:asciiTheme="minorHAnsi" w:hAnsiTheme="minorHAnsi"/>
          <w:sz w:val="24"/>
          <w:szCs w:val="24"/>
          <w:lang w:val="en-NZ"/>
        </w:rPr>
        <w:t xml:space="preserve">Victim empathy: </w:t>
      </w:r>
      <w:r w:rsidR="00CE71DE" w:rsidRPr="00243466">
        <w:rPr>
          <w:rFonts w:asciiTheme="minorHAnsi" w:hAnsiTheme="minorHAnsi"/>
          <w:sz w:val="24"/>
          <w:szCs w:val="24"/>
          <w:lang w:val="en-NZ"/>
        </w:rPr>
        <w:t>U</w:t>
      </w:r>
      <w:r w:rsidRPr="00243466">
        <w:rPr>
          <w:rFonts w:asciiTheme="minorHAnsi" w:hAnsiTheme="minorHAnsi"/>
          <w:sz w:val="24"/>
          <w:szCs w:val="24"/>
          <w:lang w:val="en-NZ"/>
        </w:rPr>
        <w:t>nderstanding the concept of victim empathy, demonstrating compassion, and seeing things from someone else's perspective.</w:t>
      </w:r>
    </w:p>
    <w:p w14:paraId="777629B5" w14:textId="7FAF08E7" w:rsidR="004E1A07" w:rsidRPr="00243466" w:rsidRDefault="004E1A07" w:rsidP="00D53479">
      <w:pPr>
        <w:pStyle w:val="ListParagraph"/>
        <w:numPr>
          <w:ilvl w:val="0"/>
          <w:numId w:val="26"/>
        </w:numPr>
        <w:rPr>
          <w:rFonts w:asciiTheme="minorHAnsi" w:hAnsiTheme="minorHAnsi"/>
          <w:sz w:val="24"/>
          <w:szCs w:val="24"/>
          <w:lang w:val="en-NZ"/>
        </w:rPr>
      </w:pPr>
      <w:r w:rsidRPr="00243466">
        <w:rPr>
          <w:rFonts w:asciiTheme="minorHAnsi" w:hAnsiTheme="minorHAnsi"/>
          <w:sz w:val="24"/>
          <w:szCs w:val="24"/>
          <w:lang w:val="en-NZ"/>
        </w:rPr>
        <w:t>Recovery focu</w:t>
      </w:r>
      <w:r w:rsidR="00B23165" w:rsidRPr="00243466">
        <w:rPr>
          <w:rFonts w:asciiTheme="minorHAnsi" w:hAnsiTheme="minorHAnsi"/>
          <w:sz w:val="24"/>
          <w:szCs w:val="24"/>
          <w:lang w:val="en-NZ"/>
        </w:rPr>
        <w:t>s:</w:t>
      </w:r>
      <w:r w:rsidRPr="00243466">
        <w:rPr>
          <w:rFonts w:asciiTheme="minorHAnsi" w:hAnsiTheme="minorHAnsi"/>
          <w:sz w:val="24"/>
          <w:szCs w:val="24"/>
          <w:lang w:val="en-NZ"/>
        </w:rPr>
        <w:t xml:space="preserve"> </w:t>
      </w:r>
      <w:r w:rsidR="00CE71DE" w:rsidRPr="00243466">
        <w:rPr>
          <w:rFonts w:asciiTheme="minorHAnsi" w:hAnsiTheme="minorHAnsi"/>
          <w:sz w:val="24"/>
          <w:szCs w:val="24"/>
          <w:lang w:val="en-NZ"/>
        </w:rPr>
        <w:t>I</w:t>
      </w:r>
      <w:r w:rsidRPr="00243466">
        <w:rPr>
          <w:rFonts w:asciiTheme="minorHAnsi" w:hAnsiTheme="minorHAnsi"/>
          <w:sz w:val="24"/>
          <w:szCs w:val="24"/>
          <w:lang w:val="en-NZ"/>
        </w:rPr>
        <w:t>dentifying pro-social behavio</w:t>
      </w:r>
      <w:r w:rsidR="00F40CA3" w:rsidRPr="00243466">
        <w:rPr>
          <w:rFonts w:asciiTheme="minorHAnsi" w:hAnsiTheme="minorHAnsi"/>
          <w:sz w:val="24"/>
          <w:szCs w:val="24"/>
          <w:lang w:val="en-NZ"/>
        </w:rPr>
        <w:t>u</w:t>
      </w:r>
      <w:r w:rsidRPr="00243466">
        <w:rPr>
          <w:rFonts w:asciiTheme="minorHAnsi" w:hAnsiTheme="minorHAnsi"/>
          <w:sz w:val="24"/>
          <w:szCs w:val="24"/>
          <w:lang w:val="en-NZ"/>
        </w:rPr>
        <w:t>rs, taking a holistic perspective of the individual, future planning, and relapse prevention.</w:t>
      </w:r>
    </w:p>
    <w:p w14:paraId="0A8FB205" w14:textId="7BF69E26" w:rsidR="004E1A07" w:rsidRPr="00243466" w:rsidRDefault="004E1A07" w:rsidP="00D53479">
      <w:pPr>
        <w:pStyle w:val="ListParagraph"/>
        <w:numPr>
          <w:ilvl w:val="0"/>
          <w:numId w:val="26"/>
        </w:numPr>
        <w:rPr>
          <w:rFonts w:asciiTheme="minorHAnsi" w:hAnsiTheme="minorHAnsi"/>
          <w:sz w:val="24"/>
          <w:szCs w:val="24"/>
          <w:lang w:val="en-NZ"/>
        </w:rPr>
      </w:pPr>
      <w:r w:rsidRPr="00243466">
        <w:rPr>
          <w:rFonts w:asciiTheme="minorHAnsi" w:hAnsiTheme="minorHAnsi"/>
          <w:sz w:val="24"/>
          <w:szCs w:val="24"/>
          <w:lang w:val="en-NZ"/>
        </w:rPr>
        <w:t xml:space="preserve">Principles of adult learning: </w:t>
      </w:r>
      <w:r w:rsidR="00CE71DE" w:rsidRPr="00243466">
        <w:rPr>
          <w:rFonts w:asciiTheme="minorHAnsi" w:hAnsiTheme="minorHAnsi"/>
          <w:sz w:val="24"/>
          <w:szCs w:val="24"/>
          <w:lang w:val="en-NZ"/>
        </w:rPr>
        <w:t>U</w:t>
      </w:r>
      <w:r w:rsidRPr="00243466">
        <w:rPr>
          <w:rFonts w:asciiTheme="minorHAnsi" w:hAnsiTheme="minorHAnsi"/>
          <w:sz w:val="24"/>
          <w:szCs w:val="24"/>
          <w:lang w:val="en-NZ"/>
        </w:rPr>
        <w:t>sing a variety of activities that cater to different learning styles, such as group discussions, role plays, and learning reflection.</w:t>
      </w:r>
      <w:r w:rsidR="007A40B1" w:rsidRPr="00243466">
        <w:rPr>
          <w:rFonts w:asciiTheme="minorHAnsi" w:hAnsiTheme="minorHAnsi"/>
          <w:sz w:val="24"/>
          <w:szCs w:val="24"/>
          <w:lang w:val="en-NZ"/>
        </w:rPr>
        <w:t xml:space="preserve"> P</w:t>
      </w:r>
      <w:r w:rsidR="00220708" w:rsidRPr="00243466">
        <w:rPr>
          <w:rFonts w:asciiTheme="minorHAnsi" w:hAnsiTheme="minorHAnsi"/>
          <w:sz w:val="24"/>
          <w:szCs w:val="24"/>
          <w:lang w:val="en-NZ"/>
        </w:rPr>
        <w:t>roviding</w:t>
      </w:r>
      <w:r w:rsidRPr="00243466">
        <w:rPr>
          <w:rFonts w:asciiTheme="minorHAnsi" w:hAnsiTheme="minorHAnsi"/>
          <w:sz w:val="24"/>
          <w:szCs w:val="24"/>
          <w:lang w:val="en-NZ"/>
        </w:rPr>
        <w:t xml:space="preserve"> food or refreshments</w:t>
      </w:r>
      <w:r w:rsidR="00713299" w:rsidRPr="00243466">
        <w:rPr>
          <w:rFonts w:asciiTheme="minorHAnsi" w:hAnsiTheme="minorHAnsi"/>
          <w:sz w:val="24"/>
          <w:szCs w:val="24"/>
          <w:lang w:val="en-NZ"/>
        </w:rPr>
        <w:t xml:space="preserve"> if needed.</w:t>
      </w:r>
    </w:p>
    <w:p w14:paraId="4792277D" w14:textId="16B04AFD" w:rsidR="00253CEC" w:rsidRPr="00243466" w:rsidRDefault="004E1A07" w:rsidP="00D53479">
      <w:pPr>
        <w:pStyle w:val="ListParagraph"/>
        <w:numPr>
          <w:ilvl w:val="0"/>
          <w:numId w:val="26"/>
        </w:numPr>
        <w:rPr>
          <w:sz w:val="24"/>
          <w:szCs w:val="24"/>
          <w:lang w:val="en-NZ"/>
        </w:rPr>
      </w:pPr>
      <w:r w:rsidRPr="00243466">
        <w:rPr>
          <w:rFonts w:asciiTheme="minorHAnsi" w:hAnsiTheme="minorHAnsi"/>
          <w:sz w:val="24"/>
          <w:szCs w:val="24"/>
          <w:lang w:val="en-NZ"/>
        </w:rPr>
        <w:t xml:space="preserve">Culturally specific methods: </w:t>
      </w:r>
      <w:r w:rsidR="00CE71DE" w:rsidRPr="00243466">
        <w:rPr>
          <w:rFonts w:asciiTheme="minorHAnsi" w:hAnsiTheme="minorHAnsi"/>
          <w:sz w:val="24"/>
          <w:szCs w:val="24"/>
          <w:lang w:val="en-NZ"/>
        </w:rPr>
        <w:t>I</w:t>
      </w:r>
      <w:r w:rsidRPr="00243466">
        <w:rPr>
          <w:rFonts w:asciiTheme="minorHAnsi" w:hAnsiTheme="minorHAnsi"/>
          <w:sz w:val="24"/>
          <w:szCs w:val="24"/>
          <w:lang w:val="en-NZ"/>
        </w:rPr>
        <w:t>ncorporating culturally specific principles</w:t>
      </w:r>
      <w:r w:rsidR="007639AB" w:rsidRPr="00243466">
        <w:rPr>
          <w:rFonts w:asciiTheme="minorHAnsi" w:hAnsiTheme="minorHAnsi"/>
          <w:sz w:val="24"/>
          <w:szCs w:val="24"/>
          <w:lang w:val="en-NZ"/>
        </w:rPr>
        <w:t xml:space="preserve">, </w:t>
      </w:r>
      <w:r w:rsidRPr="00243466">
        <w:rPr>
          <w:rFonts w:asciiTheme="minorHAnsi" w:hAnsiTheme="minorHAnsi"/>
          <w:sz w:val="24"/>
          <w:szCs w:val="24"/>
          <w:lang w:val="en-NZ"/>
        </w:rPr>
        <w:t>practices</w:t>
      </w:r>
      <w:r w:rsidR="007639AB" w:rsidRPr="00243466">
        <w:rPr>
          <w:rFonts w:asciiTheme="minorHAnsi" w:hAnsiTheme="minorHAnsi"/>
          <w:sz w:val="24"/>
          <w:szCs w:val="24"/>
          <w:lang w:val="en-NZ"/>
        </w:rPr>
        <w:t xml:space="preserve"> and models su</w:t>
      </w:r>
      <w:r w:rsidRPr="00243466">
        <w:rPr>
          <w:rFonts w:asciiTheme="minorHAnsi" w:hAnsiTheme="minorHAnsi"/>
          <w:sz w:val="24"/>
          <w:szCs w:val="24"/>
          <w:lang w:val="en-NZ"/>
        </w:rPr>
        <w:t>ch as manaakitanga, whanaungatanga, Te Whare Tapa</w:t>
      </w:r>
      <w:r w:rsidR="003F6B85" w:rsidRPr="00243466">
        <w:rPr>
          <w:rFonts w:asciiTheme="minorHAnsi" w:hAnsiTheme="minorHAnsi"/>
          <w:sz w:val="24"/>
          <w:szCs w:val="24"/>
          <w:lang w:val="en-NZ"/>
        </w:rPr>
        <w:t xml:space="preserve"> Whā</w:t>
      </w:r>
      <w:r w:rsidRPr="00243466">
        <w:rPr>
          <w:rFonts w:asciiTheme="minorHAnsi" w:hAnsiTheme="minorHAnsi"/>
          <w:sz w:val="24"/>
          <w:szCs w:val="24"/>
          <w:lang w:val="en-NZ"/>
        </w:rPr>
        <w:t>.</w:t>
      </w:r>
    </w:p>
    <w:p w14:paraId="7F39CA9D" w14:textId="4D01D215" w:rsidR="00692EC8" w:rsidRPr="00243466" w:rsidRDefault="00692EC8" w:rsidP="00253CEC">
      <w:pPr>
        <w:rPr>
          <w:sz w:val="24"/>
          <w:szCs w:val="24"/>
          <w:lang w:val="en-NZ"/>
        </w:rPr>
      </w:pPr>
      <w:r w:rsidRPr="00243466">
        <w:rPr>
          <w:sz w:val="24"/>
          <w:szCs w:val="24"/>
          <w:lang w:val="en-NZ"/>
        </w:rPr>
        <w:t xml:space="preserve">These aspects of service delivery are reflected throughout the report. </w:t>
      </w:r>
    </w:p>
    <w:p w14:paraId="552B6700" w14:textId="2C9F7B6C" w:rsidR="00FB18F6" w:rsidRPr="004E4D02" w:rsidRDefault="00FB18F6" w:rsidP="00FB18F6">
      <w:pPr>
        <w:pStyle w:val="Heading2"/>
        <w:rPr>
          <w:sz w:val="22"/>
          <w:highlight w:val="yellow"/>
          <w:lang w:val="en-NZ"/>
        </w:rPr>
      </w:pPr>
      <w:bookmarkStart w:id="88" w:name="_Toc178589495"/>
      <w:bookmarkStart w:id="89" w:name="_Toc183603127"/>
      <w:bookmarkStart w:id="90" w:name="_Toc183603347"/>
      <w:r w:rsidRPr="004E4D02">
        <w:rPr>
          <w:lang w:val="en-NZ"/>
        </w:rPr>
        <w:t>Evolution of programme design and delivery</w:t>
      </w:r>
      <w:bookmarkEnd w:id="88"/>
      <w:bookmarkEnd w:id="89"/>
      <w:bookmarkEnd w:id="90"/>
      <w:r w:rsidRPr="004E4D02">
        <w:rPr>
          <w:lang w:val="en-NZ"/>
        </w:rPr>
        <w:t xml:space="preserve"> </w:t>
      </w:r>
    </w:p>
    <w:p w14:paraId="7D1B4FA0" w14:textId="5F921642" w:rsidR="00FB18F6" w:rsidRPr="00243466" w:rsidRDefault="00FB18F6" w:rsidP="00FB18F6">
      <w:pPr>
        <w:rPr>
          <w:sz w:val="24"/>
          <w:szCs w:val="24"/>
          <w:lang w:val="en-NZ"/>
        </w:rPr>
      </w:pPr>
      <w:r w:rsidRPr="00243466">
        <w:rPr>
          <w:sz w:val="24"/>
          <w:szCs w:val="24"/>
          <w:lang w:val="en-NZ"/>
        </w:rPr>
        <w:t xml:space="preserve">Since </w:t>
      </w:r>
      <w:r w:rsidR="00DB0BED" w:rsidRPr="00243466">
        <w:rPr>
          <w:sz w:val="24"/>
          <w:szCs w:val="24"/>
          <w:lang w:val="en-NZ"/>
        </w:rPr>
        <w:t>inception</w:t>
      </w:r>
      <w:r w:rsidRPr="00243466">
        <w:rPr>
          <w:sz w:val="24"/>
          <w:szCs w:val="24"/>
          <w:lang w:val="en-NZ"/>
        </w:rPr>
        <w:t xml:space="preserve">, the core content of programmes has remained largely consistent, with individual providers making updates to reflect new sector knowledge and practices, </w:t>
      </w:r>
      <w:r w:rsidRPr="00243466">
        <w:rPr>
          <w:sz w:val="24"/>
          <w:szCs w:val="24"/>
          <w:lang w:val="en-NZ"/>
        </w:rPr>
        <w:lastRenderedPageBreak/>
        <w:t>such as changes to measuring standard drinks</w:t>
      </w:r>
      <w:r w:rsidR="00E4382F" w:rsidRPr="00243466">
        <w:rPr>
          <w:sz w:val="24"/>
          <w:szCs w:val="24"/>
          <w:lang w:val="en-NZ"/>
        </w:rPr>
        <w:t xml:space="preserve"> and </w:t>
      </w:r>
      <w:r w:rsidR="00EC7371" w:rsidRPr="00243466">
        <w:rPr>
          <w:sz w:val="24"/>
          <w:szCs w:val="24"/>
          <w:lang w:val="en-NZ"/>
        </w:rPr>
        <w:t xml:space="preserve">new developments in </w:t>
      </w:r>
      <w:r w:rsidR="004F2905" w:rsidRPr="00243466">
        <w:rPr>
          <w:sz w:val="24"/>
          <w:szCs w:val="24"/>
          <w:lang w:val="en-NZ"/>
        </w:rPr>
        <w:t>neuroscience</w:t>
      </w:r>
      <w:r w:rsidR="00E4382F" w:rsidRPr="00243466">
        <w:rPr>
          <w:sz w:val="24"/>
          <w:szCs w:val="24"/>
          <w:lang w:val="en-NZ"/>
        </w:rPr>
        <w:t xml:space="preserve">. </w:t>
      </w:r>
      <w:r w:rsidRPr="00243466">
        <w:rPr>
          <w:sz w:val="24"/>
          <w:szCs w:val="24"/>
          <w:lang w:val="en-NZ"/>
        </w:rPr>
        <w:t>However, there</w:t>
      </w:r>
      <w:r w:rsidRPr="004E4D02">
        <w:rPr>
          <w:lang w:val="en-NZ"/>
        </w:rPr>
        <w:t xml:space="preserve"> </w:t>
      </w:r>
      <w:r w:rsidRPr="00243466">
        <w:rPr>
          <w:sz w:val="24"/>
          <w:szCs w:val="24"/>
          <w:lang w:val="en-NZ"/>
        </w:rPr>
        <w:t xml:space="preserve">has been a shift towards greater flexibility and adaptability in programme delivery, with providers increasingly tailoring their approaches to meet the specific needs and cultural contexts of participants, addressing barriers to attendance, and becoming less prescriptive. </w:t>
      </w:r>
    </w:p>
    <w:p w14:paraId="2A3ED94F" w14:textId="7614BE9E" w:rsidR="00DA5E4F" w:rsidRPr="00243466" w:rsidRDefault="00FB18F6" w:rsidP="00FB18F6">
      <w:pPr>
        <w:rPr>
          <w:sz w:val="24"/>
          <w:szCs w:val="24"/>
          <w:lang w:val="en-NZ"/>
        </w:rPr>
      </w:pPr>
      <w:r w:rsidRPr="00243466">
        <w:rPr>
          <w:sz w:val="24"/>
          <w:szCs w:val="24"/>
          <w:lang w:val="en-NZ"/>
        </w:rPr>
        <w:t>The COVID-19 pandemic prompted further refinements. During lockdowns, many providers adopted online or hybrid models to maintain participant engagement. While all have since returned to in-person delivery, the disruption of the pandemic provided an opportunity to further refresh their course structures and content.</w:t>
      </w:r>
      <w:r w:rsidR="00661686" w:rsidRPr="00243466">
        <w:rPr>
          <w:sz w:val="24"/>
          <w:szCs w:val="24"/>
          <w:lang w:val="en-NZ"/>
        </w:rPr>
        <w:t xml:space="preserve"> </w:t>
      </w:r>
      <w:r w:rsidRPr="00243466">
        <w:rPr>
          <w:sz w:val="24"/>
          <w:szCs w:val="24"/>
          <w:lang w:val="en-NZ"/>
        </w:rPr>
        <w:t>Despite a desire for further innovation and development, providers note</w:t>
      </w:r>
      <w:r w:rsidR="000C46BB" w:rsidRPr="00243466">
        <w:rPr>
          <w:sz w:val="24"/>
          <w:szCs w:val="24"/>
          <w:lang w:val="en-NZ"/>
        </w:rPr>
        <w:t>d</w:t>
      </w:r>
      <w:r w:rsidRPr="00243466">
        <w:rPr>
          <w:sz w:val="24"/>
          <w:szCs w:val="24"/>
          <w:lang w:val="en-NZ"/>
        </w:rPr>
        <w:t xml:space="preserve"> that more resources are needed to support these changes. </w:t>
      </w:r>
    </w:p>
    <w:p w14:paraId="5C350558" w14:textId="663794C5" w:rsidR="00693A9E" w:rsidRPr="00243466" w:rsidRDefault="00DA5E4F" w:rsidP="00693A9E">
      <w:pPr>
        <w:rPr>
          <w:sz w:val="24"/>
          <w:szCs w:val="24"/>
          <w:lang w:val="en-NZ"/>
        </w:rPr>
      </w:pPr>
      <w:r w:rsidRPr="00243466">
        <w:rPr>
          <w:sz w:val="24"/>
          <w:szCs w:val="24"/>
          <w:lang w:val="en-NZ"/>
        </w:rPr>
        <w:t>Changes</w:t>
      </w:r>
      <w:r w:rsidR="00FB18F6" w:rsidRPr="00243466">
        <w:rPr>
          <w:sz w:val="24"/>
          <w:szCs w:val="24"/>
          <w:lang w:val="en-NZ"/>
        </w:rPr>
        <w:t xml:space="preserve"> have been made by individual providers rather than as a coordinated programme-wide effort, focusing on improving accessibility, relevance, and effectiveness. </w:t>
      </w:r>
      <w:r w:rsidR="00FB65CF" w:rsidRPr="00243466">
        <w:rPr>
          <w:rFonts w:eastAsia="Times New Roman" w:cs="Times New Roman"/>
          <w:sz w:val="24"/>
          <w:szCs w:val="24"/>
          <w:lang w:val="en-NZ"/>
        </w:rPr>
        <w:t>Some providers acknowledge</w:t>
      </w:r>
      <w:r w:rsidR="00693A9E" w:rsidRPr="00243466">
        <w:rPr>
          <w:rFonts w:eastAsia="Times New Roman" w:cs="Times New Roman"/>
          <w:sz w:val="24"/>
          <w:szCs w:val="24"/>
          <w:lang w:val="en-NZ"/>
        </w:rPr>
        <w:t xml:space="preserve"> there has been a tension between adhering to evidence-based approaches and adapting programmes to ensure they are relevant to the local context and participants</w:t>
      </w:r>
      <w:r w:rsidR="00BF3D50" w:rsidRPr="00243466">
        <w:rPr>
          <w:rFonts w:eastAsia="Times New Roman" w:cs="Times New Roman"/>
          <w:sz w:val="24"/>
          <w:szCs w:val="24"/>
          <w:lang w:val="en-NZ"/>
        </w:rPr>
        <w:t xml:space="preserve">’ </w:t>
      </w:r>
      <w:r w:rsidR="00693A9E" w:rsidRPr="00243466">
        <w:rPr>
          <w:rFonts w:eastAsia="Times New Roman" w:cs="Times New Roman"/>
          <w:sz w:val="24"/>
          <w:szCs w:val="24"/>
          <w:lang w:val="en-NZ"/>
        </w:rPr>
        <w:t>needs</w:t>
      </w:r>
      <w:r w:rsidR="00693A9E" w:rsidRPr="00243466">
        <w:rPr>
          <w:i/>
          <w:iCs/>
          <w:sz w:val="24"/>
          <w:szCs w:val="24"/>
          <w:lang w:val="en-NZ"/>
        </w:rPr>
        <w:t>.</w:t>
      </w:r>
    </w:p>
    <w:p w14:paraId="1BCAAB28" w14:textId="079CF5AD" w:rsidR="00FB18F6" w:rsidRPr="00243466" w:rsidRDefault="00FB18F6" w:rsidP="00FB18F6">
      <w:pPr>
        <w:rPr>
          <w:sz w:val="24"/>
          <w:szCs w:val="24"/>
          <w:lang w:val="en-NZ"/>
        </w:rPr>
      </w:pPr>
      <w:r w:rsidRPr="00243466">
        <w:rPr>
          <w:sz w:val="24"/>
          <w:szCs w:val="24"/>
          <w:lang w:val="en-NZ"/>
        </w:rPr>
        <w:t>The key areas of programme evolution are discussed in more detail below.</w:t>
      </w:r>
    </w:p>
    <w:p w14:paraId="4914E4F0" w14:textId="32E67C87" w:rsidR="00FB18F6" w:rsidRPr="004E4D02" w:rsidRDefault="00FB18F6" w:rsidP="0019267F">
      <w:pPr>
        <w:pStyle w:val="Heading3"/>
        <w:rPr>
          <w:rStyle w:val="normaltextrun"/>
          <w:rFonts w:eastAsia="Times New Roman" w:cs="Times New Roman"/>
        </w:rPr>
      </w:pPr>
      <w:bookmarkStart w:id="91" w:name="_Toc183603128"/>
      <w:bookmarkStart w:id="92" w:name="_Toc183603348"/>
      <w:r w:rsidRPr="004E4D02">
        <w:t xml:space="preserve">Programme </w:t>
      </w:r>
      <w:r w:rsidR="00215D29" w:rsidRPr="004E4D02">
        <w:t>duration and contact hours</w:t>
      </w:r>
      <w:bookmarkEnd w:id="91"/>
      <w:bookmarkEnd w:id="92"/>
    </w:p>
    <w:p w14:paraId="3F482DF8" w14:textId="60219220" w:rsidR="00B964EA" w:rsidRPr="00243466" w:rsidRDefault="00B964EA" w:rsidP="00B964EA">
      <w:pPr>
        <w:rPr>
          <w:rFonts w:eastAsia="Times New Roman" w:cs="Times New Roman"/>
          <w:sz w:val="24"/>
          <w:szCs w:val="24"/>
          <w:lang w:val="en-NZ"/>
        </w:rPr>
      </w:pPr>
      <w:r w:rsidRPr="00243466">
        <w:rPr>
          <w:rFonts w:eastAsia="Times New Roman" w:cs="Times New Roman"/>
          <w:sz w:val="24"/>
          <w:szCs w:val="24"/>
          <w:lang w:val="en-NZ"/>
        </w:rPr>
        <w:t xml:space="preserve">Many providers refined their programmes over the past ten years, experimenting with various formats to find an optimal intervention length that balances engagement, completion rates, and commitment to change. There has been a general shift towards shorter, more compressed models, </w:t>
      </w:r>
      <w:r w:rsidR="00475E06" w:rsidRPr="00243466">
        <w:rPr>
          <w:rFonts w:eastAsia="Times New Roman" w:cs="Times New Roman"/>
          <w:sz w:val="24"/>
          <w:szCs w:val="24"/>
          <w:lang w:val="en-NZ"/>
        </w:rPr>
        <w:t>for example moving from</w:t>
      </w:r>
      <w:r w:rsidRPr="00243466">
        <w:rPr>
          <w:rFonts w:eastAsia="Times New Roman" w:cs="Times New Roman"/>
          <w:sz w:val="24"/>
          <w:szCs w:val="24"/>
          <w:lang w:val="en-NZ"/>
        </w:rPr>
        <w:t xml:space="preserve"> 12-week formats to options like six-week programmes or intensive sessions over fewer days. These shorter formats reportedly reduce attrition, accommodate participants' work and family commitments, and lower barriers such as transportation. For instance, one provider in a remote area found that a shorter programme was easier to promote and led to better retention. </w:t>
      </w:r>
      <w:r w:rsidR="008C191F" w:rsidRPr="00243466">
        <w:rPr>
          <w:rFonts w:eastAsia="Times New Roman" w:cs="Times New Roman"/>
          <w:sz w:val="24"/>
          <w:szCs w:val="24"/>
          <w:lang w:val="en-NZ"/>
        </w:rPr>
        <w:t>A few</w:t>
      </w:r>
      <w:r w:rsidRPr="00243466">
        <w:rPr>
          <w:rFonts w:eastAsia="Times New Roman" w:cs="Times New Roman"/>
          <w:sz w:val="24"/>
          <w:szCs w:val="24"/>
          <w:lang w:val="en-NZ"/>
        </w:rPr>
        <w:t xml:space="preserve"> participants also expressed that the 12-week programme felt excessively long and financially burdensome due to lost earnings.</w:t>
      </w:r>
    </w:p>
    <w:p w14:paraId="4F186938" w14:textId="35F08504" w:rsidR="00B964EA" w:rsidRPr="00243466" w:rsidRDefault="00B964EA" w:rsidP="00B964EA">
      <w:pPr>
        <w:rPr>
          <w:rFonts w:eastAsia="Times New Roman" w:cs="Times New Roman"/>
          <w:sz w:val="24"/>
          <w:szCs w:val="24"/>
          <w:lang w:val="en-NZ"/>
        </w:rPr>
      </w:pPr>
      <w:r w:rsidRPr="00243466">
        <w:rPr>
          <w:rFonts w:eastAsia="Times New Roman" w:cs="Times New Roman"/>
          <w:sz w:val="24"/>
          <w:szCs w:val="24"/>
          <w:lang w:val="en-NZ"/>
        </w:rPr>
        <w:t xml:space="preserve">While participant needs often drive these changes, factors </w:t>
      </w:r>
      <w:r w:rsidR="00D972FB" w:rsidRPr="00243466">
        <w:rPr>
          <w:rFonts w:eastAsia="Times New Roman" w:cs="Times New Roman"/>
          <w:sz w:val="24"/>
          <w:szCs w:val="24"/>
          <w:lang w:val="en-NZ"/>
        </w:rPr>
        <w:t>such as</w:t>
      </w:r>
      <w:r w:rsidRPr="00243466">
        <w:rPr>
          <w:rFonts w:eastAsia="Times New Roman" w:cs="Times New Roman"/>
          <w:sz w:val="24"/>
          <w:szCs w:val="24"/>
          <w:lang w:val="en-NZ"/>
        </w:rPr>
        <w:t xml:space="preserve"> facilitator availability and logistics also play a role. One provider discovered that conducting sessions over two consecutive days worked well for both participants and facilitators, simplifying logistics across multiple sites. However, not all programmes have shortened their duration; one was extended from 10 to 22 hours to allow for greater depth of engagement and improved retention rates.</w:t>
      </w:r>
    </w:p>
    <w:p w14:paraId="6813FA23" w14:textId="3A8B7B4C" w:rsidR="00B964EA" w:rsidRPr="00243466" w:rsidRDefault="00B964EA" w:rsidP="00FB18F6">
      <w:pPr>
        <w:rPr>
          <w:rStyle w:val="normaltextrun"/>
          <w:rFonts w:eastAsia="Times New Roman" w:cs="Times New Roman"/>
          <w:sz w:val="24"/>
          <w:szCs w:val="24"/>
          <w:lang w:val="en-NZ"/>
        </w:rPr>
      </w:pPr>
      <w:r w:rsidRPr="00243466">
        <w:rPr>
          <w:rFonts w:eastAsia="Times New Roman" w:cs="Times New Roman"/>
          <w:sz w:val="24"/>
          <w:szCs w:val="24"/>
          <w:lang w:val="en-NZ"/>
        </w:rPr>
        <w:lastRenderedPageBreak/>
        <w:t xml:space="preserve">The current duration and contact hours of the programmes are outlined in Appendix </w:t>
      </w:r>
      <w:r w:rsidR="003F7334" w:rsidRPr="00243466">
        <w:rPr>
          <w:rFonts w:eastAsia="Times New Roman" w:cs="Times New Roman"/>
          <w:sz w:val="24"/>
          <w:szCs w:val="24"/>
          <w:lang w:val="en-NZ"/>
        </w:rPr>
        <w:t>5</w:t>
      </w:r>
      <w:r w:rsidRPr="00243466">
        <w:rPr>
          <w:rFonts w:eastAsia="Times New Roman" w:cs="Times New Roman"/>
          <w:sz w:val="24"/>
          <w:szCs w:val="24"/>
          <w:lang w:val="en-NZ"/>
        </w:rPr>
        <w:t>. Most programmes, in line with best practices</w:t>
      </w:r>
      <w:r w:rsidR="00AF28A4" w:rsidRPr="00243466">
        <w:rPr>
          <w:rFonts w:eastAsia="Times New Roman" w:cs="Times New Roman"/>
          <w:sz w:val="24"/>
          <w:szCs w:val="24"/>
          <w:lang w:val="en-NZ"/>
        </w:rPr>
        <w:t>,</w:t>
      </w:r>
      <w:bookmarkStart w:id="93" w:name="_Ref179377277"/>
      <w:r w:rsidR="00FE485B" w:rsidRPr="00243466">
        <w:rPr>
          <w:rFonts w:eastAsia="Times New Roman" w:cs="Times New Roman"/>
          <w:sz w:val="24"/>
          <w:szCs w:val="24"/>
          <w:vertAlign w:val="superscript"/>
          <w:lang w:val="en-NZ"/>
        </w:rPr>
        <w:footnoteReference w:id="14"/>
      </w:r>
      <w:bookmarkEnd w:id="93"/>
      <w:r w:rsidRPr="00243466">
        <w:rPr>
          <w:rFonts w:eastAsia="Times New Roman" w:cs="Times New Roman"/>
          <w:sz w:val="24"/>
          <w:szCs w:val="24"/>
          <w:lang w:val="en-NZ"/>
        </w:rPr>
        <w:t xml:space="preserve"> are delivered </w:t>
      </w:r>
      <w:r w:rsidR="00AF28A4" w:rsidRPr="00243466">
        <w:rPr>
          <w:rFonts w:eastAsia="Times New Roman" w:cs="Times New Roman"/>
          <w:sz w:val="24"/>
          <w:szCs w:val="24"/>
          <w:lang w:val="en-NZ"/>
        </w:rPr>
        <w:t xml:space="preserve">in multiple sessions, </w:t>
      </w:r>
      <w:r w:rsidRPr="00243466">
        <w:rPr>
          <w:rFonts w:eastAsia="Times New Roman" w:cs="Times New Roman"/>
          <w:sz w:val="24"/>
          <w:szCs w:val="24"/>
          <w:lang w:val="en-NZ"/>
        </w:rPr>
        <w:t>over multiple</w:t>
      </w:r>
      <w:r w:rsidRPr="004E4D02">
        <w:rPr>
          <w:rFonts w:eastAsia="Times New Roman" w:cs="Times New Roman"/>
          <w:lang w:val="en-NZ"/>
        </w:rPr>
        <w:t xml:space="preserve"> </w:t>
      </w:r>
      <w:r w:rsidRPr="00243466">
        <w:rPr>
          <w:rFonts w:eastAsia="Times New Roman" w:cs="Times New Roman"/>
          <w:sz w:val="24"/>
          <w:szCs w:val="24"/>
          <w:lang w:val="en-NZ"/>
        </w:rPr>
        <w:t>weeks, ranging from 12 to 43 hours.</w:t>
      </w:r>
      <w:r w:rsidR="002054FF" w:rsidRPr="00243466">
        <w:rPr>
          <w:rStyle w:val="FootnoteReference"/>
          <w:rFonts w:eastAsia="Times New Roman" w:cs="Times New Roman"/>
          <w:sz w:val="24"/>
          <w:szCs w:val="24"/>
          <w:lang w:val="en-NZ"/>
        </w:rPr>
        <w:footnoteReference w:id="15"/>
      </w:r>
      <w:r w:rsidRPr="00243466">
        <w:rPr>
          <w:rFonts w:eastAsia="Times New Roman" w:cs="Times New Roman"/>
          <w:sz w:val="24"/>
          <w:szCs w:val="24"/>
          <w:lang w:val="en-NZ"/>
        </w:rPr>
        <w:t xml:space="preserve"> Nonetheless,</w:t>
      </w:r>
      <w:r w:rsidR="00BB0A4B" w:rsidRPr="00243466">
        <w:rPr>
          <w:rFonts w:eastAsia="Times New Roman" w:cs="Times New Roman"/>
          <w:sz w:val="24"/>
          <w:szCs w:val="24"/>
          <w:lang w:val="en-NZ"/>
        </w:rPr>
        <w:t xml:space="preserve"> shorter formats</w:t>
      </w:r>
      <w:r w:rsidRPr="00243466">
        <w:rPr>
          <w:rFonts w:eastAsia="Times New Roman" w:cs="Times New Roman"/>
          <w:sz w:val="24"/>
          <w:szCs w:val="24"/>
          <w:lang w:val="en-NZ"/>
        </w:rPr>
        <w:t xml:space="preserve"> have sometimes been necessary to ensure programme viability in specific locations.</w:t>
      </w:r>
      <w:r w:rsidR="007330D8" w:rsidRPr="00243466">
        <w:rPr>
          <w:rFonts w:eastAsia="Times New Roman" w:cs="Times New Roman"/>
          <w:sz w:val="24"/>
          <w:szCs w:val="24"/>
          <w:lang w:val="en-NZ"/>
        </w:rPr>
        <w:t xml:space="preserve"> </w:t>
      </w:r>
    </w:p>
    <w:p w14:paraId="1ABC70F9" w14:textId="57ABFA9E" w:rsidR="00FB18F6" w:rsidRPr="004E4D02" w:rsidRDefault="00FB18F6" w:rsidP="0019267F">
      <w:pPr>
        <w:pStyle w:val="Heading3"/>
      </w:pPr>
      <w:bookmarkStart w:id="94" w:name="_Toc183603129"/>
      <w:bookmarkStart w:id="95" w:name="_Toc183603349"/>
      <w:r w:rsidRPr="004E4D02">
        <w:t>Programme days and times</w:t>
      </w:r>
      <w:bookmarkEnd w:id="94"/>
      <w:bookmarkEnd w:id="95"/>
      <w:r w:rsidRPr="004E4D02">
        <w:t xml:space="preserve"> </w:t>
      </w:r>
    </w:p>
    <w:p w14:paraId="4A46BA87" w14:textId="62EC8DA0" w:rsidR="00FB18F6" w:rsidRPr="00243466" w:rsidRDefault="00FB18F6" w:rsidP="00FB18F6">
      <w:pPr>
        <w:rPr>
          <w:sz w:val="24"/>
          <w:szCs w:val="24"/>
          <w:lang w:val="en-NZ"/>
        </w:rPr>
      </w:pPr>
      <w:r w:rsidRPr="00243466">
        <w:rPr>
          <w:sz w:val="24"/>
          <w:szCs w:val="24"/>
          <w:lang w:val="en-NZ"/>
        </w:rPr>
        <w:t xml:space="preserve">Programmes are delivered at various days and times, with providers again testing and experimenting over time to find the most effective approach. </w:t>
      </w:r>
      <w:r w:rsidR="00D018FB" w:rsidRPr="00243466">
        <w:rPr>
          <w:sz w:val="24"/>
          <w:szCs w:val="24"/>
          <w:lang w:val="en-NZ"/>
        </w:rPr>
        <w:t>Currently, m</w:t>
      </w:r>
      <w:r w:rsidRPr="00243466">
        <w:rPr>
          <w:sz w:val="24"/>
          <w:szCs w:val="24"/>
          <w:lang w:val="en-NZ"/>
        </w:rPr>
        <w:t xml:space="preserve">any </w:t>
      </w:r>
      <w:r w:rsidR="00B15CB6" w:rsidRPr="00243466">
        <w:rPr>
          <w:sz w:val="24"/>
          <w:szCs w:val="24"/>
          <w:lang w:val="en-NZ"/>
        </w:rPr>
        <w:t>programmes</w:t>
      </w:r>
      <w:r w:rsidRPr="00243466">
        <w:rPr>
          <w:sz w:val="24"/>
          <w:szCs w:val="24"/>
          <w:lang w:val="en-NZ"/>
        </w:rPr>
        <w:t xml:space="preserve"> are held during the day, with the expectation that participants will arrange time off from work to attend</w:t>
      </w:r>
      <w:r w:rsidR="00990AB3" w:rsidRPr="00243466">
        <w:rPr>
          <w:sz w:val="24"/>
          <w:szCs w:val="24"/>
          <w:lang w:val="en-NZ"/>
        </w:rPr>
        <w:t>.</w:t>
      </w:r>
      <w:r w:rsidR="001278BB" w:rsidRPr="00243466">
        <w:rPr>
          <w:sz w:val="24"/>
          <w:szCs w:val="24"/>
          <w:lang w:val="en-NZ"/>
        </w:rPr>
        <w:t xml:space="preserve"> </w:t>
      </w:r>
      <w:r w:rsidRPr="00243466">
        <w:rPr>
          <w:sz w:val="24"/>
          <w:szCs w:val="24"/>
          <w:lang w:val="en-NZ"/>
        </w:rPr>
        <w:t>Some providers however offer evening sessions to accommodate those with daytime commitments</w:t>
      </w:r>
      <w:r w:rsidR="00713E13" w:rsidRPr="00243466">
        <w:rPr>
          <w:sz w:val="24"/>
          <w:szCs w:val="24"/>
          <w:lang w:val="en-NZ"/>
        </w:rPr>
        <w:t>.</w:t>
      </w:r>
      <w:r w:rsidR="005A197F" w:rsidRPr="00243466">
        <w:rPr>
          <w:sz w:val="24"/>
          <w:szCs w:val="24"/>
          <w:lang w:val="en-NZ"/>
        </w:rPr>
        <w:t xml:space="preserve"> </w:t>
      </w:r>
    </w:p>
    <w:p w14:paraId="166E9E1E" w14:textId="59319DAF" w:rsidR="00FB18F6" w:rsidRPr="00243466" w:rsidRDefault="00425E47" w:rsidP="00FB18F6">
      <w:pPr>
        <w:rPr>
          <w:sz w:val="24"/>
          <w:szCs w:val="24"/>
          <w:lang w:val="en-NZ"/>
        </w:rPr>
      </w:pPr>
      <w:r w:rsidRPr="00243466">
        <w:rPr>
          <w:sz w:val="24"/>
          <w:szCs w:val="24"/>
          <w:lang w:val="en-NZ"/>
        </w:rPr>
        <w:t>One provider</w:t>
      </w:r>
      <w:r w:rsidR="00FB18F6" w:rsidRPr="00243466">
        <w:rPr>
          <w:sz w:val="24"/>
          <w:szCs w:val="24"/>
          <w:lang w:val="en-NZ"/>
        </w:rPr>
        <w:t xml:space="preserve"> avoids running programmes in winter, citing shorter days, cold weather, and lower motivation as challenges. </w:t>
      </w:r>
      <w:r w:rsidRPr="00243466">
        <w:rPr>
          <w:sz w:val="24"/>
          <w:szCs w:val="24"/>
          <w:lang w:val="en-NZ"/>
        </w:rPr>
        <w:t>Another</w:t>
      </w:r>
      <w:r w:rsidR="00FB18F6" w:rsidRPr="00243466">
        <w:rPr>
          <w:sz w:val="24"/>
          <w:szCs w:val="24"/>
          <w:lang w:val="en-NZ"/>
        </w:rPr>
        <w:t xml:space="preserve"> tried offering evening classes based on participant requests but experienced higher dropout rates, as motivation to attend dropped after the workday. Additionally, running evening sessions posed challenges for some providers, such as staff expecting time off in lieu and expressing </w:t>
      </w:r>
      <w:r w:rsidR="00D617F2" w:rsidRPr="00243466">
        <w:rPr>
          <w:sz w:val="24"/>
          <w:szCs w:val="24"/>
          <w:lang w:val="en-NZ"/>
        </w:rPr>
        <w:t xml:space="preserve">safety </w:t>
      </w:r>
      <w:r w:rsidR="00FB18F6" w:rsidRPr="00243466">
        <w:rPr>
          <w:sz w:val="24"/>
          <w:szCs w:val="24"/>
          <w:lang w:val="en-NZ"/>
        </w:rPr>
        <w:t>concerns.</w:t>
      </w:r>
    </w:p>
    <w:p w14:paraId="3334AB5A" w14:textId="77777777" w:rsidR="00CC4D8C" w:rsidRPr="004E4D02" w:rsidRDefault="00CC4D8C" w:rsidP="0019267F">
      <w:pPr>
        <w:pStyle w:val="Heading3"/>
      </w:pPr>
      <w:bookmarkStart w:id="96" w:name="_Toc183603130"/>
      <w:bookmarkStart w:id="97" w:name="_Toc183603350"/>
      <w:r w:rsidRPr="004E4D02">
        <w:t>Group sizes</w:t>
      </w:r>
      <w:bookmarkEnd w:id="96"/>
      <w:bookmarkEnd w:id="97"/>
    </w:p>
    <w:p w14:paraId="5759A182" w14:textId="766C9B36" w:rsidR="00783857" w:rsidRPr="00243466" w:rsidRDefault="00CC4D8C" w:rsidP="00783857">
      <w:pPr>
        <w:rPr>
          <w:rFonts w:asciiTheme="minorHAnsi" w:hAnsiTheme="minorHAnsi"/>
          <w:sz w:val="24"/>
          <w:szCs w:val="24"/>
          <w:lang w:val="en-NZ"/>
        </w:rPr>
      </w:pPr>
      <w:r w:rsidRPr="00243466">
        <w:rPr>
          <w:rFonts w:asciiTheme="minorHAnsi" w:hAnsiTheme="minorHAnsi"/>
          <w:sz w:val="24"/>
          <w:szCs w:val="24"/>
          <w:lang w:val="en-NZ"/>
        </w:rPr>
        <w:t xml:space="preserve">Contracts specify that </w:t>
      </w:r>
      <w:r w:rsidRPr="00243466">
        <w:rPr>
          <w:sz w:val="24"/>
          <w:szCs w:val="24"/>
          <w:lang w:val="en-NZ"/>
        </w:rPr>
        <w:t>services will be</w:t>
      </w:r>
      <w:r w:rsidRPr="00243466">
        <w:rPr>
          <w:rFonts w:asciiTheme="minorHAnsi" w:hAnsiTheme="minorHAnsi"/>
          <w:sz w:val="24"/>
          <w:szCs w:val="24"/>
          <w:lang w:val="en-NZ"/>
        </w:rPr>
        <w:t xml:space="preserve"> course-based programmes with up to 10-12 participants per group. </w:t>
      </w:r>
      <w:r w:rsidR="00783857" w:rsidRPr="00243466">
        <w:rPr>
          <w:rFonts w:asciiTheme="minorHAnsi" w:hAnsiTheme="minorHAnsi"/>
          <w:sz w:val="24"/>
          <w:szCs w:val="24"/>
          <w:lang w:val="en-NZ"/>
        </w:rPr>
        <w:t>Evaluation findings indicate that group sizes are for the most part adhered to but that they fluctuate somewhat depending on the number of referrals and/or ‘withdrawals’/’did not starts’. For example, in some instances, people’s sentencing is complete by the time the programme starts so they choose not to attend. Providers tend to assess more people than the specified group size to cover for potential attrition and when attrition is low, numbers may exceed 10-12.</w:t>
      </w:r>
      <w:r w:rsidR="00661686" w:rsidRPr="00243466">
        <w:rPr>
          <w:rFonts w:asciiTheme="minorHAnsi" w:hAnsiTheme="minorHAnsi"/>
          <w:sz w:val="24"/>
          <w:szCs w:val="24"/>
          <w:lang w:val="en-NZ"/>
        </w:rPr>
        <w:t xml:space="preserve"> </w:t>
      </w:r>
    </w:p>
    <w:p w14:paraId="2349F68A" w14:textId="77777777" w:rsidR="009B20C6" w:rsidRPr="00243466" w:rsidRDefault="009B20C6" w:rsidP="009B20C6">
      <w:pPr>
        <w:rPr>
          <w:rFonts w:asciiTheme="minorHAnsi" w:hAnsiTheme="minorHAnsi"/>
          <w:sz w:val="24"/>
          <w:szCs w:val="24"/>
          <w:lang w:val="en-NZ"/>
        </w:rPr>
      </w:pPr>
      <w:r w:rsidRPr="00243466">
        <w:rPr>
          <w:rFonts w:asciiTheme="minorHAnsi" w:hAnsiTheme="minorHAnsi"/>
          <w:sz w:val="24"/>
          <w:szCs w:val="24"/>
          <w:lang w:val="en-NZ"/>
        </w:rPr>
        <w:t xml:space="preserve">One provider has consciously moved to smaller groups to foster a non-threatening environment and deeper engagement across the group. They also offer 1:1 provision for those who are not able to participate in the groups (e.g. due to social anxieties, illness, work commitments). </w:t>
      </w:r>
    </w:p>
    <w:p w14:paraId="3CBC6A62" w14:textId="081EC020" w:rsidR="009B20C6" w:rsidRPr="00243466" w:rsidRDefault="009B20C6" w:rsidP="00284B72">
      <w:pPr>
        <w:pStyle w:val="Quote"/>
        <w:rPr>
          <w:highlight w:val="yellow"/>
        </w:rPr>
      </w:pPr>
      <w:r w:rsidRPr="00243466">
        <w:t xml:space="preserve">.… being able to tailor it to your specific cohort or people that you're working with, being able to adapt it to the communities to meet their needs has been important. (Provider) </w:t>
      </w:r>
    </w:p>
    <w:p w14:paraId="40B09556" w14:textId="0D202E1A" w:rsidR="00F17254" w:rsidRPr="004E4D02" w:rsidRDefault="00F17254" w:rsidP="0019267F">
      <w:pPr>
        <w:pStyle w:val="Heading3"/>
      </w:pPr>
      <w:bookmarkStart w:id="98" w:name="_Toc183603131"/>
      <w:bookmarkStart w:id="99" w:name="_Toc183603351"/>
      <w:r w:rsidRPr="004E4D02">
        <w:lastRenderedPageBreak/>
        <w:t>Assessment</w:t>
      </w:r>
      <w:r w:rsidR="0032737F" w:rsidRPr="004E4D02">
        <w:t xml:space="preserve">, </w:t>
      </w:r>
      <w:r w:rsidRPr="004E4D02">
        <w:t>follow-up</w:t>
      </w:r>
      <w:r w:rsidR="0032737F" w:rsidRPr="004E4D02">
        <w:t xml:space="preserve"> and continued support</w:t>
      </w:r>
      <w:bookmarkEnd w:id="98"/>
      <w:bookmarkEnd w:id="99"/>
    </w:p>
    <w:p w14:paraId="5B68280F" w14:textId="498DBD33" w:rsidR="008F3534" w:rsidRPr="00243466" w:rsidRDefault="00F17254" w:rsidP="008F3534">
      <w:pPr>
        <w:rPr>
          <w:rFonts w:asciiTheme="minorHAnsi" w:hAnsiTheme="minorHAnsi"/>
          <w:sz w:val="24"/>
          <w:szCs w:val="24"/>
          <w:lang w:val="en-NZ"/>
        </w:rPr>
      </w:pPr>
      <w:r w:rsidRPr="00243466">
        <w:rPr>
          <w:rFonts w:asciiTheme="minorHAnsi" w:hAnsiTheme="minorHAnsi"/>
          <w:sz w:val="24"/>
          <w:szCs w:val="24"/>
          <w:lang w:val="en-NZ"/>
        </w:rPr>
        <w:t xml:space="preserve">Each programme is to include 1-2 individual sessions for </w:t>
      </w:r>
      <w:r w:rsidR="00FC7504" w:rsidRPr="00243466">
        <w:rPr>
          <w:rFonts w:asciiTheme="minorHAnsi" w:hAnsiTheme="minorHAnsi"/>
          <w:sz w:val="24"/>
          <w:szCs w:val="24"/>
          <w:lang w:val="en-NZ"/>
        </w:rPr>
        <w:t xml:space="preserve">comprehensive </w:t>
      </w:r>
      <w:r w:rsidRPr="00243466">
        <w:rPr>
          <w:rFonts w:asciiTheme="minorHAnsi" w:hAnsiTheme="minorHAnsi"/>
          <w:sz w:val="24"/>
          <w:szCs w:val="24"/>
          <w:lang w:val="en-NZ"/>
        </w:rPr>
        <w:t xml:space="preserve">assessment </w:t>
      </w:r>
      <w:r w:rsidR="00FC7504" w:rsidRPr="00243466">
        <w:rPr>
          <w:rFonts w:asciiTheme="minorHAnsi" w:hAnsiTheme="minorHAnsi"/>
          <w:sz w:val="24"/>
          <w:szCs w:val="24"/>
          <w:lang w:val="en-NZ"/>
        </w:rPr>
        <w:t xml:space="preserve">to determine suitability </w:t>
      </w:r>
      <w:r w:rsidRPr="00243466">
        <w:rPr>
          <w:rFonts w:asciiTheme="minorHAnsi" w:hAnsiTheme="minorHAnsi"/>
          <w:sz w:val="24"/>
          <w:szCs w:val="24"/>
          <w:lang w:val="en-NZ"/>
        </w:rPr>
        <w:t xml:space="preserve">and </w:t>
      </w:r>
      <w:r w:rsidR="00591CE6" w:rsidRPr="00243466">
        <w:rPr>
          <w:rFonts w:asciiTheme="minorHAnsi" w:hAnsiTheme="minorHAnsi"/>
          <w:sz w:val="24"/>
          <w:szCs w:val="24"/>
          <w:lang w:val="en-NZ"/>
        </w:rPr>
        <w:t xml:space="preserve">post-programme </w:t>
      </w:r>
      <w:r w:rsidRPr="00243466">
        <w:rPr>
          <w:rFonts w:asciiTheme="minorHAnsi" w:hAnsiTheme="minorHAnsi"/>
          <w:sz w:val="24"/>
          <w:szCs w:val="24"/>
          <w:lang w:val="en-NZ"/>
        </w:rPr>
        <w:t xml:space="preserve">follow-up. Feedback indicates that </w:t>
      </w:r>
      <w:r w:rsidR="00F74D37" w:rsidRPr="00243466">
        <w:rPr>
          <w:rFonts w:asciiTheme="minorHAnsi" w:hAnsiTheme="minorHAnsi"/>
          <w:sz w:val="24"/>
          <w:szCs w:val="24"/>
          <w:lang w:val="en-NZ"/>
        </w:rPr>
        <w:t>a</w:t>
      </w:r>
      <w:r w:rsidRPr="00243466">
        <w:rPr>
          <w:rFonts w:asciiTheme="minorHAnsi" w:hAnsiTheme="minorHAnsi"/>
          <w:sz w:val="24"/>
          <w:szCs w:val="24"/>
          <w:lang w:val="en-NZ"/>
        </w:rPr>
        <w:t xml:space="preserve"> comprehensive assessment occurs across all providers</w:t>
      </w:r>
      <w:r w:rsidR="00077001" w:rsidRPr="00243466">
        <w:rPr>
          <w:rFonts w:asciiTheme="minorHAnsi" w:hAnsiTheme="minorHAnsi"/>
          <w:sz w:val="24"/>
          <w:szCs w:val="24"/>
          <w:lang w:val="en-NZ"/>
        </w:rPr>
        <w:t xml:space="preserve"> with all referrals that are contactable</w:t>
      </w:r>
      <w:r w:rsidRPr="00243466">
        <w:rPr>
          <w:rFonts w:asciiTheme="minorHAnsi" w:hAnsiTheme="minorHAnsi"/>
          <w:sz w:val="24"/>
          <w:szCs w:val="24"/>
          <w:lang w:val="en-NZ"/>
        </w:rPr>
        <w:t>.</w:t>
      </w:r>
      <w:r w:rsidR="00D51EDB" w:rsidRPr="00243466">
        <w:rPr>
          <w:rFonts w:asciiTheme="minorHAnsi" w:hAnsiTheme="minorHAnsi"/>
          <w:sz w:val="24"/>
          <w:szCs w:val="24"/>
          <w:lang w:val="en-NZ"/>
        </w:rPr>
        <w:t xml:space="preserve"> </w:t>
      </w:r>
      <w:r w:rsidR="008F3534" w:rsidRPr="00243466">
        <w:rPr>
          <w:sz w:val="24"/>
          <w:szCs w:val="24"/>
          <w:lang w:val="en-NZ"/>
        </w:rPr>
        <w:t>The available longer-term reporting from providers shows that participation has generally been stable over time with around three-quarters of people assessed going on to participate</w:t>
      </w:r>
      <w:r w:rsidR="00625A13" w:rsidRPr="00243466">
        <w:rPr>
          <w:sz w:val="24"/>
          <w:szCs w:val="24"/>
          <w:lang w:val="en-NZ"/>
        </w:rPr>
        <w:t xml:space="preserve"> </w:t>
      </w:r>
      <w:r w:rsidR="005F4F23" w:rsidRPr="00243466">
        <w:rPr>
          <w:sz w:val="24"/>
          <w:szCs w:val="24"/>
          <w:lang w:val="en-NZ"/>
        </w:rPr>
        <w:t>across all providers combined</w:t>
      </w:r>
      <w:r w:rsidR="008F3534" w:rsidRPr="00243466">
        <w:rPr>
          <w:sz w:val="24"/>
          <w:szCs w:val="24"/>
          <w:lang w:val="en-NZ"/>
        </w:rPr>
        <w:t xml:space="preserve"> (</w:t>
      </w:r>
      <w:r w:rsidR="000506C1" w:rsidRPr="00243466">
        <w:rPr>
          <w:sz w:val="24"/>
          <w:szCs w:val="24"/>
          <w:lang w:val="en-NZ"/>
        </w:rPr>
        <w:fldChar w:fldCharType="begin"/>
      </w:r>
      <w:r w:rsidR="000506C1" w:rsidRPr="00243466">
        <w:rPr>
          <w:sz w:val="24"/>
          <w:szCs w:val="24"/>
          <w:lang w:val="en-NZ"/>
        </w:rPr>
        <w:instrText xml:space="preserve"> REF _Ref178541163 \h </w:instrText>
      </w:r>
      <w:r w:rsidR="00243466">
        <w:rPr>
          <w:sz w:val="24"/>
          <w:szCs w:val="24"/>
          <w:lang w:val="en-NZ"/>
        </w:rPr>
        <w:instrText xml:space="preserve"> \* MERGEFORMAT </w:instrText>
      </w:r>
      <w:r w:rsidR="000506C1" w:rsidRPr="00243466">
        <w:rPr>
          <w:sz w:val="24"/>
          <w:szCs w:val="24"/>
          <w:lang w:val="en-NZ"/>
        </w:rPr>
      </w:r>
      <w:r w:rsidR="000506C1" w:rsidRPr="00243466">
        <w:rPr>
          <w:sz w:val="24"/>
          <w:szCs w:val="24"/>
          <w:lang w:val="en-NZ"/>
        </w:rPr>
        <w:fldChar w:fldCharType="separate"/>
      </w:r>
      <w:r w:rsidR="00806E77" w:rsidRPr="002C6EF8">
        <w:rPr>
          <w:sz w:val="24"/>
          <w:szCs w:val="24"/>
          <w:lang w:val="en-NZ"/>
        </w:rPr>
        <w:t xml:space="preserve">Figure </w:t>
      </w:r>
      <w:r w:rsidR="00806E77">
        <w:rPr>
          <w:noProof/>
          <w:sz w:val="24"/>
          <w:szCs w:val="24"/>
          <w:lang w:val="en-NZ"/>
        </w:rPr>
        <w:t>4</w:t>
      </w:r>
      <w:r w:rsidR="000506C1" w:rsidRPr="00243466">
        <w:rPr>
          <w:sz w:val="24"/>
          <w:szCs w:val="24"/>
          <w:lang w:val="en-NZ"/>
        </w:rPr>
        <w:fldChar w:fldCharType="end"/>
      </w:r>
      <w:r w:rsidR="000506C1" w:rsidRPr="00243466">
        <w:rPr>
          <w:sz w:val="24"/>
          <w:szCs w:val="24"/>
          <w:lang w:val="en-NZ"/>
        </w:rPr>
        <w:t>)</w:t>
      </w:r>
      <w:r w:rsidR="009153A3" w:rsidRPr="00243466">
        <w:rPr>
          <w:sz w:val="24"/>
          <w:szCs w:val="24"/>
          <w:lang w:val="en-NZ"/>
        </w:rPr>
        <w:t>.</w:t>
      </w:r>
    </w:p>
    <w:p w14:paraId="024A4826" w14:textId="64FEA2A6" w:rsidR="00323624" w:rsidRPr="002C6EF8" w:rsidRDefault="00323624" w:rsidP="00323624">
      <w:pPr>
        <w:pStyle w:val="Caption"/>
        <w:rPr>
          <w:i/>
          <w:iCs/>
          <w:sz w:val="24"/>
          <w:szCs w:val="24"/>
          <w:lang w:val="en-NZ"/>
        </w:rPr>
      </w:pPr>
      <w:bookmarkStart w:id="100" w:name="_Ref178541163"/>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4</w:t>
      </w:r>
      <w:r w:rsidRPr="002C6EF8">
        <w:rPr>
          <w:sz w:val="24"/>
          <w:szCs w:val="24"/>
          <w:lang w:val="en-NZ"/>
        </w:rPr>
        <w:fldChar w:fldCharType="end"/>
      </w:r>
      <w:bookmarkEnd w:id="100"/>
      <w:r w:rsidR="00021812" w:rsidRPr="002C6EF8">
        <w:rPr>
          <w:sz w:val="24"/>
          <w:szCs w:val="24"/>
          <w:lang w:val="en-NZ"/>
        </w:rPr>
        <w:t xml:space="preserve">: </w:t>
      </w:r>
      <w:r w:rsidR="00021812" w:rsidRPr="002C6EF8">
        <w:rPr>
          <w:i/>
          <w:iCs/>
          <w:sz w:val="24"/>
          <w:szCs w:val="24"/>
          <w:lang w:val="en-NZ"/>
        </w:rPr>
        <w:t>Programme participants as a proportion of those assessed.</w:t>
      </w:r>
    </w:p>
    <w:p w14:paraId="1AA5D322" w14:textId="56045433" w:rsidR="00D2482D" w:rsidRPr="004E4D02" w:rsidRDefault="00323624" w:rsidP="00F17254">
      <w:pPr>
        <w:rPr>
          <w:rFonts w:asciiTheme="minorHAnsi" w:hAnsiTheme="minorHAnsi"/>
          <w:lang w:val="en-NZ"/>
        </w:rPr>
      </w:pPr>
      <w:r w:rsidRPr="004E4D02">
        <w:rPr>
          <w:noProof/>
          <w:lang w:val="en-NZ"/>
          <w14:ligatures w14:val="standardContextual"/>
        </w:rPr>
        <w:drawing>
          <wp:inline distT="0" distB="0" distL="0" distR="0" wp14:anchorId="7F1EFDCB" wp14:editId="4875193E">
            <wp:extent cx="4320000" cy="2283005"/>
            <wp:effectExtent l="0" t="0" r="0" b="3175"/>
            <wp:docPr id="820570973" name="Picture 5" descr="Figure 4 is a line graph showing the percentage of people assessed for the IDR programmes who participate in the programme. Between the financial years 2018/19 to 2023/24 the participation rate of those assessed varied between 68% and 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70973" name="Picture 5" descr="Figure 4 is a line graph showing the percentage of people assessed for the IDR programmes who participate in the programme. Between the financial years 2018/19 to 2023/24 the participation rate of those assessed varied between 68% and 78%.  "/>
                    <pic:cNvPicPr/>
                  </pic:nvPicPr>
                  <pic:blipFill>
                    <a:blip r:embed="rId19"/>
                    <a:stretch>
                      <a:fillRect/>
                    </a:stretch>
                  </pic:blipFill>
                  <pic:spPr>
                    <a:xfrm>
                      <a:off x="0" y="0"/>
                      <a:ext cx="4320000" cy="2283005"/>
                    </a:xfrm>
                    <a:prstGeom prst="rect">
                      <a:avLst/>
                    </a:prstGeom>
                  </pic:spPr>
                </pic:pic>
              </a:graphicData>
            </a:graphic>
          </wp:inline>
        </w:drawing>
      </w:r>
    </w:p>
    <w:p w14:paraId="166BBC58" w14:textId="4F3C0FD6" w:rsidR="00F17254" w:rsidRPr="00243466" w:rsidRDefault="00B0062F" w:rsidP="00F17254">
      <w:pPr>
        <w:rPr>
          <w:rFonts w:asciiTheme="minorHAnsi" w:hAnsiTheme="minorHAnsi"/>
          <w:sz w:val="24"/>
          <w:szCs w:val="24"/>
          <w:lang w:val="en-NZ"/>
        </w:rPr>
      </w:pPr>
      <w:r w:rsidRPr="00243466">
        <w:rPr>
          <w:rFonts w:asciiTheme="minorHAnsi" w:hAnsiTheme="minorHAnsi"/>
          <w:sz w:val="24"/>
          <w:szCs w:val="24"/>
          <w:lang w:val="en-NZ"/>
        </w:rPr>
        <w:t>S</w:t>
      </w:r>
      <w:r w:rsidR="005D76DD" w:rsidRPr="00243466">
        <w:rPr>
          <w:rFonts w:asciiTheme="minorHAnsi" w:hAnsiTheme="minorHAnsi"/>
          <w:sz w:val="24"/>
          <w:szCs w:val="24"/>
          <w:lang w:val="en-NZ"/>
        </w:rPr>
        <w:t>ome</w:t>
      </w:r>
      <w:r w:rsidR="00F63E15" w:rsidRPr="00243466">
        <w:rPr>
          <w:rFonts w:asciiTheme="minorHAnsi" w:hAnsiTheme="minorHAnsi"/>
          <w:sz w:val="24"/>
          <w:szCs w:val="24"/>
          <w:lang w:val="en-NZ"/>
        </w:rPr>
        <w:t xml:space="preserve"> providers </w:t>
      </w:r>
      <w:r w:rsidR="005D76DD" w:rsidRPr="00243466">
        <w:rPr>
          <w:rFonts w:asciiTheme="minorHAnsi" w:hAnsiTheme="minorHAnsi"/>
          <w:sz w:val="24"/>
          <w:szCs w:val="24"/>
          <w:lang w:val="en-NZ"/>
        </w:rPr>
        <w:t xml:space="preserve">reported </w:t>
      </w:r>
      <w:r w:rsidR="00D51EDB" w:rsidRPr="00243466">
        <w:rPr>
          <w:rFonts w:asciiTheme="minorHAnsi" w:hAnsiTheme="minorHAnsi"/>
          <w:sz w:val="24"/>
          <w:szCs w:val="24"/>
          <w:lang w:val="en-NZ"/>
        </w:rPr>
        <w:t xml:space="preserve">that they no longer do the </w:t>
      </w:r>
      <w:r w:rsidR="00542C6B" w:rsidRPr="00243466">
        <w:rPr>
          <w:rFonts w:asciiTheme="minorHAnsi" w:hAnsiTheme="minorHAnsi"/>
          <w:sz w:val="24"/>
          <w:szCs w:val="24"/>
          <w:lang w:val="en-NZ"/>
        </w:rPr>
        <w:t xml:space="preserve">post-programme </w:t>
      </w:r>
      <w:r w:rsidR="00D51EDB" w:rsidRPr="00243466">
        <w:rPr>
          <w:rFonts w:asciiTheme="minorHAnsi" w:hAnsiTheme="minorHAnsi"/>
          <w:sz w:val="24"/>
          <w:szCs w:val="24"/>
          <w:lang w:val="en-NZ"/>
        </w:rPr>
        <w:t xml:space="preserve">follow-up </w:t>
      </w:r>
      <w:r w:rsidR="004E61AE" w:rsidRPr="00243466">
        <w:rPr>
          <w:rFonts w:asciiTheme="minorHAnsi" w:hAnsiTheme="minorHAnsi"/>
          <w:sz w:val="24"/>
          <w:szCs w:val="24"/>
          <w:lang w:val="en-NZ"/>
        </w:rPr>
        <w:t>due to</w:t>
      </w:r>
      <w:r w:rsidR="00F17254" w:rsidRPr="00243466">
        <w:rPr>
          <w:rFonts w:asciiTheme="minorHAnsi" w:hAnsiTheme="minorHAnsi"/>
          <w:sz w:val="24"/>
          <w:szCs w:val="24"/>
          <w:lang w:val="en-NZ"/>
        </w:rPr>
        <w:t xml:space="preserve"> capacity and resource constraints</w:t>
      </w:r>
      <w:r w:rsidR="00D46616" w:rsidRPr="00243466">
        <w:rPr>
          <w:rFonts w:asciiTheme="minorHAnsi" w:hAnsiTheme="minorHAnsi"/>
          <w:sz w:val="24"/>
          <w:szCs w:val="24"/>
          <w:lang w:val="en-NZ"/>
        </w:rPr>
        <w:t xml:space="preserve">, and there is no data on follow-up. </w:t>
      </w:r>
      <w:r w:rsidR="00F74D37" w:rsidRPr="00243466">
        <w:rPr>
          <w:rFonts w:asciiTheme="minorHAnsi" w:hAnsiTheme="minorHAnsi"/>
          <w:sz w:val="24"/>
          <w:szCs w:val="24"/>
          <w:lang w:val="en-NZ"/>
        </w:rPr>
        <w:t xml:space="preserve">Nonetheless, </w:t>
      </w:r>
      <w:r w:rsidR="00A10B6D" w:rsidRPr="00243466">
        <w:rPr>
          <w:rFonts w:asciiTheme="minorHAnsi" w:hAnsiTheme="minorHAnsi"/>
          <w:sz w:val="24"/>
          <w:szCs w:val="24"/>
          <w:lang w:val="en-NZ"/>
        </w:rPr>
        <w:t>providers</w:t>
      </w:r>
      <w:r w:rsidR="00F74D37" w:rsidRPr="00243466">
        <w:rPr>
          <w:rFonts w:asciiTheme="minorHAnsi" w:hAnsiTheme="minorHAnsi"/>
          <w:sz w:val="24"/>
          <w:szCs w:val="24"/>
          <w:lang w:val="en-NZ"/>
        </w:rPr>
        <w:t xml:space="preserve"> still include</w:t>
      </w:r>
      <w:r w:rsidR="005853FD" w:rsidRPr="00243466">
        <w:rPr>
          <w:rFonts w:asciiTheme="minorHAnsi" w:hAnsiTheme="minorHAnsi"/>
          <w:sz w:val="24"/>
          <w:szCs w:val="24"/>
          <w:lang w:val="en-NZ"/>
        </w:rPr>
        <w:t xml:space="preserve"> at least</w:t>
      </w:r>
      <w:r w:rsidR="00F74D37" w:rsidRPr="00243466">
        <w:rPr>
          <w:rFonts w:asciiTheme="minorHAnsi" w:hAnsiTheme="minorHAnsi"/>
          <w:sz w:val="24"/>
          <w:szCs w:val="24"/>
          <w:lang w:val="en-NZ"/>
        </w:rPr>
        <w:t xml:space="preserve"> two individual sessions</w:t>
      </w:r>
      <w:r w:rsidR="004C69F3" w:rsidRPr="00243466">
        <w:rPr>
          <w:rFonts w:asciiTheme="minorHAnsi" w:hAnsiTheme="minorHAnsi"/>
          <w:sz w:val="24"/>
          <w:szCs w:val="24"/>
          <w:lang w:val="en-NZ"/>
        </w:rPr>
        <w:t xml:space="preserve">; the assessment and </w:t>
      </w:r>
      <w:r w:rsidR="005853FD" w:rsidRPr="00243466">
        <w:rPr>
          <w:rFonts w:asciiTheme="minorHAnsi" w:hAnsiTheme="minorHAnsi"/>
          <w:sz w:val="24"/>
          <w:szCs w:val="24"/>
          <w:lang w:val="en-NZ"/>
        </w:rPr>
        <w:t xml:space="preserve">a </w:t>
      </w:r>
      <w:r w:rsidR="000C4776" w:rsidRPr="00243466">
        <w:rPr>
          <w:rFonts w:asciiTheme="minorHAnsi" w:hAnsiTheme="minorHAnsi"/>
          <w:sz w:val="24"/>
          <w:szCs w:val="24"/>
          <w:lang w:val="en-NZ"/>
        </w:rPr>
        <w:t>‘</w:t>
      </w:r>
      <w:r w:rsidR="00F17254" w:rsidRPr="00243466">
        <w:rPr>
          <w:rFonts w:asciiTheme="minorHAnsi" w:hAnsiTheme="minorHAnsi"/>
          <w:sz w:val="24"/>
          <w:szCs w:val="24"/>
          <w:lang w:val="en-NZ"/>
        </w:rPr>
        <w:t>catch-up</w:t>
      </w:r>
      <w:r w:rsidR="000C4776" w:rsidRPr="00243466">
        <w:rPr>
          <w:rFonts w:asciiTheme="minorHAnsi" w:hAnsiTheme="minorHAnsi"/>
          <w:sz w:val="24"/>
          <w:szCs w:val="24"/>
          <w:lang w:val="en-NZ"/>
        </w:rPr>
        <w:t>’</w:t>
      </w:r>
      <w:r w:rsidR="00F17254" w:rsidRPr="00243466">
        <w:rPr>
          <w:rFonts w:asciiTheme="minorHAnsi" w:hAnsiTheme="minorHAnsi"/>
          <w:sz w:val="24"/>
          <w:szCs w:val="24"/>
          <w:lang w:val="en-NZ"/>
        </w:rPr>
        <w:t xml:space="preserve"> session when participants are unable to attend.</w:t>
      </w:r>
      <w:r w:rsidR="00661686" w:rsidRPr="00243466">
        <w:rPr>
          <w:rFonts w:asciiTheme="minorHAnsi" w:hAnsiTheme="minorHAnsi"/>
          <w:sz w:val="24"/>
          <w:szCs w:val="24"/>
          <w:lang w:val="en-NZ"/>
        </w:rPr>
        <w:t xml:space="preserve"> </w:t>
      </w:r>
    </w:p>
    <w:p w14:paraId="433438BB" w14:textId="3C5CFBAF" w:rsidR="00D65446" w:rsidRPr="00243466" w:rsidRDefault="00F43FA7" w:rsidP="00C56EBD">
      <w:pPr>
        <w:rPr>
          <w:rFonts w:asciiTheme="minorHAnsi" w:hAnsiTheme="minorHAnsi"/>
          <w:sz w:val="24"/>
          <w:szCs w:val="24"/>
          <w:lang w:val="en-NZ"/>
        </w:rPr>
      </w:pPr>
      <w:r w:rsidRPr="00243466">
        <w:rPr>
          <w:rFonts w:asciiTheme="minorHAnsi" w:hAnsiTheme="minorHAnsi"/>
          <w:sz w:val="24"/>
          <w:szCs w:val="24"/>
          <w:lang w:val="en-NZ"/>
        </w:rPr>
        <w:t xml:space="preserve">Some providers also offer continued support as part of their wider services. For example, </w:t>
      </w:r>
      <w:r w:rsidR="003071A0" w:rsidRPr="00243466">
        <w:rPr>
          <w:rFonts w:asciiTheme="minorHAnsi" w:hAnsiTheme="minorHAnsi"/>
          <w:sz w:val="24"/>
          <w:szCs w:val="24"/>
          <w:lang w:val="en-NZ"/>
        </w:rPr>
        <w:t>Harmony Pasifika</w:t>
      </w:r>
      <w:r w:rsidRPr="00243466">
        <w:rPr>
          <w:rFonts w:asciiTheme="minorHAnsi" w:hAnsiTheme="minorHAnsi"/>
          <w:sz w:val="24"/>
          <w:szCs w:val="24"/>
          <w:lang w:val="en-NZ"/>
        </w:rPr>
        <w:t xml:space="preserve"> offers an ongoing impaired driver programme graduate group as well as counselling services, Tūhoe Hauora iwi partner provides follow-up support for graduates and </w:t>
      </w:r>
      <w:r w:rsidR="00CC703D" w:rsidRPr="00243466">
        <w:rPr>
          <w:rFonts w:asciiTheme="minorHAnsi" w:hAnsiTheme="minorHAnsi"/>
          <w:sz w:val="24"/>
          <w:szCs w:val="24"/>
          <w:lang w:val="en-NZ"/>
        </w:rPr>
        <w:t>Eduk8</w:t>
      </w:r>
      <w:r w:rsidRPr="00243466">
        <w:rPr>
          <w:rFonts w:asciiTheme="minorHAnsi" w:hAnsiTheme="minorHAnsi"/>
          <w:sz w:val="24"/>
          <w:szCs w:val="24"/>
          <w:lang w:val="en-NZ"/>
        </w:rPr>
        <w:t xml:space="preserve"> has a graduate Facebook page, allowing </w:t>
      </w:r>
      <w:r w:rsidR="006D7529" w:rsidRPr="00243466">
        <w:rPr>
          <w:rFonts w:asciiTheme="minorHAnsi" w:hAnsiTheme="minorHAnsi"/>
          <w:sz w:val="24"/>
          <w:szCs w:val="24"/>
          <w:lang w:val="en-NZ"/>
        </w:rPr>
        <w:t>past participants</w:t>
      </w:r>
      <w:r w:rsidRPr="00243466">
        <w:rPr>
          <w:rFonts w:asciiTheme="minorHAnsi" w:hAnsiTheme="minorHAnsi"/>
          <w:sz w:val="24"/>
          <w:szCs w:val="24"/>
          <w:lang w:val="en-NZ"/>
        </w:rPr>
        <w:t xml:space="preserve"> to stay </w:t>
      </w:r>
      <w:r w:rsidR="000E5F7A" w:rsidRPr="00243466">
        <w:rPr>
          <w:rFonts w:asciiTheme="minorHAnsi" w:hAnsiTheme="minorHAnsi"/>
          <w:sz w:val="24"/>
          <w:szCs w:val="24"/>
          <w:lang w:val="en-NZ"/>
        </w:rPr>
        <w:t>connected</w:t>
      </w:r>
      <w:r w:rsidRPr="00243466">
        <w:rPr>
          <w:rFonts w:asciiTheme="minorHAnsi" w:hAnsiTheme="minorHAnsi"/>
          <w:sz w:val="24"/>
          <w:szCs w:val="24"/>
          <w:lang w:val="en-NZ"/>
        </w:rPr>
        <w:t xml:space="preserve">. </w:t>
      </w:r>
      <w:r w:rsidR="008A2BD5" w:rsidRPr="00243466">
        <w:rPr>
          <w:rFonts w:asciiTheme="minorHAnsi" w:hAnsiTheme="minorHAnsi"/>
          <w:sz w:val="24"/>
          <w:szCs w:val="24"/>
          <w:lang w:val="en-NZ"/>
        </w:rPr>
        <w:t>Some graduates go on</w:t>
      </w:r>
      <w:r w:rsidR="000E6723" w:rsidRPr="00243466">
        <w:rPr>
          <w:rFonts w:asciiTheme="minorHAnsi" w:hAnsiTheme="minorHAnsi"/>
          <w:sz w:val="24"/>
          <w:szCs w:val="24"/>
          <w:lang w:val="en-NZ"/>
        </w:rPr>
        <w:t xml:space="preserve"> to</w:t>
      </w:r>
      <w:r w:rsidR="008A2BD5" w:rsidRPr="00243466">
        <w:rPr>
          <w:rFonts w:asciiTheme="minorHAnsi" w:hAnsiTheme="minorHAnsi"/>
          <w:sz w:val="24"/>
          <w:szCs w:val="24"/>
          <w:lang w:val="en-NZ"/>
        </w:rPr>
        <w:t xml:space="preserve"> </w:t>
      </w:r>
      <w:r w:rsidR="00FE425C" w:rsidRPr="00243466">
        <w:rPr>
          <w:rFonts w:asciiTheme="minorHAnsi" w:hAnsiTheme="minorHAnsi"/>
          <w:sz w:val="24"/>
          <w:szCs w:val="24"/>
          <w:lang w:val="en-NZ"/>
        </w:rPr>
        <w:t>work and/or volunteer for the programme (e.g. in tuakana teina role).</w:t>
      </w:r>
      <w:r w:rsidR="00661686" w:rsidRPr="00243466">
        <w:rPr>
          <w:rFonts w:asciiTheme="minorHAnsi" w:hAnsiTheme="minorHAnsi"/>
          <w:sz w:val="24"/>
          <w:szCs w:val="24"/>
          <w:lang w:val="en-NZ"/>
        </w:rPr>
        <w:t xml:space="preserve"> </w:t>
      </w:r>
    </w:p>
    <w:p w14:paraId="2A5A091D" w14:textId="189F109B" w:rsidR="00FB18F6" w:rsidRPr="004E4D02" w:rsidRDefault="00FB18F6" w:rsidP="0019267F">
      <w:pPr>
        <w:pStyle w:val="Heading3"/>
      </w:pPr>
      <w:bookmarkStart w:id="101" w:name="_Toc183603132"/>
      <w:bookmarkStart w:id="102" w:name="_Toc183603352"/>
      <w:r w:rsidRPr="004E4D02">
        <w:t>Cultural responsiveness</w:t>
      </w:r>
      <w:bookmarkEnd w:id="101"/>
      <w:bookmarkEnd w:id="102"/>
    </w:p>
    <w:p w14:paraId="06B3C132" w14:textId="48F5515D" w:rsidR="00DE086B" w:rsidRPr="00243466" w:rsidRDefault="00CA6C23" w:rsidP="00192437">
      <w:pPr>
        <w:rPr>
          <w:rFonts w:asciiTheme="minorHAnsi" w:hAnsiTheme="minorHAnsi"/>
          <w:sz w:val="24"/>
          <w:szCs w:val="24"/>
          <w:lang w:val="en-NZ"/>
        </w:rPr>
      </w:pPr>
      <w:r w:rsidRPr="00243466">
        <w:rPr>
          <w:rFonts w:asciiTheme="minorHAnsi" w:hAnsiTheme="minorHAnsi"/>
          <w:sz w:val="24"/>
          <w:szCs w:val="24"/>
          <w:lang w:val="en-NZ"/>
        </w:rPr>
        <w:t xml:space="preserve">All providers </w:t>
      </w:r>
      <w:r w:rsidR="00AC2A02" w:rsidRPr="00243466">
        <w:rPr>
          <w:rFonts w:asciiTheme="minorHAnsi" w:hAnsiTheme="minorHAnsi"/>
          <w:sz w:val="24"/>
          <w:szCs w:val="24"/>
          <w:lang w:val="en-NZ"/>
        </w:rPr>
        <w:t>consciously seek to provide</w:t>
      </w:r>
      <w:r w:rsidRPr="00243466">
        <w:rPr>
          <w:rFonts w:asciiTheme="minorHAnsi" w:hAnsiTheme="minorHAnsi"/>
          <w:sz w:val="24"/>
          <w:szCs w:val="24"/>
          <w:lang w:val="en-NZ"/>
        </w:rPr>
        <w:t xml:space="preserve"> culturally responsive practices</w:t>
      </w:r>
      <w:r w:rsidR="00AC2A02" w:rsidRPr="00243466">
        <w:rPr>
          <w:rFonts w:asciiTheme="minorHAnsi" w:hAnsiTheme="minorHAnsi"/>
          <w:sz w:val="24"/>
          <w:szCs w:val="24"/>
          <w:lang w:val="en-NZ"/>
        </w:rPr>
        <w:t>.</w:t>
      </w:r>
      <w:r w:rsidRPr="00243466">
        <w:rPr>
          <w:rFonts w:asciiTheme="minorHAnsi" w:hAnsiTheme="minorHAnsi"/>
          <w:sz w:val="24"/>
          <w:szCs w:val="24"/>
          <w:lang w:val="en-NZ"/>
        </w:rPr>
        <w:t xml:space="preserve"> </w:t>
      </w:r>
      <w:r w:rsidR="00B302F2" w:rsidRPr="00243466">
        <w:rPr>
          <w:rFonts w:asciiTheme="minorHAnsi" w:hAnsiTheme="minorHAnsi"/>
          <w:sz w:val="24"/>
          <w:szCs w:val="24"/>
          <w:lang w:val="en-NZ"/>
        </w:rPr>
        <w:t xml:space="preserve">It is also evident that for many, their practice has developed over time. This includes enhancing </w:t>
      </w:r>
      <w:r w:rsidR="00C5062B" w:rsidRPr="00243466">
        <w:rPr>
          <w:rFonts w:asciiTheme="minorHAnsi" w:hAnsiTheme="minorHAnsi"/>
          <w:sz w:val="24"/>
          <w:szCs w:val="24"/>
          <w:lang w:val="en-NZ"/>
        </w:rPr>
        <w:t>responsiveness to Māori</w:t>
      </w:r>
      <w:r w:rsidR="00DE086B" w:rsidRPr="00243466">
        <w:rPr>
          <w:rFonts w:asciiTheme="minorHAnsi" w:hAnsiTheme="minorHAnsi"/>
          <w:sz w:val="24"/>
          <w:szCs w:val="24"/>
          <w:lang w:val="en-NZ"/>
        </w:rPr>
        <w:t xml:space="preserve"> </w:t>
      </w:r>
      <w:r w:rsidR="009C6830" w:rsidRPr="00243466">
        <w:rPr>
          <w:rFonts w:asciiTheme="minorHAnsi" w:hAnsiTheme="minorHAnsi"/>
          <w:sz w:val="24"/>
          <w:szCs w:val="24"/>
          <w:lang w:val="en-NZ"/>
        </w:rPr>
        <w:t>such as</w:t>
      </w:r>
      <w:r w:rsidR="00DE086B" w:rsidRPr="00243466">
        <w:rPr>
          <w:rFonts w:asciiTheme="minorHAnsi" w:hAnsiTheme="minorHAnsi"/>
          <w:sz w:val="24"/>
          <w:szCs w:val="24"/>
          <w:lang w:val="en-NZ"/>
        </w:rPr>
        <w:t xml:space="preserve"> incorporating karakia and </w:t>
      </w:r>
      <w:r w:rsidR="00186636" w:rsidRPr="00243466">
        <w:rPr>
          <w:rFonts w:asciiTheme="minorHAnsi" w:hAnsiTheme="minorHAnsi"/>
          <w:sz w:val="24"/>
          <w:szCs w:val="24"/>
          <w:lang w:val="en-NZ"/>
        </w:rPr>
        <w:t>whakataukī</w:t>
      </w:r>
      <w:r w:rsidR="00DE086B" w:rsidRPr="00243466">
        <w:rPr>
          <w:rFonts w:asciiTheme="minorHAnsi" w:hAnsiTheme="minorHAnsi"/>
          <w:sz w:val="24"/>
          <w:szCs w:val="24"/>
          <w:lang w:val="en-NZ"/>
        </w:rPr>
        <w:t>, placing greater emphasis on whakawhanaungatanga</w:t>
      </w:r>
      <w:r w:rsidR="0034392A" w:rsidRPr="00243466">
        <w:rPr>
          <w:rFonts w:asciiTheme="minorHAnsi" w:hAnsiTheme="minorHAnsi"/>
          <w:sz w:val="24"/>
          <w:szCs w:val="24"/>
          <w:lang w:val="en-NZ"/>
        </w:rPr>
        <w:t xml:space="preserve"> and</w:t>
      </w:r>
      <w:r w:rsidR="00DE086B" w:rsidRPr="00243466">
        <w:rPr>
          <w:rFonts w:asciiTheme="minorHAnsi" w:hAnsiTheme="minorHAnsi"/>
          <w:sz w:val="24"/>
          <w:szCs w:val="24"/>
          <w:lang w:val="en-NZ"/>
        </w:rPr>
        <w:t xml:space="preserve"> manaakitanga</w:t>
      </w:r>
      <w:r w:rsidR="0034392A" w:rsidRPr="00243466">
        <w:rPr>
          <w:rFonts w:asciiTheme="minorHAnsi" w:hAnsiTheme="minorHAnsi"/>
          <w:sz w:val="24"/>
          <w:szCs w:val="24"/>
          <w:lang w:val="en-NZ"/>
        </w:rPr>
        <w:t>,</w:t>
      </w:r>
      <w:r w:rsidR="00DE086B" w:rsidRPr="00243466">
        <w:rPr>
          <w:rFonts w:asciiTheme="minorHAnsi" w:hAnsiTheme="minorHAnsi"/>
          <w:sz w:val="24"/>
          <w:szCs w:val="24"/>
          <w:lang w:val="en-NZ"/>
        </w:rPr>
        <w:t xml:space="preserve"> and the provision of kai to support participation.</w:t>
      </w:r>
      <w:r w:rsidR="004F5616" w:rsidRPr="00243466">
        <w:rPr>
          <w:rFonts w:asciiTheme="minorHAnsi" w:hAnsiTheme="minorHAnsi"/>
          <w:sz w:val="24"/>
          <w:szCs w:val="24"/>
          <w:lang w:val="en-NZ"/>
        </w:rPr>
        <w:t xml:space="preserve"> Some providers are also reporting increasingly using a te ao Māori lens to consider holistic wellbeing and the influence of behaviour across different dimensions of life and tailoring approaches where appropriate to meet the specific </w:t>
      </w:r>
      <w:r w:rsidR="004F5616" w:rsidRPr="00243466">
        <w:rPr>
          <w:rFonts w:asciiTheme="minorHAnsi" w:hAnsiTheme="minorHAnsi"/>
          <w:sz w:val="24"/>
          <w:szCs w:val="24"/>
          <w:lang w:val="en-NZ"/>
        </w:rPr>
        <w:lastRenderedPageBreak/>
        <w:t>needs of Māori participants, such as exploring the impact of colonisation and land loss on alcohol use.</w:t>
      </w:r>
    </w:p>
    <w:p w14:paraId="4BCA9150" w14:textId="4978D2C6" w:rsidR="00B1740A" w:rsidRPr="00243466" w:rsidRDefault="00B1740A" w:rsidP="00B1740A">
      <w:pPr>
        <w:rPr>
          <w:sz w:val="24"/>
          <w:szCs w:val="24"/>
          <w:lang w:val="en-NZ"/>
        </w:rPr>
      </w:pPr>
      <w:r w:rsidRPr="00243466">
        <w:rPr>
          <w:sz w:val="24"/>
          <w:szCs w:val="24"/>
          <w:lang w:val="en-NZ"/>
        </w:rPr>
        <w:t>Providers with participants from more mixed backgrounds (e.g. E</w:t>
      </w:r>
      <w:r w:rsidR="006E6FE4" w:rsidRPr="00243466">
        <w:rPr>
          <w:sz w:val="24"/>
          <w:szCs w:val="24"/>
          <w:lang w:val="en-NZ"/>
        </w:rPr>
        <w:t>duk</w:t>
      </w:r>
      <w:r w:rsidRPr="00243466">
        <w:rPr>
          <w:sz w:val="24"/>
          <w:szCs w:val="24"/>
          <w:lang w:val="en-NZ"/>
        </w:rPr>
        <w:t>8</w:t>
      </w:r>
      <w:r w:rsidR="00A82B1A" w:rsidRPr="00243466">
        <w:rPr>
          <w:sz w:val="24"/>
          <w:szCs w:val="24"/>
          <w:lang w:val="en-NZ"/>
        </w:rPr>
        <w:t xml:space="preserve"> and </w:t>
      </w:r>
      <w:r w:rsidR="003071A0" w:rsidRPr="00243466">
        <w:rPr>
          <w:sz w:val="24"/>
          <w:szCs w:val="24"/>
          <w:lang w:val="en-NZ"/>
        </w:rPr>
        <w:t>Harmony Pasifika</w:t>
      </w:r>
      <w:r w:rsidRPr="00243466">
        <w:rPr>
          <w:sz w:val="24"/>
          <w:szCs w:val="24"/>
          <w:lang w:val="en-NZ"/>
        </w:rPr>
        <w:t xml:space="preserve">) have also </w:t>
      </w:r>
      <w:r w:rsidR="0050235B" w:rsidRPr="00243466">
        <w:rPr>
          <w:sz w:val="24"/>
          <w:szCs w:val="24"/>
          <w:lang w:val="en-NZ"/>
        </w:rPr>
        <w:t>worked to</w:t>
      </w:r>
      <w:r w:rsidRPr="00243466">
        <w:rPr>
          <w:sz w:val="24"/>
          <w:szCs w:val="24"/>
          <w:lang w:val="en-NZ"/>
        </w:rPr>
        <w:t xml:space="preserve"> </w:t>
      </w:r>
      <w:r w:rsidR="0050235B" w:rsidRPr="00243466">
        <w:rPr>
          <w:sz w:val="24"/>
          <w:szCs w:val="24"/>
          <w:lang w:val="en-NZ"/>
        </w:rPr>
        <w:t>ensure responsiveness</w:t>
      </w:r>
      <w:r w:rsidRPr="00243466">
        <w:rPr>
          <w:sz w:val="24"/>
          <w:szCs w:val="24"/>
          <w:lang w:val="en-NZ"/>
        </w:rPr>
        <w:t xml:space="preserve"> to a range of cultures. This includes </w:t>
      </w:r>
      <w:r w:rsidR="008A2BD5" w:rsidRPr="00243466">
        <w:rPr>
          <w:sz w:val="24"/>
          <w:szCs w:val="24"/>
          <w:lang w:val="en-NZ"/>
        </w:rPr>
        <w:t>employing</w:t>
      </w:r>
      <w:r w:rsidRPr="00243466">
        <w:rPr>
          <w:sz w:val="24"/>
          <w:szCs w:val="24"/>
          <w:lang w:val="en-NZ"/>
        </w:rPr>
        <w:t xml:space="preserve"> more ethnically diverse staff</w:t>
      </w:r>
      <w:r w:rsidR="00EB266E" w:rsidRPr="00243466">
        <w:rPr>
          <w:sz w:val="24"/>
          <w:szCs w:val="24"/>
          <w:lang w:val="en-NZ"/>
        </w:rPr>
        <w:t xml:space="preserve">, using other </w:t>
      </w:r>
      <w:r w:rsidR="0022338F" w:rsidRPr="00243466">
        <w:rPr>
          <w:sz w:val="24"/>
          <w:szCs w:val="24"/>
          <w:lang w:val="en-NZ"/>
        </w:rPr>
        <w:t>culturally</w:t>
      </w:r>
      <w:r w:rsidR="00EB266E" w:rsidRPr="00243466">
        <w:rPr>
          <w:sz w:val="24"/>
          <w:szCs w:val="24"/>
          <w:lang w:val="en-NZ"/>
        </w:rPr>
        <w:t xml:space="preserve"> relevant</w:t>
      </w:r>
      <w:r w:rsidR="00760AFD" w:rsidRPr="00243466">
        <w:rPr>
          <w:sz w:val="24"/>
          <w:szCs w:val="24"/>
          <w:lang w:val="en-NZ"/>
        </w:rPr>
        <w:t xml:space="preserve"> health and communications</w:t>
      </w:r>
      <w:r w:rsidR="00EB266E" w:rsidRPr="00243466">
        <w:rPr>
          <w:sz w:val="24"/>
          <w:szCs w:val="24"/>
          <w:lang w:val="en-NZ"/>
        </w:rPr>
        <w:t xml:space="preserve"> </w:t>
      </w:r>
      <w:r w:rsidR="0022338F" w:rsidRPr="00243466">
        <w:rPr>
          <w:sz w:val="24"/>
          <w:szCs w:val="24"/>
          <w:lang w:val="en-NZ"/>
        </w:rPr>
        <w:t xml:space="preserve">models such as the </w:t>
      </w:r>
      <w:r w:rsidR="002F7AEA" w:rsidRPr="00243466">
        <w:rPr>
          <w:sz w:val="24"/>
          <w:szCs w:val="24"/>
          <w:lang w:val="en-NZ"/>
        </w:rPr>
        <w:t>Pasifika</w:t>
      </w:r>
      <w:r w:rsidR="002466AD" w:rsidRPr="00243466">
        <w:rPr>
          <w:sz w:val="24"/>
          <w:szCs w:val="24"/>
          <w:lang w:val="en-NZ"/>
        </w:rPr>
        <w:t xml:space="preserve"> </w:t>
      </w:r>
      <w:r w:rsidR="00031DA8" w:rsidRPr="00243466">
        <w:rPr>
          <w:sz w:val="24"/>
          <w:szCs w:val="24"/>
          <w:lang w:val="en-NZ"/>
        </w:rPr>
        <w:t>Fonofale</w:t>
      </w:r>
      <w:r w:rsidR="00760AFD" w:rsidRPr="00243466">
        <w:rPr>
          <w:sz w:val="24"/>
          <w:szCs w:val="24"/>
          <w:lang w:val="en-NZ"/>
        </w:rPr>
        <w:t xml:space="preserve"> </w:t>
      </w:r>
      <w:r w:rsidR="000453BA" w:rsidRPr="00243466">
        <w:rPr>
          <w:sz w:val="24"/>
          <w:szCs w:val="24"/>
          <w:lang w:val="en-NZ"/>
        </w:rPr>
        <w:t>and Talanoa</w:t>
      </w:r>
      <w:r w:rsidR="00760AFD" w:rsidRPr="00243466">
        <w:rPr>
          <w:sz w:val="24"/>
          <w:szCs w:val="24"/>
          <w:lang w:val="en-NZ"/>
        </w:rPr>
        <w:t xml:space="preserve"> </w:t>
      </w:r>
      <w:r w:rsidR="00545491" w:rsidRPr="00243466">
        <w:rPr>
          <w:sz w:val="24"/>
          <w:szCs w:val="24"/>
          <w:lang w:val="en-NZ"/>
        </w:rPr>
        <w:t xml:space="preserve">approaches, </w:t>
      </w:r>
      <w:r w:rsidR="0022338F" w:rsidRPr="00243466">
        <w:rPr>
          <w:sz w:val="24"/>
          <w:szCs w:val="24"/>
          <w:lang w:val="en-NZ"/>
        </w:rPr>
        <w:t xml:space="preserve">and </w:t>
      </w:r>
      <w:r w:rsidRPr="00243466">
        <w:rPr>
          <w:rFonts w:asciiTheme="minorHAnsi" w:hAnsiTheme="minorHAnsi"/>
          <w:sz w:val="24"/>
          <w:szCs w:val="24"/>
          <w:lang w:val="en-NZ"/>
        </w:rPr>
        <w:t xml:space="preserve">increasingly </w:t>
      </w:r>
      <w:r w:rsidR="0022338F" w:rsidRPr="00243466">
        <w:rPr>
          <w:rFonts w:asciiTheme="minorHAnsi" w:hAnsiTheme="minorHAnsi"/>
          <w:sz w:val="24"/>
          <w:szCs w:val="24"/>
          <w:lang w:val="en-NZ"/>
        </w:rPr>
        <w:t>exploring</w:t>
      </w:r>
      <w:r w:rsidRPr="00243466">
        <w:rPr>
          <w:rFonts w:asciiTheme="minorHAnsi" w:hAnsiTheme="minorHAnsi"/>
          <w:sz w:val="24"/>
          <w:szCs w:val="24"/>
          <w:lang w:val="en-NZ"/>
        </w:rPr>
        <w:t xml:space="preserve"> participants</w:t>
      </w:r>
      <w:r w:rsidR="00545491" w:rsidRPr="00243466">
        <w:rPr>
          <w:rFonts w:asciiTheme="minorHAnsi" w:hAnsiTheme="minorHAnsi"/>
          <w:sz w:val="24"/>
          <w:szCs w:val="24"/>
          <w:lang w:val="en-NZ"/>
        </w:rPr>
        <w:t>’</w:t>
      </w:r>
      <w:r w:rsidR="00361B09" w:rsidRPr="00243466">
        <w:rPr>
          <w:rFonts w:asciiTheme="minorHAnsi" w:hAnsiTheme="minorHAnsi"/>
          <w:sz w:val="24"/>
          <w:szCs w:val="24"/>
          <w:lang w:val="en-NZ"/>
        </w:rPr>
        <w:t xml:space="preserve"> </w:t>
      </w:r>
      <w:r w:rsidR="00A82B1A" w:rsidRPr="00243466">
        <w:rPr>
          <w:rFonts w:asciiTheme="minorHAnsi" w:hAnsiTheme="minorHAnsi"/>
          <w:sz w:val="24"/>
          <w:szCs w:val="24"/>
          <w:lang w:val="en-NZ"/>
        </w:rPr>
        <w:t>alcohol and other drug</w:t>
      </w:r>
      <w:r w:rsidR="00A354E2" w:rsidRPr="00243466">
        <w:rPr>
          <w:rFonts w:asciiTheme="minorHAnsi" w:hAnsiTheme="minorHAnsi"/>
          <w:sz w:val="24"/>
          <w:szCs w:val="24"/>
          <w:lang w:val="en-NZ"/>
        </w:rPr>
        <w:t xml:space="preserve"> use and impaired driving </w:t>
      </w:r>
      <w:r w:rsidR="004E4D91" w:rsidRPr="00243466">
        <w:rPr>
          <w:rFonts w:asciiTheme="minorHAnsi" w:hAnsiTheme="minorHAnsi"/>
          <w:sz w:val="24"/>
          <w:szCs w:val="24"/>
          <w:lang w:val="en-NZ"/>
        </w:rPr>
        <w:t xml:space="preserve">from different cultural lenses. </w:t>
      </w:r>
    </w:p>
    <w:p w14:paraId="1C49DD9C" w14:textId="5539796A" w:rsidR="00FB18F6" w:rsidRPr="004E4D02" w:rsidRDefault="00FB18F6" w:rsidP="0019267F">
      <w:pPr>
        <w:pStyle w:val="Heading3"/>
      </w:pPr>
      <w:bookmarkStart w:id="103" w:name="_Toc183603133"/>
      <w:bookmarkStart w:id="104" w:name="_Toc183603353"/>
      <w:r w:rsidRPr="004E4D02">
        <w:t>Delivery location</w:t>
      </w:r>
      <w:bookmarkEnd w:id="103"/>
      <w:bookmarkEnd w:id="104"/>
      <w:r w:rsidRPr="004E4D02">
        <w:t xml:space="preserve"> </w:t>
      </w:r>
    </w:p>
    <w:p w14:paraId="58C76D2E" w14:textId="5083EF15" w:rsidR="00FB18F6" w:rsidRPr="003D31B9" w:rsidRDefault="00FB18F6" w:rsidP="00FB18F6">
      <w:pPr>
        <w:rPr>
          <w:sz w:val="24"/>
          <w:szCs w:val="24"/>
          <w:lang w:val="en-NZ"/>
        </w:rPr>
      </w:pPr>
      <w:r w:rsidRPr="003D31B9">
        <w:rPr>
          <w:sz w:val="24"/>
          <w:szCs w:val="24"/>
          <w:lang w:val="en-NZ"/>
        </w:rPr>
        <w:t xml:space="preserve">Providers have experimented with different delivery locations and found that location significantly impacts programme attendance, particularly in relation to transport access. Programmes have been held in various settings, including </w:t>
      </w:r>
      <w:r w:rsidR="00004958" w:rsidRPr="003D31B9">
        <w:rPr>
          <w:sz w:val="24"/>
          <w:szCs w:val="24"/>
          <w:lang w:val="en-NZ"/>
        </w:rPr>
        <w:t>Community Corrections</w:t>
      </w:r>
      <w:r w:rsidRPr="003D31B9">
        <w:rPr>
          <w:sz w:val="24"/>
          <w:szCs w:val="24"/>
          <w:lang w:val="en-NZ"/>
        </w:rPr>
        <w:t xml:space="preserve"> </w:t>
      </w:r>
      <w:r w:rsidR="00191E7D" w:rsidRPr="003D31B9">
        <w:rPr>
          <w:sz w:val="24"/>
          <w:szCs w:val="24"/>
          <w:lang w:val="en-NZ"/>
        </w:rPr>
        <w:t>premises</w:t>
      </w:r>
      <w:r w:rsidRPr="003D31B9">
        <w:rPr>
          <w:sz w:val="24"/>
          <w:szCs w:val="24"/>
          <w:lang w:val="en-NZ"/>
        </w:rPr>
        <w:t>, community venues, and more culturally oriented spaces. Many providers have shifted from clinical or probation settings to community-based or cultural venues to create a more neutral, wellbeing-focused environment, as opposed to a clinical or judicial feel. However, one provider noted that this shift appeared to reduce participant motivation.</w:t>
      </w:r>
    </w:p>
    <w:p w14:paraId="22F4C8D0" w14:textId="499E625B" w:rsidR="00FB18F6" w:rsidRPr="003D31B9" w:rsidRDefault="00FB18F6" w:rsidP="00FB18F6">
      <w:pPr>
        <w:rPr>
          <w:sz w:val="24"/>
          <w:szCs w:val="24"/>
          <w:lang w:val="en-NZ"/>
        </w:rPr>
      </w:pPr>
      <w:r w:rsidRPr="003D31B9">
        <w:rPr>
          <w:sz w:val="24"/>
          <w:szCs w:val="24"/>
          <w:lang w:val="en-NZ"/>
        </w:rPr>
        <w:t xml:space="preserve">To improve accessibility, some providers expanded their delivery to remote rural locations when sufficient participant numbers </w:t>
      </w:r>
      <w:r w:rsidR="0024174A" w:rsidRPr="003D31B9">
        <w:rPr>
          <w:sz w:val="24"/>
          <w:szCs w:val="24"/>
          <w:lang w:val="en-NZ"/>
        </w:rPr>
        <w:t>are</w:t>
      </w:r>
      <w:r w:rsidRPr="003D31B9">
        <w:rPr>
          <w:sz w:val="24"/>
          <w:szCs w:val="24"/>
          <w:lang w:val="en-NZ"/>
        </w:rPr>
        <w:t xml:space="preserve"> available, helping to address transport barriers.</w:t>
      </w:r>
    </w:p>
    <w:p w14:paraId="23C88D8F" w14:textId="69C00EA5" w:rsidR="00FB18F6" w:rsidRPr="004E4D02" w:rsidRDefault="00C82090" w:rsidP="0019267F">
      <w:pPr>
        <w:pStyle w:val="Heading3"/>
      </w:pPr>
      <w:bookmarkStart w:id="105" w:name="_Toc183603134"/>
      <w:bookmarkStart w:id="106" w:name="_Toc183603354"/>
      <w:r w:rsidRPr="004E4D02">
        <w:t xml:space="preserve">Increased focus on </w:t>
      </w:r>
      <w:r w:rsidR="00C72846" w:rsidRPr="004E4D02">
        <w:t xml:space="preserve">other </w:t>
      </w:r>
      <w:r w:rsidR="006D14A7" w:rsidRPr="004E4D02">
        <w:t>drug</w:t>
      </w:r>
      <w:r w:rsidR="00C72846" w:rsidRPr="004E4D02">
        <w:t xml:space="preserve"> use</w:t>
      </w:r>
      <w:r w:rsidR="006D14A7" w:rsidRPr="004E4D02">
        <w:t xml:space="preserve"> and drug-impaired </w:t>
      </w:r>
      <w:r w:rsidR="00852DB2" w:rsidRPr="004E4D02">
        <w:t>driving</w:t>
      </w:r>
      <w:bookmarkEnd w:id="105"/>
      <w:bookmarkEnd w:id="106"/>
    </w:p>
    <w:p w14:paraId="5FEB710D" w14:textId="1C972152" w:rsidR="00FB18F6" w:rsidRPr="003D31B9" w:rsidRDefault="000307D9" w:rsidP="00FB18F6">
      <w:pPr>
        <w:rPr>
          <w:rFonts w:asciiTheme="minorHAnsi" w:eastAsia="Times New Roman" w:hAnsiTheme="minorHAnsi" w:cs="Times New Roman"/>
          <w:sz w:val="24"/>
          <w:szCs w:val="24"/>
          <w:lang w:val="en-NZ"/>
        </w:rPr>
      </w:pPr>
      <w:r w:rsidRPr="003D31B9">
        <w:rPr>
          <w:rFonts w:asciiTheme="minorHAnsi" w:eastAsia="Times New Roman" w:hAnsiTheme="minorHAnsi" w:cs="Times New Roman"/>
          <w:sz w:val="24"/>
          <w:szCs w:val="24"/>
          <w:lang w:val="en-NZ"/>
        </w:rPr>
        <w:t>The</w:t>
      </w:r>
      <w:r w:rsidR="00D23A7A" w:rsidRPr="003D31B9">
        <w:rPr>
          <w:rFonts w:asciiTheme="minorHAnsi" w:eastAsia="Times New Roman" w:hAnsiTheme="minorHAnsi" w:cs="Times New Roman"/>
          <w:sz w:val="24"/>
          <w:szCs w:val="24"/>
          <w:lang w:val="en-NZ"/>
        </w:rPr>
        <w:t xml:space="preserve"> </w:t>
      </w:r>
      <w:r w:rsidR="00FF2369" w:rsidRPr="003D31B9">
        <w:rPr>
          <w:rFonts w:asciiTheme="minorHAnsi" w:eastAsia="Times New Roman" w:hAnsiTheme="minorHAnsi" w:cs="Times New Roman"/>
          <w:sz w:val="24"/>
          <w:szCs w:val="24"/>
          <w:lang w:val="en-NZ"/>
        </w:rPr>
        <w:t>IDR programmes</w:t>
      </w:r>
      <w:r w:rsidR="00D23A7A" w:rsidRPr="003D31B9">
        <w:rPr>
          <w:rFonts w:asciiTheme="minorHAnsi" w:eastAsia="Times New Roman" w:hAnsiTheme="minorHAnsi" w:cs="Times New Roman"/>
          <w:sz w:val="24"/>
          <w:szCs w:val="24"/>
          <w:lang w:val="en-NZ"/>
        </w:rPr>
        <w:t xml:space="preserve"> </w:t>
      </w:r>
      <w:r w:rsidR="00144DC5" w:rsidRPr="003D31B9">
        <w:rPr>
          <w:rFonts w:asciiTheme="minorHAnsi" w:eastAsia="Times New Roman" w:hAnsiTheme="minorHAnsi" w:cs="Times New Roman"/>
          <w:sz w:val="24"/>
          <w:szCs w:val="24"/>
          <w:lang w:val="en-NZ"/>
        </w:rPr>
        <w:t>were</w:t>
      </w:r>
      <w:r w:rsidR="00D23A7A" w:rsidRPr="003D31B9">
        <w:rPr>
          <w:rFonts w:asciiTheme="minorHAnsi" w:eastAsia="Times New Roman" w:hAnsiTheme="minorHAnsi" w:cs="Times New Roman"/>
          <w:sz w:val="24"/>
          <w:szCs w:val="24"/>
          <w:lang w:val="en-NZ"/>
        </w:rPr>
        <w:t xml:space="preserve"> always </w:t>
      </w:r>
      <w:r w:rsidR="00144DC5" w:rsidRPr="003D31B9">
        <w:rPr>
          <w:rFonts w:asciiTheme="minorHAnsi" w:eastAsia="Times New Roman" w:hAnsiTheme="minorHAnsi" w:cs="Times New Roman"/>
          <w:sz w:val="24"/>
          <w:szCs w:val="24"/>
          <w:lang w:val="en-NZ"/>
        </w:rPr>
        <w:t xml:space="preserve">intended </w:t>
      </w:r>
      <w:r w:rsidR="00D23A7A" w:rsidRPr="003D31B9">
        <w:rPr>
          <w:rFonts w:asciiTheme="minorHAnsi" w:eastAsia="Times New Roman" w:hAnsiTheme="minorHAnsi" w:cs="Times New Roman"/>
          <w:sz w:val="24"/>
          <w:szCs w:val="24"/>
          <w:lang w:val="en-NZ"/>
        </w:rPr>
        <w:t>to cover both alcohol and</w:t>
      </w:r>
      <w:r w:rsidR="00852DB2" w:rsidRPr="003D31B9">
        <w:rPr>
          <w:rFonts w:asciiTheme="minorHAnsi" w:eastAsia="Times New Roman" w:hAnsiTheme="minorHAnsi" w:cs="Times New Roman"/>
          <w:sz w:val="24"/>
          <w:szCs w:val="24"/>
          <w:lang w:val="en-NZ"/>
        </w:rPr>
        <w:t xml:space="preserve"> other</w:t>
      </w:r>
      <w:r w:rsidR="00D23A7A" w:rsidRPr="003D31B9">
        <w:rPr>
          <w:rFonts w:asciiTheme="minorHAnsi" w:eastAsia="Times New Roman" w:hAnsiTheme="minorHAnsi" w:cs="Times New Roman"/>
          <w:sz w:val="24"/>
          <w:szCs w:val="24"/>
          <w:lang w:val="en-NZ"/>
        </w:rPr>
        <w:t xml:space="preserve"> dru</w:t>
      </w:r>
      <w:r w:rsidR="00852DB2" w:rsidRPr="003D31B9">
        <w:rPr>
          <w:rFonts w:asciiTheme="minorHAnsi" w:eastAsia="Times New Roman" w:hAnsiTheme="minorHAnsi" w:cs="Times New Roman"/>
          <w:sz w:val="24"/>
          <w:szCs w:val="24"/>
          <w:lang w:val="en-NZ"/>
        </w:rPr>
        <w:t>gs</w:t>
      </w:r>
      <w:r w:rsidRPr="003D31B9">
        <w:rPr>
          <w:rFonts w:asciiTheme="minorHAnsi" w:eastAsia="Times New Roman" w:hAnsiTheme="minorHAnsi" w:cs="Times New Roman"/>
          <w:sz w:val="24"/>
          <w:szCs w:val="24"/>
          <w:lang w:val="en-NZ"/>
        </w:rPr>
        <w:t>. However,</w:t>
      </w:r>
      <w:r w:rsidR="00FB18F6" w:rsidRPr="003D31B9">
        <w:rPr>
          <w:rFonts w:asciiTheme="minorHAnsi" w:eastAsia="Times New Roman" w:hAnsiTheme="minorHAnsi" w:cs="Times New Roman"/>
          <w:sz w:val="24"/>
          <w:szCs w:val="24"/>
          <w:lang w:val="en-NZ"/>
        </w:rPr>
        <w:t xml:space="preserve"> providers have moved to address </w:t>
      </w:r>
      <w:r w:rsidR="00852DB2" w:rsidRPr="003D31B9">
        <w:rPr>
          <w:rFonts w:asciiTheme="minorHAnsi" w:eastAsia="Times New Roman" w:hAnsiTheme="minorHAnsi" w:cs="Times New Roman"/>
          <w:sz w:val="24"/>
          <w:szCs w:val="24"/>
          <w:lang w:val="en-NZ"/>
        </w:rPr>
        <w:t xml:space="preserve">drugs and </w:t>
      </w:r>
      <w:r w:rsidR="00FB18F6" w:rsidRPr="003D31B9">
        <w:rPr>
          <w:rFonts w:asciiTheme="minorHAnsi" w:eastAsia="Times New Roman" w:hAnsiTheme="minorHAnsi" w:cs="Times New Roman"/>
          <w:sz w:val="24"/>
          <w:szCs w:val="24"/>
          <w:lang w:val="en-NZ"/>
        </w:rPr>
        <w:t xml:space="preserve">drug-impaired driving </w:t>
      </w:r>
      <w:r w:rsidRPr="003D31B9">
        <w:rPr>
          <w:rFonts w:asciiTheme="minorHAnsi" w:eastAsia="Times New Roman" w:hAnsiTheme="minorHAnsi" w:cs="Times New Roman"/>
          <w:sz w:val="24"/>
          <w:szCs w:val="24"/>
          <w:lang w:val="en-NZ"/>
        </w:rPr>
        <w:t>more explicitly,</w:t>
      </w:r>
      <w:r w:rsidR="00FB18F6" w:rsidRPr="003D31B9">
        <w:rPr>
          <w:rFonts w:asciiTheme="minorHAnsi" w:eastAsia="Times New Roman" w:hAnsiTheme="minorHAnsi" w:cs="Times New Roman"/>
          <w:sz w:val="24"/>
          <w:szCs w:val="24"/>
          <w:lang w:val="en-NZ"/>
        </w:rPr>
        <w:t xml:space="preserve"> updating content and terminology to </w:t>
      </w:r>
      <w:r w:rsidR="002655AD" w:rsidRPr="003D31B9">
        <w:rPr>
          <w:rFonts w:asciiTheme="minorHAnsi" w:eastAsia="Times New Roman" w:hAnsiTheme="minorHAnsi" w:cs="Times New Roman"/>
          <w:sz w:val="24"/>
          <w:szCs w:val="24"/>
          <w:lang w:val="en-NZ"/>
        </w:rPr>
        <w:t>better</w:t>
      </w:r>
      <w:r w:rsidR="00FB18F6" w:rsidRPr="003D31B9">
        <w:rPr>
          <w:rFonts w:asciiTheme="minorHAnsi" w:eastAsia="Times New Roman" w:hAnsiTheme="minorHAnsi" w:cs="Times New Roman"/>
          <w:sz w:val="24"/>
          <w:szCs w:val="24"/>
          <w:lang w:val="en-NZ"/>
        </w:rPr>
        <w:t xml:space="preserve"> encompass both alcohol and dru</w:t>
      </w:r>
      <w:r w:rsidR="00852DB2" w:rsidRPr="003D31B9">
        <w:rPr>
          <w:rFonts w:asciiTheme="minorHAnsi" w:eastAsia="Times New Roman" w:hAnsiTheme="minorHAnsi" w:cs="Times New Roman"/>
          <w:sz w:val="24"/>
          <w:szCs w:val="24"/>
          <w:lang w:val="en-NZ"/>
        </w:rPr>
        <w:t>gs (e.g. from ‘drink driving’ to ‘impaired driving’)</w:t>
      </w:r>
      <w:r w:rsidR="00FB18F6" w:rsidRPr="003D31B9">
        <w:rPr>
          <w:rFonts w:asciiTheme="minorHAnsi" w:eastAsia="Times New Roman" w:hAnsiTheme="minorHAnsi" w:cs="Times New Roman"/>
          <w:sz w:val="24"/>
          <w:szCs w:val="24"/>
          <w:lang w:val="en-NZ"/>
        </w:rPr>
        <w:t xml:space="preserve">. This shift reflects changing participant demographics, such as the growing number of drug-impaired drivers, and the specific needs of the communities they serve, as they are </w:t>
      </w:r>
      <w:r w:rsidR="00FB18F6" w:rsidRPr="003D31B9">
        <w:rPr>
          <w:sz w:val="24"/>
          <w:szCs w:val="24"/>
          <w:lang w:val="en-NZ"/>
        </w:rPr>
        <w:t xml:space="preserve">beginning to see a higher proportion of drug drivers entering the programme. </w:t>
      </w:r>
    </w:p>
    <w:p w14:paraId="2EB90E20" w14:textId="4F5C9F19" w:rsidR="00FB18F6" w:rsidRPr="003D31B9" w:rsidRDefault="00FB18F6" w:rsidP="00284B72">
      <w:pPr>
        <w:pStyle w:val="Quote"/>
      </w:pPr>
      <w:r w:rsidRPr="003D31B9">
        <w:t>The truth is</w:t>
      </w:r>
      <w:r w:rsidR="00721ABD" w:rsidRPr="003D31B9">
        <w:t xml:space="preserve">, </w:t>
      </w:r>
      <w:r w:rsidRPr="003D31B9">
        <w:t xml:space="preserve">here, people drive fried, people drive blazed, people drive drunk, this all contributes to our road deaths, so we wanted to be responsive to that also. </w:t>
      </w:r>
      <w:r w:rsidRPr="003D31B9">
        <w:rPr>
          <w:rStyle w:val="normaltextrun"/>
          <w:rFonts w:cstheme="minorHAnsi"/>
        </w:rPr>
        <w:t>(Provider)</w:t>
      </w:r>
    </w:p>
    <w:p w14:paraId="77949F7D" w14:textId="4B47B440" w:rsidR="00CE55ED" w:rsidRPr="003D31B9" w:rsidRDefault="00CE55ED" w:rsidP="00CE55ED">
      <w:pPr>
        <w:rPr>
          <w:rFonts w:asciiTheme="minorHAnsi" w:eastAsia="Times New Roman" w:hAnsiTheme="minorHAnsi" w:cs="Times New Roman"/>
          <w:sz w:val="24"/>
          <w:szCs w:val="24"/>
          <w:lang w:val="en-NZ"/>
        </w:rPr>
      </w:pPr>
      <w:r w:rsidRPr="003D31B9">
        <w:rPr>
          <w:rFonts w:asciiTheme="minorHAnsi" w:eastAsia="Times New Roman" w:hAnsiTheme="minorHAnsi" w:cs="Times New Roman"/>
          <w:sz w:val="24"/>
          <w:szCs w:val="24"/>
          <w:lang w:val="en-NZ"/>
        </w:rPr>
        <w:t xml:space="preserve">For some providers, this broadened focus has led to increased participation. One provider, struggling to meet enrolment numbers, saw uptake rise after adopting more inclusive language. </w:t>
      </w:r>
    </w:p>
    <w:p w14:paraId="0D6960C1" w14:textId="06810464" w:rsidR="00FB18F6" w:rsidRPr="004E4D02" w:rsidRDefault="00FB18F6" w:rsidP="0019267F">
      <w:pPr>
        <w:pStyle w:val="Heading3"/>
      </w:pPr>
      <w:bookmarkStart w:id="107" w:name="_Toc183603135"/>
      <w:bookmarkStart w:id="108" w:name="_Toc183603355"/>
      <w:r w:rsidRPr="004E4D02">
        <w:t>Managing waiting lists through innovation</w:t>
      </w:r>
      <w:bookmarkEnd w:id="107"/>
      <w:bookmarkEnd w:id="108"/>
    </w:p>
    <w:p w14:paraId="1EB17181" w14:textId="41D04C57" w:rsidR="00FB18F6" w:rsidRPr="003D31B9" w:rsidRDefault="00FB18F6" w:rsidP="00FB18F6">
      <w:pPr>
        <w:rPr>
          <w:rStyle w:val="normaltextrun"/>
          <w:rFonts w:eastAsiaTheme="minorHAnsi" w:cstheme="minorBidi"/>
          <w:sz w:val="24"/>
          <w:szCs w:val="24"/>
          <w:lang w:val="en-NZ"/>
        </w:rPr>
      </w:pPr>
      <w:r w:rsidRPr="003D31B9">
        <w:rPr>
          <w:sz w:val="24"/>
          <w:szCs w:val="24"/>
          <w:lang w:val="en-NZ"/>
        </w:rPr>
        <w:t xml:space="preserve">In response to high demand, </w:t>
      </w:r>
      <w:r w:rsidR="0092716B" w:rsidRPr="003D31B9">
        <w:rPr>
          <w:sz w:val="24"/>
          <w:szCs w:val="24"/>
          <w:lang w:val="en-NZ"/>
        </w:rPr>
        <w:t>some</w:t>
      </w:r>
      <w:r w:rsidRPr="003D31B9">
        <w:rPr>
          <w:sz w:val="24"/>
          <w:szCs w:val="24"/>
          <w:lang w:val="en-NZ"/>
        </w:rPr>
        <w:t xml:space="preserve"> providers have developed innovative strategies to manage waiting lists. Some offer interim support, such as half-day sessions or one-on-</w:t>
      </w:r>
      <w:r w:rsidRPr="003D31B9">
        <w:rPr>
          <w:sz w:val="24"/>
          <w:szCs w:val="24"/>
          <w:lang w:val="en-NZ"/>
        </w:rPr>
        <w:lastRenderedPageBreak/>
        <w:t xml:space="preserve">one support, for participants who are waiting for a place in the full programme. These shorter sessions provide </w:t>
      </w:r>
      <w:r w:rsidR="006C56C0" w:rsidRPr="003D31B9">
        <w:rPr>
          <w:sz w:val="24"/>
          <w:szCs w:val="24"/>
          <w:lang w:val="en-NZ"/>
        </w:rPr>
        <w:t>an</w:t>
      </w:r>
      <w:r w:rsidRPr="003D31B9">
        <w:rPr>
          <w:sz w:val="24"/>
          <w:szCs w:val="24"/>
          <w:lang w:val="en-NZ"/>
        </w:rPr>
        <w:t xml:space="preserve"> option for those who require some level of support while they wait. </w:t>
      </w:r>
      <w:r w:rsidR="00682EDA" w:rsidRPr="003D31B9">
        <w:rPr>
          <w:sz w:val="24"/>
          <w:szCs w:val="24"/>
          <w:lang w:val="en-NZ"/>
        </w:rPr>
        <w:t>Manaaki Ora</w:t>
      </w:r>
      <w:r w:rsidR="00FD2CC7" w:rsidRPr="003D31B9">
        <w:rPr>
          <w:sz w:val="24"/>
          <w:szCs w:val="24"/>
          <w:lang w:val="en-NZ"/>
        </w:rPr>
        <w:t xml:space="preserve"> </w:t>
      </w:r>
      <w:r w:rsidR="00254521" w:rsidRPr="003D31B9">
        <w:rPr>
          <w:sz w:val="24"/>
          <w:szCs w:val="24"/>
          <w:lang w:val="en-NZ"/>
        </w:rPr>
        <w:t xml:space="preserve">have </w:t>
      </w:r>
      <w:r w:rsidR="00174807" w:rsidRPr="003D31B9">
        <w:rPr>
          <w:sz w:val="24"/>
          <w:szCs w:val="24"/>
          <w:lang w:val="en-NZ"/>
        </w:rPr>
        <w:t xml:space="preserve">no wait list, and instead </w:t>
      </w:r>
      <w:r w:rsidR="00FD2CC7" w:rsidRPr="003D31B9">
        <w:rPr>
          <w:sz w:val="24"/>
          <w:szCs w:val="24"/>
          <w:lang w:val="en-NZ"/>
        </w:rPr>
        <w:t>allocate</w:t>
      </w:r>
      <w:r w:rsidRPr="003D31B9">
        <w:rPr>
          <w:sz w:val="24"/>
          <w:szCs w:val="24"/>
          <w:lang w:val="en-NZ"/>
        </w:rPr>
        <w:t xml:space="preserve"> a counsellor </w:t>
      </w:r>
      <w:r w:rsidR="00FD2CC7" w:rsidRPr="003D31B9">
        <w:rPr>
          <w:sz w:val="24"/>
          <w:szCs w:val="24"/>
          <w:lang w:val="en-NZ"/>
        </w:rPr>
        <w:t xml:space="preserve">to </w:t>
      </w:r>
      <w:r w:rsidR="009E2191" w:rsidRPr="003D31B9">
        <w:rPr>
          <w:sz w:val="24"/>
          <w:szCs w:val="24"/>
          <w:lang w:val="en-NZ"/>
        </w:rPr>
        <w:t>those</w:t>
      </w:r>
      <w:r w:rsidR="00FD2CC7" w:rsidRPr="003D31B9">
        <w:rPr>
          <w:sz w:val="24"/>
          <w:szCs w:val="24"/>
          <w:lang w:val="en-NZ"/>
        </w:rPr>
        <w:t xml:space="preserve"> </w:t>
      </w:r>
      <w:r w:rsidR="00174807" w:rsidRPr="003D31B9">
        <w:rPr>
          <w:sz w:val="24"/>
          <w:szCs w:val="24"/>
          <w:lang w:val="en-NZ"/>
        </w:rPr>
        <w:t xml:space="preserve">who can’t get on the programme </w:t>
      </w:r>
      <w:r w:rsidR="009E2191" w:rsidRPr="003D31B9">
        <w:rPr>
          <w:sz w:val="24"/>
          <w:szCs w:val="24"/>
          <w:lang w:val="en-NZ"/>
        </w:rPr>
        <w:t xml:space="preserve">right away, </w:t>
      </w:r>
      <w:r w:rsidRPr="003D31B9">
        <w:rPr>
          <w:sz w:val="24"/>
          <w:szCs w:val="24"/>
          <w:lang w:val="en-NZ"/>
        </w:rPr>
        <w:t xml:space="preserve">who guides them through the programme components individually. This approach ensures that even those who cannot join group sessions immediately receive </w:t>
      </w:r>
      <w:r w:rsidR="00CA6994" w:rsidRPr="003D31B9">
        <w:rPr>
          <w:sz w:val="24"/>
          <w:szCs w:val="24"/>
          <w:lang w:val="en-NZ"/>
        </w:rPr>
        <w:t>some intermedia</w:t>
      </w:r>
      <w:r w:rsidR="00644F6E" w:rsidRPr="003D31B9">
        <w:rPr>
          <w:sz w:val="24"/>
          <w:szCs w:val="24"/>
          <w:lang w:val="en-NZ"/>
        </w:rPr>
        <w:t>te</w:t>
      </w:r>
      <w:r w:rsidR="00CA6994" w:rsidRPr="003D31B9">
        <w:rPr>
          <w:sz w:val="24"/>
          <w:szCs w:val="24"/>
          <w:lang w:val="en-NZ"/>
        </w:rPr>
        <w:t xml:space="preserve"> support</w:t>
      </w:r>
      <w:r w:rsidRPr="003D31B9">
        <w:rPr>
          <w:sz w:val="24"/>
          <w:szCs w:val="24"/>
          <w:lang w:val="en-NZ"/>
        </w:rPr>
        <w:t xml:space="preserve">. </w:t>
      </w:r>
    </w:p>
    <w:p w14:paraId="1D0BF0D4" w14:textId="77777777" w:rsidR="00FB18F6" w:rsidRPr="004E4D02" w:rsidRDefault="00FB18F6" w:rsidP="0019267F">
      <w:pPr>
        <w:pStyle w:val="Heading3"/>
      </w:pPr>
      <w:bookmarkStart w:id="109" w:name="_Toc183603136"/>
      <w:bookmarkStart w:id="110" w:name="_Toc183603356"/>
      <w:r w:rsidRPr="004E4D02">
        <w:t>Collaborative models</w:t>
      </w:r>
      <w:bookmarkEnd w:id="109"/>
      <w:bookmarkEnd w:id="110"/>
    </w:p>
    <w:p w14:paraId="6E22AA23" w14:textId="4B01F886" w:rsidR="00FB18F6" w:rsidRPr="003D31B9" w:rsidRDefault="00FB18F6" w:rsidP="00FB18F6">
      <w:pPr>
        <w:rPr>
          <w:rFonts w:eastAsia="Times New Roman" w:cs="Times New Roman"/>
          <w:sz w:val="24"/>
          <w:szCs w:val="24"/>
          <w:lang w:val="en-NZ"/>
        </w:rPr>
      </w:pPr>
      <w:r w:rsidRPr="003D31B9">
        <w:rPr>
          <w:rFonts w:eastAsia="Times New Roman" w:cs="Times New Roman"/>
          <w:sz w:val="24"/>
          <w:szCs w:val="24"/>
          <w:lang w:val="en-NZ"/>
        </w:rPr>
        <w:t xml:space="preserve">More collaborative models have emerged among providers, involving partnerships with police, probation services, NGOs, and iwi. </w:t>
      </w:r>
      <w:r w:rsidR="00717C40" w:rsidRPr="003D31B9">
        <w:rPr>
          <w:rFonts w:eastAsia="Times New Roman" w:cs="Times New Roman"/>
          <w:sz w:val="24"/>
          <w:szCs w:val="24"/>
          <w:lang w:val="en-NZ"/>
        </w:rPr>
        <w:t>Tūho</w:t>
      </w:r>
      <w:r w:rsidR="003C3388" w:rsidRPr="003D31B9">
        <w:rPr>
          <w:rFonts w:eastAsia="Times New Roman" w:cs="Times New Roman"/>
          <w:sz w:val="24"/>
          <w:szCs w:val="24"/>
          <w:lang w:val="en-NZ"/>
        </w:rPr>
        <w:t>e Hauora Trust</w:t>
      </w:r>
      <w:r w:rsidRPr="003D31B9">
        <w:rPr>
          <w:rFonts w:eastAsia="Times New Roman" w:cs="Times New Roman"/>
          <w:sz w:val="24"/>
          <w:szCs w:val="24"/>
          <w:lang w:val="en-NZ"/>
        </w:rPr>
        <w:t>, for example, has transitioned to an iwi-led model, emphasising the importance of building strong relationships with other iwi and stakeholders to ensure successful programme delivery.</w:t>
      </w:r>
      <w:r w:rsidR="009932EE" w:rsidRPr="003D31B9">
        <w:rPr>
          <w:rFonts w:eastAsia="Times New Roman" w:cs="Times New Roman"/>
          <w:sz w:val="24"/>
          <w:szCs w:val="24"/>
          <w:lang w:val="en-NZ"/>
        </w:rPr>
        <w:t xml:space="preserve"> </w:t>
      </w:r>
    </w:p>
    <w:p w14:paraId="6DBA110D" w14:textId="3F8B65FF" w:rsidR="00100225" w:rsidRPr="003D31B9" w:rsidRDefault="00B067DC" w:rsidP="00FB18F6">
      <w:pPr>
        <w:rPr>
          <w:rFonts w:eastAsia="Times New Roman" w:cs="Times New Roman"/>
          <w:sz w:val="24"/>
          <w:szCs w:val="24"/>
          <w:lang w:val="en-NZ"/>
        </w:rPr>
      </w:pPr>
      <w:r w:rsidRPr="003D31B9">
        <w:rPr>
          <w:rFonts w:eastAsia="Times New Roman" w:cs="Times New Roman"/>
          <w:sz w:val="24"/>
          <w:szCs w:val="24"/>
          <w:lang w:val="en-NZ"/>
        </w:rPr>
        <w:t>E</w:t>
      </w:r>
      <w:r w:rsidR="00EE71F4" w:rsidRPr="003D31B9">
        <w:rPr>
          <w:rFonts w:eastAsia="Times New Roman" w:cs="Times New Roman"/>
          <w:sz w:val="24"/>
          <w:szCs w:val="24"/>
          <w:lang w:val="en-NZ"/>
        </w:rPr>
        <w:t>duk8</w:t>
      </w:r>
      <w:r w:rsidRPr="003D31B9">
        <w:rPr>
          <w:rFonts w:eastAsia="Times New Roman" w:cs="Times New Roman"/>
          <w:sz w:val="24"/>
          <w:szCs w:val="24"/>
          <w:lang w:val="en-NZ"/>
        </w:rPr>
        <w:t xml:space="preserve"> </w:t>
      </w:r>
      <w:r w:rsidR="00100225" w:rsidRPr="003D31B9">
        <w:rPr>
          <w:rFonts w:eastAsia="Times New Roman" w:cs="Times New Roman"/>
          <w:sz w:val="24"/>
          <w:szCs w:val="24"/>
          <w:lang w:val="en-NZ"/>
        </w:rPr>
        <w:t>has</w:t>
      </w:r>
      <w:r w:rsidR="009932EE" w:rsidRPr="003D31B9">
        <w:rPr>
          <w:rFonts w:eastAsia="Times New Roman" w:cs="Times New Roman"/>
          <w:sz w:val="24"/>
          <w:szCs w:val="24"/>
          <w:lang w:val="en-NZ"/>
        </w:rPr>
        <w:t xml:space="preserve"> </w:t>
      </w:r>
      <w:r w:rsidR="006F0498" w:rsidRPr="003D31B9">
        <w:rPr>
          <w:rFonts w:eastAsia="Times New Roman" w:cs="Times New Roman"/>
          <w:sz w:val="24"/>
          <w:szCs w:val="24"/>
          <w:lang w:val="en-NZ"/>
        </w:rPr>
        <w:t>a wide r</w:t>
      </w:r>
      <w:r w:rsidR="00F33463" w:rsidRPr="003D31B9">
        <w:rPr>
          <w:rFonts w:eastAsia="Times New Roman" w:cs="Times New Roman"/>
          <w:sz w:val="24"/>
          <w:szCs w:val="24"/>
          <w:lang w:val="en-NZ"/>
        </w:rPr>
        <w:t>ange</w:t>
      </w:r>
      <w:r w:rsidR="00100225" w:rsidRPr="003D31B9">
        <w:rPr>
          <w:rFonts w:eastAsia="Times New Roman" w:cs="Times New Roman"/>
          <w:sz w:val="24"/>
          <w:szCs w:val="24"/>
          <w:lang w:val="en-NZ"/>
        </w:rPr>
        <w:t xml:space="preserve"> of </w:t>
      </w:r>
      <w:r w:rsidR="007A4779" w:rsidRPr="003D31B9">
        <w:rPr>
          <w:rFonts w:eastAsia="Times New Roman" w:cs="Times New Roman"/>
          <w:sz w:val="24"/>
          <w:szCs w:val="24"/>
          <w:lang w:val="en-NZ"/>
        </w:rPr>
        <w:t>contributors</w:t>
      </w:r>
      <w:r w:rsidR="009932EE" w:rsidRPr="003D31B9">
        <w:rPr>
          <w:rFonts w:eastAsia="Times New Roman" w:cs="Times New Roman"/>
          <w:sz w:val="24"/>
          <w:szCs w:val="24"/>
          <w:lang w:val="en-NZ"/>
        </w:rPr>
        <w:t xml:space="preserve"> to</w:t>
      </w:r>
      <w:r w:rsidR="000A34B5" w:rsidRPr="003D31B9">
        <w:rPr>
          <w:rFonts w:eastAsia="Times New Roman" w:cs="Times New Roman"/>
          <w:sz w:val="24"/>
          <w:szCs w:val="24"/>
          <w:lang w:val="en-NZ"/>
        </w:rPr>
        <w:t>, and supporters</w:t>
      </w:r>
      <w:r w:rsidR="00FF49C2" w:rsidRPr="003D31B9">
        <w:rPr>
          <w:rFonts w:eastAsia="Times New Roman" w:cs="Times New Roman"/>
          <w:sz w:val="24"/>
          <w:szCs w:val="24"/>
          <w:lang w:val="en-NZ"/>
        </w:rPr>
        <w:t xml:space="preserve"> of</w:t>
      </w:r>
      <w:r w:rsidR="000A34B5" w:rsidRPr="003D31B9">
        <w:rPr>
          <w:rFonts w:eastAsia="Times New Roman" w:cs="Times New Roman"/>
          <w:sz w:val="24"/>
          <w:szCs w:val="24"/>
          <w:lang w:val="en-NZ"/>
        </w:rPr>
        <w:t xml:space="preserve"> </w:t>
      </w:r>
      <w:r w:rsidR="009932EE" w:rsidRPr="003D31B9">
        <w:rPr>
          <w:rFonts w:eastAsia="Times New Roman" w:cs="Times New Roman"/>
          <w:sz w:val="24"/>
          <w:szCs w:val="24"/>
          <w:lang w:val="en-NZ"/>
        </w:rPr>
        <w:t xml:space="preserve">their programme </w:t>
      </w:r>
      <w:r w:rsidR="00F33463" w:rsidRPr="003D31B9">
        <w:rPr>
          <w:rFonts w:eastAsia="Times New Roman" w:cs="Times New Roman"/>
          <w:sz w:val="24"/>
          <w:szCs w:val="24"/>
          <w:lang w:val="en-NZ"/>
        </w:rPr>
        <w:t xml:space="preserve">– </w:t>
      </w:r>
      <w:r w:rsidR="005232DF" w:rsidRPr="003D31B9">
        <w:rPr>
          <w:rFonts w:eastAsia="Times New Roman" w:cs="Times New Roman"/>
          <w:sz w:val="24"/>
          <w:szCs w:val="24"/>
          <w:lang w:val="en-NZ"/>
        </w:rPr>
        <w:t>many</w:t>
      </w:r>
      <w:r w:rsidR="00F33463" w:rsidRPr="003D31B9">
        <w:rPr>
          <w:rFonts w:eastAsia="Times New Roman" w:cs="Times New Roman"/>
          <w:sz w:val="24"/>
          <w:szCs w:val="24"/>
          <w:lang w:val="en-NZ"/>
        </w:rPr>
        <w:t xml:space="preserve"> of whom have been involved </w:t>
      </w:r>
      <w:r w:rsidR="005232DF" w:rsidRPr="003D31B9">
        <w:rPr>
          <w:rFonts w:eastAsia="Times New Roman" w:cs="Times New Roman"/>
          <w:sz w:val="24"/>
          <w:szCs w:val="24"/>
          <w:lang w:val="en-NZ"/>
        </w:rPr>
        <w:t>since</w:t>
      </w:r>
      <w:r w:rsidR="008B4C41" w:rsidRPr="003D31B9">
        <w:rPr>
          <w:rFonts w:eastAsia="Times New Roman" w:cs="Times New Roman"/>
          <w:sz w:val="24"/>
          <w:szCs w:val="24"/>
          <w:lang w:val="en-NZ"/>
        </w:rPr>
        <w:t xml:space="preserve"> inception. These include </w:t>
      </w:r>
      <w:r w:rsidR="00E64B31" w:rsidRPr="003D31B9">
        <w:rPr>
          <w:rFonts w:eastAsia="Times New Roman" w:cs="Times New Roman"/>
          <w:sz w:val="24"/>
          <w:szCs w:val="24"/>
          <w:lang w:val="en-NZ"/>
        </w:rPr>
        <w:t>j</w:t>
      </w:r>
      <w:r w:rsidR="00100225" w:rsidRPr="003D31B9">
        <w:rPr>
          <w:rFonts w:eastAsia="Times New Roman" w:cs="Times New Roman"/>
          <w:sz w:val="24"/>
          <w:szCs w:val="24"/>
          <w:lang w:val="en-NZ"/>
        </w:rPr>
        <w:t xml:space="preserve">udges, </w:t>
      </w:r>
      <w:r w:rsidR="00E64B31" w:rsidRPr="003D31B9">
        <w:rPr>
          <w:rFonts w:eastAsia="Times New Roman" w:cs="Times New Roman"/>
          <w:sz w:val="24"/>
          <w:szCs w:val="24"/>
          <w:lang w:val="en-NZ"/>
        </w:rPr>
        <w:t>community magistrates, courts</w:t>
      </w:r>
      <w:r w:rsidR="00100225" w:rsidRPr="003D31B9">
        <w:rPr>
          <w:rFonts w:eastAsia="Times New Roman" w:cs="Times New Roman"/>
          <w:sz w:val="24"/>
          <w:szCs w:val="24"/>
          <w:lang w:val="en-NZ"/>
        </w:rPr>
        <w:t>, NZ Police, NZ Fire Service, St.</w:t>
      </w:r>
      <w:r w:rsidR="008B4C41" w:rsidRPr="003D31B9">
        <w:rPr>
          <w:rFonts w:eastAsia="Times New Roman" w:cs="Times New Roman"/>
          <w:sz w:val="24"/>
          <w:szCs w:val="24"/>
          <w:lang w:val="en-NZ"/>
        </w:rPr>
        <w:t xml:space="preserve"> </w:t>
      </w:r>
      <w:r w:rsidR="00100225" w:rsidRPr="003D31B9">
        <w:rPr>
          <w:rFonts w:eastAsia="Times New Roman" w:cs="Times New Roman"/>
          <w:sz w:val="24"/>
          <w:szCs w:val="24"/>
          <w:lang w:val="en-NZ"/>
        </w:rPr>
        <w:t xml:space="preserve">John Ambulance, </w:t>
      </w:r>
      <w:r w:rsidR="00C723C5" w:rsidRPr="003D31B9">
        <w:rPr>
          <w:rFonts w:eastAsia="Times New Roman" w:cs="Times New Roman"/>
          <w:sz w:val="24"/>
          <w:szCs w:val="24"/>
          <w:lang w:val="en-NZ"/>
        </w:rPr>
        <w:t>trauma teams, spinal units</w:t>
      </w:r>
      <w:r w:rsidR="00100225" w:rsidRPr="003D31B9">
        <w:rPr>
          <w:rFonts w:eastAsia="Times New Roman" w:cs="Times New Roman"/>
          <w:sz w:val="24"/>
          <w:szCs w:val="24"/>
          <w:lang w:val="en-NZ"/>
        </w:rPr>
        <w:t xml:space="preserve">, and </w:t>
      </w:r>
      <w:r w:rsidR="005232DF" w:rsidRPr="003D31B9">
        <w:rPr>
          <w:rFonts w:eastAsia="Times New Roman" w:cs="Times New Roman"/>
          <w:sz w:val="24"/>
          <w:szCs w:val="24"/>
          <w:lang w:val="en-NZ"/>
        </w:rPr>
        <w:t xml:space="preserve">different </w:t>
      </w:r>
      <w:r w:rsidR="00100225" w:rsidRPr="003D31B9">
        <w:rPr>
          <w:rFonts w:eastAsia="Times New Roman" w:cs="Times New Roman"/>
          <w:sz w:val="24"/>
          <w:szCs w:val="24"/>
          <w:lang w:val="en-NZ"/>
        </w:rPr>
        <w:t>presenters</w:t>
      </w:r>
      <w:r w:rsidR="005232DF" w:rsidRPr="003D31B9">
        <w:rPr>
          <w:rFonts w:eastAsia="Times New Roman" w:cs="Times New Roman"/>
          <w:sz w:val="24"/>
          <w:szCs w:val="24"/>
          <w:lang w:val="en-NZ"/>
        </w:rPr>
        <w:t xml:space="preserve">. </w:t>
      </w:r>
      <w:r w:rsidR="00535BB0" w:rsidRPr="003D31B9">
        <w:rPr>
          <w:rFonts w:eastAsia="Times New Roman" w:cs="Times New Roman"/>
          <w:sz w:val="24"/>
          <w:szCs w:val="24"/>
          <w:lang w:val="en-NZ"/>
        </w:rPr>
        <w:t>This</w:t>
      </w:r>
      <w:r w:rsidRPr="003D31B9">
        <w:rPr>
          <w:rFonts w:eastAsia="Times New Roman" w:cs="Times New Roman"/>
          <w:sz w:val="24"/>
          <w:szCs w:val="24"/>
          <w:lang w:val="en-NZ"/>
        </w:rPr>
        <w:t xml:space="preserve"> collaborative</w:t>
      </w:r>
      <w:r w:rsidR="00994F95" w:rsidRPr="003D31B9">
        <w:rPr>
          <w:rFonts w:eastAsia="Times New Roman" w:cs="Times New Roman"/>
          <w:sz w:val="24"/>
          <w:szCs w:val="24"/>
          <w:lang w:val="en-NZ"/>
        </w:rPr>
        <w:t xml:space="preserve"> approach</w:t>
      </w:r>
      <w:r w:rsidRPr="003D31B9">
        <w:rPr>
          <w:rFonts w:eastAsia="Times New Roman" w:cs="Times New Roman"/>
          <w:sz w:val="24"/>
          <w:szCs w:val="24"/>
          <w:lang w:val="en-NZ"/>
        </w:rPr>
        <w:t xml:space="preserve"> </w:t>
      </w:r>
      <w:r w:rsidR="00535BB0" w:rsidRPr="003D31B9">
        <w:rPr>
          <w:rFonts w:eastAsia="Times New Roman" w:cs="Times New Roman"/>
          <w:sz w:val="24"/>
          <w:szCs w:val="24"/>
          <w:lang w:val="en-NZ"/>
        </w:rPr>
        <w:t>was seen by the provider</w:t>
      </w:r>
      <w:r w:rsidR="0004206D" w:rsidRPr="003D31B9">
        <w:rPr>
          <w:rFonts w:eastAsia="Times New Roman" w:cs="Times New Roman"/>
          <w:sz w:val="24"/>
          <w:szCs w:val="24"/>
          <w:lang w:val="en-NZ"/>
        </w:rPr>
        <w:t xml:space="preserve"> to</w:t>
      </w:r>
      <w:r w:rsidR="006F7DD1" w:rsidRPr="003D31B9">
        <w:rPr>
          <w:rFonts w:eastAsia="Times New Roman" w:cs="Times New Roman"/>
          <w:sz w:val="24"/>
          <w:szCs w:val="24"/>
          <w:lang w:val="en-NZ"/>
        </w:rPr>
        <w:t xml:space="preserve"> contribut</w:t>
      </w:r>
      <w:r w:rsidR="0004206D" w:rsidRPr="003D31B9">
        <w:rPr>
          <w:rFonts w:eastAsia="Times New Roman" w:cs="Times New Roman"/>
          <w:sz w:val="24"/>
          <w:szCs w:val="24"/>
          <w:lang w:val="en-NZ"/>
        </w:rPr>
        <w:t>e</w:t>
      </w:r>
      <w:r w:rsidR="006F7DD1" w:rsidRPr="003D31B9">
        <w:rPr>
          <w:rFonts w:eastAsia="Times New Roman" w:cs="Times New Roman"/>
          <w:sz w:val="24"/>
          <w:szCs w:val="24"/>
          <w:lang w:val="en-NZ"/>
        </w:rPr>
        <w:t xml:space="preserve"> </w:t>
      </w:r>
      <w:r w:rsidR="00994F95" w:rsidRPr="003D31B9">
        <w:rPr>
          <w:rFonts w:eastAsia="Times New Roman" w:cs="Times New Roman"/>
          <w:sz w:val="24"/>
          <w:szCs w:val="24"/>
          <w:lang w:val="en-NZ"/>
        </w:rPr>
        <w:t>immensely to the</w:t>
      </w:r>
      <w:r w:rsidR="006F7DD1" w:rsidRPr="003D31B9">
        <w:rPr>
          <w:rFonts w:eastAsia="Times New Roman" w:cs="Times New Roman"/>
          <w:sz w:val="24"/>
          <w:szCs w:val="24"/>
          <w:lang w:val="en-NZ"/>
        </w:rPr>
        <w:t xml:space="preserve"> effectiveness of the programme. </w:t>
      </w:r>
    </w:p>
    <w:p w14:paraId="42E5F89A" w14:textId="6978C9D4" w:rsidR="00FB18F6" w:rsidRPr="003D31B9" w:rsidRDefault="00FB18F6" w:rsidP="00FB18F6">
      <w:pPr>
        <w:rPr>
          <w:rFonts w:eastAsia="Times New Roman" w:cs="Times New Roman"/>
          <w:sz w:val="24"/>
          <w:szCs w:val="24"/>
          <w:lang w:val="en-NZ"/>
        </w:rPr>
      </w:pPr>
      <w:r w:rsidRPr="003D31B9">
        <w:rPr>
          <w:rFonts w:eastAsia="Times New Roman" w:cs="Times New Roman"/>
          <w:sz w:val="24"/>
          <w:szCs w:val="24"/>
          <w:lang w:val="en-NZ"/>
        </w:rPr>
        <w:t xml:space="preserve">For many, growing networks of referrers, including community organisations and health services, have been key to enhancing programme reach. Providers have increasingly strengthened these collaborations, tapping into existing sector infrastructure to provide more comprehensive support for participants. This includes connecting </w:t>
      </w:r>
      <w:r w:rsidR="00865C27" w:rsidRPr="003D31B9">
        <w:rPr>
          <w:rFonts w:eastAsia="Times New Roman" w:cs="Times New Roman"/>
          <w:sz w:val="24"/>
          <w:szCs w:val="24"/>
          <w:lang w:val="en-NZ"/>
        </w:rPr>
        <w:t>participants</w:t>
      </w:r>
      <w:r w:rsidRPr="003D31B9">
        <w:rPr>
          <w:rFonts w:eastAsia="Times New Roman" w:cs="Times New Roman"/>
          <w:sz w:val="24"/>
          <w:szCs w:val="24"/>
          <w:lang w:val="en-NZ"/>
        </w:rPr>
        <w:t xml:space="preserve"> to aftercare or community services, helping them access detox programmes, counselling, and other forms of support as needed.</w:t>
      </w:r>
    </w:p>
    <w:p w14:paraId="0B7EF767" w14:textId="77777777" w:rsidR="00FB18F6" w:rsidRPr="003D31B9" w:rsidRDefault="00FB18F6" w:rsidP="00FB18F6">
      <w:pPr>
        <w:rPr>
          <w:rFonts w:eastAsia="Times New Roman" w:cs="Times New Roman"/>
          <w:sz w:val="24"/>
          <w:szCs w:val="24"/>
          <w:lang w:val="en-NZ"/>
        </w:rPr>
      </w:pPr>
      <w:r w:rsidRPr="003D31B9">
        <w:rPr>
          <w:rFonts w:eastAsia="Times New Roman" w:cs="Times New Roman"/>
          <w:sz w:val="24"/>
          <w:szCs w:val="24"/>
          <w:lang w:val="en-NZ"/>
        </w:rPr>
        <w:t>Collaborations have also helped address barriers to programme delivery, particularly in remote rural areas. By sharing venues and resources, providers have been able to reduce transport challenges and improve programme accessibility. In addition, collaboration has helped providers increase awareness of their services, particularly when referral numbers are low, ensuring they can continue to deliver programmes effectively.</w:t>
      </w:r>
    </w:p>
    <w:p w14:paraId="20E5DA86" w14:textId="77777777" w:rsidR="00FB18F6" w:rsidRPr="004E4D02" w:rsidRDefault="00FB18F6" w:rsidP="0019267F">
      <w:pPr>
        <w:pStyle w:val="Heading3"/>
      </w:pPr>
      <w:bookmarkStart w:id="111" w:name="_Toc183603137"/>
      <w:bookmarkStart w:id="112" w:name="_Toc183603357"/>
      <w:r w:rsidRPr="004E4D02">
        <w:t>Addressing transport barriers</w:t>
      </w:r>
      <w:bookmarkEnd w:id="111"/>
      <w:bookmarkEnd w:id="112"/>
      <w:r w:rsidRPr="004E4D02">
        <w:t xml:space="preserve"> </w:t>
      </w:r>
    </w:p>
    <w:p w14:paraId="2CFD11AF" w14:textId="61D4B962" w:rsidR="00FB18F6" w:rsidRPr="003D31B9" w:rsidRDefault="00FB18F6" w:rsidP="00FB18F6">
      <w:pPr>
        <w:rPr>
          <w:sz w:val="24"/>
          <w:szCs w:val="24"/>
          <w:lang w:val="en-NZ"/>
        </w:rPr>
      </w:pPr>
      <w:r w:rsidRPr="003D31B9">
        <w:rPr>
          <w:sz w:val="24"/>
          <w:szCs w:val="24"/>
          <w:lang w:val="en-NZ"/>
        </w:rPr>
        <w:t xml:space="preserve">Providers have trialled various ways to address transport barriers, which remain a significant challenge, particularly in rural areas. Checking participants' transport options is now a routine part of </w:t>
      </w:r>
      <w:r w:rsidR="001176A8" w:rsidRPr="003D31B9">
        <w:rPr>
          <w:sz w:val="24"/>
          <w:szCs w:val="24"/>
          <w:lang w:val="en-NZ"/>
        </w:rPr>
        <w:t xml:space="preserve">the comprehensive </w:t>
      </w:r>
      <w:r w:rsidRPr="003D31B9">
        <w:rPr>
          <w:sz w:val="24"/>
          <w:szCs w:val="24"/>
          <w:lang w:val="en-NZ"/>
        </w:rPr>
        <w:t>assessment for some providers. To support access, they offer petrol vouchers, taxi chits, or arrange pick-up and drop-off services. These efforts have notably increased participation, especially in areas with poor transport connections. In some instances, providers have collaborated with police, probation services and community organisations</w:t>
      </w:r>
      <w:r w:rsidR="00EF695F" w:rsidRPr="003D31B9">
        <w:rPr>
          <w:sz w:val="24"/>
          <w:szCs w:val="24"/>
          <w:lang w:val="en-NZ"/>
        </w:rPr>
        <w:t xml:space="preserve">. </w:t>
      </w:r>
      <w:r w:rsidR="00BE68DE" w:rsidRPr="003D31B9">
        <w:rPr>
          <w:sz w:val="24"/>
          <w:szCs w:val="24"/>
          <w:lang w:val="en-NZ"/>
        </w:rPr>
        <w:t xml:space="preserve">Health </w:t>
      </w:r>
      <w:r w:rsidR="004F2905" w:rsidRPr="003D31B9">
        <w:rPr>
          <w:sz w:val="24"/>
          <w:szCs w:val="24"/>
          <w:lang w:val="en-NZ"/>
        </w:rPr>
        <w:t>NZ Te</w:t>
      </w:r>
      <w:r w:rsidR="00EF695F" w:rsidRPr="003D31B9">
        <w:rPr>
          <w:sz w:val="24"/>
          <w:szCs w:val="24"/>
          <w:lang w:val="en-NZ"/>
        </w:rPr>
        <w:t xml:space="preserve"> Tai </w:t>
      </w:r>
      <w:r w:rsidR="00F600D0" w:rsidRPr="003D31B9">
        <w:rPr>
          <w:sz w:val="24"/>
          <w:szCs w:val="24"/>
          <w:lang w:val="en-NZ"/>
        </w:rPr>
        <w:t>Tokerau used</w:t>
      </w:r>
      <w:r w:rsidRPr="003D31B9">
        <w:rPr>
          <w:sz w:val="24"/>
          <w:szCs w:val="24"/>
          <w:lang w:val="en-NZ"/>
        </w:rPr>
        <w:t xml:space="preserve"> hospital shuttles to help participants in </w:t>
      </w:r>
      <w:r w:rsidR="009E21EA" w:rsidRPr="003D31B9">
        <w:rPr>
          <w:sz w:val="24"/>
          <w:szCs w:val="24"/>
          <w:lang w:val="en-NZ"/>
        </w:rPr>
        <w:t xml:space="preserve">some of Northland’s </w:t>
      </w:r>
      <w:r w:rsidRPr="003D31B9">
        <w:rPr>
          <w:sz w:val="24"/>
          <w:szCs w:val="24"/>
          <w:lang w:val="en-NZ"/>
        </w:rPr>
        <w:t xml:space="preserve">remote regions, where transport issues contributed to low referral numbers. They also trialled family </w:t>
      </w:r>
      <w:r w:rsidRPr="003D31B9">
        <w:rPr>
          <w:sz w:val="24"/>
          <w:szCs w:val="24"/>
          <w:lang w:val="en-NZ"/>
        </w:rPr>
        <w:lastRenderedPageBreak/>
        <w:t>days and offering kai to engage participants</w:t>
      </w:r>
      <w:r w:rsidR="009E21EA" w:rsidRPr="003D31B9">
        <w:rPr>
          <w:sz w:val="24"/>
          <w:szCs w:val="24"/>
          <w:lang w:val="en-NZ"/>
        </w:rPr>
        <w:t>. However, access challenges remained to</w:t>
      </w:r>
      <w:r w:rsidR="00FA63A0" w:rsidRPr="003D31B9">
        <w:rPr>
          <w:sz w:val="24"/>
          <w:szCs w:val="24"/>
          <w:lang w:val="en-NZ"/>
        </w:rPr>
        <w:t>o</w:t>
      </w:r>
      <w:r w:rsidR="009E21EA" w:rsidRPr="003D31B9">
        <w:rPr>
          <w:sz w:val="24"/>
          <w:szCs w:val="24"/>
          <w:lang w:val="en-NZ"/>
        </w:rPr>
        <w:t xml:space="preserve"> high </w:t>
      </w:r>
      <w:r w:rsidR="00885FCB" w:rsidRPr="003D31B9">
        <w:rPr>
          <w:sz w:val="24"/>
          <w:szCs w:val="24"/>
          <w:lang w:val="en-NZ"/>
        </w:rPr>
        <w:t xml:space="preserve">for many participants </w:t>
      </w:r>
      <w:r w:rsidR="009E21EA" w:rsidRPr="003D31B9">
        <w:rPr>
          <w:sz w:val="24"/>
          <w:szCs w:val="24"/>
          <w:lang w:val="en-NZ"/>
        </w:rPr>
        <w:t>and</w:t>
      </w:r>
      <w:r w:rsidR="00EC7621" w:rsidRPr="003D31B9">
        <w:rPr>
          <w:sz w:val="24"/>
          <w:szCs w:val="24"/>
          <w:lang w:val="en-NZ"/>
        </w:rPr>
        <w:t xml:space="preserve"> </w:t>
      </w:r>
      <w:r w:rsidR="00170346" w:rsidRPr="003D31B9">
        <w:rPr>
          <w:sz w:val="24"/>
          <w:szCs w:val="24"/>
          <w:lang w:val="en-NZ"/>
        </w:rPr>
        <w:t>programme provision</w:t>
      </w:r>
      <w:r w:rsidR="00267136" w:rsidRPr="003D31B9">
        <w:rPr>
          <w:sz w:val="24"/>
          <w:szCs w:val="24"/>
          <w:lang w:val="en-NZ"/>
        </w:rPr>
        <w:t xml:space="preserve"> in some areas</w:t>
      </w:r>
      <w:r w:rsidR="00170346" w:rsidRPr="003D31B9">
        <w:rPr>
          <w:sz w:val="24"/>
          <w:szCs w:val="24"/>
          <w:lang w:val="en-NZ"/>
        </w:rPr>
        <w:t xml:space="preserve"> ceased.</w:t>
      </w:r>
      <w:r w:rsidR="00EC7621" w:rsidRPr="003D31B9">
        <w:rPr>
          <w:sz w:val="24"/>
          <w:szCs w:val="24"/>
          <w:lang w:val="en-NZ"/>
        </w:rPr>
        <w:t xml:space="preserve"> </w:t>
      </w:r>
    </w:p>
    <w:p w14:paraId="0B216153" w14:textId="3D4F3A48" w:rsidR="0096053A" w:rsidRPr="003D31B9" w:rsidRDefault="00F42225" w:rsidP="00FB18F6">
      <w:pPr>
        <w:rPr>
          <w:sz w:val="24"/>
          <w:szCs w:val="24"/>
          <w:lang w:val="en-NZ"/>
        </w:rPr>
      </w:pPr>
      <w:r w:rsidRPr="003D31B9">
        <w:rPr>
          <w:sz w:val="24"/>
          <w:szCs w:val="24"/>
          <w:lang w:val="en-NZ"/>
        </w:rPr>
        <w:t>Some providers</w:t>
      </w:r>
      <w:r w:rsidR="00FB18F6" w:rsidRPr="003D31B9">
        <w:rPr>
          <w:sz w:val="24"/>
          <w:szCs w:val="24"/>
          <w:lang w:val="en-NZ"/>
        </w:rPr>
        <w:t xml:space="preserve"> expressed a desire to explore alternative delivery methods, such as Zoom or online learning, to </w:t>
      </w:r>
      <w:r w:rsidR="00D87735" w:rsidRPr="003D31B9">
        <w:rPr>
          <w:sz w:val="24"/>
          <w:szCs w:val="24"/>
          <w:lang w:val="en-NZ"/>
        </w:rPr>
        <w:t>remove</w:t>
      </w:r>
      <w:r w:rsidR="00FB18F6" w:rsidRPr="003D31B9">
        <w:rPr>
          <w:sz w:val="24"/>
          <w:szCs w:val="24"/>
          <w:lang w:val="en-NZ"/>
        </w:rPr>
        <w:t xml:space="preserve"> transport barriers for rural participants with internet access. While Zoom proved effective during COVID-19, they acknowledge that not all whānau have access to the necessary devices or reliable connectivity. </w:t>
      </w:r>
      <w:r w:rsidR="003A6E3F" w:rsidRPr="003D31B9">
        <w:rPr>
          <w:sz w:val="24"/>
          <w:szCs w:val="24"/>
          <w:lang w:val="en-NZ"/>
        </w:rPr>
        <w:t>However, they felt it is an option that</w:t>
      </w:r>
      <w:r w:rsidR="00FB18F6" w:rsidRPr="003D31B9">
        <w:rPr>
          <w:sz w:val="24"/>
          <w:szCs w:val="24"/>
          <w:lang w:val="en-NZ"/>
        </w:rPr>
        <w:t xml:space="preserve"> should be further explore</w:t>
      </w:r>
      <w:r w:rsidR="003A6E3F" w:rsidRPr="003D31B9">
        <w:rPr>
          <w:sz w:val="24"/>
          <w:szCs w:val="24"/>
          <w:lang w:val="en-NZ"/>
        </w:rPr>
        <w:t>d.</w:t>
      </w:r>
    </w:p>
    <w:p w14:paraId="5FF3D281" w14:textId="77777777" w:rsidR="00181B7E" w:rsidRPr="004E4D02" w:rsidRDefault="00181B7E">
      <w:pPr>
        <w:spacing w:after="160" w:line="259" w:lineRule="auto"/>
        <w:rPr>
          <w:rFonts w:ascii="Aptos SemiBold" w:eastAsiaTheme="majorEastAsia" w:hAnsi="Aptos SemiBold" w:cstheme="majorBidi"/>
          <w:b/>
          <w:bCs/>
          <w:color w:val="295187"/>
          <w:sz w:val="36"/>
          <w:szCs w:val="28"/>
          <w:lang w:val="en-NZ"/>
        </w:rPr>
      </w:pPr>
      <w:r w:rsidRPr="004E4D02">
        <w:rPr>
          <w:lang w:val="en-NZ"/>
        </w:rPr>
        <w:br w:type="page"/>
      </w:r>
    </w:p>
    <w:p w14:paraId="0DB88CC3" w14:textId="527B5189" w:rsidR="00044501" w:rsidRPr="004E4D02" w:rsidRDefault="00B04941" w:rsidP="00044501">
      <w:pPr>
        <w:pStyle w:val="Heading1"/>
        <w:rPr>
          <w:lang w:val="en-NZ"/>
        </w:rPr>
      </w:pPr>
      <w:bookmarkStart w:id="113" w:name="_Toc178589496"/>
      <w:bookmarkStart w:id="114" w:name="_Toc183603138"/>
      <w:bookmarkStart w:id="115" w:name="_Toc183603358"/>
      <w:r w:rsidRPr="004E4D02">
        <w:rPr>
          <w:lang w:val="en-NZ"/>
        </w:rPr>
        <w:lastRenderedPageBreak/>
        <w:t xml:space="preserve">In what ways do the </w:t>
      </w:r>
      <w:r w:rsidR="00FF2369" w:rsidRPr="004E4D02">
        <w:rPr>
          <w:lang w:val="en-NZ"/>
        </w:rPr>
        <w:t>IDR programmes</w:t>
      </w:r>
      <w:r w:rsidRPr="004E4D02">
        <w:rPr>
          <w:lang w:val="en-NZ"/>
        </w:rPr>
        <w:t xml:space="preserve"> create value, and for whom?</w:t>
      </w:r>
      <w:bookmarkEnd w:id="113"/>
      <w:bookmarkEnd w:id="114"/>
      <w:bookmarkEnd w:id="115"/>
    </w:p>
    <w:p w14:paraId="1B3B60A9" w14:textId="77777777" w:rsidR="00B831CF" w:rsidRPr="003D31B9" w:rsidRDefault="002944DB" w:rsidP="002944DB">
      <w:pPr>
        <w:rPr>
          <w:sz w:val="24"/>
          <w:szCs w:val="24"/>
          <w:lang w:val="en-NZ"/>
        </w:rPr>
      </w:pPr>
      <w:r w:rsidRPr="003D31B9">
        <w:rPr>
          <w:sz w:val="24"/>
          <w:szCs w:val="24"/>
          <w:lang w:val="en-NZ"/>
        </w:rPr>
        <w:t xml:space="preserve">The theory of value creation, developed with stakeholders at the outset of the evaluation, proposed key features of the </w:t>
      </w:r>
      <w:r w:rsidR="00FF2369" w:rsidRPr="003D31B9">
        <w:rPr>
          <w:sz w:val="24"/>
          <w:szCs w:val="24"/>
          <w:lang w:val="en-NZ"/>
        </w:rPr>
        <w:t>IDR programmes</w:t>
      </w:r>
      <w:r w:rsidRPr="003D31B9">
        <w:rPr>
          <w:sz w:val="24"/>
          <w:szCs w:val="24"/>
          <w:lang w:val="en-NZ"/>
        </w:rPr>
        <w:t xml:space="preserve"> that contribute to</w:t>
      </w:r>
      <w:r w:rsidR="00B831CF" w:rsidRPr="003D31B9">
        <w:rPr>
          <w:sz w:val="24"/>
          <w:szCs w:val="24"/>
          <w:lang w:val="en-NZ"/>
        </w:rPr>
        <w:t>:</w:t>
      </w:r>
    </w:p>
    <w:p w14:paraId="1CD9E4F9" w14:textId="77777777" w:rsidR="00B831CF" w:rsidRPr="003D31B9" w:rsidRDefault="00B831CF" w:rsidP="00B831CF">
      <w:pPr>
        <w:pStyle w:val="ListParagraph"/>
        <w:numPr>
          <w:ilvl w:val="0"/>
          <w:numId w:val="26"/>
        </w:numPr>
        <w:rPr>
          <w:sz w:val="24"/>
          <w:szCs w:val="24"/>
          <w:lang w:val="en-NZ"/>
        </w:rPr>
      </w:pPr>
      <w:r w:rsidRPr="003D31B9">
        <w:rPr>
          <w:sz w:val="24"/>
          <w:szCs w:val="24"/>
          <w:lang w:val="en-NZ"/>
        </w:rPr>
        <w:t>E</w:t>
      </w:r>
      <w:r w:rsidR="002944DB" w:rsidRPr="003D31B9">
        <w:rPr>
          <w:sz w:val="24"/>
          <w:szCs w:val="24"/>
          <w:lang w:val="en-NZ"/>
        </w:rPr>
        <w:t>quitable and economical resource management</w:t>
      </w:r>
    </w:p>
    <w:p w14:paraId="5D15B857" w14:textId="77777777" w:rsidR="00B831CF" w:rsidRPr="003D31B9" w:rsidRDefault="00B831CF" w:rsidP="00B831CF">
      <w:pPr>
        <w:pStyle w:val="ListParagraph"/>
        <w:numPr>
          <w:ilvl w:val="0"/>
          <w:numId w:val="26"/>
        </w:numPr>
        <w:rPr>
          <w:sz w:val="24"/>
          <w:szCs w:val="24"/>
          <w:lang w:val="en-NZ"/>
        </w:rPr>
      </w:pPr>
      <w:r w:rsidRPr="003D31B9">
        <w:rPr>
          <w:sz w:val="24"/>
          <w:szCs w:val="24"/>
          <w:lang w:val="en-NZ"/>
        </w:rPr>
        <w:t>E</w:t>
      </w:r>
      <w:r w:rsidR="002944DB" w:rsidRPr="003D31B9">
        <w:rPr>
          <w:sz w:val="24"/>
          <w:szCs w:val="24"/>
          <w:lang w:val="en-NZ"/>
        </w:rPr>
        <w:t>quitable and efficient delivery</w:t>
      </w:r>
    </w:p>
    <w:p w14:paraId="38126D4F" w14:textId="77777777" w:rsidR="00B831CF" w:rsidRPr="003D31B9" w:rsidRDefault="00B831CF" w:rsidP="00B831CF">
      <w:pPr>
        <w:pStyle w:val="ListParagraph"/>
        <w:numPr>
          <w:ilvl w:val="0"/>
          <w:numId w:val="26"/>
        </w:numPr>
        <w:rPr>
          <w:sz w:val="24"/>
          <w:szCs w:val="24"/>
          <w:lang w:val="en-NZ"/>
        </w:rPr>
      </w:pPr>
      <w:r w:rsidRPr="003D31B9">
        <w:rPr>
          <w:sz w:val="24"/>
          <w:szCs w:val="24"/>
          <w:lang w:val="en-NZ"/>
        </w:rPr>
        <w:t>E</w:t>
      </w:r>
      <w:r w:rsidR="002944DB" w:rsidRPr="003D31B9">
        <w:rPr>
          <w:sz w:val="24"/>
          <w:szCs w:val="24"/>
          <w:lang w:val="en-NZ"/>
        </w:rPr>
        <w:t xml:space="preserve">ffective generation of social value for families, communities and taxpayers. </w:t>
      </w:r>
    </w:p>
    <w:p w14:paraId="26463A2D" w14:textId="46C614A2" w:rsidR="002944DB" w:rsidRPr="003D31B9" w:rsidRDefault="002944DB" w:rsidP="00B831CF">
      <w:pPr>
        <w:rPr>
          <w:sz w:val="24"/>
          <w:szCs w:val="24"/>
          <w:lang w:val="en-NZ"/>
        </w:rPr>
      </w:pPr>
      <w:r w:rsidRPr="003D31B9">
        <w:rPr>
          <w:sz w:val="24"/>
          <w:szCs w:val="24"/>
          <w:lang w:val="en-NZ"/>
        </w:rPr>
        <w:t>The theory of value creation was validated and refined through subsequent stakeholder engagement and analysis. In summary, the features identified below enable the programme to leverage value from the resources invested in it.</w:t>
      </w:r>
      <w:r w:rsidR="00661686" w:rsidRPr="003D31B9">
        <w:rPr>
          <w:sz w:val="24"/>
          <w:szCs w:val="24"/>
          <w:lang w:val="en-NZ"/>
        </w:rPr>
        <w:t xml:space="preserve"> </w:t>
      </w:r>
    </w:p>
    <w:p w14:paraId="231ECDC5" w14:textId="3E27096A" w:rsidR="00B04941" w:rsidRPr="004E4D02" w:rsidRDefault="00F9357C" w:rsidP="00EA0827">
      <w:pPr>
        <w:pStyle w:val="Heading2"/>
        <w:rPr>
          <w:lang w:val="en-NZ"/>
        </w:rPr>
      </w:pPr>
      <w:bookmarkStart w:id="116" w:name="_Toc178589497"/>
      <w:bookmarkStart w:id="117" w:name="_Toc183603139"/>
      <w:bookmarkStart w:id="118" w:name="_Toc183603359"/>
      <w:r w:rsidRPr="004E4D02">
        <w:rPr>
          <w:lang w:val="en-NZ"/>
        </w:rPr>
        <w:t>Equitable and economical resource management</w:t>
      </w:r>
      <w:bookmarkEnd w:id="116"/>
      <w:bookmarkEnd w:id="117"/>
      <w:bookmarkEnd w:id="118"/>
    </w:p>
    <w:p w14:paraId="21381A0B" w14:textId="59ED83CF" w:rsidR="0026085C" w:rsidRPr="003D31B9" w:rsidRDefault="0002723F" w:rsidP="0026085C">
      <w:pPr>
        <w:rPr>
          <w:sz w:val="24"/>
          <w:szCs w:val="24"/>
          <w:lang w:val="en-NZ"/>
        </w:rPr>
      </w:pPr>
      <w:r w:rsidRPr="003D31B9">
        <w:rPr>
          <w:sz w:val="24"/>
          <w:szCs w:val="24"/>
          <w:lang w:val="en-NZ"/>
        </w:rPr>
        <w:t>Since 2014, the Ministry of Health has contracted with 10-11 services</w:t>
      </w:r>
      <w:r w:rsidRPr="003D31B9">
        <w:rPr>
          <w:rStyle w:val="FootnoteReference"/>
          <w:sz w:val="24"/>
          <w:szCs w:val="24"/>
          <w:lang w:val="en-NZ"/>
        </w:rPr>
        <w:footnoteReference w:id="16"/>
      </w:r>
      <w:r w:rsidRPr="003D31B9">
        <w:rPr>
          <w:sz w:val="24"/>
          <w:szCs w:val="24"/>
          <w:lang w:val="en-NZ"/>
        </w:rPr>
        <w:t xml:space="preserve"> for IDR programmes, with a view to contributing to a reduction in mortality and morbidity caused by road crashes, reducing re-offending and reducing harm caused by alcohol and other drugs. </w:t>
      </w:r>
      <w:r w:rsidR="005F4F23" w:rsidRPr="003D31B9">
        <w:rPr>
          <w:sz w:val="24"/>
          <w:szCs w:val="24"/>
          <w:lang w:val="en-NZ"/>
        </w:rPr>
        <w:t xml:space="preserve">The nine providers included in this evaluation received funding of around $1.45 million in a two-year contract from July 2021 to June 2023 (around $726,000 per year). </w:t>
      </w:r>
    </w:p>
    <w:p w14:paraId="004BD72A" w14:textId="37EB4D42" w:rsidR="0026085C" w:rsidRPr="003D31B9" w:rsidRDefault="0026085C" w:rsidP="0026085C">
      <w:pPr>
        <w:rPr>
          <w:sz w:val="24"/>
          <w:szCs w:val="24"/>
          <w:lang w:val="en-NZ"/>
        </w:rPr>
      </w:pPr>
      <w:r w:rsidRPr="003D31B9">
        <w:rPr>
          <w:sz w:val="24"/>
          <w:szCs w:val="24"/>
          <w:lang w:val="en-NZ"/>
        </w:rPr>
        <w:t xml:space="preserve">Value was generated through making use of the funding to </w:t>
      </w:r>
      <w:r w:rsidR="00344890" w:rsidRPr="003D31B9">
        <w:rPr>
          <w:sz w:val="24"/>
          <w:szCs w:val="24"/>
          <w:lang w:val="en-NZ"/>
        </w:rPr>
        <w:t>leverage</w:t>
      </w:r>
      <w:r w:rsidRPr="003D31B9">
        <w:rPr>
          <w:sz w:val="24"/>
          <w:szCs w:val="24"/>
          <w:lang w:val="en-NZ"/>
        </w:rPr>
        <w:t xml:space="preserve"> </w:t>
      </w:r>
      <w:r w:rsidR="002B5D88" w:rsidRPr="003D31B9">
        <w:rPr>
          <w:sz w:val="24"/>
          <w:szCs w:val="24"/>
          <w:lang w:val="en-NZ"/>
        </w:rPr>
        <w:t>and</w:t>
      </w:r>
      <w:r w:rsidR="001C440A" w:rsidRPr="003D31B9">
        <w:rPr>
          <w:sz w:val="24"/>
          <w:szCs w:val="24"/>
          <w:lang w:val="en-NZ"/>
        </w:rPr>
        <w:t xml:space="preserve"> build on</w:t>
      </w:r>
      <w:r w:rsidRPr="003D31B9">
        <w:rPr>
          <w:sz w:val="24"/>
          <w:szCs w:val="24"/>
          <w:lang w:val="en-NZ"/>
        </w:rPr>
        <w:t xml:space="preserve"> existing knowledge, networks and resources </w:t>
      </w:r>
      <w:r w:rsidR="00235363" w:rsidRPr="003D31B9">
        <w:rPr>
          <w:sz w:val="24"/>
          <w:szCs w:val="24"/>
          <w:lang w:val="en-NZ"/>
        </w:rPr>
        <w:t xml:space="preserve">(rather than starting from scratch) </w:t>
      </w:r>
      <w:r w:rsidRPr="003D31B9">
        <w:rPr>
          <w:sz w:val="24"/>
          <w:szCs w:val="24"/>
          <w:lang w:val="en-NZ"/>
        </w:rPr>
        <w:t>and targeting the funding to areas where it would provide best value for money. This was indicated by:</w:t>
      </w:r>
      <w:r w:rsidR="00661686" w:rsidRPr="003D31B9">
        <w:rPr>
          <w:sz w:val="24"/>
          <w:szCs w:val="24"/>
          <w:lang w:val="en-NZ"/>
        </w:rPr>
        <w:t xml:space="preserve"> </w:t>
      </w:r>
    </w:p>
    <w:p w14:paraId="788A1E73" w14:textId="07E685DA" w:rsidR="0026085C" w:rsidRPr="003D31B9" w:rsidRDefault="0026085C" w:rsidP="00D53479">
      <w:pPr>
        <w:pStyle w:val="ListParagraph"/>
        <w:numPr>
          <w:ilvl w:val="0"/>
          <w:numId w:val="10"/>
        </w:numPr>
        <w:rPr>
          <w:sz w:val="24"/>
          <w:szCs w:val="24"/>
          <w:lang w:val="en-NZ"/>
        </w:rPr>
      </w:pPr>
      <w:r w:rsidRPr="003D31B9">
        <w:rPr>
          <w:sz w:val="24"/>
          <w:szCs w:val="24"/>
          <w:lang w:val="en-NZ"/>
        </w:rPr>
        <w:t>Working through established providers with their own infrastructure, including the experience and expertise inherent in their organisation (e.g</w:t>
      </w:r>
      <w:r w:rsidR="00BE4482" w:rsidRPr="003D31B9">
        <w:rPr>
          <w:sz w:val="24"/>
          <w:szCs w:val="24"/>
          <w:lang w:val="en-NZ"/>
        </w:rPr>
        <w:t>.</w:t>
      </w:r>
      <w:r w:rsidRPr="003D31B9">
        <w:rPr>
          <w:sz w:val="24"/>
          <w:szCs w:val="24"/>
          <w:lang w:val="en-NZ"/>
        </w:rPr>
        <w:t xml:space="preserve"> impaired driving, </w:t>
      </w:r>
      <w:r w:rsidR="00AE2773" w:rsidRPr="003D31B9">
        <w:rPr>
          <w:sz w:val="24"/>
          <w:szCs w:val="24"/>
          <w:lang w:val="en-NZ"/>
        </w:rPr>
        <w:t xml:space="preserve">Alcohol and Other Drug (AOD) </w:t>
      </w:r>
      <w:r w:rsidR="00CB5EC3" w:rsidRPr="003D31B9">
        <w:rPr>
          <w:sz w:val="24"/>
          <w:szCs w:val="24"/>
          <w:lang w:val="en-NZ"/>
        </w:rPr>
        <w:t>treatment</w:t>
      </w:r>
      <w:r w:rsidRPr="003D31B9">
        <w:rPr>
          <w:sz w:val="24"/>
          <w:szCs w:val="24"/>
          <w:lang w:val="en-NZ"/>
        </w:rPr>
        <w:t>, Kaupapa Māori, group therapy), and professional and community networks to be able to reach and be acceptable to the target group</w:t>
      </w:r>
      <w:r w:rsidR="00AC7A66" w:rsidRPr="003D31B9">
        <w:rPr>
          <w:sz w:val="24"/>
          <w:szCs w:val="24"/>
          <w:lang w:val="en-NZ"/>
        </w:rPr>
        <w:t>.</w:t>
      </w:r>
      <w:r w:rsidR="00661686" w:rsidRPr="003D31B9">
        <w:rPr>
          <w:sz w:val="24"/>
          <w:szCs w:val="24"/>
          <w:lang w:val="en-NZ"/>
        </w:rPr>
        <w:t xml:space="preserve"> </w:t>
      </w:r>
    </w:p>
    <w:p w14:paraId="65BF2AD2" w14:textId="0622A37D" w:rsidR="0026085C" w:rsidRPr="003D31B9" w:rsidRDefault="0026085C" w:rsidP="00D53479">
      <w:pPr>
        <w:pStyle w:val="ListParagraph"/>
        <w:numPr>
          <w:ilvl w:val="0"/>
          <w:numId w:val="10"/>
        </w:numPr>
        <w:rPr>
          <w:sz w:val="24"/>
          <w:szCs w:val="24"/>
          <w:lang w:val="en-NZ"/>
        </w:rPr>
      </w:pPr>
      <w:r w:rsidRPr="003D31B9">
        <w:rPr>
          <w:sz w:val="24"/>
          <w:szCs w:val="24"/>
          <w:lang w:val="en-NZ"/>
        </w:rPr>
        <w:t>Funding a mix of established, new and extended programmes allowing for existing foundations, systems and processes to be drawn on while also expanding into areas where there were previously no existing IDR initiatives</w:t>
      </w:r>
      <w:r w:rsidR="00B50CA6" w:rsidRPr="003D31B9">
        <w:rPr>
          <w:sz w:val="24"/>
          <w:szCs w:val="24"/>
          <w:lang w:val="en-NZ"/>
        </w:rPr>
        <w:t>.</w:t>
      </w:r>
    </w:p>
    <w:p w14:paraId="6CDB6058" w14:textId="6D703EB5" w:rsidR="0026085C" w:rsidRPr="003D31B9" w:rsidRDefault="0026085C" w:rsidP="00D53479">
      <w:pPr>
        <w:pStyle w:val="ListParagraph"/>
        <w:numPr>
          <w:ilvl w:val="0"/>
          <w:numId w:val="10"/>
        </w:numPr>
        <w:rPr>
          <w:sz w:val="24"/>
          <w:szCs w:val="24"/>
          <w:lang w:val="en-NZ"/>
        </w:rPr>
      </w:pPr>
      <w:r w:rsidRPr="003D31B9">
        <w:rPr>
          <w:sz w:val="24"/>
          <w:szCs w:val="24"/>
          <w:lang w:val="en-NZ"/>
        </w:rPr>
        <w:t>Funding a mix of providers, including Kaupapa Māori, Pacific and culturally aware providers and in so doing cater for Māori, Pacific and migrant participants</w:t>
      </w:r>
      <w:r w:rsidR="00B50CA6" w:rsidRPr="003D31B9">
        <w:rPr>
          <w:sz w:val="24"/>
          <w:szCs w:val="24"/>
          <w:lang w:val="en-NZ"/>
        </w:rPr>
        <w:t>.</w:t>
      </w:r>
    </w:p>
    <w:p w14:paraId="2E5B328E" w14:textId="77777777" w:rsidR="002A75C3" w:rsidRPr="003D31B9" w:rsidRDefault="00FE4395" w:rsidP="00D53479">
      <w:pPr>
        <w:pStyle w:val="ListParagraph"/>
        <w:numPr>
          <w:ilvl w:val="0"/>
          <w:numId w:val="10"/>
        </w:numPr>
        <w:rPr>
          <w:sz w:val="24"/>
          <w:szCs w:val="24"/>
          <w:lang w:val="en-NZ"/>
        </w:rPr>
      </w:pPr>
      <w:r w:rsidRPr="003D31B9">
        <w:rPr>
          <w:sz w:val="24"/>
          <w:szCs w:val="24"/>
          <w:lang w:val="en-NZ"/>
        </w:rPr>
        <w:lastRenderedPageBreak/>
        <w:t>Valuing lived experience of addiction and/or driving impaired in programme design and delivery, and in so doing, enabling participants to better relate to facilitators and content</w:t>
      </w:r>
      <w:r w:rsidR="00D5292D" w:rsidRPr="003D31B9">
        <w:rPr>
          <w:sz w:val="24"/>
          <w:szCs w:val="24"/>
          <w:lang w:val="en-NZ"/>
        </w:rPr>
        <w:t>.</w:t>
      </w:r>
      <w:r w:rsidR="002A75C3" w:rsidRPr="003D31B9">
        <w:rPr>
          <w:sz w:val="24"/>
          <w:szCs w:val="24"/>
          <w:lang w:val="en-NZ"/>
        </w:rPr>
        <w:t xml:space="preserve"> </w:t>
      </w:r>
    </w:p>
    <w:p w14:paraId="768B9A2C" w14:textId="0A9EDD71" w:rsidR="00FE4395" w:rsidRPr="003D31B9" w:rsidRDefault="00BC3C3C" w:rsidP="00BC3C3C">
      <w:pPr>
        <w:rPr>
          <w:sz w:val="24"/>
          <w:szCs w:val="24"/>
          <w:lang w:val="en-NZ"/>
        </w:rPr>
      </w:pPr>
      <w:r w:rsidRPr="003D31B9">
        <w:rPr>
          <w:sz w:val="24"/>
          <w:szCs w:val="24"/>
          <w:lang w:val="en-NZ"/>
        </w:rPr>
        <w:t>We also found that p</w:t>
      </w:r>
      <w:r w:rsidR="002A75C3" w:rsidRPr="003D31B9">
        <w:rPr>
          <w:sz w:val="24"/>
          <w:szCs w:val="24"/>
          <w:lang w:val="en-NZ"/>
        </w:rPr>
        <w:t>roviders</w:t>
      </w:r>
      <w:r w:rsidRPr="003D31B9">
        <w:rPr>
          <w:sz w:val="24"/>
          <w:szCs w:val="24"/>
          <w:lang w:val="en-NZ"/>
        </w:rPr>
        <w:t xml:space="preserve"> are</w:t>
      </w:r>
      <w:r w:rsidR="002A75C3" w:rsidRPr="003D31B9">
        <w:rPr>
          <w:sz w:val="24"/>
          <w:szCs w:val="24"/>
          <w:lang w:val="en-NZ"/>
        </w:rPr>
        <w:t xml:space="preserve"> </w:t>
      </w:r>
      <w:r w:rsidR="00433CD8" w:rsidRPr="003D31B9">
        <w:rPr>
          <w:sz w:val="24"/>
          <w:szCs w:val="24"/>
          <w:lang w:val="en-NZ"/>
        </w:rPr>
        <w:t xml:space="preserve">accessing </w:t>
      </w:r>
      <w:r w:rsidR="007E3993" w:rsidRPr="003D31B9">
        <w:rPr>
          <w:sz w:val="24"/>
          <w:szCs w:val="24"/>
          <w:lang w:val="en-NZ"/>
        </w:rPr>
        <w:t>the</w:t>
      </w:r>
      <w:r w:rsidR="003B0333" w:rsidRPr="003D31B9">
        <w:rPr>
          <w:sz w:val="24"/>
          <w:szCs w:val="24"/>
          <w:lang w:val="en-NZ"/>
        </w:rPr>
        <w:t xml:space="preserve"> value </w:t>
      </w:r>
      <w:r w:rsidR="00355898" w:rsidRPr="003D31B9">
        <w:rPr>
          <w:sz w:val="24"/>
          <w:szCs w:val="24"/>
          <w:lang w:val="en-NZ"/>
        </w:rPr>
        <w:t>of existing community knowledge</w:t>
      </w:r>
      <w:r w:rsidR="00D6404F" w:rsidRPr="003D31B9">
        <w:rPr>
          <w:sz w:val="24"/>
          <w:szCs w:val="24"/>
          <w:lang w:val="en-NZ"/>
        </w:rPr>
        <w:t xml:space="preserve">, </w:t>
      </w:r>
      <w:r w:rsidR="00355898" w:rsidRPr="003D31B9">
        <w:rPr>
          <w:sz w:val="24"/>
          <w:szCs w:val="24"/>
          <w:lang w:val="en-NZ"/>
        </w:rPr>
        <w:t>networks</w:t>
      </w:r>
      <w:r w:rsidR="00232520" w:rsidRPr="003D31B9">
        <w:rPr>
          <w:sz w:val="24"/>
          <w:szCs w:val="24"/>
          <w:lang w:val="en-NZ"/>
        </w:rPr>
        <w:t xml:space="preserve">, capacity and </w:t>
      </w:r>
      <w:r w:rsidR="00D6404F" w:rsidRPr="003D31B9">
        <w:rPr>
          <w:sz w:val="24"/>
          <w:szCs w:val="24"/>
          <w:lang w:val="en-NZ"/>
        </w:rPr>
        <w:t xml:space="preserve">infrastructure </w:t>
      </w:r>
      <w:r w:rsidR="003B0333" w:rsidRPr="003D31B9">
        <w:rPr>
          <w:sz w:val="24"/>
          <w:szCs w:val="24"/>
          <w:lang w:val="en-NZ"/>
        </w:rPr>
        <w:t xml:space="preserve">by </w:t>
      </w:r>
      <w:r w:rsidR="002A75C3" w:rsidRPr="003D31B9">
        <w:rPr>
          <w:sz w:val="24"/>
          <w:szCs w:val="24"/>
          <w:lang w:val="en-NZ"/>
        </w:rPr>
        <w:t xml:space="preserve">collaborating with local police and/or Community Corrections Services in regard to programme </w:t>
      </w:r>
      <w:r w:rsidR="00D6404F" w:rsidRPr="003D31B9">
        <w:rPr>
          <w:sz w:val="24"/>
          <w:szCs w:val="24"/>
          <w:lang w:val="en-NZ"/>
        </w:rPr>
        <w:t xml:space="preserve">delivery, </w:t>
      </w:r>
      <w:r w:rsidR="002A75C3" w:rsidRPr="003D31B9">
        <w:rPr>
          <w:sz w:val="24"/>
          <w:szCs w:val="24"/>
          <w:lang w:val="en-NZ"/>
        </w:rPr>
        <w:t xml:space="preserve">coordination, transport and referrals. </w:t>
      </w:r>
    </w:p>
    <w:p w14:paraId="02F8F0D1" w14:textId="4283AA12" w:rsidR="00B22196" w:rsidRPr="004E4D02" w:rsidRDefault="00F53468" w:rsidP="00EA0827">
      <w:pPr>
        <w:pStyle w:val="Heading2"/>
        <w:rPr>
          <w:lang w:val="en-NZ"/>
        </w:rPr>
      </w:pPr>
      <w:bookmarkStart w:id="119" w:name="_Toc178589498"/>
      <w:bookmarkStart w:id="120" w:name="_Toc183603140"/>
      <w:bookmarkStart w:id="121" w:name="_Toc183603360"/>
      <w:r w:rsidRPr="004E4D02">
        <w:rPr>
          <w:lang w:val="en-NZ"/>
        </w:rPr>
        <w:t>Programme delivery that is equitable</w:t>
      </w:r>
      <w:r w:rsidR="00BF2AEF" w:rsidRPr="004E4D02">
        <w:rPr>
          <w:lang w:val="en-NZ"/>
        </w:rPr>
        <w:t xml:space="preserve"> and efficient</w:t>
      </w:r>
      <w:bookmarkEnd w:id="119"/>
      <w:bookmarkEnd w:id="120"/>
      <w:bookmarkEnd w:id="121"/>
    </w:p>
    <w:p w14:paraId="775512B8" w14:textId="259BF822" w:rsidR="000A3EBA" w:rsidRPr="003D31B9" w:rsidRDefault="000A3EBA" w:rsidP="000A3EBA">
      <w:pPr>
        <w:rPr>
          <w:sz w:val="24"/>
          <w:szCs w:val="24"/>
          <w:lang w:val="en-NZ"/>
        </w:rPr>
      </w:pPr>
      <w:r w:rsidRPr="003D31B9">
        <w:rPr>
          <w:sz w:val="24"/>
          <w:szCs w:val="24"/>
          <w:lang w:val="en-NZ"/>
        </w:rPr>
        <w:t>This level of the theory of value creation is primarily concerned with the delivery of the programme, ensuring that it is undertaken in an equitable</w:t>
      </w:r>
      <w:r w:rsidR="00BF2AEF" w:rsidRPr="003D31B9">
        <w:rPr>
          <w:sz w:val="24"/>
          <w:szCs w:val="24"/>
          <w:lang w:val="en-NZ"/>
        </w:rPr>
        <w:t xml:space="preserve"> and efficient way</w:t>
      </w:r>
      <w:r w:rsidRPr="003D31B9">
        <w:rPr>
          <w:sz w:val="24"/>
          <w:szCs w:val="24"/>
          <w:lang w:val="en-NZ"/>
        </w:rPr>
        <w:t xml:space="preserve">. It gives primacy to the concept of equity, in terms of reaching people who have higher rates of </w:t>
      </w:r>
      <w:r w:rsidR="00FF2DF6" w:rsidRPr="003D31B9">
        <w:rPr>
          <w:sz w:val="24"/>
          <w:szCs w:val="24"/>
          <w:lang w:val="en-NZ"/>
        </w:rPr>
        <w:t>impaired</w:t>
      </w:r>
      <w:r w:rsidRPr="003D31B9">
        <w:rPr>
          <w:sz w:val="24"/>
          <w:szCs w:val="24"/>
          <w:lang w:val="en-NZ"/>
        </w:rPr>
        <w:t xml:space="preserve"> driving offences</w:t>
      </w:r>
      <w:r w:rsidR="00F95D98" w:rsidRPr="003D31B9">
        <w:rPr>
          <w:sz w:val="24"/>
          <w:szCs w:val="24"/>
          <w:lang w:val="en-NZ"/>
        </w:rPr>
        <w:t>,</w:t>
      </w:r>
      <w:r w:rsidR="00FF2DF6" w:rsidRPr="003D31B9">
        <w:rPr>
          <w:sz w:val="24"/>
          <w:szCs w:val="24"/>
          <w:lang w:val="en-NZ"/>
        </w:rPr>
        <w:t xml:space="preserve"> ensuring</w:t>
      </w:r>
      <w:r w:rsidRPr="003D31B9">
        <w:rPr>
          <w:sz w:val="24"/>
          <w:szCs w:val="24"/>
          <w:lang w:val="en-NZ"/>
        </w:rPr>
        <w:t xml:space="preserve"> the offering is suitable to them. Notable </w:t>
      </w:r>
      <w:r w:rsidR="00350DC7" w:rsidRPr="003D31B9">
        <w:rPr>
          <w:sz w:val="24"/>
          <w:szCs w:val="24"/>
          <w:lang w:val="en-NZ"/>
        </w:rPr>
        <w:t xml:space="preserve">agreed VfI </w:t>
      </w:r>
      <w:r w:rsidRPr="003D31B9">
        <w:rPr>
          <w:sz w:val="24"/>
          <w:szCs w:val="24"/>
          <w:lang w:val="en-NZ"/>
        </w:rPr>
        <w:t xml:space="preserve">areas in which value is created through the </w:t>
      </w:r>
      <w:r w:rsidR="00FF2369" w:rsidRPr="003D31B9">
        <w:rPr>
          <w:sz w:val="24"/>
          <w:szCs w:val="24"/>
          <w:lang w:val="en-NZ"/>
        </w:rPr>
        <w:t>IDR programmes</w:t>
      </w:r>
      <w:r w:rsidRPr="003D31B9">
        <w:rPr>
          <w:sz w:val="24"/>
          <w:szCs w:val="24"/>
          <w:lang w:val="en-NZ"/>
        </w:rPr>
        <w:t xml:space="preserve"> are</w:t>
      </w:r>
      <w:r w:rsidR="00D61F6A" w:rsidRPr="003D31B9">
        <w:rPr>
          <w:sz w:val="24"/>
          <w:szCs w:val="24"/>
          <w:lang w:val="en-NZ"/>
        </w:rPr>
        <w:t xml:space="preserve"> the following</w:t>
      </w:r>
      <w:r w:rsidRPr="003D31B9">
        <w:rPr>
          <w:sz w:val="24"/>
          <w:szCs w:val="24"/>
          <w:lang w:val="en-NZ"/>
        </w:rPr>
        <w:t xml:space="preserve">: </w:t>
      </w:r>
    </w:p>
    <w:p w14:paraId="6978A953" w14:textId="1145264B" w:rsidR="00935CA4" w:rsidRPr="003D31B9" w:rsidRDefault="00935CA4" w:rsidP="00D53479">
      <w:pPr>
        <w:pStyle w:val="ListParagraph"/>
        <w:numPr>
          <w:ilvl w:val="0"/>
          <w:numId w:val="11"/>
        </w:numPr>
        <w:rPr>
          <w:sz w:val="24"/>
          <w:szCs w:val="24"/>
          <w:lang w:val="en-NZ"/>
        </w:rPr>
      </w:pPr>
      <w:r w:rsidRPr="003D31B9">
        <w:rPr>
          <w:sz w:val="24"/>
          <w:szCs w:val="24"/>
          <w:lang w:val="en-NZ"/>
        </w:rPr>
        <w:t>Utilising evidence-based interventions that are known to work and have the desired impact</w:t>
      </w:r>
      <w:r w:rsidR="0069350E" w:rsidRPr="003D31B9">
        <w:rPr>
          <w:sz w:val="24"/>
          <w:szCs w:val="24"/>
          <w:lang w:val="en-NZ"/>
        </w:rPr>
        <w:t>.</w:t>
      </w:r>
    </w:p>
    <w:p w14:paraId="5504B9A1" w14:textId="24DABC8D" w:rsidR="00935CA4" w:rsidRPr="003D31B9" w:rsidRDefault="00935CA4" w:rsidP="00D53479">
      <w:pPr>
        <w:pStyle w:val="ListParagraph"/>
        <w:numPr>
          <w:ilvl w:val="0"/>
          <w:numId w:val="11"/>
        </w:numPr>
        <w:rPr>
          <w:sz w:val="24"/>
          <w:szCs w:val="24"/>
          <w:lang w:val="en-NZ"/>
        </w:rPr>
      </w:pPr>
      <w:r w:rsidRPr="003D31B9">
        <w:rPr>
          <w:sz w:val="24"/>
          <w:szCs w:val="24"/>
          <w:lang w:val="en-NZ"/>
        </w:rPr>
        <w:t>Applying non-punitive approaches that support participants to make better choices for themselves, serving them better in the longer-term</w:t>
      </w:r>
      <w:r w:rsidR="0069350E" w:rsidRPr="003D31B9">
        <w:rPr>
          <w:sz w:val="24"/>
          <w:szCs w:val="24"/>
          <w:lang w:val="en-NZ"/>
        </w:rPr>
        <w:t>.</w:t>
      </w:r>
    </w:p>
    <w:p w14:paraId="31524595" w14:textId="420F159C" w:rsidR="00935CA4" w:rsidRPr="003D31B9" w:rsidRDefault="00935CA4" w:rsidP="00D53479">
      <w:pPr>
        <w:pStyle w:val="ListParagraph"/>
        <w:numPr>
          <w:ilvl w:val="0"/>
          <w:numId w:val="11"/>
        </w:numPr>
        <w:rPr>
          <w:sz w:val="24"/>
          <w:szCs w:val="24"/>
          <w:lang w:val="en-NZ"/>
        </w:rPr>
      </w:pPr>
      <w:r w:rsidRPr="003D31B9">
        <w:rPr>
          <w:sz w:val="24"/>
          <w:szCs w:val="24"/>
          <w:lang w:val="en-NZ"/>
        </w:rPr>
        <w:t>Providing services in non-clinical</w:t>
      </w:r>
      <w:r w:rsidR="00CA104F" w:rsidRPr="003D31B9">
        <w:rPr>
          <w:sz w:val="24"/>
          <w:szCs w:val="24"/>
          <w:lang w:val="en-NZ"/>
        </w:rPr>
        <w:t xml:space="preserve"> </w:t>
      </w:r>
      <w:r w:rsidRPr="003D31B9">
        <w:rPr>
          <w:sz w:val="24"/>
          <w:szCs w:val="24"/>
          <w:lang w:val="en-NZ"/>
        </w:rPr>
        <w:t xml:space="preserve">settings </w:t>
      </w:r>
      <w:r w:rsidR="00CA104F" w:rsidRPr="003D31B9">
        <w:rPr>
          <w:sz w:val="24"/>
          <w:szCs w:val="24"/>
          <w:lang w:val="en-NZ"/>
        </w:rPr>
        <w:t>where participants feel comfortable and safe.</w:t>
      </w:r>
      <w:r w:rsidR="00661686" w:rsidRPr="003D31B9">
        <w:rPr>
          <w:sz w:val="24"/>
          <w:szCs w:val="24"/>
          <w:lang w:val="en-NZ"/>
        </w:rPr>
        <w:t xml:space="preserve"> </w:t>
      </w:r>
    </w:p>
    <w:p w14:paraId="76638BBB" w14:textId="25AE7048" w:rsidR="001B7E57" w:rsidRPr="003D31B9" w:rsidRDefault="001B7E57" w:rsidP="00D53479">
      <w:pPr>
        <w:pStyle w:val="ListParagraph"/>
        <w:numPr>
          <w:ilvl w:val="0"/>
          <w:numId w:val="11"/>
        </w:numPr>
        <w:rPr>
          <w:sz w:val="24"/>
          <w:szCs w:val="24"/>
          <w:lang w:val="en-NZ"/>
        </w:rPr>
      </w:pPr>
      <w:r w:rsidRPr="003D31B9">
        <w:rPr>
          <w:sz w:val="24"/>
          <w:szCs w:val="24"/>
          <w:lang w:val="en-NZ"/>
        </w:rPr>
        <w:t>Valuing holistic, te ao Māori and Kaupapa Māori approaches (e.g. Te Whare Tapa Whā, Whānau Ora, karakia and sharing of kai) thus achieving good engagement and value across all aspects of wellbeing (e.g. wairua, hinengaro, tinana, whānau)</w:t>
      </w:r>
      <w:r w:rsidR="0069350E" w:rsidRPr="003D31B9">
        <w:rPr>
          <w:sz w:val="24"/>
          <w:szCs w:val="24"/>
          <w:lang w:val="en-NZ"/>
        </w:rPr>
        <w:t>.</w:t>
      </w:r>
      <w:r w:rsidRPr="003D31B9">
        <w:rPr>
          <w:sz w:val="24"/>
          <w:szCs w:val="24"/>
          <w:lang w:val="en-NZ"/>
        </w:rPr>
        <w:t xml:space="preserve"> </w:t>
      </w:r>
    </w:p>
    <w:p w14:paraId="6B898856" w14:textId="77777777" w:rsidR="00F538D0" w:rsidRPr="003D31B9" w:rsidRDefault="00F538D0" w:rsidP="00D53479">
      <w:pPr>
        <w:pStyle w:val="ListParagraph"/>
        <w:numPr>
          <w:ilvl w:val="0"/>
          <w:numId w:val="11"/>
        </w:numPr>
        <w:rPr>
          <w:sz w:val="24"/>
          <w:szCs w:val="24"/>
          <w:lang w:val="en-NZ"/>
        </w:rPr>
      </w:pPr>
      <w:r w:rsidRPr="003D31B9">
        <w:rPr>
          <w:sz w:val="24"/>
          <w:szCs w:val="24"/>
          <w:lang w:val="en-NZ"/>
        </w:rPr>
        <w:t>Allowing flexibility to adapt individual programmes to meet the needs of participants, particularly when/where they face barriers in engaging/attending.</w:t>
      </w:r>
    </w:p>
    <w:p w14:paraId="11866F70" w14:textId="254D9B73" w:rsidR="000E1E15" w:rsidRPr="003D31B9" w:rsidRDefault="000E1E15" w:rsidP="00D53479">
      <w:pPr>
        <w:pStyle w:val="ListParagraph"/>
        <w:numPr>
          <w:ilvl w:val="0"/>
          <w:numId w:val="11"/>
        </w:numPr>
        <w:rPr>
          <w:sz w:val="24"/>
          <w:szCs w:val="24"/>
          <w:lang w:val="en-NZ"/>
        </w:rPr>
      </w:pPr>
      <w:r w:rsidRPr="003D31B9">
        <w:rPr>
          <w:sz w:val="24"/>
          <w:szCs w:val="24"/>
          <w:lang w:val="en-NZ"/>
        </w:rPr>
        <w:t xml:space="preserve">Positioning programmes within providers that can offer additional support services (e.g. counselling) internally, including post-programme support in some instances, and/or have the connections to refer </w:t>
      </w:r>
      <w:r w:rsidR="004E20C4" w:rsidRPr="003D31B9">
        <w:rPr>
          <w:sz w:val="24"/>
          <w:szCs w:val="24"/>
          <w:lang w:val="en-NZ"/>
        </w:rPr>
        <w:t>out.</w:t>
      </w:r>
    </w:p>
    <w:p w14:paraId="259D73B4" w14:textId="4E0D62C0" w:rsidR="00220B40" w:rsidRPr="003D31B9" w:rsidRDefault="00220B40" w:rsidP="00220B40">
      <w:pPr>
        <w:rPr>
          <w:sz w:val="24"/>
          <w:szCs w:val="24"/>
          <w:lang w:val="en-NZ"/>
        </w:rPr>
      </w:pPr>
      <w:r w:rsidRPr="003D31B9">
        <w:rPr>
          <w:sz w:val="24"/>
          <w:szCs w:val="24"/>
          <w:lang w:val="en-NZ"/>
        </w:rPr>
        <w:t xml:space="preserve">Key decisions taken in the design and establishment of the </w:t>
      </w:r>
      <w:r w:rsidR="00FF2369" w:rsidRPr="003D31B9">
        <w:rPr>
          <w:sz w:val="24"/>
          <w:szCs w:val="24"/>
          <w:lang w:val="en-NZ"/>
        </w:rPr>
        <w:t>IDR programmes</w:t>
      </w:r>
      <w:r w:rsidRPr="003D31B9">
        <w:rPr>
          <w:sz w:val="24"/>
          <w:szCs w:val="24"/>
          <w:lang w:val="en-NZ"/>
        </w:rPr>
        <w:t xml:space="preserve"> also contributed to its ability to generate value from the investment of resources:</w:t>
      </w:r>
    </w:p>
    <w:p w14:paraId="282FEB4E" w14:textId="1733CC92" w:rsidR="00D60864" w:rsidRPr="003D31B9" w:rsidRDefault="007E0541" w:rsidP="00D53479">
      <w:pPr>
        <w:pStyle w:val="ListParagraph"/>
        <w:numPr>
          <w:ilvl w:val="0"/>
          <w:numId w:val="11"/>
        </w:numPr>
        <w:rPr>
          <w:sz w:val="24"/>
          <w:szCs w:val="24"/>
          <w:lang w:val="en-NZ"/>
        </w:rPr>
      </w:pPr>
      <w:r w:rsidRPr="003D31B9">
        <w:rPr>
          <w:sz w:val="24"/>
          <w:szCs w:val="24"/>
          <w:lang w:val="en-NZ"/>
        </w:rPr>
        <w:t>Initially d</w:t>
      </w:r>
      <w:r w:rsidR="00006986" w:rsidRPr="003D31B9">
        <w:rPr>
          <w:sz w:val="24"/>
          <w:szCs w:val="24"/>
          <w:lang w:val="en-NZ"/>
        </w:rPr>
        <w:t>rawing on</w:t>
      </w:r>
      <w:r w:rsidR="00127837" w:rsidRPr="003D31B9">
        <w:rPr>
          <w:sz w:val="24"/>
          <w:szCs w:val="24"/>
          <w:lang w:val="en-NZ"/>
        </w:rPr>
        <w:t xml:space="preserve"> up</w:t>
      </w:r>
      <w:r w:rsidR="00EB5D3C" w:rsidRPr="003D31B9">
        <w:rPr>
          <w:sz w:val="24"/>
          <w:szCs w:val="24"/>
          <w:lang w:val="en-NZ"/>
        </w:rPr>
        <w:t>-</w:t>
      </w:r>
      <w:r w:rsidR="00127837" w:rsidRPr="003D31B9">
        <w:rPr>
          <w:sz w:val="24"/>
          <w:szCs w:val="24"/>
          <w:lang w:val="en-NZ"/>
        </w:rPr>
        <w:t>to</w:t>
      </w:r>
      <w:r w:rsidR="00EB5D3C" w:rsidRPr="003D31B9">
        <w:rPr>
          <w:sz w:val="24"/>
          <w:szCs w:val="24"/>
          <w:lang w:val="en-NZ"/>
        </w:rPr>
        <w:t>-</w:t>
      </w:r>
      <w:r w:rsidR="00127837" w:rsidRPr="003D31B9">
        <w:rPr>
          <w:sz w:val="24"/>
          <w:szCs w:val="24"/>
          <w:lang w:val="en-NZ"/>
        </w:rPr>
        <w:t>date impaired driver treatment guidelines</w:t>
      </w:r>
      <w:r w:rsidR="00F95D98" w:rsidRPr="003D31B9">
        <w:rPr>
          <w:sz w:val="24"/>
          <w:szCs w:val="24"/>
          <w:lang w:val="en-NZ"/>
        </w:rPr>
        <w:t xml:space="preserve"> </w:t>
      </w:r>
      <w:r w:rsidR="00D60864" w:rsidRPr="003D31B9">
        <w:rPr>
          <w:sz w:val="24"/>
          <w:szCs w:val="24"/>
          <w:lang w:val="en-NZ"/>
        </w:rPr>
        <w:t xml:space="preserve">to facilitate efficient establishment of new </w:t>
      </w:r>
      <w:r w:rsidR="00CF56AD" w:rsidRPr="003D31B9">
        <w:rPr>
          <w:sz w:val="24"/>
          <w:szCs w:val="24"/>
          <w:lang w:val="en-NZ"/>
        </w:rPr>
        <w:t>programmes and</w:t>
      </w:r>
      <w:r w:rsidR="00D60864" w:rsidRPr="003D31B9">
        <w:rPr>
          <w:sz w:val="24"/>
          <w:szCs w:val="24"/>
          <w:lang w:val="en-NZ"/>
        </w:rPr>
        <w:t xml:space="preserve"> ensure some consistency across the programme</w:t>
      </w:r>
      <w:r w:rsidR="00B9671A" w:rsidRPr="003D31B9">
        <w:rPr>
          <w:sz w:val="24"/>
          <w:szCs w:val="24"/>
          <w:lang w:val="en-NZ"/>
        </w:rPr>
        <w:t>s</w:t>
      </w:r>
      <w:r w:rsidR="00D60864" w:rsidRPr="003D31B9">
        <w:rPr>
          <w:sz w:val="24"/>
          <w:szCs w:val="24"/>
          <w:lang w:val="en-NZ"/>
        </w:rPr>
        <w:t xml:space="preserve"> overall</w:t>
      </w:r>
      <w:r w:rsidR="001B7E57" w:rsidRPr="003D31B9">
        <w:rPr>
          <w:sz w:val="24"/>
          <w:szCs w:val="24"/>
          <w:lang w:val="en-NZ"/>
        </w:rPr>
        <w:t>.</w:t>
      </w:r>
    </w:p>
    <w:p w14:paraId="046DCB98" w14:textId="64D8134F" w:rsidR="002C6009" w:rsidRPr="003D31B9" w:rsidRDefault="002C6009" w:rsidP="00D53479">
      <w:pPr>
        <w:pStyle w:val="ListParagraph"/>
        <w:numPr>
          <w:ilvl w:val="0"/>
          <w:numId w:val="11"/>
        </w:numPr>
        <w:rPr>
          <w:sz w:val="24"/>
          <w:szCs w:val="24"/>
          <w:lang w:val="en-NZ"/>
        </w:rPr>
      </w:pPr>
      <w:r w:rsidRPr="003D31B9">
        <w:rPr>
          <w:sz w:val="24"/>
          <w:szCs w:val="24"/>
          <w:lang w:val="en-NZ"/>
        </w:rPr>
        <w:t>Using Court data to identify the areas with the highest numbers of repeat drink-driving offences and channelling funding to these areas</w:t>
      </w:r>
      <w:r w:rsidR="007623F6" w:rsidRPr="003D31B9">
        <w:rPr>
          <w:sz w:val="24"/>
          <w:szCs w:val="24"/>
          <w:lang w:val="en-NZ"/>
        </w:rPr>
        <w:t>.</w:t>
      </w:r>
    </w:p>
    <w:p w14:paraId="49658B45" w14:textId="25CB4FC1" w:rsidR="000A3EBA" w:rsidRPr="003D31B9" w:rsidRDefault="000A3EBA" w:rsidP="00D53479">
      <w:pPr>
        <w:pStyle w:val="ListParagraph"/>
        <w:numPr>
          <w:ilvl w:val="0"/>
          <w:numId w:val="11"/>
        </w:numPr>
        <w:rPr>
          <w:sz w:val="24"/>
          <w:szCs w:val="24"/>
          <w:lang w:val="en-NZ"/>
        </w:rPr>
      </w:pPr>
      <w:r w:rsidRPr="003D31B9">
        <w:rPr>
          <w:sz w:val="24"/>
          <w:szCs w:val="24"/>
          <w:lang w:val="en-NZ"/>
        </w:rPr>
        <w:lastRenderedPageBreak/>
        <w:t>Focusing the programme on impaired driving, rather than alcohol and other drug rehabilitation, thus targeting the issue at hand, and complementing other rehabilitation programmes</w:t>
      </w:r>
      <w:r w:rsidR="007623F6" w:rsidRPr="003D31B9">
        <w:rPr>
          <w:sz w:val="24"/>
          <w:szCs w:val="24"/>
          <w:lang w:val="en-NZ"/>
        </w:rPr>
        <w:t>.</w:t>
      </w:r>
      <w:r w:rsidRPr="003D31B9">
        <w:rPr>
          <w:sz w:val="24"/>
          <w:szCs w:val="24"/>
          <w:lang w:val="en-NZ"/>
        </w:rPr>
        <w:t xml:space="preserve"> </w:t>
      </w:r>
    </w:p>
    <w:p w14:paraId="0838BB17" w14:textId="69DCA08E" w:rsidR="006854D8" w:rsidRPr="003D31B9" w:rsidRDefault="006854D8" w:rsidP="000A3EBA">
      <w:pPr>
        <w:rPr>
          <w:sz w:val="24"/>
          <w:szCs w:val="24"/>
          <w:lang w:val="en-NZ"/>
        </w:rPr>
      </w:pPr>
      <w:r w:rsidRPr="003D31B9">
        <w:rPr>
          <w:sz w:val="24"/>
          <w:szCs w:val="24"/>
          <w:lang w:val="en-NZ"/>
        </w:rPr>
        <w:t>These approaches allow the</w:t>
      </w:r>
      <w:r w:rsidR="001F0F34" w:rsidRPr="003D31B9">
        <w:rPr>
          <w:sz w:val="24"/>
          <w:szCs w:val="24"/>
          <w:lang w:val="en-NZ"/>
        </w:rPr>
        <w:t xml:space="preserve"> </w:t>
      </w:r>
      <w:r w:rsidR="00FF2369" w:rsidRPr="003D31B9">
        <w:rPr>
          <w:sz w:val="24"/>
          <w:szCs w:val="24"/>
          <w:lang w:val="en-NZ"/>
        </w:rPr>
        <w:t>IDR programmes</w:t>
      </w:r>
      <w:r w:rsidRPr="003D31B9">
        <w:rPr>
          <w:sz w:val="24"/>
          <w:szCs w:val="24"/>
          <w:lang w:val="en-NZ"/>
        </w:rPr>
        <w:t xml:space="preserve"> to achieve good engagement, improve wellbeing, and </w:t>
      </w:r>
      <w:r w:rsidR="001F0F34" w:rsidRPr="003D31B9">
        <w:rPr>
          <w:sz w:val="24"/>
          <w:szCs w:val="24"/>
          <w:lang w:val="en-NZ"/>
        </w:rPr>
        <w:t>support</w:t>
      </w:r>
      <w:r w:rsidRPr="003D31B9">
        <w:rPr>
          <w:sz w:val="24"/>
          <w:szCs w:val="24"/>
          <w:lang w:val="en-NZ"/>
        </w:rPr>
        <w:t xml:space="preserve"> participants to make better choices. Evaluation evidence indicates that the </w:t>
      </w:r>
      <w:r w:rsidR="00FF2369" w:rsidRPr="003D31B9">
        <w:rPr>
          <w:sz w:val="24"/>
          <w:szCs w:val="24"/>
          <w:lang w:val="en-NZ"/>
        </w:rPr>
        <w:t>IDR programmes</w:t>
      </w:r>
      <w:r w:rsidRPr="003D31B9">
        <w:rPr>
          <w:sz w:val="24"/>
          <w:szCs w:val="24"/>
          <w:lang w:val="en-NZ"/>
        </w:rPr>
        <w:t xml:space="preserve"> </w:t>
      </w:r>
      <w:r w:rsidR="00233B3C" w:rsidRPr="003D31B9">
        <w:rPr>
          <w:sz w:val="24"/>
          <w:szCs w:val="24"/>
          <w:lang w:val="en-NZ"/>
        </w:rPr>
        <w:t>contribute</w:t>
      </w:r>
      <w:r w:rsidRPr="003D31B9">
        <w:rPr>
          <w:sz w:val="24"/>
          <w:szCs w:val="24"/>
          <w:lang w:val="en-NZ"/>
        </w:rPr>
        <w:t xml:space="preserve"> to desired outcomes, such as reduced re-offending, reduced alcohol and other drug harmful use, changed attitudes to impaired driving, increased victim empathy and ability to plan ahead</w:t>
      </w:r>
      <w:r w:rsidR="00BE7022" w:rsidRPr="003D31B9">
        <w:rPr>
          <w:sz w:val="24"/>
          <w:szCs w:val="24"/>
          <w:lang w:val="en-NZ"/>
        </w:rPr>
        <w:t>.</w:t>
      </w:r>
    </w:p>
    <w:p w14:paraId="56959D90" w14:textId="01D5CD37" w:rsidR="00D47A67" w:rsidRPr="004E4D02" w:rsidRDefault="00C908BC" w:rsidP="00AF70A0">
      <w:pPr>
        <w:pStyle w:val="Heading2"/>
        <w:rPr>
          <w:lang w:val="en-NZ"/>
        </w:rPr>
      </w:pPr>
      <w:bookmarkStart w:id="122" w:name="_Toc178589499"/>
      <w:bookmarkStart w:id="123" w:name="_Toc183603141"/>
      <w:bookmarkStart w:id="124" w:name="_Toc183603361"/>
      <w:r w:rsidRPr="004E4D02">
        <w:rPr>
          <w:lang w:val="en-NZ"/>
        </w:rPr>
        <w:t>The effective generation of social value for families, communities and taxpayers</w:t>
      </w:r>
      <w:bookmarkEnd w:id="122"/>
      <w:bookmarkEnd w:id="123"/>
      <w:bookmarkEnd w:id="124"/>
    </w:p>
    <w:p w14:paraId="78182056" w14:textId="38D8C4F6" w:rsidR="00506B57" w:rsidRPr="003D31B9" w:rsidRDefault="00C46189" w:rsidP="00506B57">
      <w:pPr>
        <w:rPr>
          <w:sz w:val="24"/>
          <w:szCs w:val="24"/>
          <w:lang w:val="en-NZ"/>
        </w:rPr>
      </w:pPr>
      <w:r w:rsidRPr="003D31B9">
        <w:rPr>
          <w:sz w:val="24"/>
          <w:szCs w:val="24"/>
          <w:lang w:val="en-NZ"/>
        </w:rPr>
        <w:t xml:space="preserve">Evaluation evidence indicates that participants are less likely to drive impaired as a result of the </w:t>
      </w:r>
      <w:r w:rsidR="00FF2369" w:rsidRPr="003D31B9">
        <w:rPr>
          <w:sz w:val="24"/>
          <w:szCs w:val="24"/>
          <w:lang w:val="en-NZ"/>
        </w:rPr>
        <w:t>IDR programmes</w:t>
      </w:r>
      <w:r w:rsidRPr="003D31B9">
        <w:rPr>
          <w:sz w:val="24"/>
          <w:szCs w:val="24"/>
          <w:lang w:val="en-NZ"/>
        </w:rPr>
        <w:t>. It also indicates</w:t>
      </w:r>
      <w:r w:rsidR="00506B57" w:rsidRPr="003D31B9">
        <w:rPr>
          <w:sz w:val="24"/>
          <w:szCs w:val="24"/>
          <w:lang w:val="en-NZ"/>
        </w:rPr>
        <w:t xml:space="preserve"> that </w:t>
      </w:r>
      <w:r w:rsidRPr="003D31B9">
        <w:rPr>
          <w:sz w:val="24"/>
          <w:szCs w:val="24"/>
          <w:lang w:val="en-NZ"/>
        </w:rPr>
        <w:t>the programme</w:t>
      </w:r>
      <w:r w:rsidR="000524FC" w:rsidRPr="003D31B9">
        <w:rPr>
          <w:sz w:val="24"/>
          <w:szCs w:val="24"/>
          <w:lang w:val="en-NZ"/>
        </w:rPr>
        <w:t>s</w:t>
      </w:r>
      <w:r w:rsidR="00506B57" w:rsidRPr="003D31B9">
        <w:rPr>
          <w:sz w:val="24"/>
          <w:szCs w:val="24"/>
          <w:lang w:val="en-NZ"/>
        </w:rPr>
        <w:t xml:space="preserve"> support improved self-efficacy and improved psycho-social skills. This helps generate value for participants in terms of improved family/whānau relationships and life outcomes (e.g</w:t>
      </w:r>
      <w:r w:rsidR="00BE4482" w:rsidRPr="003D31B9">
        <w:rPr>
          <w:sz w:val="24"/>
          <w:szCs w:val="24"/>
          <w:lang w:val="en-NZ"/>
        </w:rPr>
        <w:t>.</w:t>
      </w:r>
      <w:r w:rsidR="00506B57" w:rsidRPr="003D31B9">
        <w:rPr>
          <w:sz w:val="24"/>
          <w:szCs w:val="24"/>
          <w:lang w:val="en-NZ"/>
        </w:rPr>
        <w:t xml:space="preserve"> reduced judiciary consequences, ability to gain or retain employment, ability to abstain or reduce </w:t>
      </w:r>
      <w:r w:rsidR="00817788" w:rsidRPr="003D31B9">
        <w:rPr>
          <w:sz w:val="24"/>
          <w:szCs w:val="24"/>
          <w:lang w:val="en-NZ"/>
        </w:rPr>
        <w:t>alcohol and other drug</w:t>
      </w:r>
      <w:r w:rsidR="00506B57" w:rsidRPr="003D31B9">
        <w:rPr>
          <w:sz w:val="24"/>
          <w:szCs w:val="24"/>
          <w:lang w:val="en-NZ"/>
        </w:rPr>
        <w:t xml:space="preserve"> intake).</w:t>
      </w:r>
      <w:r w:rsidR="00591272" w:rsidRPr="003D31B9">
        <w:rPr>
          <w:sz w:val="24"/>
          <w:szCs w:val="24"/>
          <w:lang w:val="en-NZ"/>
        </w:rPr>
        <w:t xml:space="preserve"> </w:t>
      </w:r>
    </w:p>
    <w:p w14:paraId="1F46501C" w14:textId="6F08DB78" w:rsidR="00B0481F" w:rsidRPr="003D31B9" w:rsidRDefault="00506B57" w:rsidP="00506B57">
      <w:pPr>
        <w:rPr>
          <w:sz w:val="24"/>
          <w:szCs w:val="24"/>
          <w:lang w:val="en-NZ"/>
        </w:rPr>
      </w:pPr>
      <w:r w:rsidRPr="003D31B9">
        <w:rPr>
          <w:sz w:val="24"/>
          <w:szCs w:val="24"/>
          <w:lang w:val="en-NZ"/>
        </w:rPr>
        <w:t xml:space="preserve">There was a widespread sense among participant interviewees, and echoed by </w:t>
      </w:r>
      <w:r w:rsidR="00770D4A" w:rsidRPr="003D31B9">
        <w:rPr>
          <w:sz w:val="24"/>
          <w:szCs w:val="24"/>
          <w:lang w:val="en-NZ"/>
        </w:rPr>
        <w:t>providers</w:t>
      </w:r>
      <w:r w:rsidRPr="003D31B9">
        <w:rPr>
          <w:sz w:val="24"/>
          <w:szCs w:val="24"/>
          <w:lang w:val="en-NZ"/>
        </w:rPr>
        <w:t>, that this in turn generates positive value for whānau and families as participants are able to be involved in and contribute to family/whānau life. For example, by retaining their driver licence</w:t>
      </w:r>
      <w:r w:rsidR="00867B0D" w:rsidRPr="003D31B9">
        <w:rPr>
          <w:sz w:val="24"/>
          <w:szCs w:val="24"/>
          <w:lang w:val="en-NZ"/>
        </w:rPr>
        <w:t>,</w:t>
      </w:r>
      <w:r w:rsidRPr="003D31B9">
        <w:rPr>
          <w:sz w:val="24"/>
          <w:szCs w:val="24"/>
          <w:lang w:val="en-NZ"/>
        </w:rPr>
        <w:t xml:space="preserve"> some participants have been able to remain </w:t>
      </w:r>
      <w:r w:rsidR="004F2905" w:rsidRPr="003D31B9">
        <w:rPr>
          <w:sz w:val="24"/>
          <w:szCs w:val="24"/>
          <w:lang w:val="en-NZ"/>
        </w:rPr>
        <w:t>employed and</w:t>
      </w:r>
      <w:r w:rsidRPr="003D31B9">
        <w:rPr>
          <w:sz w:val="24"/>
          <w:szCs w:val="24"/>
          <w:lang w:val="en-NZ"/>
        </w:rPr>
        <w:t xml:space="preserve"> help transport children to activities. </w:t>
      </w:r>
      <w:r w:rsidR="00B0481F" w:rsidRPr="003D31B9">
        <w:rPr>
          <w:sz w:val="24"/>
          <w:szCs w:val="24"/>
          <w:lang w:val="en-NZ"/>
        </w:rPr>
        <w:t>Feedback indicates that providers also derive value from the IDR programme</w:t>
      </w:r>
      <w:r w:rsidR="006812DA" w:rsidRPr="003D31B9">
        <w:rPr>
          <w:sz w:val="24"/>
          <w:szCs w:val="24"/>
          <w:lang w:val="en-NZ"/>
        </w:rPr>
        <w:t>s</w:t>
      </w:r>
      <w:r w:rsidR="00B0481F" w:rsidRPr="003D31B9">
        <w:rPr>
          <w:sz w:val="24"/>
          <w:szCs w:val="24"/>
          <w:lang w:val="en-NZ"/>
        </w:rPr>
        <w:t xml:space="preserve">, mainly as </w:t>
      </w:r>
      <w:r w:rsidR="006812DA" w:rsidRPr="003D31B9">
        <w:rPr>
          <w:sz w:val="24"/>
          <w:szCs w:val="24"/>
          <w:lang w:val="en-NZ"/>
        </w:rPr>
        <w:t xml:space="preserve">they </w:t>
      </w:r>
      <w:r w:rsidR="00B0481F" w:rsidRPr="003D31B9">
        <w:rPr>
          <w:sz w:val="24"/>
          <w:szCs w:val="24"/>
          <w:lang w:val="en-NZ"/>
        </w:rPr>
        <w:t>serves as an entry point to their other services, although this has not been thoroughly explored.</w:t>
      </w:r>
    </w:p>
    <w:p w14:paraId="464F9802" w14:textId="41D87D16" w:rsidR="00506B57" w:rsidRPr="003D31B9" w:rsidRDefault="00506B57" w:rsidP="00506B57">
      <w:pPr>
        <w:rPr>
          <w:sz w:val="24"/>
          <w:szCs w:val="24"/>
          <w:lang w:val="en-NZ"/>
        </w:rPr>
      </w:pPr>
      <w:r w:rsidRPr="003D31B9">
        <w:rPr>
          <w:sz w:val="24"/>
          <w:szCs w:val="24"/>
          <w:lang w:val="en-NZ"/>
        </w:rPr>
        <w:t xml:space="preserve">Findings around impacts and outcomes </w:t>
      </w:r>
      <w:r w:rsidR="00C42F51" w:rsidRPr="003D31B9">
        <w:rPr>
          <w:sz w:val="24"/>
          <w:szCs w:val="24"/>
          <w:lang w:val="en-NZ"/>
        </w:rPr>
        <w:t xml:space="preserve">from a range of sources </w:t>
      </w:r>
      <w:r w:rsidRPr="003D31B9">
        <w:rPr>
          <w:sz w:val="24"/>
          <w:szCs w:val="24"/>
          <w:lang w:val="en-NZ"/>
        </w:rPr>
        <w:t>suggest it is highly probable that the programme</w:t>
      </w:r>
      <w:r w:rsidR="006812DA" w:rsidRPr="003D31B9">
        <w:rPr>
          <w:sz w:val="24"/>
          <w:szCs w:val="24"/>
          <w:lang w:val="en-NZ"/>
        </w:rPr>
        <w:t>s</w:t>
      </w:r>
      <w:r w:rsidRPr="003D31B9">
        <w:rPr>
          <w:sz w:val="24"/>
          <w:szCs w:val="24"/>
          <w:lang w:val="en-NZ"/>
        </w:rPr>
        <w:t xml:space="preserve"> contribute to fewer dangerous driving incidents and crashes affecting communities</w:t>
      </w:r>
      <w:r w:rsidR="00FE5E1C" w:rsidRPr="003D31B9">
        <w:rPr>
          <w:sz w:val="24"/>
          <w:szCs w:val="24"/>
          <w:lang w:val="en-NZ"/>
        </w:rPr>
        <w:t xml:space="preserve"> through a reduction in impaired driving</w:t>
      </w:r>
      <w:r w:rsidRPr="003D31B9">
        <w:rPr>
          <w:sz w:val="24"/>
          <w:szCs w:val="24"/>
          <w:lang w:val="en-NZ"/>
        </w:rPr>
        <w:t xml:space="preserve">. However, there is insufficient data </w:t>
      </w:r>
      <w:r w:rsidR="00C42F51" w:rsidRPr="003D31B9">
        <w:rPr>
          <w:sz w:val="24"/>
          <w:szCs w:val="24"/>
          <w:lang w:val="en-NZ"/>
        </w:rPr>
        <w:t>to verify this, and to</w:t>
      </w:r>
      <w:r w:rsidRPr="003D31B9">
        <w:rPr>
          <w:sz w:val="24"/>
          <w:szCs w:val="24"/>
          <w:lang w:val="en-NZ"/>
        </w:rPr>
        <w:t xml:space="preserve"> what extent. </w:t>
      </w:r>
    </w:p>
    <w:p w14:paraId="76875C3D" w14:textId="29437D73" w:rsidR="00506B57" w:rsidRPr="003D31B9" w:rsidRDefault="00506B57" w:rsidP="00506B57">
      <w:pPr>
        <w:rPr>
          <w:sz w:val="24"/>
          <w:szCs w:val="24"/>
          <w:lang w:val="en-NZ"/>
        </w:rPr>
      </w:pPr>
      <w:r w:rsidRPr="003D31B9">
        <w:rPr>
          <w:sz w:val="24"/>
          <w:szCs w:val="24"/>
          <w:lang w:val="en-NZ"/>
        </w:rPr>
        <w:t>Taken together, the programme</w:t>
      </w:r>
      <w:r w:rsidR="001A2886" w:rsidRPr="003D31B9">
        <w:rPr>
          <w:sz w:val="24"/>
          <w:szCs w:val="24"/>
          <w:lang w:val="en-NZ"/>
        </w:rPr>
        <w:t>s</w:t>
      </w:r>
      <w:r w:rsidRPr="003D31B9">
        <w:rPr>
          <w:sz w:val="24"/>
          <w:szCs w:val="24"/>
          <w:lang w:val="en-NZ"/>
        </w:rPr>
        <w:t xml:space="preserve"> </w:t>
      </w:r>
      <w:r w:rsidR="001A2886" w:rsidRPr="003D31B9">
        <w:rPr>
          <w:sz w:val="24"/>
          <w:szCs w:val="24"/>
          <w:lang w:val="en-NZ"/>
        </w:rPr>
        <w:t xml:space="preserve">are </w:t>
      </w:r>
      <w:r w:rsidRPr="003D31B9">
        <w:rPr>
          <w:sz w:val="24"/>
          <w:szCs w:val="24"/>
          <w:lang w:val="en-NZ"/>
        </w:rPr>
        <w:t xml:space="preserve">in a good position to support more efficient and equitable use of government resources (e.g. </w:t>
      </w:r>
      <w:r w:rsidR="00C42F51" w:rsidRPr="003D31B9">
        <w:rPr>
          <w:sz w:val="24"/>
          <w:szCs w:val="24"/>
          <w:lang w:val="en-NZ"/>
        </w:rPr>
        <w:t>healthcare, emergency services, police, corrections</w:t>
      </w:r>
      <w:r w:rsidRPr="003D31B9">
        <w:rPr>
          <w:sz w:val="24"/>
          <w:szCs w:val="24"/>
          <w:lang w:val="en-NZ"/>
        </w:rPr>
        <w:t>) by contributing to reduced costs from road deaths and serious injuries, as well as costs through the justice system.</w:t>
      </w:r>
      <w:r w:rsidR="00661686" w:rsidRPr="003D31B9">
        <w:rPr>
          <w:sz w:val="24"/>
          <w:szCs w:val="24"/>
          <w:lang w:val="en-NZ"/>
        </w:rPr>
        <w:t xml:space="preserve"> </w:t>
      </w:r>
    </w:p>
    <w:p w14:paraId="41EA965B" w14:textId="1D30710F" w:rsidR="00506B57" w:rsidRPr="003D31B9" w:rsidRDefault="00506B57" w:rsidP="00506B57">
      <w:pPr>
        <w:rPr>
          <w:sz w:val="24"/>
          <w:szCs w:val="24"/>
          <w:lang w:val="en-NZ"/>
        </w:rPr>
      </w:pPr>
      <w:r w:rsidRPr="003D31B9">
        <w:rPr>
          <w:sz w:val="24"/>
          <w:szCs w:val="24"/>
          <w:lang w:val="en-NZ"/>
        </w:rPr>
        <w:t xml:space="preserve">Looking ahead, there is an opportunity for the </w:t>
      </w:r>
      <w:r w:rsidR="00FF2369" w:rsidRPr="003D31B9">
        <w:rPr>
          <w:sz w:val="24"/>
          <w:szCs w:val="24"/>
          <w:lang w:val="en-NZ"/>
        </w:rPr>
        <w:t>IDR programmes</w:t>
      </w:r>
      <w:r w:rsidRPr="003D31B9">
        <w:rPr>
          <w:sz w:val="24"/>
          <w:szCs w:val="24"/>
          <w:lang w:val="en-NZ"/>
        </w:rPr>
        <w:t xml:space="preserve"> to generate further social value by </w:t>
      </w:r>
      <w:r w:rsidR="003F4BA2" w:rsidRPr="003D31B9">
        <w:rPr>
          <w:sz w:val="24"/>
          <w:szCs w:val="24"/>
          <w:lang w:val="en-NZ"/>
        </w:rPr>
        <w:t xml:space="preserve">collecting better evidence of outcomes and </w:t>
      </w:r>
      <w:r w:rsidRPr="003D31B9">
        <w:rPr>
          <w:sz w:val="24"/>
          <w:szCs w:val="24"/>
          <w:lang w:val="en-NZ"/>
        </w:rPr>
        <w:t xml:space="preserve">building a community of practice and a steadily developing body of knowledge to support delivery across </w:t>
      </w:r>
      <w:r w:rsidR="00FF2369" w:rsidRPr="003D31B9">
        <w:rPr>
          <w:sz w:val="24"/>
          <w:szCs w:val="24"/>
          <w:lang w:val="en-NZ"/>
        </w:rPr>
        <w:t>programmes</w:t>
      </w:r>
      <w:r w:rsidR="003F4BA2" w:rsidRPr="003D31B9">
        <w:rPr>
          <w:sz w:val="24"/>
          <w:szCs w:val="24"/>
          <w:lang w:val="en-NZ"/>
        </w:rPr>
        <w:t>.</w:t>
      </w:r>
    </w:p>
    <w:p w14:paraId="32086ECC" w14:textId="77777777" w:rsidR="00367317" w:rsidRPr="004E4D02" w:rsidRDefault="00367317">
      <w:pPr>
        <w:spacing w:after="160" w:line="259" w:lineRule="auto"/>
        <w:rPr>
          <w:rFonts w:ascii="Aptos SemiBold" w:eastAsiaTheme="majorEastAsia" w:hAnsi="Aptos SemiBold" w:cstheme="majorBidi"/>
          <w:b/>
          <w:bCs/>
          <w:color w:val="295187"/>
          <w:sz w:val="36"/>
          <w:szCs w:val="28"/>
          <w:lang w:val="en-NZ"/>
        </w:rPr>
      </w:pPr>
      <w:r w:rsidRPr="004E4D02">
        <w:rPr>
          <w:lang w:val="en-NZ"/>
        </w:rPr>
        <w:br w:type="page"/>
      </w:r>
    </w:p>
    <w:p w14:paraId="6EB6472B" w14:textId="183E8887" w:rsidR="00A47B0B" w:rsidRPr="004E4D02" w:rsidRDefault="002A2BEF" w:rsidP="001D516D">
      <w:pPr>
        <w:pStyle w:val="Heading1"/>
        <w:rPr>
          <w:lang w:val="en-NZ"/>
        </w:rPr>
      </w:pPr>
      <w:bookmarkStart w:id="125" w:name="_Toc178589500"/>
      <w:bookmarkStart w:id="126" w:name="_Toc183603142"/>
      <w:bookmarkStart w:id="127" w:name="_Toc183603362"/>
      <w:r w:rsidRPr="004E4D02">
        <w:rPr>
          <w:lang w:val="en-NZ"/>
        </w:rPr>
        <w:lastRenderedPageBreak/>
        <w:t>To what extent is current programme delivery meeting the needs of participants?</w:t>
      </w:r>
      <w:bookmarkEnd w:id="125"/>
      <w:bookmarkEnd w:id="126"/>
      <w:bookmarkEnd w:id="127"/>
      <w:r w:rsidRPr="004E4D02">
        <w:rPr>
          <w:lang w:val="en-NZ"/>
        </w:rPr>
        <w:t xml:space="preserve"> </w:t>
      </w:r>
    </w:p>
    <w:p w14:paraId="4B13CA53" w14:textId="48C1BB4C" w:rsidR="007347B7" w:rsidRPr="002243F5" w:rsidRDefault="008B5A52" w:rsidP="008B5A52">
      <w:pPr>
        <w:rPr>
          <w:sz w:val="24"/>
          <w:szCs w:val="24"/>
          <w:lang w:val="en-NZ"/>
        </w:rPr>
      </w:pPr>
      <w:r w:rsidRPr="002243F5">
        <w:rPr>
          <w:sz w:val="24"/>
          <w:szCs w:val="24"/>
          <w:lang w:val="en-NZ"/>
        </w:rPr>
        <w:t xml:space="preserve">This section </w:t>
      </w:r>
      <w:r w:rsidR="008E4EEE" w:rsidRPr="002243F5">
        <w:rPr>
          <w:sz w:val="24"/>
          <w:szCs w:val="24"/>
          <w:lang w:val="en-NZ"/>
        </w:rPr>
        <w:t xml:space="preserve">explores </w:t>
      </w:r>
      <w:r w:rsidR="006F14B4" w:rsidRPr="002243F5">
        <w:rPr>
          <w:sz w:val="24"/>
          <w:szCs w:val="24"/>
          <w:lang w:val="en-NZ"/>
        </w:rPr>
        <w:t xml:space="preserve">the extent to which programme delivery </w:t>
      </w:r>
      <w:r w:rsidR="00C6447A" w:rsidRPr="002243F5">
        <w:rPr>
          <w:sz w:val="24"/>
          <w:szCs w:val="24"/>
          <w:lang w:val="en-NZ"/>
        </w:rPr>
        <w:t>meets the needs of participants</w:t>
      </w:r>
      <w:r w:rsidR="00487168" w:rsidRPr="002243F5">
        <w:rPr>
          <w:rStyle w:val="FootnoteReference"/>
          <w:sz w:val="24"/>
          <w:szCs w:val="24"/>
          <w:lang w:val="en-NZ"/>
        </w:rPr>
        <w:footnoteReference w:id="17"/>
      </w:r>
      <w:r w:rsidR="00C6447A" w:rsidRPr="002243F5">
        <w:rPr>
          <w:sz w:val="24"/>
          <w:szCs w:val="24"/>
          <w:lang w:val="en-NZ"/>
        </w:rPr>
        <w:t xml:space="preserve"> through the VfI </w:t>
      </w:r>
      <w:r w:rsidR="00444DA0" w:rsidRPr="002243F5">
        <w:rPr>
          <w:sz w:val="24"/>
          <w:szCs w:val="24"/>
          <w:lang w:val="en-NZ"/>
        </w:rPr>
        <w:t>domains</w:t>
      </w:r>
      <w:r w:rsidR="00C6447A" w:rsidRPr="002243F5">
        <w:rPr>
          <w:sz w:val="24"/>
          <w:szCs w:val="24"/>
          <w:lang w:val="en-NZ"/>
        </w:rPr>
        <w:t xml:space="preserve"> of </w:t>
      </w:r>
      <w:r w:rsidR="00330221" w:rsidRPr="002243F5">
        <w:rPr>
          <w:sz w:val="24"/>
          <w:szCs w:val="24"/>
          <w:lang w:val="en-NZ"/>
        </w:rPr>
        <w:t>‘</w:t>
      </w:r>
      <w:r w:rsidR="00C6447A" w:rsidRPr="002243F5">
        <w:rPr>
          <w:sz w:val="24"/>
          <w:szCs w:val="24"/>
          <w:lang w:val="en-NZ"/>
        </w:rPr>
        <w:t xml:space="preserve">equitable and economic </w:t>
      </w:r>
      <w:r w:rsidR="00C20035" w:rsidRPr="002243F5">
        <w:rPr>
          <w:sz w:val="24"/>
          <w:szCs w:val="24"/>
          <w:lang w:val="en-NZ"/>
        </w:rPr>
        <w:t>recourse</w:t>
      </w:r>
      <w:r w:rsidR="00C6447A" w:rsidRPr="002243F5">
        <w:rPr>
          <w:sz w:val="24"/>
          <w:szCs w:val="24"/>
          <w:lang w:val="en-NZ"/>
        </w:rPr>
        <w:t xml:space="preserve"> management</w:t>
      </w:r>
      <w:r w:rsidR="00330221" w:rsidRPr="002243F5">
        <w:rPr>
          <w:sz w:val="24"/>
          <w:szCs w:val="24"/>
          <w:lang w:val="en-NZ"/>
        </w:rPr>
        <w:t>’</w:t>
      </w:r>
      <w:r w:rsidR="00C6447A" w:rsidRPr="002243F5">
        <w:rPr>
          <w:sz w:val="24"/>
          <w:szCs w:val="24"/>
          <w:lang w:val="en-NZ"/>
        </w:rPr>
        <w:t xml:space="preserve"> and </w:t>
      </w:r>
      <w:r w:rsidR="00330221" w:rsidRPr="002243F5">
        <w:rPr>
          <w:sz w:val="24"/>
          <w:szCs w:val="24"/>
          <w:lang w:val="en-NZ"/>
        </w:rPr>
        <w:t>‘</w:t>
      </w:r>
      <w:r w:rsidR="00C6447A" w:rsidRPr="002243F5">
        <w:rPr>
          <w:sz w:val="24"/>
          <w:szCs w:val="24"/>
          <w:lang w:val="en-NZ"/>
        </w:rPr>
        <w:t xml:space="preserve">programme delivery that is equitable and </w:t>
      </w:r>
      <w:r w:rsidR="009228E9" w:rsidRPr="002243F5">
        <w:rPr>
          <w:sz w:val="24"/>
          <w:szCs w:val="24"/>
          <w:lang w:val="en-NZ"/>
        </w:rPr>
        <w:t>efficient</w:t>
      </w:r>
      <w:r w:rsidR="0082658A" w:rsidRPr="002243F5">
        <w:rPr>
          <w:sz w:val="24"/>
          <w:szCs w:val="24"/>
          <w:lang w:val="en-NZ"/>
        </w:rPr>
        <w:t>’</w:t>
      </w:r>
      <w:r w:rsidR="00C6447A" w:rsidRPr="002243F5">
        <w:rPr>
          <w:sz w:val="24"/>
          <w:szCs w:val="24"/>
          <w:lang w:val="en-NZ"/>
        </w:rPr>
        <w:t xml:space="preserve">. </w:t>
      </w:r>
      <w:r w:rsidR="00767023" w:rsidRPr="002243F5">
        <w:rPr>
          <w:sz w:val="24"/>
          <w:szCs w:val="24"/>
          <w:lang w:val="en-NZ"/>
        </w:rPr>
        <w:t xml:space="preserve">These </w:t>
      </w:r>
      <w:r w:rsidR="00444DA0" w:rsidRPr="002243F5">
        <w:rPr>
          <w:sz w:val="24"/>
          <w:szCs w:val="24"/>
          <w:lang w:val="en-NZ"/>
        </w:rPr>
        <w:t>domains</w:t>
      </w:r>
      <w:r w:rsidR="00767023" w:rsidRPr="002243F5">
        <w:rPr>
          <w:sz w:val="24"/>
          <w:szCs w:val="24"/>
          <w:lang w:val="en-NZ"/>
        </w:rPr>
        <w:t xml:space="preserve"> contain </w:t>
      </w:r>
      <w:r w:rsidR="004978CD" w:rsidRPr="002243F5">
        <w:rPr>
          <w:sz w:val="24"/>
          <w:szCs w:val="24"/>
          <w:lang w:val="en-NZ"/>
        </w:rPr>
        <w:t xml:space="preserve">the criteria outlined in </w:t>
      </w:r>
      <w:r w:rsidR="006C5227" w:rsidRPr="002243F5">
        <w:rPr>
          <w:sz w:val="24"/>
          <w:szCs w:val="24"/>
          <w:lang w:val="en-NZ"/>
        </w:rPr>
        <w:fldChar w:fldCharType="begin"/>
      </w:r>
      <w:r w:rsidR="006C5227" w:rsidRPr="002243F5">
        <w:rPr>
          <w:sz w:val="24"/>
          <w:szCs w:val="24"/>
          <w:lang w:val="en-NZ"/>
        </w:rPr>
        <w:instrText xml:space="preserve"> REF _Ref178245340 \h </w:instrText>
      </w:r>
      <w:r w:rsidR="002243F5">
        <w:rPr>
          <w:sz w:val="24"/>
          <w:szCs w:val="24"/>
          <w:lang w:val="en-NZ"/>
        </w:rPr>
        <w:instrText xml:space="preserve"> \* MERGEFORMAT </w:instrText>
      </w:r>
      <w:r w:rsidR="006C5227" w:rsidRPr="002243F5">
        <w:rPr>
          <w:sz w:val="24"/>
          <w:szCs w:val="24"/>
          <w:lang w:val="en-NZ"/>
        </w:rPr>
      </w:r>
      <w:r w:rsidR="006C5227" w:rsidRPr="002243F5">
        <w:rPr>
          <w:sz w:val="24"/>
          <w:szCs w:val="24"/>
          <w:lang w:val="en-NZ"/>
        </w:rPr>
        <w:fldChar w:fldCharType="separate"/>
      </w:r>
      <w:r w:rsidR="00806E77" w:rsidRPr="002C6EF8">
        <w:rPr>
          <w:sz w:val="24"/>
          <w:szCs w:val="24"/>
          <w:lang w:val="en-NZ"/>
        </w:rPr>
        <w:t xml:space="preserve">Table </w:t>
      </w:r>
      <w:r w:rsidR="00806E77">
        <w:rPr>
          <w:noProof/>
          <w:sz w:val="24"/>
          <w:szCs w:val="24"/>
          <w:lang w:val="en-NZ"/>
        </w:rPr>
        <w:t>5</w:t>
      </w:r>
      <w:r w:rsidR="006C5227" w:rsidRPr="002243F5">
        <w:rPr>
          <w:sz w:val="24"/>
          <w:szCs w:val="24"/>
          <w:lang w:val="en-NZ"/>
        </w:rPr>
        <w:fldChar w:fldCharType="end"/>
      </w:r>
      <w:r w:rsidR="006C5227" w:rsidRPr="002243F5">
        <w:rPr>
          <w:sz w:val="24"/>
          <w:szCs w:val="24"/>
          <w:lang w:val="en-NZ"/>
        </w:rPr>
        <w:t>.</w:t>
      </w:r>
      <w:r w:rsidR="006E0216" w:rsidRPr="002243F5">
        <w:rPr>
          <w:sz w:val="24"/>
          <w:szCs w:val="24"/>
          <w:lang w:val="en-NZ"/>
        </w:rPr>
        <w:t xml:space="preserve"> The criteria focus systematically on key aspects of value creation as described under the previous KEQ.</w:t>
      </w:r>
      <w:r w:rsidR="008E6F4D" w:rsidRPr="002243F5">
        <w:rPr>
          <w:sz w:val="24"/>
          <w:szCs w:val="24"/>
          <w:lang w:val="en-NZ"/>
        </w:rPr>
        <w:t xml:space="preserve"> </w:t>
      </w:r>
    </w:p>
    <w:p w14:paraId="553E2E77" w14:textId="737C65DF" w:rsidR="002C4F1D" w:rsidRPr="002C6EF8" w:rsidRDefault="002C4F1D" w:rsidP="002C4F1D">
      <w:pPr>
        <w:pStyle w:val="Caption"/>
        <w:rPr>
          <w:sz w:val="24"/>
          <w:szCs w:val="24"/>
          <w:lang w:val="en-NZ"/>
        </w:rPr>
      </w:pPr>
      <w:bookmarkStart w:id="128" w:name="_Ref178245340"/>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5</w:t>
      </w:r>
      <w:r w:rsidRPr="002C6EF8">
        <w:rPr>
          <w:sz w:val="24"/>
          <w:szCs w:val="24"/>
          <w:lang w:val="en-NZ"/>
        </w:rPr>
        <w:fldChar w:fldCharType="end"/>
      </w:r>
      <w:bookmarkEnd w:id="128"/>
      <w:r w:rsidRPr="002C6EF8">
        <w:rPr>
          <w:sz w:val="24"/>
          <w:szCs w:val="24"/>
          <w:lang w:val="en-NZ"/>
        </w:rPr>
        <w:t xml:space="preserve">: Criteria for </w:t>
      </w:r>
      <w:r w:rsidR="00B2280C" w:rsidRPr="002C6EF8">
        <w:rPr>
          <w:sz w:val="24"/>
          <w:szCs w:val="24"/>
          <w:lang w:val="en-NZ"/>
        </w:rPr>
        <w:t>meeting needs of participants</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4506"/>
        <w:gridCol w:w="4510"/>
      </w:tblGrid>
      <w:tr w:rsidR="00DB411D" w:rsidRPr="004E4D02" w14:paraId="557F7F44" w14:textId="77777777" w:rsidTr="00DB411D">
        <w:tc>
          <w:tcPr>
            <w:tcW w:w="2499" w:type="pct"/>
            <w:shd w:val="clear" w:color="auto" w:fill="2E5086"/>
          </w:tcPr>
          <w:p w14:paraId="429B7F7D" w14:textId="22527442" w:rsidR="00DB411D" w:rsidRPr="002243F5" w:rsidRDefault="00DB411D"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 xml:space="preserve">Equitable and economic resource management </w:t>
            </w:r>
          </w:p>
        </w:tc>
        <w:tc>
          <w:tcPr>
            <w:tcW w:w="2501" w:type="pct"/>
            <w:shd w:val="clear" w:color="auto" w:fill="2E5086"/>
          </w:tcPr>
          <w:p w14:paraId="6276B985" w14:textId="56BEF930" w:rsidR="00DB411D" w:rsidRPr="002243F5" w:rsidRDefault="00DB411D"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Programme delivery that is equitable, efficient and effective</w:t>
            </w:r>
          </w:p>
        </w:tc>
      </w:tr>
      <w:tr w:rsidR="00DB411D" w:rsidRPr="004E4D02" w14:paraId="24BFC920" w14:textId="77777777" w:rsidTr="00DB411D">
        <w:tc>
          <w:tcPr>
            <w:tcW w:w="2499" w:type="pct"/>
          </w:tcPr>
          <w:p w14:paraId="735A1B24"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Design and knowledge base draws on existing infrastructure and expertise of provider organisations</w:t>
            </w:r>
          </w:p>
          <w:p w14:paraId="62D02A3D"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Service design that values consumer voice/lived experience</w:t>
            </w:r>
          </w:p>
          <w:p w14:paraId="1742284D" w14:textId="4AA195F3" w:rsidR="00DB411D" w:rsidRPr="002243F5" w:rsidRDefault="00DB411D" w:rsidP="002C1299">
            <w:pPr>
              <w:spacing w:before="60" w:after="60" w:line="240" w:lineRule="auto"/>
              <w:rPr>
                <w:sz w:val="24"/>
                <w:szCs w:val="24"/>
                <w:lang w:val="en-NZ"/>
              </w:rPr>
            </w:pPr>
          </w:p>
        </w:tc>
        <w:tc>
          <w:tcPr>
            <w:tcW w:w="2501" w:type="pct"/>
          </w:tcPr>
          <w:p w14:paraId="15125822"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Evolving and improving service delivery to overcome barriers to engagement/participation</w:t>
            </w:r>
          </w:p>
          <w:p w14:paraId="7BCBDCC6"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Valuing of te ao Māori and Kaupapa Māori approaches</w:t>
            </w:r>
          </w:p>
          <w:p w14:paraId="56E1A29F"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Tailoring delivery to meet needs of participants</w:t>
            </w:r>
          </w:p>
          <w:p w14:paraId="29288FFF"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A non-clinical and ‘family’ environment</w:t>
            </w:r>
          </w:p>
          <w:p w14:paraId="1428E223" w14:textId="77777777" w:rsidR="00C41054"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Adoption of accepted and well-evidenced psychological interventions</w:t>
            </w:r>
          </w:p>
          <w:p w14:paraId="6010C838" w14:textId="272501AB" w:rsidR="00DB411D" w:rsidRPr="002243F5" w:rsidRDefault="00C41054" w:rsidP="00D53479">
            <w:pPr>
              <w:pStyle w:val="ListParagraph"/>
              <w:numPr>
                <w:ilvl w:val="0"/>
                <w:numId w:val="30"/>
              </w:numPr>
              <w:spacing w:before="60" w:after="60" w:line="240" w:lineRule="auto"/>
              <w:rPr>
                <w:sz w:val="24"/>
                <w:szCs w:val="24"/>
                <w:lang w:val="en-NZ"/>
              </w:rPr>
            </w:pPr>
            <w:r w:rsidRPr="002243F5">
              <w:rPr>
                <w:sz w:val="24"/>
                <w:szCs w:val="24"/>
                <w:lang w:val="en-NZ"/>
              </w:rPr>
              <w:t>An overall health and wellbeing focus which is non-</w:t>
            </w:r>
            <w:r w:rsidR="0079094A" w:rsidRPr="002243F5">
              <w:rPr>
                <w:sz w:val="24"/>
                <w:szCs w:val="24"/>
                <w:lang w:val="en-NZ"/>
              </w:rPr>
              <w:t>judgmental</w:t>
            </w:r>
            <w:r w:rsidRPr="002243F5">
              <w:rPr>
                <w:sz w:val="24"/>
                <w:szCs w:val="24"/>
                <w:lang w:val="en-NZ"/>
              </w:rPr>
              <w:t xml:space="preserve"> and non-punitive</w:t>
            </w:r>
          </w:p>
        </w:tc>
      </w:tr>
    </w:tbl>
    <w:p w14:paraId="67FC68DC" w14:textId="4D21B251" w:rsidR="002C4F1D" w:rsidRPr="002243F5" w:rsidRDefault="0030745B" w:rsidP="00605F99">
      <w:pPr>
        <w:spacing w:before="120"/>
        <w:rPr>
          <w:sz w:val="24"/>
          <w:szCs w:val="24"/>
          <w:lang w:val="en-NZ"/>
        </w:rPr>
      </w:pPr>
      <w:r w:rsidRPr="002243F5">
        <w:rPr>
          <w:sz w:val="24"/>
          <w:szCs w:val="24"/>
          <w:lang w:val="en-NZ"/>
        </w:rPr>
        <w:t xml:space="preserve">The following sections </w:t>
      </w:r>
      <w:r w:rsidR="00C50257" w:rsidRPr="002243F5">
        <w:rPr>
          <w:sz w:val="24"/>
          <w:szCs w:val="24"/>
          <w:lang w:val="en-NZ"/>
        </w:rPr>
        <w:t xml:space="preserve">contain tables that outline the relevant evaluative criteria, </w:t>
      </w:r>
      <w:r w:rsidR="008B5A52" w:rsidRPr="002243F5">
        <w:rPr>
          <w:sz w:val="24"/>
          <w:szCs w:val="24"/>
          <w:lang w:val="en-NZ"/>
        </w:rPr>
        <w:t xml:space="preserve">our </w:t>
      </w:r>
      <w:r w:rsidR="00C50257" w:rsidRPr="002243F5">
        <w:rPr>
          <w:sz w:val="24"/>
          <w:szCs w:val="24"/>
          <w:lang w:val="en-NZ"/>
        </w:rPr>
        <w:t>evaluative judgement</w:t>
      </w:r>
      <w:r w:rsidR="008B5A52" w:rsidRPr="002243F5">
        <w:rPr>
          <w:sz w:val="24"/>
          <w:szCs w:val="24"/>
          <w:lang w:val="en-NZ"/>
        </w:rPr>
        <w:t xml:space="preserve"> and our rational</w:t>
      </w:r>
      <w:r w:rsidR="00C91532" w:rsidRPr="002243F5">
        <w:rPr>
          <w:sz w:val="24"/>
          <w:szCs w:val="24"/>
          <w:lang w:val="en-NZ"/>
        </w:rPr>
        <w:t>e</w:t>
      </w:r>
      <w:r w:rsidR="008B5A52" w:rsidRPr="002243F5">
        <w:rPr>
          <w:sz w:val="24"/>
          <w:szCs w:val="24"/>
          <w:lang w:val="en-NZ"/>
        </w:rPr>
        <w:t xml:space="preserve"> for making this judgement</w:t>
      </w:r>
      <w:r w:rsidR="00C50257" w:rsidRPr="002243F5">
        <w:rPr>
          <w:sz w:val="24"/>
          <w:szCs w:val="24"/>
          <w:lang w:val="en-NZ"/>
        </w:rPr>
        <w:t>.</w:t>
      </w:r>
      <w:r w:rsidR="008B5A52" w:rsidRPr="002243F5">
        <w:rPr>
          <w:sz w:val="24"/>
          <w:szCs w:val="24"/>
          <w:lang w:val="en-NZ"/>
        </w:rPr>
        <w:t xml:space="preserve"> The tables are then followed by the evidence to back up the judgement.</w:t>
      </w:r>
      <w:r w:rsidR="00920D5C" w:rsidRPr="002243F5">
        <w:rPr>
          <w:sz w:val="24"/>
          <w:szCs w:val="24"/>
          <w:lang w:val="en-NZ"/>
        </w:rPr>
        <w:t xml:space="preserve"> </w:t>
      </w:r>
      <w:r w:rsidR="00475E14" w:rsidRPr="002243F5">
        <w:rPr>
          <w:sz w:val="24"/>
          <w:szCs w:val="24"/>
          <w:lang w:val="en-NZ"/>
        </w:rPr>
        <w:t xml:space="preserve">The standards </w:t>
      </w:r>
      <w:r w:rsidR="00DC18AF" w:rsidRPr="002243F5">
        <w:rPr>
          <w:sz w:val="24"/>
          <w:szCs w:val="24"/>
          <w:lang w:val="en-NZ"/>
        </w:rPr>
        <w:t xml:space="preserve">and criteria </w:t>
      </w:r>
      <w:r w:rsidR="00475E14" w:rsidRPr="002243F5">
        <w:rPr>
          <w:sz w:val="24"/>
          <w:szCs w:val="24"/>
          <w:lang w:val="en-NZ"/>
        </w:rPr>
        <w:t>used for making judgements</w:t>
      </w:r>
      <w:r w:rsidR="00B40BCA" w:rsidRPr="002243F5">
        <w:rPr>
          <w:sz w:val="24"/>
          <w:szCs w:val="24"/>
          <w:lang w:val="en-NZ"/>
        </w:rPr>
        <w:t xml:space="preserve"> are</w:t>
      </w:r>
      <w:r w:rsidR="00475E14" w:rsidRPr="002243F5">
        <w:rPr>
          <w:sz w:val="24"/>
          <w:szCs w:val="24"/>
          <w:lang w:val="en-NZ"/>
        </w:rPr>
        <w:t xml:space="preserve"> </w:t>
      </w:r>
      <w:r w:rsidR="00980FCD" w:rsidRPr="002243F5">
        <w:rPr>
          <w:sz w:val="24"/>
          <w:szCs w:val="24"/>
          <w:lang w:val="en-NZ"/>
        </w:rPr>
        <w:t xml:space="preserve">set out in Appendix </w:t>
      </w:r>
      <w:r w:rsidR="009228E9" w:rsidRPr="002243F5">
        <w:rPr>
          <w:sz w:val="24"/>
          <w:szCs w:val="24"/>
          <w:lang w:val="en-NZ"/>
        </w:rPr>
        <w:t>2 and</w:t>
      </w:r>
      <w:r w:rsidR="00980FCD" w:rsidRPr="002243F5">
        <w:rPr>
          <w:sz w:val="24"/>
          <w:szCs w:val="24"/>
          <w:lang w:val="en-NZ"/>
        </w:rPr>
        <w:t xml:space="preserve"> define four levels of performance as illustrated in the following table.</w:t>
      </w:r>
    </w:p>
    <w:p w14:paraId="1EFFE202" w14:textId="2DB1FC56" w:rsidR="00C6447A" w:rsidRPr="002C6EF8" w:rsidRDefault="002C4F1D" w:rsidP="002C4F1D">
      <w:pPr>
        <w:pStyle w:val="Caption"/>
        <w:rPr>
          <w:sz w:val="24"/>
          <w:szCs w:val="24"/>
          <w:lang w:val="en-NZ"/>
        </w:rPr>
      </w:pPr>
      <w:r w:rsidRPr="002C6EF8">
        <w:rPr>
          <w:sz w:val="24"/>
          <w:szCs w:val="24"/>
          <w:lang w:val="en-NZ"/>
        </w:rPr>
        <w:lastRenderedPageBreak/>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6</w:t>
      </w:r>
      <w:r w:rsidRPr="002C6EF8">
        <w:rPr>
          <w:sz w:val="24"/>
          <w:szCs w:val="24"/>
          <w:lang w:val="en-NZ"/>
        </w:rPr>
        <w:fldChar w:fldCharType="end"/>
      </w:r>
      <w:r w:rsidRPr="002C6EF8">
        <w:rPr>
          <w:sz w:val="24"/>
          <w:szCs w:val="24"/>
          <w:lang w:val="en-NZ"/>
        </w:rPr>
        <w:t>: Evaluative judgement standards</w:t>
      </w:r>
      <w:r w:rsidR="00D54BB6" w:rsidRPr="002C6EF8">
        <w:rPr>
          <w:sz w:val="24"/>
          <w:szCs w:val="24"/>
          <w:lang w:val="en-NZ"/>
        </w:rPr>
        <w:t xml:space="preserve"> </w:t>
      </w:r>
    </w:p>
    <w:tbl>
      <w:tblPr>
        <w:tblStyle w:val="TableGrid"/>
        <w:tblW w:w="0" w:type="auto"/>
        <w:tblLook w:val="04A0" w:firstRow="1" w:lastRow="0" w:firstColumn="1" w:lastColumn="0" w:noHBand="0" w:noVBand="1"/>
      </w:tblPr>
      <w:tblGrid>
        <w:gridCol w:w="1980"/>
        <w:gridCol w:w="2528"/>
        <w:gridCol w:w="2254"/>
        <w:gridCol w:w="2254"/>
      </w:tblGrid>
      <w:tr w:rsidR="00D54BB6" w:rsidRPr="004E4D02" w14:paraId="6A7D64E0" w14:textId="77777777" w:rsidTr="00BD3063">
        <w:tc>
          <w:tcPr>
            <w:tcW w:w="1980" w:type="dxa"/>
          </w:tcPr>
          <w:p w14:paraId="27AC7D7C" w14:textId="5FBF8A79" w:rsidR="00D54BB6" w:rsidRPr="002243F5" w:rsidRDefault="006845FC" w:rsidP="00477094">
            <w:pPr>
              <w:spacing w:after="0"/>
              <w:rPr>
                <w:sz w:val="24"/>
                <w:szCs w:val="24"/>
                <w:lang w:val="en-NZ"/>
              </w:rPr>
            </w:pPr>
            <w:r w:rsidRPr="002243F5">
              <w:rPr>
                <w:sz w:val="24"/>
                <w:szCs w:val="24"/>
                <w:lang w:val="en-NZ"/>
              </w:rPr>
              <w:t>Not meeting expectations</w:t>
            </w:r>
          </w:p>
        </w:tc>
        <w:tc>
          <w:tcPr>
            <w:tcW w:w="2528" w:type="dxa"/>
            <w:shd w:val="clear" w:color="auto" w:fill="F4B083" w:themeFill="accent2" w:themeFillTint="99"/>
          </w:tcPr>
          <w:p w14:paraId="1F56BDF7" w14:textId="3D9B5CEB" w:rsidR="00D54BB6" w:rsidRPr="002243F5" w:rsidRDefault="00D54BB6" w:rsidP="00477094">
            <w:pPr>
              <w:spacing w:after="0"/>
              <w:rPr>
                <w:sz w:val="24"/>
                <w:szCs w:val="24"/>
                <w:lang w:val="en-NZ"/>
              </w:rPr>
            </w:pPr>
            <w:r w:rsidRPr="002243F5">
              <w:rPr>
                <w:sz w:val="24"/>
                <w:szCs w:val="24"/>
                <w:lang w:val="en-NZ"/>
              </w:rPr>
              <w:t>Adequate</w:t>
            </w:r>
            <w:r w:rsidR="006845FC" w:rsidRPr="002243F5">
              <w:rPr>
                <w:sz w:val="24"/>
                <w:szCs w:val="24"/>
                <w:lang w:val="en-NZ"/>
              </w:rPr>
              <w:t xml:space="preserve"> (</w:t>
            </w:r>
            <w:r w:rsidR="00715AB2" w:rsidRPr="002243F5">
              <w:rPr>
                <w:sz w:val="24"/>
                <w:szCs w:val="24"/>
                <w:lang w:val="en-NZ"/>
              </w:rPr>
              <w:t>meeting</w:t>
            </w:r>
            <w:r w:rsidR="008B0DBE" w:rsidRPr="002243F5">
              <w:rPr>
                <w:sz w:val="24"/>
                <w:szCs w:val="24"/>
                <w:lang w:val="en-NZ"/>
              </w:rPr>
              <w:t xml:space="preserve"> </w:t>
            </w:r>
            <w:r w:rsidR="00E75AFB" w:rsidRPr="002243F5">
              <w:rPr>
                <w:sz w:val="24"/>
                <w:szCs w:val="24"/>
                <w:lang w:val="en-NZ"/>
              </w:rPr>
              <w:t>minimum expectations of delivery or outcomes</w:t>
            </w:r>
            <w:r w:rsidR="00BD3063" w:rsidRPr="002243F5">
              <w:rPr>
                <w:sz w:val="24"/>
                <w:szCs w:val="24"/>
                <w:lang w:val="en-NZ"/>
              </w:rPr>
              <w:t>)</w:t>
            </w:r>
          </w:p>
        </w:tc>
        <w:tc>
          <w:tcPr>
            <w:tcW w:w="2254" w:type="dxa"/>
            <w:shd w:val="clear" w:color="auto" w:fill="C5E0B3" w:themeFill="accent6" w:themeFillTint="66"/>
          </w:tcPr>
          <w:p w14:paraId="5DC25DE2" w14:textId="372909FB" w:rsidR="00D54BB6" w:rsidRPr="002243F5" w:rsidRDefault="00D54BB6" w:rsidP="00477094">
            <w:pPr>
              <w:spacing w:after="0"/>
              <w:rPr>
                <w:sz w:val="24"/>
                <w:szCs w:val="24"/>
                <w:lang w:val="en-NZ"/>
              </w:rPr>
            </w:pPr>
            <w:r w:rsidRPr="002243F5">
              <w:rPr>
                <w:sz w:val="24"/>
                <w:szCs w:val="24"/>
                <w:lang w:val="en-NZ"/>
              </w:rPr>
              <w:t>Good</w:t>
            </w:r>
            <w:r w:rsidR="00D21D07" w:rsidRPr="002243F5">
              <w:rPr>
                <w:sz w:val="24"/>
                <w:szCs w:val="24"/>
                <w:lang w:val="en-NZ"/>
              </w:rPr>
              <w:t xml:space="preserve"> (below excellent, but more than adequate</w:t>
            </w:r>
            <w:r w:rsidR="00E10943" w:rsidRPr="002243F5">
              <w:rPr>
                <w:sz w:val="24"/>
                <w:szCs w:val="24"/>
                <w:lang w:val="en-NZ"/>
              </w:rPr>
              <w:t>)</w:t>
            </w:r>
          </w:p>
        </w:tc>
        <w:tc>
          <w:tcPr>
            <w:tcW w:w="2254" w:type="dxa"/>
            <w:shd w:val="clear" w:color="auto" w:fill="538135" w:themeFill="accent6" w:themeFillShade="BF"/>
          </w:tcPr>
          <w:p w14:paraId="049886F0" w14:textId="0F08750F" w:rsidR="00D54BB6" w:rsidRPr="002243F5" w:rsidRDefault="00D54BB6" w:rsidP="00477094">
            <w:pPr>
              <w:spacing w:after="0"/>
              <w:rPr>
                <w:sz w:val="24"/>
                <w:szCs w:val="24"/>
                <w:lang w:val="en-NZ"/>
              </w:rPr>
            </w:pPr>
            <w:r w:rsidRPr="002243F5">
              <w:rPr>
                <w:color w:val="FFFFFF" w:themeColor="background1"/>
                <w:sz w:val="24"/>
                <w:szCs w:val="24"/>
                <w:lang w:val="en-NZ"/>
              </w:rPr>
              <w:t>Excellent</w:t>
            </w:r>
            <w:r w:rsidR="0037446E" w:rsidRPr="002243F5">
              <w:rPr>
                <w:color w:val="FFFFFF" w:themeColor="background1"/>
                <w:sz w:val="24"/>
                <w:szCs w:val="24"/>
                <w:lang w:val="en-NZ"/>
              </w:rPr>
              <w:t xml:space="preserve"> (meeting or exceeding all reasonable expectations)</w:t>
            </w:r>
          </w:p>
        </w:tc>
      </w:tr>
    </w:tbl>
    <w:p w14:paraId="7597B121" w14:textId="277F1335" w:rsidR="00AE3E4C" w:rsidRPr="004E4D02" w:rsidRDefault="00DF0F6E" w:rsidP="00760CD1">
      <w:pPr>
        <w:pStyle w:val="Heading2"/>
        <w:rPr>
          <w:lang w:val="en-NZ"/>
        </w:rPr>
      </w:pPr>
      <w:bookmarkStart w:id="129" w:name="_Toc178589501"/>
      <w:bookmarkStart w:id="130" w:name="_Toc183603143"/>
      <w:bookmarkStart w:id="131" w:name="_Toc183603363"/>
      <w:r w:rsidRPr="004E4D02">
        <w:rPr>
          <w:lang w:val="en-NZ"/>
        </w:rPr>
        <w:t>Equitable and economic resource management</w:t>
      </w:r>
      <w:bookmarkEnd w:id="129"/>
      <w:bookmarkEnd w:id="130"/>
      <w:bookmarkEnd w:id="131"/>
    </w:p>
    <w:p w14:paraId="29555350" w14:textId="783DDC5D" w:rsidR="00C117F5" w:rsidRPr="002243F5" w:rsidRDefault="00A263AB" w:rsidP="00C117F5">
      <w:pPr>
        <w:rPr>
          <w:sz w:val="24"/>
          <w:szCs w:val="24"/>
          <w:lang w:val="en-NZ"/>
        </w:rPr>
      </w:pPr>
      <w:r w:rsidRPr="002243F5">
        <w:rPr>
          <w:sz w:val="24"/>
          <w:szCs w:val="24"/>
          <w:lang w:val="en-NZ"/>
        </w:rPr>
        <w:t>The theory of value creation posits that equitable and economic resource management needs to underpin</w:t>
      </w:r>
      <w:r w:rsidR="000217FA" w:rsidRPr="002243F5">
        <w:rPr>
          <w:sz w:val="24"/>
          <w:szCs w:val="24"/>
          <w:lang w:val="en-NZ"/>
        </w:rPr>
        <w:t xml:space="preserve"> </w:t>
      </w:r>
      <w:r w:rsidR="005F3C7A" w:rsidRPr="002243F5">
        <w:rPr>
          <w:sz w:val="24"/>
          <w:szCs w:val="24"/>
          <w:lang w:val="en-NZ"/>
        </w:rPr>
        <w:t xml:space="preserve">the </w:t>
      </w:r>
      <w:r w:rsidR="00FF2369" w:rsidRPr="002243F5">
        <w:rPr>
          <w:sz w:val="24"/>
          <w:szCs w:val="24"/>
          <w:lang w:val="en-NZ"/>
        </w:rPr>
        <w:t>IDR programmes</w:t>
      </w:r>
      <w:r w:rsidR="005F3C7A" w:rsidRPr="002243F5">
        <w:rPr>
          <w:sz w:val="24"/>
          <w:szCs w:val="24"/>
          <w:lang w:val="en-NZ"/>
        </w:rPr>
        <w:t xml:space="preserve"> if it is to be effective and generate social value</w:t>
      </w:r>
      <w:r w:rsidRPr="002243F5">
        <w:rPr>
          <w:sz w:val="24"/>
          <w:szCs w:val="24"/>
          <w:lang w:val="en-NZ"/>
        </w:rPr>
        <w:t xml:space="preserve">. </w:t>
      </w:r>
      <w:r w:rsidR="00391F12" w:rsidRPr="002243F5">
        <w:rPr>
          <w:sz w:val="24"/>
          <w:szCs w:val="24"/>
          <w:lang w:val="en-NZ"/>
        </w:rPr>
        <w:t>Overall, w</w:t>
      </w:r>
      <w:r w:rsidR="00BC1E7D" w:rsidRPr="002243F5">
        <w:rPr>
          <w:sz w:val="24"/>
          <w:szCs w:val="24"/>
          <w:lang w:val="en-NZ"/>
        </w:rPr>
        <w:t xml:space="preserve">e </w:t>
      </w:r>
      <w:r w:rsidR="00266507" w:rsidRPr="002243F5">
        <w:rPr>
          <w:sz w:val="24"/>
          <w:szCs w:val="24"/>
          <w:lang w:val="en-NZ"/>
        </w:rPr>
        <w:t>have rated the</w:t>
      </w:r>
      <w:r w:rsidR="00BC1E7D" w:rsidRPr="002243F5">
        <w:rPr>
          <w:sz w:val="24"/>
          <w:szCs w:val="24"/>
          <w:lang w:val="en-NZ"/>
        </w:rPr>
        <w:t xml:space="preserve"> </w:t>
      </w:r>
      <w:r w:rsidR="00FF2369" w:rsidRPr="002243F5">
        <w:rPr>
          <w:sz w:val="24"/>
          <w:szCs w:val="24"/>
          <w:lang w:val="en-NZ"/>
        </w:rPr>
        <w:t>IDR programmes</w:t>
      </w:r>
      <w:r w:rsidR="00BC1E7D" w:rsidRPr="002243F5">
        <w:rPr>
          <w:sz w:val="24"/>
          <w:szCs w:val="24"/>
          <w:lang w:val="en-NZ"/>
        </w:rPr>
        <w:t xml:space="preserve"> </w:t>
      </w:r>
      <w:r w:rsidR="00266507" w:rsidRPr="002243F5">
        <w:rPr>
          <w:sz w:val="24"/>
          <w:szCs w:val="24"/>
          <w:lang w:val="en-NZ"/>
        </w:rPr>
        <w:t>‘good’</w:t>
      </w:r>
      <w:r w:rsidR="00BC1E7D" w:rsidRPr="002243F5">
        <w:rPr>
          <w:sz w:val="24"/>
          <w:szCs w:val="24"/>
          <w:lang w:val="en-NZ"/>
        </w:rPr>
        <w:t xml:space="preserve"> </w:t>
      </w:r>
      <w:r w:rsidR="00AC0A83" w:rsidRPr="002243F5">
        <w:rPr>
          <w:sz w:val="24"/>
          <w:szCs w:val="24"/>
          <w:lang w:val="en-NZ"/>
        </w:rPr>
        <w:t xml:space="preserve">in terms of </w:t>
      </w:r>
      <w:r w:rsidR="00E71DEB" w:rsidRPr="002243F5">
        <w:rPr>
          <w:sz w:val="24"/>
          <w:szCs w:val="24"/>
          <w:lang w:val="en-NZ"/>
        </w:rPr>
        <w:t>the pre-agreed evaluation criteri</w:t>
      </w:r>
      <w:r w:rsidR="003A3C89" w:rsidRPr="002243F5">
        <w:rPr>
          <w:sz w:val="24"/>
          <w:szCs w:val="24"/>
          <w:lang w:val="en-NZ"/>
        </w:rPr>
        <w:t>a</w:t>
      </w:r>
      <w:r w:rsidR="00266507" w:rsidRPr="002243F5">
        <w:rPr>
          <w:sz w:val="24"/>
          <w:szCs w:val="24"/>
          <w:lang w:val="en-NZ"/>
        </w:rPr>
        <w:t xml:space="preserve"> for this VfI domain</w:t>
      </w:r>
      <w:r w:rsidR="00CB406E" w:rsidRPr="002243F5">
        <w:rPr>
          <w:sz w:val="24"/>
          <w:szCs w:val="24"/>
          <w:lang w:val="en-NZ"/>
        </w:rPr>
        <w:t xml:space="preserve"> (</w:t>
      </w:r>
      <w:r w:rsidR="00CB406E" w:rsidRPr="002243F5">
        <w:rPr>
          <w:sz w:val="24"/>
          <w:szCs w:val="24"/>
          <w:lang w:val="en-NZ"/>
        </w:rPr>
        <w:fldChar w:fldCharType="begin"/>
      </w:r>
      <w:r w:rsidR="00CB406E" w:rsidRPr="002243F5">
        <w:rPr>
          <w:sz w:val="24"/>
          <w:szCs w:val="24"/>
          <w:lang w:val="en-NZ"/>
        </w:rPr>
        <w:instrText xml:space="preserve"> REF _Ref178540910 \h </w:instrText>
      </w:r>
      <w:r w:rsidR="002243F5">
        <w:rPr>
          <w:sz w:val="24"/>
          <w:szCs w:val="24"/>
          <w:lang w:val="en-NZ"/>
        </w:rPr>
        <w:instrText xml:space="preserve"> \* MERGEFORMAT </w:instrText>
      </w:r>
      <w:r w:rsidR="00CB406E" w:rsidRPr="002243F5">
        <w:rPr>
          <w:sz w:val="24"/>
          <w:szCs w:val="24"/>
          <w:lang w:val="en-NZ"/>
        </w:rPr>
      </w:r>
      <w:r w:rsidR="00CB406E" w:rsidRPr="002243F5">
        <w:rPr>
          <w:sz w:val="24"/>
          <w:szCs w:val="24"/>
          <w:lang w:val="en-NZ"/>
        </w:rPr>
        <w:fldChar w:fldCharType="separate"/>
      </w:r>
      <w:r w:rsidR="00806E77" w:rsidRPr="002C6EF8">
        <w:rPr>
          <w:sz w:val="24"/>
          <w:szCs w:val="24"/>
          <w:lang w:val="en-NZ"/>
        </w:rPr>
        <w:t xml:space="preserve">Table </w:t>
      </w:r>
      <w:r w:rsidR="00806E77">
        <w:rPr>
          <w:noProof/>
          <w:sz w:val="24"/>
          <w:szCs w:val="24"/>
          <w:lang w:val="en-NZ"/>
        </w:rPr>
        <w:t>7</w:t>
      </w:r>
      <w:r w:rsidR="00CB406E" w:rsidRPr="002243F5">
        <w:rPr>
          <w:sz w:val="24"/>
          <w:szCs w:val="24"/>
          <w:lang w:val="en-NZ"/>
        </w:rPr>
        <w:fldChar w:fldCharType="end"/>
      </w:r>
      <w:r w:rsidR="00CB406E" w:rsidRPr="002243F5">
        <w:rPr>
          <w:sz w:val="24"/>
          <w:szCs w:val="24"/>
          <w:lang w:val="en-NZ"/>
        </w:rPr>
        <w:t>)</w:t>
      </w:r>
      <w:r w:rsidR="00266507" w:rsidRPr="002243F5">
        <w:rPr>
          <w:sz w:val="24"/>
          <w:szCs w:val="24"/>
          <w:lang w:val="en-NZ"/>
        </w:rPr>
        <w:t xml:space="preserve">. </w:t>
      </w:r>
    </w:p>
    <w:p w14:paraId="5B925950" w14:textId="55D25CBD" w:rsidR="0002193E" w:rsidRPr="004E4D02" w:rsidRDefault="0002193E" w:rsidP="0019267F">
      <w:pPr>
        <w:pStyle w:val="Heading3"/>
      </w:pPr>
      <w:bookmarkStart w:id="132" w:name="_Toc183603144"/>
      <w:bookmarkStart w:id="133" w:name="_Toc183603364"/>
      <w:r w:rsidRPr="004E4D02">
        <w:t>Design and knowledge base draws on existing infrastructure and expertise of providers</w:t>
      </w:r>
      <w:bookmarkEnd w:id="132"/>
      <w:bookmarkEnd w:id="133"/>
    </w:p>
    <w:p w14:paraId="54C80862" w14:textId="2EAE5911" w:rsidR="003A3C89" w:rsidRPr="002C6EF8" w:rsidRDefault="003A3C89" w:rsidP="003A3C89">
      <w:pPr>
        <w:pStyle w:val="Caption"/>
        <w:rPr>
          <w:sz w:val="24"/>
          <w:szCs w:val="24"/>
          <w:lang w:val="en-NZ"/>
        </w:rPr>
      </w:pPr>
      <w:bookmarkStart w:id="134" w:name="_Ref178540910"/>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7</w:t>
      </w:r>
      <w:r w:rsidRPr="002C6EF8">
        <w:rPr>
          <w:sz w:val="24"/>
          <w:szCs w:val="24"/>
          <w:lang w:val="en-NZ"/>
        </w:rPr>
        <w:fldChar w:fldCharType="end"/>
      </w:r>
      <w:bookmarkEnd w:id="134"/>
      <w:r w:rsidRPr="002C6EF8">
        <w:rPr>
          <w:sz w:val="24"/>
          <w:szCs w:val="24"/>
          <w:lang w:val="en-NZ"/>
        </w:rPr>
        <w:t>: Design and knowledge base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592"/>
        <w:gridCol w:w="2408"/>
        <w:gridCol w:w="1412"/>
        <w:gridCol w:w="3604"/>
      </w:tblGrid>
      <w:tr w:rsidR="006002FE" w:rsidRPr="004E4D02" w14:paraId="6F311119" w14:textId="77777777" w:rsidTr="00550DBB">
        <w:tc>
          <w:tcPr>
            <w:tcW w:w="862" w:type="pct"/>
            <w:shd w:val="clear" w:color="auto" w:fill="2E5086"/>
          </w:tcPr>
          <w:p w14:paraId="44F2DC6E" w14:textId="77777777" w:rsidR="006002FE" w:rsidRPr="002243F5" w:rsidRDefault="006002FE"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VfI criteria</w:t>
            </w:r>
          </w:p>
        </w:tc>
        <w:tc>
          <w:tcPr>
            <w:tcW w:w="1415" w:type="pct"/>
            <w:shd w:val="clear" w:color="auto" w:fill="2E5086"/>
          </w:tcPr>
          <w:p w14:paraId="33FF4F4A" w14:textId="77777777" w:rsidR="006002FE" w:rsidRPr="002243F5" w:rsidRDefault="006002FE"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Sub-criteria</w:t>
            </w:r>
          </w:p>
        </w:tc>
        <w:tc>
          <w:tcPr>
            <w:tcW w:w="645" w:type="pct"/>
            <w:shd w:val="clear" w:color="auto" w:fill="2E5086"/>
          </w:tcPr>
          <w:p w14:paraId="64918FDD" w14:textId="77777777" w:rsidR="006002FE" w:rsidRPr="002243F5" w:rsidRDefault="006002FE"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Judgement</w:t>
            </w:r>
          </w:p>
        </w:tc>
        <w:tc>
          <w:tcPr>
            <w:tcW w:w="2078" w:type="pct"/>
            <w:shd w:val="clear" w:color="auto" w:fill="2E5086"/>
          </w:tcPr>
          <w:p w14:paraId="3F490427" w14:textId="77777777" w:rsidR="006002FE" w:rsidRPr="002243F5" w:rsidRDefault="006002FE"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Rationale</w:t>
            </w:r>
          </w:p>
        </w:tc>
      </w:tr>
      <w:tr w:rsidR="006002FE" w:rsidRPr="004E4D02" w14:paraId="58FB0229" w14:textId="77777777" w:rsidTr="00550DBB">
        <w:tc>
          <w:tcPr>
            <w:tcW w:w="862" w:type="pct"/>
          </w:tcPr>
          <w:p w14:paraId="4869F07B" w14:textId="77777777" w:rsidR="006002FE" w:rsidRPr="002243F5" w:rsidRDefault="006002FE" w:rsidP="002C1299">
            <w:pPr>
              <w:spacing w:before="60" w:after="60" w:line="240" w:lineRule="auto"/>
              <w:rPr>
                <w:sz w:val="24"/>
                <w:szCs w:val="24"/>
                <w:lang w:val="en-NZ"/>
              </w:rPr>
            </w:pPr>
            <w:r w:rsidRPr="002243F5">
              <w:rPr>
                <w:sz w:val="24"/>
                <w:szCs w:val="24"/>
                <w:lang w:val="en-NZ"/>
              </w:rPr>
              <w:t>Equitable and economic resource management</w:t>
            </w:r>
          </w:p>
        </w:tc>
        <w:tc>
          <w:tcPr>
            <w:tcW w:w="1415" w:type="pct"/>
          </w:tcPr>
          <w:p w14:paraId="233B7707" w14:textId="4EC3832D" w:rsidR="006002FE" w:rsidRPr="002243F5" w:rsidRDefault="00E23DBC" w:rsidP="002C1299">
            <w:pPr>
              <w:spacing w:before="60" w:after="60" w:line="240" w:lineRule="auto"/>
              <w:rPr>
                <w:sz w:val="24"/>
                <w:szCs w:val="24"/>
                <w:lang w:val="en-NZ"/>
              </w:rPr>
            </w:pPr>
            <w:r w:rsidRPr="002243F5">
              <w:rPr>
                <w:sz w:val="24"/>
                <w:szCs w:val="24"/>
                <w:lang w:val="en-NZ"/>
              </w:rPr>
              <w:t>Use of provider and/or local expertise, infrastructure and learning in design, implementation and planning</w:t>
            </w:r>
          </w:p>
        </w:tc>
        <w:tc>
          <w:tcPr>
            <w:tcW w:w="645" w:type="pct"/>
            <w:shd w:val="clear" w:color="auto" w:fill="C5E0B3" w:themeFill="accent6" w:themeFillTint="66"/>
          </w:tcPr>
          <w:p w14:paraId="3B5200F0" w14:textId="77777777" w:rsidR="006002FE" w:rsidRPr="002243F5" w:rsidRDefault="006002FE" w:rsidP="002C1299">
            <w:pPr>
              <w:spacing w:before="60" w:after="60" w:line="240" w:lineRule="auto"/>
              <w:rPr>
                <w:sz w:val="24"/>
                <w:szCs w:val="24"/>
                <w:lang w:val="en-NZ"/>
              </w:rPr>
            </w:pPr>
            <w:r w:rsidRPr="002243F5">
              <w:rPr>
                <w:sz w:val="24"/>
                <w:szCs w:val="24"/>
                <w:lang w:val="en-NZ"/>
              </w:rPr>
              <w:t>Good</w:t>
            </w:r>
          </w:p>
        </w:tc>
        <w:tc>
          <w:tcPr>
            <w:tcW w:w="2078" w:type="pct"/>
          </w:tcPr>
          <w:p w14:paraId="53FAD645" w14:textId="33EA76CD" w:rsidR="006002FE" w:rsidRPr="002243F5" w:rsidRDefault="00A9121C" w:rsidP="002C1299">
            <w:pPr>
              <w:spacing w:before="60" w:after="60" w:line="240" w:lineRule="auto"/>
              <w:rPr>
                <w:sz w:val="24"/>
                <w:szCs w:val="24"/>
                <w:lang w:val="en-NZ"/>
              </w:rPr>
            </w:pPr>
            <w:r w:rsidRPr="002243F5">
              <w:rPr>
                <w:sz w:val="24"/>
                <w:szCs w:val="24"/>
                <w:lang w:val="en-NZ"/>
              </w:rPr>
              <w:t>Existing knowledge, experience and infrastructure has been leveraged, but there is an opportunity for shared learning across the programmes.</w:t>
            </w:r>
          </w:p>
        </w:tc>
      </w:tr>
    </w:tbl>
    <w:p w14:paraId="0301163D" w14:textId="10D32B43" w:rsidR="002D69E8" w:rsidRPr="004E4D02" w:rsidRDefault="003E47D7" w:rsidP="00353C8B">
      <w:pPr>
        <w:pStyle w:val="Heading4"/>
      </w:pPr>
      <w:r w:rsidRPr="004E4D02">
        <w:t>Providers have leveraged e</w:t>
      </w:r>
      <w:r w:rsidR="0018371C" w:rsidRPr="004E4D02">
        <w:t xml:space="preserve">xisting </w:t>
      </w:r>
      <w:r w:rsidRPr="004E4D02">
        <w:t xml:space="preserve">knowledge, </w:t>
      </w:r>
      <w:r w:rsidR="00D445FC" w:rsidRPr="004E4D02">
        <w:t>experience</w:t>
      </w:r>
      <w:r w:rsidRPr="004E4D02">
        <w:t xml:space="preserve"> and infrastructure</w:t>
      </w:r>
      <w:r w:rsidR="006F5A16" w:rsidRPr="004E4D02">
        <w:t>.</w:t>
      </w:r>
    </w:p>
    <w:p w14:paraId="1A2BB7F7" w14:textId="28374D57" w:rsidR="0058149D" w:rsidRPr="002243F5" w:rsidRDefault="0058149D" w:rsidP="0058149D">
      <w:pPr>
        <w:rPr>
          <w:b/>
          <w:bCs/>
          <w:sz w:val="24"/>
          <w:szCs w:val="24"/>
          <w:lang w:val="en-NZ"/>
        </w:rPr>
      </w:pPr>
      <w:r w:rsidRPr="002243F5">
        <w:rPr>
          <w:sz w:val="24"/>
          <w:szCs w:val="24"/>
          <w:lang w:val="en-NZ"/>
        </w:rPr>
        <w:t>The organi</w:t>
      </w:r>
      <w:r w:rsidR="00582A5E" w:rsidRPr="002243F5">
        <w:rPr>
          <w:sz w:val="24"/>
          <w:szCs w:val="24"/>
          <w:lang w:val="en-NZ"/>
        </w:rPr>
        <w:t>s</w:t>
      </w:r>
      <w:r w:rsidRPr="002243F5">
        <w:rPr>
          <w:sz w:val="24"/>
          <w:szCs w:val="24"/>
          <w:lang w:val="en-NZ"/>
        </w:rPr>
        <w:t xml:space="preserve">ations </w:t>
      </w:r>
      <w:r w:rsidR="009E79D8" w:rsidRPr="002243F5">
        <w:rPr>
          <w:sz w:val="24"/>
          <w:szCs w:val="24"/>
          <w:lang w:val="en-NZ"/>
        </w:rPr>
        <w:t>contracted for the</w:t>
      </w:r>
      <w:r w:rsidRPr="002243F5">
        <w:rPr>
          <w:sz w:val="24"/>
          <w:szCs w:val="24"/>
          <w:lang w:val="en-NZ"/>
        </w:rPr>
        <w:t xml:space="preserve"> </w:t>
      </w:r>
      <w:r w:rsidR="00FF2369" w:rsidRPr="002243F5">
        <w:rPr>
          <w:sz w:val="24"/>
          <w:szCs w:val="24"/>
          <w:lang w:val="en-NZ"/>
        </w:rPr>
        <w:t>IDR programmes</w:t>
      </w:r>
      <w:r w:rsidRPr="002243F5">
        <w:rPr>
          <w:sz w:val="24"/>
          <w:szCs w:val="24"/>
          <w:lang w:val="en-NZ"/>
        </w:rPr>
        <w:t xml:space="preserve"> were well-established, with extensive experience </w:t>
      </w:r>
      <w:r w:rsidR="002E1241" w:rsidRPr="002243F5">
        <w:rPr>
          <w:sz w:val="24"/>
          <w:szCs w:val="24"/>
          <w:lang w:val="en-NZ"/>
        </w:rPr>
        <w:t>delivering</w:t>
      </w:r>
      <w:r w:rsidRPr="002243F5">
        <w:rPr>
          <w:sz w:val="24"/>
          <w:szCs w:val="24"/>
          <w:lang w:val="en-NZ"/>
        </w:rPr>
        <w:t xml:space="preserve"> impaired driving program</w:t>
      </w:r>
      <w:r w:rsidR="009E79D8" w:rsidRPr="002243F5">
        <w:rPr>
          <w:sz w:val="24"/>
          <w:szCs w:val="24"/>
          <w:lang w:val="en-NZ"/>
        </w:rPr>
        <w:t>me</w:t>
      </w:r>
      <w:r w:rsidRPr="002243F5">
        <w:rPr>
          <w:sz w:val="24"/>
          <w:szCs w:val="24"/>
          <w:lang w:val="en-NZ"/>
        </w:rPr>
        <w:t xml:space="preserve">s </w:t>
      </w:r>
      <w:r w:rsidR="009E79D8" w:rsidRPr="002243F5">
        <w:rPr>
          <w:sz w:val="24"/>
          <w:szCs w:val="24"/>
          <w:lang w:val="en-NZ"/>
        </w:rPr>
        <w:t>and/or</w:t>
      </w:r>
      <w:r w:rsidRPr="002243F5">
        <w:rPr>
          <w:sz w:val="24"/>
          <w:szCs w:val="24"/>
          <w:lang w:val="en-NZ"/>
        </w:rPr>
        <w:t xml:space="preserve"> other relevant services such as AOD treatment and</w:t>
      </w:r>
      <w:r w:rsidR="00322194" w:rsidRPr="002243F5">
        <w:rPr>
          <w:sz w:val="24"/>
          <w:szCs w:val="24"/>
          <w:lang w:val="en-NZ"/>
        </w:rPr>
        <w:t>/or</w:t>
      </w:r>
      <w:r w:rsidRPr="002243F5">
        <w:rPr>
          <w:sz w:val="24"/>
          <w:szCs w:val="24"/>
          <w:lang w:val="en-NZ"/>
        </w:rPr>
        <w:t xml:space="preserve"> mental health </w:t>
      </w:r>
      <w:r w:rsidR="009E79D8" w:rsidRPr="002243F5">
        <w:rPr>
          <w:sz w:val="24"/>
          <w:szCs w:val="24"/>
          <w:lang w:val="en-NZ"/>
        </w:rPr>
        <w:t>services</w:t>
      </w:r>
      <w:r w:rsidRPr="002243F5">
        <w:rPr>
          <w:sz w:val="24"/>
          <w:szCs w:val="24"/>
          <w:lang w:val="en-NZ"/>
        </w:rPr>
        <w:t>. Among them</w:t>
      </w:r>
      <w:r w:rsidR="00144071" w:rsidRPr="002243F5">
        <w:rPr>
          <w:sz w:val="24"/>
          <w:szCs w:val="24"/>
          <w:lang w:val="en-NZ"/>
        </w:rPr>
        <w:t xml:space="preserve"> were four</w:t>
      </w:r>
      <w:r w:rsidRPr="002243F5">
        <w:rPr>
          <w:sz w:val="24"/>
          <w:szCs w:val="24"/>
          <w:lang w:val="en-NZ"/>
        </w:rPr>
        <w:t xml:space="preserve"> </w:t>
      </w:r>
      <w:r w:rsidR="0035115B" w:rsidRPr="002243F5">
        <w:rPr>
          <w:sz w:val="24"/>
          <w:szCs w:val="24"/>
          <w:lang w:val="en-NZ"/>
        </w:rPr>
        <w:t>Hauora Māori partners</w:t>
      </w:r>
      <w:r w:rsidRPr="002243F5">
        <w:rPr>
          <w:sz w:val="24"/>
          <w:szCs w:val="24"/>
          <w:lang w:val="en-NZ"/>
        </w:rPr>
        <w:t xml:space="preserve"> and one bi-cultural service. Their wealth of experience and expertise </w:t>
      </w:r>
      <w:r w:rsidR="00D445FC" w:rsidRPr="002243F5">
        <w:rPr>
          <w:sz w:val="24"/>
          <w:szCs w:val="24"/>
          <w:lang w:val="en-NZ"/>
        </w:rPr>
        <w:t xml:space="preserve">has </w:t>
      </w:r>
      <w:r w:rsidRPr="002243F5">
        <w:rPr>
          <w:sz w:val="24"/>
          <w:szCs w:val="24"/>
          <w:lang w:val="en-NZ"/>
        </w:rPr>
        <w:t xml:space="preserve">informed design and delivery, </w:t>
      </w:r>
      <w:r w:rsidR="00044499" w:rsidRPr="002243F5">
        <w:rPr>
          <w:sz w:val="24"/>
          <w:szCs w:val="24"/>
          <w:lang w:val="en-NZ"/>
        </w:rPr>
        <w:t>including</w:t>
      </w:r>
      <w:r w:rsidRPr="002243F5">
        <w:rPr>
          <w:sz w:val="24"/>
          <w:szCs w:val="24"/>
          <w:lang w:val="en-NZ"/>
        </w:rPr>
        <w:t xml:space="preserve"> knowledge of what works best for the people they serve. Local knowledge from other service providers, </w:t>
      </w:r>
      <w:r w:rsidR="00004958" w:rsidRPr="002243F5">
        <w:rPr>
          <w:sz w:val="24"/>
          <w:szCs w:val="24"/>
          <w:lang w:val="en-NZ"/>
        </w:rPr>
        <w:t>Community Corrections</w:t>
      </w:r>
      <w:r w:rsidRPr="002243F5">
        <w:rPr>
          <w:sz w:val="24"/>
          <w:szCs w:val="24"/>
          <w:lang w:val="en-NZ"/>
        </w:rPr>
        <w:t>, police, judges, and iwi</w:t>
      </w:r>
      <w:r w:rsidR="00B8070A" w:rsidRPr="002243F5">
        <w:rPr>
          <w:sz w:val="24"/>
          <w:szCs w:val="24"/>
          <w:lang w:val="en-NZ"/>
        </w:rPr>
        <w:t xml:space="preserve"> is also </w:t>
      </w:r>
      <w:r w:rsidRPr="002243F5">
        <w:rPr>
          <w:sz w:val="24"/>
          <w:szCs w:val="24"/>
          <w:lang w:val="en-NZ"/>
        </w:rPr>
        <w:t>utili</w:t>
      </w:r>
      <w:r w:rsidR="001C3242" w:rsidRPr="002243F5">
        <w:rPr>
          <w:sz w:val="24"/>
          <w:szCs w:val="24"/>
          <w:lang w:val="en-NZ"/>
        </w:rPr>
        <w:t>s</w:t>
      </w:r>
      <w:r w:rsidRPr="002243F5">
        <w:rPr>
          <w:sz w:val="24"/>
          <w:szCs w:val="24"/>
          <w:lang w:val="en-NZ"/>
        </w:rPr>
        <w:t>ed.</w:t>
      </w:r>
    </w:p>
    <w:p w14:paraId="38AAADB4" w14:textId="79FFA0AA" w:rsidR="0058149D" w:rsidRPr="002243F5" w:rsidRDefault="00B8070A" w:rsidP="0058149D">
      <w:pPr>
        <w:rPr>
          <w:sz w:val="24"/>
          <w:szCs w:val="24"/>
          <w:lang w:val="en-NZ"/>
        </w:rPr>
      </w:pPr>
      <w:r w:rsidRPr="002243F5">
        <w:rPr>
          <w:sz w:val="24"/>
          <w:szCs w:val="24"/>
          <w:lang w:val="en-NZ"/>
        </w:rPr>
        <w:t>Further, p</w:t>
      </w:r>
      <w:r w:rsidR="00044499" w:rsidRPr="002243F5">
        <w:rPr>
          <w:sz w:val="24"/>
          <w:szCs w:val="24"/>
          <w:lang w:val="en-NZ"/>
        </w:rPr>
        <w:t>roviders</w:t>
      </w:r>
      <w:r w:rsidR="0058149D" w:rsidRPr="002243F5">
        <w:rPr>
          <w:sz w:val="24"/>
          <w:szCs w:val="24"/>
          <w:lang w:val="en-NZ"/>
        </w:rPr>
        <w:t xml:space="preserve"> leveraged</w:t>
      </w:r>
      <w:r w:rsidR="00120FE3" w:rsidRPr="002243F5">
        <w:rPr>
          <w:sz w:val="24"/>
          <w:szCs w:val="24"/>
          <w:lang w:val="en-NZ"/>
        </w:rPr>
        <w:t xml:space="preserve"> their own</w:t>
      </w:r>
      <w:r w:rsidR="0058149D" w:rsidRPr="002243F5">
        <w:rPr>
          <w:sz w:val="24"/>
          <w:szCs w:val="24"/>
          <w:lang w:val="en-NZ"/>
        </w:rPr>
        <w:t xml:space="preserve"> existing physical infrastructure</w:t>
      </w:r>
      <w:r w:rsidR="00120FE3" w:rsidRPr="002243F5">
        <w:rPr>
          <w:sz w:val="24"/>
          <w:szCs w:val="24"/>
          <w:lang w:val="en-NZ"/>
        </w:rPr>
        <w:t xml:space="preserve"> and</w:t>
      </w:r>
      <w:r w:rsidR="0058149D" w:rsidRPr="002243F5">
        <w:rPr>
          <w:sz w:val="24"/>
          <w:szCs w:val="24"/>
          <w:lang w:val="en-NZ"/>
        </w:rPr>
        <w:t xml:space="preserve"> local community resources for efficient and accessible program</w:t>
      </w:r>
      <w:r w:rsidR="00BF1356" w:rsidRPr="002243F5">
        <w:rPr>
          <w:sz w:val="24"/>
          <w:szCs w:val="24"/>
          <w:lang w:val="en-NZ"/>
        </w:rPr>
        <w:t>me</w:t>
      </w:r>
      <w:r w:rsidR="0058149D" w:rsidRPr="002243F5">
        <w:rPr>
          <w:sz w:val="24"/>
          <w:szCs w:val="24"/>
          <w:lang w:val="en-NZ"/>
        </w:rPr>
        <w:t xml:space="preserve"> delivery. This approach supported cost-efficiency </w:t>
      </w:r>
      <w:r w:rsidR="008B5F5F" w:rsidRPr="002243F5">
        <w:rPr>
          <w:sz w:val="24"/>
          <w:szCs w:val="24"/>
          <w:lang w:val="en-NZ"/>
        </w:rPr>
        <w:t>and</w:t>
      </w:r>
      <w:r w:rsidR="0058149D" w:rsidRPr="002243F5">
        <w:rPr>
          <w:sz w:val="24"/>
          <w:szCs w:val="24"/>
          <w:lang w:val="en-NZ"/>
        </w:rPr>
        <w:t xml:space="preserve"> also simplified engagement for participants.</w:t>
      </w:r>
    </w:p>
    <w:p w14:paraId="18F0D9D4" w14:textId="4A53EEB9" w:rsidR="003E47D7" w:rsidRPr="004E4D02" w:rsidRDefault="0038487B" w:rsidP="00353C8B">
      <w:pPr>
        <w:pStyle w:val="Heading4"/>
      </w:pPr>
      <w:r w:rsidRPr="004E4D02">
        <w:t>Funders have not drawn on learning for future planning</w:t>
      </w:r>
    </w:p>
    <w:p w14:paraId="18499432" w14:textId="4D0F0044" w:rsidR="0058149D" w:rsidRPr="002243F5" w:rsidRDefault="0038487B" w:rsidP="0058149D">
      <w:pPr>
        <w:rPr>
          <w:sz w:val="24"/>
          <w:szCs w:val="24"/>
          <w:lang w:val="en-NZ"/>
        </w:rPr>
      </w:pPr>
      <w:r w:rsidRPr="002243F5">
        <w:rPr>
          <w:sz w:val="24"/>
          <w:szCs w:val="24"/>
          <w:lang w:val="en-NZ"/>
        </w:rPr>
        <w:t>F</w:t>
      </w:r>
      <w:r w:rsidR="0058149D" w:rsidRPr="002243F5">
        <w:rPr>
          <w:sz w:val="24"/>
          <w:szCs w:val="24"/>
          <w:lang w:val="en-NZ"/>
        </w:rPr>
        <w:t xml:space="preserve">eedback revealed </w:t>
      </w:r>
      <w:r w:rsidR="00025409" w:rsidRPr="002243F5">
        <w:rPr>
          <w:sz w:val="24"/>
          <w:szCs w:val="24"/>
          <w:lang w:val="en-NZ"/>
        </w:rPr>
        <w:t>that the Ministry of Health</w:t>
      </w:r>
      <w:r w:rsidR="00E65AF5" w:rsidRPr="002243F5">
        <w:rPr>
          <w:sz w:val="24"/>
          <w:szCs w:val="24"/>
          <w:lang w:val="en-NZ"/>
        </w:rPr>
        <w:t xml:space="preserve"> and </w:t>
      </w:r>
      <w:r w:rsidR="00BE68DE" w:rsidRPr="002243F5">
        <w:rPr>
          <w:sz w:val="24"/>
          <w:szCs w:val="24"/>
          <w:lang w:val="en-NZ"/>
        </w:rPr>
        <w:t>Health NZ</w:t>
      </w:r>
      <w:r w:rsidR="004D6B92" w:rsidRPr="002243F5">
        <w:rPr>
          <w:sz w:val="24"/>
          <w:szCs w:val="24"/>
          <w:lang w:val="en-NZ"/>
        </w:rPr>
        <w:t xml:space="preserve"> </w:t>
      </w:r>
      <w:r w:rsidR="00025409" w:rsidRPr="002243F5">
        <w:rPr>
          <w:sz w:val="24"/>
          <w:szCs w:val="24"/>
          <w:lang w:val="en-NZ"/>
        </w:rPr>
        <w:t>have</w:t>
      </w:r>
      <w:r w:rsidR="005A5F7B" w:rsidRPr="002243F5">
        <w:rPr>
          <w:sz w:val="24"/>
          <w:szCs w:val="24"/>
          <w:lang w:val="en-NZ"/>
        </w:rPr>
        <w:t xml:space="preserve"> had</w:t>
      </w:r>
      <w:r w:rsidR="00025409" w:rsidRPr="002243F5">
        <w:rPr>
          <w:sz w:val="24"/>
          <w:szCs w:val="24"/>
          <w:lang w:val="en-NZ"/>
        </w:rPr>
        <w:t xml:space="preserve"> a</w:t>
      </w:r>
      <w:r w:rsidR="0058149D" w:rsidRPr="002243F5">
        <w:rPr>
          <w:sz w:val="24"/>
          <w:szCs w:val="24"/>
          <w:lang w:val="en-NZ"/>
        </w:rPr>
        <w:t xml:space="preserve"> distant relationship </w:t>
      </w:r>
      <w:r w:rsidR="00025409" w:rsidRPr="002243F5">
        <w:rPr>
          <w:sz w:val="24"/>
          <w:szCs w:val="24"/>
          <w:lang w:val="en-NZ"/>
        </w:rPr>
        <w:t>with</w:t>
      </w:r>
      <w:r w:rsidR="0058149D" w:rsidRPr="002243F5">
        <w:rPr>
          <w:sz w:val="24"/>
          <w:szCs w:val="24"/>
          <w:lang w:val="en-NZ"/>
        </w:rPr>
        <w:t xml:space="preserve"> providers</w:t>
      </w:r>
      <w:r w:rsidR="005A5F7B" w:rsidRPr="002243F5">
        <w:rPr>
          <w:sz w:val="24"/>
          <w:szCs w:val="24"/>
          <w:lang w:val="en-NZ"/>
        </w:rPr>
        <w:t xml:space="preserve"> since service inception</w:t>
      </w:r>
      <w:r w:rsidR="00263575" w:rsidRPr="002243F5">
        <w:rPr>
          <w:sz w:val="24"/>
          <w:szCs w:val="24"/>
          <w:lang w:val="en-NZ"/>
        </w:rPr>
        <w:t xml:space="preserve"> and have not</w:t>
      </w:r>
      <w:r w:rsidR="00134114" w:rsidRPr="002243F5">
        <w:rPr>
          <w:sz w:val="24"/>
          <w:szCs w:val="24"/>
          <w:lang w:val="en-NZ"/>
        </w:rPr>
        <w:t xml:space="preserve"> leverage</w:t>
      </w:r>
      <w:r w:rsidR="00263575" w:rsidRPr="002243F5">
        <w:rPr>
          <w:sz w:val="24"/>
          <w:szCs w:val="24"/>
          <w:lang w:val="en-NZ"/>
        </w:rPr>
        <w:t>d</w:t>
      </w:r>
      <w:r w:rsidR="00134114" w:rsidRPr="002243F5">
        <w:rPr>
          <w:sz w:val="24"/>
          <w:szCs w:val="24"/>
          <w:lang w:val="en-NZ"/>
        </w:rPr>
        <w:t xml:space="preserve"> learning across different initiatives for future planning. </w:t>
      </w:r>
      <w:r w:rsidR="002842DD" w:rsidRPr="002243F5">
        <w:rPr>
          <w:sz w:val="24"/>
          <w:szCs w:val="24"/>
          <w:lang w:val="en-NZ"/>
        </w:rPr>
        <w:t xml:space="preserve">We understand the disconnect </w:t>
      </w:r>
      <w:r w:rsidR="006C4C2C" w:rsidRPr="002243F5">
        <w:rPr>
          <w:sz w:val="24"/>
          <w:szCs w:val="24"/>
          <w:lang w:val="en-NZ"/>
        </w:rPr>
        <w:t xml:space="preserve">can to some extent be </w:t>
      </w:r>
      <w:r w:rsidR="0058149D" w:rsidRPr="002243F5">
        <w:rPr>
          <w:sz w:val="24"/>
          <w:szCs w:val="24"/>
          <w:lang w:val="en-NZ"/>
        </w:rPr>
        <w:t xml:space="preserve">attributed to </w:t>
      </w:r>
      <w:r w:rsidR="00025409" w:rsidRPr="002243F5">
        <w:rPr>
          <w:sz w:val="24"/>
          <w:szCs w:val="24"/>
          <w:lang w:val="en-NZ"/>
        </w:rPr>
        <w:t xml:space="preserve">government </w:t>
      </w:r>
      <w:r w:rsidR="0058149D" w:rsidRPr="002243F5">
        <w:rPr>
          <w:sz w:val="24"/>
          <w:szCs w:val="24"/>
          <w:lang w:val="en-NZ"/>
        </w:rPr>
        <w:t xml:space="preserve">restructures, </w:t>
      </w:r>
      <w:r w:rsidR="00166E06" w:rsidRPr="002243F5">
        <w:rPr>
          <w:sz w:val="24"/>
          <w:szCs w:val="24"/>
          <w:lang w:val="en-NZ"/>
        </w:rPr>
        <w:t xml:space="preserve">staff turnover and </w:t>
      </w:r>
      <w:r w:rsidR="0058149D" w:rsidRPr="002243F5">
        <w:rPr>
          <w:sz w:val="24"/>
          <w:szCs w:val="24"/>
          <w:lang w:val="en-NZ"/>
        </w:rPr>
        <w:t xml:space="preserve">the impact of Covid-19. </w:t>
      </w:r>
    </w:p>
    <w:p w14:paraId="5BC1D685" w14:textId="09D8CB30" w:rsidR="00486B46" w:rsidRPr="004E4D02" w:rsidRDefault="00486B46" w:rsidP="0019267F">
      <w:pPr>
        <w:pStyle w:val="Heading3"/>
      </w:pPr>
      <w:bookmarkStart w:id="135" w:name="_Toc183603145"/>
      <w:bookmarkStart w:id="136" w:name="_Toc183603365"/>
      <w:r w:rsidRPr="004E4D02">
        <w:lastRenderedPageBreak/>
        <w:t>Service design that values consumer voice/lived experience</w:t>
      </w:r>
      <w:bookmarkEnd w:id="135"/>
      <w:bookmarkEnd w:id="136"/>
    </w:p>
    <w:p w14:paraId="04B8EBCC" w14:textId="369A3BBD" w:rsidR="00C333E4" w:rsidRPr="002C6EF8" w:rsidRDefault="00C333E4" w:rsidP="00C333E4">
      <w:pPr>
        <w:pStyle w:val="Caption"/>
        <w:rPr>
          <w:sz w:val="24"/>
          <w:szCs w:val="24"/>
          <w:lang w:val="en-NZ"/>
        </w:rPr>
      </w:pP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8</w:t>
      </w:r>
      <w:r w:rsidRPr="002C6EF8">
        <w:rPr>
          <w:sz w:val="24"/>
          <w:szCs w:val="24"/>
          <w:lang w:val="en-NZ"/>
        </w:rPr>
        <w:fldChar w:fldCharType="end"/>
      </w:r>
      <w:r w:rsidRPr="002C6EF8">
        <w:rPr>
          <w:sz w:val="24"/>
          <w:szCs w:val="24"/>
          <w:lang w:val="en-NZ"/>
        </w:rPr>
        <w:t>: Consumer voice/lived experience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592"/>
        <w:gridCol w:w="2537"/>
        <w:gridCol w:w="1272"/>
        <w:gridCol w:w="141"/>
        <w:gridCol w:w="3474"/>
      </w:tblGrid>
      <w:tr w:rsidR="000B23DA" w:rsidRPr="004E4D02" w14:paraId="24BFD2A2" w14:textId="77777777" w:rsidTr="000B23DA">
        <w:tc>
          <w:tcPr>
            <w:tcW w:w="862" w:type="pct"/>
            <w:shd w:val="clear" w:color="auto" w:fill="2E5086"/>
          </w:tcPr>
          <w:p w14:paraId="7482DD95" w14:textId="77777777" w:rsidR="000B23DA" w:rsidRPr="002243F5" w:rsidRDefault="000B23DA"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VfI criteria</w:t>
            </w:r>
          </w:p>
        </w:tc>
        <w:tc>
          <w:tcPr>
            <w:tcW w:w="1414" w:type="pct"/>
            <w:shd w:val="clear" w:color="auto" w:fill="2E5086"/>
          </w:tcPr>
          <w:p w14:paraId="5B7BA1E7" w14:textId="77777777" w:rsidR="000B23DA" w:rsidRPr="002243F5" w:rsidRDefault="000B23DA"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Sub-criteria</w:t>
            </w:r>
          </w:p>
        </w:tc>
        <w:tc>
          <w:tcPr>
            <w:tcW w:w="786" w:type="pct"/>
            <w:gridSpan w:val="2"/>
            <w:shd w:val="clear" w:color="auto" w:fill="2E5086"/>
          </w:tcPr>
          <w:p w14:paraId="30FEEFAA" w14:textId="77777777" w:rsidR="000B23DA" w:rsidRPr="002243F5" w:rsidRDefault="000B23DA"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Judgement</w:t>
            </w:r>
          </w:p>
        </w:tc>
        <w:tc>
          <w:tcPr>
            <w:tcW w:w="1937" w:type="pct"/>
            <w:shd w:val="clear" w:color="auto" w:fill="2E5086"/>
          </w:tcPr>
          <w:p w14:paraId="3F3D10F1" w14:textId="77777777" w:rsidR="000B23DA" w:rsidRPr="002243F5" w:rsidRDefault="000B23DA"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Rationale</w:t>
            </w:r>
          </w:p>
        </w:tc>
      </w:tr>
      <w:tr w:rsidR="000B23DA" w:rsidRPr="004E4D02" w14:paraId="7D7E9A70" w14:textId="77777777" w:rsidTr="000B23DA">
        <w:tc>
          <w:tcPr>
            <w:tcW w:w="862" w:type="pct"/>
          </w:tcPr>
          <w:p w14:paraId="6E004599" w14:textId="77777777" w:rsidR="000B23DA" w:rsidRPr="002243F5" w:rsidRDefault="000B23DA" w:rsidP="002C1299">
            <w:pPr>
              <w:spacing w:before="60" w:after="60" w:line="240" w:lineRule="auto"/>
              <w:rPr>
                <w:sz w:val="24"/>
                <w:szCs w:val="24"/>
                <w:lang w:val="en-NZ"/>
              </w:rPr>
            </w:pPr>
            <w:r w:rsidRPr="002243F5">
              <w:rPr>
                <w:sz w:val="24"/>
                <w:szCs w:val="24"/>
                <w:lang w:val="en-NZ"/>
              </w:rPr>
              <w:t>Equitable and economic resource management</w:t>
            </w:r>
          </w:p>
        </w:tc>
        <w:tc>
          <w:tcPr>
            <w:tcW w:w="1414" w:type="pct"/>
          </w:tcPr>
          <w:p w14:paraId="1B7AF9FE" w14:textId="0104EAA3" w:rsidR="000B23DA" w:rsidRPr="002243F5" w:rsidRDefault="000B23DA" w:rsidP="002C1299">
            <w:pPr>
              <w:spacing w:before="60" w:after="60" w:line="240" w:lineRule="auto"/>
              <w:rPr>
                <w:sz w:val="24"/>
                <w:szCs w:val="24"/>
                <w:lang w:val="en-NZ"/>
              </w:rPr>
            </w:pPr>
            <w:r w:rsidRPr="002243F5">
              <w:rPr>
                <w:sz w:val="24"/>
                <w:szCs w:val="24"/>
                <w:lang w:val="en-NZ"/>
              </w:rPr>
              <w:t>Lived experience and consumer voice are prioritised to meet the needs of participants.</w:t>
            </w:r>
          </w:p>
        </w:tc>
        <w:tc>
          <w:tcPr>
            <w:tcW w:w="708" w:type="pct"/>
            <w:shd w:val="clear" w:color="auto" w:fill="538135" w:themeFill="accent6" w:themeFillShade="BF"/>
          </w:tcPr>
          <w:p w14:paraId="57D53F0B" w14:textId="4D5E26CE" w:rsidR="000B23DA" w:rsidRPr="002243F5" w:rsidRDefault="000B23DA" w:rsidP="002C1299">
            <w:pPr>
              <w:spacing w:before="60" w:after="60" w:line="240" w:lineRule="auto"/>
              <w:rPr>
                <w:color w:val="FFFFFF" w:themeColor="background1"/>
                <w:sz w:val="24"/>
                <w:szCs w:val="24"/>
                <w:lang w:val="en-NZ"/>
              </w:rPr>
            </w:pPr>
            <w:r w:rsidRPr="002243F5">
              <w:rPr>
                <w:color w:val="FFFFFF" w:themeColor="background1"/>
                <w:sz w:val="24"/>
                <w:szCs w:val="24"/>
                <w:lang w:val="en-NZ"/>
              </w:rPr>
              <w:t>Excellent</w:t>
            </w:r>
          </w:p>
        </w:tc>
        <w:tc>
          <w:tcPr>
            <w:tcW w:w="2015" w:type="pct"/>
            <w:gridSpan w:val="2"/>
          </w:tcPr>
          <w:p w14:paraId="2AE0648F" w14:textId="0471EAC2" w:rsidR="000B23DA" w:rsidRPr="002243F5" w:rsidRDefault="000B23DA" w:rsidP="002C1299">
            <w:pPr>
              <w:spacing w:before="60" w:after="60" w:line="240" w:lineRule="auto"/>
              <w:rPr>
                <w:sz w:val="24"/>
                <w:szCs w:val="24"/>
                <w:lang w:val="en-NZ"/>
              </w:rPr>
            </w:pPr>
            <w:r w:rsidRPr="002243F5">
              <w:rPr>
                <w:sz w:val="24"/>
                <w:szCs w:val="24"/>
                <w:lang w:val="en-NZ"/>
              </w:rPr>
              <w:t xml:space="preserve">Lived experience </w:t>
            </w:r>
            <w:r w:rsidR="007F57AA" w:rsidRPr="002243F5">
              <w:rPr>
                <w:sz w:val="24"/>
                <w:szCs w:val="24"/>
                <w:lang w:val="en-NZ"/>
              </w:rPr>
              <w:t xml:space="preserve">is integrated into service design and delivery and is impactful. </w:t>
            </w:r>
            <w:r w:rsidR="0044179B" w:rsidRPr="002243F5">
              <w:rPr>
                <w:sz w:val="24"/>
                <w:szCs w:val="24"/>
                <w:lang w:val="en-NZ"/>
              </w:rPr>
              <w:t xml:space="preserve">Consumer voice informs programme development in various ways. </w:t>
            </w:r>
          </w:p>
        </w:tc>
      </w:tr>
    </w:tbl>
    <w:p w14:paraId="6F9E94C1" w14:textId="380DE8BD" w:rsidR="00346CE5" w:rsidRPr="004E4D02" w:rsidRDefault="00E43FE8" w:rsidP="00353C8B">
      <w:pPr>
        <w:pStyle w:val="Heading4"/>
      </w:pPr>
      <w:r w:rsidRPr="004E4D02">
        <w:t>Lived experience is integrated into service design and delivery</w:t>
      </w:r>
    </w:p>
    <w:p w14:paraId="776A8362" w14:textId="2199D92E" w:rsidR="00E43FE8" w:rsidRPr="002243F5" w:rsidRDefault="007E0830" w:rsidP="00E43FE8">
      <w:pPr>
        <w:rPr>
          <w:sz w:val="24"/>
          <w:szCs w:val="24"/>
          <w:lang w:val="en-NZ"/>
        </w:rPr>
      </w:pPr>
      <w:r w:rsidRPr="002243F5">
        <w:rPr>
          <w:sz w:val="24"/>
          <w:szCs w:val="24"/>
          <w:lang w:val="en-NZ"/>
        </w:rPr>
        <w:t>All providers</w:t>
      </w:r>
      <w:r w:rsidR="00467DCB" w:rsidRPr="002243F5">
        <w:rPr>
          <w:sz w:val="24"/>
          <w:szCs w:val="24"/>
          <w:lang w:val="en-NZ"/>
        </w:rPr>
        <w:t>,</w:t>
      </w:r>
      <w:r w:rsidRPr="002243F5">
        <w:rPr>
          <w:sz w:val="24"/>
          <w:szCs w:val="24"/>
          <w:lang w:val="en-NZ"/>
        </w:rPr>
        <w:t xml:space="preserve"> </w:t>
      </w:r>
      <w:r w:rsidR="00D73049" w:rsidRPr="002243F5">
        <w:rPr>
          <w:sz w:val="24"/>
          <w:szCs w:val="24"/>
          <w:lang w:val="en-NZ"/>
        </w:rPr>
        <w:t>bar</w:t>
      </w:r>
      <w:r w:rsidR="00C521F9" w:rsidRPr="002243F5">
        <w:rPr>
          <w:sz w:val="24"/>
          <w:szCs w:val="24"/>
          <w:lang w:val="en-NZ"/>
        </w:rPr>
        <w:t xml:space="preserve"> one</w:t>
      </w:r>
      <w:r w:rsidR="00467DCB" w:rsidRPr="002243F5">
        <w:rPr>
          <w:sz w:val="24"/>
          <w:szCs w:val="24"/>
          <w:lang w:val="en-NZ"/>
        </w:rPr>
        <w:t>,</w:t>
      </w:r>
      <w:r w:rsidR="00C521F9" w:rsidRPr="002243F5">
        <w:rPr>
          <w:sz w:val="24"/>
          <w:szCs w:val="24"/>
          <w:lang w:val="en-NZ"/>
        </w:rPr>
        <w:t xml:space="preserve"> integrate</w:t>
      </w:r>
      <w:r w:rsidRPr="002243F5">
        <w:rPr>
          <w:sz w:val="24"/>
          <w:szCs w:val="24"/>
          <w:lang w:val="en-NZ"/>
        </w:rPr>
        <w:t xml:space="preserve"> lived experience into service design and delivery. Common approaches for</w:t>
      </w:r>
      <w:r w:rsidR="00E43FE8" w:rsidRPr="002243F5">
        <w:rPr>
          <w:sz w:val="24"/>
          <w:szCs w:val="24"/>
          <w:lang w:val="en-NZ"/>
        </w:rPr>
        <w:t xml:space="preserve"> doing so</w:t>
      </w:r>
      <w:r w:rsidRPr="002243F5">
        <w:rPr>
          <w:sz w:val="24"/>
          <w:szCs w:val="24"/>
          <w:lang w:val="en-NZ"/>
        </w:rPr>
        <w:t xml:space="preserve"> </w:t>
      </w:r>
      <w:r w:rsidR="009E5151" w:rsidRPr="002243F5">
        <w:rPr>
          <w:sz w:val="24"/>
          <w:szCs w:val="24"/>
          <w:lang w:val="en-NZ"/>
        </w:rPr>
        <w:t>centre on</w:t>
      </w:r>
      <w:r w:rsidRPr="002243F5">
        <w:rPr>
          <w:sz w:val="24"/>
          <w:szCs w:val="24"/>
          <w:lang w:val="en-NZ"/>
        </w:rPr>
        <w:t>:</w:t>
      </w:r>
    </w:p>
    <w:p w14:paraId="11B63CB9" w14:textId="2A681E98" w:rsidR="00956B6A" w:rsidRPr="002243F5" w:rsidRDefault="007E0830" w:rsidP="00D53479">
      <w:pPr>
        <w:pStyle w:val="ListParagraph"/>
        <w:numPr>
          <w:ilvl w:val="0"/>
          <w:numId w:val="16"/>
        </w:numPr>
        <w:rPr>
          <w:sz w:val="24"/>
          <w:szCs w:val="24"/>
          <w:lang w:val="en-NZ"/>
        </w:rPr>
      </w:pPr>
      <w:r w:rsidRPr="002243F5">
        <w:rPr>
          <w:sz w:val="24"/>
          <w:szCs w:val="24"/>
          <w:lang w:val="en-NZ"/>
        </w:rPr>
        <w:t xml:space="preserve">Inviting past participants as guest speakers for each new course, sharing their personal journeys to inspire current attendees. </w:t>
      </w:r>
    </w:p>
    <w:p w14:paraId="67C89204" w14:textId="15C759E1" w:rsidR="007E0830" w:rsidRPr="002243F5" w:rsidRDefault="007E0830" w:rsidP="00D53479">
      <w:pPr>
        <w:pStyle w:val="ListParagraph"/>
        <w:numPr>
          <w:ilvl w:val="0"/>
          <w:numId w:val="15"/>
        </w:numPr>
        <w:rPr>
          <w:sz w:val="24"/>
          <w:szCs w:val="24"/>
          <w:lang w:val="en-NZ"/>
        </w:rPr>
      </w:pPr>
      <w:r w:rsidRPr="002243F5">
        <w:rPr>
          <w:sz w:val="24"/>
          <w:szCs w:val="24"/>
          <w:lang w:val="en-NZ"/>
        </w:rPr>
        <w:t xml:space="preserve">Facilitators </w:t>
      </w:r>
      <w:r w:rsidR="00956B6A" w:rsidRPr="002243F5">
        <w:rPr>
          <w:sz w:val="24"/>
          <w:szCs w:val="24"/>
          <w:lang w:val="en-NZ"/>
        </w:rPr>
        <w:t>drawing</w:t>
      </w:r>
      <w:r w:rsidRPr="002243F5">
        <w:rPr>
          <w:sz w:val="24"/>
          <w:szCs w:val="24"/>
          <w:lang w:val="en-NZ"/>
        </w:rPr>
        <w:t xml:space="preserve"> on their own experiences to build rapport and trust with participants. </w:t>
      </w:r>
    </w:p>
    <w:p w14:paraId="7D9474A2" w14:textId="1CE3B4DE" w:rsidR="007B30B7" w:rsidRPr="002243F5" w:rsidRDefault="009E5151" w:rsidP="00D53479">
      <w:pPr>
        <w:pStyle w:val="ListParagraph"/>
        <w:numPr>
          <w:ilvl w:val="0"/>
          <w:numId w:val="15"/>
        </w:numPr>
        <w:rPr>
          <w:sz w:val="24"/>
          <w:szCs w:val="24"/>
          <w:lang w:val="en-NZ"/>
        </w:rPr>
      </w:pPr>
      <w:r w:rsidRPr="002243F5">
        <w:rPr>
          <w:sz w:val="24"/>
          <w:szCs w:val="24"/>
          <w:lang w:val="en-NZ"/>
        </w:rPr>
        <w:t xml:space="preserve">Featuring </w:t>
      </w:r>
      <w:r w:rsidR="007E0830" w:rsidRPr="002243F5">
        <w:rPr>
          <w:sz w:val="24"/>
          <w:szCs w:val="24"/>
          <w:lang w:val="en-NZ"/>
        </w:rPr>
        <w:t>presentations from victims or survivors of impaired driving (‘victim statements’)</w:t>
      </w:r>
      <w:r w:rsidR="007B30B7" w:rsidRPr="002243F5">
        <w:rPr>
          <w:sz w:val="24"/>
          <w:szCs w:val="24"/>
          <w:lang w:val="en-NZ"/>
        </w:rPr>
        <w:t>.</w:t>
      </w:r>
      <w:r w:rsidR="007E0830" w:rsidRPr="002243F5">
        <w:rPr>
          <w:sz w:val="24"/>
          <w:szCs w:val="24"/>
          <w:lang w:val="en-NZ"/>
        </w:rPr>
        <w:t xml:space="preserve"> </w:t>
      </w:r>
    </w:p>
    <w:p w14:paraId="6EB9E936" w14:textId="28AF6023" w:rsidR="00BE6D7C" w:rsidRPr="002243F5" w:rsidRDefault="007B30B7" w:rsidP="00D53479">
      <w:pPr>
        <w:pStyle w:val="ListParagraph"/>
        <w:numPr>
          <w:ilvl w:val="0"/>
          <w:numId w:val="15"/>
        </w:numPr>
        <w:rPr>
          <w:sz w:val="24"/>
          <w:szCs w:val="24"/>
          <w:lang w:val="en-NZ"/>
        </w:rPr>
      </w:pPr>
      <w:r w:rsidRPr="002243F5">
        <w:rPr>
          <w:sz w:val="24"/>
          <w:szCs w:val="24"/>
          <w:lang w:val="en-NZ"/>
        </w:rPr>
        <w:t xml:space="preserve">Featuring </w:t>
      </w:r>
      <w:r w:rsidR="007E0830" w:rsidRPr="002243F5">
        <w:rPr>
          <w:sz w:val="24"/>
          <w:szCs w:val="24"/>
          <w:lang w:val="en-NZ"/>
        </w:rPr>
        <w:t xml:space="preserve">staff from </w:t>
      </w:r>
      <w:r w:rsidR="00B9514C" w:rsidRPr="002243F5">
        <w:rPr>
          <w:sz w:val="24"/>
          <w:szCs w:val="24"/>
          <w:lang w:val="en-NZ"/>
        </w:rPr>
        <w:t xml:space="preserve">police and/or </w:t>
      </w:r>
      <w:r w:rsidR="007E0830" w:rsidRPr="002243F5">
        <w:rPr>
          <w:sz w:val="24"/>
          <w:szCs w:val="24"/>
          <w:lang w:val="en-NZ"/>
        </w:rPr>
        <w:t>emergency services who share their experiences of attending crash sites and/or dealing with the aftermath of a crash (e.g</w:t>
      </w:r>
      <w:r w:rsidR="00BE4482" w:rsidRPr="002243F5">
        <w:rPr>
          <w:sz w:val="24"/>
          <w:szCs w:val="24"/>
          <w:lang w:val="en-NZ"/>
        </w:rPr>
        <w:t>.</w:t>
      </w:r>
      <w:r w:rsidR="007E0830" w:rsidRPr="002243F5">
        <w:rPr>
          <w:sz w:val="24"/>
          <w:szCs w:val="24"/>
          <w:lang w:val="en-NZ"/>
        </w:rPr>
        <w:t xml:space="preserve"> hospital staff). </w:t>
      </w:r>
    </w:p>
    <w:p w14:paraId="318F753D" w14:textId="26DDAE46" w:rsidR="000A2E4A" w:rsidRPr="002243F5" w:rsidRDefault="007B30B7" w:rsidP="009A6F72">
      <w:pPr>
        <w:rPr>
          <w:sz w:val="24"/>
          <w:szCs w:val="24"/>
          <w:lang w:val="en-NZ"/>
        </w:rPr>
      </w:pPr>
      <w:r w:rsidRPr="002243F5">
        <w:rPr>
          <w:sz w:val="24"/>
          <w:szCs w:val="24"/>
          <w:lang w:val="en-NZ"/>
        </w:rPr>
        <w:t>M</w:t>
      </w:r>
      <w:r w:rsidR="00803999" w:rsidRPr="002243F5">
        <w:rPr>
          <w:sz w:val="24"/>
          <w:szCs w:val="24"/>
          <w:lang w:val="en-NZ"/>
        </w:rPr>
        <w:t>ost providers ut</w:t>
      </w:r>
      <w:r w:rsidR="00714F55" w:rsidRPr="002243F5">
        <w:rPr>
          <w:sz w:val="24"/>
          <w:szCs w:val="24"/>
          <w:lang w:val="en-NZ"/>
        </w:rPr>
        <w:t>i</w:t>
      </w:r>
      <w:r w:rsidR="00803999" w:rsidRPr="002243F5">
        <w:rPr>
          <w:sz w:val="24"/>
          <w:szCs w:val="24"/>
          <w:lang w:val="en-NZ"/>
        </w:rPr>
        <w:t xml:space="preserve">lise a combination of these approaches </w:t>
      </w:r>
      <w:r w:rsidR="00F74725" w:rsidRPr="002243F5">
        <w:rPr>
          <w:sz w:val="24"/>
          <w:szCs w:val="24"/>
          <w:lang w:val="en-NZ"/>
        </w:rPr>
        <w:t>which</w:t>
      </w:r>
      <w:r w:rsidRPr="002243F5">
        <w:rPr>
          <w:sz w:val="24"/>
          <w:szCs w:val="24"/>
          <w:lang w:val="en-NZ"/>
        </w:rPr>
        <w:t xml:space="preserve"> </w:t>
      </w:r>
      <w:r w:rsidR="007E0830" w:rsidRPr="002243F5">
        <w:rPr>
          <w:sz w:val="24"/>
          <w:szCs w:val="24"/>
          <w:lang w:val="en-NZ"/>
        </w:rPr>
        <w:t>offer multiple perspectives on impaired driving</w:t>
      </w:r>
      <w:r w:rsidR="00F74725" w:rsidRPr="002243F5">
        <w:rPr>
          <w:sz w:val="24"/>
          <w:szCs w:val="24"/>
          <w:lang w:val="en-NZ"/>
        </w:rPr>
        <w:t xml:space="preserve"> and its consequences</w:t>
      </w:r>
      <w:r w:rsidR="007E0830" w:rsidRPr="002243F5">
        <w:rPr>
          <w:sz w:val="24"/>
          <w:szCs w:val="24"/>
          <w:lang w:val="en-NZ"/>
        </w:rPr>
        <w:t>.</w:t>
      </w:r>
      <w:r w:rsidR="00661686" w:rsidRPr="002243F5">
        <w:rPr>
          <w:sz w:val="24"/>
          <w:szCs w:val="24"/>
          <w:lang w:val="en-NZ"/>
        </w:rPr>
        <w:t xml:space="preserve"> </w:t>
      </w:r>
    </w:p>
    <w:p w14:paraId="0229A358" w14:textId="1D33ECDF" w:rsidR="00070ADF" w:rsidRPr="004E4D02" w:rsidRDefault="00070ADF" w:rsidP="00353C8B">
      <w:pPr>
        <w:pStyle w:val="Heading4"/>
      </w:pPr>
      <w:r w:rsidRPr="004E4D02">
        <w:t xml:space="preserve">Lived experience </w:t>
      </w:r>
      <w:r w:rsidR="00485367" w:rsidRPr="004E4D02">
        <w:t xml:space="preserve">is impactful and </w:t>
      </w:r>
      <w:r w:rsidR="00AB3FD1" w:rsidRPr="004E4D02">
        <w:t xml:space="preserve">supports </w:t>
      </w:r>
      <w:r w:rsidR="00B575AA" w:rsidRPr="004E4D02">
        <w:t>relatability</w:t>
      </w:r>
    </w:p>
    <w:p w14:paraId="39532B89" w14:textId="644DD7CB" w:rsidR="006D4692" w:rsidRPr="002243F5" w:rsidRDefault="00AB3FD1" w:rsidP="009A6F72">
      <w:pPr>
        <w:rPr>
          <w:sz w:val="24"/>
          <w:szCs w:val="24"/>
          <w:lang w:val="en-NZ"/>
        </w:rPr>
      </w:pPr>
      <w:r w:rsidRPr="002243F5">
        <w:rPr>
          <w:sz w:val="24"/>
          <w:szCs w:val="24"/>
          <w:lang w:val="en-NZ"/>
        </w:rPr>
        <w:t>Providers</w:t>
      </w:r>
      <w:r w:rsidR="007E0830" w:rsidRPr="002243F5">
        <w:rPr>
          <w:sz w:val="24"/>
          <w:szCs w:val="24"/>
          <w:lang w:val="en-NZ"/>
        </w:rPr>
        <w:t xml:space="preserve"> highlighted the value participants gain from incorporating </w:t>
      </w:r>
      <w:r w:rsidR="004D1030" w:rsidRPr="002243F5">
        <w:rPr>
          <w:sz w:val="24"/>
          <w:szCs w:val="24"/>
          <w:lang w:val="en-NZ"/>
        </w:rPr>
        <w:t>presentations from victims</w:t>
      </w:r>
      <w:r w:rsidR="0023124B" w:rsidRPr="002243F5">
        <w:rPr>
          <w:sz w:val="24"/>
          <w:szCs w:val="24"/>
          <w:lang w:val="en-NZ"/>
        </w:rPr>
        <w:t xml:space="preserve"> and staff from emergency services</w:t>
      </w:r>
      <w:r w:rsidR="007E0830" w:rsidRPr="002243F5">
        <w:rPr>
          <w:sz w:val="24"/>
          <w:szCs w:val="24"/>
          <w:lang w:val="en-NZ"/>
        </w:rPr>
        <w:t xml:space="preserve">, frequently </w:t>
      </w:r>
      <w:r w:rsidR="0097248C" w:rsidRPr="002243F5">
        <w:rPr>
          <w:sz w:val="24"/>
          <w:szCs w:val="24"/>
          <w:lang w:val="en-NZ"/>
        </w:rPr>
        <w:t>noting</w:t>
      </w:r>
      <w:r w:rsidR="007E0830" w:rsidRPr="002243F5">
        <w:rPr>
          <w:sz w:val="24"/>
          <w:szCs w:val="24"/>
          <w:lang w:val="en-NZ"/>
        </w:rPr>
        <w:t xml:space="preserve"> these sessions as memorable and meaningful. </w:t>
      </w:r>
      <w:r w:rsidR="0096057B" w:rsidRPr="002243F5">
        <w:rPr>
          <w:sz w:val="24"/>
          <w:szCs w:val="24"/>
          <w:lang w:val="en-NZ"/>
        </w:rPr>
        <w:t xml:space="preserve">Likewise, </w:t>
      </w:r>
      <w:r w:rsidR="00556926" w:rsidRPr="002243F5">
        <w:rPr>
          <w:sz w:val="24"/>
          <w:szCs w:val="24"/>
          <w:lang w:val="en-NZ"/>
        </w:rPr>
        <w:t>nearly all</w:t>
      </w:r>
      <w:r w:rsidR="007E0830" w:rsidRPr="002243F5">
        <w:rPr>
          <w:sz w:val="24"/>
          <w:szCs w:val="24"/>
          <w:lang w:val="en-NZ"/>
        </w:rPr>
        <w:t xml:space="preserve"> participant interviewees rated </w:t>
      </w:r>
      <w:r w:rsidR="0023124B" w:rsidRPr="002243F5">
        <w:rPr>
          <w:sz w:val="24"/>
          <w:szCs w:val="24"/>
          <w:lang w:val="en-NZ"/>
        </w:rPr>
        <w:t>these</w:t>
      </w:r>
      <w:r w:rsidR="007E0830" w:rsidRPr="002243F5">
        <w:rPr>
          <w:sz w:val="24"/>
          <w:szCs w:val="24"/>
          <w:lang w:val="en-NZ"/>
        </w:rPr>
        <w:t xml:space="preserve"> as their strongest memor</w:t>
      </w:r>
      <w:r w:rsidR="00DC29A1" w:rsidRPr="002243F5">
        <w:rPr>
          <w:sz w:val="24"/>
          <w:szCs w:val="24"/>
          <w:lang w:val="en-NZ"/>
        </w:rPr>
        <w:t>ies</w:t>
      </w:r>
      <w:r w:rsidR="007E0830" w:rsidRPr="002243F5">
        <w:rPr>
          <w:sz w:val="24"/>
          <w:szCs w:val="24"/>
          <w:lang w:val="en-NZ"/>
        </w:rPr>
        <w:t xml:space="preserve"> and most impactful aspect</w:t>
      </w:r>
      <w:r w:rsidR="00DC29A1" w:rsidRPr="002243F5">
        <w:rPr>
          <w:sz w:val="24"/>
          <w:szCs w:val="24"/>
          <w:lang w:val="en-NZ"/>
        </w:rPr>
        <w:t>s</w:t>
      </w:r>
      <w:r w:rsidR="007E0830" w:rsidRPr="002243F5">
        <w:rPr>
          <w:sz w:val="24"/>
          <w:szCs w:val="24"/>
          <w:lang w:val="en-NZ"/>
        </w:rPr>
        <w:t xml:space="preserve"> of the </w:t>
      </w:r>
      <w:r w:rsidR="00FF2369" w:rsidRPr="002243F5">
        <w:rPr>
          <w:sz w:val="24"/>
          <w:szCs w:val="24"/>
          <w:lang w:val="en-NZ"/>
        </w:rPr>
        <w:t>IDR programmes</w:t>
      </w:r>
      <w:r w:rsidR="007E0830" w:rsidRPr="002243F5">
        <w:rPr>
          <w:sz w:val="24"/>
          <w:szCs w:val="24"/>
          <w:lang w:val="en-NZ"/>
        </w:rPr>
        <w:t>.</w:t>
      </w:r>
      <w:r w:rsidR="00661686" w:rsidRPr="002243F5">
        <w:rPr>
          <w:sz w:val="24"/>
          <w:szCs w:val="24"/>
          <w:lang w:val="en-NZ"/>
        </w:rPr>
        <w:t xml:space="preserve"> </w:t>
      </w:r>
    </w:p>
    <w:p w14:paraId="17533D8B" w14:textId="498478A1" w:rsidR="00996746" w:rsidRPr="002243F5" w:rsidRDefault="008768DD" w:rsidP="009A6F72">
      <w:pPr>
        <w:rPr>
          <w:sz w:val="24"/>
          <w:szCs w:val="24"/>
          <w:lang w:val="en-NZ"/>
        </w:rPr>
      </w:pPr>
      <w:r w:rsidRPr="002243F5">
        <w:rPr>
          <w:sz w:val="24"/>
          <w:szCs w:val="24"/>
          <w:lang w:val="en-NZ"/>
        </w:rPr>
        <w:t>Participant interviewees</w:t>
      </w:r>
      <w:r w:rsidR="007E0830" w:rsidRPr="002243F5">
        <w:rPr>
          <w:sz w:val="24"/>
          <w:szCs w:val="24"/>
          <w:lang w:val="en-NZ"/>
        </w:rPr>
        <w:t xml:space="preserve"> also consistently </w:t>
      </w:r>
      <w:r w:rsidR="00B37BCD" w:rsidRPr="002243F5">
        <w:rPr>
          <w:sz w:val="24"/>
          <w:szCs w:val="24"/>
          <w:lang w:val="en-NZ"/>
        </w:rPr>
        <w:t>indicated</w:t>
      </w:r>
      <w:r w:rsidR="007E0830" w:rsidRPr="002243F5">
        <w:rPr>
          <w:sz w:val="24"/>
          <w:szCs w:val="24"/>
          <w:lang w:val="en-NZ"/>
        </w:rPr>
        <w:t xml:space="preserve"> that lived experience </w:t>
      </w:r>
      <w:r w:rsidR="00536290" w:rsidRPr="002243F5">
        <w:rPr>
          <w:sz w:val="24"/>
          <w:szCs w:val="24"/>
          <w:lang w:val="en-NZ"/>
        </w:rPr>
        <w:t>helps make</w:t>
      </w:r>
      <w:r w:rsidR="007E0830" w:rsidRPr="002243F5">
        <w:rPr>
          <w:sz w:val="24"/>
          <w:szCs w:val="24"/>
          <w:lang w:val="en-NZ"/>
        </w:rPr>
        <w:t xml:space="preserve"> content and delivery relatable</w:t>
      </w:r>
      <w:r w:rsidR="005026FA" w:rsidRPr="002243F5">
        <w:rPr>
          <w:sz w:val="24"/>
          <w:szCs w:val="24"/>
          <w:lang w:val="en-NZ"/>
        </w:rPr>
        <w:t>. Having the facilitator share their experiences</w:t>
      </w:r>
      <w:r w:rsidR="00B575AA" w:rsidRPr="002243F5">
        <w:rPr>
          <w:sz w:val="24"/>
          <w:szCs w:val="24"/>
          <w:lang w:val="en-NZ"/>
        </w:rPr>
        <w:t xml:space="preserve"> with</w:t>
      </w:r>
      <w:r w:rsidR="00320A96" w:rsidRPr="002243F5">
        <w:rPr>
          <w:sz w:val="24"/>
          <w:szCs w:val="24"/>
          <w:lang w:val="en-NZ"/>
        </w:rPr>
        <w:t>,</w:t>
      </w:r>
      <w:r w:rsidR="00B575AA" w:rsidRPr="002243F5">
        <w:rPr>
          <w:sz w:val="24"/>
          <w:szCs w:val="24"/>
          <w:lang w:val="en-NZ"/>
        </w:rPr>
        <w:t xml:space="preserve"> for example</w:t>
      </w:r>
      <w:r w:rsidR="00320A96" w:rsidRPr="002243F5">
        <w:rPr>
          <w:sz w:val="24"/>
          <w:szCs w:val="24"/>
          <w:lang w:val="en-NZ"/>
        </w:rPr>
        <w:t>,</w:t>
      </w:r>
      <w:r w:rsidR="00B575AA" w:rsidRPr="002243F5">
        <w:rPr>
          <w:sz w:val="24"/>
          <w:szCs w:val="24"/>
          <w:lang w:val="en-NZ"/>
        </w:rPr>
        <w:t xml:space="preserve"> </w:t>
      </w:r>
      <w:r w:rsidR="00817788" w:rsidRPr="002243F5">
        <w:rPr>
          <w:sz w:val="24"/>
          <w:szCs w:val="24"/>
          <w:lang w:val="en-NZ"/>
        </w:rPr>
        <w:t>alcohol and other drug</w:t>
      </w:r>
      <w:r w:rsidR="00B575AA" w:rsidRPr="002243F5">
        <w:rPr>
          <w:sz w:val="24"/>
          <w:szCs w:val="24"/>
          <w:lang w:val="en-NZ"/>
        </w:rPr>
        <w:t xml:space="preserve"> harmful use</w:t>
      </w:r>
      <w:r w:rsidR="00936074" w:rsidRPr="002243F5">
        <w:rPr>
          <w:sz w:val="24"/>
          <w:szCs w:val="24"/>
          <w:lang w:val="en-NZ"/>
        </w:rPr>
        <w:t xml:space="preserve"> makes </w:t>
      </w:r>
      <w:r w:rsidR="009B6ACD" w:rsidRPr="002243F5">
        <w:rPr>
          <w:sz w:val="24"/>
          <w:szCs w:val="24"/>
          <w:lang w:val="en-NZ"/>
        </w:rPr>
        <w:t>them</w:t>
      </w:r>
      <w:r w:rsidR="00936074" w:rsidRPr="002243F5">
        <w:rPr>
          <w:sz w:val="24"/>
          <w:szCs w:val="24"/>
          <w:lang w:val="en-NZ"/>
        </w:rPr>
        <w:t xml:space="preserve"> feel understood</w:t>
      </w:r>
      <w:r w:rsidR="00582D63" w:rsidRPr="002243F5">
        <w:rPr>
          <w:sz w:val="24"/>
          <w:szCs w:val="24"/>
          <w:lang w:val="en-NZ"/>
        </w:rPr>
        <w:t xml:space="preserve"> and safe, which </w:t>
      </w:r>
      <w:r w:rsidR="00174861" w:rsidRPr="002243F5">
        <w:rPr>
          <w:sz w:val="24"/>
          <w:szCs w:val="24"/>
          <w:lang w:val="en-NZ"/>
        </w:rPr>
        <w:t>supports trust building and connection.</w:t>
      </w:r>
      <w:r w:rsidR="00661686" w:rsidRPr="002243F5">
        <w:rPr>
          <w:sz w:val="24"/>
          <w:szCs w:val="24"/>
          <w:lang w:val="en-NZ"/>
        </w:rPr>
        <w:t xml:space="preserve"> </w:t>
      </w:r>
    </w:p>
    <w:p w14:paraId="14968922" w14:textId="7ECD55AD" w:rsidR="007E0830" w:rsidRPr="002243F5" w:rsidRDefault="00996746" w:rsidP="00284B72">
      <w:pPr>
        <w:pStyle w:val="Quote"/>
      </w:pPr>
      <w:r w:rsidRPr="002243F5">
        <w:t>W</w:t>
      </w:r>
      <w:r w:rsidR="00EC4D5A" w:rsidRPr="002243F5">
        <w:t>e</w:t>
      </w:r>
      <w:r w:rsidRPr="002243F5">
        <w:t>’re all there</w:t>
      </w:r>
      <w:r w:rsidR="00EC4D5A" w:rsidRPr="002243F5">
        <w:t xml:space="preserve"> together. Rowing the boat together. (Participant interviewee, Downie </w:t>
      </w:r>
      <w:r w:rsidR="0072533E" w:rsidRPr="002243F5">
        <w:t>Stewart</w:t>
      </w:r>
      <w:r w:rsidR="00433636" w:rsidRPr="002243F5">
        <w:t xml:space="preserve"> Foundation</w:t>
      </w:r>
      <w:r w:rsidR="00EC4D5A" w:rsidRPr="002243F5">
        <w:t>)</w:t>
      </w:r>
      <w:r w:rsidR="00FD1B62" w:rsidRPr="002243F5">
        <w:t xml:space="preserve"> </w:t>
      </w:r>
    </w:p>
    <w:p w14:paraId="19ABBBC5" w14:textId="686901D1" w:rsidR="005075B6" w:rsidRPr="004E4D02" w:rsidRDefault="005075B6" w:rsidP="00353C8B">
      <w:pPr>
        <w:pStyle w:val="Heading4"/>
      </w:pPr>
      <w:r w:rsidRPr="004E4D02">
        <w:t>Consumer voice informs programme development</w:t>
      </w:r>
    </w:p>
    <w:p w14:paraId="6E17A37B" w14:textId="1CF3400D" w:rsidR="007E0830" w:rsidRPr="002243F5" w:rsidRDefault="007E0830" w:rsidP="007E0830">
      <w:pPr>
        <w:rPr>
          <w:sz w:val="24"/>
          <w:szCs w:val="24"/>
          <w:lang w:val="en-NZ"/>
        </w:rPr>
      </w:pPr>
      <w:r w:rsidRPr="002243F5">
        <w:rPr>
          <w:sz w:val="24"/>
          <w:szCs w:val="24"/>
          <w:lang w:val="en-NZ"/>
        </w:rPr>
        <w:t>All providers use participant feedback to inform programme developments. Feedback is gathered through programme evaluation forms</w:t>
      </w:r>
      <w:r w:rsidR="00201F1B" w:rsidRPr="002243F5">
        <w:rPr>
          <w:sz w:val="24"/>
          <w:szCs w:val="24"/>
          <w:lang w:val="en-NZ"/>
        </w:rPr>
        <w:t xml:space="preserve">, </w:t>
      </w:r>
      <w:r w:rsidRPr="002243F5">
        <w:rPr>
          <w:sz w:val="24"/>
          <w:szCs w:val="24"/>
          <w:lang w:val="en-NZ"/>
        </w:rPr>
        <w:t xml:space="preserve">informal channels (e.g. chats with </w:t>
      </w:r>
      <w:r w:rsidRPr="002243F5">
        <w:rPr>
          <w:sz w:val="24"/>
          <w:szCs w:val="24"/>
          <w:lang w:val="en-NZ"/>
        </w:rPr>
        <w:lastRenderedPageBreak/>
        <w:t xml:space="preserve">participants) and more formal reflection sessions </w:t>
      </w:r>
      <w:r w:rsidR="00A83FD5" w:rsidRPr="002243F5">
        <w:rPr>
          <w:sz w:val="24"/>
          <w:szCs w:val="24"/>
          <w:lang w:val="en-NZ"/>
        </w:rPr>
        <w:t>and</w:t>
      </w:r>
      <w:r w:rsidRPr="002243F5">
        <w:rPr>
          <w:sz w:val="24"/>
          <w:szCs w:val="24"/>
          <w:lang w:val="en-NZ"/>
        </w:rPr>
        <w:t xml:space="preserve"> consultations. Providers consistently update their resources based on participant feedback. For instance, Downie </w:t>
      </w:r>
      <w:r w:rsidR="0072533E" w:rsidRPr="002243F5">
        <w:rPr>
          <w:sz w:val="24"/>
          <w:szCs w:val="24"/>
          <w:lang w:val="en-NZ"/>
        </w:rPr>
        <w:t>Stewart</w:t>
      </w:r>
      <w:r w:rsidRPr="002243F5">
        <w:rPr>
          <w:sz w:val="24"/>
          <w:szCs w:val="24"/>
          <w:lang w:val="en-NZ"/>
        </w:rPr>
        <w:t xml:space="preserve"> </w:t>
      </w:r>
      <w:r w:rsidR="00E457E7" w:rsidRPr="002243F5">
        <w:rPr>
          <w:sz w:val="24"/>
          <w:szCs w:val="24"/>
          <w:lang w:val="en-NZ"/>
        </w:rPr>
        <w:t xml:space="preserve">Foundation </w:t>
      </w:r>
      <w:r w:rsidRPr="002243F5">
        <w:rPr>
          <w:sz w:val="24"/>
          <w:szCs w:val="24"/>
          <w:lang w:val="en-NZ"/>
        </w:rPr>
        <w:t>revised their course workbook using feedback to improve engagement and relevance.</w:t>
      </w:r>
      <w:r w:rsidR="00661686" w:rsidRPr="002243F5">
        <w:rPr>
          <w:sz w:val="24"/>
          <w:szCs w:val="24"/>
          <w:lang w:val="en-NZ"/>
        </w:rPr>
        <w:t xml:space="preserve"> </w:t>
      </w:r>
    </w:p>
    <w:p w14:paraId="2C10061E" w14:textId="61B3B09A" w:rsidR="007E0830" w:rsidRPr="002243F5" w:rsidRDefault="007E0830" w:rsidP="001B7174">
      <w:pPr>
        <w:rPr>
          <w:sz w:val="24"/>
          <w:szCs w:val="24"/>
          <w:lang w:val="en-NZ"/>
        </w:rPr>
      </w:pPr>
      <w:r w:rsidRPr="002243F5">
        <w:rPr>
          <w:sz w:val="24"/>
          <w:szCs w:val="24"/>
          <w:lang w:val="en-NZ"/>
        </w:rPr>
        <w:t xml:space="preserve">Some larger </w:t>
      </w:r>
      <w:r w:rsidR="00FD089A" w:rsidRPr="002243F5">
        <w:rPr>
          <w:sz w:val="24"/>
          <w:szCs w:val="24"/>
          <w:lang w:val="en-NZ"/>
        </w:rPr>
        <w:t xml:space="preserve">provider </w:t>
      </w:r>
      <w:r w:rsidRPr="002243F5">
        <w:rPr>
          <w:sz w:val="24"/>
          <w:szCs w:val="24"/>
          <w:lang w:val="en-NZ"/>
        </w:rPr>
        <w:t>organisations</w:t>
      </w:r>
      <w:r w:rsidR="00360494" w:rsidRPr="002243F5">
        <w:rPr>
          <w:sz w:val="24"/>
          <w:szCs w:val="24"/>
          <w:lang w:val="en-NZ"/>
        </w:rPr>
        <w:t xml:space="preserve"> </w:t>
      </w:r>
      <w:r w:rsidRPr="002243F5">
        <w:rPr>
          <w:sz w:val="24"/>
          <w:szCs w:val="24"/>
          <w:lang w:val="en-NZ"/>
        </w:rPr>
        <w:t>also report drawing on their consumer teams for feedback to shap</w:t>
      </w:r>
      <w:r w:rsidR="00921134" w:rsidRPr="002243F5">
        <w:rPr>
          <w:sz w:val="24"/>
          <w:szCs w:val="24"/>
          <w:lang w:val="en-NZ"/>
        </w:rPr>
        <w:t>e</w:t>
      </w:r>
      <w:r w:rsidRPr="002243F5">
        <w:rPr>
          <w:sz w:val="24"/>
          <w:szCs w:val="24"/>
          <w:lang w:val="en-NZ"/>
        </w:rPr>
        <w:t xml:space="preserve"> programmes. One provider involves both individuals with lived experience and graduates in reviewing and redesigning programme elements. Further, some providers</w:t>
      </w:r>
      <w:r w:rsidR="00A234B9" w:rsidRPr="002243F5">
        <w:rPr>
          <w:sz w:val="24"/>
          <w:szCs w:val="24"/>
          <w:lang w:val="en-NZ"/>
        </w:rPr>
        <w:t xml:space="preserve"> </w:t>
      </w:r>
      <w:r w:rsidRPr="002243F5">
        <w:rPr>
          <w:sz w:val="24"/>
          <w:szCs w:val="24"/>
          <w:lang w:val="en-NZ"/>
        </w:rPr>
        <w:t xml:space="preserve">have worked with whānau </w:t>
      </w:r>
      <w:r w:rsidR="00C632C8" w:rsidRPr="002243F5">
        <w:rPr>
          <w:sz w:val="24"/>
          <w:szCs w:val="24"/>
          <w:lang w:val="en-NZ"/>
        </w:rPr>
        <w:t>participants</w:t>
      </w:r>
      <w:r w:rsidRPr="002243F5">
        <w:rPr>
          <w:sz w:val="24"/>
          <w:szCs w:val="24"/>
          <w:lang w:val="en-NZ"/>
        </w:rPr>
        <w:t xml:space="preserve"> to </w:t>
      </w:r>
      <w:r w:rsidR="00755536" w:rsidRPr="002243F5">
        <w:rPr>
          <w:sz w:val="24"/>
          <w:szCs w:val="24"/>
          <w:lang w:val="en-NZ"/>
        </w:rPr>
        <w:t>refine programme design and delivery</w:t>
      </w:r>
      <w:r w:rsidRPr="002243F5">
        <w:rPr>
          <w:sz w:val="24"/>
          <w:szCs w:val="24"/>
          <w:lang w:val="en-NZ"/>
        </w:rPr>
        <w:t>.</w:t>
      </w:r>
    </w:p>
    <w:p w14:paraId="3D5F59C4" w14:textId="2ECAA895" w:rsidR="00DD0F16" w:rsidRPr="004E4D02" w:rsidRDefault="006A1F44" w:rsidP="00BF1665">
      <w:pPr>
        <w:pStyle w:val="Heading2"/>
        <w:rPr>
          <w:lang w:val="en-NZ"/>
        </w:rPr>
      </w:pPr>
      <w:bookmarkStart w:id="137" w:name="_Toc178589502"/>
      <w:bookmarkStart w:id="138" w:name="_Toc183603146"/>
      <w:bookmarkStart w:id="139" w:name="_Toc183603366"/>
      <w:r w:rsidRPr="004E4D02">
        <w:rPr>
          <w:lang w:val="en-NZ"/>
        </w:rPr>
        <w:t>Programme delivery that is equitable</w:t>
      </w:r>
      <w:r w:rsidR="00BC02A0" w:rsidRPr="004E4D02">
        <w:rPr>
          <w:lang w:val="en-NZ"/>
        </w:rPr>
        <w:t xml:space="preserve"> and efficient</w:t>
      </w:r>
      <w:bookmarkEnd w:id="137"/>
      <w:bookmarkEnd w:id="138"/>
      <w:bookmarkEnd w:id="139"/>
    </w:p>
    <w:p w14:paraId="4E7B8FD5" w14:textId="3879A02A" w:rsidR="00B80FBB" w:rsidRPr="002243F5" w:rsidRDefault="00391F12" w:rsidP="00391F12">
      <w:pPr>
        <w:rPr>
          <w:sz w:val="24"/>
          <w:szCs w:val="24"/>
          <w:lang w:val="en-NZ"/>
        </w:rPr>
      </w:pPr>
      <w:r w:rsidRPr="002243F5">
        <w:rPr>
          <w:sz w:val="24"/>
          <w:szCs w:val="24"/>
          <w:lang w:val="en-NZ"/>
        </w:rPr>
        <w:t>The theory of value creation also posits that</w:t>
      </w:r>
      <w:r w:rsidR="000A0AAC" w:rsidRPr="002243F5">
        <w:rPr>
          <w:sz w:val="24"/>
          <w:szCs w:val="24"/>
          <w:lang w:val="en-NZ"/>
        </w:rPr>
        <w:t xml:space="preserve"> the</w:t>
      </w:r>
      <w:r w:rsidRPr="002243F5">
        <w:rPr>
          <w:sz w:val="24"/>
          <w:szCs w:val="24"/>
          <w:lang w:val="en-NZ"/>
        </w:rPr>
        <w:t xml:space="preserve"> </w:t>
      </w:r>
      <w:r w:rsidR="00FF2369" w:rsidRPr="002243F5">
        <w:rPr>
          <w:sz w:val="24"/>
          <w:szCs w:val="24"/>
          <w:lang w:val="en-NZ"/>
        </w:rPr>
        <w:t>IDR programmes</w:t>
      </w:r>
      <w:r w:rsidR="00E24C48" w:rsidRPr="002243F5">
        <w:rPr>
          <w:sz w:val="24"/>
          <w:szCs w:val="24"/>
          <w:lang w:val="en-NZ"/>
        </w:rPr>
        <w:t>’</w:t>
      </w:r>
      <w:r w:rsidRPr="002243F5">
        <w:rPr>
          <w:sz w:val="24"/>
          <w:szCs w:val="24"/>
          <w:lang w:val="en-NZ"/>
        </w:rPr>
        <w:t xml:space="preserve"> delivery needs to be equitable</w:t>
      </w:r>
      <w:r w:rsidR="00BC02A0" w:rsidRPr="002243F5">
        <w:rPr>
          <w:sz w:val="24"/>
          <w:szCs w:val="24"/>
          <w:lang w:val="en-NZ"/>
        </w:rPr>
        <w:t xml:space="preserve"> and efficient</w:t>
      </w:r>
      <w:r w:rsidRPr="002243F5">
        <w:rPr>
          <w:sz w:val="24"/>
          <w:szCs w:val="24"/>
          <w:lang w:val="en-NZ"/>
        </w:rPr>
        <w:t xml:space="preserve"> to generate social value. </w:t>
      </w:r>
      <w:r w:rsidR="00882E11" w:rsidRPr="002243F5">
        <w:rPr>
          <w:sz w:val="24"/>
          <w:szCs w:val="24"/>
          <w:lang w:val="en-NZ"/>
        </w:rPr>
        <w:t>This section first looks at participant satisfaction of the programme</w:t>
      </w:r>
      <w:r w:rsidR="00BB5271" w:rsidRPr="002243F5">
        <w:rPr>
          <w:sz w:val="24"/>
          <w:szCs w:val="24"/>
          <w:lang w:val="en-NZ"/>
        </w:rPr>
        <w:t>s</w:t>
      </w:r>
      <w:r w:rsidR="004A44E5" w:rsidRPr="002243F5">
        <w:rPr>
          <w:sz w:val="24"/>
          <w:szCs w:val="24"/>
          <w:lang w:val="en-NZ"/>
        </w:rPr>
        <w:t>, which was very high across the board,</w:t>
      </w:r>
      <w:r w:rsidR="00882E11" w:rsidRPr="002243F5">
        <w:rPr>
          <w:sz w:val="24"/>
          <w:szCs w:val="24"/>
          <w:lang w:val="en-NZ"/>
        </w:rPr>
        <w:t xml:space="preserve"> as a marker of </w:t>
      </w:r>
      <w:r w:rsidR="005B1922" w:rsidRPr="002243F5">
        <w:rPr>
          <w:sz w:val="24"/>
          <w:szCs w:val="24"/>
          <w:lang w:val="en-NZ"/>
        </w:rPr>
        <w:t>efficient</w:t>
      </w:r>
      <w:r w:rsidR="00882E11" w:rsidRPr="002243F5">
        <w:rPr>
          <w:sz w:val="24"/>
          <w:szCs w:val="24"/>
          <w:lang w:val="en-NZ"/>
        </w:rPr>
        <w:t xml:space="preserve"> deliver</w:t>
      </w:r>
      <w:r w:rsidR="004A44E5" w:rsidRPr="002243F5">
        <w:rPr>
          <w:sz w:val="24"/>
          <w:szCs w:val="24"/>
          <w:lang w:val="en-NZ"/>
        </w:rPr>
        <w:t>y.</w:t>
      </w:r>
      <w:r w:rsidR="00B80FBB" w:rsidRPr="002243F5">
        <w:rPr>
          <w:sz w:val="24"/>
          <w:szCs w:val="24"/>
          <w:lang w:val="en-NZ"/>
        </w:rPr>
        <w:t xml:space="preserve"> It then looks at each of the criteria for this VfI domain in turn.</w:t>
      </w:r>
      <w:r w:rsidR="00494512" w:rsidRPr="002243F5">
        <w:rPr>
          <w:sz w:val="24"/>
          <w:szCs w:val="24"/>
          <w:lang w:val="en-NZ"/>
        </w:rPr>
        <w:t xml:space="preserve"> </w:t>
      </w:r>
      <w:r w:rsidRPr="002243F5">
        <w:rPr>
          <w:sz w:val="24"/>
          <w:szCs w:val="24"/>
          <w:lang w:val="en-NZ"/>
        </w:rPr>
        <w:t xml:space="preserve">Overall, we </w:t>
      </w:r>
      <w:r w:rsidR="00D60A90" w:rsidRPr="002243F5">
        <w:rPr>
          <w:sz w:val="24"/>
          <w:szCs w:val="24"/>
          <w:lang w:val="en-NZ"/>
        </w:rPr>
        <w:t xml:space="preserve">have rated the </w:t>
      </w:r>
      <w:r w:rsidR="00FF2369" w:rsidRPr="002243F5">
        <w:rPr>
          <w:sz w:val="24"/>
          <w:szCs w:val="24"/>
          <w:lang w:val="en-NZ"/>
        </w:rPr>
        <w:t>IDR programmes</w:t>
      </w:r>
      <w:r w:rsidR="00D60A90" w:rsidRPr="002243F5">
        <w:rPr>
          <w:sz w:val="24"/>
          <w:szCs w:val="24"/>
          <w:lang w:val="en-NZ"/>
        </w:rPr>
        <w:t xml:space="preserve"> ‘good’ in terms of the pre-agreed criteria for </w:t>
      </w:r>
      <w:r w:rsidR="00B80FBB" w:rsidRPr="002243F5">
        <w:rPr>
          <w:sz w:val="24"/>
          <w:szCs w:val="24"/>
          <w:lang w:val="en-NZ"/>
        </w:rPr>
        <w:t>equitable</w:t>
      </w:r>
      <w:r w:rsidR="005B1922" w:rsidRPr="002243F5">
        <w:rPr>
          <w:sz w:val="24"/>
          <w:szCs w:val="24"/>
          <w:lang w:val="en-NZ"/>
        </w:rPr>
        <w:t xml:space="preserve"> and efficient</w:t>
      </w:r>
      <w:r w:rsidR="00B80FBB" w:rsidRPr="002243F5">
        <w:rPr>
          <w:sz w:val="24"/>
          <w:szCs w:val="24"/>
          <w:lang w:val="en-NZ"/>
        </w:rPr>
        <w:t xml:space="preserve"> delivery. </w:t>
      </w:r>
    </w:p>
    <w:p w14:paraId="2F4008CA" w14:textId="77777777" w:rsidR="00695175" w:rsidRPr="004E4D02" w:rsidRDefault="00695175" w:rsidP="0019267F">
      <w:pPr>
        <w:pStyle w:val="Heading3"/>
      </w:pPr>
      <w:bookmarkStart w:id="140" w:name="_Toc183603147"/>
      <w:bookmarkStart w:id="141" w:name="_Toc183603367"/>
      <w:r w:rsidRPr="004E4D02">
        <w:t>Participant satisfaction</w:t>
      </w:r>
      <w:bookmarkEnd w:id="140"/>
      <w:bookmarkEnd w:id="141"/>
    </w:p>
    <w:p w14:paraId="747CF574" w14:textId="680B77D3" w:rsidR="00A4477A" w:rsidRPr="002243F5" w:rsidRDefault="00695175" w:rsidP="00695175">
      <w:pPr>
        <w:rPr>
          <w:sz w:val="24"/>
          <w:szCs w:val="24"/>
          <w:lang w:val="en-NZ"/>
        </w:rPr>
      </w:pPr>
      <w:r w:rsidRPr="002243F5">
        <w:rPr>
          <w:sz w:val="24"/>
          <w:szCs w:val="24"/>
          <w:lang w:val="en-NZ"/>
        </w:rPr>
        <w:t xml:space="preserve">Satisfaction with the </w:t>
      </w:r>
      <w:r w:rsidR="00FF2369" w:rsidRPr="002243F5">
        <w:rPr>
          <w:sz w:val="24"/>
          <w:szCs w:val="24"/>
          <w:lang w:val="en-NZ"/>
        </w:rPr>
        <w:t>IDR programmes</w:t>
      </w:r>
      <w:r w:rsidRPr="002243F5">
        <w:rPr>
          <w:sz w:val="24"/>
          <w:szCs w:val="24"/>
          <w:lang w:val="en-NZ"/>
        </w:rPr>
        <w:t xml:space="preserve"> was extremely high</w:t>
      </w:r>
      <w:r w:rsidR="00A4477A" w:rsidRPr="002243F5">
        <w:rPr>
          <w:sz w:val="24"/>
          <w:szCs w:val="24"/>
          <w:lang w:val="en-NZ"/>
        </w:rPr>
        <w:t xml:space="preserve"> across the board</w:t>
      </w:r>
      <w:r w:rsidRPr="002243F5">
        <w:rPr>
          <w:sz w:val="24"/>
          <w:szCs w:val="24"/>
          <w:lang w:val="en-NZ"/>
        </w:rPr>
        <w:t xml:space="preserve">. </w:t>
      </w:r>
      <w:r w:rsidR="00AD4419" w:rsidRPr="002243F5">
        <w:rPr>
          <w:sz w:val="24"/>
          <w:szCs w:val="24"/>
          <w:lang w:val="en-NZ"/>
        </w:rPr>
        <w:t>Overall, almost all survey respondents were highly satisfied with the pr</w:t>
      </w:r>
      <w:r w:rsidR="00A4477A" w:rsidRPr="002243F5">
        <w:rPr>
          <w:sz w:val="24"/>
          <w:szCs w:val="24"/>
          <w:lang w:val="en-NZ"/>
        </w:rPr>
        <w:t xml:space="preserve">ogramme, as illustrated in </w:t>
      </w:r>
      <w:r w:rsidR="00E51C92" w:rsidRPr="002243F5">
        <w:rPr>
          <w:sz w:val="24"/>
          <w:szCs w:val="24"/>
          <w:lang w:val="en-NZ"/>
        </w:rPr>
        <w:fldChar w:fldCharType="begin"/>
      </w:r>
      <w:r w:rsidR="00E51C92" w:rsidRPr="002243F5">
        <w:rPr>
          <w:sz w:val="24"/>
          <w:szCs w:val="24"/>
          <w:lang w:val="en-NZ"/>
        </w:rPr>
        <w:instrText xml:space="preserve"> REF _Ref178170561 \h </w:instrText>
      </w:r>
      <w:r w:rsidR="002243F5">
        <w:rPr>
          <w:sz w:val="24"/>
          <w:szCs w:val="24"/>
          <w:lang w:val="en-NZ"/>
        </w:rPr>
        <w:instrText xml:space="preserve"> \* MERGEFORMAT </w:instrText>
      </w:r>
      <w:r w:rsidR="00E51C92" w:rsidRPr="002243F5">
        <w:rPr>
          <w:sz w:val="24"/>
          <w:szCs w:val="24"/>
          <w:lang w:val="en-NZ"/>
        </w:rPr>
      </w:r>
      <w:r w:rsidR="00E51C92" w:rsidRPr="002243F5">
        <w:rPr>
          <w:sz w:val="24"/>
          <w:szCs w:val="24"/>
          <w:lang w:val="en-NZ"/>
        </w:rPr>
        <w:fldChar w:fldCharType="separate"/>
      </w:r>
      <w:r w:rsidR="00806E77" w:rsidRPr="002C6EF8">
        <w:rPr>
          <w:sz w:val="24"/>
          <w:szCs w:val="24"/>
          <w:lang w:val="en-NZ"/>
        </w:rPr>
        <w:t xml:space="preserve">Figure </w:t>
      </w:r>
      <w:r w:rsidR="00806E77">
        <w:rPr>
          <w:noProof/>
          <w:sz w:val="24"/>
          <w:szCs w:val="24"/>
          <w:lang w:val="en-NZ"/>
        </w:rPr>
        <w:t>5</w:t>
      </w:r>
      <w:r w:rsidR="00E51C92" w:rsidRPr="002243F5">
        <w:rPr>
          <w:sz w:val="24"/>
          <w:szCs w:val="24"/>
          <w:lang w:val="en-NZ"/>
        </w:rPr>
        <w:fldChar w:fldCharType="end"/>
      </w:r>
      <w:r w:rsidR="00E51C92" w:rsidRPr="002243F5">
        <w:rPr>
          <w:sz w:val="24"/>
          <w:szCs w:val="24"/>
          <w:lang w:val="en-NZ"/>
        </w:rPr>
        <w:t xml:space="preserve">. </w:t>
      </w:r>
    </w:p>
    <w:p w14:paraId="7B544D75" w14:textId="7B736A4B" w:rsidR="00A4477A" w:rsidRPr="002C6EF8" w:rsidRDefault="00A4477A" w:rsidP="00A4477A">
      <w:pPr>
        <w:pStyle w:val="Caption"/>
        <w:rPr>
          <w:sz w:val="24"/>
          <w:szCs w:val="24"/>
          <w:lang w:val="en-NZ"/>
        </w:rPr>
      </w:pPr>
      <w:bookmarkStart w:id="142" w:name="_Ref178170561"/>
      <w:bookmarkStart w:id="143" w:name="_Ref178170528"/>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5</w:t>
      </w:r>
      <w:r w:rsidRPr="002C6EF8">
        <w:rPr>
          <w:sz w:val="24"/>
          <w:szCs w:val="24"/>
          <w:lang w:val="en-NZ"/>
        </w:rPr>
        <w:fldChar w:fldCharType="end"/>
      </w:r>
      <w:bookmarkEnd w:id="142"/>
      <w:r w:rsidRPr="002C6EF8">
        <w:rPr>
          <w:sz w:val="24"/>
          <w:szCs w:val="24"/>
          <w:lang w:val="en-NZ"/>
        </w:rPr>
        <w:t>: Survey respondents’ satisfaction</w:t>
      </w:r>
      <w:bookmarkEnd w:id="143"/>
      <w:r w:rsidR="00E51C92" w:rsidRPr="002C6EF8">
        <w:rPr>
          <w:sz w:val="24"/>
          <w:szCs w:val="24"/>
          <w:lang w:val="en-NZ"/>
        </w:rPr>
        <w:t xml:space="preserve"> (n=104)</w:t>
      </w:r>
    </w:p>
    <w:p w14:paraId="07B174A2" w14:textId="48F775EC" w:rsidR="00AD4419" w:rsidRPr="004E4D02" w:rsidRDefault="000956A5" w:rsidP="00695175">
      <w:pPr>
        <w:rPr>
          <w:lang w:val="en-NZ"/>
        </w:rPr>
      </w:pPr>
      <w:r w:rsidRPr="004E4D02">
        <w:rPr>
          <w:noProof/>
          <w:lang w:val="en-NZ"/>
          <w14:ligatures w14:val="standardContextual"/>
        </w:rPr>
        <w:drawing>
          <wp:inline distT="0" distB="0" distL="0" distR="0" wp14:anchorId="5873B4E7" wp14:editId="2272352B">
            <wp:extent cx="5322095" cy="1470291"/>
            <wp:effectExtent l="0" t="0" r="0" b="0"/>
            <wp:docPr id="1853540246" name="Chart 1" descr="Figure 5 is a stacked bar chart representing IDR programme participant satisfaction. The survey of 104 participants found 77% were very satisfied and 17% were satisfied with the programme.">
              <a:extLst xmlns:a="http://schemas.openxmlformats.org/drawingml/2006/main">
                <a:ext uri="{FF2B5EF4-FFF2-40B4-BE49-F238E27FC236}">
                  <a16:creationId xmlns:a16="http://schemas.microsoft.com/office/drawing/2014/main" id="{6A2C3546-71B5-6D99-D69D-6E9FCCBD0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003264" w14:textId="4D11F433" w:rsidR="00737266" w:rsidRPr="002243F5" w:rsidRDefault="00E51C92" w:rsidP="00E51C92">
      <w:pPr>
        <w:rPr>
          <w:sz w:val="24"/>
          <w:szCs w:val="24"/>
          <w:lang w:val="en-NZ"/>
        </w:rPr>
      </w:pPr>
      <w:r w:rsidRPr="002243F5">
        <w:rPr>
          <w:sz w:val="24"/>
          <w:szCs w:val="24"/>
          <w:lang w:val="en-NZ"/>
        </w:rPr>
        <w:t>Similarly, survey respondents (n=94) found the time and location of programme sessions suitable and easy to attend (90%), that the people running the programme were approachable (95%) and the topics covered relevant (91%). Further, 93% agreed that they would recommend the programme to others</w:t>
      </w:r>
      <w:r w:rsidR="000F4609" w:rsidRPr="002243F5">
        <w:rPr>
          <w:sz w:val="24"/>
          <w:szCs w:val="24"/>
          <w:lang w:val="en-NZ"/>
        </w:rPr>
        <w:t xml:space="preserve"> (</w:t>
      </w:r>
      <w:r w:rsidR="000F4609" w:rsidRPr="002243F5">
        <w:rPr>
          <w:sz w:val="24"/>
          <w:szCs w:val="24"/>
          <w:lang w:val="en-NZ"/>
        </w:rPr>
        <w:fldChar w:fldCharType="begin"/>
      </w:r>
      <w:r w:rsidR="000F4609" w:rsidRPr="002243F5">
        <w:rPr>
          <w:sz w:val="24"/>
          <w:szCs w:val="24"/>
          <w:lang w:val="en-NZ"/>
        </w:rPr>
        <w:instrText xml:space="preserve"> REF _Ref178171160 \h </w:instrText>
      </w:r>
      <w:r w:rsidR="002243F5">
        <w:rPr>
          <w:sz w:val="24"/>
          <w:szCs w:val="24"/>
          <w:lang w:val="en-NZ"/>
        </w:rPr>
        <w:instrText xml:space="preserve"> \* MERGEFORMAT </w:instrText>
      </w:r>
      <w:r w:rsidR="000F4609" w:rsidRPr="002243F5">
        <w:rPr>
          <w:sz w:val="24"/>
          <w:szCs w:val="24"/>
          <w:lang w:val="en-NZ"/>
        </w:rPr>
      </w:r>
      <w:r w:rsidR="000F4609" w:rsidRPr="002243F5">
        <w:rPr>
          <w:sz w:val="24"/>
          <w:szCs w:val="24"/>
          <w:lang w:val="en-NZ"/>
        </w:rPr>
        <w:fldChar w:fldCharType="separate"/>
      </w:r>
      <w:r w:rsidR="00806E77" w:rsidRPr="002C6EF8">
        <w:rPr>
          <w:sz w:val="24"/>
          <w:szCs w:val="24"/>
          <w:lang w:val="en-NZ"/>
        </w:rPr>
        <w:t xml:space="preserve">Figure </w:t>
      </w:r>
      <w:r w:rsidR="00806E77">
        <w:rPr>
          <w:noProof/>
          <w:sz w:val="24"/>
          <w:szCs w:val="24"/>
          <w:lang w:val="en-NZ"/>
        </w:rPr>
        <w:t>6</w:t>
      </w:r>
      <w:r w:rsidR="000F4609" w:rsidRPr="002243F5">
        <w:rPr>
          <w:sz w:val="24"/>
          <w:szCs w:val="24"/>
          <w:lang w:val="en-NZ"/>
        </w:rPr>
        <w:fldChar w:fldCharType="end"/>
      </w:r>
      <w:r w:rsidR="000F4609" w:rsidRPr="002243F5">
        <w:rPr>
          <w:sz w:val="24"/>
          <w:szCs w:val="24"/>
          <w:lang w:val="en-NZ"/>
        </w:rPr>
        <w:t>).</w:t>
      </w:r>
    </w:p>
    <w:p w14:paraId="734AD968" w14:textId="1DD2822B" w:rsidR="00CB782E" w:rsidRPr="002C6EF8" w:rsidRDefault="00CB782E" w:rsidP="00CB782E">
      <w:pPr>
        <w:pStyle w:val="Caption"/>
        <w:rPr>
          <w:sz w:val="24"/>
          <w:szCs w:val="24"/>
          <w:lang w:val="en-NZ"/>
        </w:rPr>
      </w:pPr>
      <w:bookmarkStart w:id="144" w:name="_Ref178171160"/>
      <w:r w:rsidRPr="002C6EF8">
        <w:rPr>
          <w:sz w:val="24"/>
          <w:szCs w:val="24"/>
          <w:lang w:val="en-NZ"/>
        </w:rPr>
        <w:lastRenderedPageBreak/>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6</w:t>
      </w:r>
      <w:r w:rsidRPr="002C6EF8">
        <w:rPr>
          <w:sz w:val="24"/>
          <w:szCs w:val="24"/>
          <w:lang w:val="en-NZ"/>
        </w:rPr>
        <w:fldChar w:fldCharType="end"/>
      </w:r>
      <w:bookmarkEnd w:id="144"/>
      <w:r w:rsidRPr="002C6EF8">
        <w:rPr>
          <w:sz w:val="24"/>
          <w:szCs w:val="24"/>
          <w:lang w:val="en-NZ"/>
        </w:rPr>
        <w:t>: Survey respondents' agreement levels on their experiences</w:t>
      </w:r>
      <w:r w:rsidR="007B5BD7" w:rsidRPr="002C6EF8">
        <w:rPr>
          <w:sz w:val="24"/>
          <w:szCs w:val="24"/>
          <w:lang w:val="en-NZ"/>
        </w:rPr>
        <w:t xml:space="preserve"> with the programme</w:t>
      </w:r>
    </w:p>
    <w:p w14:paraId="0F7698DA" w14:textId="0F420A8A" w:rsidR="00AD4419" w:rsidRPr="004E4D02" w:rsidRDefault="00212A55" w:rsidP="00695175">
      <w:pPr>
        <w:rPr>
          <w:lang w:val="en-NZ"/>
        </w:rPr>
      </w:pPr>
      <w:r w:rsidRPr="004E4D02">
        <w:rPr>
          <w:noProof/>
          <w:shd w:val="clear" w:color="auto" w:fill="FFFFFF" w:themeFill="background1"/>
          <w:lang w:val="en-NZ"/>
          <w14:ligatures w14:val="standardContextual"/>
        </w:rPr>
        <w:drawing>
          <wp:inline distT="0" distB="0" distL="0" distR="0" wp14:anchorId="739AFBF7" wp14:editId="2828858E">
            <wp:extent cx="5731510" cy="3086735"/>
            <wp:effectExtent l="0" t="0" r="2540" b="18415"/>
            <wp:docPr id="1258876900" name="Chart 1" descr="Figure 6 includes six stacked bar charts showing IDR programme participants agreement levels on their experience with the programme. The first stacked bar chart indicates that of the 94 participants surveyed 90% found the time of the programme sessions suitable and easy to attend. The second stacked bar chart shows that 88% of participants surveyed found it easy to get to the programme. The third stacked bar chart indicates that 95% of participants surveyed thought that the people running the programme were approachable and 91% thought the topics covered were relevant to their situation (in the forth stacked bar chart). The fifth stacked bar chart indicates that 93% of participants surveyed agreed they would recommend the programme to others.   ">
              <a:extLst xmlns:a="http://schemas.openxmlformats.org/drawingml/2006/main">
                <a:ext uri="{FF2B5EF4-FFF2-40B4-BE49-F238E27FC236}">
                  <a16:creationId xmlns:a16="http://schemas.microsoft.com/office/drawing/2014/main" id="{C6F46956-13C8-F302-3AA3-7754519B9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9DEB46" w14:textId="79D0546F" w:rsidR="00695175" w:rsidRPr="002243F5" w:rsidRDefault="00695175" w:rsidP="00695175">
      <w:pPr>
        <w:rPr>
          <w:sz w:val="24"/>
          <w:szCs w:val="24"/>
          <w:lang w:val="en-NZ"/>
        </w:rPr>
      </w:pPr>
      <w:r w:rsidRPr="002243F5">
        <w:rPr>
          <w:sz w:val="24"/>
          <w:szCs w:val="24"/>
          <w:lang w:val="en-NZ"/>
        </w:rPr>
        <w:t xml:space="preserve">Participant interviewees consistently commented that the facilitators were professional, caring, knowledgeable and understanding. When asked to sum up the programme in three words, participant interviewees used the words illustrated in </w:t>
      </w:r>
      <w:r w:rsidRPr="002243F5">
        <w:rPr>
          <w:sz w:val="24"/>
          <w:szCs w:val="24"/>
          <w:lang w:val="en-NZ"/>
        </w:rPr>
        <w:fldChar w:fldCharType="begin"/>
      </w:r>
      <w:r w:rsidRPr="002243F5">
        <w:rPr>
          <w:sz w:val="24"/>
          <w:szCs w:val="24"/>
          <w:lang w:val="en-NZ"/>
        </w:rPr>
        <w:instrText xml:space="preserve"> REF _Ref178011521 \h </w:instrText>
      </w:r>
      <w:r w:rsidR="002243F5">
        <w:rPr>
          <w:sz w:val="24"/>
          <w:szCs w:val="24"/>
          <w:lang w:val="en-NZ"/>
        </w:rPr>
        <w:instrText xml:space="preserve"> \* MERGEFORMAT </w:instrText>
      </w:r>
      <w:r w:rsidRPr="002243F5">
        <w:rPr>
          <w:sz w:val="24"/>
          <w:szCs w:val="24"/>
          <w:lang w:val="en-NZ"/>
        </w:rPr>
      </w:r>
      <w:r w:rsidRPr="002243F5">
        <w:rPr>
          <w:sz w:val="24"/>
          <w:szCs w:val="24"/>
          <w:lang w:val="en-NZ"/>
        </w:rPr>
        <w:fldChar w:fldCharType="separate"/>
      </w:r>
      <w:r w:rsidR="00806E77" w:rsidRPr="002C6EF8">
        <w:rPr>
          <w:sz w:val="24"/>
          <w:szCs w:val="24"/>
          <w:lang w:val="en-NZ"/>
        </w:rPr>
        <w:t xml:space="preserve">Figure </w:t>
      </w:r>
      <w:r w:rsidR="00806E77">
        <w:rPr>
          <w:noProof/>
          <w:sz w:val="24"/>
          <w:szCs w:val="24"/>
          <w:lang w:val="en-NZ"/>
        </w:rPr>
        <w:t>7</w:t>
      </w:r>
      <w:r w:rsidRPr="002243F5">
        <w:rPr>
          <w:sz w:val="24"/>
          <w:szCs w:val="24"/>
          <w:lang w:val="en-NZ"/>
        </w:rPr>
        <w:fldChar w:fldCharType="end"/>
      </w:r>
      <w:r w:rsidRPr="002243F5">
        <w:rPr>
          <w:sz w:val="24"/>
          <w:szCs w:val="24"/>
          <w:lang w:val="en-NZ"/>
        </w:rPr>
        <w:t xml:space="preserve">. Eye opening, educational, supportive and life changing were the most common words. </w:t>
      </w:r>
      <w:r w:rsidR="00881B3C" w:rsidRPr="002243F5">
        <w:rPr>
          <w:sz w:val="24"/>
          <w:szCs w:val="24"/>
          <w:lang w:val="en-NZ"/>
        </w:rPr>
        <w:t xml:space="preserve">Many participants wished they had accessed </w:t>
      </w:r>
      <w:r w:rsidR="00F47FAD" w:rsidRPr="002243F5">
        <w:rPr>
          <w:sz w:val="24"/>
          <w:szCs w:val="24"/>
          <w:lang w:val="en-NZ"/>
        </w:rPr>
        <w:t xml:space="preserve">the IDR </w:t>
      </w:r>
      <w:r w:rsidR="00881B3C" w:rsidRPr="002243F5">
        <w:rPr>
          <w:sz w:val="24"/>
          <w:szCs w:val="24"/>
          <w:lang w:val="en-NZ"/>
        </w:rPr>
        <w:t xml:space="preserve">programme earlier in </w:t>
      </w:r>
      <w:r w:rsidR="00C5693A" w:rsidRPr="002243F5">
        <w:rPr>
          <w:sz w:val="24"/>
          <w:szCs w:val="24"/>
          <w:lang w:val="en-NZ"/>
        </w:rPr>
        <w:t>life and</w:t>
      </w:r>
      <w:r w:rsidR="00AC4824" w:rsidRPr="002243F5">
        <w:rPr>
          <w:sz w:val="24"/>
          <w:szCs w:val="24"/>
          <w:lang w:val="en-NZ"/>
        </w:rPr>
        <w:t xml:space="preserve"> believed it would be good to provide similar information to youth, or as part of your driving test. </w:t>
      </w:r>
    </w:p>
    <w:p w14:paraId="3357B79E" w14:textId="4CACAAE2" w:rsidR="00695175" w:rsidRPr="002C6EF8" w:rsidRDefault="00695175" w:rsidP="00695175">
      <w:pPr>
        <w:pStyle w:val="Caption"/>
        <w:rPr>
          <w:sz w:val="24"/>
          <w:szCs w:val="24"/>
          <w:lang w:val="en-NZ"/>
        </w:rPr>
      </w:pPr>
      <w:bookmarkStart w:id="145" w:name="_Ref178011521"/>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7</w:t>
      </w:r>
      <w:r w:rsidRPr="002C6EF8">
        <w:rPr>
          <w:sz w:val="24"/>
          <w:szCs w:val="24"/>
          <w:lang w:val="en-NZ"/>
        </w:rPr>
        <w:fldChar w:fldCharType="end"/>
      </w:r>
      <w:bookmarkEnd w:id="145"/>
      <w:r w:rsidRPr="002C6EF8">
        <w:rPr>
          <w:sz w:val="24"/>
          <w:szCs w:val="24"/>
          <w:lang w:val="en-NZ"/>
        </w:rPr>
        <w:t xml:space="preserve">: Words to describe the </w:t>
      </w:r>
      <w:r w:rsidR="00FF2369" w:rsidRPr="002C6EF8">
        <w:rPr>
          <w:sz w:val="24"/>
          <w:szCs w:val="24"/>
          <w:lang w:val="en-NZ"/>
        </w:rPr>
        <w:t>IDR programmes</w:t>
      </w:r>
    </w:p>
    <w:p w14:paraId="705D9EDA" w14:textId="0A831E9D" w:rsidR="003E142D" w:rsidRPr="004E4D02" w:rsidRDefault="004B3CAC" w:rsidP="00B21E0C">
      <w:pPr>
        <w:jc w:val="center"/>
        <w:rPr>
          <w:b/>
          <w:bCs/>
          <w:lang w:val="en-NZ"/>
        </w:rPr>
      </w:pPr>
      <w:r w:rsidRPr="004E4D02">
        <w:rPr>
          <w:b/>
          <w:bCs/>
          <w:noProof/>
          <w:lang w:val="en-NZ"/>
        </w:rPr>
        <w:drawing>
          <wp:inline distT="0" distB="0" distL="0" distR="0" wp14:anchorId="4050978C" wp14:editId="02B9913E">
            <wp:extent cx="4425439" cy="1982709"/>
            <wp:effectExtent l="0" t="0" r="0" b="0"/>
            <wp:docPr id="672429591" name="Picture 3" descr="Figure 7 captures the common words used by participants interviewed to sum up the IDR programme. The most common words were eye opening, educational, supportive and life ch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9591" name="Picture 3" descr="Figure 7 captures the common words used by participants interviewed to sum up the IDR programme. The most common words were eye opening, educational, supportive and life chang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438478" cy="1988551"/>
                    </a:xfrm>
                    <a:prstGeom prst="rect">
                      <a:avLst/>
                    </a:prstGeom>
                    <a:noFill/>
                    <a:ln>
                      <a:noFill/>
                    </a:ln>
                    <a:extLst>
                      <a:ext uri="{53640926-AAD7-44D8-BBD7-CCE9431645EC}">
                        <a14:shadowObscured xmlns:a14="http://schemas.microsoft.com/office/drawing/2010/main"/>
                      </a:ext>
                    </a:extLst>
                  </pic:spPr>
                </pic:pic>
              </a:graphicData>
            </a:graphic>
          </wp:inline>
        </w:drawing>
      </w:r>
    </w:p>
    <w:p w14:paraId="5436C2CA" w14:textId="1801B92C" w:rsidR="00033EF7" w:rsidRPr="004E4D02" w:rsidRDefault="00033EF7" w:rsidP="0019267F">
      <w:pPr>
        <w:pStyle w:val="Heading3"/>
      </w:pPr>
      <w:bookmarkStart w:id="146" w:name="_Toc183603148"/>
      <w:bookmarkStart w:id="147" w:name="_Toc183603368"/>
      <w:r w:rsidRPr="004E4D02">
        <w:t>Evolving and improving service delivery to meet barriers to participation and/or engagement</w:t>
      </w:r>
      <w:bookmarkEnd w:id="146"/>
      <w:bookmarkEnd w:id="147"/>
      <w:r w:rsidRPr="004E4D02">
        <w:t xml:space="preserve"> </w:t>
      </w:r>
    </w:p>
    <w:p w14:paraId="6FD38F1B" w14:textId="14F0BF59" w:rsidR="00C333E4" w:rsidRPr="002C6EF8" w:rsidRDefault="00C333E4" w:rsidP="00C333E4">
      <w:pPr>
        <w:pStyle w:val="Caption"/>
        <w:rPr>
          <w:sz w:val="24"/>
          <w:szCs w:val="24"/>
          <w:lang w:val="en-NZ"/>
        </w:rPr>
      </w:pP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9</w:t>
      </w:r>
      <w:r w:rsidRPr="002C6EF8">
        <w:rPr>
          <w:sz w:val="24"/>
          <w:szCs w:val="24"/>
          <w:lang w:val="en-NZ"/>
        </w:rPr>
        <w:fldChar w:fldCharType="end"/>
      </w:r>
      <w:r w:rsidRPr="002C6EF8">
        <w:rPr>
          <w:sz w:val="24"/>
          <w:szCs w:val="24"/>
          <w:lang w:val="en-NZ"/>
        </w:rPr>
        <w:t>: Evolving and improving service delivery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413"/>
        <w:gridCol w:w="1984"/>
        <w:gridCol w:w="1417"/>
        <w:gridCol w:w="709"/>
        <w:gridCol w:w="3493"/>
      </w:tblGrid>
      <w:tr w:rsidR="008A52C8" w:rsidRPr="004E4D02" w14:paraId="7A2C730E" w14:textId="77777777" w:rsidTr="00AD4FBB">
        <w:tc>
          <w:tcPr>
            <w:tcW w:w="784" w:type="pct"/>
            <w:shd w:val="clear" w:color="auto" w:fill="2E5086"/>
          </w:tcPr>
          <w:p w14:paraId="19A61231" w14:textId="77777777" w:rsidR="008A52C8" w:rsidRPr="002243F5" w:rsidRDefault="008A52C8"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VfI criteria</w:t>
            </w:r>
          </w:p>
        </w:tc>
        <w:tc>
          <w:tcPr>
            <w:tcW w:w="1100" w:type="pct"/>
            <w:shd w:val="clear" w:color="auto" w:fill="2E5086"/>
          </w:tcPr>
          <w:p w14:paraId="13149727" w14:textId="77777777" w:rsidR="008A52C8" w:rsidRPr="002243F5" w:rsidRDefault="008A52C8"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Sub-criteria</w:t>
            </w:r>
          </w:p>
        </w:tc>
        <w:tc>
          <w:tcPr>
            <w:tcW w:w="1179" w:type="pct"/>
            <w:gridSpan w:val="2"/>
            <w:shd w:val="clear" w:color="auto" w:fill="2E5086"/>
          </w:tcPr>
          <w:p w14:paraId="17F7733C" w14:textId="77777777" w:rsidR="008A52C8" w:rsidRPr="002243F5" w:rsidRDefault="008A52C8"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Judgement</w:t>
            </w:r>
          </w:p>
        </w:tc>
        <w:tc>
          <w:tcPr>
            <w:tcW w:w="1937" w:type="pct"/>
            <w:shd w:val="clear" w:color="auto" w:fill="2E5086"/>
          </w:tcPr>
          <w:p w14:paraId="0B0C83E4" w14:textId="77777777" w:rsidR="008A52C8" w:rsidRPr="002243F5" w:rsidRDefault="008A52C8"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Rationale</w:t>
            </w:r>
          </w:p>
        </w:tc>
      </w:tr>
      <w:tr w:rsidR="002A1ED0" w:rsidRPr="004E4D02" w14:paraId="2BB1FF06" w14:textId="77777777" w:rsidTr="00AD4FBB">
        <w:tc>
          <w:tcPr>
            <w:tcW w:w="784" w:type="pct"/>
            <w:vMerge w:val="restart"/>
          </w:tcPr>
          <w:p w14:paraId="26356C8C" w14:textId="2F253A3C" w:rsidR="002A1ED0" w:rsidRPr="002243F5" w:rsidRDefault="002A1ED0" w:rsidP="008A52C8">
            <w:pPr>
              <w:spacing w:before="60" w:after="60" w:line="240" w:lineRule="auto"/>
              <w:rPr>
                <w:sz w:val="24"/>
                <w:szCs w:val="24"/>
                <w:lang w:val="en-NZ"/>
              </w:rPr>
            </w:pPr>
            <w:r w:rsidRPr="002243F5">
              <w:rPr>
                <w:sz w:val="24"/>
                <w:szCs w:val="24"/>
                <w:lang w:val="en-NZ"/>
              </w:rPr>
              <w:lastRenderedPageBreak/>
              <w:t>Evolving and improving service delivery</w:t>
            </w:r>
            <w:r w:rsidR="00661686" w:rsidRPr="002243F5">
              <w:rPr>
                <w:sz w:val="24"/>
                <w:szCs w:val="24"/>
                <w:lang w:val="en-NZ"/>
              </w:rPr>
              <w:t xml:space="preserve"> </w:t>
            </w:r>
          </w:p>
          <w:p w14:paraId="1646C6E4" w14:textId="70F29B1C" w:rsidR="002A1ED0" w:rsidRPr="002243F5" w:rsidRDefault="002A1ED0" w:rsidP="002C1299">
            <w:pPr>
              <w:spacing w:before="60" w:after="60" w:line="240" w:lineRule="auto"/>
              <w:rPr>
                <w:sz w:val="24"/>
                <w:szCs w:val="24"/>
                <w:lang w:val="en-NZ"/>
              </w:rPr>
            </w:pPr>
          </w:p>
        </w:tc>
        <w:tc>
          <w:tcPr>
            <w:tcW w:w="1100" w:type="pct"/>
          </w:tcPr>
          <w:p w14:paraId="3448D466" w14:textId="3CEF48C6" w:rsidR="002A1ED0" w:rsidRPr="002243F5" w:rsidRDefault="002A1ED0" w:rsidP="002C1299">
            <w:pPr>
              <w:spacing w:before="60" w:after="60" w:line="240" w:lineRule="auto"/>
              <w:rPr>
                <w:sz w:val="24"/>
                <w:szCs w:val="24"/>
                <w:lang w:val="en-NZ"/>
              </w:rPr>
            </w:pPr>
            <w:r w:rsidRPr="002243F5">
              <w:rPr>
                <w:sz w:val="24"/>
                <w:szCs w:val="24"/>
                <w:lang w:val="en-NZ"/>
              </w:rPr>
              <w:t>Assessment and adaptation of programme delivery</w:t>
            </w:r>
            <w:r w:rsidR="00D34894" w:rsidRPr="002243F5">
              <w:rPr>
                <w:sz w:val="24"/>
                <w:szCs w:val="24"/>
                <w:lang w:val="en-NZ"/>
              </w:rPr>
              <w:t xml:space="preserve"> and impact of changes</w:t>
            </w:r>
          </w:p>
        </w:tc>
        <w:tc>
          <w:tcPr>
            <w:tcW w:w="786" w:type="pct"/>
            <w:shd w:val="clear" w:color="auto" w:fill="C5E0B3" w:themeFill="accent6" w:themeFillTint="66"/>
          </w:tcPr>
          <w:p w14:paraId="6909100A" w14:textId="65FF8587" w:rsidR="002A1ED0" w:rsidRPr="002243F5" w:rsidRDefault="00414D88" w:rsidP="002C1299">
            <w:pPr>
              <w:spacing w:before="60" w:after="60" w:line="240" w:lineRule="auto"/>
              <w:rPr>
                <w:sz w:val="24"/>
                <w:szCs w:val="24"/>
                <w:lang w:val="en-NZ"/>
              </w:rPr>
            </w:pPr>
            <w:r w:rsidRPr="002243F5">
              <w:rPr>
                <w:sz w:val="24"/>
                <w:szCs w:val="24"/>
                <w:lang w:val="en-NZ"/>
              </w:rPr>
              <w:t>Good</w:t>
            </w:r>
          </w:p>
        </w:tc>
        <w:tc>
          <w:tcPr>
            <w:tcW w:w="2330" w:type="pct"/>
            <w:gridSpan w:val="2"/>
          </w:tcPr>
          <w:p w14:paraId="1BB9384F" w14:textId="7361A289" w:rsidR="002A1ED0" w:rsidRPr="002243F5" w:rsidRDefault="00D34894" w:rsidP="002C1299">
            <w:pPr>
              <w:spacing w:before="60" w:after="60" w:line="240" w:lineRule="auto"/>
              <w:rPr>
                <w:sz w:val="24"/>
                <w:szCs w:val="24"/>
                <w:lang w:val="en-NZ"/>
              </w:rPr>
            </w:pPr>
            <w:r w:rsidRPr="002243F5">
              <w:rPr>
                <w:sz w:val="24"/>
                <w:szCs w:val="24"/>
                <w:lang w:val="en-NZ"/>
              </w:rPr>
              <w:t xml:space="preserve">Providers have processes in place for assessing effectiveness, including screening tools, and adapt accordingly. </w:t>
            </w:r>
            <w:r w:rsidR="009A4AC1" w:rsidRPr="002243F5">
              <w:rPr>
                <w:sz w:val="24"/>
                <w:szCs w:val="24"/>
                <w:lang w:val="en-NZ"/>
              </w:rPr>
              <w:t xml:space="preserve">Some providers </w:t>
            </w:r>
            <w:r w:rsidR="00F54F48" w:rsidRPr="002243F5">
              <w:rPr>
                <w:sz w:val="24"/>
                <w:szCs w:val="24"/>
                <w:lang w:val="en-NZ"/>
              </w:rPr>
              <w:t>measure impact, but</w:t>
            </w:r>
            <w:r w:rsidR="00641F56" w:rsidRPr="002243F5">
              <w:rPr>
                <w:sz w:val="24"/>
                <w:szCs w:val="24"/>
                <w:lang w:val="en-NZ"/>
              </w:rPr>
              <w:t xml:space="preserve"> not all, and</w:t>
            </w:r>
            <w:r w:rsidR="00F54F48" w:rsidRPr="002243F5">
              <w:rPr>
                <w:sz w:val="24"/>
                <w:szCs w:val="24"/>
                <w:lang w:val="en-NZ"/>
              </w:rPr>
              <w:t xml:space="preserve"> </w:t>
            </w:r>
            <w:r w:rsidR="0066326D" w:rsidRPr="002243F5">
              <w:rPr>
                <w:sz w:val="24"/>
                <w:szCs w:val="24"/>
                <w:lang w:val="en-NZ"/>
              </w:rPr>
              <w:t xml:space="preserve">there is no </w:t>
            </w:r>
            <w:r w:rsidR="00502697" w:rsidRPr="002243F5">
              <w:rPr>
                <w:sz w:val="24"/>
                <w:szCs w:val="24"/>
                <w:lang w:val="en-NZ"/>
              </w:rPr>
              <w:t xml:space="preserve">coordinated approach </w:t>
            </w:r>
            <w:r w:rsidR="00641F56" w:rsidRPr="002243F5">
              <w:rPr>
                <w:sz w:val="24"/>
                <w:szCs w:val="24"/>
                <w:lang w:val="en-NZ"/>
              </w:rPr>
              <w:t xml:space="preserve">to do so </w:t>
            </w:r>
            <w:r w:rsidR="00502697" w:rsidRPr="002243F5">
              <w:rPr>
                <w:sz w:val="24"/>
                <w:szCs w:val="24"/>
                <w:lang w:val="en-NZ"/>
              </w:rPr>
              <w:t>across programmes.</w:t>
            </w:r>
            <w:r w:rsidR="00661686" w:rsidRPr="002243F5">
              <w:rPr>
                <w:sz w:val="24"/>
                <w:szCs w:val="24"/>
                <w:lang w:val="en-NZ"/>
              </w:rPr>
              <w:t xml:space="preserve"> </w:t>
            </w:r>
          </w:p>
        </w:tc>
      </w:tr>
      <w:tr w:rsidR="002A1ED0" w:rsidRPr="004E4D02" w14:paraId="7ED2F5D9" w14:textId="77777777" w:rsidTr="00AD4FBB">
        <w:tc>
          <w:tcPr>
            <w:tcW w:w="784" w:type="pct"/>
            <w:vMerge/>
          </w:tcPr>
          <w:p w14:paraId="7DB756ED" w14:textId="77777777" w:rsidR="002A1ED0" w:rsidRPr="002243F5" w:rsidRDefault="002A1ED0" w:rsidP="008A52C8">
            <w:pPr>
              <w:spacing w:before="60" w:after="60" w:line="240" w:lineRule="auto"/>
              <w:rPr>
                <w:sz w:val="24"/>
                <w:szCs w:val="24"/>
                <w:lang w:val="en-NZ"/>
              </w:rPr>
            </w:pPr>
          </w:p>
        </w:tc>
        <w:tc>
          <w:tcPr>
            <w:tcW w:w="1100" w:type="pct"/>
          </w:tcPr>
          <w:p w14:paraId="7D8EBEED" w14:textId="129F3639" w:rsidR="002A1ED0" w:rsidRPr="002243F5" w:rsidRDefault="007B0577" w:rsidP="002C1299">
            <w:pPr>
              <w:spacing w:before="60" w:after="60" w:line="240" w:lineRule="auto"/>
              <w:rPr>
                <w:sz w:val="24"/>
                <w:szCs w:val="24"/>
                <w:lang w:val="en-NZ"/>
              </w:rPr>
            </w:pPr>
            <w:r w:rsidRPr="002243F5">
              <w:rPr>
                <w:sz w:val="24"/>
                <w:szCs w:val="24"/>
                <w:lang w:val="en-NZ"/>
              </w:rPr>
              <w:t>Participant engagement and attendance</w:t>
            </w:r>
          </w:p>
        </w:tc>
        <w:tc>
          <w:tcPr>
            <w:tcW w:w="786" w:type="pct"/>
            <w:shd w:val="clear" w:color="auto" w:fill="C5E0B3" w:themeFill="accent6" w:themeFillTint="66"/>
          </w:tcPr>
          <w:p w14:paraId="683F7B76" w14:textId="0F5D2571" w:rsidR="002A1ED0" w:rsidRPr="002243F5" w:rsidRDefault="00414D88" w:rsidP="002C1299">
            <w:pPr>
              <w:spacing w:before="60" w:after="60" w:line="240" w:lineRule="auto"/>
              <w:rPr>
                <w:sz w:val="24"/>
                <w:szCs w:val="24"/>
                <w:lang w:val="en-NZ"/>
              </w:rPr>
            </w:pPr>
            <w:r w:rsidRPr="002243F5">
              <w:rPr>
                <w:sz w:val="24"/>
                <w:szCs w:val="24"/>
                <w:lang w:val="en-NZ"/>
              </w:rPr>
              <w:t>Good</w:t>
            </w:r>
          </w:p>
        </w:tc>
        <w:tc>
          <w:tcPr>
            <w:tcW w:w="2330" w:type="pct"/>
            <w:gridSpan w:val="2"/>
          </w:tcPr>
          <w:p w14:paraId="66705753" w14:textId="2BCDD18B" w:rsidR="002A1ED0" w:rsidRPr="002243F5" w:rsidRDefault="00502697" w:rsidP="002C1299">
            <w:pPr>
              <w:spacing w:before="60" w:after="60" w:line="240" w:lineRule="auto"/>
              <w:rPr>
                <w:sz w:val="24"/>
                <w:szCs w:val="24"/>
                <w:lang w:val="en-NZ"/>
              </w:rPr>
            </w:pPr>
            <w:r w:rsidRPr="002243F5">
              <w:rPr>
                <w:sz w:val="24"/>
                <w:szCs w:val="24"/>
                <w:lang w:val="en-NZ"/>
              </w:rPr>
              <w:t xml:space="preserve">Most participants are fully engaged and meet requirements of the programme. </w:t>
            </w:r>
            <w:r w:rsidR="009B219A" w:rsidRPr="002243F5">
              <w:rPr>
                <w:sz w:val="24"/>
                <w:szCs w:val="24"/>
                <w:lang w:val="en-NZ"/>
              </w:rPr>
              <w:t>However, one quarter of those</w:t>
            </w:r>
            <w:r w:rsidR="00BB46EF" w:rsidRPr="002243F5">
              <w:rPr>
                <w:sz w:val="24"/>
                <w:szCs w:val="24"/>
                <w:lang w:val="en-NZ"/>
              </w:rPr>
              <w:t xml:space="preserve"> assessed </w:t>
            </w:r>
            <w:r w:rsidR="009B219A" w:rsidRPr="002243F5">
              <w:rPr>
                <w:sz w:val="24"/>
                <w:szCs w:val="24"/>
                <w:lang w:val="en-NZ"/>
              </w:rPr>
              <w:t xml:space="preserve">do not </w:t>
            </w:r>
            <w:r w:rsidR="00206BC1" w:rsidRPr="002243F5">
              <w:rPr>
                <w:sz w:val="24"/>
                <w:szCs w:val="24"/>
                <w:lang w:val="en-NZ"/>
              </w:rPr>
              <w:t>participate</w:t>
            </w:r>
            <w:r w:rsidR="00D050DC" w:rsidRPr="002243F5">
              <w:rPr>
                <w:sz w:val="24"/>
                <w:szCs w:val="24"/>
                <w:lang w:val="en-NZ"/>
              </w:rPr>
              <w:t xml:space="preserve"> in the programmes</w:t>
            </w:r>
            <w:r w:rsidR="00206BC1" w:rsidRPr="002243F5">
              <w:rPr>
                <w:sz w:val="24"/>
                <w:szCs w:val="24"/>
                <w:lang w:val="en-NZ"/>
              </w:rPr>
              <w:t xml:space="preserve">. This may be an area for </w:t>
            </w:r>
            <w:r w:rsidR="00571F26" w:rsidRPr="002243F5">
              <w:rPr>
                <w:sz w:val="24"/>
                <w:szCs w:val="24"/>
                <w:lang w:val="en-NZ"/>
              </w:rPr>
              <w:t>further development</w:t>
            </w:r>
            <w:r w:rsidR="00206BC1" w:rsidRPr="002243F5">
              <w:rPr>
                <w:sz w:val="24"/>
                <w:szCs w:val="24"/>
                <w:lang w:val="en-NZ"/>
              </w:rPr>
              <w:t xml:space="preserve">. </w:t>
            </w:r>
          </w:p>
        </w:tc>
      </w:tr>
    </w:tbl>
    <w:p w14:paraId="1F102257" w14:textId="799103A4" w:rsidR="00663FE3" w:rsidRPr="004E4D02" w:rsidRDefault="00481F39" w:rsidP="00353C8B">
      <w:pPr>
        <w:pStyle w:val="Heading4"/>
      </w:pPr>
      <w:r w:rsidRPr="004E4D02">
        <w:t xml:space="preserve">Providers </w:t>
      </w:r>
      <w:r w:rsidR="00687E1D" w:rsidRPr="004E4D02">
        <w:t xml:space="preserve">have processes in place for assessing effectiveness </w:t>
      </w:r>
      <w:r w:rsidR="006933AE" w:rsidRPr="004E4D02">
        <w:t>and adapt accordingly</w:t>
      </w:r>
    </w:p>
    <w:p w14:paraId="0EE6C5EF" w14:textId="171385FA" w:rsidR="00687E1D" w:rsidRPr="002243F5" w:rsidRDefault="00EB30EC" w:rsidP="00F07EA6">
      <w:pPr>
        <w:rPr>
          <w:sz w:val="24"/>
          <w:szCs w:val="24"/>
          <w:lang w:val="en-NZ"/>
        </w:rPr>
      </w:pPr>
      <w:r w:rsidRPr="002243F5">
        <w:rPr>
          <w:sz w:val="24"/>
          <w:szCs w:val="24"/>
          <w:lang w:val="en-NZ"/>
        </w:rPr>
        <w:t xml:space="preserve">As illustrated in Section 6, there is clear evidence that providers adapt service delivery to meet engagement and access needs of participants. </w:t>
      </w:r>
      <w:r w:rsidR="00A13233" w:rsidRPr="002243F5">
        <w:rPr>
          <w:sz w:val="24"/>
          <w:szCs w:val="24"/>
          <w:lang w:val="en-NZ"/>
        </w:rPr>
        <w:t>Providers undertake</w:t>
      </w:r>
      <w:r w:rsidR="002B629F" w:rsidRPr="002243F5">
        <w:rPr>
          <w:sz w:val="24"/>
          <w:szCs w:val="24"/>
          <w:lang w:val="en-NZ"/>
        </w:rPr>
        <w:t xml:space="preserve"> </w:t>
      </w:r>
      <w:r w:rsidR="00A4692C" w:rsidRPr="002243F5">
        <w:rPr>
          <w:sz w:val="24"/>
          <w:szCs w:val="24"/>
          <w:lang w:val="en-NZ"/>
        </w:rPr>
        <w:t xml:space="preserve">ongoing </w:t>
      </w:r>
      <w:r w:rsidR="002B629F" w:rsidRPr="002243F5">
        <w:rPr>
          <w:sz w:val="24"/>
          <w:szCs w:val="24"/>
          <w:lang w:val="en-NZ"/>
        </w:rPr>
        <w:t xml:space="preserve">assessments </w:t>
      </w:r>
      <w:r w:rsidR="007D32A5" w:rsidRPr="002243F5">
        <w:rPr>
          <w:sz w:val="24"/>
          <w:szCs w:val="24"/>
          <w:lang w:val="en-NZ"/>
        </w:rPr>
        <w:t xml:space="preserve">of </w:t>
      </w:r>
      <w:r w:rsidR="00A13233" w:rsidRPr="002243F5">
        <w:rPr>
          <w:sz w:val="24"/>
          <w:szCs w:val="24"/>
          <w:lang w:val="en-NZ"/>
        </w:rPr>
        <w:t xml:space="preserve">programme </w:t>
      </w:r>
      <w:r w:rsidR="007D32A5" w:rsidRPr="002243F5">
        <w:rPr>
          <w:sz w:val="24"/>
          <w:szCs w:val="24"/>
          <w:lang w:val="en-NZ"/>
        </w:rPr>
        <w:t>effectiveness</w:t>
      </w:r>
      <w:r w:rsidR="007E7256" w:rsidRPr="002243F5">
        <w:rPr>
          <w:sz w:val="24"/>
          <w:szCs w:val="24"/>
          <w:lang w:val="en-NZ"/>
        </w:rPr>
        <w:t xml:space="preserve"> to</w:t>
      </w:r>
      <w:r w:rsidR="00A13233" w:rsidRPr="002243F5">
        <w:rPr>
          <w:sz w:val="24"/>
          <w:szCs w:val="24"/>
          <w:lang w:val="en-NZ"/>
        </w:rPr>
        <w:t xml:space="preserve"> </w:t>
      </w:r>
      <w:r w:rsidR="007D32A5" w:rsidRPr="002243F5">
        <w:rPr>
          <w:sz w:val="24"/>
          <w:szCs w:val="24"/>
          <w:lang w:val="en-NZ"/>
        </w:rPr>
        <w:t>identif</w:t>
      </w:r>
      <w:r w:rsidR="00A13233" w:rsidRPr="002243F5">
        <w:rPr>
          <w:sz w:val="24"/>
          <w:szCs w:val="24"/>
          <w:lang w:val="en-NZ"/>
        </w:rPr>
        <w:t>y</w:t>
      </w:r>
      <w:r w:rsidR="007D32A5" w:rsidRPr="002243F5">
        <w:rPr>
          <w:sz w:val="24"/>
          <w:szCs w:val="24"/>
          <w:lang w:val="en-NZ"/>
        </w:rPr>
        <w:t xml:space="preserve"> areas for improvement.</w:t>
      </w:r>
      <w:r w:rsidR="00B13F4C" w:rsidRPr="002243F5">
        <w:rPr>
          <w:sz w:val="24"/>
          <w:szCs w:val="24"/>
          <w:lang w:val="en-NZ"/>
        </w:rPr>
        <w:t xml:space="preserve"> </w:t>
      </w:r>
      <w:r w:rsidR="00E43385" w:rsidRPr="002243F5">
        <w:rPr>
          <w:sz w:val="24"/>
          <w:szCs w:val="24"/>
          <w:lang w:val="en-NZ"/>
        </w:rPr>
        <w:t xml:space="preserve">These assessments </w:t>
      </w:r>
      <w:r w:rsidR="001B2BC1" w:rsidRPr="002243F5">
        <w:rPr>
          <w:sz w:val="24"/>
          <w:szCs w:val="24"/>
          <w:lang w:val="en-NZ"/>
        </w:rPr>
        <w:t>are</w:t>
      </w:r>
      <w:r w:rsidR="005E23B9" w:rsidRPr="002243F5">
        <w:rPr>
          <w:sz w:val="24"/>
          <w:szCs w:val="24"/>
          <w:lang w:val="en-NZ"/>
        </w:rPr>
        <w:t xml:space="preserve"> </w:t>
      </w:r>
      <w:r w:rsidR="003651F4" w:rsidRPr="002243F5">
        <w:rPr>
          <w:sz w:val="24"/>
          <w:szCs w:val="24"/>
          <w:lang w:val="en-NZ"/>
        </w:rPr>
        <w:t xml:space="preserve">in the least based on </w:t>
      </w:r>
      <w:r w:rsidR="00CF541A" w:rsidRPr="002243F5">
        <w:rPr>
          <w:sz w:val="24"/>
          <w:szCs w:val="24"/>
          <w:lang w:val="en-NZ"/>
        </w:rPr>
        <w:t>participant</w:t>
      </w:r>
      <w:r w:rsidR="00B60B58" w:rsidRPr="002243F5">
        <w:rPr>
          <w:sz w:val="24"/>
          <w:szCs w:val="24"/>
          <w:lang w:val="en-NZ"/>
        </w:rPr>
        <w:t>s’</w:t>
      </w:r>
      <w:r w:rsidR="00CF541A" w:rsidRPr="002243F5">
        <w:rPr>
          <w:sz w:val="24"/>
          <w:szCs w:val="24"/>
          <w:lang w:val="en-NZ"/>
        </w:rPr>
        <w:t xml:space="preserve"> end</w:t>
      </w:r>
      <w:r w:rsidR="00B60B58" w:rsidRPr="002243F5">
        <w:rPr>
          <w:sz w:val="24"/>
          <w:szCs w:val="24"/>
          <w:lang w:val="en-NZ"/>
        </w:rPr>
        <w:t>-</w:t>
      </w:r>
      <w:r w:rsidR="00CF541A" w:rsidRPr="002243F5">
        <w:rPr>
          <w:sz w:val="24"/>
          <w:szCs w:val="24"/>
          <w:lang w:val="en-NZ"/>
        </w:rPr>
        <w:t>of</w:t>
      </w:r>
      <w:r w:rsidR="00B60B58" w:rsidRPr="002243F5">
        <w:rPr>
          <w:sz w:val="24"/>
          <w:szCs w:val="24"/>
          <w:lang w:val="en-NZ"/>
        </w:rPr>
        <w:t>-</w:t>
      </w:r>
      <w:r w:rsidR="00CF541A" w:rsidRPr="002243F5">
        <w:rPr>
          <w:sz w:val="24"/>
          <w:szCs w:val="24"/>
          <w:lang w:val="en-NZ"/>
        </w:rPr>
        <w:t xml:space="preserve">programme </w:t>
      </w:r>
      <w:r w:rsidR="001D6398" w:rsidRPr="002243F5">
        <w:rPr>
          <w:sz w:val="24"/>
          <w:szCs w:val="24"/>
          <w:lang w:val="en-NZ"/>
        </w:rPr>
        <w:t>evaluation forms and facilitators’ observations and reflection</w:t>
      </w:r>
      <w:r w:rsidR="00D86FFB" w:rsidRPr="002243F5">
        <w:rPr>
          <w:sz w:val="24"/>
          <w:szCs w:val="24"/>
          <w:lang w:val="en-NZ"/>
        </w:rPr>
        <w:t xml:space="preserve">s during and </w:t>
      </w:r>
      <w:r w:rsidR="00C0059D" w:rsidRPr="002243F5">
        <w:rPr>
          <w:sz w:val="24"/>
          <w:szCs w:val="24"/>
          <w:lang w:val="en-NZ"/>
        </w:rPr>
        <w:t xml:space="preserve">after </w:t>
      </w:r>
      <w:r w:rsidR="00D86FFB" w:rsidRPr="002243F5">
        <w:rPr>
          <w:sz w:val="24"/>
          <w:szCs w:val="24"/>
          <w:lang w:val="en-NZ"/>
        </w:rPr>
        <w:t>programme delivery</w:t>
      </w:r>
      <w:r w:rsidR="00C75AB5" w:rsidRPr="002243F5">
        <w:rPr>
          <w:sz w:val="24"/>
          <w:szCs w:val="24"/>
          <w:lang w:val="en-NZ"/>
        </w:rPr>
        <w:t xml:space="preserve">. </w:t>
      </w:r>
      <w:r w:rsidR="00352156" w:rsidRPr="002243F5">
        <w:rPr>
          <w:sz w:val="24"/>
          <w:szCs w:val="24"/>
          <w:lang w:val="en-NZ"/>
        </w:rPr>
        <w:t>Some providers</w:t>
      </w:r>
      <w:r w:rsidR="001F21BF" w:rsidRPr="002243F5">
        <w:rPr>
          <w:sz w:val="24"/>
          <w:szCs w:val="24"/>
          <w:lang w:val="en-NZ"/>
        </w:rPr>
        <w:t xml:space="preserve"> also </w:t>
      </w:r>
      <w:r w:rsidR="00352156" w:rsidRPr="002243F5">
        <w:rPr>
          <w:sz w:val="24"/>
          <w:szCs w:val="24"/>
          <w:lang w:val="en-NZ"/>
        </w:rPr>
        <w:t>collect feedback after each session</w:t>
      </w:r>
      <w:r w:rsidR="009A06C4" w:rsidRPr="002243F5">
        <w:rPr>
          <w:sz w:val="24"/>
          <w:szCs w:val="24"/>
          <w:lang w:val="en-NZ"/>
        </w:rPr>
        <w:t>, which</w:t>
      </w:r>
      <w:r w:rsidR="001B21BF" w:rsidRPr="002243F5">
        <w:rPr>
          <w:sz w:val="24"/>
          <w:szCs w:val="24"/>
          <w:lang w:val="en-NZ"/>
        </w:rPr>
        <w:t xml:space="preserve"> </w:t>
      </w:r>
      <w:r w:rsidR="00587225" w:rsidRPr="002243F5">
        <w:rPr>
          <w:sz w:val="24"/>
          <w:szCs w:val="24"/>
          <w:lang w:val="en-NZ"/>
        </w:rPr>
        <w:t>is another tool for</w:t>
      </w:r>
      <w:r w:rsidR="00CB0B9E" w:rsidRPr="002243F5">
        <w:rPr>
          <w:sz w:val="24"/>
          <w:szCs w:val="24"/>
          <w:lang w:val="en-NZ"/>
        </w:rPr>
        <w:t xml:space="preserve"> refin</w:t>
      </w:r>
      <w:r w:rsidR="00587225" w:rsidRPr="002243F5">
        <w:rPr>
          <w:sz w:val="24"/>
          <w:szCs w:val="24"/>
          <w:lang w:val="en-NZ"/>
        </w:rPr>
        <w:t>ing</w:t>
      </w:r>
      <w:r w:rsidR="00CB0B9E" w:rsidRPr="002243F5">
        <w:rPr>
          <w:sz w:val="24"/>
          <w:szCs w:val="24"/>
          <w:lang w:val="en-NZ"/>
        </w:rPr>
        <w:t xml:space="preserve"> delivery in</w:t>
      </w:r>
      <w:r w:rsidR="003D0D65" w:rsidRPr="002243F5">
        <w:rPr>
          <w:sz w:val="24"/>
          <w:szCs w:val="24"/>
          <w:lang w:val="en-NZ"/>
        </w:rPr>
        <w:t xml:space="preserve"> real time</w:t>
      </w:r>
      <w:r w:rsidR="00FD0D5E" w:rsidRPr="002243F5">
        <w:rPr>
          <w:sz w:val="24"/>
          <w:szCs w:val="24"/>
          <w:lang w:val="en-NZ"/>
        </w:rPr>
        <w:t xml:space="preserve">. </w:t>
      </w:r>
      <w:r w:rsidR="00E87EFB" w:rsidRPr="002243F5">
        <w:rPr>
          <w:sz w:val="24"/>
          <w:szCs w:val="24"/>
          <w:lang w:val="en-NZ"/>
        </w:rPr>
        <w:t>F</w:t>
      </w:r>
      <w:r w:rsidR="005150B6" w:rsidRPr="002243F5">
        <w:rPr>
          <w:sz w:val="24"/>
          <w:szCs w:val="24"/>
          <w:lang w:val="en-NZ"/>
        </w:rPr>
        <w:t>ollow-up</w:t>
      </w:r>
      <w:r w:rsidR="009A06C4" w:rsidRPr="002243F5">
        <w:rPr>
          <w:sz w:val="24"/>
          <w:szCs w:val="24"/>
          <w:lang w:val="en-NZ"/>
        </w:rPr>
        <w:t xml:space="preserve"> </w:t>
      </w:r>
      <w:r w:rsidR="00E87EFB" w:rsidRPr="002243F5">
        <w:rPr>
          <w:sz w:val="24"/>
          <w:szCs w:val="24"/>
          <w:lang w:val="en-NZ"/>
        </w:rPr>
        <w:t xml:space="preserve">is used </w:t>
      </w:r>
      <w:r w:rsidR="00403EE2" w:rsidRPr="002243F5">
        <w:rPr>
          <w:sz w:val="24"/>
          <w:szCs w:val="24"/>
          <w:lang w:val="en-NZ"/>
        </w:rPr>
        <w:t xml:space="preserve">by some </w:t>
      </w:r>
      <w:r w:rsidR="003D0D65" w:rsidRPr="002243F5">
        <w:rPr>
          <w:sz w:val="24"/>
          <w:szCs w:val="24"/>
          <w:lang w:val="en-NZ"/>
        </w:rPr>
        <w:t xml:space="preserve">to </w:t>
      </w:r>
      <w:r w:rsidR="00842608" w:rsidRPr="002243F5">
        <w:rPr>
          <w:sz w:val="24"/>
          <w:szCs w:val="24"/>
          <w:lang w:val="en-NZ"/>
        </w:rPr>
        <w:t>assess</w:t>
      </w:r>
      <w:r w:rsidR="003D0D65" w:rsidRPr="002243F5">
        <w:rPr>
          <w:sz w:val="24"/>
          <w:szCs w:val="24"/>
          <w:lang w:val="en-NZ"/>
        </w:rPr>
        <w:t xml:space="preserve"> </w:t>
      </w:r>
      <w:r w:rsidR="009D5822" w:rsidRPr="002243F5">
        <w:rPr>
          <w:sz w:val="24"/>
          <w:szCs w:val="24"/>
          <w:lang w:val="en-NZ"/>
        </w:rPr>
        <w:t>effectiveness,</w:t>
      </w:r>
      <w:r w:rsidR="005150B6" w:rsidRPr="002243F5">
        <w:rPr>
          <w:sz w:val="24"/>
          <w:szCs w:val="24"/>
          <w:lang w:val="en-NZ"/>
        </w:rPr>
        <w:t xml:space="preserve"> </w:t>
      </w:r>
      <w:r w:rsidR="00E87EFB" w:rsidRPr="002243F5">
        <w:rPr>
          <w:sz w:val="24"/>
          <w:szCs w:val="24"/>
          <w:lang w:val="en-NZ"/>
        </w:rPr>
        <w:t xml:space="preserve">and </w:t>
      </w:r>
      <w:r w:rsidR="00107464" w:rsidRPr="002243F5">
        <w:rPr>
          <w:sz w:val="24"/>
          <w:szCs w:val="24"/>
          <w:lang w:val="en-NZ"/>
        </w:rPr>
        <w:t>most</w:t>
      </w:r>
      <w:r w:rsidR="00E87EFB" w:rsidRPr="002243F5">
        <w:rPr>
          <w:sz w:val="24"/>
          <w:szCs w:val="24"/>
          <w:lang w:val="en-NZ"/>
        </w:rPr>
        <w:t xml:space="preserve"> providers </w:t>
      </w:r>
      <w:r w:rsidR="00107464" w:rsidRPr="002243F5">
        <w:rPr>
          <w:sz w:val="24"/>
          <w:szCs w:val="24"/>
          <w:lang w:val="en-NZ"/>
        </w:rPr>
        <w:t>gather feedback</w:t>
      </w:r>
      <w:r w:rsidR="0034776B" w:rsidRPr="002243F5">
        <w:rPr>
          <w:sz w:val="24"/>
          <w:szCs w:val="24"/>
          <w:lang w:val="en-NZ"/>
        </w:rPr>
        <w:t xml:space="preserve"> from participating whānau or other support person</w:t>
      </w:r>
      <w:r w:rsidR="00901E63" w:rsidRPr="002243F5">
        <w:rPr>
          <w:sz w:val="24"/>
          <w:szCs w:val="24"/>
          <w:lang w:val="en-NZ"/>
        </w:rPr>
        <w:t>s</w:t>
      </w:r>
      <w:r w:rsidR="006B1AB7" w:rsidRPr="002243F5">
        <w:rPr>
          <w:sz w:val="24"/>
          <w:szCs w:val="24"/>
          <w:lang w:val="en-NZ"/>
        </w:rPr>
        <w:t xml:space="preserve"> to glean multiple perspectives</w:t>
      </w:r>
      <w:r w:rsidR="0030271C" w:rsidRPr="002243F5">
        <w:rPr>
          <w:sz w:val="24"/>
          <w:szCs w:val="24"/>
          <w:lang w:val="en-NZ"/>
        </w:rPr>
        <w:t>.</w:t>
      </w:r>
      <w:r w:rsidR="000F2ADE" w:rsidRPr="002243F5">
        <w:rPr>
          <w:sz w:val="24"/>
          <w:szCs w:val="24"/>
          <w:lang w:val="en-NZ"/>
        </w:rPr>
        <w:t xml:space="preserve"> </w:t>
      </w:r>
    </w:p>
    <w:p w14:paraId="781B94BA" w14:textId="04012AFF" w:rsidR="0044544A" w:rsidRPr="002243F5" w:rsidRDefault="0044544A" w:rsidP="00353C8B">
      <w:pPr>
        <w:pStyle w:val="Heading4"/>
      </w:pPr>
      <w:r w:rsidRPr="002243F5">
        <w:t>Screening tools are used</w:t>
      </w:r>
      <w:r w:rsidR="00661686" w:rsidRPr="002243F5">
        <w:t xml:space="preserve"> </w:t>
      </w:r>
    </w:p>
    <w:p w14:paraId="61162781" w14:textId="0852C90B" w:rsidR="003651F4" w:rsidRPr="002243F5" w:rsidRDefault="00C75AB5" w:rsidP="00F07EA6">
      <w:pPr>
        <w:rPr>
          <w:sz w:val="24"/>
          <w:szCs w:val="24"/>
          <w:lang w:val="en-NZ"/>
        </w:rPr>
      </w:pPr>
      <w:r w:rsidRPr="002243F5">
        <w:rPr>
          <w:sz w:val="24"/>
          <w:szCs w:val="24"/>
          <w:lang w:val="en-NZ"/>
        </w:rPr>
        <w:t xml:space="preserve">All providers </w:t>
      </w:r>
      <w:r w:rsidR="00C90F0F" w:rsidRPr="002243F5">
        <w:rPr>
          <w:sz w:val="24"/>
          <w:szCs w:val="24"/>
          <w:lang w:val="en-NZ"/>
        </w:rPr>
        <w:t xml:space="preserve">are required to </w:t>
      </w:r>
      <w:r w:rsidR="008D6122" w:rsidRPr="002243F5">
        <w:rPr>
          <w:sz w:val="24"/>
          <w:szCs w:val="24"/>
          <w:lang w:val="en-NZ"/>
        </w:rPr>
        <w:t xml:space="preserve">report </w:t>
      </w:r>
      <w:r w:rsidR="0097106A" w:rsidRPr="002243F5">
        <w:rPr>
          <w:sz w:val="24"/>
          <w:szCs w:val="24"/>
          <w:lang w:val="en-NZ"/>
        </w:rPr>
        <w:t>Alcohol and Other Drug Outcome Measure (</w:t>
      </w:r>
      <w:r w:rsidR="008D6122" w:rsidRPr="002243F5">
        <w:rPr>
          <w:sz w:val="24"/>
          <w:szCs w:val="24"/>
          <w:lang w:val="en-NZ"/>
        </w:rPr>
        <w:t>ADOM</w:t>
      </w:r>
      <w:r w:rsidR="0097106A" w:rsidRPr="002243F5">
        <w:rPr>
          <w:sz w:val="24"/>
          <w:szCs w:val="24"/>
          <w:lang w:val="en-NZ"/>
        </w:rPr>
        <w:t>)</w:t>
      </w:r>
      <w:r w:rsidR="008D6122" w:rsidRPr="002243F5">
        <w:rPr>
          <w:sz w:val="24"/>
          <w:szCs w:val="24"/>
          <w:lang w:val="en-NZ"/>
        </w:rPr>
        <w:t xml:space="preserve"> scores, but it is unclear </w:t>
      </w:r>
      <w:r w:rsidR="00352F4E" w:rsidRPr="002243F5">
        <w:rPr>
          <w:sz w:val="24"/>
          <w:szCs w:val="24"/>
          <w:lang w:val="en-NZ"/>
        </w:rPr>
        <w:t xml:space="preserve">whether </w:t>
      </w:r>
      <w:r w:rsidR="00BE74CF" w:rsidRPr="002243F5">
        <w:rPr>
          <w:sz w:val="24"/>
          <w:szCs w:val="24"/>
          <w:lang w:val="en-NZ"/>
        </w:rPr>
        <w:t xml:space="preserve">providers or </w:t>
      </w:r>
      <w:r w:rsidR="00BE68DE" w:rsidRPr="002243F5">
        <w:rPr>
          <w:sz w:val="24"/>
          <w:szCs w:val="24"/>
          <w:lang w:val="en-NZ"/>
        </w:rPr>
        <w:t>Health NZ</w:t>
      </w:r>
      <w:r w:rsidR="00BE74CF" w:rsidRPr="002243F5">
        <w:rPr>
          <w:sz w:val="24"/>
          <w:szCs w:val="24"/>
          <w:lang w:val="en-NZ"/>
        </w:rPr>
        <w:t xml:space="preserve"> use this data to understand programme effectiveness</w:t>
      </w:r>
      <w:r w:rsidR="008F3AAA" w:rsidRPr="002243F5">
        <w:rPr>
          <w:sz w:val="24"/>
          <w:szCs w:val="24"/>
          <w:lang w:val="en-NZ"/>
        </w:rPr>
        <w:t xml:space="preserve"> and impact</w:t>
      </w:r>
      <w:r w:rsidR="00BE74CF" w:rsidRPr="002243F5">
        <w:rPr>
          <w:sz w:val="24"/>
          <w:szCs w:val="24"/>
          <w:lang w:val="en-NZ"/>
        </w:rPr>
        <w:t>.</w:t>
      </w:r>
      <w:r w:rsidR="006E6902" w:rsidRPr="002243F5">
        <w:rPr>
          <w:sz w:val="24"/>
          <w:szCs w:val="24"/>
          <w:lang w:val="en-NZ"/>
        </w:rPr>
        <w:t xml:space="preserve"> </w:t>
      </w:r>
      <w:r w:rsidR="00C46003" w:rsidRPr="002243F5">
        <w:rPr>
          <w:sz w:val="24"/>
          <w:szCs w:val="24"/>
          <w:lang w:val="en-NZ"/>
        </w:rPr>
        <w:t>Other</w:t>
      </w:r>
      <w:r w:rsidR="006A0723" w:rsidRPr="002243F5">
        <w:rPr>
          <w:sz w:val="24"/>
          <w:szCs w:val="24"/>
          <w:lang w:val="en-NZ"/>
        </w:rPr>
        <w:t xml:space="preserve"> screening tools</w:t>
      </w:r>
      <w:r w:rsidR="00B922C7" w:rsidRPr="002243F5">
        <w:rPr>
          <w:sz w:val="24"/>
          <w:szCs w:val="24"/>
          <w:lang w:val="en-NZ"/>
        </w:rPr>
        <w:t xml:space="preserve"> </w:t>
      </w:r>
      <w:r w:rsidR="00C46003" w:rsidRPr="002243F5">
        <w:rPr>
          <w:sz w:val="24"/>
          <w:szCs w:val="24"/>
          <w:lang w:val="en-NZ"/>
        </w:rPr>
        <w:t xml:space="preserve">are also </w:t>
      </w:r>
      <w:r w:rsidR="00CB5B60" w:rsidRPr="002243F5">
        <w:rPr>
          <w:sz w:val="24"/>
          <w:szCs w:val="24"/>
          <w:lang w:val="en-NZ"/>
        </w:rPr>
        <w:t>used but</w:t>
      </w:r>
      <w:r w:rsidR="00C46003" w:rsidRPr="002243F5">
        <w:rPr>
          <w:sz w:val="24"/>
          <w:szCs w:val="24"/>
          <w:lang w:val="en-NZ"/>
        </w:rPr>
        <w:t xml:space="preserve"> vary between providers</w:t>
      </w:r>
      <w:r w:rsidR="007A0A9E" w:rsidRPr="002243F5">
        <w:rPr>
          <w:sz w:val="24"/>
          <w:szCs w:val="24"/>
          <w:lang w:val="en-NZ"/>
        </w:rPr>
        <w:t xml:space="preserve">. For example, </w:t>
      </w:r>
      <w:r w:rsidR="006A0723" w:rsidRPr="002243F5">
        <w:rPr>
          <w:sz w:val="24"/>
          <w:szCs w:val="24"/>
          <w:lang w:val="en-NZ"/>
        </w:rPr>
        <w:t xml:space="preserve">Harmony Pasifika </w:t>
      </w:r>
      <w:r w:rsidR="00967E24" w:rsidRPr="002243F5">
        <w:rPr>
          <w:sz w:val="24"/>
          <w:szCs w:val="24"/>
          <w:lang w:val="en-NZ"/>
        </w:rPr>
        <w:t>use</w:t>
      </w:r>
      <w:r w:rsidR="006D4898" w:rsidRPr="002243F5">
        <w:rPr>
          <w:sz w:val="24"/>
          <w:szCs w:val="24"/>
          <w:lang w:val="en-NZ"/>
        </w:rPr>
        <w:t xml:space="preserve"> the</w:t>
      </w:r>
      <w:r w:rsidR="00C80099" w:rsidRPr="002243F5">
        <w:rPr>
          <w:sz w:val="24"/>
          <w:szCs w:val="24"/>
          <w:lang w:val="en-NZ"/>
        </w:rPr>
        <w:t xml:space="preserve"> </w:t>
      </w:r>
      <w:r w:rsidR="006D4898" w:rsidRPr="002243F5">
        <w:rPr>
          <w:sz w:val="24"/>
          <w:szCs w:val="24"/>
          <w:lang w:val="en-NZ"/>
        </w:rPr>
        <w:t>Leeds Dependence Questionnaire and have developed their own self-assessment screening tool to ascertain risk of driving drunk (RODD)</w:t>
      </w:r>
      <w:r w:rsidR="00A544C5" w:rsidRPr="002243F5">
        <w:rPr>
          <w:sz w:val="24"/>
          <w:szCs w:val="24"/>
          <w:lang w:val="en-NZ"/>
        </w:rPr>
        <w:t>,</w:t>
      </w:r>
      <w:r w:rsidR="00513096" w:rsidRPr="002243F5">
        <w:rPr>
          <w:sz w:val="24"/>
          <w:szCs w:val="24"/>
          <w:lang w:val="en-NZ"/>
        </w:rPr>
        <w:t xml:space="preserve"> whereas </w:t>
      </w:r>
      <w:r w:rsidR="00BE68DE" w:rsidRPr="002243F5">
        <w:rPr>
          <w:sz w:val="24"/>
          <w:szCs w:val="24"/>
          <w:lang w:val="en-NZ"/>
        </w:rPr>
        <w:t>Health NZ</w:t>
      </w:r>
      <w:r w:rsidR="00513096" w:rsidRPr="002243F5">
        <w:rPr>
          <w:sz w:val="24"/>
          <w:szCs w:val="24"/>
          <w:lang w:val="en-NZ"/>
        </w:rPr>
        <w:t xml:space="preserve"> </w:t>
      </w:r>
      <w:r w:rsidR="00AF29FC" w:rsidRPr="002243F5">
        <w:rPr>
          <w:sz w:val="24"/>
          <w:szCs w:val="24"/>
          <w:lang w:val="en-NZ"/>
        </w:rPr>
        <w:t>Te Tai T</w:t>
      </w:r>
      <w:r w:rsidR="000F3EDC" w:rsidRPr="002243F5">
        <w:rPr>
          <w:sz w:val="24"/>
          <w:szCs w:val="24"/>
          <w:lang w:val="en-NZ"/>
        </w:rPr>
        <w:t>o</w:t>
      </w:r>
      <w:r w:rsidR="00AF29FC" w:rsidRPr="002243F5">
        <w:rPr>
          <w:sz w:val="24"/>
          <w:szCs w:val="24"/>
          <w:lang w:val="en-NZ"/>
        </w:rPr>
        <w:t xml:space="preserve">kerau </w:t>
      </w:r>
      <w:r w:rsidR="00513096" w:rsidRPr="002243F5">
        <w:rPr>
          <w:sz w:val="24"/>
          <w:szCs w:val="24"/>
          <w:lang w:val="en-NZ"/>
        </w:rPr>
        <w:t xml:space="preserve">collect </w:t>
      </w:r>
      <w:r w:rsidR="009C374D" w:rsidRPr="002243F5">
        <w:rPr>
          <w:sz w:val="24"/>
          <w:szCs w:val="24"/>
          <w:lang w:val="en-NZ"/>
        </w:rPr>
        <w:t>pre and post Alcohol Use Disorders Id</w:t>
      </w:r>
      <w:r w:rsidR="00984C49" w:rsidRPr="002243F5">
        <w:rPr>
          <w:sz w:val="24"/>
          <w:szCs w:val="24"/>
          <w:lang w:val="en-NZ"/>
        </w:rPr>
        <w:t>entification Test -Consumption (AUDIT-C) scores.</w:t>
      </w:r>
      <w:r w:rsidR="00661686" w:rsidRPr="002243F5">
        <w:rPr>
          <w:sz w:val="24"/>
          <w:szCs w:val="24"/>
          <w:lang w:val="en-NZ"/>
        </w:rPr>
        <w:t xml:space="preserve"> </w:t>
      </w:r>
    </w:p>
    <w:p w14:paraId="5B4583E7" w14:textId="7EF8B804" w:rsidR="00EC0E38" w:rsidRPr="002243F5" w:rsidRDefault="00EC0E38" w:rsidP="00353C8B">
      <w:pPr>
        <w:pStyle w:val="Heading4"/>
      </w:pPr>
      <w:r w:rsidRPr="002243F5">
        <w:t xml:space="preserve">Some providers </w:t>
      </w:r>
      <w:r w:rsidR="003C6735" w:rsidRPr="002243F5">
        <w:t>assess impact</w:t>
      </w:r>
      <w:r w:rsidR="00DE618D" w:rsidRPr="002243F5">
        <w:t xml:space="preserve"> </w:t>
      </w:r>
      <w:r w:rsidR="009B6928" w:rsidRPr="002243F5">
        <w:t>of changes</w:t>
      </w:r>
      <w:r w:rsidR="003C6735" w:rsidRPr="002243F5">
        <w:t>, but not all</w:t>
      </w:r>
    </w:p>
    <w:p w14:paraId="02937D56" w14:textId="178A2D0C" w:rsidR="007D32A5" w:rsidRPr="002243F5" w:rsidRDefault="00DB04C8" w:rsidP="003842B9">
      <w:pPr>
        <w:rPr>
          <w:sz w:val="24"/>
          <w:szCs w:val="24"/>
          <w:lang w:val="en-NZ"/>
        </w:rPr>
      </w:pPr>
      <w:r w:rsidRPr="002243F5">
        <w:rPr>
          <w:sz w:val="24"/>
          <w:szCs w:val="24"/>
          <w:lang w:val="en-NZ"/>
        </w:rPr>
        <w:t>S</w:t>
      </w:r>
      <w:r w:rsidR="004D6B31" w:rsidRPr="002243F5">
        <w:rPr>
          <w:sz w:val="24"/>
          <w:szCs w:val="24"/>
          <w:lang w:val="en-NZ"/>
        </w:rPr>
        <w:t>ome providers have s</w:t>
      </w:r>
      <w:r w:rsidR="0070202B" w:rsidRPr="002243F5">
        <w:rPr>
          <w:sz w:val="24"/>
          <w:szCs w:val="24"/>
          <w:lang w:val="en-NZ"/>
        </w:rPr>
        <w:t>elf-commissioned evaluations</w:t>
      </w:r>
      <w:r w:rsidR="007F4AE3" w:rsidRPr="002243F5">
        <w:rPr>
          <w:sz w:val="24"/>
          <w:szCs w:val="24"/>
          <w:lang w:val="en-NZ"/>
        </w:rPr>
        <w:t xml:space="preserve"> </w:t>
      </w:r>
      <w:r w:rsidR="009460EB" w:rsidRPr="002243F5">
        <w:rPr>
          <w:sz w:val="24"/>
          <w:szCs w:val="24"/>
          <w:lang w:val="en-NZ"/>
        </w:rPr>
        <w:t xml:space="preserve">and/or </w:t>
      </w:r>
      <w:r w:rsidR="009F38F8" w:rsidRPr="002243F5">
        <w:rPr>
          <w:sz w:val="24"/>
          <w:szCs w:val="24"/>
          <w:lang w:val="en-NZ"/>
        </w:rPr>
        <w:t>extracted</w:t>
      </w:r>
      <w:r w:rsidR="009460EB" w:rsidRPr="002243F5">
        <w:rPr>
          <w:sz w:val="24"/>
          <w:szCs w:val="24"/>
          <w:lang w:val="en-NZ"/>
        </w:rPr>
        <w:t xml:space="preserve"> recidivism data</w:t>
      </w:r>
      <w:r w:rsidR="00E7422C" w:rsidRPr="002243F5">
        <w:rPr>
          <w:sz w:val="24"/>
          <w:szCs w:val="24"/>
          <w:lang w:val="en-NZ"/>
        </w:rPr>
        <w:t xml:space="preserve"> from police</w:t>
      </w:r>
      <w:r w:rsidR="009460EB" w:rsidRPr="002243F5">
        <w:rPr>
          <w:sz w:val="24"/>
          <w:szCs w:val="24"/>
          <w:lang w:val="en-NZ"/>
        </w:rPr>
        <w:t xml:space="preserve"> </w:t>
      </w:r>
      <w:r w:rsidR="000919C4" w:rsidRPr="002243F5">
        <w:rPr>
          <w:sz w:val="24"/>
          <w:szCs w:val="24"/>
          <w:lang w:val="en-NZ"/>
        </w:rPr>
        <w:t xml:space="preserve">from time to time </w:t>
      </w:r>
      <w:r w:rsidR="007F4AE3" w:rsidRPr="002243F5">
        <w:rPr>
          <w:sz w:val="24"/>
          <w:szCs w:val="24"/>
          <w:lang w:val="en-NZ"/>
        </w:rPr>
        <w:t xml:space="preserve">(e.g. Harmony Pasifika, </w:t>
      </w:r>
      <w:r w:rsidR="009D4492" w:rsidRPr="002243F5">
        <w:rPr>
          <w:sz w:val="24"/>
          <w:szCs w:val="24"/>
          <w:lang w:val="en-NZ"/>
        </w:rPr>
        <w:t>Eduk8</w:t>
      </w:r>
      <w:r w:rsidR="0049220C" w:rsidRPr="002243F5">
        <w:rPr>
          <w:sz w:val="24"/>
          <w:szCs w:val="24"/>
          <w:lang w:val="en-NZ"/>
        </w:rPr>
        <w:t>,</w:t>
      </w:r>
      <w:r w:rsidR="007F4AE3" w:rsidRPr="002243F5">
        <w:rPr>
          <w:sz w:val="24"/>
          <w:szCs w:val="24"/>
          <w:lang w:val="en-NZ"/>
        </w:rPr>
        <w:t xml:space="preserve"> </w:t>
      </w:r>
      <w:r w:rsidR="00E63191" w:rsidRPr="002243F5">
        <w:rPr>
          <w:sz w:val="24"/>
          <w:szCs w:val="24"/>
          <w:lang w:val="en-NZ"/>
        </w:rPr>
        <w:t>Odyssey</w:t>
      </w:r>
      <w:r w:rsidR="0040024F" w:rsidRPr="002243F5">
        <w:rPr>
          <w:sz w:val="24"/>
          <w:szCs w:val="24"/>
          <w:lang w:val="en-NZ"/>
        </w:rPr>
        <w:t xml:space="preserve">, </w:t>
      </w:r>
      <w:r w:rsidR="00BE68DE" w:rsidRPr="002243F5">
        <w:rPr>
          <w:sz w:val="24"/>
          <w:szCs w:val="24"/>
          <w:lang w:val="en-NZ"/>
        </w:rPr>
        <w:t>Health NZ</w:t>
      </w:r>
      <w:r w:rsidR="00BB44DA" w:rsidRPr="002243F5">
        <w:rPr>
          <w:sz w:val="24"/>
          <w:szCs w:val="24"/>
          <w:lang w:val="en-NZ"/>
        </w:rPr>
        <w:t xml:space="preserve"> </w:t>
      </w:r>
      <w:r w:rsidR="00166C6E" w:rsidRPr="002243F5">
        <w:rPr>
          <w:sz w:val="24"/>
          <w:szCs w:val="24"/>
          <w:lang w:val="en-NZ"/>
        </w:rPr>
        <w:t>Te Tai Tokerau</w:t>
      </w:r>
      <w:r w:rsidR="0040024F" w:rsidRPr="002243F5">
        <w:rPr>
          <w:sz w:val="24"/>
          <w:szCs w:val="24"/>
          <w:lang w:val="en-NZ"/>
        </w:rPr>
        <w:t xml:space="preserve">) to help them understand </w:t>
      </w:r>
      <w:r w:rsidR="00A3695F" w:rsidRPr="002243F5">
        <w:rPr>
          <w:sz w:val="24"/>
          <w:szCs w:val="24"/>
          <w:lang w:val="en-NZ"/>
        </w:rPr>
        <w:t>the impact of their programmes on</w:t>
      </w:r>
      <w:r w:rsidR="00DE618D" w:rsidRPr="002243F5">
        <w:rPr>
          <w:sz w:val="24"/>
          <w:szCs w:val="24"/>
          <w:lang w:val="en-NZ"/>
        </w:rPr>
        <w:t xml:space="preserve"> </w:t>
      </w:r>
      <w:r w:rsidR="0049220C" w:rsidRPr="002243F5">
        <w:rPr>
          <w:sz w:val="24"/>
          <w:szCs w:val="24"/>
          <w:lang w:val="en-NZ"/>
        </w:rPr>
        <w:t>reoffending</w:t>
      </w:r>
      <w:r w:rsidR="0040024F" w:rsidRPr="002243F5">
        <w:rPr>
          <w:sz w:val="24"/>
          <w:szCs w:val="24"/>
          <w:lang w:val="en-NZ"/>
        </w:rPr>
        <w:t>.</w:t>
      </w:r>
      <w:r w:rsidR="000919C4" w:rsidRPr="002243F5">
        <w:rPr>
          <w:sz w:val="24"/>
          <w:szCs w:val="24"/>
          <w:lang w:val="en-NZ"/>
        </w:rPr>
        <w:t xml:space="preserve"> </w:t>
      </w:r>
      <w:r w:rsidR="00B44B57" w:rsidRPr="002243F5">
        <w:rPr>
          <w:sz w:val="24"/>
          <w:szCs w:val="24"/>
          <w:lang w:val="en-NZ"/>
        </w:rPr>
        <w:t xml:space="preserve">However, there is no evidence that providers across the board assess impact and there is no consistent approach prescribed across programmes. </w:t>
      </w:r>
    </w:p>
    <w:p w14:paraId="1DE488EB" w14:textId="552961C8" w:rsidR="00004A86" w:rsidRPr="002243F5" w:rsidRDefault="00004A86" w:rsidP="00353C8B">
      <w:pPr>
        <w:pStyle w:val="Heading4"/>
      </w:pPr>
      <w:r w:rsidRPr="002243F5">
        <w:lastRenderedPageBreak/>
        <w:t xml:space="preserve">Most participants </w:t>
      </w:r>
      <w:r w:rsidR="00C6140C" w:rsidRPr="002243F5">
        <w:t xml:space="preserve">are fully engaged and </w:t>
      </w:r>
      <w:r w:rsidRPr="002243F5">
        <w:t>complete</w:t>
      </w:r>
      <w:r w:rsidR="00BC7C8B" w:rsidRPr="002243F5">
        <w:rPr>
          <w:rStyle w:val="FootnoteReference"/>
        </w:rPr>
        <w:footnoteReference w:id="18"/>
      </w:r>
      <w:r w:rsidRPr="002243F5">
        <w:t xml:space="preserve"> the programme</w:t>
      </w:r>
      <w:r w:rsidR="00661686" w:rsidRPr="002243F5">
        <w:t xml:space="preserve"> </w:t>
      </w:r>
    </w:p>
    <w:p w14:paraId="19D83A46" w14:textId="60EAB535" w:rsidR="006F330E" w:rsidRPr="002243F5" w:rsidRDefault="006F330E" w:rsidP="006F330E">
      <w:pPr>
        <w:rPr>
          <w:sz w:val="24"/>
          <w:szCs w:val="24"/>
          <w:lang w:val="en-NZ"/>
        </w:rPr>
      </w:pPr>
      <w:r w:rsidRPr="002243F5">
        <w:rPr>
          <w:sz w:val="24"/>
          <w:szCs w:val="24"/>
          <w:lang w:val="en-NZ"/>
        </w:rPr>
        <w:t xml:space="preserve">Provider feedback, and evaluators’ observations, indicate that </w:t>
      </w:r>
      <w:r w:rsidR="003C6274" w:rsidRPr="002243F5">
        <w:rPr>
          <w:sz w:val="24"/>
          <w:szCs w:val="24"/>
          <w:lang w:val="en-NZ"/>
        </w:rPr>
        <w:t>most</w:t>
      </w:r>
      <w:r w:rsidRPr="002243F5">
        <w:rPr>
          <w:sz w:val="24"/>
          <w:szCs w:val="24"/>
          <w:lang w:val="en-NZ"/>
        </w:rPr>
        <w:t xml:space="preserve"> participants are fully engaged, once they are in the programme. Full engagement can take time to build</w:t>
      </w:r>
      <w:r w:rsidR="00265F56" w:rsidRPr="002243F5">
        <w:rPr>
          <w:sz w:val="24"/>
          <w:szCs w:val="24"/>
          <w:lang w:val="en-NZ"/>
        </w:rPr>
        <w:t xml:space="preserve"> though</w:t>
      </w:r>
      <w:r w:rsidRPr="002243F5">
        <w:rPr>
          <w:sz w:val="24"/>
          <w:szCs w:val="24"/>
          <w:lang w:val="en-NZ"/>
        </w:rPr>
        <w:t xml:space="preserve"> and require a level of trust to grow between participants and with facilitators.</w:t>
      </w:r>
      <w:r w:rsidR="00661686" w:rsidRPr="002243F5">
        <w:rPr>
          <w:sz w:val="24"/>
          <w:szCs w:val="24"/>
          <w:lang w:val="en-NZ"/>
        </w:rPr>
        <w:t xml:space="preserve"> </w:t>
      </w:r>
    </w:p>
    <w:p w14:paraId="3749EECE" w14:textId="2A5B1AAC" w:rsidR="00EE5F9A" w:rsidRPr="002243F5" w:rsidRDefault="00EE5F9A" w:rsidP="006F330E">
      <w:pPr>
        <w:rPr>
          <w:sz w:val="24"/>
          <w:szCs w:val="24"/>
          <w:lang w:val="en-NZ"/>
        </w:rPr>
      </w:pPr>
      <w:r w:rsidRPr="002243F5">
        <w:rPr>
          <w:sz w:val="24"/>
          <w:szCs w:val="24"/>
          <w:lang w:val="en-NZ"/>
        </w:rPr>
        <w:t>Most providers are strict about attendance but accept that unforeseen circumstances do occur. They allow for one or two missed sessions if there is an acceptable reason for not attending (e.g. being sick, tangi), and will provide a catch-up session to make up for it. If more sessions are missed, and/or participants do not advise of their absence prior to the session, they will likely be exited from the programme</w:t>
      </w:r>
    </w:p>
    <w:p w14:paraId="2118F6C6" w14:textId="2384C9B8" w:rsidR="00D8513A" w:rsidRPr="002243F5" w:rsidRDefault="00D8513A" w:rsidP="00D8513A">
      <w:pPr>
        <w:rPr>
          <w:sz w:val="24"/>
          <w:szCs w:val="24"/>
          <w:lang w:val="en-NZ"/>
        </w:rPr>
      </w:pPr>
      <w:r w:rsidRPr="002243F5">
        <w:rPr>
          <w:sz w:val="24"/>
          <w:szCs w:val="24"/>
          <w:lang w:val="en-NZ"/>
        </w:rPr>
        <w:t xml:space="preserve">Numbers of </w:t>
      </w:r>
      <w:r w:rsidR="00FF2369" w:rsidRPr="002243F5">
        <w:rPr>
          <w:sz w:val="24"/>
          <w:szCs w:val="24"/>
          <w:lang w:val="en-NZ"/>
        </w:rPr>
        <w:t>IDR programme</w:t>
      </w:r>
      <w:r w:rsidRPr="002243F5">
        <w:rPr>
          <w:sz w:val="24"/>
          <w:szCs w:val="24"/>
          <w:lang w:val="en-NZ"/>
        </w:rPr>
        <w:t xml:space="preserve"> participants and graduates between July 2021 and June 2023 are available for eight out of nine providers funded during this period,</w:t>
      </w:r>
      <w:r w:rsidRPr="002243F5">
        <w:rPr>
          <w:rStyle w:val="FootnoteReference"/>
          <w:sz w:val="24"/>
          <w:szCs w:val="24"/>
          <w:lang w:val="en-NZ"/>
        </w:rPr>
        <w:footnoteReference w:id="19"/>
      </w:r>
      <w:r w:rsidRPr="002243F5">
        <w:rPr>
          <w:sz w:val="24"/>
          <w:szCs w:val="24"/>
          <w:lang w:val="en-NZ"/>
        </w:rPr>
        <w:t xml:space="preserve"> but reporting for two providers </w:t>
      </w:r>
      <w:r w:rsidR="00033C58" w:rsidRPr="002243F5">
        <w:rPr>
          <w:sz w:val="24"/>
          <w:szCs w:val="24"/>
          <w:lang w:val="en-NZ"/>
        </w:rPr>
        <w:t xml:space="preserve">is </w:t>
      </w:r>
      <w:r w:rsidRPr="002243F5">
        <w:rPr>
          <w:sz w:val="24"/>
          <w:szCs w:val="24"/>
          <w:lang w:val="en-NZ"/>
        </w:rPr>
        <w:t>only available for one out of the two years.</w:t>
      </w:r>
      <w:r w:rsidRPr="002243F5">
        <w:rPr>
          <w:rStyle w:val="FootnoteReference"/>
          <w:sz w:val="24"/>
          <w:szCs w:val="24"/>
          <w:lang w:val="en-NZ"/>
        </w:rPr>
        <w:footnoteReference w:id="20"/>
      </w:r>
      <w:r w:rsidRPr="002243F5">
        <w:rPr>
          <w:sz w:val="24"/>
          <w:szCs w:val="24"/>
          <w:lang w:val="en-NZ"/>
        </w:rPr>
        <w:t xml:space="preserve"> During this two-year period, 765 people were reported as being assessed for the eight programmes for which data is available, with 565 (74%) of those participating in a programme and 515 (67% of people assessed and 91% of participants) reported as graduating.</w:t>
      </w:r>
      <w:r w:rsidRPr="002243F5">
        <w:rPr>
          <w:rStyle w:val="FootnoteReference"/>
          <w:sz w:val="24"/>
          <w:szCs w:val="24"/>
          <w:lang w:val="en-NZ"/>
        </w:rPr>
        <w:footnoteReference w:id="21"/>
      </w:r>
      <w:r w:rsidR="00661686" w:rsidRPr="002243F5">
        <w:rPr>
          <w:sz w:val="24"/>
          <w:szCs w:val="24"/>
          <w:lang w:val="en-NZ"/>
        </w:rPr>
        <w:t xml:space="preserve"> </w:t>
      </w:r>
    </w:p>
    <w:p w14:paraId="3B2F0D5D" w14:textId="58F34BCC" w:rsidR="003019A0" w:rsidRPr="002243F5" w:rsidRDefault="003019A0" w:rsidP="003019A0">
      <w:pPr>
        <w:rPr>
          <w:sz w:val="24"/>
          <w:szCs w:val="24"/>
          <w:lang w:val="en-NZ"/>
        </w:rPr>
      </w:pPr>
      <w:r w:rsidRPr="002243F5">
        <w:rPr>
          <w:sz w:val="24"/>
          <w:szCs w:val="24"/>
          <w:lang w:val="en-NZ"/>
        </w:rPr>
        <w:t xml:space="preserve">The overall graduation rate between 2018/19 and 2023/24 was 86% of </w:t>
      </w:r>
      <w:r w:rsidR="001B410A" w:rsidRPr="002243F5">
        <w:rPr>
          <w:sz w:val="24"/>
          <w:szCs w:val="24"/>
          <w:lang w:val="en-NZ"/>
        </w:rPr>
        <w:t>programme</w:t>
      </w:r>
      <w:r w:rsidRPr="002243F5">
        <w:rPr>
          <w:sz w:val="24"/>
          <w:szCs w:val="24"/>
          <w:lang w:val="en-NZ"/>
        </w:rPr>
        <w:t xml:space="preserve"> participants and 62% of people assessed. There are no clear trends in these rates over time (</w:t>
      </w:r>
      <w:r w:rsidR="000506C1" w:rsidRPr="002243F5">
        <w:rPr>
          <w:sz w:val="24"/>
          <w:szCs w:val="24"/>
          <w:lang w:val="en-NZ"/>
        </w:rPr>
        <w:fldChar w:fldCharType="begin"/>
      </w:r>
      <w:r w:rsidR="000506C1" w:rsidRPr="002243F5">
        <w:rPr>
          <w:sz w:val="24"/>
          <w:szCs w:val="24"/>
          <w:lang w:val="en-NZ"/>
        </w:rPr>
        <w:instrText xml:space="preserve"> REF _Ref178541258 \h </w:instrText>
      </w:r>
      <w:r w:rsidR="002243F5" w:rsidRPr="002243F5">
        <w:rPr>
          <w:sz w:val="24"/>
          <w:szCs w:val="24"/>
          <w:lang w:val="en-NZ"/>
        </w:rPr>
        <w:instrText xml:space="preserve"> \* MERGEFORMAT </w:instrText>
      </w:r>
      <w:r w:rsidR="000506C1" w:rsidRPr="002243F5">
        <w:rPr>
          <w:sz w:val="24"/>
          <w:szCs w:val="24"/>
          <w:lang w:val="en-NZ"/>
        </w:rPr>
      </w:r>
      <w:r w:rsidR="000506C1" w:rsidRPr="002243F5">
        <w:rPr>
          <w:sz w:val="24"/>
          <w:szCs w:val="24"/>
          <w:lang w:val="en-NZ"/>
        </w:rPr>
        <w:fldChar w:fldCharType="separate"/>
      </w:r>
      <w:r w:rsidR="00806E77" w:rsidRPr="002C6EF8">
        <w:rPr>
          <w:sz w:val="24"/>
          <w:szCs w:val="24"/>
          <w:lang w:val="en-NZ"/>
        </w:rPr>
        <w:t xml:space="preserve">Figure </w:t>
      </w:r>
      <w:r w:rsidR="00806E77">
        <w:rPr>
          <w:noProof/>
          <w:sz w:val="24"/>
          <w:szCs w:val="24"/>
          <w:lang w:val="en-NZ"/>
        </w:rPr>
        <w:t>8</w:t>
      </w:r>
      <w:r w:rsidR="000506C1" w:rsidRPr="002243F5">
        <w:rPr>
          <w:sz w:val="24"/>
          <w:szCs w:val="24"/>
          <w:lang w:val="en-NZ"/>
        </w:rPr>
        <w:fldChar w:fldCharType="end"/>
      </w:r>
      <w:r w:rsidR="000506C1" w:rsidRPr="002243F5">
        <w:rPr>
          <w:sz w:val="24"/>
          <w:szCs w:val="24"/>
          <w:lang w:val="en-NZ"/>
        </w:rPr>
        <w:t>).</w:t>
      </w:r>
    </w:p>
    <w:p w14:paraId="481C45BF" w14:textId="6F60AD0B" w:rsidR="00C4028F" w:rsidRPr="002C6EF8" w:rsidRDefault="001D0242" w:rsidP="001D0242">
      <w:pPr>
        <w:pStyle w:val="Caption"/>
        <w:rPr>
          <w:sz w:val="24"/>
          <w:szCs w:val="24"/>
          <w:lang w:val="en-NZ"/>
        </w:rPr>
      </w:pPr>
      <w:bookmarkStart w:id="148" w:name="_Ref178541258"/>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8</w:t>
      </w:r>
      <w:r w:rsidRPr="002C6EF8">
        <w:rPr>
          <w:sz w:val="24"/>
          <w:szCs w:val="24"/>
          <w:lang w:val="en-NZ"/>
        </w:rPr>
        <w:fldChar w:fldCharType="end"/>
      </w:r>
      <w:bookmarkEnd w:id="148"/>
      <w:r w:rsidRPr="002C6EF8">
        <w:rPr>
          <w:sz w:val="24"/>
          <w:szCs w:val="24"/>
          <w:lang w:val="en-NZ"/>
        </w:rPr>
        <w:t>: Calculated graduation rates.</w:t>
      </w:r>
    </w:p>
    <w:p w14:paraId="61CE1CAD" w14:textId="3D2493FF" w:rsidR="003019A0" w:rsidRPr="004E4D02" w:rsidRDefault="00C4028F" w:rsidP="006F330E">
      <w:pPr>
        <w:rPr>
          <w:lang w:val="en-NZ"/>
        </w:rPr>
      </w:pPr>
      <w:r w:rsidRPr="004E4D02">
        <w:rPr>
          <w:noProof/>
          <w:lang w:val="en-NZ"/>
          <w14:ligatures w14:val="standardContextual"/>
        </w:rPr>
        <w:drawing>
          <wp:inline distT="0" distB="0" distL="0" distR="0" wp14:anchorId="3F4E675E" wp14:editId="6EF7A8A0">
            <wp:extent cx="4320000" cy="2283005"/>
            <wp:effectExtent l="0" t="0" r="0" b="3175"/>
            <wp:docPr id="1238580965" name="Picture 6" descr="Figure 8 is a line graph of the graduation rates of people who participated in an IDR programme. A second line on the graph provides the graduation rates of people who were assessed for an IDR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80965" name="Picture 6" descr="Figure 8 is a line graph of the graduation rates of people who participated in an IDR programme. A second line on the graph provides the graduation rates of people who were assessed for an IDR programme. "/>
                    <pic:cNvPicPr/>
                  </pic:nvPicPr>
                  <pic:blipFill>
                    <a:blip r:embed="rId23"/>
                    <a:stretch>
                      <a:fillRect/>
                    </a:stretch>
                  </pic:blipFill>
                  <pic:spPr>
                    <a:xfrm>
                      <a:off x="0" y="0"/>
                      <a:ext cx="4320000" cy="2283005"/>
                    </a:xfrm>
                    <a:prstGeom prst="rect">
                      <a:avLst/>
                    </a:prstGeom>
                  </pic:spPr>
                </pic:pic>
              </a:graphicData>
            </a:graphic>
          </wp:inline>
        </w:drawing>
      </w:r>
    </w:p>
    <w:p w14:paraId="42A8D9F3" w14:textId="7185038B" w:rsidR="00BF1EAC" w:rsidRPr="002243F5" w:rsidRDefault="00DC459C" w:rsidP="006F330E">
      <w:pPr>
        <w:rPr>
          <w:sz w:val="24"/>
          <w:szCs w:val="24"/>
          <w:lang w:val="en-NZ"/>
        </w:rPr>
      </w:pPr>
      <w:r w:rsidRPr="002243F5">
        <w:rPr>
          <w:sz w:val="24"/>
          <w:szCs w:val="24"/>
          <w:lang w:val="en-NZ"/>
        </w:rPr>
        <w:lastRenderedPageBreak/>
        <w:t>This data indicates that the</w:t>
      </w:r>
      <w:r w:rsidR="00BF1EAC" w:rsidRPr="002243F5">
        <w:rPr>
          <w:sz w:val="24"/>
          <w:szCs w:val="24"/>
          <w:lang w:val="en-NZ"/>
        </w:rPr>
        <w:t xml:space="preserve"> attrition between assessment and programme start </w:t>
      </w:r>
      <w:r w:rsidRPr="002243F5">
        <w:rPr>
          <w:sz w:val="24"/>
          <w:szCs w:val="24"/>
          <w:lang w:val="en-NZ"/>
        </w:rPr>
        <w:t xml:space="preserve">is about one quarter of those </w:t>
      </w:r>
      <w:r w:rsidR="00810D7D" w:rsidRPr="002243F5">
        <w:rPr>
          <w:sz w:val="24"/>
          <w:szCs w:val="24"/>
          <w:lang w:val="en-NZ"/>
        </w:rPr>
        <w:t>referred and</w:t>
      </w:r>
      <w:r w:rsidR="00D46877" w:rsidRPr="002243F5">
        <w:rPr>
          <w:sz w:val="24"/>
          <w:szCs w:val="24"/>
          <w:lang w:val="en-NZ"/>
        </w:rPr>
        <w:t xml:space="preserve"> could be an </w:t>
      </w:r>
      <w:r w:rsidR="00810D7D" w:rsidRPr="002243F5">
        <w:rPr>
          <w:sz w:val="24"/>
          <w:szCs w:val="24"/>
          <w:lang w:val="en-NZ"/>
        </w:rPr>
        <w:t>area</w:t>
      </w:r>
      <w:r w:rsidR="00D46877" w:rsidRPr="002243F5">
        <w:rPr>
          <w:sz w:val="24"/>
          <w:szCs w:val="24"/>
          <w:lang w:val="en-NZ"/>
        </w:rPr>
        <w:t xml:space="preserve"> </w:t>
      </w:r>
      <w:r w:rsidR="00810D7D" w:rsidRPr="002243F5">
        <w:rPr>
          <w:sz w:val="24"/>
          <w:szCs w:val="24"/>
          <w:lang w:val="en-NZ"/>
        </w:rPr>
        <w:t>of opportunity</w:t>
      </w:r>
      <w:r w:rsidRPr="002243F5">
        <w:rPr>
          <w:sz w:val="24"/>
          <w:szCs w:val="24"/>
          <w:lang w:val="en-NZ"/>
        </w:rPr>
        <w:t xml:space="preserve">. </w:t>
      </w:r>
      <w:r w:rsidR="00304D12" w:rsidRPr="002243F5">
        <w:rPr>
          <w:sz w:val="24"/>
          <w:szCs w:val="24"/>
          <w:lang w:val="en-NZ"/>
        </w:rPr>
        <w:t>Reported reasons for this</w:t>
      </w:r>
      <w:r w:rsidR="004B51D2" w:rsidRPr="002243F5">
        <w:rPr>
          <w:sz w:val="24"/>
          <w:szCs w:val="24"/>
          <w:lang w:val="en-NZ"/>
        </w:rPr>
        <w:t xml:space="preserve"> </w:t>
      </w:r>
      <w:r w:rsidR="00D46877" w:rsidRPr="002243F5">
        <w:rPr>
          <w:sz w:val="24"/>
          <w:szCs w:val="24"/>
          <w:lang w:val="en-NZ"/>
        </w:rPr>
        <w:t>attrition vary</w:t>
      </w:r>
      <w:r w:rsidR="004B51D2" w:rsidRPr="002243F5">
        <w:rPr>
          <w:sz w:val="24"/>
          <w:szCs w:val="24"/>
          <w:lang w:val="en-NZ"/>
        </w:rPr>
        <w:t xml:space="preserve">, but include </w:t>
      </w:r>
      <w:r w:rsidR="00234E1F" w:rsidRPr="002243F5">
        <w:rPr>
          <w:sz w:val="24"/>
          <w:szCs w:val="24"/>
          <w:lang w:val="en-NZ"/>
        </w:rPr>
        <w:t>people being lost</w:t>
      </w:r>
      <w:r w:rsidR="00BB1178" w:rsidRPr="002243F5">
        <w:rPr>
          <w:sz w:val="24"/>
          <w:szCs w:val="24"/>
          <w:lang w:val="en-NZ"/>
        </w:rPr>
        <w:t xml:space="preserve"> to follow up</w:t>
      </w:r>
      <w:r w:rsidR="009046A6" w:rsidRPr="002243F5">
        <w:rPr>
          <w:sz w:val="24"/>
          <w:szCs w:val="24"/>
          <w:lang w:val="en-NZ"/>
        </w:rPr>
        <w:t xml:space="preserve">, </w:t>
      </w:r>
      <w:r w:rsidR="00D041B2" w:rsidRPr="002243F5">
        <w:rPr>
          <w:sz w:val="24"/>
          <w:szCs w:val="24"/>
          <w:lang w:val="en-NZ"/>
        </w:rPr>
        <w:t xml:space="preserve">people </w:t>
      </w:r>
      <w:r w:rsidR="007C3D3B" w:rsidRPr="002243F5">
        <w:rPr>
          <w:rFonts w:asciiTheme="minorHAnsi" w:hAnsiTheme="minorHAnsi"/>
          <w:sz w:val="24"/>
          <w:szCs w:val="24"/>
          <w:lang w:val="en-NZ"/>
        </w:rPr>
        <w:t>withdrawing</w:t>
      </w:r>
      <w:r w:rsidR="00BF202C" w:rsidRPr="002243F5">
        <w:rPr>
          <w:rFonts w:asciiTheme="minorHAnsi" w:hAnsiTheme="minorHAnsi"/>
          <w:sz w:val="24"/>
          <w:szCs w:val="24"/>
          <w:lang w:val="en-NZ"/>
        </w:rPr>
        <w:t xml:space="preserve"> (e.g. due to work commitments or</w:t>
      </w:r>
      <w:r w:rsidR="004B51D2" w:rsidRPr="002243F5">
        <w:rPr>
          <w:rFonts w:asciiTheme="minorHAnsi" w:hAnsiTheme="minorHAnsi"/>
          <w:sz w:val="24"/>
          <w:szCs w:val="24"/>
          <w:lang w:val="en-NZ"/>
        </w:rPr>
        <w:t xml:space="preserve"> people’s sentencing </w:t>
      </w:r>
      <w:r w:rsidR="00BF202C" w:rsidRPr="002243F5">
        <w:rPr>
          <w:rFonts w:asciiTheme="minorHAnsi" w:hAnsiTheme="minorHAnsi"/>
          <w:sz w:val="24"/>
          <w:szCs w:val="24"/>
          <w:lang w:val="en-NZ"/>
        </w:rPr>
        <w:t>being</w:t>
      </w:r>
      <w:r w:rsidR="004B51D2" w:rsidRPr="002243F5">
        <w:rPr>
          <w:rFonts w:asciiTheme="minorHAnsi" w:hAnsiTheme="minorHAnsi"/>
          <w:sz w:val="24"/>
          <w:szCs w:val="24"/>
          <w:lang w:val="en-NZ"/>
        </w:rPr>
        <w:t xml:space="preserve"> complete</w:t>
      </w:r>
      <w:r w:rsidR="00BF202C" w:rsidRPr="002243F5">
        <w:rPr>
          <w:rFonts w:asciiTheme="minorHAnsi" w:hAnsiTheme="minorHAnsi"/>
          <w:sz w:val="24"/>
          <w:szCs w:val="24"/>
          <w:lang w:val="en-NZ"/>
        </w:rPr>
        <w:t>)</w:t>
      </w:r>
      <w:r w:rsidR="00234E1F" w:rsidRPr="002243F5">
        <w:rPr>
          <w:rFonts w:asciiTheme="minorHAnsi" w:hAnsiTheme="minorHAnsi"/>
          <w:sz w:val="24"/>
          <w:szCs w:val="24"/>
          <w:lang w:val="en-NZ"/>
        </w:rPr>
        <w:t xml:space="preserve"> and</w:t>
      </w:r>
      <w:r w:rsidR="00D041B2" w:rsidRPr="002243F5">
        <w:rPr>
          <w:rFonts w:asciiTheme="minorHAnsi" w:hAnsiTheme="minorHAnsi"/>
          <w:sz w:val="24"/>
          <w:szCs w:val="24"/>
          <w:lang w:val="en-NZ"/>
        </w:rPr>
        <w:t xml:space="preserve"> people</w:t>
      </w:r>
      <w:r w:rsidR="00B060FB" w:rsidRPr="002243F5">
        <w:rPr>
          <w:rFonts w:asciiTheme="minorHAnsi" w:hAnsiTheme="minorHAnsi"/>
          <w:sz w:val="24"/>
          <w:szCs w:val="24"/>
          <w:lang w:val="en-NZ"/>
        </w:rPr>
        <w:t xml:space="preserve"> </w:t>
      </w:r>
      <w:r w:rsidR="007C3D3B" w:rsidRPr="002243F5">
        <w:rPr>
          <w:rFonts w:asciiTheme="minorHAnsi" w:hAnsiTheme="minorHAnsi"/>
          <w:sz w:val="24"/>
          <w:szCs w:val="24"/>
          <w:lang w:val="en-NZ"/>
        </w:rPr>
        <w:t xml:space="preserve">being </w:t>
      </w:r>
      <w:r w:rsidR="00B060FB" w:rsidRPr="002243F5">
        <w:rPr>
          <w:rFonts w:asciiTheme="minorHAnsi" w:hAnsiTheme="minorHAnsi"/>
          <w:sz w:val="24"/>
          <w:szCs w:val="24"/>
          <w:lang w:val="en-NZ"/>
        </w:rPr>
        <w:t xml:space="preserve">declined (e.g. </w:t>
      </w:r>
      <w:r w:rsidR="00D041B2" w:rsidRPr="002243F5">
        <w:rPr>
          <w:rFonts w:asciiTheme="minorHAnsi" w:hAnsiTheme="minorHAnsi"/>
          <w:sz w:val="24"/>
          <w:szCs w:val="24"/>
          <w:lang w:val="en-NZ"/>
        </w:rPr>
        <w:t xml:space="preserve">due to </w:t>
      </w:r>
      <w:r w:rsidR="00234E1F" w:rsidRPr="002243F5">
        <w:rPr>
          <w:rFonts w:asciiTheme="minorHAnsi" w:hAnsiTheme="minorHAnsi"/>
          <w:sz w:val="24"/>
          <w:szCs w:val="24"/>
          <w:lang w:val="en-NZ"/>
        </w:rPr>
        <w:t>dependency,</w:t>
      </w:r>
      <w:r w:rsidR="007C3D3B" w:rsidRPr="002243F5">
        <w:rPr>
          <w:rFonts w:asciiTheme="minorHAnsi" w:hAnsiTheme="minorHAnsi"/>
          <w:sz w:val="24"/>
          <w:szCs w:val="24"/>
          <w:lang w:val="en-NZ"/>
        </w:rPr>
        <w:t xml:space="preserve"> mental health,</w:t>
      </w:r>
      <w:r w:rsidR="00234E1F" w:rsidRPr="002243F5">
        <w:rPr>
          <w:rFonts w:asciiTheme="minorHAnsi" w:hAnsiTheme="minorHAnsi"/>
          <w:sz w:val="24"/>
          <w:szCs w:val="24"/>
          <w:lang w:val="en-NZ"/>
        </w:rPr>
        <w:t xml:space="preserve"> literacy needs)</w:t>
      </w:r>
      <w:r w:rsidR="00D041B2" w:rsidRPr="002243F5">
        <w:rPr>
          <w:rFonts w:asciiTheme="minorHAnsi" w:hAnsiTheme="minorHAnsi"/>
          <w:sz w:val="24"/>
          <w:szCs w:val="24"/>
          <w:lang w:val="en-NZ"/>
        </w:rPr>
        <w:t>.</w:t>
      </w:r>
    </w:p>
    <w:p w14:paraId="2C17DE1F" w14:textId="2B921807" w:rsidR="001E6AC1" w:rsidRPr="002243F5" w:rsidRDefault="00261EC9" w:rsidP="0019267F">
      <w:pPr>
        <w:pStyle w:val="Heading3"/>
        <w:rPr>
          <w:szCs w:val="24"/>
        </w:rPr>
      </w:pPr>
      <w:bookmarkStart w:id="149" w:name="_Toc183603149"/>
      <w:bookmarkStart w:id="150" w:name="_Toc183603369"/>
      <w:r w:rsidRPr="002243F5">
        <w:rPr>
          <w:szCs w:val="24"/>
        </w:rPr>
        <w:t>Valuing of te ao Māori and kaupapa Māori approaches</w:t>
      </w:r>
      <w:bookmarkEnd w:id="149"/>
      <w:bookmarkEnd w:id="150"/>
    </w:p>
    <w:p w14:paraId="6DD432C3" w14:textId="04E5AA55" w:rsidR="00C333E4" w:rsidRPr="002243F5" w:rsidRDefault="00C333E4" w:rsidP="00C333E4">
      <w:pPr>
        <w:pStyle w:val="Caption"/>
        <w:rPr>
          <w:sz w:val="24"/>
          <w:szCs w:val="24"/>
          <w:lang w:val="en-NZ"/>
        </w:rPr>
      </w:pPr>
      <w:r w:rsidRPr="002243F5">
        <w:rPr>
          <w:sz w:val="24"/>
          <w:szCs w:val="24"/>
          <w:lang w:val="en-NZ"/>
        </w:rPr>
        <w:t xml:space="preserve">Table </w:t>
      </w:r>
      <w:r w:rsidRPr="002243F5">
        <w:rPr>
          <w:sz w:val="24"/>
          <w:szCs w:val="24"/>
          <w:lang w:val="en-NZ"/>
        </w:rPr>
        <w:fldChar w:fldCharType="begin"/>
      </w:r>
      <w:r w:rsidRPr="002243F5">
        <w:rPr>
          <w:sz w:val="24"/>
          <w:szCs w:val="24"/>
          <w:lang w:val="en-NZ"/>
        </w:rPr>
        <w:instrText xml:space="preserve"> SEQ Table \* ARABIC </w:instrText>
      </w:r>
      <w:r w:rsidRPr="002243F5">
        <w:rPr>
          <w:sz w:val="24"/>
          <w:szCs w:val="24"/>
          <w:lang w:val="en-NZ"/>
        </w:rPr>
        <w:fldChar w:fldCharType="separate"/>
      </w:r>
      <w:r w:rsidR="00806E77">
        <w:rPr>
          <w:noProof/>
          <w:sz w:val="24"/>
          <w:szCs w:val="24"/>
          <w:lang w:val="en-NZ"/>
        </w:rPr>
        <w:t>10</w:t>
      </w:r>
      <w:r w:rsidRPr="002243F5">
        <w:rPr>
          <w:sz w:val="24"/>
          <w:szCs w:val="24"/>
          <w:lang w:val="en-NZ"/>
        </w:rPr>
        <w:fldChar w:fldCharType="end"/>
      </w:r>
      <w:r w:rsidRPr="002243F5">
        <w:rPr>
          <w:sz w:val="24"/>
          <w:szCs w:val="24"/>
          <w:lang w:val="en-NZ"/>
        </w:rPr>
        <w:t>: Valuing te ao Māori and kaupapa Māori approaches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07"/>
        <w:gridCol w:w="2437"/>
        <w:gridCol w:w="1279"/>
        <w:gridCol w:w="134"/>
        <w:gridCol w:w="3359"/>
      </w:tblGrid>
      <w:tr w:rsidR="00C333E4" w:rsidRPr="002243F5" w14:paraId="154271FC" w14:textId="77777777" w:rsidTr="002F4E15">
        <w:tc>
          <w:tcPr>
            <w:tcW w:w="929" w:type="pct"/>
            <w:shd w:val="clear" w:color="auto" w:fill="2E5086"/>
          </w:tcPr>
          <w:p w14:paraId="47EA9C1B" w14:textId="77777777" w:rsidR="00C333E4" w:rsidRPr="002243F5" w:rsidRDefault="00C333E4"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VfI criteria</w:t>
            </w:r>
          </w:p>
        </w:tc>
        <w:tc>
          <w:tcPr>
            <w:tcW w:w="1398" w:type="pct"/>
            <w:shd w:val="clear" w:color="auto" w:fill="2E5086"/>
          </w:tcPr>
          <w:p w14:paraId="0E738523" w14:textId="77777777" w:rsidR="00C333E4" w:rsidRPr="002243F5" w:rsidRDefault="00C333E4"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Sub-criteria</w:t>
            </w:r>
          </w:p>
        </w:tc>
        <w:tc>
          <w:tcPr>
            <w:tcW w:w="764" w:type="pct"/>
            <w:gridSpan w:val="2"/>
            <w:shd w:val="clear" w:color="auto" w:fill="2E5086"/>
          </w:tcPr>
          <w:p w14:paraId="00C75494" w14:textId="77777777" w:rsidR="00C333E4" w:rsidRPr="002243F5" w:rsidRDefault="00C333E4"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Judgement</w:t>
            </w:r>
          </w:p>
        </w:tc>
        <w:tc>
          <w:tcPr>
            <w:tcW w:w="1909" w:type="pct"/>
            <w:shd w:val="clear" w:color="auto" w:fill="2E5086"/>
          </w:tcPr>
          <w:p w14:paraId="7A046277" w14:textId="77777777" w:rsidR="00C333E4" w:rsidRPr="002243F5" w:rsidRDefault="00C333E4"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Rationale</w:t>
            </w:r>
          </w:p>
        </w:tc>
      </w:tr>
      <w:tr w:rsidR="002F4E15" w:rsidRPr="002243F5" w14:paraId="30649C06" w14:textId="77777777" w:rsidTr="002F4E15">
        <w:tc>
          <w:tcPr>
            <w:tcW w:w="929" w:type="pct"/>
          </w:tcPr>
          <w:p w14:paraId="0925DA87" w14:textId="75EEFA7B" w:rsidR="002F4E15" w:rsidRPr="002243F5" w:rsidRDefault="002F4E15" w:rsidP="002F4E15">
            <w:pPr>
              <w:spacing w:before="60" w:after="60" w:line="240" w:lineRule="auto"/>
              <w:rPr>
                <w:sz w:val="24"/>
                <w:szCs w:val="24"/>
                <w:lang w:val="en-NZ"/>
              </w:rPr>
            </w:pPr>
            <w:r w:rsidRPr="002243F5">
              <w:rPr>
                <w:sz w:val="24"/>
                <w:szCs w:val="24"/>
                <w:lang w:val="en-NZ"/>
              </w:rPr>
              <w:t>Valuing te ao Māori/Kaupapa Māori</w:t>
            </w:r>
          </w:p>
        </w:tc>
        <w:tc>
          <w:tcPr>
            <w:tcW w:w="1398" w:type="pct"/>
          </w:tcPr>
          <w:p w14:paraId="0C3D10F0" w14:textId="29818AC7" w:rsidR="002F4E15" w:rsidRPr="002243F5" w:rsidRDefault="002F4E15" w:rsidP="002F4E15">
            <w:pPr>
              <w:spacing w:before="60" w:after="60" w:line="240" w:lineRule="auto"/>
              <w:rPr>
                <w:sz w:val="24"/>
                <w:szCs w:val="24"/>
                <w:lang w:val="en-NZ"/>
              </w:rPr>
            </w:pPr>
            <w:r w:rsidRPr="002243F5">
              <w:rPr>
                <w:sz w:val="24"/>
                <w:szCs w:val="24"/>
                <w:lang w:val="en-NZ"/>
              </w:rPr>
              <w:t>Inclusion of te ao Māori/kaupapa Māori approaches</w:t>
            </w:r>
          </w:p>
        </w:tc>
        <w:tc>
          <w:tcPr>
            <w:tcW w:w="692" w:type="pct"/>
            <w:shd w:val="clear" w:color="auto" w:fill="C5E0B3" w:themeFill="accent6" w:themeFillTint="66"/>
          </w:tcPr>
          <w:p w14:paraId="1DBF7AE4" w14:textId="24455D9A" w:rsidR="002F4E15" w:rsidRPr="002243F5" w:rsidRDefault="002F4E15" w:rsidP="002F4E15">
            <w:pPr>
              <w:spacing w:before="60" w:after="60" w:line="240" w:lineRule="auto"/>
              <w:rPr>
                <w:sz w:val="24"/>
                <w:szCs w:val="24"/>
                <w:lang w:val="en-NZ"/>
              </w:rPr>
            </w:pPr>
            <w:r w:rsidRPr="002243F5">
              <w:rPr>
                <w:sz w:val="24"/>
                <w:szCs w:val="24"/>
                <w:lang w:val="en-NZ"/>
              </w:rPr>
              <w:t>Good</w:t>
            </w:r>
            <w:r w:rsidR="007A4088" w:rsidRPr="002243F5">
              <w:rPr>
                <w:sz w:val="24"/>
                <w:szCs w:val="24"/>
                <w:lang w:val="en-NZ"/>
              </w:rPr>
              <w:t xml:space="preserve"> to Excellent</w:t>
            </w:r>
          </w:p>
        </w:tc>
        <w:tc>
          <w:tcPr>
            <w:tcW w:w="1982" w:type="pct"/>
            <w:gridSpan w:val="2"/>
          </w:tcPr>
          <w:p w14:paraId="55DA3D0A" w14:textId="53740E26" w:rsidR="002F4E15" w:rsidRPr="002243F5" w:rsidRDefault="004802E8" w:rsidP="002F4E15">
            <w:pPr>
              <w:spacing w:before="60" w:after="60" w:line="240" w:lineRule="auto"/>
              <w:rPr>
                <w:sz w:val="24"/>
                <w:szCs w:val="24"/>
                <w:lang w:val="en-NZ"/>
              </w:rPr>
            </w:pPr>
            <w:r w:rsidRPr="002243F5">
              <w:rPr>
                <w:sz w:val="24"/>
                <w:szCs w:val="24"/>
                <w:lang w:val="en-NZ"/>
              </w:rPr>
              <w:t>Te ao Māori and kaupapa Māori approaches are highly valued and actively applied.</w:t>
            </w:r>
            <w:r w:rsidR="00661686" w:rsidRPr="002243F5">
              <w:rPr>
                <w:sz w:val="24"/>
                <w:szCs w:val="24"/>
                <w:lang w:val="en-NZ"/>
              </w:rPr>
              <w:t xml:space="preserve"> </w:t>
            </w:r>
          </w:p>
        </w:tc>
      </w:tr>
    </w:tbl>
    <w:p w14:paraId="7E523D5C" w14:textId="6440AA4A" w:rsidR="005B5961" w:rsidRPr="002243F5" w:rsidRDefault="009C726C" w:rsidP="00353C8B">
      <w:pPr>
        <w:pStyle w:val="Heading4"/>
      </w:pPr>
      <w:r w:rsidRPr="002243F5">
        <w:t xml:space="preserve">Te ao Māori and Kaupapa Māori approaches are highly valued and </w:t>
      </w:r>
      <w:r w:rsidR="00261EC9" w:rsidRPr="002243F5">
        <w:t>actively applied</w:t>
      </w:r>
    </w:p>
    <w:p w14:paraId="477E557F" w14:textId="1D1EABB8" w:rsidR="00714668" w:rsidRPr="002243F5" w:rsidRDefault="00720242" w:rsidP="008D62CC">
      <w:pPr>
        <w:rPr>
          <w:sz w:val="24"/>
          <w:szCs w:val="24"/>
          <w:lang w:val="en-NZ"/>
        </w:rPr>
      </w:pPr>
      <w:r w:rsidRPr="002243F5">
        <w:rPr>
          <w:sz w:val="24"/>
          <w:szCs w:val="24"/>
          <w:lang w:val="en-NZ"/>
        </w:rPr>
        <w:t>All</w:t>
      </w:r>
      <w:r w:rsidR="008D62CC" w:rsidRPr="002243F5">
        <w:rPr>
          <w:sz w:val="24"/>
          <w:szCs w:val="24"/>
          <w:lang w:val="en-NZ"/>
        </w:rPr>
        <w:t xml:space="preserve"> providers </w:t>
      </w:r>
      <w:r w:rsidR="001B2E64" w:rsidRPr="002243F5">
        <w:rPr>
          <w:sz w:val="24"/>
          <w:szCs w:val="24"/>
          <w:lang w:val="en-NZ"/>
        </w:rPr>
        <w:t>value</w:t>
      </w:r>
      <w:r w:rsidR="00086325" w:rsidRPr="002243F5">
        <w:rPr>
          <w:sz w:val="24"/>
          <w:szCs w:val="24"/>
          <w:lang w:val="en-NZ"/>
        </w:rPr>
        <w:t xml:space="preserve"> </w:t>
      </w:r>
      <w:r w:rsidR="008D62CC" w:rsidRPr="002243F5">
        <w:rPr>
          <w:sz w:val="24"/>
          <w:szCs w:val="24"/>
          <w:lang w:val="en-NZ"/>
        </w:rPr>
        <w:t>te ao Māori and kaupapa Māori approaches</w:t>
      </w:r>
      <w:r w:rsidR="00C423B0" w:rsidRPr="002243F5">
        <w:rPr>
          <w:sz w:val="24"/>
          <w:szCs w:val="24"/>
          <w:lang w:val="en-NZ"/>
        </w:rPr>
        <w:t>. However,</w:t>
      </w:r>
      <w:r w:rsidR="001D2912" w:rsidRPr="002243F5">
        <w:rPr>
          <w:sz w:val="24"/>
          <w:szCs w:val="24"/>
          <w:lang w:val="en-NZ"/>
        </w:rPr>
        <w:t xml:space="preserve"> t</w:t>
      </w:r>
      <w:r w:rsidR="00086325" w:rsidRPr="002243F5">
        <w:rPr>
          <w:sz w:val="24"/>
          <w:szCs w:val="24"/>
          <w:lang w:val="en-NZ"/>
        </w:rPr>
        <w:t>he e</w:t>
      </w:r>
      <w:r w:rsidR="008D62CC" w:rsidRPr="002243F5">
        <w:rPr>
          <w:sz w:val="24"/>
          <w:szCs w:val="24"/>
          <w:lang w:val="en-NZ"/>
        </w:rPr>
        <w:t xml:space="preserve">xtent to which they </w:t>
      </w:r>
      <w:r w:rsidR="00086325" w:rsidRPr="002243F5">
        <w:rPr>
          <w:sz w:val="24"/>
          <w:szCs w:val="24"/>
          <w:lang w:val="en-NZ"/>
        </w:rPr>
        <w:t>draw on and/or apply these approaches vary</w:t>
      </w:r>
      <w:r w:rsidR="001D2912" w:rsidRPr="002243F5">
        <w:rPr>
          <w:sz w:val="24"/>
          <w:szCs w:val="24"/>
          <w:lang w:val="en-NZ"/>
        </w:rPr>
        <w:t xml:space="preserve">. Naturally, </w:t>
      </w:r>
      <w:r w:rsidR="00714668" w:rsidRPr="002243F5">
        <w:rPr>
          <w:sz w:val="24"/>
          <w:szCs w:val="24"/>
          <w:lang w:val="en-NZ"/>
        </w:rPr>
        <w:t xml:space="preserve">at one end of the spectrum, </w:t>
      </w:r>
      <w:r w:rsidR="0035115B" w:rsidRPr="002243F5">
        <w:rPr>
          <w:sz w:val="24"/>
          <w:szCs w:val="24"/>
          <w:lang w:val="en-NZ"/>
        </w:rPr>
        <w:t>Hauora Māori partners</w:t>
      </w:r>
      <w:r w:rsidR="001D2912" w:rsidRPr="002243F5">
        <w:rPr>
          <w:sz w:val="24"/>
          <w:szCs w:val="24"/>
          <w:lang w:val="en-NZ"/>
        </w:rPr>
        <w:t xml:space="preserve"> </w:t>
      </w:r>
      <w:r w:rsidR="0011017A" w:rsidRPr="002243F5">
        <w:rPr>
          <w:sz w:val="24"/>
          <w:szCs w:val="24"/>
          <w:lang w:val="en-NZ"/>
        </w:rPr>
        <w:t>deliver</w:t>
      </w:r>
      <w:r w:rsidR="008346BB" w:rsidRPr="002243F5">
        <w:rPr>
          <w:sz w:val="24"/>
          <w:szCs w:val="24"/>
          <w:lang w:val="en-NZ"/>
        </w:rPr>
        <w:t xml:space="preserve"> </w:t>
      </w:r>
      <w:r w:rsidR="003A6DBB" w:rsidRPr="002243F5">
        <w:rPr>
          <w:sz w:val="24"/>
          <w:szCs w:val="24"/>
          <w:lang w:val="en-NZ"/>
        </w:rPr>
        <w:t>k</w:t>
      </w:r>
      <w:r w:rsidR="008346BB" w:rsidRPr="002243F5">
        <w:rPr>
          <w:sz w:val="24"/>
          <w:szCs w:val="24"/>
          <w:lang w:val="en-NZ"/>
        </w:rPr>
        <w:t>aupapa Māori programmes</w:t>
      </w:r>
      <w:r w:rsidR="00714668" w:rsidRPr="002243F5">
        <w:rPr>
          <w:sz w:val="24"/>
          <w:szCs w:val="24"/>
          <w:lang w:val="en-NZ"/>
        </w:rPr>
        <w:t>. These are characterised by:</w:t>
      </w:r>
    </w:p>
    <w:p w14:paraId="267F3C58" w14:textId="3D40E915" w:rsidR="00FA7D65" w:rsidRPr="002243F5" w:rsidRDefault="00D61D83" w:rsidP="00D53479">
      <w:pPr>
        <w:pStyle w:val="ListParagraph"/>
        <w:numPr>
          <w:ilvl w:val="0"/>
          <w:numId w:val="12"/>
        </w:numPr>
        <w:rPr>
          <w:sz w:val="24"/>
          <w:szCs w:val="24"/>
          <w:lang w:val="en-NZ"/>
        </w:rPr>
      </w:pPr>
      <w:r w:rsidRPr="002243F5">
        <w:rPr>
          <w:sz w:val="24"/>
          <w:szCs w:val="24"/>
          <w:lang w:val="en-NZ"/>
        </w:rPr>
        <w:t xml:space="preserve">Te ao Māori being an </w:t>
      </w:r>
      <w:r w:rsidR="001E654F" w:rsidRPr="002243F5">
        <w:rPr>
          <w:sz w:val="24"/>
          <w:szCs w:val="24"/>
          <w:lang w:val="en-NZ"/>
        </w:rPr>
        <w:t>integral</w:t>
      </w:r>
      <w:r w:rsidRPr="002243F5">
        <w:rPr>
          <w:sz w:val="24"/>
          <w:szCs w:val="24"/>
          <w:lang w:val="en-NZ"/>
        </w:rPr>
        <w:t xml:space="preserve"> part of what they do and how they do it</w:t>
      </w:r>
      <w:r w:rsidR="00C423B0" w:rsidRPr="002243F5">
        <w:rPr>
          <w:sz w:val="24"/>
          <w:szCs w:val="24"/>
          <w:lang w:val="en-NZ"/>
        </w:rPr>
        <w:t>,</w:t>
      </w:r>
      <w:r w:rsidR="00D63AA6" w:rsidRPr="002243F5">
        <w:rPr>
          <w:sz w:val="24"/>
          <w:szCs w:val="24"/>
          <w:lang w:val="en-NZ"/>
        </w:rPr>
        <w:t xml:space="preserve"> i.e. framing content </w:t>
      </w:r>
      <w:r w:rsidR="00A95E89" w:rsidRPr="002243F5">
        <w:rPr>
          <w:sz w:val="24"/>
          <w:szCs w:val="24"/>
          <w:lang w:val="en-NZ"/>
        </w:rPr>
        <w:t xml:space="preserve">and delivery </w:t>
      </w:r>
      <w:r w:rsidR="00C43A3B" w:rsidRPr="002243F5">
        <w:rPr>
          <w:sz w:val="24"/>
          <w:szCs w:val="24"/>
          <w:lang w:val="en-NZ"/>
        </w:rPr>
        <w:t>through a te ao Māori lens</w:t>
      </w:r>
      <w:r w:rsidR="00C468D1" w:rsidRPr="002243F5">
        <w:rPr>
          <w:sz w:val="24"/>
          <w:szCs w:val="24"/>
          <w:lang w:val="en-NZ"/>
        </w:rPr>
        <w:t>.</w:t>
      </w:r>
    </w:p>
    <w:p w14:paraId="55FCB7F0" w14:textId="1660E3CB" w:rsidR="00896E19" w:rsidRPr="002243F5" w:rsidRDefault="00056F94" w:rsidP="00D53479">
      <w:pPr>
        <w:pStyle w:val="ListParagraph"/>
        <w:numPr>
          <w:ilvl w:val="0"/>
          <w:numId w:val="12"/>
        </w:numPr>
        <w:rPr>
          <w:sz w:val="24"/>
          <w:szCs w:val="24"/>
          <w:lang w:val="en-NZ"/>
        </w:rPr>
      </w:pPr>
      <w:r w:rsidRPr="002243F5">
        <w:rPr>
          <w:sz w:val="24"/>
          <w:szCs w:val="24"/>
          <w:lang w:val="en-NZ"/>
        </w:rPr>
        <w:t>Being grounded in</w:t>
      </w:r>
      <w:r w:rsidR="0078620A" w:rsidRPr="002243F5">
        <w:rPr>
          <w:sz w:val="24"/>
          <w:szCs w:val="24"/>
          <w:lang w:val="en-NZ"/>
        </w:rPr>
        <w:t xml:space="preserve"> tūāpapa</w:t>
      </w:r>
      <w:r w:rsidRPr="002243F5">
        <w:rPr>
          <w:sz w:val="24"/>
          <w:szCs w:val="24"/>
          <w:lang w:val="en-NZ"/>
        </w:rPr>
        <w:t>, mātāpono – values of whakawhanaungatanga</w:t>
      </w:r>
      <w:r w:rsidR="00A142CE" w:rsidRPr="002243F5">
        <w:rPr>
          <w:sz w:val="24"/>
          <w:szCs w:val="24"/>
          <w:lang w:val="en-NZ"/>
        </w:rPr>
        <w:t>,</w:t>
      </w:r>
      <w:r w:rsidRPr="002243F5">
        <w:rPr>
          <w:sz w:val="24"/>
          <w:szCs w:val="24"/>
          <w:lang w:val="en-NZ"/>
        </w:rPr>
        <w:t xml:space="preserve"> </w:t>
      </w:r>
      <w:r w:rsidR="00A142CE" w:rsidRPr="002243F5">
        <w:rPr>
          <w:sz w:val="24"/>
          <w:szCs w:val="24"/>
          <w:lang w:val="en-NZ"/>
        </w:rPr>
        <w:t>manaakitanga, whakapapa, aroha ki te tangata.</w:t>
      </w:r>
    </w:p>
    <w:p w14:paraId="6C78B5E0" w14:textId="631030D0" w:rsidR="00056F94" w:rsidRPr="002243F5" w:rsidRDefault="00896E19" w:rsidP="00D53479">
      <w:pPr>
        <w:pStyle w:val="ListParagraph"/>
        <w:numPr>
          <w:ilvl w:val="0"/>
          <w:numId w:val="12"/>
        </w:numPr>
        <w:rPr>
          <w:sz w:val="24"/>
          <w:szCs w:val="24"/>
          <w:lang w:val="en-NZ"/>
        </w:rPr>
      </w:pPr>
      <w:r w:rsidRPr="002243F5">
        <w:rPr>
          <w:sz w:val="24"/>
          <w:szCs w:val="24"/>
          <w:lang w:val="en-NZ"/>
        </w:rPr>
        <w:t>Cultural experiences (e.g. connecting to whenua, waka experience)</w:t>
      </w:r>
      <w:r w:rsidR="00F508DE" w:rsidRPr="002243F5">
        <w:rPr>
          <w:sz w:val="24"/>
          <w:szCs w:val="24"/>
          <w:lang w:val="en-NZ"/>
        </w:rPr>
        <w:t>.</w:t>
      </w:r>
    </w:p>
    <w:p w14:paraId="1491C974" w14:textId="4AD882EB" w:rsidR="00663511" w:rsidRPr="002243F5" w:rsidRDefault="00663511" w:rsidP="00D53479">
      <w:pPr>
        <w:pStyle w:val="ListParagraph"/>
        <w:numPr>
          <w:ilvl w:val="0"/>
          <w:numId w:val="12"/>
        </w:numPr>
        <w:rPr>
          <w:sz w:val="24"/>
          <w:szCs w:val="24"/>
          <w:lang w:val="en-NZ"/>
        </w:rPr>
      </w:pPr>
      <w:r w:rsidRPr="002243F5">
        <w:rPr>
          <w:sz w:val="24"/>
          <w:szCs w:val="24"/>
          <w:lang w:val="en-NZ"/>
        </w:rPr>
        <w:t>Whānau</w:t>
      </w:r>
      <w:r w:rsidR="00EB3587" w:rsidRPr="002243F5">
        <w:rPr>
          <w:sz w:val="24"/>
          <w:szCs w:val="24"/>
          <w:lang w:val="en-NZ"/>
        </w:rPr>
        <w:t>-</w:t>
      </w:r>
      <w:r w:rsidRPr="002243F5">
        <w:rPr>
          <w:sz w:val="24"/>
          <w:szCs w:val="24"/>
          <w:lang w:val="en-NZ"/>
        </w:rPr>
        <w:t>centred.</w:t>
      </w:r>
    </w:p>
    <w:p w14:paraId="359684FC" w14:textId="3DB6456A" w:rsidR="00056F94" w:rsidRPr="002243F5" w:rsidRDefault="00056F94" w:rsidP="00D53479">
      <w:pPr>
        <w:pStyle w:val="ListParagraph"/>
        <w:numPr>
          <w:ilvl w:val="0"/>
          <w:numId w:val="12"/>
        </w:numPr>
        <w:rPr>
          <w:sz w:val="24"/>
          <w:szCs w:val="24"/>
          <w:lang w:val="en-NZ"/>
        </w:rPr>
      </w:pPr>
      <w:r w:rsidRPr="002243F5">
        <w:rPr>
          <w:sz w:val="24"/>
          <w:szCs w:val="24"/>
          <w:lang w:val="en-NZ"/>
        </w:rPr>
        <w:t>An emphasis on relationship building and connecting participants</w:t>
      </w:r>
      <w:r w:rsidR="001F60D5" w:rsidRPr="002243F5">
        <w:rPr>
          <w:sz w:val="24"/>
          <w:szCs w:val="24"/>
          <w:lang w:val="en-NZ"/>
        </w:rPr>
        <w:t xml:space="preserve"> to each other, the provider and other services </w:t>
      </w:r>
      <w:r w:rsidR="00A6436F" w:rsidRPr="002243F5">
        <w:rPr>
          <w:sz w:val="24"/>
          <w:szCs w:val="24"/>
          <w:lang w:val="en-NZ"/>
        </w:rPr>
        <w:t>in a whānau centred and holistic way</w:t>
      </w:r>
      <w:r w:rsidR="008E04F2" w:rsidRPr="002243F5">
        <w:rPr>
          <w:sz w:val="24"/>
          <w:szCs w:val="24"/>
          <w:lang w:val="en-NZ"/>
        </w:rPr>
        <w:t>.</w:t>
      </w:r>
    </w:p>
    <w:p w14:paraId="6A788C70" w14:textId="0535FAA1" w:rsidR="00056F94" w:rsidRPr="002243F5" w:rsidRDefault="00056F94" w:rsidP="00D53479">
      <w:pPr>
        <w:pStyle w:val="ListParagraph"/>
        <w:numPr>
          <w:ilvl w:val="0"/>
          <w:numId w:val="12"/>
        </w:numPr>
        <w:rPr>
          <w:sz w:val="24"/>
          <w:szCs w:val="24"/>
          <w:lang w:val="en-NZ"/>
        </w:rPr>
      </w:pPr>
      <w:r w:rsidRPr="002243F5">
        <w:rPr>
          <w:sz w:val="24"/>
          <w:szCs w:val="24"/>
          <w:lang w:val="en-NZ"/>
        </w:rPr>
        <w:t>Acknowledgement of whakapapa connections</w:t>
      </w:r>
      <w:r w:rsidR="00F57497" w:rsidRPr="002243F5">
        <w:rPr>
          <w:sz w:val="24"/>
          <w:szCs w:val="24"/>
          <w:lang w:val="en-NZ"/>
        </w:rPr>
        <w:t xml:space="preserve"> when participants and/or their whānau are known to the provider</w:t>
      </w:r>
      <w:r w:rsidRPr="002243F5">
        <w:rPr>
          <w:sz w:val="24"/>
          <w:szCs w:val="24"/>
          <w:lang w:val="en-NZ"/>
        </w:rPr>
        <w:t>.</w:t>
      </w:r>
    </w:p>
    <w:p w14:paraId="2DB09D2C" w14:textId="77777777" w:rsidR="00056F94" w:rsidRPr="002243F5" w:rsidRDefault="00056F94" w:rsidP="00D53479">
      <w:pPr>
        <w:pStyle w:val="ListParagraph"/>
        <w:numPr>
          <w:ilvl w:val="0"/>
          <w:numId w:val="12"/>
        </w:numPr>
        <w:rPr>
          <w:sz w:val="24"/>
          <w:szCs w:val="24"/>
          <w:lang w:val="en-NZ"/>
        </w:rPr>
      </w:pPr>
      <w:r w:rsidRPr="002243F5">
        <w:rPr>
          <w:sz w:val="24"/>
          <w:szCs w:val="24"/>
          <w:lang w:val="en-NZ"/>
        </w:rPr>
        <w:t xml:space="preserve">Iwi involvement. </w:t>
      </w:r>
    </w:p>
    <w:p w14:paraId="56E637DD" w14:textId="49BC05D8" w:rsidR="003A66D6" w:rsidRPr="002243F5" w:rsidRDefault="00056F94" w:rsidP="00D53479">
      <w:pPr>
        <w:pStyle w:val="ListParagraph"/>
        <w:numPr>
          <w:ilvl w:val="0"/>
          <w:numId w:val="12"/>
        </w:numPr>
        <w:rPr>
          <w:sz w:val="24"/>
          <w:szCs w:val="24"/>
          <w:lang w:val="en-NZ"/>
        </w:rPr>
      </w:pPr>
      <w:r w:rsidRPr="002243F5">
        <w:rPr>
          <w:sz w:val="24"/>
          <w:szCs w:val="24"/>
          <w:lang w:val="en-NZ"/>
        </w:rPr>
        <w:t>Kaumat</w:t>
      </w:r>
      <w:r w:rsidR="00BC0242" w:rsidRPr="002243F5">
        <w:rPr>
          <w:sz w:val="24"/>
          <w:szCs w:val="24"/>
          <w:lang w:val="en-NZ"/>
        </w:rPr>
        <w:t>u</w:t>
      </w:r>
      <w:r w:rsidRPr="002243F5">
        <w:rPr>
          <w:sz w:val="24"/>
          <w:szCs w:val="24"/>
          <w:lang w:val="en-NZ"/>
        </w:rPr>
        <w:t>a/kuia involvement</w:t>
      </w:r>
      <w:r w:rsidR="002A36CB" w:rsidRPr="002243F5">
        <w:rPr>
          <w:sz w:val="24"/>
          <w:szCs w:val="24"/>
          <w:lang w:val="en-NZ"/>
        </w:rPr>
        <w:t xml:space="preserve"> as a natural contribution when around.</w:t>
      </w:r>
    </w:p>
    <w:p w14:paraId="1AE85950" w14:textId="0D2941A8" w:rsidR="00CE2F23" w:rsidRPr="002243F5" w:rsidRDefault="001D5227" w:rsidP="00F403EB">
      <w:pPr>
        <w:rPr>
          <w:sz w:val="24"/>
          <w:szCs w:val="24"/>
          <w:lang w:val="en-NZ"/>
        </w:rPr>
      </w:pPr>
      <w:r w:rsidRPr="002243F5">
        <w:rPr>
          <w:sz w:val="24"/>
          <w:szCs w:val="24"/>
          <w:lang w:val="en-NZ"/>
        </w:rPr>
        <w:t>Nearly all</w:t>
      </w:r>
      <w:r w:rsidR="008D62CC" w:rsidRPr="002243F5">
        <w:rPr>
          <w:sz w:val="24"/>
          <w:szCs w:val="24"/>
          <w:lang w:val="en-NZ"/>
        </w:rPr>
        <w:t xml:space="preserve"> </w:t>
      </w:r>
      <w:r w:rsidR="006344C3" w:rsidRPr="002243F5">
        <w:rPr>
          <w:sz w:val="24"/>
          <w:szCs w:val="24"/>
          <w:lang w:val="en-NZ"/>
        </w:rPr>
        <w:t xml:space="preserve">other programmes </w:t>
      </w:r>
      <w:r w:rsidR="00171CA5" w:rsidRPr="002243F5">
        <w:rPr>
          <w:sz w:val="24"/>
          <w:szCs w:val="24"/>
          <w:lang w:val="en-NZ"/>
        </w:rPr>
        <w:t>also</w:t>
      </w:r>
      <w:r w:rsidR="006344C3" w:rsidRPr="002243F5">
        <w:rPr>
          <w:sz w:val="24"/>
          <w:szCs w:val="24"/>
          <w:lang w:val="en-NZ"/>
        </w:rPr>
        <w:t xml:space="preserve"> reflect many of these characteristics </w:t>
      </w:r>
      <w:r w:rsidR="00802E25" w:rsidRPr="002243F5">
        <w:rPr>
          <w:sz w:val="24"/>
          <w:szCs w:val="24"/>
          <w:lang w:val="en-NZ"/>
        </w:rPr>
        <w:t xml:space="preserve">and </w:t>
      </w:r>
      <w:r w:rsidR="008D62CC" w:rsidRPr="002243F5">
        <w:rPr>
          <w:sz w:val="24"/>
          <w:szCs w:val="24"/>
          <w:lang w:val="en-NZ"/>
        </w:rPr>
        <w:t>have te ao Māori and</w:t>
      </w:r>
      <w:r w:rsidR="00CD3473" w:rsidRPr="002243F5">
        <w:rPr>
          <w:sz w:val="24"/>
          <w:szCs w:val="24"/>
          <w:lang w:val="en-NZ"/>
        </w:rPr>
        <w:t>/or</w:t>
      </w:r>
      <w:r w:rsidR="008D62CC" w:rsidRPr="002243F5">
        <w:rPr>
          <w:sz w:val="24"/>
          <w:szCs w:val="24"/>
          <w:lang w:val="en-NZ"/>
        </w:rPr>
        <w:t xml:space="preserve"> kaupapa Māori approaches well embedded in </w:t>
      </w:r>
      <w:r w:rsidR="009A7D3C" w:rsidRPr="002243F5">
        <w:rPr>
          <w:sz w:val="24"/>
          <w:szCs w:val="24"/>
          <w:lang w:val="en-NZ"/>
        </w:rPr>
        <w:t xml:space="preserve">design and </w:t>
      </w:r>
      <w:r w:rsidR="008D62CC" w:rsidRPr="002243F5">
        <w:rPr>
          <w:sz w:val="24"/>
          <w:szCs w:val="24"/>
          <w:lang w:val="en-NZ"/>
        </w:rPr>
        <w:t>delivery</w:t>
      </w:r>
      <w:r w:rsidR="00353DB5" w:rsidRPr="002243F5">
        <w:rPr>
          <w:sz w:val="24"/>
          <w:szCs w:val="24"/>
          <w:lang w:val="en-NZ"/>
        </w:rPr>
        <w:t xml:space="preserve">, </w:t>
      </w:r>
      <w:r w:rsidR="009A2F77" w:rsidRPr="002243F5">
        <w:rPr>
          <w:sz w:val="24"/>
          <w:szCs w:val="24"/>
          <w:lang w:val="en-NZ"/>
        </w:rPr>
        <w:t xml:space="preserve">meaning they </w:t>
      </w:r>
      <w:r w:rsidR="006676D9" w:rsidRPr="002243F5">
        <w:rPr>
          <w:sz w:val="24"/>
          <w:szCs w:val="24"/>
          <w:lang w:val="en-NZ"/>
        </w:rPr>
        <w:t>are present</w:t>
      </w:r>
      <w:r w:rsidR="009A2F77" w:rsidRPr="002243F5">
        <w:rPr>
          <w:sz w:val="24"/>
          <w:szCs w:val="24"/>
          <w:lang w:val="en-NZ"/>
        </w:rPr>
        <w:t xml:space="preserve"> </w:t>
      </w:r>
      <w:r w:rsidR="00353DB5" w:rsidRPr="002243F5">
        <w:rPr>
          <w:sz w:val="24"/>
          <w:szCs w:val="24"/>
          <w:lang w:val="en-NZ"/>
        </w:rPr>
        <w:t xml:space="preserve">whether </w:t>
      </w:r>
      <w:r w:rsidR="006676D9" w:rsidRPr="002243F5">
        <w:rPr>
          <w:sz w:val="24"/>
          <w:szCs w:val="24"/>
          <w:lang w:val="en-NZ"/>
        </w:rPr>
        <w:t>there</w:t>
      </w:r>
      <w:r w:rsidR="00353DB5" w:rsidRPr="002243F5">
        <w:rPr>
          <w:sz w:val="24"/>
          <w:szCs w:val="24"/>
          <w:lang w:val="en-NZ"/>
        </w:rPr>
        <w:t xml:space="preserve"> </w:t>
      </w:r>
      <w:r w:rsidR="006676D9" w:rsidRPr="002243F5">
        <w:rPr>
          <w:sz w:val="24"/>
          <w:szCs w:val="24"/>
          <w:lang w:val="en-NZ"/>
        </w:rPr>
        <w:t>are</w:t>
      </w:r>
      <w:r w:rsidR="00353DB5" w:rsidRPr="002243F5">
        <w:rPr>
          <w:sz w:val="24"/>
          <w:szCs w:val="24"/>
          <w:lang w:val="en-NZ"/>
        </w:rPr>
        <w:t xml:space="preserve"> Māori participants or not</w:t>
      </w:r>
      <w:r w:rsidR="006344C3" w:rsidRPr="002243F5">
        <w:rPr>
          <w:sz w:val="24"/>
          <w:szCs w:val="24"/>
          <w:lang w:val="en-NZ"/>
        </w:rPr>
        <w:t>.</w:t>
      </w:r>
      <w:r w:rsidR="00353DB5" w:rsidRPr="002243F5">
        <w:rPr>
          <w:sz w:val="24"/>
          <w:szCs w:val="24"/>
          <w:lang w:val="en-NZ"/>
        </w:rPr>
        <w:t xml:space="preserve"> </w:t>
      </w:r>
      <w:r w:rsidR="005621F2" w:rsidRPr="002243F5">
        <w:rPr>
          <w:sz w:val="24"/>
          <w:szCs w:val="24"/>
          <w:lang w:val="en-NZ"/>
        </w:rPr>
        <w:t>Aspects such as</w:t>
      </w:r>
      <w:r w:rsidR="002B3EFD" w:rsidRPr="002243F5">
        <w:rPr>
          <w:sz w:val="24"/>
          <w:szCs w:val="24"/>
          <w:lang w:val="en-NZ"/>
        </w:rPr>
        <w:t xml:space="preserve"> mihi whakatau,</w:t>
      </w:r>
      <w:r w:rsidR="005621F2" w:rsidRPr="002243F5">
        <w:rPr>
          <w:sz w:val="24"/>
          <w:szCs w:val="24"/>
          <w:lang w:val="en-NZ"/>
        </w:rPr>
        <w:t xml:space="preserve"> whanaungatanga, karakia, waita, </w:t>
      </w:r>
      <w:r w:rsidR="00CB088D" w:rsidRPr="002243F5">
        <w:rPr>
          <w:sz w:val="24"/>
          <w:szCs w:val="24"/>
          <w:lang w:val="en-NZ"/>
        </w:rPr>
        <w:t xml:space="preserve">sharing of kai, </w:t>
      </w:r>
      <w:r w:rsidR="002C5309" w:rsidRPr="002243F5">
        <w:rPr>
          <w:sz w:val="24"/>
          <w:szCs w:val="24"/>
          <w:lang w:val="en-NZ"/>
        </w:rPr>
        <w:t xml:space="preserve">and </w:t>
      </w:r>
      <w:r w:rsidR="005621F2" w:rsidRPr="002243F5">
        <w:rPr>
          <w:sz w:val="24"/>
          <w:szCs w:val="24"/>
          <w:lang w:val="en-NZ"/>
        </w:rPr>
        <w:t>use of te reo Māori and Māori health models</w:t>
      </w:r>
      <w:r w:rsidR="00EF3DBC" w:rsidRPr="002243F5">
        <w:rPr>
          <w:sz w:val="24"/>
          <w:szCs w:val="24"/>
          <w:lang w:val="en-NZ"/>
        </w:rPr>
        <w:t xml:space="preserve"> such as Te Whare Tapa Wh</w:t>
      </w:r>
      <w:r w:rsidR="009C1914" w:rsidRPr="002243F5">
        <w:rPr>
          <w:sz w:val="24"/>
          <w:szCs w:val="24"/>
          <w:lang w:val="en-NZ"/>
        </w:rPr>
        <w:t>ā</w:t>
      </w:r>
      <w:r w:rsidR="00F00472" w:rsidRPr="002243F5">
        <w:rPr>
          <w:sz w:val="24"/>
          <w:szCs w:val="24"/>
          <w:lang w:val="en-NZ"/>
        </w:rPr>
        <w:t xml:space="preserve"> and</w:t>
      </w:r>
      <w:r w:rsidR="00455A3D" w:rsidRPr="002243F5">
        <w:rPr>
          <w:sz w:val="24"/>
          <w:szCs w:val="24"/>
          <w:lang w:val="en-NZ"/>
        </w:rPr>
        <w:t xml:space="preserve"> </w:t>
      </w:r>
      <w:r w:rsidR="00EF3DBC" w:rsidRPr="002243F5">
        <w:rPr>
          <w:sz w:val="24"/>
          <w:szCs w:val="24"/>
          <w:lang w:val="en-NZ"/>
        </w:rPr>
        <w:t>Maherehere</w:t>
      </w:r>
      <w:r w:rsidR="00455A3D" w:rsidRPr="002243F5">
        <w:rPr>
          <w:sz w:val="24"/>
          <w:szCs w:val="24"/>
          <w:lang w:val="en-NZ"/>
        </w:rPr>
        <w:t xml:space="preserve"> </w:t>
      </w:r>
      <w:r w:rsidR="00322B2E" w:rsidRPr="002243F5">
        <w:rPr>
          <w:sz w:val="24"/>
          <w:szCs w:val="24"/>
          <w:lang w:val="en-NZ"/>
        </w:rPr>
        <w:t>were consistently evident</w:t>
      </w:r>
      <w:r w:rsidR="00605BD9" w:rsidRPr="002243F5">
        <w:rPr>
          <w:sz w:val="24"/>
          <w:szCs w:val="24"/>
          <w:lang w:val="en-NZ"/>
        </w:rPr>
        <w:t xml:space="preserve">. </w:t>
      </w:r>
      <w:r w:rsidR="006259D5" w:rsidRPr="002243F5">
        <w:rPr>
          <w:sz w:val="24"/>
          <w:szCs w:val="24"/>
          <w:lang w:val="en-NZ"/>
        </w:rPr>
        <w:t xml:space="preserve">For some providers, </w:t>
      </w:r>
      <w:r w:rsidR="0095613B" w:rsidRPr="002243F5">
        <w:rPr>
          <w:sz w:val="24"/>
          <w:szCs w:val="24"/>
          <w:lang w:val="en-NZ"/>
        </w:rPr>
        <w:t xml:space="preserve">this </w:t>
      </w:r>
      <w:r w:rsidR="008B69DE" w:rsidRPr="002243F5">
        <w:rPr>
          <w:sz w:val="24"/>
          <w:szCs w:val="24"/>
          <w:lang w:val="en-NZ"/>
        </w:rPr>
        <w:t xml:space="preserve">is </w:t>
      </w:r>
      <w:r w:rsidR="00BE3762" w:rsidRPr="002243F5">
        <w:rPr>
          <w:sz w:val="24"/>
          <w:szCs w:val="24"/>
          <w:lang w:val="en-NZ"/>
        </w:rPr>
        <w:t>merely an extension of how they work as an organisation</w:t>
      </w:r>
      <w:r w:rsidR="005A2E9A" w:rsidRPr="002243F5">
        <w:rPr>
          <w:sz w:val="24"/>
          <w:szCs w:val="24"/>
          <w:lang w:val="en-NZ"/>
        </w:rPr>
        <w:t xml:space="preserve">. </w:t>
      </w:r>
      <w:r w:rsidR="004F5402" w:rsidRPr="002243F5">
        <w:rPr>
          <w:sz w:val="24"/>
          <w:szCs w:val="24"/>
          <w:lang w:val="en-NZ"/>
        </w:rPr>
        <w:t xml:space="preserve">For example, </w:t>
      </w:r>
      <w:r w:rsidR="00BE3762" w:rsidRPr="002243F5">
        <w:rPr>
          <w:sz w:val="24"/>
          <w:szCs w:val="24"/>
          <w:lang w:val="en-NZ"/>
        </w:rPr>
        <w:t xml:space="preserve">Downie </w:t>
      </w:r>
      <w:r w:rsidR="0072533E" w:rsidRPr="002243F5">
        <w:rPr>
          <w:sz w:val="24"/>
          <w:szCs w:val="24"/>
          <w:lang w:val="en-NZ"/>
        </w:rPr>
        <w:t>Stewart</w:t>
      </w:r>
      <w:r w:rsidR="00BE3762" w:rsidRPr="002243F5">
        <w:rPr>
          <w:sz w:val="24"/>
          <w:szCs w:val="24"/>
          <w:lang w:val="en-NZ"/>
        </w:rPr>
        <w:t xml:space="preserve"> Foundation </w:t>
      </w:r>
      <w:r w:rsidR="00412653" w:rsidRPr="002243F5">
        <w:rPr>
          <w:sz w:val="24"/>
          <w:szCs w:val="24"/>
          <w:lang w:val="en-NZ"/>
        </w:rPr>
        <w:t>is a bi-cultural organisation</w:t>
      </w:r>
      <w:r w:rsidR="0093701F" w:rsidRPr="002243F5">
        <w:rPr>
          <w:sz w:val="24"/>
          <w:szCs w:val="24"/>
          <w:lang w:val="en-NZ"/>
        </w:rPr>
        <w:t>, but thei</w:t>
      </w:r>
      <w:r w:rsidR="00C77B90" w:rsidRPr="002243F5">
        <w:rPr>
          <w:sz w:val="24"/>
          <w:szCs w:val="24"/>
          <w:lang w:val="en-NZ"/>
        </w:rPr>
        <w:t>r foundations are</w:t>
      </w:r>
      <w:r w:rsidR="006565C3" w:rsidRPr="002243F5">
        <w:rPr>
          <w:sz w:val="24"/>
          <w:szCs w:val="24"/>
          <w:lang w:val="en-NZ"/>
        </w:rPr>
        <w:t xml:space="preserve"> tikanga Māori </w:t>
      </w:r>
      <w:r w:rsidR="00DE745C" w:rsidRPr="002243F5">
        <w:rPr>
          <w:sz w:val="24"/>
          <w:szCs w:val="24"/>
          <w:lang w:val="en-NZ"/>
        </w:rPr>
        <w:t>so te ao Māori and kaupapa Māori approaches naturally flow through to</w:t>
      </w:r>
      <w:r w:rsidR="009544BF" w:rsidRPr="002243F5">
        <w:rPr>
          <w:sz w:val="24"/>
          <w:szCs w:val="24"/>
          <w:lang w:val="en-NZ"/>
        </w:rPr>
        <w:t xml:space="preserve"> </w:t>
      </w:r>
      <w:r w:rsidR="005A200F" w:rsidRPr="002243F5">
        <w:rPr>
          <w:sz w:val="24"/>
          <w:szCs w:val="24"/>
          <w:lang w:val="en-NZ"/>
        </w:rPr>
        <w:t xml:space="preserve">their </w:t>
      </w:r>
      <w:r w:rsidR="00FF2369" w:rsidRPr="002243F5">
        <w:rPr>
          <w:sz w:val="24"/>
          <w:szCs w:val="24"/>
          <w:lang w:val="en-NZ"/>
        </w:rPr>
        <w:t>IDR programme</w:t>
      </w:r>
      <w:r w:rsidR="009544BF" w:rsidRPr="002243F5">
        <w:rPr>
          <w:sz w:val="24"/>
          <w:szCs w:val="24"/>
          <w:lang w:val="en-NZ"/>
        </w:rPr>
        <w:t xml:space="preserve">. </w:t>
      </w:r>
    </w:p>
    <w:p w14:paraId="2E9E3EDC" w14:textId="3C75F5D8" w:rsidR="006B6E24" w:rsidRPr="002243F5" w:rsidRDefault="00CE2F23" w:rsidP="00F403EB">
      <w:pPr>
        <w:rPr>
          <w:sz w:val="24"/>
          <w:szCs w:val="24"/>
          <w:lang w:val="en-NZ"/>
        </w:rPr>
      </w:pPr>
      <w:r w:rsidRPr="002243F5">
        <w:rPr>
          <w:sz w:val="24"/>
          <w:szCs w:val="24"/>
          <w:lang w:val="en-NZ"/>
        </w:rPr>
        <w:lastRenderedPageBreak/>
        <w:t xml:space="preserve">Some </w:t>
      </w:r>
      <w:r w:rsidR="008822A1" w:rsidRPr="002243F5">
        <w:rPr>
          <w:sz w:val="24"/>
          <w:szCs w:val="24"/>
          <w:lang w:val="en-NZ"/>
        </w:rPr>
        <w:t>providers</w:t>
      </w:r>
      <w:r w:rsidR="00286989" w:rsidRPr="002243F5">
        <w:rPr>
          <w:sz w:val="24"/>
          <w:szCs w:val="24"/>
          <w:lang w:val="en-NZ"/>
        </w:rPr>
        <w:t xml:space="preserve"> </w:t>
      </w:r>
      <w:r w:rsidR="008822A1" w:rsidRPr="002243F5">
        <w:rPr>
          <w:sz w:val="24"/>
          <w:szCs w:val="24"/>
          <w:lang w:val="en-NZ"/>
        </w:rPr>
        <w:t>worked</w:t>
      </w:r>
      <w:r w:rsidR="00286989" w:rsidRPr="002243F5">
        <w:rPr>
          <w:sz w:val="24"/>
          <w:szCs w:val="24"/>
          <w:lang w:val="en-NZ"/>
        </w:rPr>
        <w:t xml:space="preserve"> hard </w:t>
      </w:r>
      <w:r w:rsidR="00DD36CB" w:rsidRPr="002243F5">
        <w:rPr>
          <w:sz w:val="24"/>
          <w:szCs w:val="24"/>
          <w:lang w:val="en-NZ"/>
        </w:rPr>
        <w:t>from the outset to</w:t>
      </w:r>
      <w:r w:rsidR="00286989" w:rsidRPr="002243F5">
        <w:rPr>
          <w:sz w:val="24"/>
          <w:szCs w:val="24"/>
          <w:lang w:val="en-NZ"/>
        </w:rPr>
        <w:t xml:space="preserve"> upskill and bring in </w:t>
      </w:r>
      <w:r w:rsidR="005A200F" w:rsidRPr="002243F5">
        <w:rPr>
          <w:sz w:val="24"/>
          <w:szCs w:val="24"/>
          <w:lang w:val="en-NZ"/>
        </w:rPr>
        <w:t>te ao Māori and</w:t>
      </w:r>
      <w:r w:rsidR="00B2424A" w:rsidRPr="002243F5">
        <w:rPr>
          <w:sz w:val="24"/>
          <w:szCs w:val="24"/>
          <w:lang w:val="en-NZ"/>
        </w:rPr>
        <w:t xml:space="preserve"> </w:t>
      </w:r>
      <w:r w:rsidR="008822A1" w:rsidRPr="002243F5">
        <w:rPr>
          <w:sz w:val="24"/>
          <w:szCs w:val="24"/>
          <w:lang w:val="en-NZ"/>
        </w:rPr>
        <w:t xml:space="preserve">kaupapa Māori approaches into service </w:t>
      </w:r>
      <w:r w:rsidR="00CD2D78" w:rsidRPr="002243F5">
        <w:rPr>
          <w:sz w:val="24"/>
          <w:szCs w:val="24"/>
          <w:lang w:val="en-NZ"/>
        </w:rPr>
        <w:t>design and delivery</w:t>
      </w:r>
      <w:r w:rsidR="008822A1" w:rsidRPr="002243F5">
        <w:rPr>
          <w:sz w:val="24"/>
          <w:szCs w:val="24"/>
          <w:lang w:val="en-NZ"/>
        </w:rPr>
        <w:t xml:space="preserve">. </w:t>
      </w:r>
      <w:r w:rsidR="009D4492" w:rsidRPr="002243F5">
        <w:rPr>
          <w:sz w:val="24"/>
          <w:szCs w:val="24"/>
          <w:lang w:val="en-NZ"/>
        </w:rPr>
        <w:t>Eduk8</w:t>
      </w:r>
      <w:r w:rsidR="008822A1" w:rsidRPr="002243F5">
        <w:rPr>
          <w:sz w:val="24"/>
          <w:szCs w:val="24"/>
          <w:lang w:val="en-NZ"/>
        </w:rPr>
        <w:t xml:space="preserve"> </w:t>
      </w:r>
      <w:r w:rsidR="0032608C" w:rsidRPr="002243F5">
        <w:rPr>
          <w:sz w:val="24"/>
          <w:szCs w:val="24"/>
          <w:lang w:val="en-NZ"/>
        </w:rPr>
        <w:t xml:space="preserve">for example </w:t>
      </w:r>
      <w:r w:rsidR="00F5336D" w:rsidRPr="002243F5">
        <w:rPr>
          <w:sz w:val="24"/>
          <w:szCs w:val="24"/>
          <w:lang w:val="en-NZ"/>
        </w:rPr>
        <w:t>start</w:t>
      </w:r>
      <w:r w:rsidR="00F17B0C" w:rsidRPr="002243F5">
        <w:rPr>
          <w:sz w:val="24"/>
          <w:szCs w:val="24"/>
          <w:lang w:val="en-NZ"/>
        </w:rPr>
        <w:t>s</w:t>
      </w:r>
      <w:r w:rsidR="007E7D8E" w:rsidRPr="002243F5">
        <w:rPr>
          <w:sz w:val="24"/>
          <w:szCs w:val="24"/>
          <w:lang w:val="en-NZ"/>
        </w:rPr>
        <w:t xml:space="preserve"> every programme</w:t>
      </w:r>
      <w:r w:rsidR="00F5336D" w:rsidRPr="004E4D02">
        <w:rPr>
          <w:lang w:val="en-NZ"/>
        </w:rPr>
        <w:t xml:space="preserve"> </w:t>
      </w:r>
      <w:r w:rsidR="00F5336D" w:rsidRPr="002243F5">
        <w:rPr>
          <w:sz w:val="24"/>
          <w:szCs w:val="24"/>
          <w:lang w:val="en-NZ"/>
        </w:rPr>
        <w:t xml:space="preserve">with a mihi whakatau, </w:t>
      </w:r>
      <w:r w:rsidR="004F0CEC" w:rsidRPr="002243F5">
        <w:rPr>
          <w:sz w:val="24"/>
          <w:szCs w:val="24"/>
          <w:lang w:val="en-NZ"/>
        </w:rPr>
        <w:t>invite karakia at the start and end of every session</w:t>
      </w:r>
      <w:r w:rsidR="00FE555E" w:rsidRPr="002243F5">
        <w:rPr>
          <w:sz w:val="24"/>
          <w:szCs w:val="24"/>
          <w:lang w:val="en-NZ"/>
        </w:rPr>
        <w:t xml:space="preserve">, </w:t>
      </w:r>
      <w:r w:rsidR="004F0CEC" w:rsidRPr="002243F5">
        <w:rPr>
          <w:sz w:val="24"/>
          <w:szCs w:val="24"/>
          <w:lang w:val="en-NZ"/>
        </w:rPr>
        <w:t>involve whānau as active participants</w:t>
      </w:r>
      <w:r w:rsidR="00FE555E" w:rsidRPr="002243F5">
        <w:rPr>
          <w:sz w:val="24"/>
          <w:szCs w:val="24"/>
          <w:lang w:val="en-NZ"/>
        </w:rPr>
        <w:t xml:space="preserve"> and provide kai</w:t>
      </w:r>
      <w:r w:rsidR="004F0CEC" w:rsidRPr="002243F5">
        <w:rPr>
          <w:sz w:val="24"/>
          <w:szCs w:val="24"/>
          <w:lang w:val="en-NZ"/>
        </w:rPr>
        <w:t xml:space="preserve">. </w:t>
      </w:r>
      <w:r w:rsidR="00D314B3" w:rsidRPr="002243F5">
        <w:rPr>
          <w:sz w:val="24"/>
          <w:szCs w:val="24"/>
          <w:lang w:val="en-NZ"/>
        </w:rPr>
        <w:t xml:space="preserve">Conversely, one provider </w:t>
      </w:r>
      <w:r w:rsidR="0051751F" w:rsidRPr="002243F5">
        <w:rPr>
          <w:sz w:val="24"/>
          <w:szCs w:val="24"/>
          <w:lang w:val="en-NZ"/>
        </w:rPr>
        <w:t xml:space="preserve">noted that their </w:t>
      </w:r>
      <w:r w:rsidR="00DB3E1A" w:rsidRPr="002243F5">
        <w:rPr>
          <w:sz w:val="24"/>
          <w:szCs w:val="24"/>
          <w:lang w:val="en-NZ"/>
        </w:rPr>
        <w:t>programme model lack</w:t>
      </w:r>
      <w:r w:rsidR="00AA1271" w:rsidRPr="002243F5">
        <w:rPr>
          <w:sz w:val="24"/>
          <w:szCs w:val="24"/>
          <w:lang w:val="en-NZ"/>
        </w:rPr>
        <w:t>s</w:t>
      </w:r>
      <w:r w:rsidR="0051751F" w:rsidRPr="002243F5">
        <w:rPr>
          <w:sz w:val="24"/>
          <w:szCs w:val="24"/>
          <w:lang w:val="en-NZ"/>
        </w:rPr>
        <w:t xml:space="preserve"> cultural input</w:t>
      </w:r>
      <w:r w:rsidR="00D527A4" w:rsidRPr="002243F5">
        <w:rPr>
          <w:sz w:val="24"/>
          <w:szCs w:val="24"/>
          <w:lang w:val="en-NZ"/>
        </w:rPr>
        <w:t xml:space="preserve">, and while they are making inroads, </w:t>
      </w:r>
      <w:r w:rsidR="0051751F" w:rsidRPr="002243F5">
        <w:rPr>
          <w:sz w:val="24"/>
          <w:szCs w:val="24"/>
          <w:lang w:val="en-NZ"/>
        </w:rPr>
        <w:t xml:space="preserve">there is still some way to go before </w:t>
      </w:r>
      <w:r w:rsidR="00FC350D" w:rsidRPr="002243F5">
        <w:rPr>
          <w:sz w:val="24"/>
          <w:szCs w:val="24"/>
          <w:lang w:val="en-NZ"/>
        </w:rPr>
        <w:t xml:space="preserve">they will be appropriately responsive to </w:t>
      </w:r>
      <w:r w:rsidR="003925BC" w:rsidRPr="002243F5">
        <w:rPr>
          <w:sz w:val="24"/>
          <w:szCs w:val="24"/>
          <w:lang w:val="en-NZ"/>
        </w:rPr>
        <w:t>Māori.</w:t>
      </w:r>
      <w:r w:rsidR="00DF0E69" w:rsidRPr="002243F5">
        <w:rPr>
          <w:sz w:val="24"/>
          <w:szCs w:val="24"/>
          <w:lang w:val="en-NZ"/>
        </w:rPr>
        <w:t xml:space="preserve"> One participant interviewee </w:t>
      </w:r>
      <w:r w:rsidR="00F93C4C" w:rsidRPr="002243F5">
        <w:rPr>
          <w:sz w:val="24"/>
          <w:szCs w:val="24"/>
          <w:lang w:val="en-NZ"/>
        </w:rPr>
        <w:t xml:space="preserve">described the difference the </w:t>
      </w:r>
      <w:r w:rsidR="006F0ED2" w:rsidRPr="002243F5">
        <w:rPr>
          <w:sz w:val="24"/>
          <w:szCs w:val="24"/>
          <w:lang w:val="en-NZ"/>
        </w:rPr>
        <w:t xml:space="preserve">te ao Māori approach made for him. </w:t>
      </w:r>
    </w:p>
    <w:p w14:paraId="666731C6" w14:textId="0B0F4279" w:rsidR="006F0ED2" w:rsidRPr="002243F5" w:rsidRDefault="008D1ED6" w:rsidP="00284B72">
      <w:pPr>
        <w:pStyle w:val="Quote"/>
      </w:pPr>
      <w:r w:rsidRPr="002243F5">
        <w:t>With Pākehā questions, I can't really answer them. Only sometimes. I prefer the Māori part and that's probably why I enjoy</w:t>
      </w:r>
      <w:r w:rsidR="00450CBA" w:rsidRPr="002243F5">
        <w:t xml:space="preserve"> [</w:t>
      </w:r>
      <w:r w:rsidR="00F320A5" w:rsidRPr="002243F5">
        <w:t>the programme]</w:t>
      </w:r>
      <w:r w:rsidR="00450CBA" w:rsidRPr="002243F5">
        <w:t>. (Participant interviewee, Tūhoe</w:t>
      </w:r>
      <w:r w:rsidRPr="002243F5">
        <w:t xml:space="preserve"> </w:t>
      </w:r>
      <w:r w:rsidR="00450CBA" w:rsidRPr="002243F5">
        <w:t>Hauora)</w:t>
      </w:r>
    </w:p>
    <w:p w14:paraId="2283E192" w14:textId="467B5209" w:rsidR="00794C80" w:rsidRPr="002243F5" w:rsidRDefault="00F32966" w:rsidP="008D62CC">
      <w:pPr>
        <w:rPr>
          <w:rFonts w:asciiTheme="minorHAnsi" w:hAnsiTheme="minorHAnsi"/>
          <w:sz w:val="24"/>
          <w:szCs w:val="24"/>
          <w:lang w:val="en-NZ"/>
        </w:rPr>
      </w:pPr>
      <w:r w:rsidRPr="002243F5">
        <w:rPr>
          <w:rFonts w:asciiTheme="minorHAnsi" w:hAnsiTheme="minorHAnsi"/>
          <w:sz w:val="24"/>
          <w:szCs w:val="24"/>
          <w:lang w:val="en-NZ"/>
        </w:rPr>
        <w:t>F</w:t>
      </w:r>
      <w:r w:rsidR="00132BFD" w:rsidRPr="002243F5">
        <w:rPr>
          <w:rFonts w:asciiTheme="minorHAnsi" w:hAnsiTheme="minorHAnsi"/>
          <w:sz w:val="24"/>
          <w:szCs w:val="24"/>
          <w:lang w:val="en-NZ"/>
        </w:rPr>
        <w:t>eedback suggests that in some cases, there is a reliance on Māori clinicians to lead culturally responsive practices, rather than embedding them directly into the programme design.</w:t>
      </w:r>
    </w:p>
    <w:p w14:paraId="11CD9167" w14:textId="498BDEB5" w:rsidR="001E6AC1" w:rsidRPr="004E4D02" w:rsidRDefault="001E6AC1" w:rsidP="0019267F">
      <w:pPr>
        <w:pStyle w:val="Heading3"/>
      </w:pPr>
      <w:bookmarkStart w:id="151" w:name="_Toc183603150"/>
      <w:bookmarkStart w:id="152" w:name="_Toc183603370"/>
      <w:r w:rsidRPr="004E4D02">
        <w:t>Tailoring delivery to meet needs of participants</w:t>
      </w:r>
      <w:bookmarkEnd w:id="151"/>
      <w:bookmarkEnd w:id="152"/>
    </w:p>
    <w:p w14:paraId="775CCBBD" w14:textId="00C6B35D" w:rsidR="00756922" w:rsidRPr="002C6EF8" w:rsidRDefault="00756922" w:rsidP="00756922">
      <w:pPr>
        <w:pStyle w:val="Caption"/>
        <w:rPr>
          <w:sz w:val="24"/>
          <w:szCs w:val="24"/>
          <w:lang w:val="en-NZ"/>
        </w:rPr>
      </w:pP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11</w:t>
      </w:r>
      <w:r w:rsidRPr="002C6EF8">
        <w:rPr>
          <w:sz w:val="24"/>
          <w:szCs w:val="24"/>
          <w:lang w:val="en-NZ"/>
        </w:rPr>
        <w:fldChar w:fldCharType="end"/>
      </w:r>
      <w:r w:rsidRPr="002C6EF8">
        <w:rPr>
          <w:sz w:val="24"/>
          <w:szCs w:val="24"/>
          <w:lang w:val="en-NZ"/>
        </w:rPr>
        <w:t xml:space="preserve">: Tailoring delivery to meet needs of participants </w:t>
      </w:r>
      <w:r w:rsidR="00113EEB" w:rsidRPr="002C6EF8">
        <w:rPr>
          <w:sz w:val="24"/>
          <w:szCs w:val="24"/>
          <w:lang w:val="en-NZ"/>
        </w:rPr>
        <w:t>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63"/>
        <w:gridCol w:w="2509"/>
        <w:gridCol w:w="1279"/>
        <w:gridCol w:w="134"/>
        <w:gridCol w:w="3431"/>
      </w:tblGrid>
      <w:tr w:rsidR="00756922" w:rsidRPr="004E4D02" w14:paraId="569294FE" w14:textId="77777777" w:rsidTr="002C1299">
        <w:tc>
          <w:tcPr>
            <w:tcW w:w="929" w:type="pct"/>
            <w:shd w:val="clear" w:color="auto" w:fill="2E5086"/>
          </w:tcPr>
          <w:p w14:paraId="371F5FAA" w14:textId="77777777" w:rsidR="00756922" w:rsidRPr="002243F5" w:rsidRDefault="00756922"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VfI criteria</w:t>
            </w:r>
          </w:p>
        </w:tc>
        <w:tc>
          <w:tcPr>
            <w:tcW w:w="1398" w:type="pct"/>
            <w:shd w:val="clear" w:color="auto" w:fill="2E5086"/>
          </w:tcPr>
          <w:p w14:paraId="49A5BF12" w14:textId="77777777" w:rsidR="00756922" w:rsidRPr="002243F5" w:rsidRDefault="00756922"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Sub-criteria</w:t>
            </w:r>
          </w:p>
        </w:tc>
        <w:tc>
          <w:tcPr>
            <w:tcW w:w="764" w:type="pct"/>
            <w:gridSpan w:val="2"/>
            <w:shd w:val="clear" w:color="auto" w:fill="2E5086"/>
          </w:tcPr>
          <w:p w14:paraId="769FE5DC" w14:textId="77777777" w:rsidR="00756922" w:rsidRPr="002243F5" w:rsidRDefault="00756922"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Judgement</w:t>
            </w:r>
          </w:p>
        </w:tc>
        <w:tc>
          <w:tcPr>
            <w:tcW w:w="1909" w:type="pct"/>
            <w:shd w:val="clear" w:color="auto" w:fill="2E5086"/>
          </w:tcPr>
          <w:p w14:paraId="6F421E55" w14:textId="77777777" w:rsidR="00756922" w:rsidRPr="002243F5" w:rsidRDefault="00756922"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Rationale</w:t>
            </w:r>
          </w:p>
        </w:tc>
      </w:tr>
      <w:tr w:rsidR="00756922" w:rsidRPr="004E4D02" w14:paraId="3BAE1068" w14:textId="77777777" w:rsidTr="002C1299">
        <w:tc>
          <w:tcPr>
            <w:tcW w:w="929" w:type="pct"/>
          </w:tcPr>
          <w:p w14:paraId="506AC6B0" w14:textId="753E68A5" w:rsidR="00756922" w:rsidRPr="002243F5" w:rsidRDefault="00113EEB" w:rsidP="002C1299">
            <w:pPr>
              <w:spacing w:before="60" w:after="60" w:line="240" w:lineRule="auto"/>
              <w:rPr>
                <w:sz w:val="24"/>
                <w:szCs w:val="24"/>
                <w:lang w:val="en-NZ"/>
              </w:rPr>
            </w:pPr>
            <w:r w:rsidRPr="002243F5">
              <w:rPr>
                <w:sz w:val="24"/>
                <w:szCs w:val="24"/>
                <w:lang w:val="en-NZ"/>
              </w:rPr>
              <w:t>Tailoring delivery</w:t>
            </w:r>
            <w:r w:rsidR="00661686" w:rsidRPr="002243F5">
              <w:rPr>
                <w:sz w:val="24"/>
                <w:szCs w:val="24"/>
                <w:lang w:val="en-NZ"/>
              </w:rPr>
              <w:t xml:space="preserve"> </w:t>
            </w:r>
          </w:p>
        </w:tc>
        <w:tc>
          <w:tcPr>
            <w:tcW w:w="1398" w:type="pct"/>
          </w:tcPr>
          <w:p w14:paraId="2B5535CA" w14:textId="618F71D8" w:rsidR="00756922" w:rsidRPr="002243F5" w:rsidRDefault="00217A69" w:rsidP="002C1299">
            <w:pPr>
              <w:spacing w:before="60" w:after="60" w:line="240" w:lineRule="auto"/>
              <w:rPr>
                <w:sz w:val="24"/>
                <w:szCs w:val="24"/>
                <w:lang w:val="en-NZ"/>
              </w:rPr>
            </w:pPr>
            <w:r w:rsidRPr="002243F5">
              <w:rPr>
                <w:sz w:val="24"/>
                <w:szCs w:val="24"/>
                <w:lang w:val="en-NZ"/>
              </w:rPr>
              <w:t>Knowledge of group dynamics and/or therapy and confidence to adapt</w:t>
            </w:r>
          </w:p>
        </w:tc>
        <w:tc>
          <w:tcPr>
            <w:tcW w:w="692" w:type="pct"/>
            <w:shd w:val="clear" w:color="auto" w:fill="C5E0B3" w:themeFill="accent6" w:themeFillTint="66"/>
          </w:tcPr>
          <w:p w14:paraId="7EFD56C7" w14:textId="0297615D" w:rsidR="00756922" w:rsidRPr="002243F5" w:rsidRDefault="00756922" w:rsidP="002C1299">
            <w:pPr>
              <w:spacing w:before="60" w:after="60" w:line="240" w:lineRule="auto"/>
              <w:rPr>
                <w:sz w:val="24"/>
                <w:szCs w:val="24"/>
                <w:lang w:val="en-NZ"/>
              </w:rPr>
            </w:pPr>
            <w:r w:rsidRPr="002243F5">
              <w:rPr>
                <w:sz w:val="24"/>
                <w:szCs w:val="24"/>
                <w:lang w:val="en-NZ"/>
              </w:rPr>
              <w:t>Good</w:t>
            </w:r>
            <w:r w:rsidR="00661686" w:rsidRPr="002243F5">
              <w:rPr>
                <w:sz w:val="24"/>
                <w:szCs w:val="24"/>
                <w:lang w:val="en-NZ"/>
              </w:rPr>
              <w:t xml:space="preserve"> </w:t>
            </w:r>
          </w:p>
        </w:tc>
        <w:tc>
          <w:tcPr>
            <w:tcW w:w="1982" w:type="pct"/>
            <w:gridSpan w:val="2"/>
          </w:tcPr>
          <w:p w14:paraId="57F70CAC" w14:textId="4608C6C8" w:rsidR="00756922" w:rsidRPr="002243F5" w:rsidRDefault="00A02860" w:rsidP="002C1299">
            <w:pPr>
              <w:spacing w:before="60" w:after="60" w:line="240" w:lineRule="auto"/>
              <w:rPr>
                <w:sz w:val="24"/>
                <w:szCs w:val="24"/>
                <w:lang w:val="en-NZ"/>
              </w:rPr>
            </w:pPr>
            <w:r w:rsidRPr="002243F5">
              <w:rPr>
                <w:sz w:val="24"/>
                <w:szCs w:val="24"/>
                <w:lang w:val="en-NZ"/>
              </w:rPr>
              <w:t xml:space="preserve">Facilitators have the appropriate training and experience to deliver group therapy/education </w:t>
            </w:r>
            <w:r w:rsidR="003739AE" w:rsidRPr="002243F5">
              <w:rPr>
                <w:sz w:val="24"/>
                <w:szCs w:val="24"/>
                <w:lang w:val="en-NZ"/>
              </w:rPr>
              <w:t>enabling sufficient flexibility to meet needs.</w:t>
            </w:r>
            <w:r w:rsidR="00661686" w:rsidRPr="002243F5">
              <w:rPr>
                <w:sz w:val="24"/>
                <w:szCs w:val="24"/>
                <w:lang w:val="en-NZ"/>
              </w:rPr>
              <w:t xml:space="preserve"> </w:t>
            </w:r>
          </w:p>
        </w:tc>
      </w:tr>
    </w:tbl>
    <w:p w14:paraId="0463527E" w14:textId="77777777" w:rsidR="00A50D82" w:rsidRPr="004E4D02" w:rsidRDefault="00A50D82" w:rsidP="00353C8B">
      <w:pPr>
        <w:pStyle w:val="Heading4"/>
      </w:pPr>
      <w:r w:rsidRPr="004E4D02">
        <w:t>Facilitators have the appropriate training and experience</w:t>
      </w:r>
    </w:p>
    <w:p w14:paraId="20E6A203" w14:textId="62FEF951" w:rsidR="006373F6" w:rsidRPr="002243F5" w:rsidRDefault="009944B3" w:rsidP="00145F5B">
      <w:pPr>
        <w:rPr>
          <w:sz w:val="24"/>
          <w:szCs w:val="24"/>
          <w:lang w:val="en-NZ"/>
        </w:rPr>
      </w:pPr>
      <w:r w:rsidRPr="002243F5">
        <w:rPr>
          <w:sz w:val="24"/>
          <w:szCs w:val="24"/>
          <w:lang w:val="en-NZ"/>
        </w:rPr>
        <w:t xml:space="preserve">Feedback indicates that </w:t>
      </w:r>
      <w:r w:rsidR="00DE06BF" w:rsidRPr="002243F5">
        <w:rPr>
          <w:sz w:val="24"/>
          <w:szCs w:val="24"/>
          <w:lang w:val="en-NZ"/>
        </w:rPr>
        <w:t xml:space="preserve">IDR programme </w:t>
      </w:r>
      <w:r w:rsidRPr="002243F5">
        <w:rPr>
          <w:sz w:val="24"/>
          <w:szCs w:val="24"/>
          <w:lang w:val="en-NZ"/>
        </w:rPr>
        <w:t>f</w:t>
      </w:r>
      <w:r w:rsidR="00145F5B" w:rsidRPr="002243F5">
        <w:rPr>
          <w:sz w:val="24"/>
          <w:szCs w:val="24"/>
          <w:lang w:val="en-NZ"/>
        </w:rPr>
        <w:t>acilitators</w:t>
      </w:r>
      <w:r w:rsidR="006507EF" w:rsidRPr="002243F5">
        <w:rPr>
          <w:sz w:val="24"/>
          <w:szCs w:val="24"/>
          <w:lang w:val="en-NZ"/>
        </w:rPr>
        <w:t xml:space="preserve"> </w:t>
      </w:r>
      <w:r w:rsidR="001D454B" w:rsidRPr="002243F5">
        <w:rPr>
          <w:sz w:val="24"/>
          <w:szCs w:val="24"/>
          <w:lang w:val="en-NZ"/>
        </w:rPr>
        <w:t>have relevant registrations</w:t>
      </w:r>
      <w:r w:rsidR="002D6548" w:rsidRPr="002243F5">
        <w:rPr>
          <w:sz w:val="24"/>
          <w:szCs w:val="24"/>
          <w:lang w:val="en-NZ"/>
        </w:rPr>
        <w:t xml:space="preserve"> and experience</w:t>
      </w:r>
      <w:r w:rsidR="001D454B" w:rsidRPr="002243F5">
        <w:rPr>
          <w:sz w:val="24"/>
          <w:szCs w:val="24"/>
          <w:lang w:val="en-NZ"/>
        </w:rPr>
        <w:t xml:space="preserve"> in </w:t>
      </w:r>
      <w:r w:rsidR="00D632E5" w:rsidRPr="002243F5">
        <w:rPr>
          <w:sz w:val="24"/>
          <w:szCs w:val="24"/>
          <w:lang w:val="en-NZ"/>
        </w:rPr>
        <w:t xml:space="preserve">alcohol and other drug </w:t>
      </w:r>
      <w:r w:rsidR="001D454B" w:rsidRPr="002243F5">
        <w:rPr>
          <w:sz w:val="24"/>
          <w:szCs w:val="24"/>
          <w:lang w:val="en-NZ"/>
        </w:rPr>
        <w:t xml:space="preserve">counselling, social work, psychology and/or </w:t>
      </w:r>
      <w:r w:rsidR="002A758E" w:rsidRPr="002243F5">
        <w:rPr>
          <w:sz w:val="24"/>
          <w:szCs w:val="24"/>
          <w:lang w:val="en-NZ"/>
        </w:rPr>
        <w:t>education</w:t>
      </w:r>
      <w:r w:rsidR="00F75E11" w:rsidRPr="002243F5">
        <w:rPr>
          <w:sz w:val="24"/>
          <w:szCs w:val="24"/>
          <w:lang w:val="en-NZ"/>
        </w:rPr>
        <w:t xml:space="preserve"> that enable them to tailor delivery to meet needs of participants</w:t>
      </w:r>
      <w:r w:rsidR="002A758E" w:rsidRPr="002243F5">
        <w:rPr>
          <w:sz w:val="24"/>
          <w:szCs w:val="24"/>
          <w:lang w:val="en-NZ"/>
        </w:rPr>
        <w:t xml:space="preserve">. </w:t>
      </w:r>
      <w:r w:rsidR="00D03145" w:rsidRPr="002243F5">
        <w:rPr>
          <w:sz w:val="24"/>
          <w:szCs w:val="24"/>
          <w:lang w:val="en-NZ"/>
        </w:rPr>
        <w:t>Further, f</w:t>
      </w:r>
      <w:r w:rsidRPr="002243F5">
        <w:rPr>
          <w:sz w:val="24"/>
          <w:szCs w:val="24"/>
          <w:lang w:val="en-NZ"/>
        </w:rPr>
        <w:t>acilitators</w:t>
      </w:r>
      <w:r w:rsidR="000376B0" w:rsidRPr="002243F5">
        <w:rPr>
          <w:sz w:val="24"/>
          <w:szCs w:val="24"/>
          <w:lang w:val="en-NZ"/>
        </w:rPr>
        <w:t xml:space="preserve"> reported having many years of experience in delivering </w:t>
      </w:r>
      <w:r w:rsidR="006B5601" w:rsidRPr="002243F5">
        <w:rPr>
          <w:sz w:val="24"/>
          <w:szCs w:val="24"/>
          <w:lang w:val="en-NZ"/>
        </w:rPr>
        <w:t>group</w:t>
      </w:r>
      <w:r w:rsidR="000376B0" w:rsidRPr="002243F5">
        <w:rPr>
          <w:sz w:val="24"/>
          <w:szCs w:val="24"/>
          <w:lang w:val="en-NZ"/>
        </w:rPr>
        <w:t xml:space="preserve"> therapy</w:t>
      </w:r>
      <w:r w:rsidR="005155A1" w:rsidRPr="002243F5">
        <w:rPr>
          <w:sz w:val="24"/>
          <w:szCs w:val="24"/>
          <w:lang w:val="en-NZ"/>
        </w:rPr>
        <w:t xml:space="preserve"> sp</w:t>
      </w:r>
      <w:r w:rsidR="00A10E27" w:rsidRPr="002243F5">
        <w:rPr>
          <w:sz w:val="24"/>
          <w:szCs w:val="24"/>
          <w:lang w:val="en-NZ"/>
        </w:rPr>
        <w:t>ecifically</w:t>
      </w:r>
      <w:r w:rsidR="00D03145" w:rsidRPr="002243F5">
        <w:rPr>
          <w:sz w:val="24"/>
          <w:szCs w:val="24"/>
          <w:lang w:val="en-NZ"/>
        </w:rPr>
        <w:t xml:space="preserve"> and are able</w:t>
      </w:r>
      <w:r w:rsidR="006B5601" w:rsidRPr="002243F5">
        <w:rPr>
          <w:sz w:val="24"/>
          <w:szCs w:val="24"/>
          <w:lang w:val="en-NZ"/>
        </w:rPr>
        <w:t xml:space="preserve"> to </w:t>
      </w:r>
      <w:r w:rsidR="00E72741" w:rsidRPr="002243F5">
        <w:rPr>
          <w:sz w:val="24"/>
          <w:szCs w:val="24"/>
          <w:lang w:val="en-NZ"/>
        </w:rPr>
        <w:t xml:space="preserve">adapt their approach depending on </w:t>
      </w:r>
      <w:r w:rsidR="00C605D3" w:rsidRPr="002243F5">
        <w:rPr>
          <w:sz w:val="24"/>
          <w:szCs w:val="24"/>
          <w:lang w:val="en-NZ"/>
        </w:rPr>
        <w:t>a particular intake</w:t>
      </w:r>
      <w:r w:rsidR="00E72741" w:rsidRPr="002243F5">
        <w:rPr>
          <w:sz w:val="24"/>
          <w:szCs w:val="24"/>
          <w:lang w:val="en-NZ"/>
        </w:rPr>
        <w:t xml:space="preserve">, and/or </w:t>
      </w:r>
      <w:r w:rsidR="00346D93" w:rsidRPr="002243F5">
        <w:rPr>
          <w:sz w:val="24"/>
          <w:szCs w:val="24"/>
          <w:lang w:val="en-NZ"/>
        </w:rPr>
        <w:t>‘in situ’</w:t>
      </w:r>
      <w:r w:rsidR="00E72741" w:rsidRPr="002243F5">
        <w:rPr>
          <w:sz w:val="24"/>
          <w:szCs w:val="24"/>
          <w:lang w:val="en-NZ"/>
        </w:rPr>
        <w:t xml:space="preserve"> depending on </w:t>
      </w:r>
      <w:r w:rsidR="00C605D3" w:rsidRPr="002243F5">
        <w:rPr>
          <w:sz w:val="24"/>
          <w:szCs w:val="24"/>
          <w:lang w:val="en-NZ"/>
        </w:rPr>
        <w:t>where participants are at.</w:t>
      </w:r>
      <w:r w:rsidR="00661686" w:rsidRPr="002243F5">
        <w:rPr>
          <w:sz w:val="24"/>
          <w:szCs w:val="24"/>
          <w:lang w:val="en-NZ"/>
        </w:rPr>
        <w:t xml:space="preserve"> </w:t>
      </w:r>
    </w:p>
    <w:p w14:paraId="674FB45F" w14:textId="4BC28CDF" w:rsidR="007D0A5D" w:rsidRPr="002243F5" w:rsidRDefault="007D0A5D" w:rsidP="00284B72">
      <w:pPr>
        <w:pStyle w:val="Quote"/>
      </w:pPr>
      <w:r w:rsidRPr="002243F5">
        <w:t>It’s about ‘what do you need?’ But not even asking that, just seeing what they need and being open to that and picking the moments, the window of opportunity, and then delivering the programme in a way that meets the need of the group. (Provider)</w:t>
      </w:r>
    </w:p>
    <w:p w14:paraId="0A1B0F9C" w14:textId="333C5765" w:rsidR="006507EF" w:rsidRPr="002243F5" w:rsidRDefault="00246DFB" w:rsidP="00145F5B">
      <w:pPr>
        <w:rPr>
          <w:sz w:val="24"/>
          <w:szCs w:val="24"/>
          <w:lang w:val="en-NZ"/>
        </w:rPr>
      </w:pPr>
      <w:r w:rsidRPr="002243F5">
        <w:rPr>
          <w:sz w:val="24"/>
          <w:szCs w:val="24"/>
          <w:lang w:val="en-NZ"/>
        </w:rPr>
        <w:t xml:space="preserve">As </w:t>
      </w:r>
      <w:r w:rsidR="00B8603A" w:rsidRPr="002243F5">
        <w:rPr>
          <w:sz w:val="24"/>
          <w:szCs w:val="24"/>
          <w:lang w:val="en-NZ"/>
        </w:rPr>
        <w:t>mentioned elsewhere, p</w:t>
      </w:r>
      <w:r w:rsidR="001636AC" w:rsidRPr="002243F5">
        <w:rPr>
          <w:sz w:val="24"/>
          <w:szCs w:val="24"/>
          <w:lang w:val="en-NZ"/>
        </w:rPr>
        <w:t xml:space="preserve">roviders </w:t>
      </w:r>
      <w:r w:rsidR="00B8603A" w:rsidRPr="002243F5">
        <w:rPr>
          <w:sz w:val="24"/>
          <w:szCs w:val="24"/>
          <w:lang w:val="en-NZ"/>
        </w:rPr>
        <w:t>need to address a range of participant needs</w:t>
      </w:r>
      <w:r w:rsidR="001636AC" w:rsidRPr="002243F5">
        <w:rPr>
          <w:sz w:val="24"/>
          <w:szCs w:val="24"/>
          <w:lang w:val="en-NZ"/>
        </w:rPr>
        <w:t xml:space="preserve">, </w:t>
      </w:r>
      <w:r w:rsidR="00211D38" w:rsidRPr="002243F5">
        <w:rPr>
          <w:sz w:val="24"/>
          <w:szCs w:val="24"/>
          <w:lang w:val="en-NZ"/>
        </w:rPr>
        <w:t>such as</w:t>
      </w:r>
      <w:r w:rsidR="001636AC" w:rsidRPr="002243F5">
        <w:rPr>
          <w:sz w:val="24"/>
          <w:szCs w:val="24"/>
          <w:lang w:val="en-NZ"/>
        </w:rPr>
        <w:t xml:space="preserve"> </w:t>
      </w:r>
      <w:r w:rsidR="0049298E" w:rsidRPr="002243F5">
        <w:rPr>
          <w:sz w:val="24"/>
          <w:szCs w:val="24"/>
          <w:lang w:val="en-NZ"/>
        </w:rPr>
        <w:t>literacy</w:t>
      </w:r>
      <w:r w:rsidR="00211D38" w:rsidRPr="002243F5">
        <w:rPr>
          <w:sz w:val="24"/>
          <w:szCs w:val="24"/>
          <w:lang w:val="en-NZ"/>
        </w:rPr>
        <w:t>,</w:t>
      </w:r>
      <w:r w:rsidR="005A65EF" w:rsidRPr="002243F5">
        <w:rPr>
          <w:sz w:val="24"/>
          <w:szCs w:val="24"/>
          <w:lang w:val="en-NZ"/>
        </w:rPr>
        <w:t xml:space="preserve"> neurodivergence</w:t>
      </w:r>
      <w:r w:rsidR="00211D38" w:rsidRPr="002243F5">
        <w:rPr>
          <w:sz w:val="24"/>
          <w:szCs w:val="24"/>
          <w:lang w:val="en-NZ"/>
        </w:rPr>
        <w:t xml:space="preserve"> and </w:t>
      </w:r>
      <w:r w:rsidR="00EE38B8" w:rsidRPr="002243F5">
        <w:rPr>
          <w:sz w:val="24"/>
          <w:szCs w:val="24"/>
          <w:lang w:val="en-NZ"/>
        </w:rPr>
        <w:t>anti-social attitudes</w:t>
      </w:r>
      <w:r w:rsidR="005A65EF" w:rsidRPr="002243F5">
        <w:rPr>
          <w:sz w:val="24"/>
          <w:szCs w:val="24"/>
          <w:lang w:val="en-NZ"/>
        </w:rPr>
        <w:t xml:space="preserve"> </w:t>
      </w:r>
      <w:r w:rsidR="00944DD7" w:rsidRPr="002243F5">
        <w:rPr>
          <w:sz w:val="24"/>
          <w:szCs w:val="24"/>
          <w:lang w:val="en-NZ"/>
        </w:rPr>
        <w:t xml:space="preserve">and highlighted the importance of </w:t>
      </w:r>
      <w:r w:rsidR="00944DD7" w:rsidRPr="002243F5">
        <w:rPr>
          <w:sz w:val="24"/>
          <w:szCs w:val="24"/>
          <w:lang w:val="en-NZ"/>
        </w:rPr>
        <w:lastRenderedPageBreak/>
        <w:t xml:space="preserve">a flexible </w:t>
      </w:r>
      <w:r w:rsidR="005C453B" w:rsidRPr="002243F5">
        <w:rPr>
          <w:sz w:val="24"/>
          <w:szCs w:val="24"/>
          <w:lang w:val="en-NZ"/>
        </w:rPr>
        <w:t>delivery</w:t>
      </w:r>
      <w:r w:rsidR="00944DD7" w:rsidRPr="002243F5">
        <w:rPr>
          <w:sz w:val="24"/>
          <w:szCs w:val="24"/>
          <w:lang w:val="en-NZ"/>
        </w:rPr>
        <w:t xml:space="preserve"> style</w:t>
      </w:r>
      <w:r w:rsidR="005C453B" w:rsidRPr="002243F5">
        <w:rPr>
          <w:sz w:val="24"/>
          <w:szCs w:val="24"/>
          <w:lang w:val="en-NZ"/>
        </w:rPr>
        <w:t xml:space="preserve"> to cater </w:t>
      </w:r>
      <w:r w:rsidR="00A96D1C" w:rsidRPr="002243F5">
        <w:rPr>
          <w:sz w:val="24"/>
          <w:szCs w:val="24"/>
          <w:lang w:val="en-NZ"/>
        </w:rPr>
        <w:t>for this</w:t>
      </w:r>
      <w:r w:rsidR="005C453B" w:rsidRPr="002243F5">
        <w:rPr>
          <w:sz w:val="24"/>
          <w:szCs w:val="24"/>
          <w:lang w:val="en-NZ"/>
        </w:rPr>
        <w:t>.</w:t>
      </w:r>
      <w:r w:rsidR="00E93792" w:rsidRPr="002243F5">
        <w:rPr>
          <w:sz w:val="24"/>
          <w:szCs w:val="24"/>
          <w:lang w:val="en-NZ"/>
        </w:rPr>
        <w:t xml:space="preserve"> </w:t>
      </w:r>
      <w:r w:rsidR="002468C0" w:rsidRPr="002243F5">
        <w:rPr>
          <w:sz w:val="24"/>
          <w:szCs w:val="24"/>
          <w:lang w:val="en-NZ"/>
        </w:rPr>
        <w:t xml:space="preserve">Participant feedback reflected </w:t>
      </w:r>
      <w:r w:rsidR="00122BD8" w:rsidRPr="002243F5">
        <w:rPr>
          <w:sz w:val="24"/>
          <w:szCs w:val="24"/>
          <w:lang w:val="en-NZ"/>
        </w:rPr>
        <w:t>the ability of facilitators to do so.</w:t>
      </w:r>
    </w:p>
    <w:p w14:paraId="100CB445" w14:textId="793A2277" w:rsidR="008D2744" w:rsidRPr="002243F5" w:rsidRDefault="001D1722" w:rsidP="00284B72">
      <w:pPr>
        <w:pStyle w:val="Quote"/>
        <w:rPr>
          <w:rStyle w:val="normaltextrun"/>
        </w:rPr>
      </w:pPr>
      <w:r w:rsidRPr="002243F5">
        <w:t>Despite the challenges we had in our class with certain individuals, the team still pulled through with patience, kindness, respect and a high level of professionalism. (Survey respondent</w:t>
      </w:r>
      <w:r w:rsidR="005A65EF" w:rsidRPr="002243F5">
        <w:t xml:space="preserve">, </w:t>
      </w:r>
      <w:r w:rsidR="008B7975" w:rsidRPr="002243F5">
        <w:t>Harmony Pasifika</w:t>
      </w:r>
      <w:r w:rsidRPr="002243F5">
        <w:t>)</w:t>
      </w:r>
    </w:p>
    <w:p w14:paraId="479D58A0" w14:textId="76F39CAB" w:rsidR="003B65C0" w:rsidRPr="002243F5" w:rsidRDefault="003B65C0" w:rsidP="003B65C0">
      <w:pPr>
        <w:rPr>
          <w:sz w:val="24"/>
          <w:szCs w:val="24"/>
          <w:lang w:val="en-NZ"/>
        </w:rPr>
      </w:pPr>
      <w:r w:rsidRPr="002243F5">
        <w:rPr>
          <w:sz w:val="24"/>
          <w:szCs w:val="24"/>
          <w:lang w:val="en-NZ"/>
        </w:rPr>
        <w:t xml:space="preserve">Some providers </w:t>
      </w:r>
      <w:r w:rsidR="000D6ED6" w:rsidRPr="002243F5">
        <w:rPr>
          <w:sz w:val="24"/>
          <w:szCs w:val="24"/>
          <w:lang w:val="en-NZ"/>
        </w:rPr>
        <w:t>have</w:t>
      </w:r>
      <w:r w:rsidR="00B35A75" w:rsidRPr="002243F5">
        <w:rPr>
          <w:sz w:val="24"/>
          <w:szCs w:val="24"/>
          <w:lang w:val="en-NZ"/>
        </w:rPr>
        <w:t xml:space="preserve"> found tuakana teina useful for supporting participants with literacy needs. </w:t>
      </w:r>
    </w:p>
    <w:p w14:paraId="6E8DCA7C" w14:textId="2CF17EE1" w:rsidR="00B723CE" w:rsidRPr="004E4D02" w:rsidRDefault="00B723CE" w:rsidP="0019267F">
      <w:pPr>
        <w:pStyle w:val="Heading3"/>
      </w:pPr>
      <w:bookmarkStart w:id="153" w:name="_Toc183603151"/>
      <w:bookmarkStart w:id="154" w:name="_Toc183603371"/>
      <w:r w:rsidRPr="004E4D02">
        <w:t>A non-clinical and ‘family’ environment for participants</w:t>
      </w:r>
      <w:bookmarkEnd w:id="153"/>
      <w:bookmarkEnd w:id="154"/>
    </w:p>
    <w:p w14:paraId="2C98C5DD" w14:textId="27346FE6" w:rsidR="006543EB" w:rsidRPr="002C6EF8" w:rsidRDefault="006543EB" w:rsidP="006543EB">
      <w:pPr>
        <w:pStyle w:val="Caption"/>
        <w:rPr>
          <w:sz w:val="24"/>
          <w:szCs w:val="24"/>
          <w:lang w:val="en-NZ"/>
        </w:rPr>
      </w:pP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12</w:t>
      </w:r>
      <w:r w:rsidRPr="002C6EF8">
        <w:rPr>
          <w:sz w:val="24"/>
          <w:szCs w:val="24"/>
          <w:lang w:val="en-NZ"/>
        </w:rPr>
        <w:fldChar w:fldCharType="end"/>
      </w:r>
      <w:r w:rsidRPr="002C6EF8">
        <w:rPr>
          <w:sz w:val="24"/>
          <w:szCs w:val="24"/>
          <w:lang w:val="en-NZ"/>
        </w:rPr>
        <w:t>: Non-clinical and ‘family ‘environment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63"/>
        <w:gridCol w:w="2509"/>
        <w:gridCol w:w="1279"/>
        <w:gridCol w:w="134"/>
        <w:gridCol w:w="3431"/>
      </w:tblGrid>
      <w:tr w:rsidR="006543EB" w:rsidRPr="004E4D02" w14:paraId="6E8BB71A" w14:textId="77777777" w:rsidTr="002C1299">
        <w:tc>
          <w:tcPr>
            <w:tcW w:w="929" w:type="pct"/>
            <w:shd w:val="clear" w:color="auto" w:fill="2E5086"/>
          </w:tcPr>
          <w:p w14:paraId="086686BD" w14:textId="77777777" w:rsidR="006543EB" w:rsidRPr="002243F5" w:rsidRDefault="006543EB"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VfI criteria</w:t>
            </w:r>
          </w:p>
        </w:tc>
        <w:tc>
          <w:tcPr>
            <w:tcW w:w="1398" w:type="pct"/>
            <w:shd w:val="clear" w:color="auto" w:fill="2E5086"/>
          </w:tcPr>
          <w:p w14:paraId="604BBF86" w14:textId="77777777" w:rsidR="006543EB" w:rsidRPr="002243F5" w:rsidRDefault="006543EB"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Sub-criteria</w:t>
            </w:r>
          </w:p>
        </w:tc>
        <w:tc>
          <w:tcPr>
            <w:tcW w:w="764" w:type="pct"/>
            <w:gridSpan w:val="2"/>
            <w:shd w:val="clear" w:color="auto" w:fill="2E5086"/>
          </w:tcPr>
          <w:p w14:paraId="54FF60BA" w14:textId="77777777" w:rsidR="006543EB" w:rsidRPr="002243F5" w:rsidRDefault="006543EB"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Judgement</w:t>
            </w:r>
          </w:p>
        </w:tc>
        <w:tc>
          <w:tcPr>
            <w:tcW w:w="1909" w:type="pct"/>
            <w:shd w:val="clear" w:color="auto" w:fill="2E5086"/>
          </w:tcPr>
          <w:p w14:paraId="642EB2BC" w14:textId="77777777" w:rsidR="006543EB" w:rsidRPr="002243F5" w:rsidRDefault="006543EB" w:rsidP="002C1299">
            <w:pPr>
              <w:spacing w:before="60" w:after="60" w:line="240" w:lineRule="auto"/>
              <w:rPr>
                <w:b/>
                <w:bCs/>
                <w:color w:val="FFFFFF" w:themeColor="background1"/>
                <w:sz w:val="24"/>
                <w:szCs w:val="24"/>
                <w:lang w:val="en-NZ"/>
              </w:rPr>
            </w:pPr>
            <w:r w:rsidRPr="002243F5">
              <w:rPr>
                <w:b/>
                <w:bCs/>
                <w:color w:val="FFFFFF" w:themeColor="background1"/>
                <w:sz w:val="24"/>
                <w:szCs w:val="24"/>
                <w:lang w:val="en-NZ"/>
              </w:rPr>
              <w:t>Rationale</w:t>
            </w:r>
          </w:p>
        </w:tc>
      </w:tr>
      <w:tr w:rsidR="006543EB" w:rsidRPr="004E4D02" w14:paraId="36FF03FE" w14:textId="77777777" w:rsidTr="002C1299">
        <w:tc>
          <w:tcPr>
            <w:tcW w:w="929" w:type="pct"/>
          </w:tcPr>
          <w:p w14:paraId="00FC545D" w14:textId="7B604A1B" w:rsidR="006543EB" w:rsidRPr="002243F5" w:rsidRDefault="006543EB" w:rsidP="002C1299">
            <w:pPr>
              <w:spacing w:before="60" w:after="60" w:line="240" w:lineRule="auto"/>
              <w:rPr>
                <w:sz w:val="24"/>
                <w:szCs w:val="24"/>
                <w:lang w:val="en-NZ"/>
              </w:rPr>
            </w:pPr>
            <w:r w:rsidRPr="002243F5">
              <w:rPr>
                <w:sz w:val="24"/>
                <w:szCs w:val="24"/>
                <w:lang w:val="en-NZ"/>
              </w:rPr>
              <w:t>Non-clinical environment</w:t>
            </w:r>
          </w:p>
        </w:tc>
        <w:tc>
          <w:tcPr>
            <w:tcW w:w="1398" w:type="pct"/>
          </w:tcPr>
          <w:p w14:paraId="6B3D2742" w14:textId="4BD6BEF1" w:rsidR="006543EB" w:rsidRPr="002243F5" w:rsidRDefault="006543EB" w:rsidP="002C1299">
            <w:pPr>
              <w:spacing w:before="60" w:after="60" w:line="240" w:lineRule="auto"/>
              <w:rPr>
                <w:sz w:val="24"/>
                <w:szCs w:val="24"/>
                <w:lang w:val="en-NZ"/>
              </w:rPr>
            </w:pPr>
            <w:r w:rsidRPr="002243F5">
              <w:rPr>
                <w:sz w:val="24"/>
                <w:szCs w:val="24"/>
                <w:lang w:val="en-NZ"/>
              </w:rPr>
              <w:t>Sessions delivered in suitable settings, in appropriate and welcoming venues with refreshments/food on offer.</w:t>
            </w:r>
          </w:p>
        </w:tc>
        <w:tc>
          <w:tcPr>
            <w:tcW w:w="692" w:type="pct"/>
            <w:shd w:val="clear" w:color="auto" w:fill="C5E0B3" w:themeFill="accent6" w:themeFillTint="66"/>
          </w:tcPr>
          <w:p w14:paraId="24180704" w14:textId="1F402BDD" w:rsidR="006543EB" w:rsidRPr="002243F5" w:rsidRDefault="006543EB" w:rsidP="002C1299">
            <w:pPr>
              <w:spacing w:before="60" w:after="60" w:line="240" w:lineRule="auto"/>
              <w:rPr>
                <w:sz w:val="24"/>
                <w:szCs w:val="24"/>
                <w:lang w:val="en-NZ"/>
              </w:rPr>
            </w:pPr>
            <w:r w:rsidRPr="002243F5">
              <w:rPr>
                <w:sz w:val="24"/>
                <w:szCs w:val="24"/>
                <w:lang w:val="en-NZ"/>
              </w:rPr>
              <w:t>Good</w:t>
            </w:r>
            <w:r w:rsidR="00661686" w:rsidRPr="002243F5">
              <w:rPr>
                <w:sz w:val="24"/>
                <w:szCs w:val="24"/>
                <w:lang w:val="en-NZ"/>
              </w:rPr>
              <w:t xml:space="preserve"> </w:t>
            </w:r>
          </w:p>
        </w:tc>
        <w:tc>
          <w:tcPr>
            <w:tcW w:w="1982" w:type="pct"/>
            <w:gridSpan w:val="2"/>
          </w:tcPr>
          <w:p w14:paraId="48D1E305" w14:textId="408E7F3F" w:rsidR="006543EB" w:rsidRPr="002243F5" w:rsidRDefault="006543EB" w:rsidP="002C1299">
            <w:pPr>
              <w:spacing w:before="60" w:after="60" w:line="240" w:lineRule="auto"/>
              <w:rPr>
                <w:sz w:val="24"/>
                <w:szCs w:val="24"/>
                <w:lang w:val="en-NZ"/>
              </w:rPr>
            </w:pPr>
            <w:r w:rsidRPr="002243F5">
              <w:rPr>
                <w:sz w:val="24"/>
                <w:szCs w:val="24"/>
                <w:lang w:val="en-NZ"/>
              </w:rPr>
              <w:t>All programmes are delivered in suitable settings</w:t>
            </w:r>
            <w:r w:rsidR="00102B86" w:rsidRPr="002243F5">
              <w:rPr>
                <w:sz w:val="24"/>
                <w:szCs w:val="24"/>
                <w:lang w:val="en-NZ"/>
              </w:rPr>
              <w:t xml:space="preserve"> and</w:t>
            </w:r>
            <w:r w:rsidR="009F2F72" w:rsidRPr="002243F5">
              <w:rPr>
                <w:sz w:val="24"/>
                <w:szCs w:val="24"/>
                <w:lang w:val="en-NZ"/>
              </w:rPr>
              <w:t xml:space="preserve"> kai provided</w:t>
            </w:r>
            <w:r w:rsidR="00102B86" w:rsidRPr="002243F5">
              <w:rPr>
                <w:sz w:val="24"/>
                <w:szCs w:val="24"/>
                <w:lang w:val="en-NZ"/>
              </w:rPr>
              <w:t>.</w:t>
            </w:r>
          </w:p>
        </w:tc>
      </w:tr>
    </w:tbl>
    <w:p w14:paraId="58914D68" w14:textId="41D7C140" w:rsidR="00F52739" w:rsidRPr="00284B72" w:rsidRDefault="00F52739" w:rsidP="00353C8B">
      <w:pPr>
        <w:pStyle w:val="Heading4"/>
      </w:pPr>
      <w:r w:rsidRPr="00284B72">
        <w:t>All programmes are delivered in suitable settings, made to be welcoming</w:t>
      </w:r>
    </w:p>
    <w:p w14:paraId="6D7CBD18" w14:textId="3C385D1D" w:rsidR="00052468" w:rsidRPr="00284B72" w:rsidRDefault="002147BC" w:rsidP="00B723CE">
      <w:pPr>
        <w:rPr>
          <w:sz w:val="24"/>
          <w:szCs w:val="24"/>
          <w:lang w:val="en-NZ"/>
        </w:rPr>
      </w:pPr>
      <w:r w:rsidRPr="00284B72">
        <w:rPr>
          <w:sz w:val="24"/>
          <w:szCs w:val="24"/>
          <w:lang w:val="en-NZ"/>
        </w:rPr>
        <w:t>The venue</w:t>
      </w:r>
      <w:r w:rsidR="009F59BB" w:rsidRPr="00284B72">
        <w:rPr>
          <w:sz w:val="24"/>
          <w:szCs w:val="24"/>
          <w:lang w:val="en-NZ"/>
        </w:rPr>
        <w:t>s</w:t>
      </w:r>
      <w:r w:rsidRPr="00284B72">
        <w:rPr>
          <w:sz w:val="24"/>
          <w:szCs w:val="24"/>
          <w:lang w:val="en-NZ"/>
        </w:rPr>
        <w:t xml:space="preserve"> for delivering programmes vary </w:t>
      </w:r>
      <w:r w:rsidR="00EC081B" w:rsidRPr="00284B72">
        <w:rPr>
          <w:sz w:val="24"/>
          <w:szCs w:val="24"/>
          <w:lang w:val="en-NZ"/>
        </w:rPr>
        <w:t>across providers</w:t>
      </w:r>
      <w:r w:rsidR="000C386C" w:rsidRPr="00284B72">
        <w:rPr>
          <w:sz w:val="24"/>
          <w:szCs w:val="24"/>
          <w:lang w:val="en-NZ"/>
        </w:rPr>
        <w:t xml:space="preserve">. </w:t>
      </w:r>
      <w:r w:rsidR="0035198C" w:rsidRPr="00284B72">
        <w:rPr>
          <w:sz w:val="24"/>
          <w:szCs w:val="24"/>
          <w:lang w:val="en-NZ"/>
        </w:rPr>
        <w:t xml:space="preserve">Some are </w:t>
      </w:r>
      <w:r w:rsidR="00D85A91" w:rsidRPr="00284B72">
        <w:rPr>
          <w:sz w:val="24"/>
          <w:szCs w:val="24"/>
          <w:lang w:val="en-NZ"/>
        </w:rPr>
        <w:t>more</w:t>
      </w:r>
      <w:r w:rsidR="0035198C" w:rsidRPr="00284B72">
        <w:rPr>
          <w:sz w:val="24"/>
          <w:szCs w:val="24"/>
          <w:lang w:val="en-NZ"/>
        </w:rPr>
        <w:t xml:space="preserve"> </w:t>
      </w:r>
      <w:r w:rsidR="00D85A91" w:rsidRPr="00284B72">
        <w:rPr>
          <w:sz w:val="24"/>
          <w:szCs w:val="24"/>
          <w:lang w:val="en-NZ"/>
        </w:rPr>
        <w:t>community/</w:t>
      </w:r>
      <w:r w:rsidR="004F2A6B" w:rsidRPr="00284B72">
        <w:rPr>
          <w:sz w:val="24"/>
          <w:szCs w:val="24"/>
          <w:lang w:val="en-NZ"/>
        </w:rPr>
        <w:t>family oriented</w:t>
      </w:r>
      <w:r w:rsidR="00D51BAA" w:rsidRPr="00284B72">
        <w:rPr>
          <w:sz w:val="24"/>
          <w:szCs w:val="24"/>
          <w:lang w:val="en-NZ"/>
        </w:rPr>
        <w:t xml:space="preserve"> (e.g. </w:t>
      </w:r>
      <w:r w:rsidR="00002B67" w:rsidRPr="00284B72">
        <w:rPr>
          <w:sz w:val="24"/>
          <w:szCs w:val="24"/>
          <w:lang w:val="en-NZ"/>
        </w:rPr>
        <w:t xml:space="preserve">residential dwelling, </w:t>
      </w:r>
      <w:r w:rsidR="00D51BAA" w:rsidRPr="00284B72">
        <w:rPr>
          <w:sz w:val="24"/>
          <w:szCs w:val="24"/>
          <w:lang w:val="en-NZ"/>
        </w:rPr>
        <w:t>marae, community venue)</w:t>
      </w:r>
      <w:r w:rsidR="00683857" w:rsidRPr="00284B72">
        <w:rPr>
          <w:sz w:val="24"/>
          <w:szCs w:val="24"/>
          <w:lang w:val="en-NZ"/>
        </w:rPr>
        <w:t xml:space="preserve">, </w:t>
      </w:r>
      <w:r w:rsidR="005A5A96" w:rsidRPr="00284B72">
        <w:rPr>
          <w:sz w:val="24"/>
          <w:szCs w:val="24"/>
          <w:lang w:val="en-NZ"/>
        </w:rPr>
        <w:t>but</w:t>
      </w:r>
      <w:r w:rsidR="00683857" w:rsidRPr="00284B72">
        <w:rPr>
          <w:sz w:val="24"/>
          <w:szCs w:val="24"/>
          <w:lang w:val="en-NZ"/>
        </w:rPr>
        <w:t xml:space="preserve"> more clinical</w:t>
      </w:r>
      <w:r w:rsidR="00694A80" w:rsidRPr="00284B72">
        <w:rPr>
          <w:sz w:val="24"/>
          <w:szCs w:val="24"/>
          <w:lang w:val="en-NZ"/>
        </w:rPr>
        <w:t xml:space="preserve"> </w:t>
      </w:r>
      <w:r w:rsidR="005A5A96" w:rsidRPr="00284B72">
        <w:rPr>
          <w:sz w:val="24"/>
          <w:szCs w:val="24"/>
          <w:lang w:val="en-NZ"/>
        </w:rPr>
        <w:t>or judicial</w:t>
      </w:r>
      <w:r w:rsidR="00683857" w:rsidRPr="00284B72">
        <w:rPr>
          <w:sz w:val="24"/>
          <w:szCs w:val="24"/>
          <w:lang w:val="en-NZ"/>
        </w:rPr>
        <w:t xml:space="preserve"> spaces (e.g. </w:t>
      </w:r>
      <w:r w:rsidR="00694A80" w:rsidRPr="00284B72">
        <w:rPr>
          <w:sz w:val="24"/>
          <w:szCs w:val="24"/>
          <w:lang w:val="en-NZ"/>
        </w:rPr>
        <w:t>Community Correc</w:t>
      </w:r>
      <w:r w:rsidR="005A5A96" w:rsidRPr="00284B72">
        <w:rPr>
          <w:sz w:val="24"/>
          <w:szCs w:val="24"/>
          <w:lang w:val="en-NZ"/>
        </w:rPr>
        <w:t>tions, Health NZ</w:t>
      </w:r>
      <w:r w:rsidR="00D51BAA" w:rsidRPr="00284B72">
        <w:rPr>
          <w:sz w:val="24"/>
          <w:szCs w:val="24"/>
          <w:lang w:val="en-NZ"/>
        </w:rPr>
        <w:t xml:space="preserve"> premises</w:t>
      </w:r>
      <w:r w:rsidR="005A5A96" w:rsidRPr="00284B72">
        <w:rPr>
          <w:sz w:val="24"/>
          <w:szCs w:val="24"/>
          <w:lang w:val="en-NZ"/>
        </w:rPr>
        <w:t>)</w:t>
      </w:r>
      <w:r w:rsidR="00683857" w:rsidRPr="00284B72">
        <w:rPr>
          <w:sz w:val="24"/>
          <w:szCs w:val="24"/>
          <w:lang w:val="en-NZ"/>
        </w:rPr>
        <w:t xml:space="preserve"> </w:t>
      </w:r>
      <w:r w:rsidR="00B6562E" w:rsidRPr="00284B72">
        <w:rPr>
          <w:sz w:val="24"/>
          <w:szCs w:val="24"/>
          <w:lang w:val="en-NZ"/>
        </w:rPr>
        <w:t>were</w:t>
      </w:r>
      <w:r w:rsidR="00683857" w:rsidRPr="00284B72">
        <w:rPr>
          <w:sz w:val="24"/>
          <w:szCs w:val="24"/>
          <w:lang w:val="en-NZ"/>
        </w:rPr>
        <w:t xml:space="preserve"> </w:t>
      </w:r>
      <w:r w:rsidR="003B7AF8" w:rsidRPr="00284B72">
        <w:rPr>
          <w:sz w:val="24"/>
          <w:szCs w:val="24"/>
          <w:lang w:val="en-NZ"/>
        </w:rPr>
        <w:t xml:space="preserve">also </w:t>
      </w:r>
      <w:r w:rsidR="00451FC7" w:rsidRPr="00284B72">
        <w:rPr>
          <w:sz w:val="24"/>
          <w:szCs w:val="24"/>
          <w:lang w:val="en-NZ"/>
        </w:rPr>
        <w:t>perceived as suitable by participant interviewee</w:t>
      </w:r>
      <w:r w:rsidR="00D51BAA" w:rsidRPr="00284B72">
        <w:rPr>
          <w:sz w:val="24"/>
          <w:szCs w:val="24"/>
          <w:lang w:val="en-NZ"/>
        </w:rPr>
        <w:t>s</w:t>
      </w:r>
      <w:r w:rsidR="00683857" w:rsidRPr="00284B72">
        <w:rPr>
          <w:sz w:val="24"/>
          <w:szCs w:val="24"/>
          <w:lang w:val="en-NZ"/>
        </w:rPr>
        <w:t xml:space="preserve">. </w:t>
      </w:r>
      <w:r w:rsidR="004F2A6B" w:rsidRPr="00284B72">
        <w:rPr>
          <w:sz w:val="24"/>
          <w:szCs w:val="24"/>
          <w:lang w:val="en-NZ"/>
        </w:rPr>
        <w:t xml:space="preserve">Some </w:t>
      </w:r>
      <w:r w:rsidR="0007641C" w:rsidRPr="00284B72">
        <w:rPr>
          <w:sz w:val="24"/>
          <w:szCs w:val="24"/>
          <w:lang w:val="en-NZ"/>
        </w:rPr>
        <w:t xml:space="preserve">venues </w:t>
      </w:r>
      <w:r w:rsidR="00E25421" w:rsidRPr="00284B72">
        <w:rPr>
          <w:sz w:val="24"/>
          <w:szCs w:val="24"/>
          <w:lang w:val="en-NZ"/>
        </w:rPr>
        <w:t>have</w:t>
      </w:r>
      <w:r w:rsidR="002F67CD" w:rsidRPr="00284B72">
        <w:rPr>
          <w:sz w:val="24"/>
          <w:szCs w:val="24"/>
          <w:lang w:val="en-NZ"/>
        </w:rPr>
        <w:t xml:space="preserve"> </w:t>
      </w:r>
      <w:r w:rsidR="00280CDD" w:rsidRPr="00284B72">
        <w:rPr>
          <w:sz w:val="24"/>
          <w:szCs w:val="24"/>
          <w:lang w:val="en-NZ"/>
        </w:rPr>
        <w:t xml:space="preserve">programme related content pinned </w:t>
      </w:r>
      <w:r w:rsidR="001E3EA7" w:rsidRPr="00284B72">
        <w:rPr>
          <w:sz w:val="24"/>
          <w:szCs w:val="24"/>
          <w:lang w:val="en-NZ"/>
        </w:rPr>
        <w:t>to</w:t>
      </w:r>
      <w:r w:rsidR="00280CDD" w:rsidRPr="00284B72">
        <w:rPr>
          <w:sz w:val="24"/>
          <w:szCs w:val="24"/>
          <w:lang w:val="en-NZ"/>
        </w:rPr>
        <w:t xml:space="preserve"> the walls to make </w:t>
      </w:r>
      <w:r w:rsidR="00464D26" w:rsidRPr="00284B72">
        <w:rPr>
          <w:sz w:val="24"/>
          <w:szCs w:val="24"/>
          <w:lang w:val="en-NZ"/>
        </w:rPr>
        <w:t>them</w:t>
      </w:r>
      <w:r w:rsidR="00280CDD" w:rsidRPr="00284B72">
        <w:rPr>
          <w:sz w:val="24"/>
          <w:szCs w:val="24"/>
          <w:lang w:val="en-NZ"/>
        </w:rPr>
        <w:t xml:space="preserve"> feel </w:t>
      </w:r>
      <w:r w:rsidR="00464D26" w:rsidRPr="00284B72">
        <w:rPr>
          <w:sz w:val="24"/>
          <w:szCs w:val="24"/>
          <w:lang w:val="en-NZ"/>
        </w:rPr>
        <w:t>more relevant</w:t>
      </w:r>
      <w:r w:rsidR="00354F06" w:rsidRPr="00284B72">
        <w:rPr>
          <w:sz w:val="24"/>
          <w:szCs w:val="24"/>
          <w:lang w:val="en-NZ"/>
        </w:rPr>
        <w:t xml:space="preserve">. </w:t>
      </w:r>
      <w:r w:rsidR="00052468" w:rsidRPr="00284B72">
        <w:rPr>
          <w:sz w:val="24"/>
          <w:szCs w:val="24"/>
          <w:lang w:val="en-NZ"/>
        </w:rPr>
        <w:t xml:space="preserve">One </w:t>
      </w:r>
      <w:r w:rsidR="001000F8" w:rsidRPr="00284B72">
        <w:rPr>
          <w:sz w:val="24"/>
          <w:szCs w:val="24"/>
          <w:lang w:val="en-NZ"/>
        </w:rPr>
        <w:t xml:space="preserve">Hauora </w:t>
      </w:r>
      <w:r w:rsidR="00052468" w:rsidRPr="00284B72">
        <w:rPr>
          <w:sz w:val="24"/>
          <w:szCs w:val="24"/>
          <w:lang w:val="en-NZ"/>
        </w:rPr>
        <w:t xml:space="preserve">Māori </w:t>
      </w:r>
      <w:r w:rsidR="001000F8" w:rsidRPr="00284B72">
        <w:rPr>
          <w:sz w:val="24"/>
          <w:szCs w:val="24"/>
          <w:lang w:val="en-NZ"/>
        </w:rPr>
        <w:t xml:space="preserve">partner </w:t>
      </w:r>
      <w:r w:rsidR="00052468" w:rsidRPr="00284B72">
        <w:rPr>
          <w:sz w:val="24"/>
          <w:szCs w:val="24"/>
          <w:lang w:val="en-NZ"/>
        </w:rPr>
        <w:t>deliver</w:t>
      </w:r>
      <w:r w:rsidR="001000F8" w:rsidRPr="00284B72">
        <w:rPr>
          <w:sz w:val="24"/>
          <w:szCs w:val="24"/>
          <w:lang w:val="en-NZ"/>
        </w:rPr>
        <w:t>s</w:t>
      </w:r>
      <w:r w:rsidR="00052468" w:rsidRPr="00284B72">
        <w:rPr>
          <w:sz w:val="24"/>
          <w:szCs w:val="24"/>
          <w:lang w:val="en-NZ"/>
        </w:rPr>
        <w:t xml:space="preserve"> on marae at times. These programmes have ranged </w:t>
      </w:r>
      <w:r w:rsidR="00133908" w:rsidRPr="00284B72">
        <w:rPr>
          <w:sz w:val="24"/>
          <w:szCs w:val="24"/>
          <w:lang w:val="en-NZ"/>
        </w:rPr>
        <w:t>from intensive noho (overnight stays)</w:t>
      </w:r>
      <w:r w:rsidR="00052468" w:rsidRPr="00284B72">
        <w:rPr>
          <w:sz w:val="24"/>
          <w:szCs w:val="24"/>
          <w:lang w:val="en-NZ"/>
        </w:rPr>
        <w:t xml:space="preserve"> to day</w:t>
      </w:r>
      <w:r w:rsidR="00513BF7" w:rsidRPr="00284B72">
        <w:rPr>
          <w:sz w:val="24"/>
          <w:szCs w:val="24"/>
          <w:lang w:val="en-NZ"/>
        </w:rPr>
        <w:t xml:space="preserve"> </w:t>
      </w:r>
      <w:r w:rsidR="00052468" w:rsidRPr="00284B72">
        <w:rPr>
          <w:sz w:val="24"/>
          <w:szCs w:val="24"/>
          <w:lang w:val="en-NZ"/>
        </w:rPr>
        <w:t>programmes</w:t>
      </w:r>
      <w:r w:rsidR="00133908" w:rsidRPr="00284B72">
        <w:rPr>
          <w:sz w:val="24"/>
          <w:szCs w:val="24"/>
          <w:lang w:val="en-NZ"/>
        </w:rPr>
        <w:t>.</w:t>
      </w:r>
    </w:p>
    <w:p w14:paraId="118F359C" w14:textId="6815D344" w:rsidR="00404752" w:rsidRPr="00284B72" w:rsidRDefault="00404752" w:rsidP="00B723CE">
      <w:pPr>
        <w:rPr>
          <w:sz w:val="24"/>
          <w:szCs w:val="24"/>
          <w:lang w:val="en-NZ"/>
        </w:rPr>
      </w:pPr>
      <w:r w:rsidRPr="00284B72">
        <w:rPr>
          <w:sz w:val="24"/>
          <w:szCs w:val="24"/>
          <w:lang w:val="en-NZ"/>
        </w:rPr>
        <w:t xml:space="preserve">Some providers have found that delivering programmes at </w:t>
      </w:r>
      <w:r w:rsidR="00004958" w:rsidRPr="00284B72">
        <w:rPr>
          <w:sz w:val="24"/>
          <w:szCs w:val="24"/>
          <w:lang w:val="en-NZ"/>
        </w:rPr>
        <w:t>Community Corrections</w:t>
      </w:r>
      <w:r w:rsidRPr="00284B72">
        <w:rPr>
          <w:sz w:val="24"/>
          <w:szCs w:val="24"/>
          <w:lang w:val="en-NZ"/>
        </w:rPr>
        <w:t xml:space="preserve"> sites improve</w:t>
      </w:r>
      <w:r w:rsidR="00565F86" w:rsidRPr="00284B72">
        <w:rPr>
          <w:sz w:val="24"/>
          <w:szCs w:val="24"/>
          <w:lang w:val="en-NZ"/>
        </w:rPr>
        <w:t>s</w:t>
      </w:r>
      <w:r w:rsidRPr="00284B72">
        <w:rPr>
          <w:sz w:val="24"/>
          <w:szCs w:val="24"/>
          <w:lang w:val="en-NZ"/>
        </w:rPr>
        <w:t xml:space="preserve"> engagement by allowing participants to attend sessions while reporting in, which also help</w:t>
      </w:r>
      <w:r w:rsidR="00565F86" w:rsidRPr="00284B72">
        <w:rPr>
          <w:sz w:val="24"/>
          <w:szCs w:val="24"/>
          <w:lang w:val="en-NZ"/>
        </w:rPr>
        <w:t>s</w:t>
      </w:r>
      <w:r w:rsidRPr="00284B72">
        <w:rPr>
          <w:sz w:val="24"/>
          <w:szCs w:val="24"/>
          <w:lang w:val="en-NZ"/>
        </w:rPr>
        <w:t xml:space="preserve"> strengthen relationships between providers and probation services.</w:t>
      </w:r>
    </w:p>
    <w:p w14:paraId="56785D4B" w14:textId="76BC1156" w:rsidR="00452939" w:rsidRPr="00284B72" w:rsidRDefault="00452939" w:rsidP="00B723CE">
      <w:pPr>
        <w:rPr>
          <w:sz w:val="24"/>
          <w:szCs w:val="24"/>
          <w:lang w:val="en-NZ"/>
        </w:rPr>
      </w:pPr>
      <w:r w:rsidRPr="00284B72">
        <w:rPr>
          <w:sz w:val="24"/>
          <w:szCs w:val="24"/>
          <w:lang w:val="en-NZ"/>
        </w:rPr>
        <w:t xml:space="preserve">All providers offer kai to participants which was seen to help make spaces feel more welcoming and relaxed. </w:t>
      </w:r>
      <w:r w:rsidR="00E3193F" w:rsidRPr="00284B72">
        <w:rPr>
          <w:sz w:val="24"/>
          <w:szCs w:val="24"/>
          <w:lang w:val="en-NZ"/>
        </w:rPr>
        <w:t>In addition, n</w:t>
      </w:r>
      <w:r w:rsidRPr="00284B72">
        <w:rPr>
          <w:sz w:val="24"/>
          <w:szCs w:val="24"/>
          <w:lang w:val="en-NZ"/>
        </w:rPr>
        <w:t>early all programmes deliver some of the content in other settings such as court rooms, hospitals or in nature which adds variability</w:t>
      </w:r>
      <w:r w:rsidR="00E3193F" w:rsidRPr="00284B72">
        <w:rPr>
          <w:sz w:val="24"/>
          <w:szCs w:val="24"/>
          <w:lang w:val="en-NZ"/>
        </w:rPr>
        <w:t xml:space="preserve"> and </w:t>
      </w:r>
      <w:r w:rsidR="007762A5" w:rsidRPr="00284B72">
        <w:rPr>
          <w:sz w:val="24"/>
          <w:szCs w:val="24"/>
          <w:lang w:val="en-NZ"/>
        </w:rPr>
        <w:t>contextual learning</w:t>
      </w:r>
      <w:r w:rsidRPr="00284B72">
        <w:rPr>
          <w:sz w:val="24"/>
          <w:szCs w:val="24"/>
          <w:lang w:val="en-NZ"/>
        </w:rPr>
        <w:t>.</w:t>
      </w:r>
    </w:p>
    <w:p w14:paraId="0E083548" w14:textId="46C4B133" w:rsidR="00B4313B" w:rsidRPr="00284B72" w:rsidRDefault="00B4313B" w:rsidP="00284B72">
      <w:pPr>
        <w:pStyle w:val="Quote"/>
      </w:pPr>
      <w:r w:rsidRPr="00284B72">
        <w:t>[Provider made] you feel at home. You get there, have a cup of coffee, have some biscuits and then on the last night, [facilitator] made a big boil up.</w:t>
      </w:r>
      <w:r w:rsidR="00661686" w:rsidRPr="00284B72">
        <w:t xml:space="preserve"> </w:t>
      </w:r>
      <w:r w:rsidRPr="00284B72">
        <w:t>That was the cherry on top. (Participant interviewee, Manaaki Ora)</w:t>
      </w:r>
    </w:p>
    <w:p w14:paraId="4C31FB10" w14:textId="1D3B852B" w:rsidR="00B723CE" w:rsidRPr="004E4D02" w:rsidRDefault="00B723CE" w:rsidP="0019267F">
      <w:pPr>
        <w:pStyle w:val="Heading3"/>
      </w:pPr>
      <w:bookmarkStart w:id="155" w:name="_Toc183603152"/>
      <w:bookmarkStart w:id="156" w:name="_Toc183603372"/>
      <w:r w:rsidRPr="004E4D02">
        <w:lastRenderedPageBreak/>
        <w:t>Adoption of accepted and wel</w:t>
      </w:r>
      <w:r w:rsidR="00F21CEC" w:rsidRPr="004E4D02">
        <w:t>l</w:t>
      </w:r>
      <w:r w:rsidRPr="004E4D02">
        <w:t xml:space="preserve">-evidenced </w:t>
      </w:r>
      <w:r w:rsidR="00F21CEC" w:rsidRPr="004E4D02">
        <w:t>psychological interventions</w:t>
      </w:r>
      <w:bookmarkEnd w:id="155"/>
      <w:bookmarkEnd w:id="156"/>
    </w:p>
    <w:p w14:paraId="44E079AA" w14:textId="44F95CBE" w:rsidR="003C5420" w:rsidRPr="002C6EF8" w:rsidRDefault="003C5420" w:rsidP="003C5420">
      <w:pPr>
        <w:pStyle w:val="Caption"/>
        <w:rPr>
          <w:sz w:val="24"/>
          <w:szCs w:val="24"/>
          <w:lang w:val="en-NZ"/>
        </w:rPr>
      </w:pP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13</w:t>
      </w:r>
      <w:r w:rsidRPr="002C6EF8">
        <w:rPr>
          <w:sz w:val="24"/>
          <w:szCs w:val="24"/>
          <w:lang w:val="en-NZ"/>
        </w:rPr>
        <w:fldChar w:fldCharType="end"/>
      </w:r>
      <w:r w:rsidRPr="002C6EF8">
        <w:rPr>
          <w:sz w:val="24"/>
          <w:szCs w:val="24"/>
          <w:lang w:val="en-NZ"/>
        </w:rPr>
        <w:t>:</w:t>
      </w:r>
      <w:r w:rsidR="008243B0" w:rsidRPr="002C6EF8">
        <w:rPr>
          <w:sz w:val="24"/>
          <w:szCs w:val="24"/>
          <w:lang w:val="en-NZ"/>
        </w:rPr>
        <w:t xml:space="preserve"> </w:t>
      </w:r>
      <w:r w:rsidR="00445942" w:rsidRPr="002C6EF8">
        <w:rPr>
          <w:sz w:val="24"/>
          <w:szCs w:val="24"/>
          <w:lang w:val="en-NZ"/>
        </w:rPr>
        <w:t>Adoption of well-evidenced psychological interventions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63"/>
        <w:gridCol w:w="2509"/>
        <w:gridCol w:w="1279"/>
        <w:gridCol w:w="134"/>
        <w:gridCol w:w="3431"/>
      </w:tblGrid>
      <w:tr w:rsidR="00445942" w:rsidRPr="004E4D02" w14:paraId="300E5D59" w14:textId="77777777" w:rsidTr="002C1299">
        <w:tc>
          <w:tcPr>
            <w:tcW w:w="929" w:type="pct"/>
            <w:shd w:val="clear" w:color="auto" w:fill="2E5086"/>
          </w:tcPr>
          <w:p w14:paraId="36A09D0A" w14:textId="77777777" w:rsidR="00445942" w:rsidRPr="00284B72" w:rsidRDefault="00445942" w:rsidP="002C1299">
            <w:pPr>
              <w:spacing w:before="60" w:after="60" w:line="240" w:lineRule="auto"/>
              <w:rPr>
                <w:b/>
                <w:bCs/>
                <w:color w:val="FFFFFF" w:themeColor="background1"/>
                <w:sz w:val="24"/>
                <w:szCs w:val="24"/>
                <w:lang w:val="en-NZ"/>
              </w:rPr>
            </w:pPr>
            <w:r w:rsidRPr="00284B72">
              <w:rPr>
                <w:b/>
                <w:bCs/>
                <w:color w:val="FFFFFF" w:themeColor="background1"/>
                <w:sz w:val="24"/>
                <w:szCs w:val="24"/>
                <w:lang w:val="en-NZ"/>
              </w:rPr>
              <w:t>VfI criteria</w:t>
            </w:r>
          </w:p>
        </w:tc>
        <w:tc>
          <w:tcPr>
            <w:tcW w:w="1398" w:type="pct"/>
            <w:shd w:val="clear" w:color="auto" w:fill="2E5086"/>
          </w:tcPr>
          <w:p w14:paraId="4AB5676B" w14:textId="77777777" w:rsidR="00445942" w:rsidRPr="00284B72" w:rsidRDefault="00445942" w:rsidP="002C1299">
            <w:pPr>
              <w:spacing w:before="60" w:after="60" w:line="240" w:lineRule="auto"/>
              <w:rPr>
                <w:b/>
                <w:bCs/>
                <w:color w:val="FFFFFF" w:themeColor="background1"/>
                <w:sz w:val="24"/>
                <w:szCs w:val="24"/>
                <w:lang w:val="en-NZ"/>
              </w:rPr>
            </w:pPr>
            <w:r w:rsidRPr="00284B72">
              <w:rPr>
                <w:b/>
                <w:bCs/>
                <w:color w:val="FFFFFF" w:themeColor="background1"/>
                <w:sz w:val="24"/>
                <w:szCs w:val="24"/>
                <w:lang w:val="en-NZ"/>
              </w:rPr>
              <w:t>Sub-criteria</w:t>
            </w:r>
          </w:p>
        </w:tc>
        <w:tc>
          <w:tcPr>
            <w:tcW w:w="764" w:type="pct"/>
            <w:gridSpan w:val="2"/>
            <w:shd w:val="clear" w:color="auto" w:fill="2E5086"/>
          </w:tcPr>
          <w:p w14:paraId="2C4D4518" w14:textId="77777777" w:rsidR="00445942" w:rsidRPr="00284B72" w:rsidRDefault="00445942" w:rsidP="002C1299">
            <w:pPr>
              <w:spacing w:before="60" w:after="60" w:line="240" w:lineRule="auto"/>
              <w:rPr>
                <w:b/>
                <w:bCs/>
                <w:color w:val="FFFFFF" w:themeColor="background1"/>
                <w:sz w:val="24"/>
                <w:szCs w:val="24"/>
                <w:lang w:val="en-NZ"/>
              </w:rPr>
            </w:pPr>
            <w:r w:rsidRPr="00284B72">
              <w:rPr>
                <w:b/>
                <w:bCs/>
                <w:color w:val="FFFFFF" w:themeColor="background1"/>
                <w:sz w:val="24"/>
                <w:szCs w:val="24"/>
                <w:lang w:val="en-NZ"/>
              </w:rPr>
              <w:t>Judgement</w:t>
            </w:r>
          </w:p>
        </w:tc>
        <w:tc>
          <w:tcPr>
            <w:tcW w:w="1909" w:type="pct"/>
            <w:shd w:val="clear" w:color="auto" w:fill="2E5086"/>
          </w:tcPr>
          <w:p w14:paraId="2B607FAA" w14:textId="77777777" w:rsidR="00445942" w:rsidRPr="00284B72" w:rsidRDefault="00445942" w:rsidP="002C1299">
            <w:pPr>
              <w:spacing w:before="60" w:after="60" w:line="240" w:lineRule="auto"/>
              <w:rPr>
                <w:b/>
                <w:bCs/>
                <w:color w:val="FFFFFF" w:themeColor="background1"/>
                <w:sz w:val="24"/>
                <w:szCs w:val="24"/>
                <w:lang w:val="en-NZ"/>
              </w:rPr>
            </w:pPr>
            <w:r w:rsidRPr="00284B72">
              <w:rPr>
                <w:b/>
                <w:bCs/>
                <w:color w:val="FFFFFF" w:themeColor="background1"/>
                <w:sz w:val="24"/>
                <w:szCs w:val="24"/>
                <w:lang w:val="en-NZ"/>
              </w:rPr>
              <w:t>Rationale</w:t>
            </w:r>
          </w:p>
        </w:tc>
      </w:tr>
      <w:tr w:rsidR="00445942" w:rsidRPr="004E4D02" w14:paraId="2038092E" w14:textId="77777777" w:rsidTr="008042F7">
        <w:tc>
          <w:tcPr>
            <w:tcW w:w="929" w:type="pct"/>
          </w:tcPr>
          <w:p w14:paraId="321FE8D6" w14:textId="3EDD94DC" w:rsidR="00445942" w:rsidRPr="00284B72" w:rsidRDefault="00445942" w:rsidP="002C1299">
            <w:pPr>
              <w:spacing w:before="60" w:after="60" w:line="240" w:lineRule="auto"/>
              <w:rPr>
                <w:sz w:val="24"/>
                <w:szCs w:val="24"/>
                <w:lang w:val="en-NZ"/>
              </w:rPr>
            </w:pPr>
            <w:r w:rsidRPr="00284B72">
              <w:rPr>
                <w:sz w:val="24"/>
                <w:szCs w:val="24"/>
                <w:lang w:val="en-NZ"/>
              </w:rPr>
              <w:t>Accepted and well-evidenced psychological interventions</w:t>
            </w:r>
          </w:p>
        </w:tc>
        <w:tc>
          <w:tcPr>
            <w:tcW w:w="1398" w:type="pct"/>
          </w:tcPr>
          <w:p w14:paraId="0D343ADA" w14:textId="4EE340FC" w:rsidR="00445942" w:rsidRPr="00284B72" w:rsidRDefault="00445942" w:rsidP="002C1299">
            <w:pPr>
              <w:spacing w:before="60" w:after="60" w:line="240" w:lineRule="auto"/>
              <w:rPr>
                <w:sz w:val="24"/>
                <w:szCs w:val="24"/>
                <w:lang w:val="en-NZ"/>
              </w:rPr>
            </w:pPr>
            <w:r w:rsidRPr="00284B72">
              <w:rPr>
                <w:sz w:val="24"/>
                <w:szCs w:val="24"/>
                <w:lang w:val="en-NZ"/>
              </w:rPr>
              <w:t>Widespread uptake of well-evidenced psychological interventions, and improved knowledge of effective practice amongst providers</w:t>
            </w:r>
          </w:p>
        </w:tc>
        <w:tc>
          <w:tcPr>
            <w:tcW w:w="692" w:type="pct"/>
            <w:shd w:val="clear" w:color="auto" w:fill="538135" w:themeFill="accent6" w:themeFillShade="BF"/>
          </w:tcPr>
          <w:p w14:paraId="27C28042" w14:textId="53D815C0" w:rsidR="00445942" w:rsidRPr="00284B72" w:rsidRDefault="00445942" w:rsidP="002C1299">
            <w:pPr>
              <w:spacing w:before="60" w:after="60" w:line="240" w:lineRule="auto"/>
              <w:rPr>
                <w:sz w:val="24"/>
                <w:szCs w:val="24"/>
                <w:lang w:val="en-NZ"/>
              </w:rPr>
            </w:pPr>
            <w:r w:rsidRPr="00284B72">
              <w:rPr>
                <w:color w:val="FFFFFF" w:themeColor="background1"/>
                <w:sz w:val="24"/>
                <w:szCs w:val="24"/>
                <w:lang w:val="en-NZ"/>
              </w:rPr>
              <w:t>Excellent</w:t>
            </w:r>
            <w:r w:rsidR="00661686" w:rsidRPr="00284B72">
              <w:rPr>
                <w:color w:val="FFFFFF" w:themeColor="background1"/>
                <w:sz w:val="24"/>
                <w:szCs w:val="24"/>
                <w:lang w:val="en-NZ"/>
              </w:rPr>
              <w:t xml:space="preserve"> </w:t>
            </w:r>
          </w:p>
        </w:tc>
        <w:tc>
          <w:tcPr>
            <w:tcW w:w="1981" w:type="pct"/>
            <w:gridSpan w:val="2"/>
          </w:tcPr>
          <w:p w14:paraId="6BBF2D41" w14:textId="217A0906" w:rsidR="00445942" w:rsidRPr="00284B72" w:rsidRDefault="00445942" w:rsidP="002C1299">
            <w:pPr>
              <w:spacing w:before="60" w:after="60" w:line="240" w:lineRule="auto"/>
              <w:rPr>
                <w:sz w:val="24"/>
                <w:szCs w:val="24"/>
                <w:lang w:val="en-NZ"/>
              </w:rPr>
            </w:pPr>
            <w:r w:rsidRPr="00284B72">
              <w:rPr>
                <w:sz w:val="24"/>
                <w:szCs w:val="24"/>
                <w:lang w:val="en-NZ"/>
              </w:rPr>
              <w:t xml:space="preserve">All programmes </w:t>
            </w:r>
            <w:r w:rsidR="00001EB1" w:rsidRPr="00284B72">
              <w:rPr>
                <w:sz w:val="24"/>
                <w:szCs w:val="24"/>
                <w:lang w:val="en-NZ"/>
              </w:rPr>
              <w:t xml:space="preserve">draw on </w:t>
            </w:r>
            <w:r w:rsidR="00F87067" w:rsidRPr="00284B72">
              <w:rPr>
                <w:sz w:val="24"/>
                <w:szCs w:val="24"/>
                <w:lang w:val="en-NZ"/>
              </w:rPr>
              <w:t>and</w:t>
            </w:r>
            <w:r w:rsidR="001C3C7C" w:rsidRPr="00284B72">
              <w:rPr>
                <w:sz w:val="24"/>
                <w:szCs w:val="24"/>
                <w:lang w:val="en-NZ"/>
              </w:rPr>
              <w:t xml:space="preserve"> apply evidence-based </w:t>
            </w:r>
            <w:r w:rsidR="003F420A" w:rsidRPr="00284B72">
              <w:rPr>
                <w:sz w:val="24"/>
                <w:szCs w:val="24"/>
                <w:lang w:val="en-NZ"/>
              </w:rPr>
              <w:t>psychological interventions as well as other accepted and contractually specified approaches</w:t>
            </w:r>
            <w:r w:rsidRPr="00284B72">
              <w:rPr>
                <w:sz w:val="24"/>
                <w:szCs w:val="24"/>
                <w:lang w:val="en-NZ"/>
              </w:rPr>
              <w:t>.</w:t>
            </w:r>
            <w:r w:rsidR="003F420A" w:rsidRPr="00284B72">
              <w:rPr>
                <w:sz w:val="24"/>
                <w:szCs w:val="24"/>
                <w:lang w:val="en-NZ"/>
              </w:rPr>
              <w:t xml:space="preserve"> The interactive approach supports engagement and learning. </w:t>
            </w:r>
          </w:p>
        </w:tc>
      </w:tr>
    </w:tbl>
    <w:p w14:paraId="0DDCBF2F" w14:textId="4724A978" w:rsidR="00914AFA" w:rsidRPr="00284B72" w:rsidRDefault="00914AFA" w:rsidP="00353C8B">
      <w:pPr>
        <w:pStyle w:val="Heading4"/>
      </w:pPr>
      <w:r w:rsidRPr="00284B72">
        <w:t>All programmes draw on evidence-based psychological interventions</w:t>
      </w:r>
    </w:p>
    <w:p w14:paraId="4F7D3AF4" w14:textId="14B32FC4" w:rsidR="00CC0877" w:rsidRPr="00284B72" w:rsidRDefault="006B4E6F" w:rsidP="00CC0877">
      <w:pPr>
        <w:rPr>
          <w:sz w:val="24"/>
          <w:szCs w:val="24"/>
          <w:lang w:val="en-NZ"/>
        </w:rPr>
      </w:pPr>
      <w:r w:rsidRPr="00284B72">
        <w:rPr>
          <w:sz w:val="24"/>
          <w:szCs w:val="24"/>
          <w:lang w:val="en-NZ"/>
        </w:rPr>
        <w:t>The Matua Raki guidelines th</w:t>
      </w:r>
      <w:r w:rsidR="00B76E33" w:rsidRPr="00284B72">
        <w:rPr>
          <w:sz w:val="24"/>
          <w:szCs w:val="24"/>
          <w:lang w:val="en-NZ"/>
        </w:rPr>
        <w:t>at supported the design and development of the IDR programme</w:t>
      </w:r>
      <w:r w:rsidR="00D708DF" w:rsidRPr="00284B72">
        <w:rPr>
          <w:sz w:val="24"/>
          <w:szCs w:val="24"/>
          <w:lang w:val="en-NZ"/>
        </w:rPr>
        <w:t>s</w:t>
      </w:r>
      <w:r w:rsidR="00B76E33" w:rsidRPr="00284B72">
        <w:rPr>
          <w:sz w:val="24"/>
          <w:szCs w:val="24"/>
          <w:lang w:val="en-NZ"/>
        </w:rPr>
        <w:t>,</w:t>
      </w:r>
      <w:r w:rsidR="00F013BA" w:rsidRPr="00284B72">
        <w:rPr>
          <w:sz w:val="24"/>
          <w:szCs w:val="24"/>
          <w:vertAlign w:val="superscript"/>
          <w:lang w:val="en-NZ"/>
        </w:rPr>
        <w:fldChar w:fldCharType="begin"/>
      </w:r>
      <w:r w:rsidR="00F013BA" w:rsidRPr="00284B72">
        <w:rPr>
          <w:sz w:val="24"/>
          <w:szCs w:val="24"/>
          <w:vertAlign w:val="superscript"/>
          <w:lang w:val="en-NZ"/>
        </w:rPr>
        <w:instrText xml:space="preserve"> NOTEREF _Ref179377227 \h  \* MERGEFORMAT </w:instrText>
      </w:r>
      <w:r w:rsidR="00F013BA" w:rsidRPr="00284B72">
        <w:rPr>
          <w:sz w:val="24"/>
          <w:szCs w:val="24"/>
          <w:vertAlign w:val="superscript"/>
          <w:lang w:val="en-NZ"/>
        </w:rPr>
      </w:r>
      <w:r w:rsidR="00F013BA" w:rsidRPr="00284B72">
        <w:rPr>
          <w:sz w:val="24"/>
          <w:szCs w:val="24"/>
          <w:vertAlign w:val="superscript"/>
          <w:lang w:val="en-NZ"/>
        </w:rPr>
        <w:fldChar w:fldCharType="separate"/>
      </w:r>
      <w:r w:rsidR="00806E77">
        <w:rPr>
          <w:sz w:val="24"/>
          <w:szCs w:val="24"/>
          <w:vertAlign w:val="superscript"/>
          <w:lang w:val="en-NZ"/>
        </w:rPr>
        <w:t>11</w:t>
      </w:r>
      <w:r w:rsidR="00F013BA" w:rsidRPr="00284B72">
        <w:rPr>
          <w:sz w:val="24"/>
          <w:szCs w:val="24"/>
          <w:vertAlign w:val="superscript"/>
          <w:lang w:val="en-NZ"/>
        </w:rPr>
        <w:fldChar w:fldCharType="end"/>
      </w:r>
      <w:r w:rsidR="00B76E33" w:rsidRPr="00284B72">
        <w:rPr>
          <w:sz w:val="24"/>
          <w:szCs w:val="24"/>
          <w:lang w:val="en-NZ"/>
        </w:rPr>
        <w:t xml:space="preserve"> </w:t>
      </w:r>
      <w:r w:rsidR="00EB2171" w:rsidRPr="00284B72">
        <w:rPr>
          <w:sz w:val="24"/>
          <w:szCs w:val="24"/>
          <w:lang w:val="en-NZ"/>
        </w:rPr>
        <w:t>and more recent literature</w:t>
      </w:r>
      <w:r w:rsidR="007E5255" w:rsidRPr="00284B72">
        <w:rPr>
          <w:sz w:val="24"/>
          <w:szCs w:val="24"/>
          <w:vertAlign w:val="superscript"/>
          <w:lang w:val="en-NZ"/>
        </w:rPr>
        <w:fldChar w:fldCharType="begin"/>
      </w:r>
      <w:r w:rsidR="007E5255" w:rsidRPr="00284B72">
        <w:rPr>
          <w:sz w:val="24"/>
          <w:szCs w:val="24"/>
          <w:vertAlign w:val="superscript"/>
          <w:lang w:val="en-NZ"/>
        </w:rPr>
        <w:instrText xml:space="preserve"> NOTEREF _Ref179377277 \h  \* MERGEFORMAT </w:instrText>
      </w:r>
      <w:r w:rsidR="007E5255" w:rsidRPr="00284B72">
        <w:rPr>
          <w:sz w:val="24"/>
          <w:szCs w:val="24"/>
          <w:vertAlign w:val="superscript"/>
          <w:lang w:val="en-NZ"/>
        </w:rPr>
      </w:r>
      <w:r w:rsidR="007E5255" w:rsidRPr="00284B72">
        <w:rPr>
          <w:sz w:val="24"/>
          <w:szCs w:val="24"/>
          <w:vertAlign w:val="superscript"/>
          <w:lang w:val="en-NZ"/>
        </w:rPr>
        <w:fldChar w:fldCharType="separate"/>
      </w:r>
      <w:r w:rsidR="00806E77">
        <w:rPr>
          <w:sz w:val="24"/>
          <w:szCs w:val="24"/>
          <w:vertAlign w:val="superscript"/>
          <w:lang w:val="en-NZ"/>
        </w:rPr>
        <w:t>13</w:t>
      </w:r>
      <w:r w:rsidR="007E5255" w:rsidRPr="00284B72">
        <w:rPr>
          <w:sz w:val="24"/>
          <w:szCs w:val="24"/>
          <w:vertAlign w:val="superscript"/>
          <w:lang w:val="en-NZ"/>
        </w:rPr>
        <w:fldChar w:fldCharType="end"/>
      </w:r>
      <w:r w:rsidRPr="00284B72">
        <w:rPr>
          <w:sz w:val="24"/>
          <w:szCs w:val="24"/>
          <w:lang w:val="en-NZ"/>
        </w:rPr>
        <w:t xml:space="preserve"> </w:t>
      </w:r>
      <w:r w:rsidR="00CD0959" w:rsidRPr="00284B72">
        <w:rPr>
          <w:sz w:val="24"/>
          <w:szCs w:val="24"/>
          <w:lang w:val="en-NZ"/>
        </w:rPr>
        <w:t>suggest</w:t>
      </w:r>
      <w:r w:rsidR="00EB2171" w:rsidRPr="00284B72">
        <w:rPr>
          <w:sz w:val="24"/>
          <w:szCs w:val="24"/>
          <w:lang w:val="en-NZ"/>
        </w:rPr>
        <w:t xml:space="preserve"> that</w:t>
      </w:r>
      <w:r w:rsidRPr="00284B72">
        <w:rPr>
          <w:sz w:val="24"/>
          <w:szCs w:val="24"/>
          <w:lang w:val="en-NZ"/>
        </w:rPr>
        <w:t xml:space="preserve"> impaired driving </w:t>
      </w:r>
      <w:r w:rsidR="00EB2171" w:rsidRPr="00284B72">
        <w:rPr>
          <w:sz w:val="24"/>
          <w:szCs w:val="24"/>
          <w:lang w:val="en-NZ"/>
        </w:rPr>
        <w:t xml:space="preserve">rehabilitation programmes for repeat offenders </w:t>
      </w:r>
      <w:r w:rsidR="00CD0959" w:rsidRPr="00284B72">
        <w:rPr>
          <w:sz w:val="24"/>
          <w:szCs w:val="24"/>
          <w:lang w:val="en-NZ"/>
        </w:rPr>
        <w:t>should include</w:t>
      </w:r>
      <w:r w:rsidR="00B1443F" w:rsidRPr="00284B72">
        <w:rPr>
          <w:sz w:val="24"/>
          <w:szCs w:val="24"/>
          <w:lang w:val="en-NZ"/>
        </w:rPr>
        <w:t xml:space="preserve"> therapeutic interventions such as motivational enhancement and cognitive behavioural strategies. </w:t>
      </w:r>
      <w:r w:rsidR="00010A8D" w:rsidRPr="00284B72">
        <w:rPr>
          <w:sz w:val="24"/>
          <w:szCs w:val="24"/>
          <w:lang w:val="en-NZ"/>
        </w:rPr>
        <w:t>P</w:t>
      </w:r>
      <w:r w:rsidR="00091CC4" w:rsidRPr="00284B72">
        <w:rPr>
          <w:sz w:val="24"/>
          <w:szCs w:val="24"/>
          <w:lang w:val="en-NZ"/>
        </w:rPr>
        <w:t>rogramme</w:t>
      </w:r>
      <w:r w:rsidR="001E5B05" w:rsidRPr="00284B72">
        <w:rPr>
          <w:sz w:val="24"/>
          <w:szCs w:val="24"/>
          <w:lang w:val="en-NZ"/>
        </w:rPr>
        <w:t xml:space="preserve"> design and facilitation </w:t>
      </w:r>
      <w:r w:rsidR="00010A8D" w:rsidRPr="00284B72">
        <w:rPr>
          <w:sz w:val="24"/>
          <w:szCs w:val="24"/>
          <w:lang w:val="en-NZ"/>
        </w:rPr>
        <w:t xml:space="preserve">clearly </w:t>
      </w:r>
      <w:r w:rsidR="001E5B05" w:rsidRPr="00284B72">
        <w:rPr>
          <w:sz w:val="24"/>
          <w:szCs w:val="24"/>
          <w:lang w:val="en-NZ"/>
        </w:rPr>
        <w:t>draw</w:t>
      </w:r>
      <w:r w:rsidR="003D3E1A" w:rsidRPr="00284B72">
        <w:rPr>
          <w:sz w:val="24"/>
          <w:szCs w:val="24"/>
          <w:lang w:val="en-NZ"/>
        </w:rPr>
        <w:t xml:space="preserve"> </w:t>
      </w:r>
      <w:r w:rsidR="006262D3" w:rsidRPr="00284B72">
        <w:rPr>
          <w:sz w:val="24"/>
          <w:szCs w:val="24"/>
          <w:lang w:val="en-NZ"/>
        </w:rPr>
        <w:t xml:space="preserve">on </w:t>
      </w:r>
      <w:r w:rsidR="003D3E1A" w:rsidRPr="00284B72">
        <w:rPr>
          <w:sz w:val="24"/>
          <w:szCs w:val="24"/>
          <w:lang w:val="en-NZ"/>
        </w:rPr>
        <w:t>a range of</w:t>
      </w:r>
      <w:r w:rsidR="00631BA9" w:rsidRPr="00284B72">
        <w:rPr>
          <w:sz w:val="24"/>
          <w:szCs w:val="24"/>
          <w:lang w:val="en-NZ"/>
        </w:rPr>
        <w:t xml:space="preserve"> </w:t>
      </w:r>
      <w:r w:rsidR="003D4716" w:rsidRPr="00284B72">
        <w:rPr>
          <w:sz w:val="24"/>
          <w:szCs w:val="24"/>
          <w:lang w:val="en-NZ"/>
        </w:rPr>
        <w:t>evidence</w:t>
      </w:r>
      <w:r w:rsidR="00E423EE" w:rsidRPr="00284B72">
        <w:rPr>
          <w:sz w:val="24"/>
          <w:szCs w:val="24"/>
          <w:lang w:val="en-NZ"/>
        </w:rPr>
        <w:t>-</w:t>
      </w:r>
      <w:r w:rsidR="003D4716" w:rsidRPr="00284B72">
        <w:rPr>
          <w:sz w:val="24"/>
          <w:szCs w:val="24"/>
          <w:lang w:val="en-NZ"/>
        </w:rPr>
        <w:t>based</w:t>
      </w:r>
      <w:r w:rsidR="00010A8D" w:rsidRPr="00284B72">
        <w:rPr>
          <w:sz w:val="24"/>
          <w:szCs w:val="24"/>
          <w:lang w:val="en-NZ"/>
        </w:rPr>
        <w:t xml:space="preserve"> psychological</w:t>
      </w:r>
      <w:r w:rsidR="003D4716" w:rsidRPr="00284B72">
        <w:rPr>
          <w:sz w:val="24"/>
          <w:szCs w:val="24"/>
          <w:lang w:val="en-NZ"/>
        </w:rPr>
        <w:t xml:space="preserve"> </w:t>
      </w:r>
      <w:r w:rsidR="00035CBA" w:rsidRPr="00284B72">
        <w:rPr>
          <w:sz w:val="24"/>
          <w:szCs w:val="24"/>
          <w:lang w:val="en-NZ"/>
        </w:rPr>
        <w:t>interventions</w:t>
      </w:r>
      <w:r w:rsidR="00F34F22" w:rsidRPr="00284B72">
        <w:rPr>
          <w:sz w:val="24"/>
          <w:szCs w:val="24"/>
          <w:lang w:val="en-NZ"/>
        </w:rPr>
        <w:t xml:space="preserve">. </w:t>
      </w:r>
      <w:r w:rsidR="00010A8D" w:rsidRPr="00284B72">
        <w:rPr>
          <w:sz w:val="24"/>
          <w:szCs w:val="24"/>
          <w:lang w:val="en-NZ"/>
        </w:rPr>
        <w:t>Cognitive Behavioural Therapy (CBT)</w:t>
      </w:r>
      <w:r w:rsidR="00DD6075" w:rsidRPr="00284B72">
        <w:rPr>
          <w:sz w:val="24"/>
          <w:szCs w:val="24"/>
          <w:lang w:val="en-NZ"/>
        </w:rPr>
        <w:t>, Relapse Prevention</w:t>
      </w:r>
      <w:r w:rsidR="00010A8D" w:rsidRPr="00284B72">
        <w:rPr>
          <w:sz w:val="24"/>
          <w:szCs w:val="24"/>
          <w:lang w:val="en-NZ"/>
        </w:rPr>
        <w:t xml:space="preserve"> and Motivational Interviewing were most commonly mentioned. </w:t>
      </w:r>
      <w:r w:rsidR="000236FB" w:rsidRPr="00284B72">
        <w:rPr>
          <w:sz w:val="24"/>
          <w:szCs w:val="24"/>
          <w:lang w:val="en-NZ"/>
        </w:rPr>
        <w:t>Other intervention</w:t>
      </w:r>
      <w:r w:rsidR="00C01706" w:rsidRPr="00284B72">
        <w:rPr>
          <w:sz w:val="24"/>
          <w:szCs w:val="24"/>
          <w:lang w:val="en-NZ"/>
        </w:rPr>
        <w:t xml:space="preserve">s </w:t>
      </w:r>
      <w:r w:rsidR="000236FB" w:rsidRPr="00284B72">
        <w:rPr>
          <w:sz w:val="24"/>
          <w:szCs w:val="24"/>
          <w:lang w:val="en-NZ"/>
        </w:rPr>
        <w:t>and/or psychological theories used or drawn on</w:t>
      </w:r>
      <w:r w:rsidR="00010A8D" w:rsidRPr="00284B72">
        <w:rPr>
          <w:sz w:val="24"/>
          <w:szCs w:val="24"/>
          <w:lang w:val="en-NZ"/>
        </w:rPr>
        <w:t xml:space="preserve"> include</w:t>
      </w:r>
      <w:r w:rsidR="00F34F22" w:rsidRPr="00284B72">
        <w:rPr>
          <w:sz w:val="24"/>
          <w:szCs w:val="24"/>
          <w:lang w:val="en-NZ"/>
        </w:rPr>
        <w:t xml:space="preserve"> Gestalt </w:t>
      </w:r>
      <w:r w:rsidR="008D0AAB" w:rsidRPr="00284B72">
        <w:rPr>
          <w:sz w:val="24"/>
          <w:szCs w:val="24"/>
          <w:lang w:val="en-NZ"/>
        </w:rPr>
        <w:t>T</w:t>
      </w:r>
      <w:r w:rsidR="00F34F22" w:rsidRPr="00284B72">
        <w:rPr>
          <w:sz w:val="24"/>
          <w:szCs w:val="24"/>
          <w:lang w:val="en-NZ"/>
        </w:rPr>
        <w:t xml:space="preserve">herapy, Transactional Analysis, </w:t>
      </w:r>
      <w:r w:rsidR="00EE53B2" w:rsidRPr="00284B72">
        <w:rPr>
          <w:sz w:val="24"/>
          <w:szCs w:val="24"/>
          <w:lang w:val="en-NZ"/>
        </w:rPr>
        <w:t>Tripartite</w:t>
      </w:r>
      <w:r w:rsidR="00FE7CC3" w:rsidRPr="00284B72">
        <w:rPr>
          <w:sz w:val="24"/>
          <w:szCs w:val="24"/>
          <w:lang w:val="en-NZ"/>
        </w:rPr>
        <w:t xml:space="preserve"> Brain Theory</w:t>
      </w:r>
      <w:r w:rsidR="00C01706" w:rsidRPr="00284B72">
        <w:rPr>
          <w:sz w:val="24"/>
          <w:szCs w:val="24"/>
          <w:lang w:val="en-NZ"/>
        </w:rPr>
        <w:t xml:space="preserve">, </w:t>
      </w:r>
      <w:r w:rsidR="00935F14" w:rsidRPr="00284B72">
        <w:rPr>
          <w:sz w:val="24"/>
          <w:szCs w:val="24"/>
          <w:lang w:val="en-NZ"/>
        </w:rPr>
        <w:t>Transferenc</w:t>
      </w:r>
      <w:r w:rsidR="00BA7B67" w:rsidRPr="00284B72">
        <w:rPr>
          <w:sz w:val="24"/>
          <w:szCs w:val="24"/>
          <w:lang w:val="en-NZ"/>
        </w:rPr>
        <w:t>e</w:t>
      </w:r>
      <w:r w:rsidR="00EF5FFE" w:rsidRPr="00284B72">
        <w:rPr>
          <w:sz w:val="24"/>
          <w:szCs w:val="24"/>
          <w:lang w:val="en-NZ"/>
        </w:rPr>
        <w:t>, Narrative Theory</w:t>
      </w:r>
      <w:r w:rsidR="00C01706" w:rsidRPr="00284B72">
        <w:rPr>
          <w:sz w:val="24"/>
          <w:szCs w:val="24"/>
          <w:lang w:val="en-NZ"/>
        </w:rPr>
        <w:t xml:space="preserve"> and Trauma Informed</w:t>
      </w:r>
      <w:r w:rsidR="00BA7B67" w:rsidRPr="00284B72">
        <w:rPr>
          <w:sz w:val="24"/>
          <w:szCs w:val="24"/>
          <w:lang w:val="en-NZ"/>
        </w:rPr>
        <w:t xml:space="preserve">. </w:t>
      </w:r>
    </w:p>
    <w:p w14:paraId="4B2884C2" w14:textId="6B07E3A6" w:rsidR="001921EE" w:rsidRPr="00284B72" w:rsidRDefault="001921EE" w:rsidP="00CC0877">
      <w:pPr>
        <w:rPr>
          <w:sz w:val="24"/>
          <w:szCs w:val="24"/>
          <w:lang w:val="en-NZ"/>
        </w:rPr>
      </w:pPr>
      <w:r w:rsidRPr="00284B72">
        <w:rPr>
          <w:sz w:val="24"/>
          <w:szCs w:val="24"/>
          <w:lang w:val="en-NZ"/>
        </w:rPr>
        <w:t>One provider describes their programme as more ‘experiential’ than educational</w:t>
      </w:r>
      <w:r w:rsidR="00F12DDB" w:rsidRPr="00284B72">
        <w:rPr>
          <w:sz w:val="24"/>
          <w:szCs w:val="24"/>
          <w:lang w:val="en-NZ"/>
        </w:rPr>
        <w:t xml:space="preserve"> (i.e. therapy that brings the person into the experience, instead of simply talking about it)</w:t>
      </w:r>
      <w:r w:rsidRPr="00284B72">
        <w:rPr>
          <w:sz w:val="24"/>
          <w:szCs w:val="24"/>
          <w:lang w:val="en-NZ"/>
        </w:rPr>
        <w:t xml:space="preserve">. This experiential aspect is evident across all programmes. In line with service </w:t>
      </w:r>
      <w:r w:rsidR="00E6604F" w:rsidRPr="00284B72">
        <w:rPr>
          <w:sz w:val="24"/>
          <w:szCs w:val="24"/>
          <w:lang w:val="en-NZ"/>
        </w:rPr>
        <w:t>specifications,</w:t>
      </w:r>
      <w:r w:rsidRPr="00284B72">
        <w:rPr>
          <w:sz w:val="24"/>
          <w:szCs w:val="24"/>
          <w:lang w:val="en-NZ"/>
        </w:rPr>
        <w:t xml:space="preserve"> they are interactive in nature (e.g</w:t>
      </w:r>
      <w:r w:rsidR="00BE4482" w:rsidRPr="00284B72">
        <w:rPr>
          <w:sz w:val="24"/>
          <w:szCs w:val="24"/>
          <w:lang w:val="en-NZ"/>
        </w:rPr>
        <w:t>.</w:t>
      </w:r>
      <w:r w:rsidRPr="00284B72">
        <w:rPr>
          <w:sz w:val="24"/>
          <w:szCs w:val="24"/>
          <w:lang w:val="en-NZ"/>
        </w:rPr>
        <w:t xml:space="preserve"> role play, group discussions, excursions), action based and have a strong focus on emotional influence through for example, lived experience.</w:t>
      </w:r>
      <w:r w:rsidR="00CC2611" w:rsidRPr="00284B72">
        <w:rPr>
          <w:sz w:val="24"/>
          <w:szCs w:val="24"/>
          <w:lang w:val="en-NZ"/>
        </w:rPr>
        <w:t xml:space="preserve"> </w:t>
      </w:r>
    </w:p>
    <w:p w14:paraId="5EEA6046" w14:textId="290AAECE" w:rsidR="00D00A63" w:rsidRPr="00284B72" w:rsidRDefault="00F10176" w:rsidP="00353C8B">
      <w:pPr>
        <w:pStyle w:val="Heading4"/>
      </w:pPr>
      <w:r w:rsidRPr="00284B72">
        <w:t xml:space="preserve">Other </w:t>
      </w:r>
      <w:r w:rsidR="001A639D" w:rsidRPr="00284B72">
        <w:t>accepted and contractually specified</w:t>
      </w:r>
      <w:r w:rsidRPr="00284B72">
        <w:t xml:space="preserve"> approaches are evident</w:t>
      </w:r>
    </w:p>
    <w:p w14:paraId="0AAB5586" w14:textId="52A82F84" w:rsidR="001B1985" w:rsidRPr="00284B72" w:rsidRDefault="00BB1878" w:rsidP="00191629">
      <w:pPr>
        <w:rPr>
          <w:sz w:val="24"/>
          <w:szCs w:val="24"/>
          <w:lang w:val="en-NZ"/>
        </w:rPr>
      </w:pPr>
      <w:r w:rsidRPr="00284B72">
        <w:rPr>
          <w:sz w:val="24"/>
          <w:szCs w:val="24"/>
          <w:lang w:val="en-NZ"/>
        </w:rPr>
        <w:t xml:space="preserve">Other recognised </w:t>
      </w:r>
      <w:r w:rsidR="00136CC4" w:rsidRPr="00284B72">
        <w:rPr>
          <w:sz w:val="24"/>
          <w:szCs w:val="24"/>
          <w:lang w:val="en-NZ"/>
        </w:rPr>
        <w:t>approaches</w:t>
      </w:r>
      <w:r w:rsidRPr="00284B72">
        <w:rPr>
          <w:sz w:val="24"/>
          <w:szCs w:val="24"/>
          <w:lang w:val="en-NZ"/>
        </w:rPr>
        <w:t xml:space="preserve"> for impaired driving intervention programmes</w:t>
      </w:r>
      <w:bookmarkStart w:id="157" w:name="_Ref178109237"/>
      <w:r w:rsidR="00A25B5B" w:rsidRPr="00284B72">
        <w:rPr>
          <w:sz w:val="24"/>
          <w:szCs w:val="24"/>
          <w:vertAlign w:val="superscript"/>
          <w:lang w:val="en-NZ"/>
        </w:rPr>
        <w:fldChar w:fldCharType="begin"/>
      </w:r>
      <w:r w:rsidR="00A25B5B" w:rsidRPr="00284B72">
        <w:rPr>
          <w:sz w:val="24"/>
          <w:szCs w:val="24"/>
          <w:vertAlign w:val="superscript"/>
          <w:lang w:val="en-NZ"/>
        </w:rPr>
        <w:instrText xml:space="preserve"> NOTEREF _Ref179377277 \h  \* MERGEFORMAT </w:instrText>
      </w:r>
      <w:r w:rsidR="00A25B5B" w:rsidRPr="00284B72">
        <w:rPr>
          <w:sz w:val="24"/>
          <w:szCs w:val="24"/>
          <w:vertAlign w:val="superscript"/>
          <w:lang w:val="en-NZ"/>
        </w:rPr>
      </w:r>
      <w:r w:rsidR="00A25B5B" w:rsidRPr="00284B72">
        <w:rPr>
          <w:sz w:val="24"/>
          <w:szCs w:val="24"/>
          <w:vertAlign w:val="superscript"/>
          <w:lang w:val="en-NZ"/>
        </w:rPr>
        <w:fldChar w:fldCharType="separate"/>
      </w:r>
      <w:r w:rsidR="00806E77">
        <w:rPr>
          <w:sz w:val="24"/>
          <w:szCs w:val="24"/>
          <w:vertAlign w:val="superscript"/>
          <w:lang w:val="en-NZ"/>
        </w:rPr>
        <w:t>13</w:t>
      </w:r>
      <w:r w:rsidR="00A25B5B" w:rsidRPr="00284B72">
        <w:rPr>
          <w:sz w:val="24"/>
          <w:szCs w:val="24"/>
          <w:vertAlign w:val="superscript"/>
          <w:lang w:val="en-NZ"/>
        </w:rPr>
        <w:fldChar w:fldCharType="end"/>
      </w:r>
      <w:bookmarkEnd w:id="157"/>
      <w:r w:rsidR="00942C3A" w:rsidRPr="00284B72">
        <w:rPr>
          <w:sz w:val="24"/>
          <w:szCs w:val="24"/>
          <w:lang w:val="en-NZ"/>
        </w:rPr>
        <w:t xml:space="preserve"> </w:t>
      </w:r>
      <w:r w:rsidRPr="00284B72">
        <w:rPr>
          <w:sz w:val="24"/>
          <w:szCs w:val="24"/>
          <w:lang w:val="en-NZ"/>
        </w:rPr>
        <w:t>such as self-observation and reflection, discussion and confrontation</w:t>
      </w:r>
      <w:r w:rsidR="00570D68" w:rsidRPr="00284B72">
        <w:rPr>
          <w:sz w:val="24"/>
          <w:szCs w:val="24"/>
          <w:lang w:val="en-NZ"/>
        </w:rPr>
        <w:t xml:space="preserve"> and the development of new, alternative behaviours </w:t>
      </w:r>
      <w:r w:rsidR="00136CC4" w:rsidRPr="00284B72">
        <w:rPr>
          <w:sz w:val="24"/>
          <w:szCs w:val="24"/>
          <w:lang w:val="en-NZ"/>
        </w:rPr>
        <w:t xml:space="preserve">were also evident across the </w:t>
      </w:r>
      <w:r w:rsidR="00FF2369" w:rsidRPr="00284B72">
        <w:rPr>
          <w:sz w:val="24"/>
          <w:szCs w:val="24"/>
          <w:lang w:val="en-NZ"/>
        </w:rPr>
        <w:t>IDR programmes</w:t>
      </w:r>
      <w:r w:rsidR="00136CC4" w:rsidRPr="00284B72">
        <w:rPr>
          <w:sz w:val="24"/>
          <w:szCs w:val="24"/>
          <w:lang w:val="en-NZ"/>
        </w:rPr>
        <w:t>.</w:t>
      </w:r>
      <w:r w:rsidR="00942C3A" w:rsidRPr="00284B72">
        <w:rPr>
          <w:sz w:val="24"/>
          <w:szCs w:val="24"/>
          <w:lang w:val="en-NZ"/>
        </w:rPr>
        <w:t xml:space="preserve"> </w:t>
      </w:r>
      <w:r w:rsidR="00D663B4" w:rsidRPr="00284B72">
        <w:rPr>
          <w:sz w:val="24"/>
          <w:szCs w:val="24"/>
          <w:lang w:val="en-NZ"/>
        </w:rPr>
        <w:t>Many participants valued the opportunity for deep reflection, emphasi</w:t>
      </w:r>
      <w:r w:rsidR="0085428B" w:rsidRPr="00284B72">
        <w:rPr>
          <w:sz w:val="24"/>
          <w:szCs w:val="24"/>
          <w:lang w:val="en-NZ"/>
        </w:rPr>
        <w:t>s</w:t>
      </w:r>
      <w:r w:rsidR="00D663B4" w:rsidRPr="00284B72">
        <w:rPr>
          <w:sz w:val="24"/>
          <w:szCs w:val="24"/>
          <w:lang w:val="en-NZ"/>
        </w:rPr>
        <w:t>ing that it allowed them to engage with the material rather than "just gloss over things."</w:t>
      </w:r>
      <w:r w:rsidR="00FB0CBF" w:rsidRPr="00284B72">
        <w:rPr>
          <w:sz w:val="24"/>
          <w:szCs w:val="24"/>
          <w:lang w:val="en-NZ"/>
        </w:rPr>
        <w:t xml:space="preserve">. </w:t>
      </w:r>
      <w:r w:rsidR="0058400B" w:rsidRPr="00284B72">
        <w:rPr>
          <w:sz w:val="24"/>
          <w:szCs w:val="24"/>
          <w:lang w:val="en-NZ"/>
        </w:rPr>
        <w:t xml:space="preserve">One survey respondent reflected </w:t>
      </w:r>
      <w:r w:rsidR="00392DFE" w:rsidRPr="00284B72">
        <w:rPr>
          <w:sz w:val="24"/>
          <w:szCs w:val="24"/>
          <w:lang w:val="en-NZ"/>
        </w:rPr>
        <w:t>other participant feedback about the</w:t>
      </w:r>
      <w:r w:rsidR="007A5A42" w:rsidRPr="00284B72">
        <w:rPr>
          <w:sz w:val="24"/>
          <w:szCs w:val="24"/>
          <w:lang w:val="en-NZ"/>
        </w:rPr>
        <w:t xml:space="preserve"> ability of the programme to instil change. </w:t>
      </w:r>
    </w:p>
    <w:p w14:paraId="249CE7B0" w14:textId="6BB31E81" w:rsidR="007A5A42" w:rsidRPr="004E4D02" w:rsidRDefault="007A5A42" w:rsidP="00284B72">
      <w:pPr>
        <w:pStyle w:val="Quote"/>
      </w:pPr>
      <w:r w:rsidRPr="004E4D02">
        <w:t xml:space="preserve">I have done many programmes in my life; this is the one that changed me. (Survey respondent, </w:t>
      </w:r>
      <w:r w:rsidR="003071A0" w:rsidRPr="004E4D02">
        <w:t>Harmony Pasifika</w:t>
      </w:r>
      <w:r w:rsidRPr="004E4D02">
        <w:t>)</w:t>
      </w:r>
    </w:p>
    <w:p w14:paraId="31A735C7" w14:textId="11BFBABF" w:rsidR="009C229F" w:rsidRPr="004E4D02" w:rsidRDefault="009C229F" w:rsidP="00284B72">
      <w:pPr>
        <w:pStyle w:val="Quote"/>
      </w:pPr>
      <w:r w:rsidRPr="004E4D02">
        <w:lastRenderedPageBreak/>
        <w:t>The educational part, well it made me think, put my thinking cap on</w:t>
      </w:r>
      <w:r w:rsidR="00955092" w:rsidRPr="004E4D02">
        <w:t>, and it was educational</w:t>
      </w:r>
      <w:r w:rsidR="00C10E2D" w:rsidRPr="004E4D02">
        <w:t xml:space="preserve"> cos we’re filling out things and writing down, explain our thoughts</w:t>
      </w:r>
      <w:r w:rsidR="00523892" w:rsidRPr="004E4D02">
        <w:t>. Y</w:t>
      </w:r>
      <w:r w:rsidR="00B876DD" w:rsidRPr="004E4D02">
        <w:t>ou get something out of the programme. (Participant interviewee, Tūhoe Hauora).</w:t>
      </w:r>
    </w:p>
    <w:p w14:paraId="20C05CA6" w14:textId="1F523D03" w:rsidR="002E2F78" w:rsidRPr="00284B72" w:rsidRDefault="003C3FF4" w:rsidP="002E2F78">
      <w:pPr>
        <w:rPr>
          <w:sz w:val="24"/>
          <w:szCs w:val="24"/>
          <w:lang w:val="en-NZ"/>
        </w:rPr>
      </w:pPr>
      <w:r w:rsidRPr="00284B72">
        <w:rPr>
          <w:sz w:val="24"/>
          <w:szCs w:val="24"/>
          <w:lang w:val="en-NZ"/>
        </w:rPr>
        <w:t>P</w:t>
      </w:r>
      <w:r w:rsidR="002E2F78" w:rsidRPr="00284B72">
        <w:rPr>
          <w:sz w:val="24"/>
          <w:szCs w:val="24"/>
          <w:lang w:val="en-NZ"/>
        </w:rPr>
        <w:t>roviders appear to keep up to date wi</w:t>
      </w:r>
      <w:r w:rsidRPr="00284B72">
        <w:rPr>
          <w:sz w:val="24"/>
          <w:szCs w:val="24"/>
          <w:lang w:val="en-NZ"/>
        </w:rPr>
        <w:t xml:space="preserve">th evidenced based practice and adapt accordingly. </w:t>
      </w:r>
    </w:p>
    <w:p w14:paraId="1FBF1ECE" w14:textId="21CC6013" w:rsidR="00E235A1" w:rsidRPr="00284B72" w:rsidRDefault="00E235A1" w:rsidP="00353C8B">
      <w:pPr>
        <w:pStyle w:val="Heading4"/>
      </w:pPr>
      <w:r w:rsidRPr="00284B72">
        <w:t>The interactive approach supports engagement and learning</w:t>
      </w:r>
    </w:p>
    <w:p w14:paraId="5C011423" w14:textId="5C9D088B" w:rsidR="00236400" w:rsidRPr="00284B72" w:rsidRDefault="00943523" w:rsidP="00236400">
      <w:pPr>
        <w:rPr>
          <w:sz w:val="24"/>
          <w:szCs w:val="24"/>
          <w:lang w:val="en-NZ"/>
        </w:rPr>
      </w:pPr>
      <w:r w:rsidRPr="00284B72">
        <w:rPr>
          <w:sz w:val="24"/>
          <w:szCs w:val="24"/>
          <w:lang w:val="en-NZ"/>
        </w:rPr>
        <w:t>Participants noted that the interactive nature of the programmes was crucial for maintaining their interest and engagement. They appreciated the balance of theory</w:t>
      </w:r>
      <w:r w:rsidR="002B60D9" w:rsidRPr="00284B72">
        <w:rPr>
          <w:sz w:val="24"/>
          <w:szCs w:val="24"/>
          <w:lang w:val="en-NZ"/>
        </w:rPr>
        <w:t xml:space="preserve"> </w:t>
      </w:r>
      <w:r w:rsidR="004E02C4" w:rsidRPr="00284B72">
        <w:rPr>
          <w:sz w:val="24"/>
          <w:szCs w:val="24"/>
          <w:lang w:val="en-NZ"/>
        </w:rPr>
        <w:t xml:space="preserve">with </w:t>
      </w:r>
      <w:r w:rsidRPr="00284B72">
        <w:rPr>
          <w:sz w:val="24"/>
          <w:szCs w:val="24"/>
          <w:lang w:val="en-NZ"/>
        </w:rPr>
        <w:t xml:space="preserve">thought-provoking </w:t>
      </w:r>
      <w:r w:rsidR="002B60D9" w:rsidRPr="00284B72">
        <w:rPr>
          <w:sz w:val="24"/>
          <w:szCs w:val="24"/>
          <w:lang w:val="en-NZ"/>
        </w:rPr>
        <w:t xml:space="preserve">and at times ‘fun’ </w:t>
      </w:r>
      <w:r w:rsidRPr="00284B72">
        <w:rPr>
          <w:sz w:val="24"/>
          <w:szCs w:val="24"/>
          <w:lang w:val="en-NZ"/>
        </w:rPr>
        <w:t xml:space="preserve">exercises that reinforced learning in practical ways. For instance, many participants highlighted the use of </w:t>
      </w:r>
      <w:r w:rsidR="00947658" w:rsidRPr="00284B72">
        <w:rPr>
          <w:sz w:val="24"/>
          <w:szCs w:val="24"/>
          <w:lang w:val="en-NZ"/>
        </w:rPr>
        <w:t>‘</w:t>
      </w:r>
      <w:r w:rsidRPr="00284B72">
        <w:rPr>
          <w:sz w:val="24"/>
          <w:szCs w:val="24"/>
          <w:lang w:val="en-NZ"/>
        </w:rPr>
        <w:t>impairment goggles</w:t>
      </w:r>
      <w:r w:rsidR="00947658" w:rsidRPr="00284B72">
        <w:rPr>
          <w:sz w:val="24"/>
          <w:szCs w:val="24"/>
          <w:lang w:val="en-NZ"/>
        </w:rPr>
        <w:t>’</w:t>
      </w:r>
      <w:r w:rsidRPr="00284B72">
        <w:rPr>
          <w:sz w:val="24"/>
          <w:szCs w:val="24"/>
          <w:lang w:val="en-NZ"/>
        </w:rPr>
        <w:t xml:space="preserve"> as an effective tool for understanding impairment. They also learned about the concept of a </w:t>
      </w:r>
      <w:r w:rsidR="00947658" w:rsidRPr="00284B72">
        <w:rPr>
          <w:sz w:val="24"/>
          <w:szCs w:val="24"/>
          <w:lang w:val="en-NZ"/>
        </w:rPr>
        <w:t>‘</w:t>
      </w:r>
      <w:r w:rsidRPr="00284B72">
        <w:rPr>
          <w:sz w:val="24"/>
          <w:szCs w:val="24"/>
          <w:lang w:val="en-NZ"/>
        </w:rPr>
        <w:t>standard drink</w:t>
      </w:r>
      <w:r w:rsidR="00947658" w:rsidRPr="00284B72">
        <w:rPr>
          <w:sz w:val="24"/>
          <w:szCs w:val="24"/>
          <w:lang w:val="en-NZ"/>
        </w:rPr>
        <w:t>’</w:t>
      </w:r>
      <w:r w:rsidRPr="00284B72">
        <w:rPr>
          <w:sz w:val="24"/>
          <w:szCs w:val="24"/>
          <w:lang w:val="en-NZ"/>
        </w:rPr>
        <w:t xml:space="preserve"> through interactive activities. Additionally, </w:t>
      </w:r>
      <w:r w:rsidR="00236400" w:rsidRPr="00284B72">
        <w:rPr>
          <w:sz w:val="24"/>
          <w:szCs w:val="24"/>
          <w:lang w:val="en-NZ"/>
        </w:rPr>
        <w:t xml:space="preserve">91% of survey respondents agreed they had learnt a lot of new information from attending the programme. </w:t>
      </w:r>
    </w:p>
    <w:p w14:paraId="6BBAE51A" w14:textId="2CEC1635" w:rsidR="00A2137B" w:rsidRPr="00284B72" w:rsidRDefault="00B471D2" w:rsidP="00284B72">
      <w:pPr>
        <w:pStyle w:val="Quote"/>
      </w:pPr>
      <w:r w:rsidRPr="00284B72">
        <w:t>So,</w:t>
      </w:r>
      <w:r w:rsidR="00463AA7" w:rsidRPr="00284B72">
        <w:t xml:space="preserve"> we went through an exercise where we had to pour what we thought was a standard drink and I took the largest vessel and then filled it up and said </w:t>
      </w:r>
      <w:r w:rsidR="006F77C4" w:rsidRPr="00284B72">
        <w:t>‘well</w:t>
      </w:r>
      <w:r w:rsidR="00463AA7" w:rsidRPr="00284B72">
        <w:t xml:space="preserve"> this is my like standard drink</w:t>
      </w:r>
      <w:r w:rsidR="006F77C4" w:rsidRPr="00284B72">
        <w:t>’</w:t>
      </w:r>
      <w:r w:rsidR="00463AA7" w:rsidRPr="00284B72">
        <w:t xml:space="preserve"> but it was a lot more than </w:t>
      </w:r>
      <w:r w:rsidR="001E5FA7" w:rsidRPr="00284B72">
        <w:t>[a standard drink]</w:t>
      </w:r>
      <w:r w:rsidR="00463AA7" w:rsidRPr="00284B72">
        <w:t>.</w:t>
      </w:r>
      <w:r w:rsidR="00661686" w:rsidRPr="00284B72">
        <w:t xml:space="preserve"> </w:t>
      </w:r>
      <w:r w:rsidR="006F77C4" w:rsidRPr="00284B72">
        <w:t>So,</w:t>
      </w:r>
      <w:r w:rsidR="00463AA7" w:rsidRPr="00284B72">
        <w:t xml:space="preserve"> I</w:t>
      </w:r>
      <w:r w:rsidR="00A71F1D" w:rsidRPr="00284B72">
        <w:t xml:space="preserve"> [used to]</w:t>
      </w:r>
      <w:r w:rsidR="00463AA7" w:rsidRPr="00284B72">
        <w:t xml:space="preserve"> sit there and I could drink a couple of those and still be fine</w:t>
      </w:r>
      <w:r w:rsidR="001E5FA7" w:rsidRPr="00284B72">
        <w:t>,</w:t>
      </w:r>
      <w:r w:rsidR="00463AA7" w:rsidRPr="00284B72">
        <w:t xml:space="preserve"> but I'd be like way over the limit. I didn't know that. </w:t>
      </w:r>
      <w:r w:rsidR="00280D8D" w:rsidRPr="00284B72">
        <w:t xml:space="preserve">(Participant interviewee, </w:t>
      </w:r>
      <w:r w:rsidR="00E7684C" w:rsidRPr="00284B72">
        <w:t>Downie Stewart Foundation</w:t>
      </w:r>
      <w:r w:rsidR="00280D8D" w:rsidRPr="00284B72">
        <w:t>)</w:t>
      </w:r>
      <w:r w:rsidR="00463AA7" w:rsidRPr="00284B72">
        <w:t xml:space="preserve"> </w:t>
      </w:r>
    </w:p>
    <w:p w14:paraId="6ED43A43" w14:textId="7862CA43" w:rsidR="00F21CEC" w:rsidRPr="004E4D02" w:rsidRDefault="00F21CEC" w:rsidP="0019267F">
      <w:pPr>
        <w:pStyle w:val="Heading3"/>
      </w:pPr>
      <w:bookmarkStart w:id="158" w:name="_Toc183603153"/>
      <w:bookmarkStart w:id="159" w:name="_Toc183603373"/>
      <w:r w:rsidRPr="004E4D02">
        <w:t>An overall health and wellbeing focus which is non-</w:t>
      </w:r>
      <w:r w:rsidR="0079094A" w:rsidRPr="004E4D02">
        <w:t>judgmental</w:t>
      </w:r>
      <w:r w:rsidRPr="004E4D02">
        <w:t xml:space="preserve"> and non-punitive</w:t>
      </w:r>
      <w:bookmarkEnd w:id="158"/>
      <w:bookmarkEnd w:id="159"/>
    </w:p>
    <w:p w14:paraId="3B7AB70A" w14:textId="7C91FE75" w:rsidR="008B5973" w:rsidRPr="002C6EF8" w:rsidRDefault="00606831" w:rsidP="00606831">
      <w:pPr>
        <w:pStyle w:val="Caption"/>
        <w:rPr>
          <w:sz w:val="24"/>
          <w:szCs w:val="24"/>
          <w:lang w:val="en-NZ"/>
        </w:rPr>
      </w:pPr>
      <w:r w:rsidRPr="004E4D02">
        <w:rPr>
          <w:lang w:val="en-NZ"/>
        </w:rPr>
        <w:t xml:space="preserve"> </w:t>
      </w: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14</w:t>
      </w:r>
      <w:r w:rsidRPr="002C6EF8">
        <w:rPr>
          <w:sz w:val="24"/>
          <w:szCs w:val="24"/>
          <w:lang w:val="en-NZ"/>
        </w:rPr>
        <w:fldChar w:fldCharType="end"/>
      </w:r>
      <w:r w:rsidRPr="002C6EF8">
        <w:rPr>
          <w:sz w:val="24"/>
          <w:szCs w:val="24"/>
          <w:lang w:val="en-NZ"/>
        </w:rPr>
        <w:t xml:space="preserve">: </w:t>
      </w:r>
      <w:r w:rsidR="00FD7D54" w:rsidRPr="002C6EF8">
        <w:rPr>
          <w:sz w:val="24"/>
          <w:szCs w:val="24"/>
          <w:lang w:val="en-NZ"/>
        </w:rPr>
        <w:t>Health and wellbeing focus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63"/>
        <w:gridCol w:w="2509"/>
        <w:gridCol w:w="1279"/>
        <w:gridCol w:w="134"/>
        <w:gridCol w:w="3431"/>
      </w:tblGrid>
      <w:tr w:rsidR="00CC23D8" w:rsidRPr="004E4D02" w14:paraId="6B556326" w14:textId="77777777" w:rsidTr="002C1299">
        <w:tc>
          <w:tcPr>
            <w:tcW w:w="929" w:type="pct"/>
            <w:shd w:val="clear" w:color="auto" w:fill="2E5086"/>
          </w:tcPr>
          <w:p w14:paraId="48413107" w14:textId="77777777" w:rsidR="00CC23D8" w:rsidRPr="00E20785" w:rsidRDefault="00CC23D8"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VfI criteria</w:t>
            </w:r>
          </w:p>
        </w:tc>
        <w:tc>
          <w:tcPr>
            <w:tcW w:w="1398" w:type="pct"/>
            <w:shd w:val="clear" w:color="auto" w:fill="2E5086"/>
          </w:tcPr>
          <w:p w14:paraId="0802A41A" w14:textId="77777777" w:rsidR="00CC23D8" w:rsidRPr="00E20785" w:rsidRDefault="00CC23D8"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Sub-criteria</w:t>
            </w:r>
          </w:p>
        </w:tc>
        <w:tc>
          <w:tcPr>
            <w:tcW w:w="764" w:type="pct"/>
            <w:gridSpan w:val="2"/>
            <w:shd w:val="clear" w:color="auto" w:fill="2E5086"/>
          </w:tcPr>
          <w:p w14:paraId="685E22A7" w14:textId="77777777" w:rsidR="00CC23D8" w:rsidRPr="00E20785" w:rsidRDefault="00CC23D8"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Judgement</w:t>
            </w:r>
          </w:p>
        </w:tc>
        <w:tc>
          <w:tcPr>
            <w:tcW w:w="1909" w:type="pct"/>
            <w:shd w:val="clear" w:color="auto" w:fill="2E5086"/>
          </w:tcPr>
          <w:p w14:paraId="7E645D1F" w14:textId="77777777" w:rsidR="00CC23D8" w:rsidRPr="00E20785" w:rsidRDefault="00CC23D8"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Rationale</w:t>
            </w:r>
          </w:p>
        </w:tc>
      </w:tr>
      <w:tr w:rsidR="00CC23D8" w:rsidRPr="004E4D02" w14:paraId="136F7682" w14:textId="77777777" w:rsidTr="00900A9E">
        <w:tc>
          <w:tcPr>
            <w:tcW w:w="929" w:type="pct"/>
          </w:tcPr>
          <w:p w14:paraId="45C9906E" w14:textId="0A35D0A8" w:rsidR="00CC23D8" w:rsidRPr="00E20785" w:rsidRDefault="00CC23D8" w:rsidP="002C1299">
            <w:pPr>
              <w:spacing w:before="60" w:after="60" w:line="240" w:lineRule="auto"/>
              <w:rPr>
                <w:sz w:val="24"/>
                <w:szCs w:val="24"/>
                <w:lang w:val="en-NZ"/>
              </w:rPr>
            </w:pPr>
            <w:r w:rsidRPr="00E20785">
              <w:rPr>
                <w:sz w:val="24"/>
                <w:szCs w:val="24"/>
                <w:lang w:val="en-NZ"/>
              </w:rPr>
              <w:t>Health and wellbeing focus, non-</w:t>
            </w:r>
            <w:r w:rsidR="0079094A" w:rsidRPr="00E20785">
              <w:rPr>
                <w:sz w:val="24"/>
                <w:szCs w:val="24"/>
                <w:lang w:val="en-NZ"/>
              </w:rPr>
              <w:t>judgmental</w:t>
            </w:r>
            <w:r w:rsidRPr="00E20785">
              <w:rPr>
                <w:sz w:val="24"/>
                <w:szCs w:val="24"/>
                <w:lang w:val="en-NZ"/>
              </w:rPr>
              <w:t>, non-punitive</w:t>
            </w:r>
          </w:p>
        </w:tc>
        <w:tc>
          <w:tcPr>
            <w:tcW w:w="1398" w:type="pct"/>
          </w:tcPr>
          <w:p w14:paraId="60B6ADE4" w14:textId="6BC8661B" w:rsidR="00CC23D8" w:rsidRPr="00E20785" w:rsidRDefault="00CC23D8" w:rsidP="002C1299">
            <w:pPr>
              <w:spacing w:before="60" w:after="60" w:line="240" w:lineRule="auto"/>
              <w:rPr>
                <w:sz w:val="24"/>
                <w:szCs w:val="24"/>
                <w:lang w:val="en-NZ"/>
              </w:rPr>
            </w:pPr>
            <w:r w:rsidRPr="00E20785">
              <w:rPr>
                <w:sz w:val="24"/>
                <w:szCs w:val="24"/>
                <w:lang w:val="en-NZ"/>
              </w:rPr>
              <w:t>Participants trust the process and feel empowered to make positive changes</w:t>
            </w:r>
          </w:p>
        </w:tc>
        <w:tc>
          <w:tcPr>
            <w:tcW w:w="692" w:type="pct"/>
            <w:shd w:val="clear" w:color="auto" w:fill="538135" w:themeFill="accent6" w:themeFillShade="BF"/>
          </w:tcPr>
          <w:p w14:paraId="5B39ED2D" w14:textId="7F36BF1C" w:rsidR="00CC23D8" w:rsidRPr="00E20785" w:rsidRDefault="00CC23D8" w:rsidP="002C1299">
            <w:pPr>
              <w:spacing w:before="60" w:after="60" w:line="240" w:lineRule="auto"/>
              <w:rPr>
                <w:sz w:val="24"/>
                <w:szCs w:val="24"/>
                <w:lang w:val="en-NZ"/>
              </w:rPr>
            </w:pPr>
            <w:r w:rsidRPr="00E20785">
              <w:rPr>
                <w:color w:val="FFFFFF" w:themeColor="background1"/>
                <w:sz w:val="24"/>
                <w:szCs w:val="24"/>
                <w:lang w:val="en-NZ"/>
              </w:rPr>
              <w:t>Excellent</w:t>
            </w:r>
            <w:r w:rsidR="00661686" w:rsidRPr="00E20785">
              <w:rPr>
                <w:color w:val="FFFFFF" w:themeColor="background1"/>
                <w:sz w:val="24"/>
                <w:szCs w:val="24"/>
                <w:lang w:val="en-NZ"/>
              </w:rPr>
              <w:t xml:space="preserve"> </w:t>
            </w:r>
          </w:p>
        </w:tc>
        <w:tc>
          <w:tcPr>
            <w:tcW w:w="1981" w:type="pct"/>
            <w:gridSpan w:val="2"/>
          </w:tcPr>
          <w:p w14:paraId="584CC005" w14:textId="7F8A4B06" w:rsidR="00CC23D8" w:rsidRPr="00E20785" w:rsidRDefault="00CC23D8" w:rsidP="002C1299">
            <w:pPr>
              <w:spacing w:before="60" w:after="60" w:line="240" w:lineRule="auto"/>
              <w:rPr>
                <w:sz w:val="24"/>
                <w:szCs w:val="24"/>
                <w:lang w:val="en-NZ"/>
              </w:rPr>
            </w:pPr>
            <w:r w:rsidRPr="00E20785">
              <w:rPr>
                <w:sz w:val="24"/>
                <w:szCs w:val="24"/>
                <w:lang w:val="en-NZ"/>
              </w:rPr>
              <w:t>A holistic view on health and wellbeing is evident. Participants feel comfortable sharing and trust the process and appear to feel empowered to make changes.</w:t>
            </w:r>
          </w:p>
        </w:tc>
      </w:tr>
    </w:tbl>
    <w:p w14:paraId="67992C7A" w14:textId="63C7AF4A" w:rsidR="00175DFC" w:rsidRPr="00E20785" w:rsidRDefault="00175DFC" w:rsidP="00353C8B">
      <w:pPr>
        <w:pStyle w:val="Heading4"/>
      </w:pPr>
      <w:r w:rsidRPr="00E20785">
        <w:t xml:space="preserve">A holistic view on wellbeing </w:t>
      </w:r>
      <w:r w:rsidR="00DB3727" w:rsidRPr="00E20785">
        <w:t>is evident</w:t>
      </w:r>
    </w:p>
    <w:p w14:paraId="7A4C3B14" w14:textId="531F2B89" w:rsidR="00175DFC" w:rsidRPr="00E20785" w:rsidRDefault="00175DFC" w:rsidP="00175DFC">
      <w:pPr>
        <w:rPr>
          <w:rFonts w:asciiTheme="minorHAnsi" w:eastAsia="Times New Roman" w:hAnsiTheme="minorHAnsi" w:cs="Times New Roman"/>
          <w:sz w:val="24"/>
          <w:szCs w:val="24"/>
          <w:lang w:val="en-NZ"/>
        </w:rPr>
      </w:pPr>
      <w:r w:rsidRPr="00E20785">
        <w:rPr>
          <w:rFonts w:asciiTheme="minorHAnsi" w:eastAsia="Times New Roman" w:hAnsiTheme="minorHAnsi" w:cs="Times New Roman"/>
          <w:sz w:val="24"/>
          <w:szCs w:val="24"/>
          <w:lang w:val="en-NZ"/>
        </w:rPr>
        <w:t xml:space="preserve">Many providers have increasingly adopted an enhanced focus on holistic wellbeing, often integrating culturally responsive models such as </w:t>
      </w:r>
      <w:r w:rsidR="0035793B" w:rsidRPr="00E20785">
        <w:rPr>
          <w:rFonts w:asciiTheme="minorHAnsi" w:eastAsia="Times New Roman" w:hAnsiTheme="minorHAnsi" w:cs="Times New Roman"/>
          <w:sz w:val="24"/>
          <w:szCs w:val="24"/>
          <w:lang w:val="en-NZ"/>
        </w:rPr>
        <w:t xml:space="preserve">Te Whare Tapa Whā, </w:t>
      </w:r>
      <w:r w:rsidRPr="00E20785">
        <w:rPr>
          <w:rFonts w:asciiTheme="minorHAnsi" w:eastAsia="Times New Roman" w:hAnsiTheme="minorHAnsi" w:cs="Times New Roman"/>
          <w:sz w:val="24"/>
          <w:szCs w:val="24"/>
          <w:lang w:val="en-NZ"/>
        </w:rPr>
        <w:t>Mauri Or</w:t>
      </w:r>
      <w:r w:rsidR="0035793B" w:rsidRPr="00E20785">
        <w:rPr>
          <w:rFonts w:asciiTheme="minorHAnsi" w:eastAsia="Times New Roman" w:hAnsiTheme="minorHAnsi" w:cs="Times New Roman"/>
          <w:sz w:val="24"/>
          <w:szCs w:val="24"/>
          <w:lang w:val="en-NZ"/>
        </w:rPr>
        <w:t>a and</w:t>
      </w:r>
      <w:r w:rsidRPr="00E20785">
        <w:rPr>
          <w:rFonts w:asciiTheme="minorHAnsi" w:eastAsia="Times New Roman" w:hAnsiTheme="minorHAnsi" w:cs="Times New Roman"/>
          <w:sz w:val="24"/>
          <w:szCs w:val="24"/>
          <w:lang w:val="en-NZ"/>
        </w:rPr>
        <w:t xml:space="preserve"> Maherehere into their programmes. These frameworks address not only participants' physical health but also their emotional and spiritual wellbeing, supporting their overall recovery and growth. Some providers noted that focusing solely on the behaviour, like drink-driving, is insufficient without addressing the broader context and life factors contributing to it.</w:t>
      </w:r>
      <w:r w:rsidR="002D1F7D" w:rsidRPr="00E20785">
        <w:rPr>
          <w:rFonts w:asciiTheme="minorHAnsi" w:eastAsia="Times New Roman" w:hAnsiTheme="minorHAnsi" w:cs="Times New Roman"/>
          <w:sz w:val="24"/>
          <w:szCs w:val="24"/>
          <w:lang w:val="en-NZ"/>
        </w:rPr>
        <w:t xml:space="preserve"> </w:t>
      </w:r>
    </w:p>
    <w:p w14:paraId="59836AA5" w14:textId="759BF0C7" w:rsidR="00175DFC" w:rsidRPr="00E20785" w:rsidRDefault="00175DFC" w:rsidP="00175DFC">
      <w:pPr>
        <w:ind w:left="360"/>
        <w:rPr>
          <w:rFonts w:asciiTheme="minorHAnsi" w:hAnsiTheme="minorHAnsi"/>
          <w:sz w:val="24"/>
          <w:szCs w:val="24"/>
          <w:lang w:val="en-NZ"/>
        </w:rPr>
      </w:pPr>
      <w:r w:rsidRPr="00E20785">
        <w:rPr>
          <w:rFonts w:asciiTheme="minorHAnsi" w:hAnsiTheme="minorHAnsi"/>
          <w:i/>
          <w:iCs/>
          <w:sz w:val="24"/>
          <w:szCs w:val="24"/>
          <w:lang w:val="en-NZ"/>
        </w:rPr>
        <w:lastRenderedPageBreak/>
        <w:t xml:space="preserve">It has to be holistic. It can't be </w:t>
      </w:r>
      <w:r w:rsidR="005C5977" w:rsidRPr="00E20785">
        <w:rPr>
          <w:rFonts w:asciiTheme="minorHAnsi" w:hAnsiTheme="minorHAnsi"/>
          <w:i/>
          <w:iCs/>
          <w:sz w:val="24"/>
          <w:szCs w:val="24"/>
          <w:lang w:val="en-NZ"/>
        </w:rPr>
        <w:t>‘</w:t>
      </w:r>
      <w:r w:rsidRPr="00E20785">
        <w:rPr>
          <w:rFonts w:asciiTheme="minorHAnsi" w:hAnsiTheme="minorHAnsi"/>
          <w:i/>
          <w:iCs/>
          <w:sz w:val="24"/>
          <w:szCs w:val="24"/>
          <w:lang w:val="en-NZ"/>
        </w:rPr>
        <w:t>you must just focus on your drink drive</w:t>
      </w:r>
      <w:r w:rsidR="005C5977" w:rsidRPr="00E20785">
        <w:rPr>
          <w:rFonts w:asciiTheme="minorHAnsi" w:hAnsiTheme="minorHAnsi"/>
          <w:i/>
          <w:iCs/>
          <w:sz w:val="24"/>
          <w:szCs w:val="24"/>
          <w:lang w:val="en-NZ"/>
        </w:rPr>
        <w:t>’</w:t>
      </w:r>
      <w:r w:rsidRPr="00E20785">
        <w:rPr>
          <w:rFonts w:asciiTheme="minorHAnsi" w:hAnsiTheme="minorHAnsi"/>
          <w:i/>
          <w:iCs/>
          <w:sz w:val="24"/>
          <w:szCs w:val="24"/>
          <w:lang w:val="en-NZ"/>
        </w:rPr>
        <w:t>, like we know that what leads people to that is every other factor that's going on in life.</w:t>
      </w:r>
      <w:r w:rsidRPr="00E20785">
        <w:rPr>
          <w:i/>
          <w:iCs/>
          <w:sz w:val="24"/>
          <w:szCs w:val="24"/>
          <w:lang w:val="en-NZ"/>
        </w:rPr>
        <w:t xml:space="preserve"> (</w:t>
      </w:r>
      <w:r w:rsidR="00814F5F" w:rsidRPr="00E20785">
        <w:rPr>
          <w:i/>
          <w:iCs/>
          <w:sz w:val="24"/>
          <w:szCs w:val="24"/>
          <w:lang w:val="en-NZ"/>
        </w:rPr>
        <w:t>P</w:t>
      </w:r>
      <w:r w:rsidRPr="00E20785">
        <w:rPr>
          <w:i/>
          <w:iCs/>
          <w:sz w:val="24"/>
          <w:szCs w:val="24"/>
          <w:lang w:val="en-NZ"/>
        </w:rPr>
        <w:t>rovider)</w:t>
      </w:r>
    </w:p>
    <w:p w14:paraId="361942E0" w14:textId="49A32E32" w:rsidR="008C61DD" w:rsidRPr="00E20785" w:rsidRDefault="00A355F5" w:rsidP="00FE32D0">
      <w:pPr>
        <w:rPr>
          <w:sz w:val="24"/>
          <w:szCs w:val="24"/>
          <w:lang w:val="en-NZ"/>
        </w:rPr>
      </w:pPr>
      <w:r w:rsidRPr="00E20785">
        <w:rPr>
          <w:sz w:val="24"/>
          <w:szCs w:val="24"/>
          <w:lang w:val="en-NZ"/>
        </w:rPr>
        <w:t>Participant</w:t>
      </w:r>
      <w:r w:rsidR="00521005" w:rsidRPr="00E20785">
        <w:rPr>
          <w:sz w:val="24"/>
          <w:szCs w:val="24"/>
          <w:lang w:val="en-NZ"/>
        </w:rPr>
        <w:t xml:space="preserve"> </w:t>
      </w:r>
      <w:r w:rsidRPr="00E20785">
        <w:rPr>
          <w:sz w:val="24"/>
          <w:szCs w:val="24"/>
          <w:lang w:val="en-NZ"/>
        </w:rPr>
        <w:t xml:space="preserve">feedback highlighted the </w:t>
      </w:r>
      <w:r w:rsidR="00FF2369" w:rsidRPr="00E20785">
        <w:rPr>
          <w:sz w:val="24"/>
          <w:szCs w:val="24"/>
          <w:lang w:val="en-NZ"/>
        </w:rPr>
        <w:t>IDR programmes</w:t>
      </w:r>
      <w:r w:rsidR="00521005" w:rsidRPr="00E20785">
        <w:rPr>
          <w:sz w:val="24"/>
          <w:szCs w:val="24"/>
          <w:lang w:val="en-NZ"/>
        </w:rPr>
        <w:t>’</w:t>
      </w:r>
      <w:r w:rsidRPr="00E20785">
        <w:rPr>
          <w:sz w:val="24"/>
          <w:szCs w:val="24"/>
          <w:lang w:val="en-NZ"/>
        </w:rPr>
        <w:t xml:space="preserve"> effectiveness in uncovering the underlying causes, events, and emotions that may lead someone to drive impaired.</w:t>
      </w:r>
      <w:r w:rsidR="00661686" w:rsidRPr="00E20785">
        <w:rPr>
          <w:sz w:val="24"/>
          <w:szCs w:val="24"/>
          <w:lang w:val="en-NZ"/>
        </w:rPr>
        <w:t xml:space="preserve"> </w:t>
      </w:r>
    </w:p>
    <w:p w14:paraId="3CA7BD8D" w14:textId="102EE9B7" w:rsidR="008C61DD" w:rsidRPr="00E20785" w:rsidRDefault="00A25C18" w:rsidP="00284B72">
      <w:pPr>
        <w:pStyle w:val="Quote"/>
      </w:pPr>
      <w:r w:rsidRPr="00E20785">
        <w:t xml:space="preserve">So, drink driving is a byproduct of my inability to cope with life. Something has happened, be with a family member or a person or in my life, I felt something, I’ve chosen to drink and then I’ve chosen to drink drive. </w:t>
      </w:r>
      <w:r w:rsidR="00E6604F" w:rsidRPr="00E20785">
        <w:t>So,</w:t>
      </w:r>
      <w:r w:rsidRPr="00E20785">
        <w:t xml:space="preserve"> for me, it was like ‘well, I drink drive’ but I didn’t understand what led me to that.</w:t>
      </w:r>
      <w:r w:rsidR="00661686" w:rsidRPr="00E20785">
        <w:t xml:space="preserve"> </w:t>
      </w:r>
      <w:r w:rsidRPr="00E20785">
        <w:t>(Participant interviewee, Harmony Pasifika)</w:t>
      </w:r>
    </w:p>
    <w:p w14:paraId="1545CA6A" w14:textId="1B163E3B" w:rsidR="00E11D25" w:rsidRPr="00E20785" w:rsidRDefault="00E11D25" w:rsidP="00FE32D0">
      <w:pPr>
        <w:rPr>
          <w:sz w:val="24"/>
          <w:szCs w:val="24"/>
          <w:lang w:val="en-NZ"/>
        </w:rPr>
      </w:pPr>
      <w:r w:rsidRPr="00E20785">
        <w:rPr>
          <w:sz w:val="24"/>
          <w:szCs w:val="24"/>
          <w:lang w:val="en-NZ"/>
        </w:rPr>
        <w:t xml:space="preserve">Participant interviewees </w:t>
      </w:r>
      <w:r w:rsidR="00FE32D0" w:rsidRPr="00E20785">
        <w:rPr>
          <w:sz w:val="24"/>
          <w:szCs w:val="24"/>
          <w:lang w:val="en-NZ"/>
        </w:rPr>
        <w:t>described a deeper</w:t>
      </w:r>
      <w:r w:rsidRPr="00E20785">
        <w:rPr>
          <w:sz w:val="24"/>
          <w:szCs w:val="24"/>
          <w:lang w:val="en-NZ"/>
        </w:rPr>
        <w:t xml:space="preserve"> understanding of </w:t>
      </w:r>
      <w:r w:rsidR="005D4C1A" w:rsidRPr="00E20785">
        <w:rPr>
          <w:sz w:val="24"/>
          <w:szCs w:val="24"/>
          <w:lang w:val="en-NZ"/>
        </w:rPr>
        <w:t>wellbeing</w:t>
      </w:r>
      <w:r w:rsidRPr="00E20785">
        <w:rPr>
          <w:sz w:val="24"/>
          <w:szCs w:val="24"/>
          <w:lang w:val="en-NZ"/>
        </w:rPr>
        <w:t xml:space="preserve"> </w:t>
      </w:r>
      <w:r w:rsidR="003F66AB" w:rsidRPr="00E20785">
        <w:rPr>
          <w:sz w:val="24"/>
          <w:szCs w:val="24"/>
          <w:lang w:val="en-NZ"/>
        </w:rPr>
        <w:t>through Whare Tapa Whā multi-dimensional approach</w:t>
      </w:r>
      <w:r w:rsidRPr="00E20785">
        <w:rPr>
          <w:sz w:val="24"/>
          <w:szCs w:val="24"/>
          <w:lang w:val="en-NZ"/>
        </w:rPr>
        <w:t xml:space="preserve">, which </w:t>
      </w:r>
      <w:r w:rsidR="006F6FEC" w:rsidRPr="00E20785">
        <w:rPr>
          <w:sz w:val="24"/>
          <w:szCs w:val="24"/>
          <w:lang w:val="en-NZ"/>
        </w:rPr>
        <w:t>has supported</w:t>
      </w:r>
      <w:r w:rsidRPr="00E20785">
        <w:rPr>
          <w:sz w:val="24"/>
          <w:szCs w:val="24"/>
          <w:lang w:val="en-NZ"/>
        </w:rPr>
        <w:t xml:space="preserve"> healing and making positive choices.</w:t>
      </w:r>
      <w:r w:rsidR="00661686" w:rsidRPr="00E20785">
        <w:rPr>
          <w:sz w:val="24"/>
          <w:szCs w:val="24"/>
          <w:lang w:val="en-NZ"/>
        </w:rPr>
        <w:t xml:space="preserve"> </w:t>
      </w:r>
    </w:p>
    <w:p w14:paraId="68B1A6B3" w14:textId="72FEED22" w:rsidR="004C1C11" w:rsidRPr="00E20785" w:rsidRDefault="003C070C" w:rsidP="00284B72">
      <w:pPr>
        <w:pStyle w:val="Quote"/>
      </w:pPr>
      <w:r w:rsidRPr="00E20785">
        <w:t>Cos like before the whare tapa whā come along, I didn't know, I didn't really focus on my hinengaro</w:t>
      </w:r>
      <w:r w:rsidR="009A7BB0" w:rsidRPr="00E20785">
        <w:t xml:space="preserve"> [mental]</w:t>
      </w:r>
      <w:r w:rsidRPr="00E20785">
        <w:t>, tinana</w:t>
      </w:r>
      <w:r w:rsidR="009A7BB0" w:rsidRPr="00E20785">
        <w:t xml:space="preserve"> [physical]</w:t>
      </w:r>
      <w:r w:rsidRPr="00E20785">
        <w:t>, whānau</w:t>
      </w:r>
      <w:r w:rsidR="009A7BB0" w:rsidRPr="00E20785">
        <w:t xml:space="preserve"> [family]</w:t>
      </w:r>
      <w:r w:rsidRPr="00E20785">
        <w:t>, moko</w:t>
      </w:r>
      <w:r w:rsidR="009A7BB0" w:rsidRPr="00E20785">
        <w:t xml:space="preserve"> [grandkids’] [wellbeing]</w:t>
      </w:r>
      <w:r w:rsidRPr="00E20785">
        <w:t>, there wasn’t really wairua</w:t>
      </w:r>
      <w:r w:rsidR="002A675E" w:rsidRPr="00E20785">
        <w:t xml:space="preserve"> [spiritual] [wellbeing]</w:t>
      </w:r>
      <w:r w:rsidRPr="00E20785">
        <w:t xml:space="preserve">. (Participant interviewee, </w:t>
      </w:r>
      <w:r w:rsidR="004D40C8" w:rsidRPr="00E20785">
        <w:t>Manaaki Ora)</w:t>
      </w:r>
    </w:p>
    <w:p w14:paraId="4F970EFD" w14:textId="7E8252DB" w:rsidR="00CE5A7B" w:rsidRPr="00E20785" w:rsidRDefault="006F5CA7" w:rsidP="00353C8B">
      <w:pPr>
        <w:pStyle w:val="Heading4"/>
      </w:pPr>
      <w:r w:rsidRPr="00E20785">
        <w:t xml:space="preserve">Participants feel comfortable sharing </w:t>
      </w:r>
      <w:r w:rsidR="0016594C" w:rsidRPr="00E20785">
        <w:t>and trust the process</w:t>
      </w:r>
      <w:r w:rsidR="002D6F85" w:rsidRPr="00E20785">
        <w:t xml:space="preserve"> </w:t>
      </w:r>
    </w:p>
    <w:p w14:paraId="1C562B4E" w14:textId="04896B13" w:rsidR="0093795C" w:rsidRPr="00E20785" w:rsidRDefault="008F6293" w:rsidP="008F4ACD">
      <w:pPr>
        <w:rPr>
          <w:sz w:val="24"/>
          <w:szCs w:val="24"/>
          <w:lang w:val="en-NZ"/>
        </w:rPr>
      </w:pPr>
      <w:r w:rsidRPr="00E20785">
        <w:rPr>
          <w:sz w:val="24"/>
          <w:szCs w:val="24"/>
          <w:lang w:val="en-NZ"/>
        </w:rPr>
        <w:t xml:space="preserve">Providers highlighted the importance of </w:t>
      </w:r>
      <w:r w:rsidR="00E43DE3" w:rsidRPr="00E20785">
        <w:rPr>
          <w:sz w:val="24"/>
          <w:szCs w:val="24"/>
          <w:lang w:val="en-NZ"/>
        </w:rPr>
        <w:t xml:space="preserve">a </w:t>
      </w:r>
      <w:r w:rsidRPr="00E20785">
        <w:rPr>
          <w:sz w:val="24"/>
          <w:szCs w:val="24"/>
          <w:lang w:val="en-NZ"/>
        </w:rPr>
        <w:t xml:space="preserve">non-judgmental </w:t>
      </w:r>
      <w:r w:rsidR="00E43DE3" w:rsidRPr="00E20785">
        <w:rPr>
          <w:sz w:val="24"/>
          <w:szCs w:val="24"/>
          <w:lang w:val="en-NZ"/>
        </w:rPr>
        <w:t>environment</w:t>
      </w:r>
      <w:r w:rsidR="00F95BEC" w:rsidRPr="00E20785">
        <w:rPr>
          <w:sz w:val="24"/>
          <w:szCs w:val="24"/>
          <w:lang w:val="en-NZ"/>
        </w:rPr>
        <w:t xml:space="preserve">, </w:t>
      </w:r>
      <w:r w:rsidR="00F9691D" w:rsidRPr="00E20785">
        <w:rPr>
          <w:sz w:val="24"/>
          <w:szCs w:val="24"/>
          <w:lang w:val="en-NZ"/>
        </w:rPr>
        <w:t>as this</w:t>
      </w:r>
      <w:r w:rsidR="00F95BEC" w:rsidRPr="00E20785">
        <w:rPr>
          <w:sz w:val="24"/>
          <w:szCs w:val="24"/>
          <w:lang w:val="en-NZ"/>
        </w:rPr>
        <w:t xml:space="preserve"> helps create a safe space </w:t>
      </w:r>
      <w:r w:rsidR="00F9691D" w:rsidRPr="00E20785">
        <w:rPr>
          <w:sz w:val="24"/>
          <w:szCs w:val="24"/>
          <w:lang w:val="en-NZ"/>
        </w:rPr>
        <w:t xml:space="preserve">for participants to engage, share and be vulnerable. </w:t>
      </w:r>
      <w:r w:rsidR="009821AD" w:rsidRPr="00E20785">
        <w:rPr>
          <w:sz w:val="24"/>
          <w:szCs w:val="24"/>
          <w:lang w:val="en-NZ"/>
        </w:rPr>
        <w:t xml:space="preserve">There is clear evidence </w:t>
      </w:r>
      <w:r w:rsidR="00385902" w:rsidRPr="00E20785">
        <w:rPr>
          <w:sz w:val="24"/>
          <w:szCs w:val="24"/>
          <w:lang w:val="en-NZ"/>
        </w:rPr>
        <w:t xml:space="preserve">that participants feel </w:t>
      </w:r>
      <w:r w:rsidR="002C29BC" w:rsidRPr="00E20785">
        <w:rPr>
          <w:sz w:val="24"/>
          <w:szCs w:val="24"/>
          <w:lang w:val="en-NZ"/>
        </w:rPr>
        <w:t xml:space="preserve">comfortable and safe to </w:t>
      </w:r>
      <w:r w:rsidR="0028246F" w:rsidRPr="00E20785">
        <w:rPr>
          <w:sz w:val="24"/>
          <w:szCs w:val="24"/>
          <w:lang w:val="en-NZ"/>
        </w:rPr>
        <w:t>do so</w:t>
      </w:r>
      <w:r w:rsidR="002C29BC" w:rsidRPr="00E20785">
        <w:rPr>
          <w:sz w:val="24"/>
          <w:szCs w:val="24"/>
          <w:lang w:val="en-NZ"/>
        </w:rPr>
        <w:t xml:space="preserve">. </w:t>
      </w:r>
      <w:r w:rsidR="00FC26BE" w:rsidRPr="00E20785">
        <w:rPr>
          <w:sz w:val="24"/>
          <w:szCs w:val="24"/>
          <w:lang w:val="en-NZ"/>
        </w:rPr>
        <w:t xml:space="preserve">Of survey respondents, </w:t>
      </w:r>
      <w:r w:rsidR="002D6121" w:rsidRPr="00E20785">
        <w:rPr>
          <w:sz w:val="24"/>
          <w:szCs w:val="24"/>
          <w:lang w:val="en-NZ"/>
        </w:rPr>
        <w:t>93% (n=104) indicated that they trust how the programme works and 90% said they felt comfortable sharing their own experience throughout the programme</w:t>
      </w:r>
      <w:r w:rsidR="00FF3F7F" w:rsidRPr="00E20785">
        <w:rPr>
          <w:sz w:val="24"/>
          <w:szCs w:val="24"/>
          <w:lang w:val="en-NZ"/>
        </w:rPr>
        <w:t xml:space="preserve"> (</w:t>
      </w:r>
      <w:r w:rsidR="00FF3F7F" w:rsidRPr="00E20785">
        <w:rPr>
          <w:sz w:val="24"/>
          <w:szCs w:val="24"/>
          <w:lang w:val="en-NZ"/>
        </w:rPr>
        <w:fldChar w:fldCharType="begin"/>
      </w:r>
      <w:r w:rsidR="00FF3F7F" w:rsidRPr="00E20785">
        <w:rPr>
          <w:sz w:val="24"/>
          <w:szCs w:val="24"/>
          <w:lang w:val="en-NZ"/>
        </w:rPr>
        <w:instrText xml:space="preserve"> REF _Ref178541302 \h </w:instrText>
      </w:r>
      <w:r w:rsidR="00E20785">
        <w:rPr>
          <w:sz w:val="24"/>
          <w:szCs w:val="24"/>
          <w:lang w:val="en-NZ"/>
        </w:rPr>
        <w:instrText xml:space="preserve"> \* MERGEFORMAT </w:instrText>
      </w:r>
      <w:r w:rsidR="00FF3F7F" w:rsidRPr="00E20785">
        <w:rPr>
          <w:sz w:val="24"/>
          <w:szCs w:val="24"/>
          <w:lang w:val="en-NZ"/>
        </w:rPr>
      </w:r>
      <w:r w:rsidR="00FF3F7F" w:rsidRPr="00E20785">
        <w:rPr>
          <w:sz w:val="24"/>
          <w:szCs w:val="24"/>
          <w:lang w:val="en-NZ"/>
        </w:rPr>
        <w:fldChar w:fldCharType="separate"/>
      </w:r>
      <w:r w:rsidR="00806E77" w:rsidRPr="00FA7CBA">
        <w:rPr>
          <w:sz w:val="24"/>
          <w:szCs w:val="24"/>
          <w:lang w:val="en-NZ"/>
        </w:rPr>
        <w:t xml:space="preserve">Figure </w:t>
      </w:r>
      <w:r w:rsidR="00806E77">
        <w:rPr>
          <w:noProof/>
          <w:sz w:val="24"/>
          <w:szCs w:val="24"/>
          <w:lang w:val="en-NZ"/>
        </w:rPr>
        <w:t>9</w:t>
      </w:r>
      <w:r w:rsidR="00FF3F7F" w:rsidRPr="00E20785">
        <w:rPr>
          <w:sz w:val="24"/>
          <w:szCs w:val="24"/>
          <w:lang w:val="en-NZ"/>
        </w:rPr>
        <w:fldChar w:fldCharType="end"/>
      </w:r>
      <w:r w:rsidR="00FF3F7F" w:rsidRPr="00E20785">
        <w:rPr>
          <w:sz w:val="24"/>
          <w:szCs w:val="24"/>
          <w:lang w:val="en-NZ"/>
        </w:rPr>
        <w:t>)</w:t>
      </w:r>
      <w:r w:rsidR="002D6121" w:rsidRPr="00E20785">
        <w:rPr>
          <w:sz w:val="24"/>
          <w:szCs w:val="24"/>
          <w:lang w:val="en-NZ"/>
        </w:rPr>
        <w:t>.</w:t>
      </w:r>
      <w:r w:rsidR="005033EC" w:rsidRPr="00E20785">
        <w:rPr>
          <w:sz w:val="24"/>
          <w:szCs w:val="24"/>
          <w:lang w:val="en-NZ"/>
        </w:rPr>
        <w:t xml:space="preserve"> </w:t>
      </w:r>
    </w:p>
    <w:p w14:paraId="33511DE4" w14:textId="3D64068A" w:rsidR="0093795C" w:rsidRPr="00FA7CBA" w:rsidRDefault="0093795C" w:rsidP="0093795C">
      <w:pPr>
        <w:pStyle w:val="Caption"/>
        <w:rPr>
          <w:sz w:val="24"/>
          <w:szCs w:val="24"/>
          <w:lang w:val="en-NZ"/>
        </w:rPr>
      </w:pPr>
      <w:bookmarkStart w:id="160" w:name="_Ref178541302"/>
      <w:r w:rsidRPr="00FA7CBA">
        <w:rPr>
          <w:sz w:val="24"/>
          <w:szCs w:val="24"/>
          <w:lang w:val="en-NZ"/>
        </w:rPr>
        <w:t xml:space="preserve">Figure </w:t>
      </w:r>
      <w:r w:rsidRPr="00FA7CBA">
        <w:rPr>
          <w:sz w:val="24"/>
          <w:szCs w:val="24"/>
          <w:lang w:val="en-NZ"/>
        </w:rPr>
        <w:fldChar w:fldCharType="begin"/>
      </w:r>
      <w:r w:rsidRPr="00FA7CBA">
        <w:rPr>
          <w:sz w:val="24"/>
          <w:szCs w:val="24"/>
          <w:lang w:val="en-NZ"/>
        </w:rPr>
        <w:instrText xml:space="preserve"> SEQ Figure \* ARABIC </w:instrText>
      </w:r>
      <w:r w:rsidRPr="00FA7CBA">
        <w:rPr>
          <w:sz w:val="24"/>
          <w:szCs w:val="24"/>
          <w:lang w:val="en-NZ"/>
        </w:rPr>
        <w:fldChar w:fldCharType="separate"/>
      </w:r>
      <w:r w:rsidR="00806E77">
        <w:rPr>
          <w:noProof/>
          <w:sz w:val="24"/>
          <w:szCs w:val="24"/>
          <w:lang w:val="en-NZ"/>
        </w:rPr>
        <w:t>9</w:t>
      </w:r>
      <w:r w:rsidRPr="00FA7CBA">
        <w:rPr>
          <w:sz w:val="24"/>
          <w:szCs w:val="24"/>
          <w:lang w:val="en-NZ"/>
        </w:rPr>
        <w:fldChar w:fldCharType="end"/>
      </w:r>
      <w:bookmarkEnd w:id="160"/>
      <w:r w:rsidRPr="00FA7CBA">
        <w:rPr>
          <w:sz w:val="24"/>
          <w:szCs w:val="24"/>
          <w:lang w:val="en-NZ"/>
        </w:rPr>
        <w:t xml:space="preserve">: </w:t>
      </w:r>
      <w:r w:rsidR="00B76ECF" w:rsidRPr="00FA7CBA">
        <w:rPr>
          <w:sz w:val="24"/>
          <w:szCs w:val="24"/>
          <w:lang w:val="en-NZ"/>
        </w:rPr>
        <w:t>Survey respondents’ agreement with feeling comfortable and safe</w:t>
      </w:r>
    </w:p>
    <w:p w14:paraId="23BF0432" w14:textId="31246048" w:rsidR="0093795C" w:rsidRPr="004E4D02" w:rsidRDefault="006E77A9" w:rsidP="0093795C">
      <w:pPr>
        <w:rPr>
          <w:lang w:val="en-NZ"/>
        </w:rPr>
      </w:pPr>
      <w:r w:rsidRPr="004E4D02">
        <w:rPr>
          <w:noProof/>
          <w:lang w:val="en-NZ"/>
          <w14:ligatures w14:val="standardContextual"/>
        </w:rPr>
        <w:drawing>
          <wp:inline distT="0" distB="0" distL="0" distR="0" wp14:anchorId="5B8E86C4" wp14:editId="06FEAD56">
            <wp:extent cx="5731510" cy="1487805"/>
            <wp:effectExtent l="0" t="0" r="2540" b="0"/>
            <wp:docPr id="175279192" name="Chart 1" descr="Figure 9 is a stacked bar chart representing the how comfortable and safe participants surveyed felt with the programme. Of the survey respondents 90% said they felt comfortable sharing their own experience in the programme and 93% indicated that they trusted how the programme works. ">
              <a:extLst xmlns:a="http://schemas.openxmlformats.org/drawingml/2006/main">
                <a:ext uri="{FF2B5EF4-FFF2-40B4-BE49-F238E27FC236}">
                  <a16:creationId xmlns:a16="http://schemas.microsoft.com/office/drawing/2014/main" id="{C6F46956-13C8-F302-3AA3-7754519B9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D18DD8" w14:textId="6CC75783" w:rsidR="00F21CEC" w:rsidRPr="00E20785" w:rsidRDefault="005033EC" w:rsidP="008F4ACD">
      <w:pPr>
        <w:rPr>
          <w:sz w:val="24"/>
          <w:szCs w:val="24"/>
          <w:lang w:val="en-NZ"/>
        </w:rPr>
      </w:pPr>
      <w:r w:rsidRPr="00E20785">
        <w:rPr>
          <w:sz w:val="24"/>
          <w:szCs w:val="24"/>
          <w:lang w:val="en-NZ"/>
        </w:rPr>
        <w:t>Meanwhile, m</w:t>
      </w:r>
      <w:r w:rsidR="003920D3" w:rsidRPr="00E20785">
        <w:rPr>
          <w:sz w:val="24"/>
          <w:szCs w:val="24"/>
          <w:lang w:val="en-NZ"/>
        </w:rPr>
        <w:t>any participant</w:t>
      </w:r>
      <w:r w:rsidRPr="00E20785">
        <w:rPr>
          <w:sz w:val="24"/>
          <w:szCs w:val="24"/>
          <w:lang w:val="en-NZ"/>
        </w:rPr>
        <w:t xml:space="preserve"> </w:t>
      </w:r>
      <w:r w:rsidR="007D0318" w:rsidRPr="00E20785">
        <w:rPr>
          <w:sz w:val="24"/>
          <w:szCs w:val="24"/>
          <w:lang w:val="en-NZ"/>
        </w:rPr>
        <w:t>interviewees</w:t>
      </w:r>
      <w:r w:rsidR="003920D3" w:rsidRPr="00E20785">
        <w:rPr>
          <w:sz w:val="24"/>
          <w:szCs w:val="24"/>
          <w:lang w:val="en-NZ"/>
        </w:rPr>
        <w:t xml:space="preserve"> used to term ‘non-</w:t>
      </w:r>
      <w:r w:rsidR="0079094A" w:rsidRPr="00E20785">
        <w:rPr>
          <w:sz w:val="24"/>
          <w:szCs w:val="24"/>
          <w:lang w:val="en-NZ"/>
        </w:rPr>
        <w:t>judgmental</w:t>
      </w:r>
      <w:r w:rsidR="003920D3" w:rsidRPr="00E20785">
        <w:rPr>
          <w:sz w:val="24"/>
          <w:szCs w:val="24"/>
          <w:lang w:val="en-NZ"/>
        </w:rPr>
        <w:t>’</w:t>
      </w:r>
      <w:r w:rsidR="007D0318" w:rsidRPr="00E20785">
        <w:rPr>
          <w:sz w:val="24"/>
          <w:szCs w:val="24"/>
          <w:lang w:val="en-NZ"/>
        </w:rPr>
        <w:t xml:space="preserve"> </w:t>
      </w:r>
      <w:r w:rsidRPr="00E20785">
        <w:rPr>
          <w:sz w:val="24"/>
          <w:szCs w:val="24"/>
          <w:lang w:val="en-NZ"/>
        </w:rPr>
        <w:t xml:space="preserve">to describe how they perceived the </w:t>
      </w:r>
      <w:r w:rsidR="00FF2369" w:rsidRPr="00E20785">
        <w:rPr>
          <w:sz w:val="24"/>
          <w:szCs w:val="24"/>
          <w:lang w:val="en-NZ"/>
        </w:rPr>
        <w:t>IDR programmes</w:t>
      </w:r>
      <w:r w:rsidR="00565FD0" w:rsidRPr="00E20785">
        <w:rPr>
          <w:sz w:val="24"/>
          <w:szCs w:val="24"/>
          <w:lang w:val="en-NZ"/>
        </w:rPr>
        <w:t>. This applied to both facilitators and peers. T</w:t>
      </w:r>
      <w:r w:rsidR="003A722F" w:rsidRPr="00E20785">
        <w:rPr>
          <w:sz w:val="24"/>
          <w:szCs w:val="24"/>
          <w:lang w:val="en-NZ"/>
        </w:rPr>
        <w:t xml:space="preserve">he vast </w:t>
      </w:r>
      <w:r w:rsidR="007D0318" w:rsidRPr="00E20785">
        <w:rPr>
          <w:sz w:val="24"/>
          <w:szCs w:val="24"/>
          <w:lang w:val="en-NZ"/>
        </w:rPr>
        <w:t xml:space="preserve">majority </w:t>
      </w:r>
      <w:r w:rsidR="00565FD0" w:rsidRPr="00E20785">
        <w:rPr>
          <w:sz w:val="24"/>
          <w:szCs w:val="24"/>
          <w:lang w:val="en-NZ"/>
        </w:rPr>
        <w:t xml:space="preserve">also </w:t>
      </w:r>
      <w:r w:rsidR="00DB53D1" w:rsidRPr="00E20785">
        <w:rPr>
          <w:sz w:val="24"/>
          <w:szCs w:val="24"/>
          <w:lang w:val="en-NZ"/>
        </w:rPr>
        <w:t>indicated that they felt comfortable sharing with and opening up to the group</w:t>
      </w:r>
      <w:r w:rsidR="003A722F" w:rsidRPr="00E20785">
        <w:rPr>
          <w:sz w:val="24"/>
          <w:szCs w:val="24"/>
          <w:lang w:val="en-NZ"/>
        </w:rPr>
        <w:t>.</w:t>
      </w:r>
    </w:p>
    <w:p w14:paraId="55E58C30" w14:textId="4E973DF6" w:rsidR="007028A1" w:rsidRPr="004E4D02" w:rsidRDefault="00C85D49" w:rsidP="00284B72">
      <w:pPr>
        <w:pStyle w:val="Quote"/>
      </w:pPr>
      <w:r w:rsidRPr="00E20785">
        <w:t xml:space="preserve">The programme itself made me feel safe and just like [name] said, it’s safe to share, not feel judged, </w:t>
      </w:r>
      <w:r w:rsidR="006C25E6" w:rsidRPr="00E20785">
        <w:t>criticised</w:t>
      </w:r>
      <w:r w:rsidRPr="00E20785">
        <w:t xml:space="preserve">, ostracised and that was really important for </w:t>
      </w:r>
      <w:r w:rsidRPr="00E20785">
        <w:lastRenderedPageBreak/>
        <w:t>me</w:t>
      </w:r>
      <w:r w:rsidR="006C25E6" w:rsidRPr="00E20785">
        <w:t>, feeling comfortable enough to be vulnerable, cos, it’s a vulnerable place</w:t>
      </w:r>
      <w:r w:rsidR="00AE1B73" w:rsidRPr="00E20785">
        <w:t>.</w:t>
      </w:r>
      <w:r w:rsidR="00AE1B73" w:rsidRPr="004E4D02">
        <w:t xml:space="preserve"> Y</w:t>
      </w:r>
      <w:r w:rsidR="006C25E6" w:rsidRPr="004E4D02">
        <w:t>ou</w:t>
      </w:r>
      <w:r w:rsidR="00C04B4A" w:rsidRPr="004E4D02">
        <w:t xml:space="preserve">’re </w:t>
      </w:r>
      <w:r w:rsidR="006C25E6" w:rsidRPr="004E4D02">
        <w:t>sharing about thi</w:t>
      </w:r>
      <w:r w:rsidR="00C04B4A" w:rsidRPr="004E4D02">
        <w:t>n</w:t>
      </w:r>
      <w:r w:rsidR="006C25E6" w:rsidRPr="004E4D02">
        <w:t xml:space="preserve">gs that </w:t>
      </w:r>
      <w:r w:rsidR="00ED3A92" w:rsidRPr="004E4D02">
        <w:t>a</w:t>
      </w:r>
      <w:r w:rsidR="006C25E6" w:rsidRPr="004E4D02">
        <w:t>re really personal to yourself, things that you probably already have been judged for</w:t>
      </w:r>
      <w:r w:rsidR="00ED3A92" w:rsidRPr="004E4D02">
        <w:t xml:space="preserve">. (Participant interviewee, </w:t>
      </w:r>
      <w:r w:rsidR="00264480" w:rsidRPr="004E4D02">
        <w:t xml:space="preserve">Downie </w:t>
      </w:r>
      <w:r w:rsidR="0072533E" w:rsidRPr="004E4D02">
        <w:t>Stewart</w:t>
      </w:r>
      <w:r w:rsidR="00264480" w:rsidRPr="004E4D02">
        <w:t xml:space="preserve"> Foundation</w:t>
      </w:r>
      <w:r w:rsidR="00ED3A92" w:rsidRPr="004E4D02">
        <w:t>)</w:t>
      </w:r>
    </w:p>
    <w:p w14:paraId="254EF8EA" w14:textId="113268AF" w:rsidR="002D6121" w:rsidRPr="00E20785" w:rsidRDefault="00B51F33" w:rsidP="00353C8B">
      <w:pPr>
        <w:pStyle w:val="Heading4"/>
      </w:pPr>
      <w:r w:rsidRPr="00E20785">
        <w:t>Participants appear to feel</w:t>
      </w:r>
      <w:r w:rsidR="00D625A1" w:rsidRPr="00E20785">
        <w:t xml:space="preserve"> empowered to make positive changes</w:t>
      </w:r>
      <w:r w:rsidRPr="00E20785">
        <w:t xml:space="preserve"> </w:t>
      </w:r>
    </w:p>
    <w:p w14:paraId="731CEDBF" w14:textId="4970B7AA" w:rsidR="00D37CFC" w:rsidRPr="00E20785" w:rsidRDefault="00502118" w:rsidP="00D625A1">
      <w:pPr>
        <w:rPr>
          <w:sz w:val="24"/>
          <w:szCs w:val="24"/>
          <w:lang w:val="en-NZ"/>
        </w:rPr>
      </w:pPr>
      <w:r w:rsidRPr="00E20785">
        <w:rPr>
          <w:sz w:val="24"/>
          <w:szCs w:val="24"/>
          <w:lang w:val="en-NZ"/>
        </w:rPr>
        <w:t>Many participants talked about how the non-</w:t>
      </w:r>
      <w:r w:rsidR="0079094A" w:rsidRPr="00E20785">
        <w:rPr>
          <w:sz w:val="24"/>
          <w:szCs w:val="24"/>
          <w:lang w:val="en-NZ"/>
        </w:rPr>
        <w:t>judgmental</w:t>
      </w:r>
      <w:r w:rsidRPr="00E20785">
        <w:rPr>
          <w:sz w:val="24"/>
          <w:szCs w:val="24"/>
          <w:lang w:val="en-NZ"/>
        </w:rPr>
        <w:t xml:space="preserve"> and safe environment enabled strong connections to develop between people in the group. </w:t>
      </w:r>
      <w:r w:rsidR="00ED797B" w:rsidRPr="00E20785">
        <w:rPr>
          <w:sz w:val="24"/>
          <w:szCs w:val="24"/>
          <w:lang w:val="en-NZ"/>
        </w:rPr>
        <w:t xml:space="preserve">Knowing they </w:t>
      </w:r>
      <w:r w:rsidR="00D76DF1" w:rsidRPr="00E20785">
        <w:rPr>
          <w:sz w:val="24"/>
          <w:szCs w:val="24"/>
          <w:lang w:val="en-NZ"/>
        </w:rPr>
        <w:t>were</w:t>
      </w:r>
      <w:r w:rsidR="00ED797B" w:rsidRPr="00E20785">
        <w:rPr>
          <w:sz w:val="24"/>
          <w:szCs w:val="24"/>
          <w:lang w:val="en-NZ"/>
        </w:rPr>
        <w:t xml:space="preserve"> on the same journey, going through similar emotions</w:t>
      </w:r>
      <w:r w:rsidR="00920772" w:rsidRPr="00E20785">
        <w:rPr>
          <w:sz w:val="24"/>
          <w:szCs w:val="24"/>
          <w:lang w:val="en-NZ"/>
        </w:rPr>
        <w:t xml:space="preserve">, learning together and </w:t>
      </w:r>
      <w:r w:rsidR="002F1322" w:rsidRPr="00E20785">
        <w:rPr>
          <w:sz w:val="24"/>
          <w:szCs w:val="24"/>
          <w:lang w:val="en-NZ"/>
        </w:rPr>
        <w:t>striving for</w:t>
      </w:r>
      <w:r w:rsidR="00920772" w:rsidRPr="00E20785">
        <w:rPr>
          <w:sz w:val="24"/>
          <w:szCs w:val="24"/>
          <w:lang w:val="en-NZ"/>
        </w:rPr>
        <w:t xml:space="preserve"> a similar goal </w:t>
      </w:r>
      <w:r w:rsidR="0097476C" w:rsidRPr="00E20785">
        <w:rPr>
          <w:sz w:val="24"/>
          <w:szCs w:val="24"/>
          <w:lang w:val="en-NZ"/>
        </w:rPr>
        <w:t xml:space="preserve">made it easier for </w:t>
      </w:r>
      <w:r w:rsidR="00DC6A65" w:rsidRPr="00E20785">
        <w:rPr>
          <w:sz w:val="24"/>
          <w:szCs w:val="24"/>
          <w:lang w:val="en-NZ"/>
        </w:rPr>
        <w:t>participants</w:t>
      </w:r>
      <w:r w:rsidR="0097476C" w:rsidRPr="00E20785">
        <w:rPr>
          <w:sz w:val="24"/>
          <w:szCs w:val="24"/>
          <w:lang w:val="en-NZ"/>
        </w:rPr>
        <w:t xml:space="preserve"> to </w:t>
      </w:r>
      <w:r w:rsidR="006F5C39" w:rsidRPr="00E20785">
        <w:rPr>
          <w:sz w:val="24"/>
          <w:szCs w:val="24"/>
          <w:lang w:val="en-NZ"/>
        </w:rPr>
        <w:t xml:space="preserve">start making </w:t>
      </w:r>
      <w:r w:rsidR="0097476C" w:rsidRPr="00E20785">
        <w:rPr>
          <w:sz w:val="24"/>
          <w:szCs w:val="24"/>
          <w:lang w:val="en-NZ"/>
        </w:rPr>
        <w:t>change</w:t>
      </w:r>
      <w:r w:rsidR="006F5C39" w:rsidRPr="00E20785">
        <w:rPr>
          <w:sz w:val="24"/>
          <w:szCs w:val="24"/>
          <w:lang w:val="en-NZ"/>
        </w:rPr>
        <w:t>s to</w:t>
      </w:r>
      <w:r w:rsidR="0097476C" w:rsidRPr="00E20785">
        <w:rPr>
          <w:sz w:val="24"/>
          <w:szCs w:val="24"/>
          <w:lang w:val="en-NZ"/>
        </w:rPr>
        <w:t xml:space="preserve"> their behaviour and/or make other </w:t>
      </w:r>
      <w:r w:rsidR="002F1322" w:rsidRPr="00E20785">
        <w:rPr>
          <w:sz w:val="24"/>
          <w:szCs w:val="24"/>
          <w:lang w:val="en-NZ"/>
        </w:rPr>
        <w:t xml:space="preserve">changes in life. </w:t>
      </w:r>
    </w:p>
    <w:p w14:paraId="345C5F31" w14:textId="5B1515C7" w:rsidR="002D6121" w:rsidRPr="00E20785" w:rsidRDefault="002800C7" w:rsidP="00D625A1">
      <w:pPr>
        <w:rPr>
          <w:sz w:val="24"/>
          <w:szCs w:val="24"/>
          <w:lang w:val="en-NZ"/>
        </w:rPr>
      </w:pPr>
      <w:r w:rsidRPr="00E20785">
        <w:rPr>
          <w:sz w:val="24"/>
          <w:szCs w:val="24"/>
          <w:lang w:val="en-NZ"/>
        </w:rPr>
        <w:t xml:space="preserve">In the </w:t>
      </w:r>
      <w:r w:rsidR="00FF2369" w:rsidRPr="00E20785">
        <w:rPr>
          <w:sz w:val="24"/>
          <w:szCs w:val="24"/>
          <w:lang w:val="en-NZ"/>
        </w:rPr>
        <w:t>IDR programme</w:t>
      </w:r>
      <w:r w:rsidRPr="00E20785">
        <w:rPr>
          <w:sz w:val="24"/>
          <w:szCs w:val="24"/>
          <w:lang w:val="en-NZ"/>
        </w:rPr>
        <w:t xml:space="preserve"> environment, they are not judged for what they’ve done – </w:t>
      </w:r>
      <w:r w:rsidR="00D15C7A" w:rsidRPr="00E20785">
        <w:rPr>
          <w:sz w:val="24"/>
          <w:szCs w:val="24"/>
          <w:lang w:val="en-NZ"/>
        </w:rPr>
        <w:t>but also not</w:t>
      </w:r>
      <w:r w:rsidRPr="00E20785">
        <w:rPr>
          <w:sz w:val="24"/>
          <w:szCs w:val="24"/>
          <w:lang w:val="en-NZ"/>
        </w:rPr>
        <w:t xml:space="preserve"> judged for the changes they are </w:t>
      </w:r>
      <w:r w:rsidR="00D15C7A" w:rsidRPr="00E20785">
        <w:rPr>
          <w:sz w:val="24"/>
          <w:szCs w:val="24"/>
          <w:lang w:val="en-NZ"/>
        </w:rPr>
        <w:t>trying to make</w:t>
      </w:r>
      <w:r w:rsidR="002055D3" w:rsidRPr="00E20785">
        <w:rPr>
          <w:sz w:val="24"/>
          <w:szCs w:val="24"/>
          <w:lang w:val="en-NZ"/>
        </w:rPr>
        <w:t>,</w:t>
      </w:r>
      <w:r w:rsidR="00A675C7" w:rsidRPr="00E20785">
        <w:rPr>
          <w:sz w:val="24"/>
          <w:szCs w:val="24"/>
          <w:lang w:val="en-NZ"/>
        </w:rPr>
        <w:t xml:space="preserve"> which may be the case in other setting</w:t>
      </w:r>
      <w:r w:rsidR="00A8156E" w:rsidRPr="00E20785">
        <w:rPr>
          <w:sz w:val="24"/>
          <w:szCs w:val="24"/>
          <w:lang w:val="en-NZ"/>
        </w:rPr>
        <w:t>s</w:t>
      </w:r>
      <w:r w:rsidR="00A675C7" w:rsidRPr="00E20785">
        <w:rPr>
          <w:sz w:val="24"/>
          <w:szCs w:val="24"/>
          <w:lang w:val="en-NZ"/>
        </w:rPr>
        <w:t xml:space="preserve"> </w:t>
      </w:r>
      <w:r w:rsidR="00C60218" w:rsidRPr="00E20785">
        <w:rPr>
          <w:sz w:val="24"/>
          <w:szCs w:val="24"/>
          <w:lang w:val="en-NZ"/>
        </w:rPr>
        <w:t>where the drink driving culture is still strong (e.g. home, work,</w:t>
      </w:r>
      <w:r w:rsidR="005366BA" w:rsidRPr="00E20785">
        <w:rPr>
          <w:sz w:val="24"/>
          <w:szCs w:val="24"/>
          <w:lang w:val="en-NZ"/>
        </w:rPr>
        <w:t xml:space="preserve"> friends,</w:t>
      </w:r>
      <w:r w:rsidR="00C60218" w:rsidRPr="00E20785">
        <w:rPr>
          <w:sz w:val="24"/>
          <w:szCs w:val="24"/>
          <w:lang w:val="en-NZ"/>
        </w:rPr>
        <w:t xml:space="preserve"> whānau).</w:t>
      </w:r>
      <w:r w:rsidR="00113FD5" w:rsidRPr="00E20785">
        <w:rPr>
          <w:sz w:val="24"/>
          <w:szCs w:val="24"/>
          <w:lang w:val="en-NZ"/>
        </w:rPr>
        <w:t xml:space="preserve"> </w:t>
      </w:r>
      <w:r w:rsidR="00006276" w:rsidRPr="00E20785">
        <w:rPr>
          <w:sz w:val="24"/>
          <w:szCs w:val="24"/>
          <w:lang w:val="en-NZ"/>
        </w:rPr>
        <w:t>Feedback pointed to a sense of k</w:t>
      </w:r>
      <w:r w:rsidR="00113FD5" w:rsidRPr="00E20785">
        <w:rPr>
          <w:sz w:val="24"/>
          <w:szCs w:val="24"/>
          <w:lang w:val="en-NZ"/>
        </w:rPr>
        <w:t>otahitanga amongst participants and a way to find support</w:t>
      </w:r>
      <w:r w:rsidR="00F13715" w:rsidRPr="00E20785">
        <w:rPr>
          <w:sz w:val="24"/>
          <w:szCs w:val="24"/>
          <w:lang w:val="en-NZ"/>
        </w:rPr>
        <w:t xml:space="preserve"> and </w:t>
      </w:r>
      <w:r w:rsidR="00113FD5" w:rsidRPr="00E20785">
        <w:rPr>
          <w:sz w:val="24"/>
          <w:szCs w:val="24"/>
          <w:lang w:val="en-NZ"/>
        </w:rPr>
        <w:t>strength in each other.</w:t>
      </w:r>
    </w:p>
    <w:p w14:paraId="4C345BEE" w14:textId="4A1903F5" w:rsidR="004713F8" w:rsidRPr="00E20785" w:rsidRDefault="00ED62E3" w:rsidP="00284B72">
      <w:pPr>
        <w:pStyle w:val="Quote"/>
      </w:pPr>
      <w:r w:rsidRPr="00E20785">
        <w:t xml:space="preserve">It doesn’t matter what path we're all taking, when we come </w:t>
      </w:r>
      <w:r w:rsidR="005B346D" w:rsidRPr="00E20785">
        <w:t>together,</w:t>
      </w:r>
      <w:r w:rsidRPr="00E20785">
        <w:t xml:space="preserve"> we're strengthening each other and everything surrounding us</w:t>
      </w:r>
      <w:r w:rsidR="000E2B82" w:rsidRPr="00E20785">
        <w:t xml:space="preserve">. </w:t>
      </w:r>
      <w:r w:rsidRPr="00E20785">
        <w:t>(Participant</w:t>
      </w:r>
      <w:r w:rsidR="000E2B82" w:rsidRPr="00E20785">
        <w:t xml:space="preserve"> interviewee, Manaaki Ora</w:t>
      </w:r>
      <w:r w:rsidRPr="00E20785">
        <w:t>)</w:t>
      </w:r>
    </w:p>
    <w:p w14:paraId="39E1FA60" w14:textId="77777777" w:rsidR="00186781" w:rsidRPr="004E4D02" w:rsidRDefault="00186781" w:rsidP="0019267F">
      <w:pPr>
        <w:pStyle w:val="Heading3"/>
      </w:pPr>
      <w:bookmarkStart w:id="161" w:name="_Toc183603154"/>
      <w:bookmarkStart w:id="162" w:name="_Toc183603374"/>
      <w:r w:rsidRPr="004E4D02">
        <w:t>Participants develop or build on connections with whānau to support their behaviour change and personal development</w:t>
      </w:r>
      <w:bookmarkEnd w:id="161"/>
      <w:bookmarkEnd w:id="162"/>
    </w:p>
    <w:p w14:paraId="0ACA4683" w14:textId="1F4B3C1C" w:rsidR="0077625D" w:rsidRPr="00FA7CBA" w:rsidRDefault="0084704A" w:rsidP="0084704A">
      <w:pPr>
        <w:pStyle w:val="Caption"/>
        <w:rPr>
          <w:sz w:val="24"/>
          <w:szCs w:val="24"/>
          <w:lang w:val="en-NZ"/>
        </w:rPr>
      </w:pPr>
      <w:r w:rsidRPr="00FA7CBA">
        <w:rPr>
          <w:sz w:val="24"/>
          <w:szCs w:val="24"/>
          <w:lang w:val="en-NZ"/>
        </w:rPr>
        <w:t xml:space="preserve">Figure </w:t>
      </w:r>
      <w:r w:rsidRPr="00FA7CBA">
        <w:rPr>
          <w:sz w:val="24"/>
          <w:szCs w:val="24"/>
          <w:lang w:val="en-NZ"/>
        </w:rPr>
        <w:fldChar w:fldCharType="begin"/>
      </w:r>
      <w:r w:rsidRPr="00FA7CBA">
        <w:rPr>
          <w:sz w:val="24"/>
          <w:szCs w:val="24"/>
          <w:lang w:val="en-NZ"/>
        </w:rPr>
        <w:instrText xml:space="preserve"> SEQ Figure \* ARABIC </w:instrText>
      </w:r>
      <w:r w:rsidRPr="00FA7CBA">
        <w:rPr>
          <w:sz w:val="24"/>
          <w:szCs w:val="24"/>
          <w:lang w:val="en-NZ"/>
        </w:rPr>
        <w:fldChar w:fldCharType="separate"/>
      </w:r>
      <w:r w:rsidR="00806E77">
        <w:rPr>
          <w:noProof/>
          <w:sz w:val="24"/>
          <w:szCs w:val="24"/>
          <w:lang w:val="en-NZ"/>
        </w:rPr>
        <w:t>10</w:t>
      </w:r>
      <w:r w:rsidRPr="00FA7CBA">
        <w:rPr>
          <w:sz w:val="24"/>
          <w:szCs w:val="24"/>
          <w:lang w:val="en-NZ"/>
        </w:rPr>
        <w:fldChar w:fldCharType="end"/>
      </w:r>
      <w:r w:rsidRPr="00FA7CBA">
        <w:rPr>
          <w:sz w:val="24"/>
          <w:szCs w:val="24"/>
          <w:lang w:val="en-NZ"/>
        </w:rPr>
        <w:t>:</w:t>
      </w:r>
      <w:r w:rsidR="008D0137" w:rsidRPr="00FA7CBA">
        <w:rPr>
          <w:sz w:val="24"/>
          <w:szCs w:val="24"/>
          <w:lang w:val="en-NZ"/>
        </w:rPr>
        <w:t xml:space="preserve"> Connections with whānau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591"/>
        <w:gridCol w:w="2652"/>
        <w:gridCol w:w="1279"/>
        <w:gridCol w:w="135"/>
        <w:gridCol w:w="3359"/>
      </w:tblGrid>
      <w:tr w:rsidR="000C76DC" w:rsidRPr="004E4D02" w14:paraId="218BDD28" w14:textId="77777777" w:rsidTr="002C1299">
        <w:tc>
          <w:tcPr>
            <w:tcW w:w="929" w:type="pct"/>
            <w:shd w:val="clear" w:color="auto" w:fill="2E5086"/>
          </w:tcPr>
          <w:p w14:paraId="35FCD97B" w14:textId="77777777" w:rsidR="000C76DC" w:rsidRPr="00E20785" w:rsidRDefault="000C76DC"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VfI criteria</w:t>
            </w:r>
          </w:p>
        </w:tc>
        <w:tc>
          <w:tcPr>
            <w:tcW w:w="1398" w:type="pct"/>
            <w:shd w:val="clear" w:color="auto" w:fill="2E5086"/>
          </w:tcPr>
          <w:p w14:paraId="403010EF" w14:textId="77777777" w:rsidR="000C76DC" w:rsidRPr="00E20785" w:rsidRDefault="000C76DC"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Sub-criteria</w:t>
            </w:r>
          </w:p>
        </w:tc>
        <w:tc>
          <w:tcPr>
            <w:tcW w:w="764" w:type="pct"/>
            <w:gridSpan w:val="2"/>
            <w:shd w:val="clear" w:color="auto" w:fill="2E5086"/>
          </w:tcPr>
          <w:p w14:paraId="0F068515" w14:textId="77777777" w:rsidR="000C76DC" w:rsidRPr="00E20785" w:rsidRDefault="000C76DC"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Judgement</w:t>
            </w:r>
          </w:p>
        </w:tc>
        <w:tc>
          <w:tcPr>
            <w:tcW w:w="1909" w:type="pct"/>
            <w:shd w:val="clear" w:color="auto" w:fill="2E5086"/>
          </w:tcPr>
          <w:p w14:paraId="082C2B75" w14:textId="77777777" w:rsidR="000C76DC" w:rsidRPr="00E20785" w:rsidRDefault="000C76DC" w:rsidP="002C1299">
            <w:pPr>
              <w:spacing w:before="60" w:after="60" w:line="240" w:lineRule="auto"/>
              <w:rPr>
                <w:b/>
                <w:bCs/>
                <w:color w:val="FFFFFF" w:themeColor="background1"/>
                <w:sz w:val="24"/>
                <w:szCs w:val="24"/>
                <w:lang w:val="en-NZ"/>
              </w:rPr>
            </w:pPr>
            <w:r w:rsidRPr="00E20785">
              <w:rPr>
                <w:b/>
                <w:bCs/>
                <w:color w:val="FFFFFF" w:themeColor="background1"/>
                <w:sz w:val="24"/>
                <w:szCs w:val="24"/>
                <w:lang w:val="en-NZ"/>
              </w:rPr>
              <w:t>Rationale</w:t>
            </w:r>
          </w:p>
        </w:tc>
      </w:tr>
      <w:tr w:rsidR="00093FDE" w:rsidRPr="004E4D02" w14:paraId="65D597A9" w14:textId="77777777" w:rsidTr="002C1299">
        <w:tc>
          <w:tcPr>
            <w:tcW w:w="929" w:type="pct"/>
            <w:vMerge w:val="restart"/>
          </w:tcPr>
          <w:p w14:paraId="0DAFFD1C" w14:textId="49592934" w:rsidR="00093FDE" w:rsidRPr="00E20785" w:rsidRDefault="00093FDE" w:rsidP="002C1299">
            <w:pPr>
              <w:spacing w:before="60" w:after="60" w:line="240" w:lineRule="auto"/>
              <w:rPr>
                <w:sz w:val="24"/>
                <w:szCs w:val="24"/>
                <w:lang w:val="en-NZ"/>
              </w:rPr>
            </w:pPr>
            <w:r w:rsidRPr="00E20785">
              <w:rPr>
                <w:sz w:val="24"/>
                <w:szCs w:val="24"/>
                <w:lang w:val="en-NZ"/>
              </w:rPr>
              <w:t>Whānau connections are built on to support behaviour change</w:t>
            </w:r>
          </w:p>
        </w:tc>
        <w:tc>
          <w:tcPr>
            <w:tcW w:w="1398" w:type="pct"/>
          </w:tcPr>
          <w:p w14:paraId="338DC9C7" w14:textId="364A83F4" w:rsidR="00093FDE" w:rsidRPr="00E20785" w:rsidRDefault="00093FDE" w:rsidP="00B10977">
            <w:pPr>
              <w:spacing w:before="60" w:after="60" w:line="240" w:lineRule="auto"/>
              <w:rPr>
                <w:sz w:val="24"/>
                <w:szCs w:val="24"/>
                <w:lang w:val="en-NZ"/>
              </w:rPr>
            </w:pPr>
            <w:r w:rsidRPr="00E20785">
              <w:rPr>
                <w:sz w:val="24"/>
                <w:szCs w:val="24"/>
                <w:lang w:val="en-NZ"/>
              </w:rPr>
              <w:t>Whānau awareness and involvement in the programme</w:t>
            </w:r>
            <w:r w:rsidR="006C35BE" w:rsidRPr="00E20785">
              <w:rPr>
                <w:sz w:val="24"/>
                <w:szCs w:val="24"/>
                <w:lang w:val="en-NZ"/>
              </w:rPr>
              <w:t xml:space="preserve"> and </w:t>
            </w:r>
            <w:r w:rsidR="00FB4088" w:rsidRPr="00E20785">
              <w:rPr>
                <w:sz w:val="24"/>
                <w:szCs w:val="24"/>
                <w:lang w:val="en-NZ"/>
              </w:rPr>
              <w:t>maintaining/developing</w:t>
            </w:r>
            <w:r w:rsidR="006C35BE" w:rsidRPr="00E20785">
              <w:rPr>
                <w:sz w:val="24"/>
                <w:szCs w:val="24"/>
                <w:lang w:val="en-NZ"/>
              </w:rPr>
              <w:t xml:space="preserve"> connections</w:t>
            </w:r>
          </w:p>
        </w:tc>
        <w:tc>
          <w:tcPr>
            <w:tcW w:w="692" w:type="pct"/>
            <w:shd w:val="clear" w:color="auto" w:fill="C5E0B3" w:themeFill="accent6" w:themeFillTint="66"/>
          </w:tcPr>
          <w:p w14:paraId="6182B062" w14:textId="185979B2" w:rsidR="00093FDE" w:rsidRPr="00E20785" w:rsidRDefault="00093FDE" w:rsidP="002C1299">
            <w:pPr>
              <w:spacing w:before="60" w:after="60" w:line="240" w:lineRule="auto"/>
              <w:rPr>
                <w:sz w:val="24"/>
                <w:szCs w:val="24"/>
                <w:lang w:val="en-NZ"/>
              </w:rPr>
            </w:pPr>
            <w:r w:rsidRPr="00E20785">
              <w:rPr>
                <w:sz w:val="24"/>
                <w:szCs w:val="24"/>
                <w:lang w:val="en-NZ"/>
              </w:rPr>
              <w:t>Good</w:t>
            </w:r>
            <w:r w:rsidR="00661686" w:rsidRPr="00E20785">
              <w:rPr>
                <w:sz w:val="24"/>
                <w:szCs w:val="24"/>
                <w:lang w:val="en-NZ"/>
              </w:rPr>
              <w:t xml:space="preserve"> </w:t>
            </w:r>
          </w:p>
        </w:tc>
        <w:tc>
          <w:tcPr>
            <w:tcW w:w="1981" w:type="pct"/>
            <w:gridSpan w:val="2"/>
          </w:tcPr>
          <w:p w14:paraId="6DB57850" w14:textId="0436AD78" w:rsidR="00093FDE" w:rsidRPr="00E20785" w:rsidRDefault="00093FDE" w:rsidP="002C1299">
            <w:pPr>
              <w:spacing w:before="60" w:after="60" w:line="240" w:lineRule="auto"/>
              <w:rPr>
                <w:sz w:val="24"/>
                <w:szCs w:val="24"/>
                <w:lang w:val="en-NZ"/>
              </w:rPr>
            </w:pPr>
            <w:r w:rsidRPr="00E20785">
              <w:rPr>
                <w:sz w:val="24"/>
                <w:szCs w:val="24"/>
                <w:lang w:val="en-NZ"/>
              </w:rPr>
              <w:t>Whānau awareness of participants’ involvement is high, but whānau attendance, engagement and influence on change vary depending on programme design</w:t>
            </w:r>
            <w:r w:rsidR="00661686" w:rsidRPr="00E20785">
              <w:rPr>
                <w:sz w:val="24"/>
                <w:szCs w:val="24"/>
                <w:lang w:val="en-NZ"/>
              </w:rPr>
              <w:t xml:space="preserve"> </w:t>
            </w:r>
          </w:p>
        </w:tc>
      </w:tr>
      <w:tr w:rsidR="00093FDE" w:rsidRPr="004E4D02" w14:paraId="67ABC444" w14:textId="77777777" w:rsidTr="002C1299">
        <w:tc>
          <w:tcPr>
            <w:tcW w:w="929" w:type="pct"/>
            <w:vMerge/>
          </w:tcPr>
          <w:p w14:paraId="29C20C82" w14:textId="77777777" w:rsidR="00093FDE" w:rsidRPr="00E20785" w:rsidRDefault="00093FDE" w:rsidP="00093FDE">
            <w:pPr>
              <w:spacing w:before="60" w:after="60" w:line="240" w:lineRule="auto"/>
              <w:rPr>
                <w:sz w:val="24"/>
                <w:szCs w:val="24"/>
                <w:lang w:val="en-NZ"/>
              </w:rPr>
            </w:pPr>
          </w:p>
        </w:tc>
        <w:tc>
          <w:tcPr>
            <w:tcW w:w="1398" w:type="pct"/>
          </w:tcPr>
          <w:p w14:paraId="1466AF58" w14:textId="1230BC86" w:rsidR="00093FDE" w:rsidRPr="00E20785" w:rsidRDefault="00093FDE" w:rsidP="00093FDE">
            <w:pPr>
              <w:spacing w:before="60" w:after="60" w:line="240" w:lineRule="auto"/>
              <w:rPr>
                <w:sz w:val="24"/>
                <w:szCs w:val="24"/>
                <w:lang w:val="en-NZ"/>
              </w:rPr>
            </w:pPr>
            <w:r w:rsidRPr="00E20785">
              <w:rPr>
                <w:sz w:val="24"/>
                <w:szCs w:val="24"/>
                <w:lang w:val="en-NZ"/>
              </w:rPr>
              <w:t>Participant connections with whānau are maintained and/or strengthened</w:t>
            </w:r>
            <w:r w:rsidR="00661686" w:rsidRPr="00E20785">
              <w:rPr>
                <w:sz w:val="24"/>
                <w:szCs w:val="24"/>
                <w:lang w:val="en-NZ"/>
              </w:rPr>
              <w:t xml:space="preserve"> </w:t>
            </w:r>
          </w:p>
        </w:tc>
        <w:tc>
          <w:tcPr>
            <w:tcW w:w="692" w:type="pct"/>
            <w:shd w:val="clear" w:color="auto" w:fill="C5E0B3" w:themeFill="accent6" w:themeFillTint="66"/>
          </w:tcPr>
          <w:p w14:paraId="42618DD3" w14:textId="7BAB9647" w:rsidR="00093FDE" w:rsidRPr="00E20785" w:rsidRDefault="00D1140D" w:rsidP="00093FDE">
            <w:pPr>
              <w:spacing w:before="60" w:after="60" w:line="240" w:lineRule="auto"/>
              <w:rPr>
                <w:sz w:val="24"/>
                <w:szCs w:val="24"/>
                <w:lang w:val="en-NZ"/>
              </w:rPr>
            </w:pPr>
            <w:r w:rsidRPr="00E20785">
              <w:rPr>
                <w:sz w:val="24"/>
                <w:szCs w:val="24"/>
                <w:lang w:val="en-NZ"/>
              </w:rPr>
              <w:t>Good</w:t>
            </w:r>
          </w:p>
        </w:tc>
        <w:tc>
          <w:tcPr>
            <w:tcW w:w="1981" w:type="pct"/>
            <w:gridSpan w:val="2"/>
          </w:tcPr>
          <w:p w14:paraId="01D83730" w14:textId="6644E172" w:rsidR="008A740E" w:rsidRPr="00E20785" w:rsidRDefault="008A740E" w:rsidP="008A740E">
            <w:pPr>
              <w:spacing w:before="60" w:after="60" w:line="240" w:lineRule="auto"/>
              <w:rPr>
                <w:sz w:val="24"/>
                <w:szCs w:val="24"/>
                <w:lang w:val="en-NZ"/>
              </w:rPr>
            </w:pPr>
            <w:r w:rsidRPr="00E20785">
              <w:rPr>
                <w:sz w:val="24"/>
                <w:szCs w:val="24"/>
                <w:lang w:val="en-NZ"/>
              </w:rPr>
              <w:t>Whānau relationships are reflected on in all programmes and connections strengthened</w:t>
            </w:r>
            <w:r w:rsidR="0010620E" w:rsidRPr="00E20785">
              <w:rPr>
                <w:sz w:val="24"/>
                <w:szCs w:val="24"/>
                <w:lang w:val="en-NZ"/>
              </w:rPr>
              <w:t xml:space="preserve">. </w:t>
            </w:r>
          </w:p>
          <w:p w14:paraId="338A9CBD" w14:textId="3F06C59F" w:rsidR="00093FDE" w:rsidRPr="00E20785" w:rsidRDefault="00093FDE" w:rsidP="00093FDE">
            <w:pPr>
              <w:spacing w:before="60" w:after="60" w:line="240" w:lineRule="auto"/>
              <w:rPr>
                <w:sz w:val="24"/>
                <w:szCs w:val="24"/>
                <w:lang w:val="en-NZ"/>
              </w:rPr>
            </w:pPr>
          </w:p>
        </w:tc>
      </w:tr>
    </w:tbl>
    <w:p w14:paraId="3409BF27" w14:textId="77777777" w:rsidR="00186781" w:rsidRPr="00E20785" w:rsidRDefault="00186781" w:rsidP="00353C8B">
      <w:pPr>
        <w:pStyle w:val="Heading4"/>
      </w:pPr>
      <w:r w:rsidRPr="00E20785">
        <w:t>Whānau awareness of participants’ involvement is high</w:t>
      </w:r>
    </w:p>
    <w:p w14:paraId="0582B93B" w14:textId="636A8D41" w:rsidR="00AB7938" w:rsidRPr="00E20785" w:rsidRDefault="00186781" w:rsidP="00AB7938">
      <w:pPr>
        <w:rPr>
          <w:sz w:val="24"/>
          <w:szCs w:val="24"/>
          <w:lang w:val="en-NZ"/>
        </w:rPr>
      </w:pPr>
      <w:r w:rsidRPr="00E20785">
        <w:rPr>
          <w:sz w:val="24"/>
          <w:szCs w:val="24"/>
          <w:lang w:val="en-NZ"/>
        </w:rPr>
        <w:t xml:space="preserve">Participants consistently said that whānau are aware of their involvement in the </w:t>
      </w:r>
      <w:r w:rsidR="00FF2369" w:rsidRPr="00E20785">
        <w:rPr>
          <w:sz w:val="24"/>
          <w:szCs w:val="24"/>
          <w:lang w:val="en-NZ"/>
        </w:rPr>
        <w:t>IDR programmes</w:t>
      </w:r>
      <w:r w:rsidRPr="00E20785">
        <w:rPr>
          <w:sz w:val="24"/>
          <w:szCs w:val="24"/>
          <w:lang w:val="en-NZ"/>
        </w:rPr>
        <w:t xml:space="preserve"> and that whānau often support their participation by driving them to and from sessions. Many providers encourage participants to share course work with whānau so they can spread what they’ve learnt, and to instil a sense of accountability. </w:t>
      </w:r>
    </w:p>
    <w:p w14:paraId="444CF227" w14:textId="77777777" w:rsidR="00186781" w:rsidRPr="00E20785" w:rsidRDefault="00186781" w:rsidP="00353C8B">
      <w:pPr>
        <w:pStyle w:val="Heading4"/>
      </w:pPr>
      <w:r w:rsidRPr="00E20785">
        <w:lastRenderedPageBreak/>
        <w:t xml:space="preserve">Whānau attendance and engagement vary depending on programme design </w:t>
      </w:r>
    </w:p>
    <w:p w14:paraId="56F28B5F" w14:textId="5CC63CAA" w:rsidR="00186781" w:rsidRPr="00E20785" w:rsidRDefault="00186781" w:rsidP="00186781">
      <w:pPr>
        <w:rPr>
          <w:sz w:val="24"/>
          <w:szCs w:val="24"/>
          <w:lang w:val="en-NZ"/>
        </w:rPr>
      </w:pPr>
      <w:r w:rsidRPr="00E20785">
        <w:rPr>
          <w:sz w:val="24"/>
          <w:szCs w:val="24"/>
          <w:lang w:val="en-NZ"/>
        </w:rPr>
        <w:t>All programmes, bar one, offer opportunities for whānau</w:t>
      </w:r>
      <w:r w:rsidR="00417278" w:rsidRPr="00E20785">
        <w:rPr>
          <w:sz w:val="24"/>
          <w:szCs w:val="24"/>
          <w:lang w:val="en-NZ"/>
        </w:rPr>
        <w:t xml:space="preserve"> (or support people)</w:t>
      </w:r>
      <w:r w:rsidRPr="00E20785">
        <w:rPr>
          <w:sz w:val="24"/>
          <w:szCs w:val="24"/>
          <w:lang w:val="en-NZ"/>
        </w:rPr>
        <w:t xml:space="preserve"> involvement at various levels and/or at different points. It is most common at graduation, and in the first session of the programme</w:t>
      </w:r>
      <w:r w:rsidR="00DE2387" w:rsidRPr="00E20785">
        <w:rPr>
          <w:sz w:val="24"/>
          <w:szCs w:val="24"/>
          <w:lang w:val="en-NZ"/>
        </w:rPr>
        <w:t>.</w:t>
      </w:r>
      <w:r w:rsidR="00417278" w:rsidRPr="00E20785">
        <w:rPr>
          <w:sz w:val="24"/>
          <w:szCs w:val="24"/>
          <w:lang w:val="en-NZ"/>
        </w:rPr>
        <w:t xml:space="preserve"> </w:t>
      </w:r>
      <w:r w:rsidRPr="00E20785">
        <w:rPr>
          <w:sz w:val="24"/>
          <w:szCs w:val="24"/>
          <w:lang w:val="en-NZ"/>
        </w:rPr>
        <w:t>Providers highlighted the value of whānau involvement at graduation as participants are able to share their achievements with them. This instils a sense of pride and ongoing accountability.</w:t>
      </w:r>
      <w:r w:rsidR="00661686" w:rsidRPr="00E20785">
        <w:rPr>
          <w:sz w:val="24"/>
          <w:szCs w:val="24"/>
          <w:lang w:val="en-NZ"/>
        </w:rPr>
        <w:t xml:space="preserve"> </w:t>
      </w:r>
    </w:p>
    <w:p w14:paraId="31D9A71C" w14:textId="08E6A12A" w:rsidR="00186781" w:rsidRPr="00E20785" w:rsidRDefault="00186781" w:rsidP="00186781">
      <w:pPr>
        <w:rPr>
          <w:sz w:val="24"/>
          <w:szCs w:val="24"/>
          <w:lang w:val="en-NZ"/>
        </w:rPr>
      </w:pPr>
      <w:r w:rsidRPr="00E20785">
        <w:rPr>
          <w:sz w:val="24"/>
          <w:szCs w:val="24"/>
          <w:lang w:val="en-NZ"/>
        </w:rPr>
        <w:t>Many providers encourage regular whānau attendance, but uptake is generally low due to other commitments</w:t>
      </w:r>
      <w:r w:rsidR="00230BAE" w:rsidRPr="00E20785">
        <w:rPr>
          <w:sz w:val="24"/>
          <w:szCs w:val="24"/>
          <w:lang w:val="en-NZ"/>
        </w:rPr>
        <w:t>, and often</w:t>
      </w:r>
      <w:r w:rsidRPr="00E20785">
        <w:rPr>
          <w:sz w:val="24"/>
          <w:szCs w:val="24"/>
          <w:lang w:val="en-NZ"/>
        </w:rPr>
        <w:t xml:space="preserve"> participants </w:t>
      </w:r>
      <w:r w:rsidR="00230BAE" w:rsidRPr="00E20785">
        <w:rPr>
          <w:sz w:val="24"/>
          <w:szCs w:val="24"/>
          <w:lang w:val="en-NZ"/>
        </w:rPr>
        <w:t>prefer not to involve them</w:t>
      </w:r>
      <w:r w:rsidRPr="00E20785">
        <w:rPr>
          <w:sz w:val="24"/>
          <w:szCs w:val="24"/>
          <w:lang w:val="en-NZ"/>
        </w:rPr>
        <w:t>. More active whānau involvement would require a different therapeutic approach and additional resource according to some</w:t>
      </w:r>
      <w:r w:rsidR="0093057E" w:rsidRPr="00E20785">
        <w:rPr>
          <w:sz w:val="24"/>
          <w:szCs w:val="24"/>
          <w:lang w:val="en-NZ"/>
        </w:rPr>
        <w:t xml:space="preserve"> providers</w:t>
      </w:r>
      <w:r w:rsidRPr="00E20785">
        <w:rPr>
          <w:sz w:val="24"/>
          <w:szCs w:val="24"/>
          <w:lang w:val="en-NZ"/>
        </w:rPr>
        <w:t xml:space="preserve">. </w:t>
      </w:r>
    </w:p>
    <w:p w14:paraId="5ED65B4B" w14:textId="10C3FB72" w:rsidR="00FC09CA" w:rsidRPr="00E20785" w:rsidRDefault="002E6596" w:rsidP="00FC09CA">
      <w:pPr>
        <w:rPr>
          <w:sz w:val="24"/>
          <w:szCs w:val="24"/>
          <w:lang w:val="en-NZ"/>
        </w:rPr>
      </w:pPr>
      <w:r w:rsidRPr="00E20785">
        <w:rPr>
          <w:sz w:val="24"/>
          <w:szCs w:val="24"/>
          <w:lang w:val="en-NZ"/>
        </w:rPr>
        <w:t xml:space="preserve">Eduk8’s </w:t>
      </w:r>
      <w:r w:rsidR="006A2A56" w:rsidRPr="00E20785">
        <w:rPr>
          <w:sz w:val="24"/>
          <w:szCs w:val="24"/>
          <w:lang w:val="en-NZ"/>
        </w:rPr>
        <w:t>TRT</w:t>
      </w:r>
      <w:r w:rsidR="00AB2C3F" w:rsidRPr="00E20785">
        <w:rPr>
          <w:sz w:val="24"/>
          <w:szCs w:val="24"/>
          <w:lang w:val="en-NZ"/>
        </w:rPr>
        <w:t>/</w:t>
      </w:r>
      <w:r w:rsidR="006A2A56" w:rsidRPr="00E20785">
        <w:rPr>
          <w:sz w:val="24"/>
          <w:szCs w:val="24"/>
          <w:lang w:val="en-NZ"/>
        </w:rPr>
        <w:t>RID</w:t>
      </w:r>
      <w:r w:rsidR="00186781" w:rsidRPr="00E20785">
        <w:rPr>
          <w:sz w:val="24"/>
          <w:szCs w:val="24"/>
          <w:lang w:val="en-NZ"/>
        </w:rPr>
        <w:t xml:space="preserve"> is the only programme where whānau</w:t>
      </w:r>
      <w:r w:rsidR="00263AB8" w:rsidRPr="00E20785">
        <w:rPr>
          <w:sz w:val="24"/>
          <w:szCs w:val="24"/>
          <w:lang w:val="en-NZ"/>
        </w:rPr>
        <w:t xml:space="preserve"> (or support person) </w:t>
      </w:r>
      <w:r w:rsidR="00186781" w:rsidRPr="00E20785">
        <w:rPr>
          <w:sz w:val="24"/>
          <w:szCs w:val="24"/>
          <w:lang w:val="en-NZ"/>
        </w:rPr>
        <w:t xml:space="preserve">are in attendance throughout the duration of the programme, and actively engage in group sessions alongside participants. </w:t>
      </w:r>
      <w:r w:rsidR="00263AB8" w:rsidRPr="00E20785">
        <w:rPr>
          <w:sz w:val="24"/>
          <w:szCs w:val="24"/>
          <w:lang w:val="en-NZ"/>
        </w:rPr>
        <w:t>Whānau</w:t>
      </w:r>
      <w:r w:rsidR="00186781" w:rsidRPr="00E20785">
        <w:rPr>
          <w:sz w:val="24"/>
          <w:szCs w:val="24"/>
          <w:lang w:val="en-NZ"/>
        </w:rPr>
        <w:t xml:space="preserve"> are there as ‘supporters’, both in terms of helping get participants there each week, but also for ongoing reflection and discussion about the programme outside of programme hours. </w:t>
      </w:r>
      <w:r w:rsidR="00AC7ECE" w:rsidRPr="00E20785">
        <w:rPr>
          <w:sz w:val="24"/>
          <w:szCs w:val="24"/>
          <w:lang w:val="en-NZ"/>
        </w:rPr>
        <w:t>Data</w:t>
      </w:r>
      <w:r w:rsidR="007B2DFB" w:rsidRPr="00E20785">
        <w:rPr>
          <w:sz w:val="24"/>
          <w:szCs w:val="24"/>
          <w:lang w:val="en-NZ"/>
        </w:rPr>
        <w:t xml:space="preserve"> suggest </w:t>
      </w:r>
      <w:r w:rsidR="00FC09CA" w:rsidRPr="00E20785">
        <w:rPr>
          <w:sz w:val="24"/>
          <w:szCs w:val="24"/>
          <w:lang w:val="en-NZ"/>
        </w:rPr>
        <w:t>that at their level of whānau involvement, whānau (or other supporters) play a</w:t>
      </w:r>
      <w:r w:rsidR="00806517" w:rsidRPr="00E20785">
        <w:rPr>
          <w:sz w:val="24"/>
          <w:szCs w:val="24"/>
          <w:lang w:val="en-NZ"/>
        </w:rPr>
        <w:t>n</w:t>
      </w:r>
      <w:r w:rsidR="00FC09CA" w:rsidRPr="00E20785">
        <w:rPr>
          <w:sz w:val="24"/>
          <w:szCs w:val="24"/>
          <w:lang w:val="en-NZ"/>
        </w:rPr>
        <w:t xml:space="preserve"> </w:t>
      </w:r>
      <w:r w:rsidR="00806517" w:rsidRPr="00E20785">
        <w:rPr>
          <w:sz w:val="24"/>
          <w:szCs w:val="24"/>
          <w:lang w:val="en-NZ"/>
        </w:rPr>
        <w:t>important</w:t>
      </w:r>
      <w:r w:rsidR="00FC09CA" w:rsidRPr="00E20785">
        <w:rPr>
          <w:sz w:val="24"/>
          <w:szCs w:val="24"/>
          <w:lang w:val="en-NZ"/>
        </w:rPr>
        <w:t xml:space="preserve"> role in the change process for participants. Doing the programme together provides an opportunity for shared experiences, which helps strengthen relationships.</w:t>
      </w:r>
      <w:r w:rsidR="00661686" w:rsidRPr="00E20785">
        <w:rPr>
          <w:sz w:val="24"/>
          <w:szCs w:val="24"/>
          <w:lang w:val="en-NZ"/>
        </w:rPr>
        <w:t xml:space="preserve"> </w:t>
      </w:r>
    </w:p>
    <w:p w14:paraId="64E9C1AB" w14:textId="6B6EAE7D" w:rsidR="004977C2" w:rsidRPr="00E20785" w:rsidRDefault="004977C2" w:rsidP="00FC09CA">
      <w:pPr>
        <w:rPr>
          <w:sz w:val="24"/>
          <w:szCs w:val="24"/>
          <w:lang w:val="en-NZ"/>
        </w:rPr>
      </w:pPr>
      <w:r w:rsidRPr="00E20785">
        <w:rPr>
          <w:sz w:val="24"/>
          <w:szCs w:val="24"/>
          <w:lang w:val="en-NZ"/>
        </w:rPr>
        <w:t>Just under half (47%) of survey respondents agreed that ‘having my family take part in the programme is/was valuable to me’. Reflecting that whānau involvement is not very common, the same number of respondents either did not know or felt the question did not apply to them. The remaining 6% found family involvement to not be valuable</w:t>
      </w:r>
      <w:r w:rsidR="00FF3F7F" w:rsidRPr="00E20785">
        <w:rPr>
          <w:sz w:val="24"/>
          <w:szCs w:val="24"/>
          <w:lang w:val="en-NZ"/>
        </w:rPr>
        <w:t xml:space="preserve"> (</w:t>
      </w:r>
      <w:r w:rsidR="00FF3F7F" w:rsidRPr="00E20785">
        <w:rPr>
          <w:sz w:val="24"/>
          <w:szCs w:val="24"/>
          <w:lang w:val="en-NZ"/>
        </w:rPr>
        <w:fldChar w:fldCharType="begin"/>
      </w:r>
      <w:r w:rsidR="00FF3F7F" w:rsidRPr="00E20785">
        <w:rPr>
          <w:sz w:val="24"/>
          <w:szCs w:val="24"/>
          <w:lang w:val="en-NZ"/>
        </w:rPr>
        <w:instrText xml:space="preserve"> REF _Ref178541352 \h </w:instrText>
      </w:r>
      <w:r w:rsidR="00E20785">
        <w:rPr>
          <w:sz w:val="24"/>
          <w:szCs w:val="24"/>
          <w:lang w:val="en-NZ"/>
        </w:rPr>
        <w:instrText xml:space="preserve"> \* MERGEFORMAT </w:instrText>
      </w:r>
      <w:r w:rsidR="00FF3F7F" w:rsidRPr="00E20785">
        <w:rPr>
          <w:sz w:val="24"/>
          <w:szCs w:val="24"/>
          <w:lang w:val="en-NZ"/>
        </w:rPr>
      </w:r>
      <w:r w:rsidR="00FF3F7F" w:rsidRPr="00E20785">
        <w:rPr>
          <w:sz w:val="24"/>
          <w:szCs w:val="24"/>
          <w:lang w:val="en-NZ"/>
        </w:rPr>
        <w:fldChar w:fldCharType="separate"/>
      </w:r>
      <w:r w:rsidR="00806E77" w:rsidRPr="00FA7CBA">
        <w:rPr>
          <w:sz w:val="24"/>
          <w:szCs w:val="24"/>
          <w:lang w:val="en-NZ"/>
        </w:rPr>
        <w:t xml:space="preserve">Figure </w:t>
      </w:r>
      <w:r w:rsidR="00806E77">
        <w:rPr>
          <w:noProof/>
          <w:sz w:val="24"/>
          <w:szCs w:val="24"/>
          <w:lang w:val="en-NZ"/>
        </w:rPr>
        <w:t>11</w:t>
      </w:r>
      <w:r w:rsidR="00FF3F7F" w:rsidRPr="00E20785">
        <w:rPr>
          <w:sz w:val="24"/>
          <w:szCs w:val="24"/>
          <w:lang w:val="en-NZ"/>
        </w:rPr>
        <w:fldChar w:fldCharType="end"/>
      </w:r>
      <w:r w:rsidR="00FF3F7F" w:rsidRPr="00E20785">
        <w:rPr>
          <w:sz w:val="24"/>
          <w:szCs w:val="24"/>
          <w:lang w:val="en-NZ"/>
        </w:rPr>
        <w:t>)</w:t>
      </w:r>
      <w:r w:rsidRPr="00E20785">
        <w:rPr>
          <w:sz w:val="24"/>
          <w:szCs w:val="24"/>
          <w:lang w:val="en-NZ"/>
        </w:rPr>
        <w:t xml:space="preserve">. </w:t>
      </w:r>
    </w:p>
    <w:p w14:paraId="7E02C028" w14:textId="2EC03EA5" w:rsidR="008256FA" w:rsidRPr="00FA7CBA" w:rsidRDefault="008256FA" w:rsidP="008256FA">
      <w:pPr>
        <w:pStyle w:val="Caption"/>
        <w:rPr>
          <w:sz w:val="24"/>
          <w:szCs w:val="24"/>
          <w:lang w:val="en-NZ"/>
        </w:rPr>
      </w:pPr>
      <w:bookmarkStart w:id="163" w:name="_Ref178541352"/>
      <w:r w:rsidRPr="00FA7CBA">
        <w:rPr>
          <w:sz w:val="24"/>
          <w:szCs w:val="24"/>
          <w:lang w:val="en-NZ"/>
        </w:rPr>
        <w:t xml:space="preserve">Figure </w:t>
      </w:r>
      <w:r w:rsidRPr="00FA7CBA">
        <w:rPr>
          <w:sz w:val="24"/>
          <w:szCs w:val="24"/>
          <w:lang w:val="en-NZ"/>
        </w:rPr>
        <w:fldChar w:fldCharType="begin"/>
      </w:r>
      <w:r w:rsidRPr="00FA7CBA">
        <w:rPr>
          <w:sz w:val="24"/>
          <w:szCs w:val="24"/>
          <w:lang w:val="en-NZ"/>
        </w:rPr>
        <w:instrText xml:space="preserve"> SEQ Figure \* ARABIC </w:instrText>
      </w:r>
      <w:r w:rsidRPr="00FA7CBA">
        <w:rPr>
          <w:sz w:val="24"/>
          <w:szCs w:val="24"/>
          <w:lang w:val="en-NZ"/>
        </w:rPr>
        <w:fldChar w:fldCharType="separate"/>
      </w:r>
      <w:r w:rsidR="00806E77">
        <w:rPr>
          <w:noProof/>
          <w:sz w:val="24"/>
          <w:szCs w:val="24"/>
          <w:lang w:val="en-NZ"/>
        </w:rPr>
        <w:t>11</w:t>
      </w:r>
      <w:r w:rsidRPr="00FA7CBA">
        <w:rPr>
          <w:sz w:val="24"/>
          <w:szCs w:val="24"/>
          <w:lang w:val="en-NZ"/>
        </w:rPr>
        <w:fldChar w:fldCharType="end"/>
      </w:r>
      <w:bookmarkEnd w:id="163"/>
      <w:r w:rsidRPr="00FA7CBA">
        <w:rPr>
          <w:sz w:val="24"/>
          <w:szCs w:val="24"/>
          <w:lang w:val="en-NZ"/>
        </w:rPr>
        <w:t xml:space="preserve">: Survey respondents' </w:t>
      </w:r>
      <w:r w:rsidR="004A39F0" w:rsidRPr="00FA7CBA">
        <w:rPr>
          <w:sz w:val="24"/>
          <w:szCs w:val="24"/>
          <w:lang w:val="en-NZ"/>
        </w:rPr>
        <w:t xml:space="preserve">perceptions </w:t>
      </w:r>
      <w:r w:rsidRPr="00FA7CBA">
        <w:rPr>
          <w:sz w:val="24"/>
          <w:szCs w:val="24"/>
          <w:lang w:val="en-NZ"/>
        </w:rPr>
        <w:t>on whānau involvement</w:t>
      </w:r>
    </w:p>
    <w:p w14:paraId="382F3242" w14:textId="2C41C520" w:rsidR="008256FA" w:rsidRPr="004E4D02" w:rsidRDefault="001719DD" w:rsidP="00FC09CA">
      <w:pPr>
        <w:rPr>
          <w:lang w:val="en-NZ"/>
        </w:rPr>
      </w:pPr>
      <w:r w:rsidRPr="004E4D02">
        <w:rPr>
          <w:noProof/>
          <w:shd w:val="clear" w:color="auto" w:fill="FFFFFF" w:themeFill="background1"/>
          <w:lang w:val="en-NZ"/>
          <w14:ligatures w14:val="standardContextual"/>
        </w:rPr>
        <w:drawing>
          <wp:inline distT="0" distB="0" distL="0" distR="0" wp14:anchorId="72342B86" wp14:editId="7FD8D5E3">
            <wp:extent cx="5731510" cy="873125"/>
            <wp:effectExtent l="0" t="0" r="2540" b="3175"/>
            <wp:docPr id="216445236" name="Chart 1" descr="Figure 11 is a stacked bar chart that represents surveyed respondents' perceptions on whānau involvement. Of those surveyed 47% agreed that 'having my family take part in the programme is/was valuable to me'. Another 47% responded that did not know or felt the question did not apply to them.  ">
              <a:extLst xmlns:a="http://schemas.openxmlformats.org/drawingml/2006/main">
                <a:ext uri="{FF2B5EF4-FFF2-40B4-BE49-F238E27FC236}">
                  <a16:creationId xmlns:a16="http://schemas.microsoft.com/office/drawing/2014/main" id="{C6F46956-13C8-F302-3AA3-7754519B9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E44275" w14:textId="45188F02" w:rsidR="00FC09CA" w:rsidRPr="00E20785" w:rsidRDefault="00FC09CA" w:rsidP="00186781">
      <w:pPr>
        <w:rPr>
          <w:sz w:val="24"/>
          <w:szCs w:val="24"/>
          <w:lang w:val="en-NZ"/>
        </w:rPr>
      </w:pPr>
      <w:r w:rsidRPr="00E20785">
        <w:rPr>
          <w:sz w:val="24"/>
          <w:szCs w:val="24"/>
          <w:lang w:val="en-NZ"/>
        </w:rPr>
        <w:t xml:space="preserve">Some participants believed that some form of ongoing support or ability to maintain contact with other programme graduates – particularly for those who don’t have family/whānau support to lean into – would help sustain attitudinal and behaviour change. </w:t>
      </w:r>
      <w:r w:rsidR="00B56B94" w:rsidRPr="00E20785">
        <w:rPr>
          <w:sz w:val="24"/>
          <w:szCs w:val="24"/>
          <w:lang w:val="en-NZ"/>
        </w:rPr>
        <w:t>As indicated elsewhere, s</w:t>
      </w:r>
      <w:r w:rsidRPr="00E20785">
        <w:rPr>
          <w:sz w:val="24"/>
          <w:szCs w:val="24"/>
          <w:lang w:val="en-NZ"/>
        </w:rPr>
        <w:t>ome programmes already provide this, but in different forms. For example, through other inhouse services, referrals to external services, social media, opportunities to become peer-supporters and graduate support groups.</w:t>
      </w:r>
      <w:r w:rsidR="000D6086" w:rsidRPr="00E20785">
        <w:rPr>
          <w:sz w:val="24"/>
          <w:szCs w:val="24"/>
          <w:lang w:val="en-NZ"/>
        </w:rPr>
        <w:t xml:space="preserve"> </w:t>
      </w:r>
      <w:r w:rsidR="00281EE3" w:rsidRPr="00E20785">
        <w:rPr>
          <w:sz w:val="24"/>
          <w:szCs w:val="24"/>
          <w:lang w:val="en-NZ"/>
        </w:rPr>
        <w:t xml:space="preserve">Participant interviewees who accessed continued support felt it supported them on their </w:t>
      </w:r>
      <w:r w:rsidR="00352CC5" w:rsidRPr="00E20785">
        <w:rPr>
          <w:sz w:val="24"/>
          <w:szCs w:val="24"/>
          <w:lang w:val="en-NZ"/>
        </w:rPr>
        <w:t>change journey.</w:t>
      </w:r>
      <w:r w:rsidR="00661686" w:rsidRPr="00E20785">
        <w:rPr>
          <w:sz w:val="24"/>
          <w:szCs w:val="24"/>
          <w:lang w:val="en-NZ"/>
        </w:rPr>
        <w:t xml:space="preserve"> </w:t>
      </w:r>
    </w:p>
    <w:p w14:paraId="7B5378A8" w14:textId="3FAD6BD4" w:rsidR="00C37DFF" w:rsidRPr="00E20785" w:rsidRDefault="00C37DFF" w:rsidP="00353C8B">
      <w:pPr>
        <w:pStyle w:val="Heading4"/>
      </w:pPr>
      <w:r w:rsidRPr="00E20785">
        <w:lastRenderedPageBreak/>
        <w:t xml:space="preserve">Whānau relationships are reflected on in all programmes and connections </w:t>
      </w:r>
      <w:r w:rsidR="0029760B" w:rsidRPr="00E20785">
        <w:t>strengthened</w:t>
      </w:r>
    </w:p>
    <w:p w14:paraId="691F5E52" w14:textId="20EBB4CD" w:rsidR="0029760B" w:rsidRPr="00E20785" w:rsidRDefault="00C37DFF" w:rsidP="00C37DFF">
      <w:pPr>
        <w:rPr>
          <w:sz w:val="24"/>
          <w:szCs w:val="24"/>
          <w:lang w:val="en-NZ"/>
        </w:rPr>
      </w:pPr>
      <w:r w:rsidRPr="00E20785">
        <w:rPr>
          <w:sz w:val="24"/>
          <w:szCs w:val="24"/>
          <w:lang w:val="en-NZ"/>
        </w:rPr>
        <w:t>All programmes offer opportunities for participants to reflect on whānau relationships and connections. For example, at Harmony Pasifika, relational and/or family systems approaches</w:t>
      </w:r>
      <w:r w:rsidRPr="004E4D02">
        <w:rPr>
          <w:lang w:val="en-NZ"/>
        </w:rPr>
        <w:t xml:space="preserve"> </w:t>
      </w:r>
      <w:r w:rsidRPr="00E20785">
        <w:rPr>
          <w:sz w:val="24"/>
          <w:szCs w:val="24"/>
          <w:lang w:val="en-NZ"/>
        </w:rPr>
        <w:t>are applied where relationships are explored ‘in situ’ (e.g. through role play and/or with attending whānau). This helps bring more awareness around family patterns, emotions and interactions and may encourage and develop positive communications skills.</w:t>
      </w:r>
      <w:r w:rsidR="00661686" w:rsidRPr="00E20785">
        <w:rPr>
          <w:sz w:val="24"/>
          <w:szCs w:val="24"/>
          <w:lang w:val="en-NZ"/>
        </w:rPr>
        <w:t xml:space="preserve"> </w:t>
      </w:r>
    </w:p>
    <w:p w14:paraId="62EAD80E" w14:textId="38CC6052" w:rsidR="00074FE5" w:rsidRPr="00E20785" w:rsidRDefault="00074FE5" w:rsidP="00074FE5">
      <w:pPr>
        <w:rPr>
          <w:sz w:val="24"/>
          <w:szCs w:val="24"/>
          <w:lang w:val="en-NZ"/>
        </w:rPr>
      </w:pPr>
      <w:r w:rsidRPr="00E20785">
        <w:rPr>
          <w:sz w:val="24"/>
          <w:szCs w:val="24"/>
          <w:lang w:val="en-NZ"/>
        </w:rPr>
        <w:t xml:space="preserve">Many participants indicated through the survey and interviews that they have been motivated to put more effort into whānau relationships as a result of the </w:t>
      </w:r>
      <w:r w:rsidR="00FF2369" w:rsidRPr="00E20785">
        <w:rPr>
          <w:sz w:val="24"/>
          <w:szCs w:val="24"/>
          <w:lang w:val="en-NZ"/>
        </w:rPr>
        <w:t>IDR programmes</w:t>
      </w:r>
      <w:r w:rsidRPr="00E20785">
        <w:rPr>
          <w:sz w:val="24"/>
          <w:szCs w:val="24"/>
          <w:lang w:val="en-NZ"/>
        </w:rPr>
        <w:t xml:space="preserve">. They also felt better equipped to do so, through strengthened interpersonal skills, ability to be more honest and increased awareness around the impacts of alcohol and other drug harmful use and impaired driving behaviour. </w:t>
      </w:r>
    </w:p>
    <w:p w14:paraId="4A32687C" w14:textId="19343C42" w:rsidR="00EA3AEB" w:rsidRPr="00E20785" w:rsidRDefault="00C37DFF" w:rsidP="00186781">
      <w:pPr>
        <w:rPr>
          <w:sz w:val="24"/>
          <w:szCs w:val="24"/>
          <w:lang w:val="en-NZ"/>
        </w:rPr>
      </w:pPr>
      <w:r w:rsidRPr="00E20785">
        <w:rPr>
          <w:sz w:val="24"/>
          <w:szCs w:val="24"/>
          <w:lang w:val="en-NZ"/>
        </w:rPr>
        <w:t xml:space="preserve">75% of survey respondents said their relationship with their family has improved as a result of their participation in the </w:t>
      </w:r>
      <w:r w:rsidR="00FF2369" w:rsidRPr="00E20785">
        <w:rPr>
          <w:sz w:val="24"/>
          <w:szCs w:val="24"/>
          <w:lang w:val="en-NZ"/>
        </w:rPr>
        <w:t>IDR programmes</w:t>
      </w:r>
      <w:r w:rsidRPr="00E20785">
        <w:rPr>
          <w:sz w:val="24"/>
          <w:szCs w:val="24"/>
          <w:lang w:val="en-NZ"/>
        </w:rPr>
        <w:t>. This was reflected to a similar extent in participant interviewee feedback.</w:t>
      </w:r>
      <w:r w:rsidR="00661686" w:rsidRPr="00E20785">
        <w:rPr>
          <w:sz w:val="24"/>
          <w:szCs w:val="24"/>
          <w:lang w:val="en-NZ"/>
        </w:rPr>
        <w:t xml:space="preserve"> </w:t>
      </w:r>
    </w:p>
    <w:p w14:paraId="353DFA58" w14:textId="77777777" w:rsidR="00316743" w:rsidRPr="00E20785" w:rsidRDefault="00316743">
      <w:pPr>
        <w:spacing w:after="160" w:line="259" w:lineRule="auto"/>
        <w:rPr>
          <w:rFonts w:ascii="Aptos SemiBold" w:eastAsiaTheme="majorEastAsia" w:hAnsi="Aptos SemiBold" w:cstheme="majorBidi"/>
          <w:b/>
          <w:bCs/>
          <w:color w:val="295187"/>
          <w:sz w:val="24"/>
          <w:szCs w:val="24"/>
          <w:lang w:val="en-NZ"/>
        </w:rPr>
      </w:pPr>
      <w:r w:rsidRPr="00E20785">
        <w:rPr>
          <w:sz w:val="24"/>
          <w:szCs w:val="24"/>
          <w:lang w:val="en-NZ"/>
        </w:rPr>
        <w:br w:type="page"/>
      </w:r>
    </w:p>
    <w:p w14:paraId="55D43B7B" w14:textId="4ABFA587" w:rsidR="00322144" w:rsidRPr="004E4D02" w:rsidRDefault="00BE5021" w:rsidP="00322144">
      <w:pPr>
        <w:pStyle w:val="Heading1"/>
        <w:rPr>
          <w:lang w:val="en-NZ"/>
        </w:rPr>
      </w:pPr>
      <w:bookmarkStart w:id="164" w:name="_Toc178589503"/>
      <w:bookmarkStart w:id="165" w:name="_Toc183603155"/>
      <w:bookmarkStart w:id="166" w:name="_Toc183603375"/>
      <w:r w:rsidRPr="004E4D02">
        <w:rPr>
          <w:lang w:val="en-NZ"/>
        </w:rPr>
        <w:lastRenderedPageBreak/>
        <w:t>In what ways</w:t>
      </w:r>
      <w:r w:rsidR="002A2BEF" w:rsidRPr="004E4D02">
        <w:rPr>
          <w:lang w:val="en-NZ"/>
        </w:rPr>
        <w:t xml:space="preserve"> are valued outcomes being achieved by participants?</w:t>
      </w:r>
      <w:bookmarkEnd w:id="164"/>
      <w:bookmarkEnd w:id="165"/>
      <w:bookmarkEnd w:id="166"/>
      <w:r w:rsidR="002A2BEF" w:rsidRPr="004E4D02">
        <w:rPr>
          <w:lang w:val="en-NZ"/>
        </w:rPr>
        <w:t xml:space="preserve"> </w:t>
      </w:r>
    </w:p>
    <w:p w14:paraId="55B878FB" w14:textId="00AEE987" w:rsidR="00F22E8C" w:rsidRPr="00E20785" w:rsidRDefault="00322144" w:rsidP="00E6039B">
      <w:pPr>
        <w:rPr>
          <w:sz w:val="24"/>
          <w:szCs w:val="24"/>
          <w:lang w:val="en-NZ"/>
        </w:rPr>
      </w:pPr>
      <w:r w:rsidRPr="00E20785">
        <w:rPr>
          <w:sz w:val="24"/>
          <w:szCs w:val="24"/>
          <w:lang w:val="en-NZ"/>
        </w:rPr>
        <w:t xml:space="preserve">The </w:t>
      </w:r>
      <w:r w:rsidR="00FF2369" w:rsidRPr="00E20785">
        <w:rPr>
          <w:sz w:val="24"/>
          <w:szCs w:val="24"/>
          <w:lang w:val="en-NZ"/>
        </w:rPr>
        <w:t>IDR programmes</w:t>
      </w:r>
      <w:r w:rsidRPr="00E20785">
        <w:rPr>
          <w:sz w:val="24"/>
          <w:szCs w:val="24"/>
          <w:lang w:val="en-NZ"/>
        </w:rPr>
        <w:t xml:space="preserve"> set out to work with recidivist drink or drug driving offenders </w:t>
      </w:r>
      <w:r w:rsidR="00363279" w:rsidRPr="00E20785">
        <w:rPr>
          <w:sz w:val="24"/>
          <w:szCs w:val="24"/>
          <w:lang w:val="en-NZ"/>
        </w:rPr>
        <w:t>to</w:t>
      </w:r>
      <w:r w:rsidRPr="00E20785">
        <w:rPr>
          <w:sz w:val="24"/>
          <w:szCs w:val="24"/>
          <w:lang w:val="en-NZ"/>
        </w:rPr>
        <w:t xml:space="preserve"> reduce alcohol and other drug harmful use and dependency; change antisocial attitudes to driving while impaired; increase victim empathy; and provide education on alternative strategies to driving while impaired and the importance of planning ahead.</w:t>
      </w:r>
      <w:r w:rsidR="00E82132" w:rsidRPr="00E20785">
        <w:rPr>
          <w:sz w:val="24"/>
          <w:szCs w:val="24"/>
          <w:lang w:val="en-NZ"/>
        </w:rPr>
        <w:t xml:space="preserve"> As illustrated in this section, e</w:t>
      </w:r>
      <w:r w:rsidR="004162EA" w:rsidRPr="00E20785">
        <w:rPr>
          <w:sz w:val="24"/>
          <w:szCs w:val="24"/>
          <w:lang w:val="en-NZ"/>
        </w:rPr>
        <w:t xml:space="preserve">valuation evidence </w:t>
      </w:r>
      <w:r w:rsidR="007600EE" w:rsidRPr="00E20785">
        <w:rPr>
          <w:sz w:val="24"/>
          <w:szCs w:val="24"/>
          <w:lang w:val="en-NZ"/>
        </w:rPr>
        <w:t xml:space="preserve">indicates </w:t>
      </w:r>
      <w:r w:rsidR="008C02B5" w:rsidRPr="00E20785">
        <w:rPr>
          <w:sz w:val="24"/>
          <w:szCs w:val="24"/>
          <w:lang w:val="en-NZ"/>
        </w:rPr>
        <w:t xml:space="preserve">the programme </w:t>
      </w:r>
      <w:r w:rsidR="006D5124" w:rsidRPr="00E20785">
        <w:rPr>
          <w:sz w:val="24"/>
          <w:szCs w:val="24"/>
          <w:lang w:val="en-NZ"/>
        </w:rPr>
        <w:t>has been effective in doing so.</w:t>
      </w:r>
      <w:r w:rsidR="00727C2C" w:rsidRPr="00E20785">
        <w:rPr>
          <w:sz w:val="24"/>
          <w:szCs w:val="24"/>
          <w:lang w:val="en-NZ"/>
        </w:rPr>
        <w:t xml:space="preserve"> </w:t>
      </w:r>
    </w:p>
    <w:p w14:paraId="08A313F3" w14:textId="7F850F31" w:rsidR="004D4E3D" w:rsidRPr="004E4D02" w:rsidRDefault="004D4E3D" w:rsidP="00DC7BF4">
      <w:pPr>
        <w:pStyle w:val="Heading2"/>
        <w:rPr>
          <w:lang w:val="en-NZ"/>
        </w:rPr>
      </w:pPr>
      <w:bookmarkStart w:id="167" w:name="_Toc178589504"/>
      <w:bookmarkStart w:id="168" w:name="_Toc183603156"/>
      <w:bookmarkStart w:id="169" w:name="_Toc183603376"/>
      <w:r w:rsidRPr="004E4D02">
        <w:rPr>
          <w:lang w:val="en-NZ"/>
        </w:rPr>
        <w:t xml:space="preserve">Increased </w:t>
      </w:r>
      <w:r w:rsidR="00B53538" w:rsidRPr="004E4D02">
        <w:rPr>
          <w:lang w:val="en-NZ"/>
        </w:rPr>
        <w:t xml:space="preserve">awareness of </w:t>
      </w:r>
      <w:r w:rsidRPr="004E4D02">
        <w:rPr>
          <w:lang w:val="en-NZ"/>
        </w:rPr>
        <w:t>alcohol and other drug</w:t>
      </w:r>
      <w:r w:rsidR="00605D0F" w:rsidRPr="004E4D02">
        <w:rPr>
          <w:lang w:val="en-NZ"/>
        </w:rPr>
        <w:t xml:space="preserve"> </w:t>
      </w:r>
      <w:r w:rsidR="000265DA" w:rsidRPr="004E4D02">
        <w:rPr>
          <w:lang w:val="en-NZ"/>
        </w:rPr>
        <w:t>use</w:t>
      </w:r>
      <w:bookmarkEnd w:id="167"/>
      <w:bookmarkEnd w:id="168"/>
      <w:bookmarkEnd w:id="169"/>
    </w:p>
    <w:p w14:paraId="2AB99B94" w14:textId="5EE0486F" w:rsidR="008F19A7" w:rsidRPr="00E20785" w:rsidRDefault="005F68CE" w:rsidP="007D3651">
      <w:pPr>
        <w:rPr>
          <w:sz w:val="24"/>
          <w:szCs w:val="24"/>
          <w:lang w:val="en-NZ"/>
        </w:rPr>
      </w:pPr>
      <w:r w:rsidRPr="00E20785">
        <w:rPr>
          <w:sz w:val="24"/>
          <w:szCs w:val="24"/>
          <w:lang w:val="en-NZ"/>
        </w:rPr>
        <w:t>Many providers</w:t>
      </w:r>
      <w:r w:rsidR="008F19A7" w:rsidRPr="00E20785">
        <w:rPr>
          <w:sz w:val="24"/>
          <w:szCs w:val="24"/>
          <w:lang w:val="en-NZ"/>
        </w:rPr>
        <w:t xml:space="preserve"> highlighted that their </w:t>
      </w:r>
      <w:r w:rsidR="00FF2369" w:rsidRPr="00E20785">
        <w:rPr>
          <w:sz w:val="24"/>
          <w:szCs w:val="24"/>
          <w:lang w:val="en-NZ"/>
        </w:rPr>
        <w:t>IDR programmes</w:t>
      </w:r>
      <w:r w:rsidR="008F19A7" w:rsidRPr="00E20785">
        <w:rPr>
          <w:sz w:val="24"/>
          <w:szCs w:val="24"/>
          <w:lang w:val="en-NZ"/>
        </w:rPr>
        <w:t xml:space="preserve"> are not alcohol and other drug treatment programmes, and this was echoed in our discussions with Health NZ staff. If a participant is deemed to have an alcohol and/or other drug dependency, most providers will refer them on to appropriate treatment services. Nonetheless, programmes offer participants the opportunity to learn about the harms and effects of alcohol and other drugs and to reflect on their use. </w:t>
      </w:r>
    </w:p>
    <w:p w14:paraId="0158468F" w14:textId="1741754E" w:rsidR="00AB5DFC" w:rsidRPr="00E20785" w:rsidRDefault="00146235" w:rsidP="007D3651">
      <w:pPr>
        <w:rPr>
          <w:sz w:val="24"/>
          <w:szCs w:val="24"/>
          <w:lang w:val="en-NZ"/>
        </w:rPr>
      </w:pPr>
      <w:r w:rsidRPr="00E20785">
        <w:rPr>
          <w:sz w:val="24"/>
          <w:szCs w:val="24"/>
          <w:lang w:val="en-NZ"/>
        </w:rPr>
        <w:t xml:space="preserve">Evaluation data indicates that </w:t>
      </w:r>
      <w:r w:rsidR="004C53F3" w:rsidRPr="00E20785">
        <w:rPr>
          <w:sz w:val="24"/>
          <w:szCs w:val="24"/>
          <w:lang w:val="en-NZ"/>
        </w:rPr>
        <w:t xml:space="preserve">the </w:t>
      </w:r>
      <w:r w:rsidR="00FF2369" w:rsidRPr="00E20785">
        <w:rPr>
          <w:sz w:val="24"/>
          <w:szCs w:val="24"/>
          <w:lang w:val="en-NZ"/>
        </w:rPr>
        <w:t>IDR programmes</w:t>
      </w:r>
      <w:r w:rsidR="004C53F3" w:rsidRPr="00E20785">
        <w:rPr>
          <w:sz w:val="24"/>
          <w:szCs w:val="24"/>
          <w:lang w:val="en-NZ"/>
        </w:rPr>
        <w:t xml:space="preserve"> </w:t>
      </w:r>
      <w:r w:rsidR="007E2E54" w:rsidRPr="00E20785">
        <w:rPr>
          <w:sz w:val="24"/>
          <w:szCs w:val="24"/>
          <w:lang w:val="en-NZ"/>
        </w:rPr>
        <w:t>contribute</w:t>
      </w:r>
      <w:r w:rsidR="004C53F3" w:rsidRPr="00E20785">
        <w:rPr>
          <w:sz w:val="24"/>
          <w:szCs w:val="24"/>
          <w:lang w:val="en-NZ"/>
        </w:rPr>
        <w:t xml:space="preserve"> to increased awareness of alcohol and other drug use. </w:t>
      </w:r>
      <w:r w:rsidR="00AC1D11" w:rsidRPr="00E20785">
        <w:rPr>
          <w:sz w:val="24"/>
          <w:szCs w:val="24"/>
          <w:lang w:val="en-NZ"/>
        </w:rPr>
        <w:t>90% of survey participants (</w:t>
      </w:r>
      <w:r w:rsidR="00FC1224" w:rsidRPr="00E20785">
        <w:rPr>
          <w:sz w:val="24"/>
          <w:szCs w:val="24"/>
          <w:lang w:val="en-NZ"/>
        </w:rPr>
        <w:t>n</w:t>
      </w:r>
      <w:r w:rsidR="00AC1D11" w:rsidRPr="00E20785">
        <w:rPr>
          <w:sz w:val="24"/>
          <w:szCs w:val="24"/>
          <w:lang w:val="en-NZ"/>
        </w:rPr>
        <w:t xml:space="preserve">=104) reported that they felt more aware of their alcohol and other drug use since participating </w:t>
      </w:r>
      <w:r w:rsidR="00B371FD" w:rsidRPr="00E20785">
        <w:rPr>
          <w:sz w:val="24"/>
          <w:szCs w:val="24"/>
          <w:lang w:val="en-NZ"/>
        </w:rPr>
        <w:t>(</w:t>
      </w:r>
      <w:r w:rsidR="00B371FD" w:rsidRPr="00E20785">
        <w:rPr>
          <w:sz w:val="24"/>
          <w:szCs w:val="24"/>
          <w:lang w:val="en-NZ"/>
        </w:rPr>
        <w:fldChar w:fldCharType="begin"/>
      </w:r>
      <w:r w:rsidR="00B371FD" w:rsidRPr="00E20785">
        <w:rPr>
          <w:sz w:val="24"/>
          <w:szCs w:val="24"/>
          <w:lang w:val="en-NZ"/>
        </w:rPr>
        <w:instrText xml:space="preserve"> REF _Ref178343268 \h </w:instrText>
      </w:r>
      <w:r w:rsidR="00E20785">
        <w:rPr>
          <w:sz w:val="24"/>
          <w:szCs w:val="24"/>
          <w:lang w:val="en-NZ"/>
        </w:rPr>
        <w:instrText xml:space="preserve"> \* MERGEFORMAT </w:instrText>
      </w:r>
      <w:r w:rsidR="00B371FD" w:rsidRPr="00E20785">
        <w:rPr>
          <w:sz w:val="24"/>
          <w:szCs w:val="24"/>
          <w:lang w:val="en-NZ"/>
        </w:rPr>
      </w:r>
      <w:r w:rsidR="00B371FD" w:rsidRPr="00E20785">
        <w:rPr>
          <w:sz w:val="24"/>
          <w:szCs w:val="24"/>
          <w:lang w:val="en-NZ"/>
        </w:rPr>
        <w:fldChar w:fldCharType="separate"/>
      </w:r>
      <w:r w:rsidR="00806E77" w:rsidRPr="00FA7CBA">
        <w:rPr>
          <w:sz w:val="24"/>
          <w:szCs w:val="24"/>
          <w:lang w:val="en-NZ"/>
        </w:rPr>
        <w:t xml:space="preserve">Figure </w:t>
      </w:r>
      <w:r w:rsidR="00806E77">
        <w:rPr>
          <w:noProof/>
          <w:sz w:val="24"/>
          <w:szCs w:val="24"/>
          <w:lang w:val="en-NZ"/>
        </w:rPr>
        <w:t>12</w:t>
      </w:r>
      <w:r w:rsidR="00B371FD" w:rsidRPr="00E20785">
        <w:rPr>
          <w:sz w:val="24"/>
          <w:szCs w:val="24"/>
          <w:lang w:val="en-NZ"/>
        </w:rPr>
        <w:fldChar w:fldCharType="end"/>
      </w:r>
      <w:r w:rsidR="00B371FD" w:rsidRPr="00E20785">
        <w:rPr>
          <w:sz w:val="24"/>
          <w:szCs w:val="24"/>
          <w:lang w:val="en-NZ"/>
        </w:rPr>
        <w:t>)</w:t>
      </w:r>
      <w:r w:rsidR="00AC1D11" w:rsidRPr="00E20785">
        <w:rPr>
          <w:sz w:val="24"/>
          <w:szCs w:val="24"/>
          <w:lang w:val="en-NZ"/>
        </w:rPr>
        <w:t xml:space="preserve">. Although not specifically asked, some respondents also reported through free text options, increased harm awareness and actively monitoring their alcohol intake through an increased understanding of standard drinks. </w:t>
      </w:r>
    </w:p>
    <w:p w14:paraId="1DE532EC" w14:textId="40BD3657" w:rsidR="00CE342F" w:rsidRPr="00FA7CBA" w:rsidRDefault="00CE342F" w:rsidP="00CE342F">
      <w:pPr>
        <w:pStyle w:val="Caption"/>
        <w:rPr>
          <w:sz w:val="24"/>
          <w:szCs w:val="24"/>
          <w:lang w:val="en-NZ"/>
        </w:rPr>
      </w:pPr>
      <w:bookmarkStart w:id="170" w:name="_Ref178343268"/>
      <w:r w:rsidRPr="00FA7CBA">
        <w:rPr>
          <w:sz w:val="24"/>
          <w:szCs w:val="24"/>
          <w:lang w:val="en-NZ"/>
        </w:rPr>
        <w:t xml:space="preserve">Figure </w:t>
      </w:r>
      <w:r w:rsidRPr="00FA7CBA">
        <w:rPr>
          <w:sz w:val="24"/>
          <w:szCs w:val="24"/>
          <w:lang w:val="en-NZ"/>
        </w:rPr>
        <w:fldChar w:fldCharType="begin"/>
      </w:r>
      <w:r w:rsidRPr="00FA7CBA">
        <w:rPr>
          <w:sz w:val="24"/>
          <w:szCs w:val="24"/>
          <w:lang w:val="en-NZ"/>
        </w:rPr>
        <w:instrText xml:space="preserve"> SEQ Figure \* ARABIC </w:instrText>
      </w:r>
      <w:r w:rsidRPr="00FA7CBA">
        <w:rPr>
          <w:sz w:val="24"/>
          <w:szCs w:val="24"/>
          <w:lang w:val="en-NZ"/>
        </w:rPr>
        <w:fldChar w:fldCharType="separate"/>
      </w:r>
      <w:r w:rsidR="00806E77">
        <w:rPr>
          <w:noProof/>
          <w:sz w:val="24"/>
          <w:szCs w:val="24"/>
          <w:lang w:val="en-NZ"/>
        </w:rPr>
        <w:t>12</w:t>
      </w:r>
      <w:r w:rsidRPr="00FA7CBA">
        <w:rPr>
          <w:sz w:val="24"/>
          <w:szCs w:val="24"/>
          <w:lang w:val="en-NZ"/>
        </w:rPr>
        <w:fldChar w:fldCharType="end"/>
      </w:r>
      <w:bookmarkEnd w:id="170"/>
      <w:r w:rsidR="00B371FD" w:rsidRPr="00FA7CBA">
        <w:rPr>
          <w:sz w:val="24"/>
          <w:szCs w:val="24"/>
          <w:lang w:val="en-NZ"/>
        </w:rPr>
        <w:t xml:space="preserve">: Survey </w:t>
      </w:r>
      <w:r w:rsidR="00C5693A" w:rsidRPr="00FA7CBA">
        <w:rPr>
          <w:sz w:val="24"/>
          <w:szCs w:val="24"/>
          <w:lang w:val="en-NZ"/>
        </w:rPr>
        <w:t>respondents’</w:t>
      </w:r>
      <w:r w:rsidR="00B371FD" w:rsidRPr="00FA7CBA">
        <w:rPr>
          <w:sz w:val="24"/>
          <w:szCs w:val="24"/>
          <w:lang w:val="en-NZ"/>
        </w:rPr>
        <w:t xml:space="preserve"> </w:t>
      </w:r>
      <w:r w:rsidR="005B4F64" w:rsidRPr="00FA7CBA">
        <w:rPr>
          <w:sz w:val="24"/>
          <w:szCs w:val="24"/>
          <w:lang w:val="en-NZ"/>
        </w:rPr>
        <w:t>agreement on increased</w:t>
      </w:r>
      <w:r w:rsidR="00B371FD" w:rsidRPr="00FA7CBA">
        <w:rPr>
          <w:sz w:val="24"/>
          <w:szCs w:val="24"/>
          <w:lang w:val="en-NZ"/>
        </w:rPr>
        <w:t xml:space="preserve"> alcohol or other drug use awareness</w:t>
      </w:r>
    </w:p>
    <w:p w14:paraId="7DD01E76" w14:textId="132CE255" w:rsidR="00AB5DFC" w:rsidRPr="004E4D02" w:rsidRDefault="004C00C6" w:rsidP="007D3651">
      <w:pPr>
        <w:rPr>
          <w:lang w:val="en-NZ"/>
        </w:rPr>
      </w:pPr>
      <w:r w:rsidRPr="004E4D02">
        <w:rPr>
          <w:noProof/>
          <w:lang w:val="en-NZ"/>
          <w14:ligatures w14:val="standardContextual"/>
        </w:rPr>
        <w:drawing>
          <wp:inline distT="0" distB="0" distL="0" distR="0" wp14:anchorId="3BF3A328" wp14:editId="38259A9B">
            <wp:extent cx="5703570" cy="1009934"/>
            <wp:effectExtent l="0" t="0" r="0" b="0"/>
            <wp:docPr id="1913257450" name="Chart 1" descr="Figure 12 is a stacked bar chart representing survey respondents' agreement on increased alcohol or other drug use awareness. This indicates that 90% of survey participants reported that they felt more aware of their alcohol and other drug use since participating.">
              <a:extLst xmlns:a="http://schemas.openxmlformats.org/drawingml/2006/main">
                <a:ext uri="{FF2B5EF4-FFF2-40B4-BE49-F238E27FC236}">
                  <a16:creationId xmlns:a16="http://schemas.microsoft.com/office/drawing/2014/main" id="{8FB321C2-6749-971C-3545-8EDCEB5E9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F9B6EE" w14:textId="32979F89" w:rsidR="0070245D" w:rsidRPr="00E20785" w:rsidRDefault="00FC1224" w:rsidP="007D3651">
      <w:pPr>
        <w:rPr>
          <w:sz w:val="24"/>
          <w:szCs w:val="24"/>
          <w:lang w:val="en-NZ"/>
        </w:rPr>
      </w:pPr>
      <w:r w:rsidRPr="00E20785">
        <w:rPr>
          <w:sz w:val="24"/>
          <w:szCs w:val="24"/>
          <w:lang w:val="en-NZ"/>
        </w:rPr>
        <w:t>Meanwhile, p</w:t>
      </w:r>
      <w:r w:rsidR="00E641BC" w:rsidRPr="00E20785">
        <w:rPr>
          <w:sz w:val="24"/>
          <w:szCs w:val="24"/>
          <w:lang w:val="en-NZ"/>
        </w:rPr>
        <w:t>articipant interviewee</w:t>
      </w:r>
      <w:r w:rsidR="00BD7860" w:rsidRPr="00E20785">
        <w:rPr>
          <w:sz w:val="24"/>
          <w:szCs w:val="24"/>
          <w:lang w:val="en-NZ"/>
        </w:rPr>
        <w:t>s consistently reported</w:t>
      </w:r>
      <w:r w:rsidR="0077141A" w:rsidRPr="00E20785">
        <w:rPr>
          <w:sz w:val="24"/>
          <w:szCs w:val="24"/>
          <w:lang w:val="en-NZ"/>
        </w:rPr>
        <w:t>:</w:t>
      </w:r>
    </w:p>
    <w:p w14:paraId="7A36F036" w14:textId="71EFF7A2" w:rsidR="0070245D" w:rsidRPr="00E20785" w:rsidRDefault="00C94A45" w:rsidP="00D53479">
      <w:pPr>
        <w:pStyle w:val="ListParagraph"/>
        <w:numPr>
          <w:ilvl w:val="0"/>
          <w:numId w:val="17"/>
        </w:numPr>
        <w:rPr>
          <w:sz w:val="24"/>
          <w:szCs w:val="24"/>
          <w:lang w:val="en-NZ"/>
        </w:rPr>
      </w:pPr>
      <w:r w:rsidRPr="00E20785">
        <w:rPr>
          <w:sz w:val="24"/>
          <w:szCs w:val="24"/>
          <w:lang w:val="en-NZ"/>
        </w:rPr>
        <w:t>Increased understanding of t</w:t>
      </w:r>
      <w:r w:rsidR="00901C90" w:rsidRPr="00E20785">
        <w:rPr>
          <w:sz w:val="24"/>
          <w:szCs w:val="24"/>
          <w:lang w:val="en-NZ"/>
        </w:rPr>
        <w:t>he p</w:t>
      </w:r>
      <w:r w:rsidR="00844288" w:rsidRPr="00E20785">
        <w:rPr>
          <w:sz w:val="24"/>
          <w:szCs w:val="24"/>
          <w:lang w:val="en-NZ"/>
        </w:rPr>
        <w:t>otential negative</w:t>
      </w:r>
      <w:r w:rsidR="0077141A" w:rsidRPr="00E20785">
        <w:rPr>
          <w:sz w:val="24"/>
          <w:szCs w:val="24"/>
          <w:lang w:val="en-NZ"/>
        </w:rPr>
        <w:t xml:space="preserve"> </w:t>
      </w:r>
      <w:r w:rsidR="00844288" w:rsidRPr="00E20785">
        <w:rPr>
          <w:sz w:val="24"/>
          <w:szCs w:val="24"/>
          <w:lang w:val="en-NZ"/>
        </w:rPr>
        <w:t>impact</w:t>
      </w:r>
      <w:r w:rsidR="0077141A" w:rsidRPr="00E20785">
        <w:rPr>
          <w:sz w:val="24"/>
          <w:szCs w:val="24"/>
          <w:lang w:val="en-NZ"/>
        </w:rPr>
        <w:t xml:space="preserve"> of </w:t>
      </w:r>
      <w:r w:rsidR="00F82C29" w:rsidRPr="00E20785">
        <w:rPr>
          <w:sz w:val="24"/>
          <w:szCs w:val="24"/>
          <w:lang w:val="en-NZ"/>
        </w:rPr>
        <w:t xml:space="preserve">harmful </w:t>
      </w:r>
      <w:r w:rsidR="0077141A" w:rsidRPr="00E20785">
        <w:rPr>
          <w:sz w:val="24"/>
          <w:szCs w:val="24"/>
          <w:lang w:val="en-NZ"/>
        </w:rPr>
        <w:t>alcohol and other drug</w:t>
      </w:r>
      <w:r w:rsidR="00F82C29" w:rsidRPr="00E20785">
        <w:rPr>
          <w:sz w:val="24"/>
          <w:szCs w:val="24"/>
          <w:lang w:val="en-NZ"/>
        </w:rPr>
        <w:t xml:space="preserve"> use </w:t>
      </w:r>
      <w:r w:rsidR="00FE21AA" w:rsidRPr="00E20785">
        <w:rPr>
          <w:sz w:val="24"/>
          <w:szCs w:val="24"/>
          <w:lang w:val="en-NZ"/>
        </w:rPr>
        <w:t>on mental, physical,</w:t>
      </w:r>
      <w:r w:rsidR="00B6272F" w:rsidRPr="00E20785">
        <w:rPr>
          <w:sz w:val="24"/>
          <w:szCs w:val="24"/>
          <w:lang w:val="en-NZ"/>
        </w:rPr>
        <w:t xml:space="preserve"> social, emotional and spiritual wellbeing</w:t>
      </w:r>
      <w:r w:rsidR="00F55DE9" w:rsidRPr="00E20785">
        <w:rPr>
          <w:sz w:val="24"/>
          <w:szCs w:val="24"/>
          <w:lang w:val="en-NZ"/>
        </w:rPr>
        <w:t>.</w:t>
      </w:r>
      <w:r w:rsidR="00B6272F" w:rsidRPr="00E20785">
        <w:rPr>
          <w:sz w:val="24"/>
          <w:szCs w:val="24"/>
          <w:lang w:val="en-NZ"/>
        </w:rPr>
        <w:t xml:space="preserve"> </w:t>
      </w:r>
    </w:p>
    <w:p w14:paraId="36B0E98E" w14:textId="1DFBFD56" w:rsidR="00B36CB3" w:rsidRPr="00E20785" w:rsidRDefault="00C94A45" w:rsidP="00D53479">
      <w:pPr>
        <w:pStyle w:val="ListParagraph"/>
        <w:numPr>
          <w:ilvl w:val="0"/>
          <w:numId w:val="17"/>
        </w:numPr>
        <w:rPr>
          <w:sz w:val="24"/>
          <w:szCs w:val="24"/>
          <w:lang w:val="en-NZ"/>
        </w:rPr>
      </w:pPr>
      <w:r w:rsidRPr="00E20785">
        <w:rPr>
          <w:sz w:val="24"/>
          <w:szCs w:val="24"/>
          <w:lang w:val="en-NZ"/>
        </w:rPr>
        <w:t>Increased understanding of t</w:t>
      </w:r>
      <w:r w:rsidR="00B36CB3" w:rsidRPr="00E20785">
        <w:rPr>
          <w:sz w:val="24"/>
          <w:szCs w:val="24"/>
          <w:lang w:val="en-NZ"/>
        </w:rPr>
        <w:t>he e</w:t>
      </w:r>
      <w:r w:rsidR="00320DC0" w:rsidRPr="00E20785">
        <w:rPr>
          <w:sz w:val="24"/>
          <w:szCs w:val="24"/>
          <w:lang w:val="en-NZ"/>
        </w:rPr>
        <w:t>ffects of alcohol and other drugs on cognitive functioning</w:t>
      </w:r>
      <w:r w:rsidR="00C04977" w:rsidRPr="00E20785">
        <w:rPr>
          <w:sz w:val="24"/>
          <w:szCs w:val="24"/>
          <w:lang w:val="en-NZ"/>
        </w:rPr>
        <w:t>, including about homeostasis</w:t>
      </w:r>
      <w:r w:rsidR="00F55DE9" w:rsidRPr="00E20785">
        <w:rPr>
          <w:sz w:val="24"/>
          <w:szCs w:val="24"/>
          <w:lang w:val="en-NZ"/>
        </w:rPr>
        <w:t>.</w:t>
      </w:r>
      <w:r w:rsidR="005644EC" w:rsidRPr="00E20785">
        <w:rPr>
          <w:sz w:val="24"/>
          <w:szCs w:val="24"/>
          <w:lang w:val="en-NZ"/>
        </w:rPr>
        <w:t xml:space="preserve"> </w:t>
      </w:r>
    </w:p>
    <w:p w14:paraId="6AA20460" w14:textId="5B71C5D5" w:rsidR="00B36CB3" w:rsidRPr="00E20785" w:rsidRDefault="00C94A45" w:rsidP="00D53479">
      <w:pPr>
        <w:pStyle w:val="ListParagraph"/>
        <w:numPr>
          <w:ilvl w:val="0"/>
          <w:numId w:val="17"/>
        </w:numPr>
        <w:rPr>
          <w:sz w:val="24"/>
          <w:szCs w:val="24"/>
          <w:lang w:val="en-NZ"/>
        </w:rPr>
      </w:pPr>
      <w:r w:rsidRPr="00E20785">
        <w:rPr>
          <w:sz w:val="24"/>
          <w:szCs w:val="24"/>
          <w:lang w:val="en-NZ"/>
        </w:rPr>
        <w:t xml:space="preserve">Learning what </w:t>
      </w:r>
      <w:r w:rsidR="00B36CB3" w:rsidRPr="00E20785">
        <w:rPr>
          <w:sz w:val="24"/>
          <w:szCs w:val="24"/>
          <w:lang w:val="en-NZ"/>
        </w:rPr>
        <w:t>constitutes a ‘standard drink</w:t>
      </w:r>
      <w:r w:rsidR="00580990" w:rsidRPr="00E20785">
        <w:rPr>
          <w:sz w:val="24"/>
          <w:szCs w:val="24"/>
          <w:lang w:val="en-NZ"/>
        </w:rPr>
        <w:t xml:space="preserve">’ measure </w:t>
      </w:r>
      <w:r w:rsidRPr="00E20785">
        <w:rPr>
          <w:sz w:val="24"/>
          <w:szCs w:val="24"/>
          <w:lang w:val="en-NZ"/>
        </w:rPr>
        <w:t xml:space="preserve">– which was substantially less than participants had </w:t>
      </w:r>
      <w:r w:rsidR="00A65D44" w:rsidRPr="00E20785">
        <w:rPr>
          <w:sz w:val="24"/>
          <w:szCs w:val="24"/>
          <w:lang w:val="en-NZ"/>
        </w:rPr>
        <w:t xml:space="preserve">previously </w:t>
      </w:r>
      <w:r w:rsidRPr="00E20785">
        <w:rPr>
          <w:sz w:val="24"/>
          <w:szCs w:val="24"/>
          <w:lang w:val="en-NZ"/>
        </w:rPr>
        <w:t>thought</w:t>
      </w:r>
      <w:r w:rsidR="00F55DE9" w:rsidRPr="00E20785">
        <w:rPr>
          <w:sz w:val="24"/>
          <w:szCs w:val="24"/>
          <w:lang w:val="en-NZ"/>
        </w:rPr>
        <w:t>.</w:t>
      </w:r>
    </w:p>
    <w:p w14:paraId="28D64A7C" w14:textId="6FA2934A" w:rsidR="006C47A2" w:rsidRPr="00E20785" w:rsidRDefault="004205A0" w:rsidP="006C47A2">
      <w:pPr>
        <w:pStyle w:val="ListParagraph"/>
        <w:numPr>
          <w:ilvl w:val="0"/>
          <w:numId w:val="17"/>
        </w:numPr>
        <w:rPr>
          <w:sz w:val="24"/>
          <w:szCs w:val="24"/>
          <w:lang w:val="en-NZ"/>
        </w:rPr>
      </w:pPr>
      <w:r w:rsidRPr="00E20785">
        <w:rPr>
          <w:sz w:val="24"/>
          <w:szCs w:val="24"/>
          <w:lang w:val="en-NZ"/>
        </w:rPr>
        <w:lastRenderedPageBreak/>
        <w:t>Becoming more aware of the financial cost of their alcohol and/</w:t>
      </w:r>
      <w:r w:rsidR="00D62BBB" w:rsidRPr="00E20785">
        <w:rPr>
          <w:sz w:val="24"/>
          <w:szCs w:val="24"/>
          <w:lang w:val="en-NZ"/>
        </w:rPr>
        <w:t>o</w:t>
      </w:r>
      <w:r w:rsidRPr="00E20785">
        <w:rPr>
          <w:sz w:val="24"/>
          <w:szCs w:val="24"/>
          <w:lang w:val="en-NZ"/>
        </w:rPr>
        <w:t>r other drug use</w:t>
      </w:r>
      <w:r w:rsidR="00F55DE9" w:rsidRPr="00E20785">
        <w:rPr>
          <w:sz w:val="24"/>
          <w:szCs w:val="24"/>
          <w:lang w:val="en-NZ"/>
        </w:rPr>
        <w:t>.</w:t>
      </w:r>
    </w:p>
    <w:p w14:paraId="38121F04" w14:textId="690CE286" w:rsidR="007D3651" w:rsidRPr="00E20785" w:rsidRDefault="0025025B" w:rsidP="007D3651">
      <w:pPr>
        <w:rPr>
          <w:sz w:val="24"/>
          <w:szCs w:val="24"/>
          <w:lang w:val="en-NZ"/>
        </w:rPr>
      </w:pPr>
      <w:r w:rsidRPr="00E20785">
        <w:rPr>
          <w:sz w:val="24"/>
          <w:szCs w:val="24"/>
          <w:lang w:val="en-NZ"/>
        </w:rPr>
        <w:t>P</w:t>
      </w:r>
      <w:r w:rsidR="00AF235B" w:rsidRPr="00E20785">
        <w:rPr>
          <w:sz w:val="24"/>
          <w:szCs w:val="24"/>
          <w:lang w:val="en-NZ"/>
        </w:rPr>
        <w:t xml:space="preserve">articipant interviewees </w:t>
      </w:r>
      <w:r w:rsidR="006C47A2" w:rsidRPr="00E20785">
        <w:rPr>
          <w:sz w:val="24"/>
          <w:szCs w:val="24"/>
          <w:lang w:val="en-NZ"/>
        </w:rPr>
        <w:t xml:space="preserve">also </w:t>
      </w:r>
      <w:r w:rsidR="00AF235B" w:rsidRPr="00E20785">
        <w:rPr>
          <w:sz w:val="24"/>
          <w:szCs w:val="24"/>
          <w:lang w:val="en-NZ"/>
        </w:rPr>
        <w:t>talked</w:t>
      </w:r>
      <w:r w:rsidR="007D3651" w:rsidRPr="00E20785">
        <w:rPr>
          <w:sz w:val="24"/>
          <w:szCs w:val="24"/>
          <w:lang w:val="en-NZ"/>
        </w:rPr>
        <w:t xml:space="preserve"> </w:t>
      </w:r>
      <w:r w:rsidR="0025161A" w:rsidRPr="00E20785">
        <w:rPr>
          <w:sz w:val="24"/>
          <w:szCs w:val="24"/>
          <w:lang w:val="en-NZ"/>
        </w:rPr>
        <w:t>frequently</w:t>
      </w:r>
      <w:r w:rsidR="007D3651" w:rsidRPr="00E20785">
        <w:rPr>
          <w:sz w:val="24"/>
          <w:szCs w:val="24"/>
          <w:lang w:val="en-NZ"/>
        </w:rPr>
        <w:t xml:space="preserve"> about having </w:t>
      </w:r>
      <w:r w:rsidR="00AF235B" w:rsidRPr="00E20785">
        <w:rPr>
          <w:sz w:val="24"/>
          <w:szCs w:val="24"/>
          <w:lang w:val="en-NZ"/>
        </w:rPr>
        <w:t>identified</w:t>
      </w:r>
      <w:r w:rsidR="007D3651" w:rsidRPr="00E20785">
        <w:rPr>
          <w:sz w:val="24"/>
          <w:szCs w:val="24"/>
          <w:lang w:val="en-NZ"/>
        </w:rPr>
        <w:t xml:space="preserve"> what triggers </w:t>
      </w:r>
      <w:r w:rsidR="009052F4" w:rsidRPr="00E20785">
        <w:rPr>
          <w:sz w:val="24"/>
          <w:szCs w:val="24"/>
          <w:lang w:val="en-NZ"/>
        </w:rPr>
        <w:t xml:space="preserve">their </w:t>
      </w:r>
      <w:r w:rsidR="00AF235B" w:rsidRPr="00E20785">
        <w:rPr>
          <w:sz w:val="24"/>
          <w:szCs w:val="24"/>
          <w:lang w:val="en-NZ"/>
        </w:rPr>
        <w:t xml:space="preserve">alcohol and/or other drug use, and how this </w:t>
      </w:r>
      <w:r w:rsidR="00BB05C0" w:rsidRPr="00E20785">
        <w:rPr>
          <w:sz w:val="24"/>
          <w:szCs w:val="24"/>
          <w:lang w:val="en-NZ"/>
        </w:rPr>
        <w:t>may subsequently lead to bad decision making</w:t>
      </w:r>
      <w:r w:rsidR="00EF31D8" w:rsidRPr="00E20785">
        <w:rPr>
          <w:sz w:val="24"/>
          <w:szCs w:val="24"/>
          <w:lang w:val="en-NZ"/>
        </w:rPr>
        <w:t>.</w:t>
      </w:r>
    </w:p>
    <w:p w14:paraId="42B09FFE" w14:textId="7340F491" w:rsidR="009359BC" w:rsidRPr="004E4D02" w:rsidRDefault="005866EC" w:rsidP="00DC7BF4">
      <w:pPr>
        <w:pStyle w:val="Heading2"/>
        <w:rPr>
          <w:lang w:val="en-NZ"/>
        </w:rPr>
      </w:pPr>
      <w:bookmarkStart w:id="171" w:name="_Toc178589505"/>
      <w:bookmarkStart w:id="172" w:name="_Toc183603157"/>
      <w:bookmarkStart w:id="173" w:name="_Toc183603377"/>
      <w:r w:rsidRPr="004E4D02">
        <w:rPr>
          <w:lang w:val="en-NZ"/>
        </w:rPr>
        <w:t>Reduced alcohol and other drug harmful use and dependency</w:t>
      </w:r>
      <w:bookmarkEnd w:id="171"/>
      <w:bookmarkEnd w:id="172"/>
      <w:bookmarkEnd w:id="173"/>
    </w:p>
    <w:p w14:paraId="200FCEC9" w14:textId="17672050" w:rsidR="006509B0" w:rsidRPr="00E20785" w:rsidRDefault="00FE341F" w:rsidP="006509B0">
      <w:pPr>
        <w:rPr>
          <w:sz w:val="24"/>
          <w:szCs w:val="24"/>
          <w:lang w:val="en-NZ"/>
        </w:rPr>
      </w:pPr>
      <w:r w:rsidRPr="00E20785">
        <w:rPr>
          <w:sz w:val="24"/>
          <w:szCs w:val="24"/>
          <w:lang w:val="en-NZ"/>
        </w:rPr>
        <w:t xml:space="preserve">Again, although the </w:t>
      </w:r>
      <w:r w:rsidR="00FF2369" w:rsidRPr="00E20785">
        <w:rPr>
          <w:sz w:val="24"/>
          <w:szCs w:val="24"/>
          <w:lang w:val="en-NZ"/>
        </w:rPr>
        <w:t>IDR programmes</w:t>
      </w:r>
      <w:r w:rsidRPr="00E20785">
        <w:rPr>
          <w:sz w:val="24"/>
          <w:szCs w:val="24"/>
          <w:lang w:val="en-NZ"/>
        </w:rPr>
        <w:t xml:space="preserve"> are not addiction treatment programmes, they provide skills, strategies and motivation for change. </w:t>
      </w:r>
      <w:r w:rsidR="006509B0" w:rsidRPr="00E20785">
        <w:rPr>
          <w:sz w:val="24"/>
          <w:szCs w:val="24"/>
          <w:lang w:val="en-NZ"/>
        </w:rPr>
        <w:t xml:space="preserve">Amongst survey respondents, 85% </w:t>
      </w:r>
      <w:r w:rsidR="006B789D" w:rsidRPr="00E20785">
        <w:rPr>
          <w:sz w:val="24"/>
          <w:szCs w:val="24"/>
          <w:lang w:val="en-NZ"/>
        </w:rPr>
        <w:t xml:space="preserve">reported a reduction </w:t>
      </w:r>
      <w:r w:rsidR="008A30BC" w:rsidRPr="00E20785">
        <w:rPr>
          <w:sz w:val="24"/>
          <w:szCs w:val="24"/>
          <w:lang w:val="en-NZ"/>
        </w:rPr>
        <w:t>in</w:t>
      </w:r>
      <w:r w:rsidR="006509B0" w:rsidRPr="00E20785">
        <w:rPr>
          <w:sz w:val="24"/>
          <w:szCs w:val="24"/>
          <w:lang w:val="en-NZ"/>
        </w:rPr>
        <w:t xml:space="preserve"> their use of alcohol and other drugs. Although not specifically asked, some respondents</w:t>
      </w:r>
      <w:r w:rsidR="00B27A8C" w:rsidRPr="00E20785">
        <w:rPr>
          <w:sz w:val="24"/>
          <w:szCs w:val="24"/>
          <w:lang w:val="en-NZ"/>
        </w:rPr>
        <w:t xml:space="preserve"> (19%) </w:t>
      </w:r>
      <w:r w:rsidR="006509B0" w:rsidRPr="00E20785">
        <w:rPr>
          <w:sz w:val="24"/>
          <w:szCs w:val="24"/>
          <w:lang w:val="en-NZ"/>
        </w:rPr>
        <w:t>also indicated through free text alcohol</w:t>
      </w:r>
      <w:r w:rsidR="002A4B43" w:rsidRPr="00E20785">
        <w:rPr>
          <w:sz w:val="24"/>
          <w:szCs w:val="24"/>
          <w:lang w:val="en-NZ"/>
        </w:rPr>
        <w:t xml:space="preserve"> abstinence</w:t>
      </w:r>
      <w:r w:rsidR="00B27A8C" w:rsidRPr="00E20785">
        <w:rPr>
          <w:sz w:val="24"/>
          <w:szCs w:val="24"/>
          <w:lang w:val="en-NZ"/>
        </w:rPr>
        <w:t xml:space="preserve"> (n=96)</w:t>
      </w:r>
      <w:r w:rsidR="00B20E67" w:rsidRPr="00E20785">
        <w:rPr>
          <w:sz w:val="24"/>
          <w:szCs w:val="24"/>
          <w:lang w:val="en-NZ"/>
        </w:rPr>
        <w:t>.</w:t>
      </w:r>
    </w:p>
    <w:p w14:paraId="197CB7EF" w14:textId="7178E4FA" w:rsidR="006509B0" w:rsidRPr="00E20785" w:rsidRDefault="006509B0" w:rsidP="00284B72">
      <w:pPr>
        <w:pStyle w:val="Quote"/>
      </w:pPr>
      <w:r w:rsidRPr="00E20785">
        <w:t>I am happy to say, I am now alcohol free! (Survey respondent, Te Paepae Arahi)</w:t>
      </w:r>
    </w:p>
    <w:p w14:paraId="1C3BEE9D" w14:textId="1B62C7E6" w:rsidR="004D5B53" w:rsidRPr="00E20785" w:rsidRDefault="00864372" w:rsidP="00FA35D1">
      <w:pPr>
        <w:rPr>
          <w:sz w:val="24"/>
          <w:szCs w:val="24"/>
          <w:lang w:val="en-NZ"/>
        </w:rPr>
      </w:pPr>
      <w:r w:rsidRPr="00E20785">
        <w:rPr>
          <w:sz w:val="24"/>
          <w:szCs w:val="24"/>
          <w:lang w:val="en-NZ"/>
        </w:rPr>
        <w:t>Participant interviewees across all programmes</w:t>
      </w:r>
      <w:r w:rsidR="00F55456" w:rsidRPr="00E20785">
        <w:rPr>
          <w:sz w:val="24"/>
          <w:szCs w:val="24"/>
          <w:lang w:val="en-NZ"/>
        </w:rPr>
        <w:t xml:space="preserve"> indicated that they had reduced their alcohol consumption as a result of </w:t>
      </w:r>
      <w:r w:rsidR="00DD5AA9" w:rsidRPr="00E20785">
        <w:rPr>
          <w:sz w:val="24"/>
          <w:szCs w:val="24"/>
          <w:lang w:val="en-NZ"/>
        </w:rPr>
        <w:t>the</w:t>
      </w:r>
      <w:r w:rsidR="00F55456" w:rsidRPr="00E20785">
        <w:rPr>
          <w:sz w:val="24"/>
          <w:szCs w:val="24"/>
          <w:lang w:val="en-NZ"/>
        </w:rPr>
        <w:t xml:space="preserve"> </w:t>
      </w:r>
      <w:r w:rsidR="00FF2369" w:rsidRPr="00E20785">
        <w:rPr>
          <w:sz w:val="24"/>
          <w:szCs w:val="24"/>
          <w:lang w:val="en-NZ"/>
        </w:rPr>
        <w:t>IDR programmes</w:t>
      </w:r>
      <w:r w:rsidR="009129F3" w:rsidRPr="00E20785">
        <w:rPr>
          <w:sz w:val="24"/>
          <w:szCs w:val="24"/>
          <w:lang w:val="en-NZ"/>
        </w:rPr>
        <w:t>,</w:t>
      </w:r>
      <w:r w:rsidR="0097599F" w:rsidRPr="00E20785">
        <w:rPr>
          <w:sz w:val="24"/>
          <w:szCs w:val="24"/>
          <w:lang w:val="en-NZ"/>
        </w:rPr>
        <w:t xml:space="preserve"> and some indicated they </w:t>
      </w:r>
      <w:r w:rsidR="00F55456" w:rsidRPr="00E20785">
        <w:rPr>
          <w:sz w:val="24"/>
          <w:szCs w:val="24"/>
          <w:lang w:val="en-NZ"/>
        </w:rPr>
        <w:t xml:space="preserve">had </w:t>
      </w:r>
      <w:r w:rsidR="00D6120F" w:rsidRPr="00E20785">
        <w:rPr>
          <w:sz w:val="24"/>
          <w:szCs w:val="24"/>
          <w:lang w:val="en-NZ"/>
        </w:rPr>
        <w:t>ceased drink</w:t>
      </w:r>
      <w:r w:rsidR="003051B3" w:rsidRPr="00E20785">
        <w:rPr>
          <w:sz w:val="24"/>
          <w:szCs w:val="24"/>
          <w:lang w:val="en-NZ"/>
        </w:rPr>
        <w:t>ing</w:t>
      </w:r>
      <w:r w:rsidR="00D6120F" w:rsidRPr="00E20785">
        <w:rPr>
          <w:sz w:val="24"/>
          <w:szCs w:val="24"/>
          <w:lang w:val="en-NZ"/>
        </w:rPr>
        <w:t xml:space="preserve"> alcohol completely. </w:t>
      </w:r>
      <w:r w:rsidR="00F55456" w:rsidRPr="00E20785">
        <w:rPr>
          <w:sz w:val="24"/>
          <w:szCs w:val="24"/>
          <w:lang w:val="en-NZ"/>
        </w:rPr>
        <w:t xml:space="preserve">Some also indicated lower or </w:t>
      </w:r>
      <w:r w:rsidR="00D6120F" w:rsidRPr="00E20785">
        <w:rPr>
          <w:sz w:val="24"/>
          <w:szCs w:val="24"/>
          <w:lang w:val="en-NZ"/>
        </w:rPr>
        <w:t xml:space="preserve">ceased drug use. </w:t>
      </w:r>
    </w:p>
    <w:p w14:paraId="1FEF1491" w14:textId="25780ACA" w:rsidR="005F63E2" w:rsidRPr="00E20785" w:rsidRDefault="005F63E2" w:rsidP="00284B72">
      <w:pPr>
        <w:pStyle w:val="Quote"/>
      </w:pPr>
      <w:r w:rsidRPr="00E20785">
        <w:t>[The programme]</w:t>
      </w:r>
      <w:r w:rsidR="008D3A43" w:rsidRPr="00E20785">
        <w:t xml:space="preserve"> made me step back and look at life a whole lot differently and I haven’t touched any drugs since I was on the course. My drinking is 10% of what it used to </w:t>
      </w:r>
      <w:r w:rsidR="00E7632A" w:rsidRPr="00E20785">
        <w:t>b</w:t>
      </w:r>
      <w:r w:rsidR="00F35568" w:rsidRPr="00E20785">
        <w:t>e</w:t>
      </w:r>
      <w:r w:rsidR="008D3A43" w:rsidRPr="00E20785">
        <w:t>. I don’t think I would have got to that point w</w:t>
      </w:r>
      <w:r w:rsidR="00E7632A" w:rsidRPr="00E20785">
        <w:t>ithout being [at the programme]. (Participant interviewee, Odyssey House)</w:t>
      </w:r>
    </w:p>
    <w:p w14:paraId="17E10137" w14:textId="4D8C6626" w:rsidR="003D1707" w:rsidRPr="00E20785" w:rsidRDefault="003D1707" w:rsidP="00284B72">
      <w:pPr>
        <w:pStyle w:val="Quote"/>
      </w:pPr>
      <w:r w:rsidRPr="00E20785">
        <w:t xml:space="preserve">I was still using weed when I started, but </w:t>
      </w:r>
      <w:r w:rsidR="009B50AA" w:rsidRPr="00E20785">
        <w:t xml:space="preserve">I managed to go cold turkey at New Years this year. (Participant interviewee, </w:t>
      </w:r>
      <w:r w:rsidR="00BE68DE" w:rsidRPr="00E20785">
        <w:t>Health NZ</w:t>
      </w:r>
      <w:r w:rsidR="00961E93" w:rsidRPr="00E20785">
        <w:t xml:space="preserve"> Te Tai Tokerau)</w:t>
      </w:r>
    </w:p>
    <w:p w14:paraId="0D046BDE" w14:textId="7C135915" w:rsidR="00256D91" w:rsidRPr="00E20785" w:rsidRDefault="00D34F87" w:rsidP="004066B2">
      <w:pPr>
        <w:rPr>
          <w:sz w:val="24"/>
          <w:szCs w:val="24"/>
          <w:lang w:val="en-NZ"/>
        </w:rPr>
      </w:pPr>
      <w:r w:rsidRPr="00E20785">
        <w:rPr>
          <w:sz w:val="24"/>
          <w:szCs w:val="24"/>
          <w:lang w:val="en-NZ"/>
        </w:rPr>
        <w:t>These and other related changes</w:t>
      </w:r>
      <w:r w:rsidR="00256D91" w:rsidRPr="00E20785">
        <w:rPr>
          <w:sz w:val="24"/>
          <w:szCs w:val="24"/>
          <w:lang w:val="en-NZ"/>
        </w:rPr>
        <w:t xml:space="preserve"> were also reflected in </w:t>
      </w:r>
      <w:r w:rsidR="00A716D7" w:rsidRPr="00E20785">
        <w:rPr>
          <w:sz w:val="24"/>
          <w:szCs w:val="24"/>
          <w:lang w:val="en-NZ"/>
        </w:rPr>
        <w:t xml:space="preserve">some </w:t>
      </w:r>
      <w:r w:rsidR="0043611C" w:rsidRPr="00E20785">
        <w:rPr>
          <w:sz w:val="24"/>
          <w:szCs w:val="24"/>
          <w:lang w:val="en-NZ"/>
        </w:rPr>
        <w:t xml:space="preserve">provider data. </w:t>
      </w:r>
      <w:r w:rsidR="00C51530" w:rsidRPr="00E20785">
        <w:rPr>
          <w:sz w:val="24"/>
          <w:szCs w:val="24"/>
          <w:lang w:val="en-NZ"/>
        </w:rPr>
        <w:t>For example:</w:t>
      </w:r>
    </w:p>
    <w:p w14:paraId="51C9E578" w14:textId="31D3BE9D" w:rsidR="00C51530" w:rsidRPr="00E20785" w:rsidRDefault="00162CB2" w:rsidP="00D53479">
      <w:pPr>
        <w:pStyle w:val="ListParagraph"/>
        <w:numPr>
          <w:ilvl w:val="0"/>
          <w:numId w:val="18"/>
        </w:numPr>
        <w:rPr>
          <w:sz w:val="24"/>
          <w:szCs w:val="24"/>
          <w:lang w:val="en-NZ"/>
        </w:rPr>
      </w:pPr>
      <w:r w:rsidRPr="00E20785">
        <w:rPr>
          <w:sz w:val="24"/>
          <w:szCs w:val="24"/>
          <w:lang w:val="en-NZ"/>
        </w:rPr>
        <w:t>94% of participants</w:t>
      </w:r>
      <w:r w:rsidR="006564B8" w:rsidRPr="00E20785">
        <w:rPr>
          <w:sz w:val="24"/>
          <w:szCs w:val="24"/>
          <w:lang w:val="en-NZ"/>
        </w:rPr>
        <w:t xml:space="preserve"> from Downie Stewart Foundation</w:t>
      </w:r>
      <w:r w:rsidR="007A315D" w:rsidRPr="00E20785">
        <w:rPr>
          <w:sz w:val="24"/>
          <w:szCs w:val="24"/>
          <w:lang w:val="en-NZ"/>
        </w:rPr>
        <w:t>’s</w:t>
      </w:r>
      <w:r w:rsidRPr="00E20785">
        <w:rPr>
          <w:sz w:val="24"/>
          <w:szCs w:val="24"/>
          <w:lang w:val="en-NZ"/>
        </w:rPr>
        <w:t xml:space="preserve"> (n=17) </w:t>
      </w:r>
      <w:r w:rsidR="00186E76" w:rsidRPr="00E20785">
        <w:rPr>
          <w:sz w:val="24"/>
          <w:szCs w:val="24"/>
          <w:lang w:val="en-NZ"/>
        </w:rPr>
        <w:t>September 2022 and May</w:t>
      </w:r>
      <w:r w:rsidR="002824C2" w:rsidRPr="00E20785">
        <w:rPr>
          <w:sz w:val="24"/>
          <w:szCs w:val="24"/>
          <w:lang w:val="en-NZ"/>
        </w:rPr>
        <w:t xml:space="preserve"> </w:t>
      </w:r>
      <w:r w:rsidR="009533F1" w:rsidRPr="00E20785">
        <w:rPr>
          <w:sz w:val="24"/>
          <w:szCs w:val="24"/>
          <w:lang w:val="en-NZ"/>
        </w:rPr>
        <w:t>2023 intakes</w:t>
      </w:r>
      <w:r w:rsidR="00186E76" w:rsidRPr="00E20785">
        <w:rPr>
          <w:sz w:val="24"/>
          <w:szCs w:val="24"/>
          <w:lang w:val="en-NZ"/>
        </w:rPr>
        <w:t xml:space="preserve"> </w:t>
      </w:r>
      <w:r w:rsidRPr="00E20785">
        <w:rPr>
          <w:sz w:val="24"/>
          <w:szCs w:val="24"/>
          <w:lang w:val="en-NZ"/>
        </w:rPr>
        <w:t xml:space="preserve">agreed that they had stopped or greatly reduced their addictive </w:t>
      </w:r>
      <w:r w:rsidR="00186E76" w:rsidRPr="00E20785">
        <w:rPr>
          <w:sz w:val="24"/>
          <w:szCs w:val="24"/>
          <w:lang w:val="en-NZ"/>
        </w:rPr>
        <w:t>behaviour</w:t>
      </w:r>
      <w:r w:rsidRPr="00E20785">
        <w:rPr>
          <w:sz w:val="24"/>
          <w:szCs w:val="24"/>
          <w:lang w:val="en-NZ"/>
        </w:rPr>
        <w:t xml:space="preserve"> while in the programme</w:t>
      </w:r>
      <w:r w:rsidR="009533F1" w:rsidRPr="00E20785">
        <w:rPr>
          <w:sz w:val="24"/>
          <w:szCs w:val="24"/>
          <w:lang w:val="en-NZ"/>
        </w:rPr>
        <w:t>.</w:t>
      </w:r>
    </w:p>
    <w:p w14:paraId="5F5DD419" w14:textId="51EECEF6" w:rsidR="009533F1" w:rsidRPr="00E20785" w:rsidRDefault="009A7439" w:rsidP="00D53479">
      <w:pPr>
        <w:pStyle w:val="ListParagraph"/>
        <w:numPr>
          <w:ilvl w:val="0"/>
          <w:numId w:val="18"/>
        </w:numPr>
        <w:rPr>
          <w:sz w:val="24"/>
          <w:szCs w:val="24"/>
          <w:lang w:val="en-NZ"/>
        </w:rPr>
      </w:pPr>
      <w:r w:rsidRPr="00E20785">
        <w:rPr>
          <w:sz w:val="24"/>
          <w:szCs w:val="24"/>
          <w:lang w:val="en-NZ"/>
        </w:rPr>
        <w:t xml:space="preserve">Participants </w:t>
      </w:r>
      <w:r w:rsidR="000B5DC9" w:rsidRPr="00E20785">
        <w:rPr>
          <w:sz w:val="24"/>
          <w:szCs w:val="24"/>
          <w:lang w:val="en-NZ"/>
        </w:rPr>
        <w:t>from</w:t>
      </w:r>
      <w:r w:rsidRPr="00E20785">
        <w:rPr>
          <w:sz w:val="24"/>
          <w:szCs w:val="24"/>
          <w:lang w:val="en-NZ"/>
        </w:rPr>
        <w:t xml:space="preserve"> </w:t>
      </w:r>
      <w:r w:rsidR="000B5DC9" w:rsidRPr="00E20785">
        <w:rPr>
          <w:sz w:val="24"/>
          <w:szCs w:val="24"/>
          <w:lang w:val="en-NZ"/>
        </w:rPr>
        <w:t>Eduk8</w:t>
      </w:r>
      <w:r w:rsidRPr="00E20785">
        <w:rPr>
          <w:sz w:val="24"/>
          <w:szCs w:val="24"/>
          <w:lang w:val="en-NZ"/>
        </w:rPr>
        <w:t xml:space="preserve"> describe goals to abstain or limit alcohol intake</w:t>
      </w:r>
      <w:r w:rsidR="0063120E" w:rsidRPr="00E20785">
        <w:rPr>
          <w:sz w:val="24"/>
          <w:szCs w:val="24"/>
          <w:lang w:val="en-NZ"/>
        </w:rPr>
        <w:t xml:space="preserve"> in </w:t>
      </w:r>
      <w:r w:rsidR="004D128D" w:rsidRPr="00E20785">
        <w:rPr>
          <w:sz w:val="24"/>
          <w:szCs w:val="24"/>
          <w:lang w:val="en-NZ"/>
        </w:rPr>
        <w:t>end-of-programme</w:t>
      </w:r>
      <w:r w:rsidR="00E66FA4" w:rsidRPr="00E20785">
        <w:rPr>
          <w:sz w:val="24"/>
          <w:szCs w:val="24"/>
          <w:lang w:val="en-NZ"/>
        </w:rPr>
        <w:t xml:space="preserve"> </w:t>
      </w:r>
      <w:r w:rsidR="001D27FE" w:rsidRPr="00E20785">
        <w:rPr>
          <w:sz w:val="24"/>
          <w:szCs w:val="24"/>
          <w:lang w:val="en-NZ"/>
        </w:rPr>
        <w:t>evaluations</w:t>
      </w:r>
      <w:r w:rsidR="000B5DC9" w:rsidRPr="00E20785">
        <w:rPr>
          <w:sz w:val="24"/>
          <w:szCs w:val="24"/>
          <w:lang w:val="en-NZ"/>
        </w:rPr>
        <w:t>.</w:t>
      </w:r>
      <w:r w:rsidR="00E66FA4" w:rsidRPr="00E20785">
        <w:rPr>
          <w:sz w:val="24"/>
          <w:szCs w:val="24"/>
          <w:lang w:val="en-NZ"/>
        </w:rPr>
        <w:t xml:space="preserve"> </w:t>
      </w:r>
    </w:p>
    <w:p w14:paraId="0B34F54B" w14:textId="6A59F2D4" w:rsidR="0063120E" w:rsidRPr="00E20785" w:rsidRDefault="003071A0" w:rsidP="00D53479">
      <w:pPr>
        <w:pStyle w:val="ListParagraph"/>
        <w:numPr>
          <w:ilvl w:val="0"/>
          <w:numId w:val="18"/>
        </w:numPr>
        <w:rPr>
          <w:sz w:val="24"/>
          <w:szCs w:val="24"/>
          <w:lang w:val="en-NZ"/>
        </w:rPr>
      </w:pPr>
      <w:r w:rsidRPr="00E20785">
        <w:rPr>
          <w:sz w:val="24"/>
          <w:szCs w:val="24"/>
          <w:lang w:val="en-NZ"/>
        </w:rPr>
        <w:t>Harmony Pasifika</w:t>
      </w:r>
      <w:r w:rsidR="00662FBB" w:rsidRPr="00E20785">
        <w:rPr>
          <w:sz w:val="24"/>
          <w:szCs w:val="24"/>
          <w:lang w:val="en-NZ"/>
        </w:rPr>
        <w:t xml:space="preserve">’s analysis </w:t>
      </w:r>
      <w:r w:rsidR="00C57EB6" w:rsidRPr="00E20785">
        <w:rPr>
          <w:sz w:val="24"/>
          <w:szCs w:val="24"/>
          <w:lang w:val="en-NZ"/>
        </w:rPr>
        <w:t>of</w:t>
      </w:r>
      <w:r w:rsidR="00BA14B5" w:rsidRPr="00E20785">
        <w:rPr>
          <w:sz w:val="24"/>
          <w:szCs w:val="24"/>
          <w:lang w:val="en-NZ"/>
        </w:rPr>
        <w:t xml:space="preserve"> </w:t>
      </w:r>
      <w:r w:rsidR="008B70D9" w:rsidRPr="00E20785">
        <w:rPr>
          <w:sz w:val="24"/>
          <w:szCs w:val="24"/>
          <w:lang w:val="en-NZ"/>
        </w:rPr>
        <w:t>Leeds Dependency Questionnaire</w:t>
      </w:r>
      <w:r w:rsidR="00656B6B" w:rsidRPr="00E20785">
        <w:rPr>
          <w:sz w:val="24"/>
          <w:szCs w:val="24"/>
          <w:lang w:val="en-NZ"/>
        </w:rPr>
        <w:t xml:space="preserve"> scores</w:t>
      </w:r>
      <w:r w:rsidR="00BA14B5" w:rsidRPr="00E20785">
        <w:rPr>
          <w:sz w:val="24"/>
          <w:szCs w:val="24"/>
          <w:lang w:val="en-NZ"/>
        </w:rPr>
        <w:t xml:space="preserve"> betwee</w:t>
      </w:r>
      <w:r w:rsidR="00EA4436" w:rsidRPr="00E20785">
        <w:rPr>
          <w:sz w:val="24"/>
          <w:szCs w:val="24"/>
          <w:lang w:val="en-NZ"/>
        </w:rPr>
        <w:t>n 2014 and 2024</w:t>
      </w:r>
      <w:r w:rsidR="00DD4EF2" w:rsidRPr="00E20785">
        <w:rPr>
          <w:sz w:val="24"/>
          <w:szCs w:val="24"/>
          <w:lang w:val="en-NZ"/>
        </w:rPr>
        <w:t xml:space="preserve"> indicate moderate to high dependency </w:t>
      </w:r>
      <w:r w:rsidR="00E12723" w:rsidRPr="00E20785">
        <w:rPr>
          <w:sz w:val="24"/>
          <w:szCs w:val="24"/>
          <w:lang w:val="en-NZ"/>
        </w:rPr>
        <w:t>(&gt;</w:t>
      </w:r>
      <w:r w:rsidR="008B70D9" w:rsidRPr="00E20785">
        <w:rPr>
          <w:sz w:val="24"/>
          <w:szCs w:val="24"/>
          <w:lang w:val="en-NZ"/>
        </w:rPr>
        <w:t>10</w:t>
      </w:r>
      <w:r w:rsidR="00DD4EF2" w:rsidRPr="00E20785">
        <w:rPr>
          <w:sz w:val="24"/>
          <w:szCs w:val="24"/>
          <w:lang w:val="en-NZ"/>
        </w:rPr>
        <w:t>)</w:t>
      </w:r>
      <w:r w:rsidR="008B70D9" w:rsidRPr="00E20785">
        <w:rPr>
          <w:sz w:val="24"/>
          <w:szCs w:val="24"/>
          <w:lang w:val="en-NZ"/>
        </w:rPr>
        <w:t xml:space="preserve"> </w:t>
      </w:r>
      <w:r w:rsidR="00E35C6D" w:rsidRPr="00E20785">
        <w:rPr>
          <w:sz w:val="24"/>
          <w:szCs w:val="24"/>
          <w:lang w:val="en-NZ"/>
        </w:rPr>
        <w:t xml:space="preserve">and </w:t>
      </w:r>
      <w:r w:rsidR="008B70D9" w:rsidRPr="00E20785">
        <w:rPr>
          <w:sz w:val="24"/>
          <w:szCs w:val="24"/>
          <w:lang w:val="en-NZ"/>
        </w:rPr>
        <w:t xml:space="preserve">a reduction </w:t>
      </w:r>
      <w:r w:rsidR="00C57EB6" w:rsidRPr="00E20785">
        <w:rPr>
          <w:sz w:val="24"/>
          <w:szCs w:val="24"/>
          <w:lang w:val="en-NZ"/>
        </w:rPr>
        <w:t>in pre-</w:t>
      </w:r>
      <w:r w:rsidR="00E12723" w:rsidRPr="00E20785">
        <w:rPr>
          <w:sz w:val="24"/>
          <w:szCs w:val="24"/>
          <w:lang w:val="en-NZ"/>
        </w:rPr>
        <w:t>programme</w:t>
      </w:r>
      <w:r w:rsidR="00C57EB6" w:rsidRPr="00E20785">
        <w:rPr>
          <w:sz w:val="24"/>
          <w:szCs w:val="24"/>
          <w:lang w:val="en-NZ"/>
        </w:rPr>
        <w:t xml:space="preserve"> </w:t>
      </w:r>
      <w:r w:rsidR="009324C7" w:rsidRPr="00E20785">
        <w:rPr>
          <w:sz w:val="24"/>
          <w:szCs w:val="24"/>
          <w:lang w:val="en-NZ"/>
        </w:rPr>
        <w:t>(</w:t>
      </w:r>
      <w:r w:rsidR="008B70D9" w:rsidRPr="00E20785">
        <w:rPr>
          <w:sz w:val="24"/>
          <w:szCs w:val="24"/>
          <w:lang w:val="en-NZ"/>
        </w:rPr>
        <w:t>7.68%</w:t>
      </w:r>
      <w:r w:rsidR="00E12723" w:rsidRPr="00E20785">
        <w:rPr>
          <w:sz w:val="24"/>
          <w:szCs w:val="24"/>
          <w:lang w:val="en-NZ"/>
        </w:rPr>
        <w:t>)</w:t>
      </w:r>
      <w:r w:rsidR="008B70D9" w:rsidRPr="00E20785">
        <w:rPr>
          <w:sz w:val="24"/>
          <w:szCs w:val="24"/>
          <w:lang w:val="en-NZ"/>
        </w:rPr>
        <w:t xml:space="preserve"> </w:t>
      </w:r>
      <w:r w:rsidR="00C57EB6" w:rsidRPr="00E20785">
        <w:rPr>
          <w:sz w:val="24"/>
          <w:szCs w:val="24"/>
          <w:lang w:val="en-NZ"/>
        </w:rPr>
        <w:t>and p</w:t>
      </w:r>
      <w:r w:rsidR="000B64CE" w:rsidRPr="00E20785">
        <w:rPr>
          <w:sz w:val="24"/>
          <w:szCs w:val="24"/>
          <w:lang w:val="en-NZ"/>
        </w:rPr>
        <w:t>ost</w:t>
      </w:r>
      <w:r w:rsidR="008B70D9" w:rsidRPr="00E20785">
        <w:rPr>
          <w:sz w:val="24"/>
          <w:szCs w:val="24"/>
          <w:lang w:val="en-NZ"/>
        </w:rPr>
        <w:t xml:space="preserve"> </w:t>
      </w:r>
      <w:r w:rsidR="00E12723" w:rsidRPr="00E20785">
        <w:rPr>
          <w:sz w:val="24"/>
          <w:szCs w:val="24"/>
          <w:lang w:val="en-NZ"/>
        </w:rPr>
        <w:t>programme</w:t>
      </w:r>
      <w:r w:rsidR="008B70D9" w:rsidRPr="00E20785">
        <w:rPr>
          <w:sz w:val="24"/>
          <w:szCs w:val="24"/>
          <w:lang w:val="en-NZ"/>
        </w:rPr>
        <w:t xml:space="preserve"> </w:t>
      </w:r>
      <w:r w:rsidR="00E12723" w:rsidRPr="00E20785">
        <w:rPr>
          <w:sz w:val="24"/>
          <w:szCs w:val="24"/>
          <w:lang w:val="en-NZ"/>
        </w:rPr>
        <w:t>(</w:t>
      </w:r>
      <w:r w:rsidR="008B70D9" w:rsidRPr="00E20785">
        <w:rPr>
          <w:sz w:val="24"/>
          <w:szCs w:val="24"/>
          <w:lang w:val="en-NZ"/>
        </w:rPr>
        <w:t>1.72%</w:t>
      </w:r>
      <w:r w:rsidR="00E12723" w:rsidRPr="00E20785">
        <w:rPr>
          <w:sz w:val="24"/>
          <w:szCs w:val="24"/>
          <w:lang w:val="en-NZ"/>
        </w:rPr>
        <w:t>)</w:t>
      </w:r>
      <w:r w:rsidR="00932562" w:rsidRPr="00E20785">
        <w:rPr>
          <w:sz w:val="24"/>
          <w:szCs w:val="24"/>
          <w:lang w:val="en-NZ"/>
        </w:rPr>
        <w:t xml:space="preserve"> </w:t>
      </w:r>
      <w:r w:rsidR="00E12723" w:rsidRPr="00E20785">
        <w:rPr>
          <w:sz w:val="24"/>
          <w:szCs w:val="24"/>
          <w:lang w:val="en-NZ"/>
        </w:rPr>
        <w:t xml:space="preserve">scores </w:t>
      </w:r>
      <w:r w:rsidR="00932562" w:rsidRPr="00E20785">
        <w:rPr>
          <w:sz w:val="24"/>
          <w:szCs w:val="24"/>
          <w:lang w:val="en-NZ"/>
        </w:rPr>
        <w:t>(n=2668)</w:t>
      </w:r>
      <w:r w:rsidR="00F32C4F" w:rsidRPr="00E20785">
        <w:rPr>
          <w:sz w:val="24"/>
          <w:szCs w:val="24"/>
          <w:lang w:val="en-NZ"/>
        </w:rPr>
        <w:t>.</w:t>
      </w:r>
      <w:r w:rsidR="00661686" w:rsidRPr="00E20785">
        <w:rPr>
          <w:sz w:val="24"/>
          <w:szCs w:val="24"/>
          <w:lang w:val="en-NZ"/>
        </w:rPr>
        <w:t xml:space="preserve"> </w:t>
      </w:r>
    </w:p>
    <w:p w14:paraId="3937D494" w14:textId="20B1083A" w:rsidR="008B70D9" w:rsidRPr="00E20785" w:rsidRDefault="001D5F30" w:rsidP="00D53479">
      <w:pPr>
        <w:pStyle w:val="ListParagraph"/>
        <w:numPr>
          <w:ilvl w:val="0"/>
          <w:numId w:val="18"/>
        </w:numPr>
        <w:rPr>
          <w:sz w:val="24"/>
          <w:szCs w:val="24"/>
          <w:lang w:val="en-NZ"/>
        </w:rPr>
      </w:pPr>
      <w:r w:rsidRPr="00E20785">
        <w:rPr>
          <w:sz w:val="24"/>
          <w:szCs w:val="24"/>
          <w:lang w:val="en-NZ"/>
        </w:rPr>
        <w:t>Most wh</w:t>
      </w:r>
      <w:r w:rsidR="00771F38" w:rsidRPr="00E20785">
        <w:rPr>
          <w:sz w:val="24"/>
          <w:szCs w:val="24"/>
          <w:lang w:val="en-NZ"/>
        </w:rPr>
        <w:t>ā</w:t>
      </w:r>
      <w:r w:rsidRPr="00E20785">
        <w:rPr>
          <w:sz w:val="24"/>
          <w:szCs w:val="24"/>
          <w:lang w:val="en-NZ"/>
        </w:rPr>
        <w:t xml:space="preserve">nau responses in a </w:t>
      </w:r>
      <w:r w:rsidR="00BE68DE" w:rsidRPr="00E20785">
        <w:rPr>
          <w:sz w:val="24"/>
          <w:szCs w:val="24"/>
          <w:lang w:val="en-NZ"/>
        </w:rPr>
        <w:t>Health NZ</w:t>
      </w:r>
      <w:r w:rsidR="00D72465" w:rsidRPr="00E20785">
        <w:rPr>
          <w:sz w:val="24"/>
          <w:szCs w:val="24"/>
          <w:lang w:val="en-NZ"/>
        </w:rPr>
        <w:t xml:space="preserve"> Te Tai Tokerau wh</w:t>
      </w:r>
      <w:r w:rsidR="00771F38" w:rsidRPr="00E20785">
        <w:rPr>
          <w:sz w:val="24"/>
          <w:szCs w:val="24"/>
          <w:lang w:val="en-NZ"/>
        </w:rPr>
        <w:t>ā</w:t>
      </w:r>
      <w:r w:rsidR="00D72465" w:rsidRPr="00E20785">
        <w:rPr>
          <w:sz w:val="24"/>
          <w:szCs w:val="24"/>
          <w:lang w:val="en-NZ"/>
        </w:rPr>
        <w:t>nau survey (n=72)</w:t>
      </w:r>
      <w:r w:rsidR="00771F38" w:rsidRPr="00E20785">
        <w:rPr>
          <w:sz w:val="24"/>
          <w:szCs w:val="24"/>
          <w:lang w:val="en-NZ"/>
        </w:rPr>
        <w:t xml:space="preserve"> conducted between </w:t>
      </w:r>
      <w:r w:rsidR="00214DA3" w:rsidRPr="00E20785">
        <w:rPr>
          <w:sz w:val="24"/>
          <w:szCs w:val="24"/>
          <w:lang w:val="en-NZ"/>
        </w:rPr>
        <w:t>2013 and 2024</w:t>
      </w:r>
      <w:r w:rsidR="00771F38" w:rsidRPr="00E20785">
        <w:rPr>
          <w:sz w:val="24"/>
          <w:szCs w:val="24"/>
          <w:lang w:val="en-NZ"/>
        </w:rPr>
        <w:t xml:space="preserve"> consistently reflect observed positive </w:t>
      </w:r>
      <w:r w:rsidR="00771F38" w:rsidRPr="00E20785">
        <w:rPr>
          <w:sz w:val="24"/>
          <w:szCs w:val="24"/>
          <w:lang w:val="en-NZ"/>
        </w:rPr>
        <w:lastRenderedPageBreak/>
        <w:t>changes in their family members</w:t>
      </w:r>
      <w:r w:rsidR="00E543DF" w:rsidRPr="00E20785">
        <w:rPr>
          <w:sz w:val="24"/>
          <w:szCs w:val="24"/>
          <w:lang w:val="en-NZ"/>
        </w:rPr>
        <w:t>’</w:t>
      </w:r>
      <w:r w:rsidR="00771F38" w:rsidRPr="00E20785">
        <w:rPr>
          <w:sz w:val="24"/>
          <w:szCs w:val="24"/>
          <w:lang w:val="en-NZ"/>
        </w:rPr>
        <w:t xml:space="preserve"> drinking behaviours. Common themes were reduced or no observed drinking, higher motivations to stop drinking and more </w:t>
      </w:r>
      <w:r w:rsidR="00100848" w:rsidRPr="00E20785">
        <w:rPr>
          <w:sz w:val="24"/>
          <w:szCs w:val="24"/>
          <w:lang w:val="en-NZ"/>
        </w:rPr>
        <w:t>awareness</w:t>
      </w:r>
      <w:r w:rsidR="00771F38" w:rsidRPr="00E20785">
        <w:rPr>
          <w:sz w:val="24"/>
          <w:szCs w:val="24"/>
          <w:lang w:val="en-NZ"/>
        </w:rPr>
        <w:t>/weariness around drinking</w:t>
      </w:r>
      <w:r w:rsidR="006B3705" w:rsidRPr="00E20785">
        <w:rPr>
          <w:sz w:val="24"/>
          <w:szCs w:val="24"/>
          <w:lang w:val="en-NZ"/>
        </w:rPr>
        <w:t>.</w:t>
      </w:r>
    </w:p>
    <w:p w14:paraId="66731535" w14:textId="1A5E01BC" w:rsidR="00457575" w:rsidRPr="00E20785" w:rsidRDefault="00757BBE" w:rsidP="00457575">
      <w:pPr>
        <w:rPr>
          <w:sz w:val="24"/>
          <w:szCs w:val="24"/>
          <w:lang w:val="en-NZ"/>
        </w:rPr>
      </w:pPr>
      <w:r w:rsidRPr="00E20785">
        <w:rPr>
          <w:sz w:val="24"/>
          <w:szCs w:val="24"/>
          <w:lang w:val="en-NZ"/>
        </w:rPr>
        <w:t>We</w:t>
      </w:r>
      <w:r w:rsidR="00A82D91" w:rsidRPr="00E20785">
        <w:rPr>
          <w:sz w:val="24"/>
          <w:szCs w:val="24"/>
          <w:lang w:val="en-NZ"/>
        </w:rPr>
        <w:t xml:space="preserve"> note </w:t>
      </w:r>
      <w:r w:rsidRPr="00E20785">
        <w:rPr>
          <w:sz w:val="24"/>
          <w:szCs w:val="24"/>
          <w:lang w:val="en-NZ"/>
        </w:rPr>
        <w:t xml:space="preserve">that </w:t>
      </w:r>
      <w:r w:rsidR="008769E0" w:rsidRPr="00E20785">
        <w:rPr>
          <w:sz w:val="24"/>
          <w:szCs w:val="24"/>
          <w:lang w:val="en-NZ"/>
        </w:rPr>
        <w:t>some programme participants undertake</w:t>
      </w:r>
      <w:r w:rsidR="00A54D05" w:rsidRPr="00E20785">
        <w:rPr>
          <w:sz w:val="24"/>
          <w:szCs w:val="24"/>
          <w:lang w:val="en-NZ"/>
        </w:rPr>
        <w:t xml:space="preserve"> other</w:t>
      </w:r>
      <w:r w:rsidR="008769E0" w:rsidRPr="00E20785">
        <w:rPr>
          <w:sz w:val="24"/>
          <w:szCs w:val="24"/>
          <w:lang w:val="en-NZ"/>
        </w:rPr>
        <w:t xml:space="preserve"> </w:t>
      </w:r>
      <w:r w:rsidR="00257740" w:rsidRPr="00E20785">
        <w:rPr>
          <w:sz w:val="24"/>
          <w:szCs w:val="24"/>
          <w:lang w:val="en-NZ"/>
        </w:rPr>
        <w:t>AOD</w:t>
      </w:r>
      <w:r w:rsidR="003C12BE" w:rsidRPr="00E20785">
        <w:rPr>
          <w:sz w:val="24"/>
          <w:szCs w:val="24"/>
          <w:lang w:val="en-NZ"/>
        </w:rPr>
        <w:t xml:space="preserve"> related</w:t>
      </w:r>
      <w:r w:rsidR="008769E0" w:rsidRPr="00E20785">
        <w:rPr>
          <w:sz w:val="24"/>
          <w:szCs w:val="24"/>
          <w:lang w:val="en-NZ"/>
        </w:rPr>
        <w:t xml:space="preserve"> programmes </w:t>
      </w:r>
      <w:r w:rsidR="00C80B13" w:rsidRPr="00E20785">
        <w:rPr>
          <w:sz w:val="24"/>
          <w:szCs w:val="24"/>
          <w:lang w:val="en-NZ"/>
        </w:rPr>
        <w:t xml:space="preserve">at the same time as the </w:t>
      </w:r>
      <w:r w:rsidR="00FF2369" w:rsidRPr="00E20785">
        <w:rPr>
          <w:sz w:val="24"/>
          <w:szCs w:val="24"/>
          <w:lang w:val="en-NZ"/>
        </w:rPr>
        <w:t>IDR programme</w:t>
      </w:r>
      <w:r w:rsidR="00C80B13" w:rsidRPr="00E20785">
        <w:rPr>
          <w:sz w:val="24"/>
          <w:szCs w:val="24"/>
          <w:lang w:val="en-NZ"/>
        </w:rPr>
        <w:t xml:space="preserve">. </w:t>
      </w:r>
      <w:r w:rsidR="00BE0115" w:rsidRPr="00E20785">
        <w:rPr>
          <w:sz w:val="24"/>
          <w:szCs w:val="24"/>
          <w:lang w:val="en-NZ"/>
        </w:rPr>
        <w:t>Salvation Army’s Bridge programme</w:t>
      </w:r>
      <w:r w:rsidR="005B2877" w:rsidRPr="00E20785">
        <w:rPr>
          <w:sz w:val="24"/>
          <w:szCs w:val="24"/>
          <w:lang w:val="en-NZ"/>
        </w:rPr>
        <w:t xml:space="preserve"> and Alcoholic Anonymous (AA)</w:t>
      </w:r>
      <w:r w:rsidR="00BE0115" w:rsidRPr="00E20785">
        <w:rPr>
          <w:sz w:val="24"/>
          <w:szCs w:val="24"/>
          <w:lang w:val="en-NZ"/>
        </w:rPr>
        <w:t xml:space="preserve"> </w:t>
      </w:r>
      <w:r w:rsidR="00C46050" w:rsidRPr="00E20785">
        <w:rPr>
          <w:sz w:val="24"/>
          <w:szCs w:val="24"/>
          <w:lang w:val="en-NZ"/>
        </w:rPr>
        <w:t>were</w:t>
      </w:r>
      <w:r w:rsidR="00BE0115" w:rsidRPr="00E20785">
        <w:rPr>
          <w:sz w:val="24"/>
          <w:szCs w:val="24"/>
          <w:lang w:val="en-NZ"/>
        </w:rPr>
        <w:t xml:space="preserve"> referred to</w:t>
      </w:r>
      <w:r w:rsidR="005B2877" w:rsidRPr="00E20785">
        <w:rPr>
          <w:sz w:val="24"/>
          <w:szCs w:val="24"/>
          <w:lang w:val="en-NZ"/>
        </w:rPr>
        <w:t xml:space="preserve"> by some</w:t>
      </w:r>
      <w:r w:rsidR="00C46050" w:rsidRPr="00E20785">
        <w:rPr>
          <w:sz w:val="24"/>
          <w:szCs w:val="24"/>
          <w:lang w:val="en-NZ"/>
        </w:rPr>
        <w:t>. For</w:t>
      </w:r>
      <w:r w:rsidR="00BD4E0F" w:rsidRPr="00E20785">
        <w:rPr>
          <w:sz w:val="24"/>
          <w:szCs w:val="24"/>
          <w:lang w:val="en-NZ"/>
        </w:rPr>
        <w:t xml:space="preserve"> </w:t>
      </w:r>
      <w:r w:rsidR="00675B48" w:rsidRPr="00E20785">
        <w:rPr>
          <w:sz w:val="24"/>
          <w:szCs w:val="24"/>
          <w:lang w:val="en-NZ"/>
        </w:rPr>
        <w:t>someone who come</w:t>
      </w:r>
      <w:r w:rsidR="00BD4E0F" w:rsidRPr="00E20785">
        <w:rPr>
          <w:sz w:val="24"/>
          <w:szCs w:val="24"/>
          <w:lang w:val="en-NZ"/>
        </w:rPr>
        <w:t>s</w:t>
      </w:r>
      <w:r w:rsidR="00675B48" w:rsidRPr="00E20785">
        <w:rPr>
          <w:sz w:val="24"/>
          <w:szCs w:val="24"/>
          <w:lang w:val="en-NZ"/>
        </w:rPr>
        <w:t xml:space="preserve"> through the Drug Treatment Court</w:t>
      </w:r>
      <w:r w:rsidR="00E10389" w:rsidRPr="00E20785">
        <w:rPr>
          <w:sz w:val="24"/>
          <w:szCs w:val="24"/>
          <w:lang w:val="en-NZ"/>
        </w:rPr>
        <w:t>,</w:t>
      </w:r>
      <w:r w:rsidR="00675B48" w:rsidRPr="00E20785">
        <w:rPr>
          <w:sz w:val="24"/>
          <w:szCs w:val="24"/>
          <w:lang w:val="en-NZ"/>
        </w:rPr>
        <w:t xml:space="preserve"> </w:t>
      </w:r>
      <w:r w:rsidR="00BD4E0F" w:rsidRPr="00E20785">
        <w:rPr>
          <w:sz w:val="24"/>
          <w:szCs w:val="24"/>
          <w:lang w:val="en-NZ"/>
        </w:rPr>
        <w:t xml:space="preserve">the </w:t>
      </w:r>
      <w:r w:rsidR="00FF2369" w:rsidRPr="00E20785">
        <w:rPr>
          <w:sz w:val="24"/>
          <w:szCs w:val="24"/>
          <w:lang w:val="en-NZ"/>
        </w:rPr>
        <w:t>IDR programm</w:t>
      </w:r>
      <w:r w:rsidR="003C12BE" w:rsidRPr="00E20785">
        <w:rPr>
          <w:sz w:val="24"/>
          <w:szCs w:val="24"/>
          <w:lang w:val="en-NZ"/>
        </w:rPr>
        <w:t>e</w:t>
      </w:r>
      <w:r w:rsidR="00BD4E0F" w:rsidRPr="00E20785">
        <w:rPr>
          <w:sz w:val="24"/>
          <w:szCs w:val="24"/>
          <w:lang w:val="en-NZ"/>
        </w:rPr>
        <w:t xml:space="preserve"> </w:t>
      </w:r>
      <w:r w:rsidR="00C46050" w:rsidRPr="00E20785">
        <w:rPr>
          <w:sz w:val="24"/>
          <w:szCs w:val="24"/>
          <w:lang w:val="en-NZ"/>
        </w:rPr>
        <w:t xml:space="preserve">is </w:t>
      </w:r>
      <w:r w:rsidR="004A776F" w:rsidRPr="00E20785">
        <w:rPr>
          <w:sz w:val="24"/>
          <w:szCs w:val="24"/>
          <w:lang w:val="en-NZ"/>
        </w:rPr>
        <w:t xml:space="preserve">part of a wider package of </w:t>
      </w:r>
      <w:r w:rsidR="00A203B8" w:rsidRPr="00E20785">
        <w:rPr>
          <w:sz w:val="24"/>
          <w:szCs w:val="24"/>
          <w:lang w:val="en-NZ"/>
        </w:rPr>
        <w:t xml:space="preserve">AOD </w:t>
      </w:r>
      <w:r w:rsidR="004A776F" w:rsidRPr="00E20785">
        <w:rPr>
          <w:sz w:val="24"/>
          <w:szCs w:val="24"/>
          <w:lang w:val="en-NZ"/>
        </w:rPr>
        <w:t>programmes and</w:t>
      </w:r>
      <w:r w:rsidR="004A776F" w:rsidRPr="004E4D02">
        <w:rPr>
          <w:lang w:val="en-NZ"/>
        </w:rPr>
        <w:t xml:space="preserve"> </w:t>
      </w:r>
      <w:r w:rsidR="004A776F" w:rsidRPr="00E20785">
        <w:rPr>
          <w:sz w:val="24"/>
          <w:szCs w:val="24"/>
          <w:lang w:val="en-NZ"/>
        </w:rPr>
        <w:t>supports</w:t>
      </w:r>
      <w:r w:rsidR="00674899" w:rsidRPr="00E20785">
        <w:rPr>
          <w:sz w:val="24"/>
          <w:szCs w:val="24"/>
          <w:lang w:val="en-NZ"/>
        </w:rPr>
        <w:t xml:space="preserve">. </w:t>
      </w:r>
      <w:r w:rsidR="00111624" w:rsidRPr="00E20785">
        <w:rPr>
          <w:sz w:val="24"/>
          <w:szCs w:val="24"/>
          <w:lang w:val="en-NZ"/>
        </w:rPr>
        <w:t>Meanwhile, o</w:t>
      </w:r>
      <w:r w:rsidR="00737F36" w:rsidRPr="00E20785">
        <w:rPr>
          <w:sz w:val="24"/>
          <w:szCs w:val="24"/>
          <w:lang w:val="en-NZ"/>
        </w:rPr>
        <w:t xml:space="preserve">ne </w:t>
      </w:r>
      <w:r w:rsidR="000F4413" w:rsidRPr="00E20785">
        <w:rPr>
          <w:sz w:val="24"/>
          <w:szCs w:val="24"/>
          <w:lang w:val="en-NZ"/>
        </w:rPr>
        <w:t>provider takes referrals from their</w:t>
      </w:r>
      <w:r w:rsidR="00737F36" w:rsidRPr="00E20785">
        <w:rPr>
          <w:sz w:val="24"/>
          <w:szCs w:val="24"/>
          <w:lang w:val="en-NZ"/>
        </w:rPr>
        <w:t xml:space="preserve"> </w:t>
      </w:r>
      <w:r w:rsidR="00A203B8" w:rsidRPr="00E20785">
        <w:rPr>
          <w:sz w:val="24"/>
          <w:szCs w:val="24"/>
          <w:lang w:val="en-NZ"/>
        </w:rPr>
        <w:t>therapeutic community</w:t>
      </w:r>
      <w:r w:rsidR="001201B3" w:rsidRPr="00E20785">
        <w:rPr>
          <w:sz w:val="24"/>
          <w:szCs w:val="24"/>
          <w:lang w:val="en-NZ"/>
        </w:rPr>
        <w:t xml:space="preserve">. For </w:t>
      </w:r>
      <w:r w:rsidR="00C16D2F" w:rsidRPr="00E20785">
        <w:rPr>
          <w:sz w:val="24"/>
          <w:szCs w:val="24"/>
          <w:lang w:val="en-NZ"/>
        </w:rPr>
        <w:t>these participants</w:t>
      </w:r>
      <w:r w:rsidR="001201B3" w:rsidRPr="00E20785">
        <w:rPr>
          <w:sz w:val="24"/>
          <w:szCs w:val="24"/>
          <w:lang w:val="en-NZ"/>
        </w:rPr>
        <w:t xml:space="preserve">, the </w:t>
      </w:r>
      <w:r w:rsidR="00FF2369" w:rsidRPr="00E20785">
        <w:rPr>
          <w:sz w:val="24"/>
          <w:szCs w:val="24"/>
          <w:lang w:val="en-NZ"/>
        </w:rPr>
        <w:t>IDR programme</w:t>
      </w:r>
      <w:r w:rsidR="001201B3" w:rsidRPr="00E20785">
        <w:rPr>
          <w:sz w:val="24"/>
          <w:szCs w:val="24"/>
          <w:lang w:val="en-NZ"/>
        </w:rPr>
        <w:t xml:space="preserve"> </w:t>
      </w:r>
      <w:r w:rsidR="00741EDA" w:rsidRPr="00E20785">
        <w:rPr>
          <w:sz w:val="24"/>
          <w:szCs w:val="24"/>
          <w:lang w:val="en-NZ"/>
        </w:rPr>
        <w:t xml:space="preserve">is </w:t>
      </w:r>
      <w:r w:rsidR="00FE726E" w:rsidRPr="00E20785">
        <w:rPr>
          <w:sz w:val="24"/>
          <w:szCs w:val="24"/>
          <w:lang w:val="en-NZ"/>
        </w:rPr>
        <w:t xml:space="preserve">part of a wider package of treatment </w:t>
      </w:r>
      <w:r w:rsidR="00741EDA" w:rsidRPr="00E20785">
        <w:rPr>
          <w:sz w:val="24"/>
          <w:szCs w:val="24"/>
          <w:lang w:val="en-NZ"/>
        </w:rPr>
        <w:t>modalities</w:t>
      </w:r>
      <w:r w:rsidR="00457575" w:rsidRPr="00E20785">
        <w:rPr>
          <w:sz w:val="24"/>
          <w:szCs w:val="24"/>
          <w:lang w:val="en-NZ"/>
        </w:rPr>
        <w:t xml:space="preserve">. </w:t>
      </w:r>
    </w:p>
    <w:p w14:paraId="7A47FD14" w14:textId="12518A45" w:rsidR="00DF5B42" w:rsidRPr="00E20785" w:rsidRDefault="00245D76" w:rsidP="00DF5B42">
      <w:pPr>
        <w:rPr>
          <w:sz w:val="24"/>
          <w:szCs w:val="24"/>
          <w:lang w:val="en-NZ"/>
        </w:rPr>
      </w:pPr>
      <w:r w:rsidRPr="00E20785">
        <w:rPr>
          <w:sz w:val="24"/>
          <w:szCs w:val="24"/>
          <w:lang w:val="en-NZ"/>
        </w:rPr>
        <w:t xml:space="preserve">For those who take part in other programmes, there is likely a </w:t>
      </w:r>
      <w:r w:rsidR="00480FD2" w:rsidRPr="00E20785">
        <w:rPr>
          <w:sz w:val="24"/>
          <w:szCs w:val="24"/>
          <w:lang w:val="en-NZ"/>
        </w:rPr>
        <w:t>cumulative effect</w:t>
      </w:r>
      <w:r w:rsidRPr="00E20785">
        <w:rPr>
          <w:sz w:val="24"/>
          <w:szCs w:val="24"/>
          <w:lang w:val="en-NZ"/>
        </w:rPr>
        <w:t xml:space="preserve"> on their drink</w:t>
      </w:r>
      <w:r w:rsidR="000A7017" w:rsidRPr="00E20785">
        <w:rPr>
          <w:sz w:val="24"/>
          <w:szCs w:val="24"/>
          <w:lang w:val="en-NZ"/>
        </w:rPr>
        <w:t xml:space="preserve"> and/or drug use</w:t>
      </w:r>
      <w:r w:rsidR="00F861E3" w:rsidRPr="00E20785">
        <w:rPr>
          <w:sz w:val="24"/>
          <w:szCs w:val="24"/>
          <w:lang w:val="en-NZ"/>
        </w:rPr>
        <w:t xml:space="preserve">. </w:t>
      </w:r>
      <w:r w:rsidR="00777EE5" w:rsidRPr="00E20785">
        <w:rPr>
          <w:sz w:val="24"/>
          <w:szCs w:val="24"/>
          <w:lang w:val="en-NZ"/>
        </w:rPr>
        <w:t>One participant</w:t>
      </w:r>
      <w:r w:rsidR="00DF5B42" w:rsidRPr="00E20785">
        <w:rPr>
          <w:sz w:val="24"/>
          <w:szCs w:val="24"/>
          <w:lang w:val="en-NZ"/>
        </w:rPr>
        <w:t xml:space="preserve"> admitted it was hard to tease out which programme was influencing the most. However, </w:t>
      </w:r>
      <w:r w:rsidR="00FB4403" w:rsidRPr="00E20785">
        <w:rPr>
          <w:sz w:val="24"/>
          <w:szCs w:val="24"/>
          <w:lang w:val="en-NZ"/>
        </w:rPr>
        <w:t>they</w:t>
      </w:r>
      <w:r w:rsidR="00DF5B42" w:rsidRPr="00E20785">
        <w:rPr>
          <w:sz w:val="24"/>
          <w:szCs w:val="24"/>
          <w:lang w:val="en-NZ"/>
        </w:rPr>
        <w:t xml:space="preserve"> believed the programmes complemented each other and that there </w:t>
      </w:r>
      <w:r w:rsidR="00FB4403" w:rsidRPr="00E20785">
        <w:rPr>
          <w:sz w:val="24"/>
          <w:szCs w:val="24"/>
          <w:lang w:val="en-NZ"/>
        </w:rPr>
        <w:t>is</w:t>
      </w:r>
      <w:r w:rsidR="00DF5B42" w:rsidRPr="00E20785">
        <w:rPr>
          <w:sz w:val="24"/>
          <w:szCs w:val="24"/>
          <w:lang w:val="en-NZ"/>
        </w:rPr>
        <w:t xml:space="preserve"> value in each. </w:t>
      </w:r>
    </w:p>
    <w:p w14:paraId="7894A9EE" w14:textId="718ABF14" w:rsidR="00DF5B42" w:rsidRPr="00E20785" w:rsidRDefault="00DF5B42" w:rsidP="00284B72">
      <w:pPr>
        <w:pStyle w:val="Quote"/>
      </w:pPr>
      <w:r w:rsidRPr="00E20785">
        <w:t xml:space="preserve">AA, although it helps you to sort of maintain your abstinence, </w:t>
      </w:r>
      <w:r w:rsidR="009B2735" w:rsidRPr="00E20785">
        <w:t xml:space="preserve">[the IDR] </w:t>
      </w:r>
      <w:r w:rsidRPr="00E20785">
        <w:t xml:space="preserve">programme gave me the reasons why you should be abstinent and also some of the practical tools as well. (Participant interviewee, </w:t>
      </w:r>
      <w:r w:rsidR="003071A0" w:rsidRPr="00E20785">
        <w:t>Harmony Pasifika</w:t>
      </w:r>
      <w:r w:rsidRPr="00E20785">
        <w:t>)</w:t>
      </w:r>
    </w:p>
    <w:p w14:paraId="12EFEE9A" w14:textId="4E8E8F1C" w:rsidR="00F573C4" w:rsidRPr="004E4D02" w:rsidRDefault="00F573C4" w:rsidP="00DC7BF4">
      <w:pPr>
        <w:pStyle w:val="Heading2"/>
        <w:rPr>
          <w:lang w:val="en-NZ"/>
        </w:rPr>
      </w:pPr>
      <w:bookmarkStart w:id="174" w:name="_Toc178589506"/>
      <w:bookmarkStart w:id="175" w:name="_Toc183603158"/>
      <w:bookmarkStart w:id="176" w:name="_Toc183603378"/>
      <w:r w:rsidRPr="004E4D02">
        <w:rPr>
          <w:lang w:val="en-NZ"/>
        </w:rPr>
        <w:t>Increased empathy</w:t>
      </w:r>
      <w:r w:rsidR="00DD0C87" w:rsidRPr="004E4D02">
        <w:rPr>
          <w:lang w:val="en-NZ"/>
        </w:rPr>
        <w:t xml:space="preserve"> with victims</w:t>
      </w:r>
      <w:bookmarkEnd w:id="174"/>
      <w:bookmarkEnd w:id="175"/>
      <w:bookmarkEnd w:id="176"/>
    </w:p>
    <w:p w14:paraId="19A135A2" w14:textId="4BA7A0B0" w:rsidR="00F573C4" w:rsidRPr="008B34DA" w:rsidRDefault="00F573C4" w:rsidP="00F573C4">
      <w:pPr>
        <w:rPr>
          <w:sz w:val="24"/>
          <w:szCs w:val="24"/>
          <w:lang w:val="en-NZ"/>
        </w:rPr>
      </w:pPr>
      <w:r w:rsidRPr="008B34DA">
        <w:rPr>
          <w:sz w:val="24"/>
          <w:szCs w:val="24"/>
          <w:lang w:val="en-NZ"/>
        </w:rPr>
        <w:t xml:space="preserve">Evaluation data consistently indicates that the </w:t>
      </w:r>
      <w:r w:rsidR="00FF2369" w:rsidRPr="008B34DA">
        <w:rPr>
          <w:sz w:val="24"/>
          <w:szCs w:val="24"/>
          <w:lang w:val="en-NZ"/>
        </w:rPr>
        <w:t>IDR programmes</w:t>
      </w:r>
      <w:r w:rsidRPr="008B34DA">
        <w:rPr>
          <w:sz w:val="24"/>
          <w:szCs w:val="24"/>
          <w:lang w:val="en-NZ"/>
        </w:rPr>
        <w:t xml:space="preserve"> greatly </w:t>
      </w:r>
      <w:r w:rsidR="003743A7" w:rsidRPr="008B34DA">
        <w:rPr>
          <w:sz w:val="24"/>
          <w:szCs w:val="24"/>
          <w:lang w:val="en-NZ"/>
        </w:rPr>
        <w:t>influence</w:t>
      </w:r>
      <w:r w:rsidRPr="008B34DA">
        <w:rPr>
          <w:sz w:val="24"/>
          <w:szCs w:val="24"/>
          <w:lang w:val="en-NZ"/>
        </w:rPr>
        <w:t xml:space="preserve"> participants’ sense of empathy for those who may be impacted by impaired driving. This includes empathy for direct victims of a crash, indirect victims such as family and friends and those involved in the emergency response. </w:t>
      </w:r>
    </w:p>
    <w:p w14:paraId="5893375B" w14:textId="5B11052A" w:rsidR="00F573C4" w:rsidRPr="008B34DA" w:rsidRDefault="002A37EE" w:rsidP="00284B72">
      <w:pPr>
        <w:pStyle w:val="Quote"/>
      </w:pPr>
      <w:r w:rsidRPr="008B34DA">
        <w:t xml:space="preserve"> Just the way that they got us thinking about other things instead of just the drink driving, there was </w:t>
      </w:r>
      <w:r w:rsidR="00B61248" w:rsidRPr="008B34DA">
        <w:t xml:space="preserve">[sic] </w:t>
      </w:r>
      <w:r w:rsidRPr="008B34DA">
        <w:t>other things involved too, like friends, family, emergency services, everyone it affects. (Participant interviewee, Odyssey House)</w:t>
      </w:r>
    </w:p>
    <w:p w14:paraId="275339A0" w14:textId="2578646E" w:rsidR="00F573C4" w:rsidRPr="008B34DA" w:rsidRDefault="00F573C4" w:rsidP="00F573C4">
      <w:pPr>
        <w:rPr>
          <w:sz w:val="24"/>
          <w:szCs w:val="24"/>
          <w:lang w:val="en-NZ"/>
        </w:rPr>
      </w:pPr>
      <w:r w:rsidRPr="008B34DA">
        <w:rPr>
          <w:sz w:val="24"/>
          <w:szCs w:val="24"/>
          <w:lang w:val="en-NZ"/>
        </w:rPr>
        <w:t>Victim and lived experience statements gave participants a ‘reality check’, an emotional connection to potential consequence</w:t>
      </w:r>
      <w:r w:rsidR="00BE63A3" w:rsidRPr="008B34DA">
        <w:rPr>
          <w:sz w:val="24"/>
          <w:szCs w:val="24"/>
          <w:lang w:val="en-NZ"/>
        </w:rPr>
        <w:t>s</w:t>
      </w:r>
      <w:r w:rsidRPr="008B34DA">
        <w:rPr>
          <w:sz w:val="24"/>
          <w:szCs w:val="24"/>
          <w:lang w:val="en-NZ"/>
        </w:rPr>
        <w:t xml:space="preserve"> and an opportunity to put themselves in ‘someone else’s shoes’. </w:t>
      </w:r>
    </w:p>
    <w:p w14:paraId="3ED6697F" w14:textId="055C2B56" w:rsidR="00F573C4" w:rsidRPr="004E4D02" w:rsidRDefault="00F573C4" w:rsidP="00284B72">
      <w:pPr>
        <w:pStyle w:val="Quote"/>
      </w:pPr>
      <w:r w:rsidRPr="004E4D02">
        <w:t xml:space="preserve">I think I had that transformation […] here is this person who was deeply affected by a drink driver […], </w:t>
      </w:r>
      <w:r w:rsidR="00D63232" w:rsidRPr="004E4D02">
        <w:t>and you</w:t>
      </w:r>
      <w:r w:rsidRPr="004E4D02">
        <w:t xml:space="preserve"> realise at that moment, in your selfishness, you never considered anyone else and here is this person that could potentially have been one of your victims and he is a person, he is a human. (Participant interviewee</w:t>
      </w:r>
      <w:r w:rsidR="004F5C9D" w:rsidRPr="004E4D02">
        <w:t xml:space="preserve">, </w:t>
      </w:r>
      <w:r w:rsidR="00873750" w:rsidRPr="004E4D02">
        <w:t>Harmony Pasifika</w:t>
      </w:r>
      <w:r w:rsidRPr="004E4D02">
        <w:t>).</w:t>
      </w:r>
    </w:p>
    <w:p w14:paraId="4299F3B8" w14:textId="23754072" w:rsidR="00F573C4" w:rsidRPr="004E4D02" w:rsidRDefault="00F573C4" w:rsidP="00284B72">
      <w:pPr>
        <w:pStyle w:val="Quote"/>
      </w:pPr>
      <w:r w:rsidRPr="004E4D02">
        <w:t xml:space="preserve">I think it was good </w:t>
      </w:r>
      <w:r w:rsidR="00B42311" w:rsidRPr="004E4D02">
        <w:t xml:space="preserve">[to have] </w:t>
      </w:r>
      <w:r w:rsidRPr="004E4D02">
        <w:t xml:space="preserve">that real, that life experience stuff, cos up till then it was just theory, […] but actually having someone that had been in that </w:t>
      </w:r>
      <w:r w:rsidRPr="004E4D02">
        <w:lastRenderedPageBreak/>
        <w:t>position and actually then talk about it for themselves, […] was like ‘oh shit</w:t>
      </w:r>
      <w:r w:rsidR="009244F3" w:rsidRPr="004E4D02">
        <w:t>’</w:t>
      </w:r>
      <w:r w:rsidRPr="004E4D02">
        <w:t xml:space="preserve">, </w:t>
      </w:r>
      <w:r w:rsidR="00D63232" w:rsidRPr="004E4D02">
        <w:t>cause</w:t>
      </w:r>
      <w:r w:rsidRPr="004E4D02">
        <w:t xml:space="preserve"> I’ve always used the excuse of ‘I haven’t crashed or hurt anyone so it’s not a problem’.</w:t>
      </w:r>
      <w:r w:rsidR="00194194" w:rsidRPr="004E4D02">
        <w:t xml:space="preserve"> </w:t>
      </w:r>
      <w:r w:rsidR="00444D29" w:rsidRPr="004E4D02">
        <w:t>(Participant interviewee</w:t>
      </w:r>
      <w:r w:rsidR="00873750" w:rsidRPr="004E4D02">
        <w:t xml:space="preserve">, Downie </w:t>
      </w:r>
      <w:r w:rsidR="008322AE" w:rsidRPr="004E4D02">
        <w:t>Stewart</w:t>
      </w:r>
      <w:r w:rsidR="00873750" w:rsidRPr="004E4D02">
        <w:t xml:space="preserve"> Foundation</w:t>
      </w:r>
      <w:r w:rsidR="00901CB0" w:rsidRPr="004E4D02">
        <w:t>)</w:t>
      </w:r>
    </w:p>
    <w:p w14:paraId="5E7FE0B2" w14:textId="723C344A" w:rsidR="001F74EA" w:rsidRPr="004E4D02" w:rsidRDefault="007D6E3C" w:rsidP="00DC7BF4">
      <w:pPr>
        <w:pStyle w:val="Heading2"/>
        <w:rPr>
          <w:lang w:val="en-NZ"/>
        </w:rPr>
      </w:pPr>
      <w:bookmarkStart w:id="177" w:name="_Toc178589507"/>
      <w:bookmarkStart w:id="178" w:name="_Toc183603159"/>
      <w:bookmarkStart w:id="179" w:name="_Toc183603379"/>
      <w:r w:rsidRPr="004E4D02">
        <w:rPr>
          <w:lang w:val="en-NZ"/>
        </w:rPr>
        <w:t>Change</w:t>
      </w:r>
      <w:r w:rsidR="009A1BD3" w:rsidRPr="004E4D02">
        <w:rPr>
          <w:lang w:val="en-NZ"/>
        </w:rPr>
        <w:t xml:space="preserve">d </w:t>
      </w:r>
      <w:r w:rsidRPr="004E4D02">
        <w:rPr>
          <w:lang w:val="en-NZ"/>
        </w:rPr>
        <w:t>attitudes to driving while impaired</w:t>
      </w:r>
      <w:bookmarkEnd w:id="177"/>
      <w:bookmarkEnd w:id="178"/>
      <w:bookmarkEnd w:id="179"/>
      <w:r w:rsidR="00C84354" w:rsidRPr="004E4D02">
        <w:rPr>
          <w:lang w:val="en-NZ"/>
        </w:rPr>
        <w:t xml:space="preserve"> </w:t>
      </w:r>
    </w:p>
    <w:p w14:paraId="4AEFC13A" w14:textId="3A729927" w:rsidR="00644DFA" w:rsidRPr="008B34DA" w:rsidRDefault="009A2B32" w:rsidP="001F74EA">
      <w:pPr>
        <w:rPr>
          <w:sz w:val="24"/>
          <w:szCs w:val="24"/>
          <w:lang w:val="en-NZ"/>
        </w:rPr>
      </w:pPr>
      <w:r w:rsidRPr="008B34DA">
        <w:rPr>
          <w:sz w:val="24"/>
          <w:szCs w:val="24"/>
          <w:lang w:val="en-NZ"/>
        </w:rPr>
        <w:t xml:space="preserve">All programmes </w:t>
      </w:r>
      <w:r w:rsidR="00907794" w:rsidRPr="008B34DA">
        <w:rPr>
          <w:sz w:val="24"/>
          <w:szCs w:val="24"/>
          <w:lang w:val="en-NZ"/>
        </w:rPr>
        <w:t xml:space="preserve">have a strong focus on changing attitudes around </w:t>
      </w:r>
      <w:r w:rsidR="00E0191F" w:rsidRPr="008B34DA">
        <w:rPr>
          <w:sz w:val="24"/>
          <w:szCs w:val="24"/>
          <w:lang w:val="en-NZ"/>
        </w:rPr>
        <w:t>driving impaired.</w:t>
      </w:r>
      <w:r w:rsidR="00892B99" w:rsidRPr="008B34DA">
        <w:rPr>
          <w:sz w:val="24"/>
          <w:szCs w:val="24"/>
          <w:lang w:val="en-NZ"/>
        </w:rPr>
        <w:t xml:space="preserve"> Ther</w:t>
      </w:r>
      <w:r w:rsidR="00C66DE8" w:rsidRPr="008B34DA">
        <w:rPr>
          <w:sz w:val="24"/>
          <w:szCs w:val="24"/>
          <w:lang w:val="en-NZ"/>
        </w:rPr>
        <w:t xml:space="preserve">e </w:t>
      </w:r>
      <w:r w:rsidR="00A4534D" w:rsidRPr="008B34DA">
        <w:rPr>
          <w:sz w:val="24"/>
          <w:szCs w:val="24"/>
          <w:lang w:val="en-NZ"/>
        </w:rPr>
        <w:t>are</w:t>
      </w:r>
      <w:r w:rsidR="00C66DE8" w:rsidRPr="008B34DA">
        <w:rPr>
          <w:sz w:val="24"/>
          <w:szCs w:val="24"/>
          <w:lang w:val="en-NZ"/>
        </w:rPr>
        <w:t xml:space="preserve"> different approaches to doing so, but they </w:t>
      </w:r>
      <w:r w:rsidR="00A4534D" w:rsidRPr="008B34DA">
        <w:rPr>
          <w:sz w:val="24"/>
          <w:szCs w:val="24"/>
          <w:lang w:val="en-NZ"/>
        </w:rPr>
        <w:t>centre</w:t>
      </w:r>
      <w:r w:rsidR="00C66DE8" w:rsidRPr="008B34DA">
        <w:rPr>
          <w:sz w:val="24"/>
          <w:szCs w:val="24"/>
          <w:lang w:val="en-NZ"/>
        </w:rPr>
        <w:t xml:space="preserve"> largely on making </w:t>
      </w:r>
      <w:r w:rsidR="00AD7E9E" w:rsidRPr="008B34DA">
        <w:rPr>
          <w:sz w:val="24"/>
          <w:szCs w:val="24"/>
          <w:lang w:val="en-NZ"/>
        </w:rPr>
        <w:t>impaired</w:t>
      </w:r>
      <w:r w:rsidR="00C66DE8" w:rsidRPr="008B34DA">
        <w:rPr>
          <w:sz w:val="24"/>
          <w:szCs w:val="24"/>
          <w:lang w:val="en-NZ"/>
        </w:rPr>
        <w:t xml:space="preserve"> driving a</w:t>
      </w:r>
      <w:r w:rsidR="003B5A24" w:rsidRPr="008B34DA">
        <w:rPr>
          <w:sz w:val="24"/>
          <w:szCs w:val="24"/>
          <w:lang w:val="en-NZ"/>
        </w:rPr>
        <w:t xml:space="preserve"> moral</w:t>
      </w:r>
      <w:r w:rsidR="00B13741" w:rsidRPr="008B34DA">
        <w:rPr>
          <w:sz w:val="24"/>
          <w:szCs w:val="24"/>
          <w:lang w:val="en-NZ"/>
        </w:rPr>
        <w:t xml:space="preserve">, </w:t>
      </w:r>
      <w:r w:rsidR="002039C0" w:rsidRPr="008B34DA">
        <w:rPr>
          <w:sz w:val="24"/>
          <w:szCs w:val="24"/>
          <w:lang w:val="en-NZ"/>
        </w:rPr>
        <w:t>value-based</w:t>
      </w:r>
      <w:r w:rsidR="00B13741" w:rsidRPr="008B34DA">
        <w:rPr>
          <w:sz w:val="24"/>
          <w:szCs w:val="24"/>
          <w:lang w:val="en-NZ"/>
        </w:rPr>
        <w:t xml:space="preserve"> or relational</w:t>
      </w:r>
      <w:r w:rsidR="003B5A24" w:rsidRPr="008B34DA">
        <w:rPr>
          <w:sz w:val="24"/>
          <w:szCs w:val="24"/>
          <w:lang w:val="en-NZ"/>
        </w:rPr>
        <w:t xml:space="preserve"> issue as opposed to a </w:t>
      </w:r>
      <w:r w:rsidR="00847A5E" w:rsidRPr="008B34DA">
        <w:rPr>
          <w:sz w:val="24"/>
          <w:szCs w:val="24"/>
          <w:lang w:val="en-NZ"/>
        </w:rPr>
        <w:t>legal</w:t>
      </w:r>
      <w:r w:rsidR="005932A1" w:rsidRPr="008B34DA">
        <w:rPr>
          <w:sz w:val="24"/>
          <w:szCs w:val="24"/>
          <w:lang w:val="en-NZ"/>
        </w:rPr>
        <w:t xml:space="preserve"> one</w:t>
      </w:r>
      <w:r w:rsidR="00A0572A" w:rsidRPr="008B34DA">
        <w:rPr>
          <w:sz w:val="24"/>
          <w:szCs w:val="24"/>
          <w:lang w:val="en-NZ"/>
        </w:rPr>
        <w:t xml:space="preserve">. </w:t>
      </w:r>
      <w:r w:rsidR="00396821" w:rsidRPr="008B34DA">
        <w:rPr>
          <w:sz w:val="24"/>
          <w:szCs w:val="24"/>
          <w:lang w:val="en-NZ"/>
        </w:rPr>
        <w:t xml:space="preserve">Providers </w:t>
      </w:r>
      <w:r w:rsidR="00CF48BC" w:rsidRPr="008B34DA">
        <w:rPr>
          <w:sz w:val="24"/>
          <w:szCs w:val="24"/>
          <w:lang w:val="en-NZ"/>
        </w:rPr>
        <w:t xml:space="preserve">frequently noted that participants become more </w:t>
      </w:r>
      <w:r w:rsidR="002E1A2C" w:rsidRPr="008B34DA">
        <w:rPr>
          <w:sz w:val="24"/>
          <w:szCs w:val="24"/>
          <w:lang w:val="en-NZ"/>
        </w:rPr>
        <w:t>in tuned</w:t>
      </w:r>
      <w:r w:rsidR="00CF48BC" w:rsidRPr="008B34DA">
        <w:rPr>
          <w:sz w:val="24"/>
          <w:szCs w:val="24"/>
          <w:lang w:val="en-NZ"/>
        </w:rPr>
        <w:t xml:space="preserve"> with their own values</w:t>
      </w:r>
      <w:r w:rsidR="00304F0E" w:rsidRPr="008B34DA">
        <w:rPr>
          <w:sz w:val="24"/>
          <w:szCs w:val="24"/>
          <w:lang w:val="en-NZ"/>
        </w:rPr>
        <w:t xml:space="preserve"> and more emotionally mature, which </w:t>
      </w:r>
      <w:r w:rsidR="00A50CD6" w:rsidRPr="008B34DA">
        <w:rPr>
          <w:sz w:val="24"/>
          <w:szCs w:val="24"/>
          <w:lang w:val="en-NZ"/>
        </w:rPr>
        <w:t xml:space="preserve">contributes to shifts in attitudes. </w:t>
      </w:r>
      <w:r w:rsidR="00BC2C77" w:rsidRPr="008B34DA">
        <w:rPr>
          <w:sz w:val="24"/>
          <w:szCs w:val="24"/>
          <w:lang w:val="en-NZ"/>
        </w:rPr>
        <w:t xml:space="preserve">Meanwhile, participants </w:t>
      </w:r>
      <w:r w:rsidR="002006BB" w:rsidRPr="008B34DA">
        <w:rPr>
          <w:sz w:val="24"/>
          <w:szCs w:val="24"/>
          <w:lang w:val="en-NZ"/>
        </w:rPr>
        <w:t>often mentioned</w:t>
      </w:r>
      <w:r w:rsidR="00BC2C77" w:rsidRPr="008B34DA">
        <w:rPr>
          <w:sz w:val="24"/>
          <w:szCs w:val="24"/>
          <w:lang w:val="en-NZ"/>
        </w:rPr>
        <w:t xml:space="preserve"> increased empathy </w:t>
      </w:r>
      <w:r w:rsidR="002006BB" w:rsidRPr="008B34DA">
        <w:rPr>
          <w:sz w:val="24"/>
          <w:szCs w:val="24"/>
          <w:lang w:val="en-NZ"/>
        </w:rPr>
        <w:t>as</w:t>
      </w:r>
      <w:r w:rsidR="00B70F76" w:rsidRPr="008B34DA">
        <w:rPr>
          <w:sz w:val="24"/>
          <w:szCs w:val="24"/>
          <w:lang w:val="en-NZ"/>
        </w:rPr>
        <w:t xml:space="preserve"> a</w:t>
      </w:r>
      <w:r w:rsidR="002006BB" w:rsidRPr="008B34DA">
        <w:rPr>
          <w:sz w:val="24"/>
          <w:szCs w:val="24"/>
          <w:lang w:val="en-NZ"/>
        </w:rPr>
        <w:t xml:space="preserve"> key</w:t>
      </w:r>
      <w:r w:rsidR="00BC2C77" w:rsidRPr="008B34DA">
        <w:rPr>
          <w:sz w:val="24"/>
          <w:szCs w:val="24"/>
          <w:lang w:val="en-NZ"/>
        </w:rPr>
        <w:t xml:space="preserve"> contributor</w:t>
      </w:r>
      <w:r w:rsidR="00B70F76" w:rsidRPr="008B34DA">
        <w:rPr>
          <w:sz w:val="24"/>
          <w:szCs w:val="24"/>
          <w:lang w:val="en-NZ"/>
        </w:rPr>
        <w:t xml:space="preserve"> </w:t>
      </w:r>
      <w:r w:rsidR="00BC2C77" w:rsidRPr="008B34DA">
        <w:rPr>
          <w:sz w:val="24"/>
          <w:szCs w:val="24"/>
          <w:lang w:val="en-NZ"/>
        </w:rPr>
        <w:t>to attitudinal change.</w:t>
      </w:r>
    </w:p>
    <w:p w14:paraId="36AB2762" w14:textId="78775986" w:rsidR="00840692" w:rsidRPr="008B34DA" w:rsidRDefault="002D679C" w:rsidP="00840692">
      <w:pPr>
        <w:rPr>
          <w:sz w:val="24"/>
          <w:szCs w:val="24"/>
          <w:lang w:val="en-NZ"/>
        </w:rPr>
      </w:pPr>
      <w:r w:rsidRPr="008B34DA">
        <w:rPr>
          <w:sz w:val="24"/>
          <w:szCs w:val="24"/>
          <w:lang w:val="en-NZ"/>
        </w:rPr>
        <w:t xml:space="preserve">A common theme </w:t>
      </w:r>
      <w:r w:rsidR="00B35D39" w:rsidRPr="008B34DA">
        <w:rPr>
          <w:sz w:val="24"/>
          <w:szCs w:val="24"/>
          <w:lang w:val="en-NZ"/>
        </w:rPr>
        <w:t xml:space="preserve">in </w:t>
      </w:r>
      <w:r w:rsidR="00B75ED5" w:rsidRPr="008B34DA">
        <w:rPr>
          <w:sz w:val="24"/>
          <w:szCs w:val="24"/>
          <w:lang w:val="en-NZ"/>
        </w:rPr>
        <w:t xml:space="preserve">participant </w:t>
      </w:r>
      <w:r w:rsidR="00D83AD8" w:rsidRPr="008B34DA">
        <w:rPr>
          <w:sz w:val="24"/>
          <w:szCs w:val="24"/>
          <w:lang w:val="en-NZ"/>
        </w:rPr>
        <w:t xml:space="preserve">interviewee </w:t>
      </w:r>
      <w:r w:rsidR="00B75ED5" w:rsidRPr="008B34DA">
        <w:rPr>
          <w:sz w:val="24"/>
          <w:szCs w:val="24"/>
          <w:lang w:val="en-NZ"/>
        </w:rPr>
        <w:t>feedback</w:t>
      </w:r>
      <w:r w:rsidR="0026795F" w:rsidRPr="008B34DA">
        <w:rPr>
          <w:sz w:val="24"/>
          <w:szCs w:val="24"/>
          <w:lang w:val="en-NZ"/>
        </w:rPr>
        <w:t xml:space="preserve">, </w:t>
      </w:r>
      <w:r w:rsidR="00B23E2D" w:rsidRPr="008B34DA">
        <w:rPr>
          <w:sz w:val="24"/>
          <w:szCs w:val="24"/>
          <w:lang w:val="en-NZ"/>
        </w:rPr>
        <w:t>was that the programme had been ‘eye-opening’ or a ‘wake-up call’</w:t>
      </w:r>
      <w:r w:rsidR="00611D95" w:rsidRPr="008B34DA">
        <w:rPr>
          <w:sz w:val="24"/>
          <w:szCs w:val="24"/>
          <w:lang w:val="en-NZ"/>
        </w:rPr>
        <w:t xml:space="preserve">. Participants shared </w:t>
      </w:r>
      <w:r w:rsidR="00037349" w:rsidRPr="008B34DA">
        <w:rPr>
          <w:sz w:val="24"/>
          <w:szCs w:val="24"/>
          <w:lang w:val="en-NZ"/>
        </w:rPr>
        <w:t xml:space="preserve">how they have realised through </w:t>
      </w:r>
      <w:r w:rsidR="00A423CA" w:rsidRPr="008B34DA">
        <w:rPr>
          <w:sz w:val="24"/>
          <w:szCs w:val="24"/>
          <w:lang w:val="en-NZ"/>
        </w:rPr>
        <w:t xml:space="preserve">the programme </w:t>
      </w:r>
      <w:r w:rsidR="00BD4246" w:rsidRPr="008B34DA">
        <w:rPr>
          <w:sz w:val="24"/>
          <w:szCs w:val="24"/>
          <w:lang w:val="en-NZ"/>
        </w:rPr>
        <w:t>how their past actions might have impacted their loved ones</w:t>
      </w:r>
      <w:r w:rsidR="003F3866" w:rsidRPr="008B34DA">
        <w:rPr>
          <w:sz w:val="24"/>
          <w:szCs w:val="24"/>
          <w:lang w:val="en-NZ"/>
        </w:rPr>
        <w:t xml:space="preserve"> and</w:t>
      </w:r>
      <w:r w:rsidR="00B104C6" w:rsidRPr="008B34DA">
        <w:rPr>
          <w:sz w:val="24"/>
          <w:szCs w:val="24"/>
          <w:lang w:val="en-NZ"/>
        </w:rPr>
        <w:t xml:space="preserve"> </w:t>
      </w:r>
      <w:r w:rsidR="003C6E30" w:rsidRPr="008B34DA">
        <w:rPr>
          <w:sz w:val="24"/>
          <w:szCs w:val="24"/>
          <w:lang w:val="en-NZ"/>
        </w:rPr>
        <w:t xml:space="preserve">what the potential consequences could be in future if their impaired driving </w:t>
      </w:r>
      <w:r w:rsidR="00BF30B3" w:rsidRPr="008B34DA">
        <w:rPr>
          <w:sz w:val="24"/>
          <w:szCs w:val="24"/>
          <w:lang w:val="en-NZ"/>
        </w:rPr>
        <w:t>continues</w:t>
      </w:r>
      <w:r w:rsidR="00CD3754" w:rsidRPr="008B34DA">
        <w:rPr>
          <w:sz w:val="24"/>
          <w:szCs w:val="24"/>
          <w:lang w:val="en-NZ"/>
        </w:rPr>
        <w:t>.</w:t>
      </w:r>
      <w:r w:rsidR="00BB6269" w:rsidRPr="008B34DA">
        <w:rPr>
          <w:sz w:val="24"/>
          <w:szCs w:val="24"/>
          <w:lang w:val="en-NZ"/>
        </w:rPr>
        <w:t xml:space="preserve"> </w:t>
      </w:r>
    </w:p>
    <w:p w14:paraId="612A4264" w14:textId="367EC2B0" w:rsidR="00FF1CB1" w:rsidRPr="004E4D02" w:rsidRDefault="00BC089C" w:rsidP="00284B72">
      <w:pPr>
        <w:pStyle w:val="Quote"/>
      </w:pPr>
      <w:r w:rsidRPr="004E4D02">
        <w:t xml:space="preserve"> […] for myself, mine was doing drugs and driving every day and I never looked at it as a thing, ever, actually </w:t>
      </w:r>
      <w:r w:rsidR="00110D00" w:rsidRPr="004E4D02">
        <w:t>‘</w:t>
      </w:r>
      <w:r w:rsidRPr="004E4D02">
        <w:t>just is my lifestyle</w:t>
      </w:r>
      <w:r w:rsidR="00110D00" w:rsidRPr="004E4D02">
        <w:t>’</w:t>
      </w:r>
      <w:r w:rsidRPr="004E4D02">
        <w:t xml:space="preserve"> but doing the course, seeing the effects that it can have on not only me but my family and other people that I affect, could affect, was quite eye opening. (Participant interviewee, Downie </w:t>
      </w:r>
      <w:r w:rsidR="008322AE" w:rsidRPr="004E4D02">
        <w:t>Stewart</w:t>
      </w:r>
      <w:r w:rsidR="00DC7837" w:rsidRPr="004E4D02">
        <w:t xml:space="preserve"> Foundation</w:t>
      </w:r>
      <w:r w:rsidRPr="004E4D02">
        <w:t>)</w:t>
      </w:r>
    </w:p>
    <w:p w14:paraId="4DF53329" w14:textId="438B3D3D" w:rsidR="002C1EF4" w:rsidRPr="004E4D02" w:rsidRDefault="002C1EF4" w:rsidP="00284B72">
      <w:pPr>
        <w:pStyle w:val="Quote"/>
      </w:pPr>
      <w:r w:rsidRPr="004E4D02">
        <w:t xml:space="preserve">… I mean to look at it from </w:t>
      </w:r>
      <w:r w:rsidR="00F67E42" w:rsidRPr="004E4D02">
        <w:t>[a sober]</w:t>
      </w:r>
      <w:r w:rsidRPr="004E4D02">
        <w:t xml:space="preserve"> point of view, I mean it's definitely, you look at it very much so differently, what if I had crashed, what if I did hit someone else, and it definitely opens your eyes to a point where you're thinking about it twice</w:t>
      </w:r>
      <w:r w:rsidR="00F67E42" w:rsidRPr="004E4D02">
        <w:t xml:space="preserve"> (</w:t>
      </w:r>
      <w:r w:rsidR="00953B38" w:rsidRPr="004E4D02">
        <w:t xml:space="preserve">Participant interviewee, </w:t>
      </w:r>
      <w:r w:rsidR="00614CA3" w:rsidRPr="004E4D02">
        <w:t>Ngāti Kahu</w:t>
      </w:r>
      <w:r w:rsidR="000A346D" w:rsidRPr="004E4D02">
        <w:t xml:space="preserve"> Hauora</w:t>
      </w:r>
      <w:r w:rsidR="00953B38" w:rsidRPr="004E4D02">
        <w:t>)</w:t>
      </w:r>
      <w:r w:rsidRPr="004E4D02">
        <w:t>.</w:t>
      </w:r>
    </w:p>
    <w:p w14:paraId="72568854" w14:textId="2F063885" w:rsidR="00B54318" w:rsidRPr="008B34DA" w:rsidRDefault="00680622" w:rsidP="00B54318">
      <w:pPr>
        <w:rPr>
          <w:sz w:val="24"/>
          <w:szCs w:val="24"/>
          <w:lang w:val="en-NZ"/>
        </w:rPr>
      </w:pPr>
      <w:r w:rsidRPr="008B34DA">
        <w:rPr>
          <w:sz w:val="24"/>
          <w:szCs w:val="24"/>
          <w:lang w:val="en-NZ"/>
        </w:rPr>
        <w:t>M</w:t>
      </w:r>
      <w:r w:rsidR="00B54318" w:rsidRPr="008B34DA">
        <w:rPr>
          <w:sz w:val="24"/>
          <w:szCs w:val="24"/>
          <w:lang w:val="en-NZ"/>
        </w:rPr>
        <w:t>any participant</w:t>
      </w:r>
      <w:r w:rsidRPr="008B34DA">
        <w:rPr>
          <w:sz w:val="24"/>
          <w:szCs w:val="24"/>
          <w:lang w:val="en-NZ"/>
        </w:rPr>
        <w:t xml:space="preserve"> interviewees </w:t>
      </w:r>
      <w:r w:rsidR="001C4706" w:rsidRPr="008B34DA">
        <w:rPr>
          <w:sz w:val="24"/>
          <w:szCs w:val="24"/>
          <w:lang w:val="en-NZ"/>
        </w:rPr>
        <w:t>were</w:t>
      </w:r>
      <w:r w:rsidR="00B54318" w:rsidRPr="008B34DA">
        <w:rPr>
          <w:sz w:val="24"/>
          <w:szCs w:val="24"/>
          <w:lang w:val="en-NZ"/>
        </w:rPr>
        <w:t xml:space="preserve"> at the point of going to jail </w:t>
      </w:r>
      <w:r w:rsidR="00085DBB" w:rsidRPr="008B34DA">
        <w:rPr>
          <w:sz w:val="24"/>
          <w:szCs w:val="24"/>
          <w:lang w:val="en-NZ"/>
        </w:rPr>
        <w:t xml:space="preserve">or losing their licence </w:t>
      </w:r>
      <w:r w:rsidR="00B54318" w:rsidRPr="008B34DA">
        <w:rPr>
          <w:sz w:val="24"/>
          <w:szCs w:val="24"/>
          <w:lang w:val="en-NZ"/>
        </w:rPr>
        <w:t xml:space="preserve">if they </w:t>
      </w:r>
      <w:r w:rsidR="001C4706" w:rsidRPr="008B34DA">
        <w:rPr>
          <w:sz w:val="24"/>
          <w:szCs w:val="24"/>
          <w:lang w:val="en-NZ"/>
        </w:rPr>
        <w:t>were</w:t>
      </w:r>
      <w:r w:rsidR="00B54318" w:rsidRPr="008B34DA">
        <w:rPr>
          <w:sz w:val="24"/>
          <w:szCs w:val="24"/>
          <w:lang w:val="en-NZ"/>
        </w:rPr>
        <w:t xml:space="preserve"> caught driving impaired again. </w:t>
      </w:r>
      <w:r w:rsidR="00140856" w:rsidRPr="008B34DA">
        <w:rPr>
          <w:sz w:val="24"/>
          <w:szCs w:val="24"/>
          <w:lang w:val="en-NZ"/>
        </w:rPr>
        <w:t>Although</w:t>
      </w:r>
      <w:r w:rsidR="00B54318" w:rsidRPr="008B34DA">
        <w:rPr>
          <w:sz w:val="24"/>
          <w:szCs w:val="24"/>
          <w:lang w:val="en-NZ"/>
        </w:rPr>
        <w:t xml:space="preserve"> avoiding </w:t>
      </w:r>
      <w:r w:rsidR="00085DBB" w:rsidRPr="008B34DA">
        <w:rPr>
          <w:sz w:val="24"/>
          <w:szCs w:val="24"/>
          <w:lang w:val="en-NZ"/>
        </w:rPr>
        <w:t xml:space="preserve">these consequences </w:t>
      </w:r>
      <w:r w:rsidR="00BE7B11" w:rsidRPr="008B34DA">
        <w:rPr>
          <w:sz w:val="24"/>
          <w:szCs w:val="24"/>
          <w:lang w:val="en-NZ"/>
        </w:rPr>
        <w:t>had been an</w:t>
      </w:r>
      <w:r w:rsidR="00B54318" w:rsidRPr="008B34DA">
        <w:rPr>
          <w:sz w:val="24"/>
          <w:szCs w:val="24"/>
          <w:lang w:val="en-NZ"/>
        </w:rPr>
        <w:t xml:space="preserve"> initial driver</w:t>
      </w:r>
      <w:r w:rsidR="00BB1959" w:rsidRPr="008B34DA">
        <w:rPr>
          <w:sz w:val="24"/>
          <w:szCs w:val="24"/>
          <w:lang w:val="en-NZ"/>
        </w:rPr>
        <w:t xml:space="preserve"> for</w:t>
      </w:r>
      <w:r w:rsidR="00B54318" w:rsidRPr="008B34DA">
        <w:rPr>
          <w:sz w:val="24"/>
          <w:szCs w:val="24"/>
          <w:lang w:val="en-NZ"/>
        </w:rPr>
        <w:t xml:space="preserve"> them to </w:t>
      </w:r>
      <w:r w:rsidR="00085DBB" w:rsidRPr="008B34DA">
        <w:rPr>
          <w:sz w:val="24"/>
          <w:szCs w:val="24"/>
          <w:lang w:val="en-NZ"/>
        </w:rPr>
        <w:t>not to drive impaired</w:t>
      </w:r>
      <w:r w:rsidR="00B54318" w:rsidRPr="008B34DA">
        <w:rPr>
          <w:sz w:val="24"/>
          <w:szCs w:val="24"/>
          <w:lang w:val="en-NZ"/>
        </w:rPr>
        <w:t xml:space="preserve"> again, it is no longer the only reason</w:t>
      </w:r>
      <w:r w:rsidR="00BE7B11" w:rsidRPr="008B34DA">
        <w:rPr>
          <w:sz w:val="24"/>
          <w:szCs w:val="24"/>
          <w:lang w:val="en-NZ"/>
        </w:rPr>
        <w:t>.</w:t>
      </w:r>
      <w:r w:rsidR="00B54318" w:rsidRPr="008B34DA">
        <w:rPr>
          <w:sz w:val="24"/>
          <w:szCs w:val="24"/>
          <w:lang w:val="en-NZ"/>
        </w:rPr>
        <w:t xml:space="preserve"> </w:t>
      </w:r>
    </w:p>
    <w:p w14:paraId="74C2D703" w14:textId="0BF3B6FB" w:rsidR="00BB1959" w:rsidRPr="004E4D02" w:rsidRDefault="00BB1959" w:rsidP="00284B72">
      <w:pPr>
        <w:pStyle w:val="Quote"/>
      </w:pPr>
      <w:r w:rsidRPr="004E4D02">
        <w:t>So that was my third DIC, second in about two and a half years. So basically, if I go back to Court for that now, it's off to jail sort of thing.</w:t>
      </w:r>
      <w:r w:rsidR="00661686" w:rsidRPr="004E4D02">
        <w:t xml:space="preserve"> </w:t>
      </w:r>
      <w:r w:rsidRPr="004E4D02">
        <w:t xml:space="preserve">So, there were some pretty serious consequences to it and like I guess I'd only ever really considered the, shit I'm going to lose my licence and how am I going to get around and stuff like that. Like coming here and looking at it differently and it wasn’t just that, it was how it would impact me financially and others around me and there was so much more that I never even really thought about. So, I guess these </w:t>
      </w:r>
      <w:r w:rsidR="00D96E62" w:rsidRPr="004E4D02">
        <w:t xml:space="preserve">[programme facilitators] </w:t>
      </w:r>
      <w:r w:rsidRPr="004E4D02">
        <w:t xml:space="preserve">just put everything in perspective and, </w:t>
      </w:r>
      <w:r w:rsidRPr="004E4D02">
        <w:lastRenderedPageBreak/>
        <w:t>yeah, it gave me a very different outlook. (Participant interviewee</w:t>
      </w:r>
      <w:r w:rsidR="000A0A74" w:rsidRPr="004E4D02">
        <w:t xml:space="preserve">, </w:t>
      </w:r>
      <w:r w:rsidR="00F94A5E" w:rsidRPr="004E4D02">
        <w:t>Odyssey</w:t>
      </w:r>
      <w:r w:rsidR="006B6501" w:rsidRPr="004E4D02">
        <w:t xml:space="preserve"> House</w:t>
      </w:r>
      <w:r w:rsidRPr="004E4D02">
        <w:t>)</w:t>
      </w:r>
    </w:p>
    <w:p w14:paraId="0F40AABF" w14:textId="0F07CF6E" w:rsidR="00686132" w:rsidRPr="004E4D02" w:rsidRDefault="00840692" w:rsidP="00686132">
      <w:pPr>
        <w:rPr>
          <w:lang w:val="en-NZ"/>
        </w:rPr>
      </w:pPr>
      <w:r w:rsidRPr="004E4D02">
        <w:rPr>
          <w:lang w:val="en-NZ"/>
        </w:rPr>
        <w:t>Participant</w:t>
      </w:r>
      <w:r w:rsidR="0076575D" w:rsidRPr="004E4D02">
        <w:rPr>
          <w:lang w:val="en-NZ"/>
        </w:rPr>
        <w:t xml:space="preserve"> interviewee</w:t>
      </w:r>
      <w:r w:rsidR="003A3434" w:rsidRPr="004E4D02">
        <w:rPr>
          <w:lang w:val="en-NZ"/>
        </w:rPr>
        <w:t xml:space="preserve"> feedback</w:t>
      </w:r>
      <w:r w:rsidR="00686132" w:rsidRPr="004E4D02">
        <w:rPr>
          <w:lang w:val="en-NZ"/>
        </w:rPr>
        <w:t xml:space="preserve"> </w:t>
      </w:r>
      <w:r w:rsidR="0076575D" w:rsidRPr="004E4D02">
        <w:rPr>
          <w:lang w:val="en-NZ"/>
        </w:rPr>
        <w:t xml:space="preserve">and </w:t>
      </w:r>
      <w:r w:rsidR="004D128D" w:rsidRPr="004E4D02">
        <w:rPr>
          <w:lang w:val="en-NZ"/>
        </w:rPr>
        <w:t>end-of-programme</w:t>
      </w:r>
      <w:r w:rsidR="008B432F" w:rsidRPr="004E4D02">
        <w:rPr>
          <w:lang w:val="en-NZ"/>
        </w:rPr>
        <w:t xml:space="preserve"> </w:t>
      </w:r>
      <w:r w:rsidR="004A2031" w:rsidRPr="004E4D02">
        <w:rPr>
          <w:lang w:val="en-NZ"/>
        </w:rPr>
        <w:t xml:space="preserve">evaluation form responses </w:t>
      </w:r>
      <w:r w:rsidR="00DE5CA8" w:rsidRPr="004E4D02">
        <w:rPr>
          <w:lang w:val="en-NZ"/>
        </w:rPr>
        <w:t>reflect changed</w:t>
      </w:r>
      <w:r w:rsidR="00686132" w:rsidRPr="004E4D02">
        <w:rPr>
          <w:lang w:val="en-NZ"/>
        </w:rPr>
        <w:t xml:space="preserve"> mindsets – from having been stuck in old ways, doing ‘what we always did’ and playing an active role in New Zealand’s ‘accepted’ drink driving </w:t>
      </w:r>
      <w:r w:rsidR="00EA66FE" w:rsidRPr="004E4D02">
        <w:rPr>
          <w:lang w:val="en-NZ"/>
        </w:rPr>
        <w:t>culture, to</w:t>
      </w:r>
      <w:r w:rsidR="00686132" w:rsidRPr="004E4D02">
        <w:rPr>
          <w:lang w:val="en-NZ"/>
        </w:rPr>
        <w:t xml:space="preserve"> </w:t>
      </w:r>
      <w:r w:rsidR="003D5562" w:rsidRPr="004E4D02">
        <w:rPr>
          <w:lang w:val="en-NZ"/>
        </w:rPr>
        <w:t xml:space="preserve">considering </w:t>
      </w:r>
      <w:r w:rsidR="00516DE3" w:rsidRPr="004E4D02">
        <w:rPr>
          <w:lang w:val="en-NZ"/>
        </w:rPr>
        <w:t>impaired driving</w:t>
      </w:r>
      <w:r w:rsidR="003D5562" w:rsidRPr="004E4D02">
        <w:rPr>
          <w:lang w:val="en-NZ"/>
        </w:rPr>
        <w:t xml:space="preserve"> ‘unacceptable’, </w:t>
      </w:r>
      <w:r w:rsidR="00394888" w:rsidRPr="004E4D02">
        <w:rPr>
          <w:lang w:val="en-NZ"/>
        </w:rPr>
        <w:t>‘a bad decision’</w:t>
      </w:r>
      <w:r w:rsidR="00485CEA" w:rsidRPr="004E4D02">
        <w:rPr>
          <w:lang w:val="en-NZ"/>
        </w:rPr>
        <w:t>, ‘stupid’</w:t>
      </w:r>
      <w:r w:rsidR="006D117F" w:rsidRPr="004E4D02">
        <w:rPr>
          <w:lang w:val="en-NZ"/>
        </w:rPr>
        <w:t xml:space="preserve">, </w:t>
      </w:r>
      <w:r w:rsidR="00516DE3" w:rsidRPr="004E4D02">
        <w:rPr>
          <w:lang w:val="en-NZ"/>
        </w:rPr>
        <w:t>‘</w:t>
      </w:r>
      <w:r w:rsidR="006D117F" w:rsidRPr="004E4D02">
        <w:rPr>
          <w:lang w:val="en-NZ"/>
        </w:rPr>
        <w:t>not worth it</w:t>
      </w:r>
      <w:r w:rsidR="00C713B3" w:rsidRPr="004E4D02">
        <w:rPr>
          <w:lang w:val="en-NZ"/>
        </w:rPr>
        <w:t xml:space="preserve">’, ‘not cool’ and ‘bad’. </w:t>
      </w:r>
    </w:p>
    <w:p w14:paraId="15C08FFB" w14:textId="4D7D9F26" w:rsidR="007E6D1A" w:rsidRPr="004E4D02" w:rsidRDefault="007E6D1A" w:rsidP="00284B72">
      <w:pPr>
        <w:pStyle w:val="Quote"/>
      </w:pPr>
      <w:r w:rsidRPr="004E4D02">
        <w:t xml:space="preserve">Over the 12 weeks [the programme] has changed the way I think and feel about drinking and driving. </w:t>
      </w:r>
      <w:r w:rsidR="001B7E52" w:rsidRPr="004E4D02">
        <w:t>I don’t like it and I’m not shy to tell other people not to. (</w:t>
      </w:r>
      <w:r w:rsidR="004253DF" w:rsidRPr="004E4D02">
        <w:t>End</w:t>
      </w:r>
      <w:r w:rsidR="00B42311" w:rsidRPr="004E4D02">
        <w:t>-</w:t>
      </w:r>
      <w:r w:rsidR="004253DF" w:rsidRPr="004E4D02">
        <w:t xml:space="preserve">of </w:t>
      </w:r>
      <w:r w:rsidR="00B42311" w:rsidRPr="004E4D02">
        <w:t>-</w:t>
      </w:r>
      <w:r w:rsidR="004253DF" w:rsidRPr="004E4D02">
        <w:t xml:space="preserve">programme </w:t>
      </w:r>
      <w:r w:rsidR="007B0036" w:rsidRPr="004E4D02">
        <w:t>evaluation form</w:t>
      </w:r>
      <w:r w:rsidR="00A93934" w:rsidRPr="004E4D02">
        <w:t xml:space="preserve"> respondent, </w:t>
      </w:r>
      <w:r w:rsidR="00BE68DE" w:rsidRPr="004E4D02">
        <w:t>Health NZ</w:t>
      </w:r>
      <w:r w:rsidR="001B7E52" w:rsidRPr="004E4D02">
        <w:t xml:space="preserve"> Te Tai Tokerau)</w:t>
      </w:r>
    </w:p>
    <w:p w14:paraId="1A026E43" w14:textId="6AAB090A" w:rsidR="009A515F" w:rsidRPr="004E4D02" w:rsidRDefault="009A515F" w:rsidP="00284B72">
      <w:pPr>
        <w:pStyle w:val="Quote"/>
      </w:pPr>
      <w:r w:rsidRPr="004E4D02">
        <w:t>The programme was the best thing because [that] attitude of "she'll be right" has gone out of my head now. (</w:t>
      </w:r>
      <w:r w:rsidR="004253DF" w:rsidRPr="004E4D02">
        <w:t>End</w:t>
      </w:r>
      <w:r w:rsidR="00B42311" w:rsidRPr="004E4D02">
        <w:t>-</w:t>
      </w:r>
      <w:r w:rsidR="004253DF" w:rsidRPr="004E4D02">
        <w:t>of</w:t>
      </w:r>
      <w:r w:rsidR="00B42311" w:rsidRPr="004E4D02">
        <w:t>-</w:t>
      </w:r>
      <w:r w:rsidR="004253DF" w:rsidRPr="004E4D02">
        <w:t xml:space="preserve">programme </w:t>
      </w:r>
      <w:r w:rsidR="007B0036" w:rsidRPr="004E4D02">
        <w:t>evaluation</w:t>
      </w:r>
      <w:r w:rsidRPr="004E4D02">
        <w:t xml:space="preserve"> form respondent, </w:t>
      </w:r>
      <w:r w:rsidR="007D5983" w:rsidRPr="004E4D02">
        <w:t>Eduk8</w:t>
      </w:r>
      <w:r w:rsidRPr="004E4D02">
        <w:t>)</w:t>
      </w:r>
    </w:p>
    <w:p w14:paraId="0CED6E16" w14:textId="5B9991E2" w:rsidR="00F56387" w:rsidRPr="008B34DA" w:rsidRDefault="00EA2ACD" w:rsidP="00AE1907">
      <w:pPr>
        <w:rPr>
          <w:sz w:val="24"/>
          <w:szCs w:val="24"/>
          <w:lang w:val="en-NZ"/>
        </w:rPr>
      </w:pPr>
      <w:r w:rsidRPr="008B34DA">
        <w:rPr>
          <w:sz w:val="24"/>
          <w:szCs w:val="24"/>
          <w:lang w:val="en-NZ"/>
        </w:rPr>
        <w:t xml:space="preserve">Other data also point to attitudinal change. </w:t>
      </w:r>
      <w:r w:rsidR="00BE2383" w:rsidRPr="008B34DA">
        <w:rPr>
          <w:sz w:val="24"/>
          <w:szCs w:val="24"/>
          <w:lang w:val="en-NZ"/>
        </w:rPr>
        <w:t xml:space="preserve">For example, </w:t>
      </w:r>
      <w:r w:rsidR="00485641" w:rsidRPr="008B34DA">
        <w:rPr>
          <w:sz w:val="24"/>
          <w:szCs w:val="24"/>
          <w:lang w:val="en-NZ"/>
        </w:rPr>
        <w:t>a</w:t>
      </w:r>
      <w:r w:rsidR="00BE2383" w:rsidRPr="008B34DA">
        <w:rPr>
          <w:sz w:val="24"/>
          <w:szCs w:val="24"/>
          <w:lang w:val="en-NZ"/>
        </w:rPr>
        <w:t xml:space="preserve"> NZ Police report on </w:t>
      </w:r>
      <w:r w:rsidR="00BC180E" w:rsidRPr="008B34DA">
        <w:rPr>
          <w:sz w:val="24"/>
          <w:szCs w:val="24"/>
          <w:lang w:val="en-NZ"/>
        </w:rPr>
        <w:t xml:space="preserve">Eduk8’s </w:t>
      </w:r>
      <w:r w:rsidR="00A76F0F" w:rsidRPr="008B34DA">
        <w:rPr>
          <w:sz w:val="24"/>
          <w:szCs w:val="24"/>
          <w:lang w:val="en-NZ"/>
        </w:rPr>
        <w:t>The Right Track</w:t>
      </w:r>
      <w:r w:rsidR="00AE1907" w:rsidRPr="008B34DA">
        <w:rPr>
          <w:sz w:val="24"/>
          <w:szCs w:val="24"/>
          <w:lang w:val="en-NZ"/>
        </w:rPr>
        <w:t xml:space="preserve"> programme</w:t>
      </w:r>
      <w:r w:rsidR="00682712" w:rsidRPr="008B34DA">
        <w:rPr>
          <w:sz w:val="24"/>
          <w:szCs w:val="24"/>
          <w:lang w:val="en-NZ"/>
        </w:rPr>
        <w:t xml:space="preserve"> </w:t>
      </w:r>
      <w:r w:rsidR="00901B5A" w:rsidRPr="008B34DA">
        <w:rPr>
          <w:sz w:val="24"/>
          <w:szCs w:val="24"/>
          <w:lang w:val="en-NZ"/>
        </w:rPr>
        <w:t>describe observations by participating police</w:t>
      </w:r>
      <w:r w:rsidR="000358E7" w:rsidRPr="008B34DA">
        <w:rPr>
          <w:sz w:val="24"/>
          <w:szCs w:val="24"/>
          <w:lang w:val="en-NZ"/>
        </w:rPr>
        <w:t xml:space="preserve"> on attitudinal change</w:t>
      </w:r>
      <w:r w:rsidR="002701E7" w:rsidRPr="008B34DA">
        <w:rPr>
          <w:sz w:val="24"/>
          <w:szCs w:val="24"/>
          <w:lang w:val="en-NZ"/>
        </w:rPr>
        <w:t xml:space="preserve"> from the programme</w:t>
      </w:r>
      <w:r w:rsidR="000358E7" w:rsidRPr="008B34DA">
        <w:rPr>
          <w:sz w:val="24"/>
          <w:szCs w:val="24"/>
          <w:lang w:val="en-NZ"/>
        </w:rPr>
        <w:t>.</w:t>
      </w:r>
    </w:p>
    <w:p w14:paraId="7F7DCAF7" w14:textId="30A1396B" w:rsidR="000358E7" w:rsidRPr="004E4D02" w:rsidRDefault="000358E7" w:rsidP="00284B72">
      <w:pPr>
        <w:pStyle w:val="Quote"/>
      </w:pPr>
      <w:r w:rsidRPr="004E4D02">
        <w:t xml:space="preserve">Throughout the </w:t>
      </w:r>
      <w:r w:rsidR="002C3D8C" w:rsidRPr="004E4D02">
        <w:t xml:space="preserve">[Right Track] </w:t>
      </w:r>
      <w:r w:rsidRPr="004E4D02">
        <w:t>courses</w:t>
      </w:r>
      <w:r w:rsidR="00B459B2" w:rsidRPr="004E4D02">
        <w:t>,</w:t>
      </w:r>
      <w:r w:rsidRPr="004E4D02">
        <w:t xml:space="preserve"> anecdotal evidence has emerged about how learners have stood up to mates, taken car keys off them and worked to change </w:t>
      </w:r>
      <w:r w:rsidR="002C3D8C" w:rsidRPr="004E4D02">
        <w:t>attitudes</w:t>
      </w:r>
      <w:r w:rsidRPr="004E4D02">
        <w:t xml:space="preserve"> within peer groups. One learner rang police after his mate </w:t>
      </w:r>
      <w:r w:rsidR="002C3D8C" w:rsidRPr="004E4D02">
        <w:t>refused</w:t>
      </w:r>
      <w:r w:rsidRPr="004E4D02">
        <w:t xml:space="preserve"> to give him the keys and drove away. I </w:t>
      </w:r>
      <w:r w:rsidR="002C3D8C" w:rsidRPr="004E4D02">
        <w:t>believe</w:t>
      </w:r>
      <w:r w:rsidRPr="004E4D02">
        <w:t xml:space="preserve"> such attitude changes of </w:t>
      </w:r>
      <w:r w:rsidR="002C3D8C" w:rsidRPr="004E4D02">
        <w:t>participants</w:t>
      </w:r>
      <w:r w:rsidRPr="004E4D02">
        <w:t xml:space="preserve"> and support</w:t>
      </w:r>
      <w:r w:rsidR="000978E3" w:rsidRPr="004E4D02">
        <w:t>ers</w:t>
      </w:r>
      <w:r w:rsidRPr="004E4D02">
        <w:t xml:space="preserve">, has a </w:t>
      </w:r>
      <w:r w:rsidR="002C3D8C" w:rsidRPr="004E4D02">
        <w:t>positive</w:t>
      </w:r>
      <w:r w:rsidRPr="004E4D02">
        <w:t xml:space="preserve"> impact on the safety of our roads. </w:t>
      </w:r>
      <w:r w:rsidR="002C3D8C" w:rsidRPr="004E4D02">
        <w:t>(NZ Police Report, 2013)</w:t>
      </w:r>
    </w:p>
    <w:p w14:paraId="558946A0" w14:textId="0DD9E849" w:rsidR="00776E1B" w:rsidRPr="008B34DA" w:rsidRDefault="00BB2917" w:rsidP="009642B9">
      <w:pPr>
        <w:rPr>
          <w:sz w:val="24"/>
          <w:szCs w:val="24"/>
          <w:lang w:val="en-NZ"/>
        </w:rPr>
      </w:pPr>
      <w:r w:rsidRPr="008B34DA">
        <w:rPr>
          <w:sz w:val="24"/>
          <w:szCs w:val="24"/>
          <w:lang w:val="en-NZ"/>
        </w:rPr>
        <w:t xml:space="preserve">Although attitudinal change </w:t>
      </w:r>
      <w:r w:rsidR="00E911A2" w:rsidRPr="008B34DA">
        <w:rPr>
          <w:sz w:val="24"/>
          <w:szCs w:val="24"/>
          <w:lang w:val="en-NZ"/>
        </w:rPr>
        <w:t xml:space="preserve">appear to be </w:t>
      </w:r>
      <w:r w:rsidR="009642B9" w:rsidRPr="008B34DA">
        <w:rPr>
          <w:sz w:val="24"/>
          <w:szCs w:val="24"/>
          <w:lang w:val="en-NZ"/>
        </w:rPr>
        <w:t>commonplace</w:t>
      </w:r>
      <w:r w:rsidRPr="008B34DA">
        <w:rPr>
          <w:sz w:val="24"/>
          <w:szCs w:val="24"/>
          <w:lang w:val="en-NZ"/>
        </w:rPr>
        <w:t xml:space="preserve">, a few participants from one provider (n=3) did feel hard done by the system for their impaired driving offence – feeling their </w:t>
      </w:r>
      <w:r w:rsidR="00E911A2" w:rsidRPr="008B34DA">
        <w:rPr>
          <w:sz w:val="24"/>
          <w:szCs w:val="24"/>
          <w:lang w:val="en-NZ"/>
        </w:rPr>
        <w:t>“</w:t>
      </w:r>
      <w:r w:rsidRPr="008B34DA">
        <w:rPr>
          <w:sz w:val="24"/>
          <w:szCs w:val="24"/>
          <w:lang w:val="en-NZ"/>
        </w:rPr>
        <w:t>freedom had been taken away</w:t>
      </w:r>
      <w:r w:rsidR="00E911A2" w:rsidRPr="008B34DA">
        <w:rPr>
          <w:sz w:val="24"/>
          <w:szCs w:val="24"/>
          <w:lang w:val="en-NZ"/>
        </w:rPr>
        <w:t>”</w:t>
      </w:r>
      <w:r w:rsidRPr="008B34DA">
        <w:rPr>
          <w:sz w:val="24"/>
          <w:szCs w:val="24"/>
          <w:lang w:val="en-NZ"/>
        </w:rPr>
        <w:t xml:space="preserve"> by the lower allowable </w:t>
      </w:r>
      <w:r w:rsidR="00F840A5" w:rsidRPr="008B34DA">
        <w:rPr>
          <w:sz w:val="24"/>
          <w:szCs w:val="24"/>
          <w:lang w:val="en-NZ"/>
        </w:rPr>
        <w:t xml:space="preserve">alcohol </w:t>
      </w:r>
      <w:r w:rsidRPr="008B34DA">
        <w:rPr>
          <w:sz w:val="24"/>
          <w:szCs w:val="24"/>
          <w:lang w:val="en-NZ"/>
        </w:rPr>
        <w:t xml:space="preserve">limit brought in </w:t>
      </w:r>
      <w:r w:rsidR="009642B9" w:rsidRPr="008B34DA">
        <w:rPr>
          <w:sz w:val="24"/>
          <w:szCs w:val="24"/>
          <w:lang w:val="en-NZ"/>
        </w:rPr>
        <w:t xml:space="preserve">in </w:t>
      </w:r>
      <w:r w:rsidRPr="008B34DA">
        <w:rPr>
          <w:sz w:val="24"/>
          <w:szCs w:val="24"/>
          <w:lang w:val="en-NZ"/>
        </w:rPr>
        <w:t>2014 and felt they were being treated or looked at worse by the legal system than violent offenders, which they didn’t feel was right. This suggests a reluctance to attitudinal change amongst some.</w:t>
      </w:r>
    </w:p>
    <w:p w14:paraId="4685C48D" w14:textId="6E7C237B" w:rsidR="006B38A7" w:rsidRPr="004E4D02" w:rsidRDefault="00D13CC8" w:rsidP="00DC7BF4">
      <w:pPr>
        <w:pStyle w:val="Heading2"/>
        <w:rPr>
          <w:lang w:val="en-NZ"/>
        </w:rPr>
      </w:pPr>
      <w:bookmarkStart w:id="180" w:name="_Toc178589508"/>
      <w:bookmarkStart w:id="181" w:name="_Toc183603160"/>
      <w:bookmarkStart w:id="182" w:name="_Toc183603380"/>
      <w:r w:rsidRPr="004E4D02">
        <w:rPr>
          <w:lang w:val="en-NZ"/>
        </w:rPr>
        <w:t>A</w:t>
      </w:r>
      <w:r w:rsidR="00116567" w:rsidRPr="004E4D02">
        <w:rPr>
          <w:lang w:val="en-NZ"/>
        </w:rPr>
        <w:t>pplying alternative strategies to driving while impaired and planning ahead</w:t>
      </w:r>
      <w:bookmarkEnd w:id="180"/>
      <w:bookmarkEnd w:id="181"/>
      <w:bookmarkEnd w:id="182"/>
    </w:p>
    <w:p w14:paraId="3E46A876" w14:textId="40FBFC95" w:rsidR="00EB7309" w:rsidRPr="008B34DA" w:rsidRDefault="000338E8" w:rsidP="000338E8">
      <w:pPr>
        <w:rPr>
          <w:sz w:val="24"/>
          <w:szCs w:val="24"/>
          <w:lang w:val="en-NZ"/>
        </w:rPr>
      </w:pPr>
      <w:r w:rsidRPr="008B34DA">
        <w:rPr>
          <w:sz w:val="24"/>
          <w:szCs w:val="24"/>
          <w:lang w:val="en-NZ"/>
        </w:rPr>
        <w:t>Nearly all survey respondents (</w:t>
      </w:r>
      <w:r w:rsidR="00E24483" w:rsidRPr="008B34DA">
        <w:rPr>
          <w:sz w:val="24"/>
          <w:szCs w:val="24"/>
          <w:lang w:val="en-NZ"/>
        </w:rPr>
        <w:t>93%</w:t>
      </w:r>
      <w:r w:rsidRPr="008B34DA">
        <w:rPr>
          <w:sz w:val="24"/>
          <w:szCs w:val="24"/>
          <w:lang w:val="en-NZ"/>
        </w:rPr>
        <w:t>)</w:t>
      </w:r>
      <w:r w:rsidR="00E24483" w:rsidRPr="008B34DA">
        <w:rPr>
          <w:sz w:val="24"/>
          <w:szCs w:val="24"/>
          <w:lang w:val="en-NZ"/>
        </w:rPr>
        <w:t xml:space="preserve"> agreed </w:t>
      </w:r>
      <w:r w:rsidR="003F029F" w:rsidRPr="008B34DA">
        <w:rPr>
          <w:sz w:val="24"/>
          <w:szCs w:val="24"/>
          <w:lang w:val="en-NZ"/>
        </w:rPr>
        <w:t>that they have learned ways to reduce the likelihood of driving under the influence since taking part in the programme</w:t>
      </w:r>
      <w:r w:rsidR="00955595" w:rsidRPr="008B34DA">
        <w:rPr>
          <w:sz w:val="24"/>
          <w:szCs w:val="24"/>
          <w:lang w:val="en-NZ"/>
        </w:rPr>
        <w:t xml:space="preserve"> (</w:t>
      </w:r>
      <w:r w:rsidR="00955595" w:rsidRPr="008B34DA">
        <w:rPr>
          <w:sz w:val="24"/>
          <w:szCs w:val="24"/>
          <w:lang w:val="en-NZ"/>
        </w:rPr>
        <w:fldChar w:fldCharType="begin"/>
      </w:r>
      <w:r w:rsidR="00955595" w:rsidRPr="008B34DA">
        <w:rPr>
          <w:sz w:val="24"/>
          <w:szCs w:val="24"/>
          <w:lang w:val="en-NZ"/>
        </w:rPr>
        <w:instrText xml:space="preserve"> REF _Ref178541424 \h </w:instrText>
      </w:r>
      <w:r w:rsidR="008B34DA">
        <w:rPr>
          <w:sz w:val="24"/>
          <w:szCs w:val="24"/>
          <w:lang w:val="en-NZ"/>
        </w:rPr>
        <w:instrText xml:space="preserve"> \* MERGEFORMAT </w:instrText>
      </w:r>
      <w:r w:rsidR="00955595" w:rsidRPr="008B34DA">
        <w:rPr>
          <w:sz w:val="24"/>
          <w:szCs w:val="24"/>
          <w:lang w:val="en-NZ"/>
        </w:rPr>
      </w:r>
      <w:r w:rsidR="00955595" w:rsidRPr="008B34DA">
        <w:rPr>
          <w:sz w:val="24"/>
          <w:szCs w:val="24"/>
          <w:lang w:val="en-NZ"/>
        </w:rPr>
        <w:fldChar w:fldCharType="separate"/>
      </w:r>
      <w:r w:rsidR="00806E77" w:rsidRPr="00FA7CBA">
        <w:rPr>
          <w:sz w:val="24"/>
          <w:szCs w:val="24"/>
          <w:lang w:val="en-NZ"/>
        </w:rPr>
        <w:t xml:space="preserve">Figure </w:t>
      </w:r>
      <w:r w:rsidR="00806E77">
        <w:rPr>
          <w:noProof/>
          <w:sz w:val="24"/>
          <w:szCs w:val="24"/>
          <w:lang w:val="en-NZ"/>
        </w:rPr>
        <w:t>13</w:t>
      </w:r>
      <w:r w:rsidR="00955595" w:rsidRPr="008B34DA">
        <w:rPr>
          <w:sz w:val="24"/>
          <w:szCs w:val="24"/>
          <w:lang w:val="en-NZ"/>
        </w:rPr>
        <w:fldChar w:fldCharType="end"/>
      </w:r>
      <w:r w:rsidR="00955595" w:rsidRPr="008B34DA">
        <w:rPr>
          <w:sz w:val="24"/>
          <w:szCs w:val="24"/>
          <w:lang w:val="en-NZ"/>
        </w:rPr>
        <w:t>)</w:t>
      </w:r>
      <w:r w:rsidRPr="008B34DA">
        <w:rPr>
          <w:sz w:val="24"/>
          <w:szCs w:val="24"/>
          <w:lang w:val="en-NZ"/>
        </w:rPr>
        <w:t>.</w:t>
      </w:r>
      <w:r w:rsidR="007819E9" w:rsidRPr="008B34DA">
        <w:rPr>
          <w:sz w:val="24"/>
          <w:szCs w:val="24"/>
          <w:lang w:val="en-NZ"/>
        </w:rPr>
        <w:t xml:space="preserve"> </w:t>
      </w:r>
    </w:p>
    <w:p w14:paraId="5DB759E2" w14:textId="22545EAB" w:rsidR="00EB7309" w:rsidRPr="00FA7CBA" w:rsidRDefault="00EB7309" w:rsidP="00EB7309">
      <w:pPr>
        <w:pStyle w:val="Caption"/>
        <w:rPr>
          <w:sz w:val="24"/>
          <w:szCs w:val="24"/>
          <w:lang w:val="en-NZ"/>
        </w:rPr>
      </w:pPr>
      <w:bookmarkStart w:id="183" w:name="_Ref178541424"/>
      <w:r w:rsidRPr="00FA7CBA">
        <w:rPr>
          <w:sz w:val="24"/>
          <w:szCs w:val="24"/>
          <w:lang w:val="en-NZ"/>
        </w:rPr>
        <w:lastRenderedPageBreak/>
        <w:t xml:space="preserve">Figure </w:t>
      </w:r>
      <w:r w:rsidRPr="00FA7CBA">
        <w:rPr>
          <w:sz w:val="24"/>
          <w:szCs w:val="24"/>
          <w:lang w:val="en-NZ"/>
        </w:rPr>
        <w:fldChar w:fldCharType="begin"/>
      </w:r>
      <w:r w:rsidRPr="00FA7CBA">
        <w:rPr>
          <w:sz w:val="24"/>
          <w:szCs w:val="24"/>
          <w:lang w:val="en-NZ"/>
        </w:rPr>
        <w:instrText xml:space="preserve"> SEQ Figure \* ARABIC </w:instrText>
      </w:r>
      <w:r w:rsidRPr="00FA7CBA">
        <w:rPr>
          <w:sz w:val="24"/>
          <w:szCs w:val="24"/>
          <w:lang w:val="en-NZ"/>
        </w:rPr>
        <w:fldChar w:fldCharType="separate"/>
      </w:r>
      <w:r w:rsidR="00806E77">
        <w:rPr>
          <w:noProof/>
          <w:sz w:val="24"/>
          <w:szCs w:val="24"/>
          <w:lang w:val="en-NZ"/>
        </w:rPr>
        <w:t>13</w:t>
      </w:r>
      <w:r w:rsidRPr="00FA7CBA">
        <w:rPr>
          <w:sz w:val="24"/>
          <w:szCs w:val="24"/>
          <w:lang w:val="en-NZ"/>
        </w:rPr>
        <w:fldChar w:fldCharType="end"/>
      </w:r>
      <w:bookmarkEnd w:id="183"/>
      <w:r w:rsidRPr="00FA7CBA">
        <w:rPr>
          <w:sz w:val="24"/>
          <w:szCs w:val="24"/>
          <w:lang w:val="en-NZ"/>
        </w:rPr>
        <w:t>:</w:t>
      </w:r>
      <w:r w:rsidR="005C01E8" w:rsidRPr="00FA7CBA">
        <w:rPr>
          <w:sz w:val="24"/>
          <w:szCs w:val="24"/>
          <w:lang w:val="en-NZ"/>
        </w:rPr>
        <w:t xml:space="preserve"> Survey participants’ agreement on reducing likelihood of driving under the influence</w:t>
      </w:r>
    </w:p>
    <w:p w14:paraId="47392897" w14:textId="0AB75385" w:rsidR="00EB7309" w:rsidRPr="004E4D02" w:rsidRDefault="004474F5" w:rsidP="000338E8">
      <w:pPr>
        <w:rPr>
          <w:lang w:val="en-NZ"/>
        </w:rPr>
      </w:pPr>
      <w:r w:rsidRPr="004E4D02">
        <w:rPr>
          <w:noProof/>
          <w:lang w:val="en-NZ"/>
          <w14:ligatures w14:val="standardContextual"/>
        </w:rPr>
        <w:drawing>
          <wp:inline distT="0" distB="0" distL="0" distR="0" wp14:anchorId="6EC3D6B9" wp14:editId="5C479BA4">
            <wp:extent cx="5731510" cy="1009650"/>
            <wp:effectExtent l="0" t="0" r="2540" b="0"/>
            <wp:docPr id="897458530" name="Chart 1" descr="Figure 13 is a stacked bar chart representing survey participants' agreement on reducing the likelihood of them driving under the influence. Of those survey 93% agreed that they had learned ways to reduce the likelihood of driving under the influence of alcohol or other drugs.">
              <a:extLst xmlns:a="http://schemas.openxmlformats.org/drawingml/2006/main">
                <a:ext uri="{FF2B5EF4-FFF2-40B4-BE49-F238E27FC236}">
                  <a16:creationId xmlns:a16="http://schemas.microsoft.com/office/drawing/2014/main" id="{8FB321C2-6749-971C-3545-8EDCEB5E9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61EFB6" w14:textId="29CA0BF3" w:rsidR="006372D6" w:rsidRPr="008B34DA" w:rsidRDefault="00B91034" w:rsidP="000338E8">
      <w:pPr>
        <w:rPr>
          <w:sz w:val="24"/>
          <w:szCs w:val="24"/>
          <w:lang w:val="en-NZ"/>
        </w:rPr>
      </w:pPr>
      <w:r w:rsidRPr="008B34DA">
        <w:rPr>
          <w:sz w:val="24"/>
          <w:szCs w:val="24"/>
          <w:lang w:val="en-NZ"/>
        </w:rPr>
        <w:t xml:space="preserve">Unprompted, </w:t>
      </w:r>
      <w:r w:rsidR="000A1506" w:rsidRPr="008B34DA">
        <w:rPr>
          <w:sz w:val="24"/>
          <w:szCs w:val="24"/>
          <w:lang w:val="en-NZ"/>
        </w:rPr>
        <w:t>19%</w:t>
      </w:r>
      <w:r w:rsidRPr="008B34DA">
        <w:rPr>
          <w:sz w:val="24"/>
          <w:szCs w:val="24"/>
          <w:lang w:val="en-NZ"/>
        </w:rPr>
        <w:t xml:space="preserve"> of survey participants</w:t>
      </w:r>
      <w:r w:rsidR="000A1506" w:rsidRPr="008B34DA">
        <w:rPr>
          <w:sz w:val="24"/>
          <w:szCs w:val="24"/>
          <w:lang w:val="en-NZ"/>
        </w:rPr>
        <w:t xml:space="preserve"> (n=83)</w:t>
      </w:r>
      <w:r w:rsidRPr="008B34DA">
        <w:rPr>
          <w:sz w:val="24"/>
          <w:szCs w:val="24"/>
          <w:lang w:val="en-NZ"/>
        </w:rPr>
        <w:t xml:space="preserve"> also indicated that they </w:t>
      </w:r>
      <w:r w:rsidR="006372D6" w:rsidRPr="008B34DA">
        <w:rPr>
          <w:sz w:val="24"/>
          <w:szCs w:val="24"/>
          <w:lang w:val="en-NZ"/>
        </w:rPr>
        <w:t xml:space="preserve">now </w:t>
      </w:r>
      <w:r w:rsidR="00874681" w:rsidRPr="008B34DA">
        <w:rPr>
          <w:sz w:val="24"/>
          <w:szCs w:val="24"/>
          <w:lang w:val="en-NZ"/>
        </w:rPr>
        <w:t>create and follow safety plans before drinking</w:t>
      </w:r>
      <w:r w:rsidR="006372D6" w:rsidRPr="008B34DA">
        <w:rPr>
          <w:sz w:val="24"/>
          <w:szCs w:val="24"/>
          <w:lang w:val="en-NZ"/>
        </w:rPr>
        <w:t xml:space="preserve">. </w:t>
      </w:r>
    </w:p>
    <w:p w14:paraId="259155FF" w14:textId="45F54D92" w:rsidR="00052A78" w:rsidRPr="008B34DA" w:rsidRDefault="00052A78" w:rsidP="00284B72">
      <w:pPr>
        <w:pStyle w:val="Quote"/>
      </w:pPr>
      <w:r w:rsidRPr="008B34DA">
        <w:t>I make sure now to have a sober d, to book an Uber or get my wife to drop off and pick up.” (Survey respondent, Te Paepae Arahi)</w:t>
      </w:r>
    </w:p>
    <w:p w14:paraId="68F3692F" w14:textId="3E86B4A7" w:rsidR="003F029F" w:rsidRPr="008B34DA" w:rsidRDefault="006372D6" w:rsidP="000338E8">
      <w:pPr>
        <w:rPr>
          <w:sz w:val="24"/>
          <w:szCs w:val="24"/>
          <w:lang w:val="en-NZ"/>
        </w:rPr>
      </w:pPr>
      <w:r w:rsidRPr="008B34DA">
        <w:rPr>
          <w:sz w:val="24"/>
          <w:szCs w:val="24"/>
          <w:lang w:val="en-NZ"/>
        </w:rPr>
        <w:t>Similarly, p</w:t>
      </w:r>
      <w:r w:rsidR="00B824AD" w:rsidRPr="008B34DA">
        <w:rPr>
          <w:sz w:val="24"/>
          <w:szCs w:val="24"/>
          <w:lang w:val="en-NZ"/>
        </w:rPr>
        <w:t>articipant</w:t>
      </w:r>
      <w:r w:rsidR="001971BB" w:rsidRPr="008B34DA">
        <w:rPr>
          <w:sz w:val="24"/>
          <w:szCs w:val="24"/>
          <w:lang w:val="en-NZ"/>
        </w:rPr>
        <w:t xml:space="preserve">s consistently </w:t>
      </w:r>
      <w:r w:rsidR="009C0B6D" w:rsidRPr="008B34DA">
        <w:rPr>
          <w:sz w:val="24"/>
          <w:szCs w:val="24"/>
          <w:lang w:val="en-NZ"/>
        </w:rPr>
        <w:t>reported</w:t>
      </w:r>
      <w:r w:rsidR="001971BB" w:rsidRPr="008B34DA">
        <w:rPr>
          <w:sz w:val="24"/>
          <w:szCs w:val="24"/>
          <w:lang w:val="en-NZ"/>
        </w:rPr>
        <w:t xml:space="preserve">, through interviews and </w:t>
      </w:r>
      <w:r w:rsidR="004D128D" w:rsidRPr="008B34DA">
        <w:rPr>
          <w:sz w:val="24"/>
          <w:szCs w:val="24"/>
          <w:lang w:val="en-NZ"/>
        </w:rPr>
        <w:t>end-of-programme</w:t>
      </w:r>
      <w:r w:rsidR="003237FA" w:rsidRPr="008B34DA">
        <w:rPr>
          <w:sz w:val="24"/>
          <w:szCs w:val="24"/>
          <w:lang w:val="en-NZ"/>
        </w:rPr>
        <w:t xml:space="preserve"> </w:t>
      </w:r>
      <w:r w:rsidR="001971BB" w:rsidRPr="008B34DA">
        <w:rPr>
          <w:sz w:val="24"/>
          <w:szCs w:val="24"/>
          <w:lang w:val="en-NZ"/>
        </w:rPr>
        <w:t>evaluation forms,</w:t>
      </w:r>
      <w:r w:rsidR="009C0B6D" w:rsidRPr="008B34DA">
        <w:rPr>
          <w:sz w:val="24"/>
          <w:szCs w:val="24"/>
          <w:lang w:val="en-NZ"/>
        </w:rPr>
        <w:t xml:space="preserve"> </w:t>
      </w:r>
      <w:r w:rsidR="0063334C" w:rsidRPr="008B34DA">
        <w:rPr>
          <w:sz w:val="24"/>
          <w:szCs w:val="24"/>
          <w:lang w:val="en-NZ"/>
        </w:rPr>
        <w:t xml:space="preserve">having learned </w:t>
      </w:r>
      <w:r w:rsidR="00180CE2" w:rsidRPr="008B34DA">
        <w:rPr>
          <w:sz w:val="24"/>
          <w:szCs w:val="24"/>
          <w:lang w:val="en-NZ"/>
        </w:rPr>
        <w:t>alternative</w:t>
      </w:r>
      <w:r w:rsidR="0063334C" w:rsidRPr="008B34DA">
        <w:rPr>
          <w:sz w:val="24"/>
          <w:szCs w:val="24"/>
          <w:lang w:val="en-NZ"/>
        </w:rPr>
        <w:t xml:space="preserve"> strategies </w:t>
      </w:r>
      <w:r w:rsidR="00B824AD" w:rsidRPr="008B34DA">
        <w:rPr>
          <w:sz w:val="24"/>
          <w:szCs w:val="24"/>
          <w:lang w:val="en-NZ"/>
        </w:rPr>
        <w:t>and that they were actively using them</w:t>
      </w:r>
      <w:r w:rsidR="00EE6094" w:rsidRPr="008B34DA">
        <w:rPr>
          <w:sz w:val="24"/>
          <w:szCs w:val="24"/>
          <w:lang w:val="en-NZ"/>
        </w:rPr>
        <w:t>. This includes</w:t>
      </w:r>
      <w:r w:rsidR="009B3675" w:rsidRPr="008B34DA">
        <w:rPr>
          <w:sz w:val="24"/>
          <w:szCs w:val="24"/>
          <w:lang w:val="en-NZ"/>
        </w:rPr>
        <w:t>:</w:t>
      </w:r>
    </w:p>
    <w:p w14:paraId="39ECD55D" w14:textId="76FCF7A9" w:rsidR="00FE1E2B" w:rsidRPr="008B34DA" w:rsidRDefault="00FE1E2B" w:rsidP="00D53479">
      <w:pPr>
        <w:pStyle w:val="ListParagraph"/>
        <w:numPr>
          <w:ilvl w:val="0"/>
          <w:numId w:val="13"/>
        </w:numPr>
        <w:rPr>
          <w:sz w:val="24"/>
          <w:szCs w:val="24"/>
          <w:lang w:val="en-NZ"/>
        </w:rPr>
      </w:pPr>
      <w:r w:rsidRPr="008B34DA">
        <w:rPr>
          <w:sz w:val="24"/>
          <w:szCs w:val="24"/>
          <w:lang w:val="en-NZ"/>
        </w:rPr>
        <w:t>Organising sober drivers, having family/whānau on standby for pick up/drop off and/or using taxi services</w:t>
      </w:r>
      <w:r w:rsidR="001971BB" w:rsidRPr="008B34DA">
        <w:rPr>
          <w:sz w:val="24"/>
          <w:szCs w:val="24"/>
          <w:lang w:val="en-NZ"/>
        </w:rPr>
        <w:t>.</w:t>
      </w:r>
    </w:p>
    <w:p w14:paraId="532DA8AF" w14:textId="61B5F891" w:rsidR="00FE1E2B" w:rsidRPr="008B34DA" w:rsidRDefault="00595C8B" w:rsidP="00D53479">
      <w:pPr>
        <w:pStyle w:val="ListParagraph"/>
        <w:numPr>
          <w:ilvl w:val="0"/>
          <w:numId w:val="13"/>
        </w:numPr>
        <w:rPr>
          <w:sz w:val="24"/>
          <w:szCs w:val="24"/>
          <w:lang w:val="en-NZ"/>
        </w:rPr>
      </w:pPr>
      <w:r w:rsidRPr="008B34DA">
        <w:rPr>
          <w:sz w:val="24"/>
          <w:szCs w:val="24"/>
          <w:lang w:val="en-NZ"/>
        </w:rPr>
        <w:t xml:space="preserve">Leaving vehicle at home if there is a chance of </w:t>
      </w:r>
      <w:r w:rsidR="00EF1C7D" w:rsidRPr="008B34DA">
        <w:rPr>
          <w:sz w:val="24"/>
          <w:szCs w:val="24"/>
          <w:lang w:val="en-NZ"/>
        </w:rPr>
        <w:t>consuming alcohol or other drugs</w:t>
      </w:r>
      <w:r w:rsidR="001971BB" w:rsidRPr="008B34DA">
        <w:rPr>
          <w:sz w:val="24"/>
          <w:szCs w:val="24"/>
          <w:lang w:val="en-NZ"/>
        </w:rPr>
        <w:t>.</w:t>
      </w:r>
    </w:p>
    <w:p w14:paraId="454D0D39" w14:textId="1D0DBB5A" w:rsidR="00EF1C7D" w:rsidRPr="008B34DA" w:rsidRDefault="000B01D2" w:rsidP="00D53479">
      <w:pPr>
        <w:pStyle w:val="ListParagraph"/>
        <w:numPr>
          <w:ilvl w:val="0"/>
          <w:numId w:val="13"/>
        </w:numPr>
        <w:rPr>
          <w:sz w:val="24"/>
          <w:szCs w:val="24"/>
          <w:lang w:val="en-NZ"/>
        </w:rPr>
      </w:pPr>
      <w:r w:rsidRPr="008B34DA">
        <w:rPr>
          <w:sz w:val="24"/>
          <w:szCs w:val="24"/>
          <w:lang w:val="en-NZ"/>
        </w:rPr>
        <w:t>Having a plan A and B, to ensure multiple scenarios are covered</w:t>
      </w:r>
      <w:r w:rsidR="001971BB" w:rsidRPr="008B34DA">
        <w:rPr>
          <w:sz w:val="24"/>
          <w:szCs w:val="24"/>
          <w:lang w:val="en-NZ"/>
        </w:rPr>
        <w:t>.</w:t>
      </w:r>
    </w:p>
    <w:p w14:paraId="4FE1B199" w14:textId="3B0041A4" w:rsidR="00B05B19" w:rsidRPr="008B34DA" w:rsidRDefault="005734EB" w:rsidP="00D53479">
      <w:pPr>
        <w:pStyle w:val="ListParagraph"/>
        <w:numPr>
          <w:ilvl w:val="0"/>
          <w:numId w:val="13"/>
        </w:numPr>
        <w:rPr>
          <w:sz w:val="24"/>
          <w:szCs w:val="24"/>
          <w:lang w:val="en-NZ"/>
        </w:rPr>
      </w:pPr>
      <w:r w:rsidRPr="008B34DA">
        <w:rPr>
          <w:sz w:val="24"/>
          <w:szCs w:val="24"/>
          <w:lang w:val="en-NZ"/>
        </w:rPr>
        <w:t xml:space="preserve">Stocking up on food, snacks and beverages ahead of a gathering to minimise the need to </w:t>
      </w:r>
      <w:r w:rsidR="00DD199E" w:rsidRPr="008B34DA">
        <w:rPr>
          <w:sz w:val="24"/>
          <w:szCs w:val="24"/>
          <w:lang w:val="en-NZ"/>
        </w:rPr>
        <w:t xml:space="preserve">go </w:t>
      </w:r>
      <w:r w:rsidR="000863F5" w:rsidRPr="008B34DA">
        <w:rPr>
          <w:sz w:val="24"/>
          <w:szCs w:val="24"/>
          <w:lang w:val="en-NZ"/>
        </w:rPr>
        <w:t>anywhere</w:t>
      </w:r>
      <w:r w:rsidR="00CF62D2" w:rsidRPr="008B34DA">
        <w:rPr>
          <w:sz w:val="24"/>
          <w:szCs w:val="24"/>
          <w:lang w:val="en-NZ"/>
        </w:rPr>
        <w:t>.</w:t>
      </w:r>
    </w:p>
    <w:p w14:paraId="0720B340" w14:textId="4959EE2B" w:rsidR="000B01D2" w:rsidRPr="008B34DA" w:rsidRDefault="009D1BEA" w:rsidP="00D53479">
      <w:pPr>
        <w:pStyle w:val="ListParagraph"/>
        <w:numPr>
          <w:ilvl w:val="0"/>
          <w:numId w:val="13"/>
        </w:numPr>
        <w:rPr>
          <w:sz w:val="24"/>
          <w:szCs w:val="24"/>
          <w:lang w:val="en-NZ"/>
        </w:rPr>
      </w:pPr>
      <w:r w:rsidRPr="008B34DA">
        <w:rPr>
          <w:sz w:val="24"/>
          <w:szCs w:val="24"/>
          <w:lang w:val="en-NZ"/>
        </w:rPr>
        <w:t>Abstaining from drinking</w:t>
      </w:r>
      <w:r w:rsidR="007F0864" w:rsidRPr="008B34DA">
        <w:rPr>
          <w:sz w:val="24"/>
          <w:szCs w:val="24"/>
          <w:lang w:val="en-NZ"/>
        </w:rPr>
        <w:t xml:space="preserve">, and/or monitoring </w:t>
      </w:r>
      <w:r w:rsidR="004847A4" w:rsidRPr="008B34DA">
        <w:rPr>
          <w:sz w:val="24"/>
          <w:szCs w:val="24"/>
          <w:lang w:val="en-NZ"/>
        </w:rPr>
        <w:t>standard drink intake</w:t>
      </w:r>
      <w:r w:rsidR="000B583A" w:rsidRPr="008B34DA">
        <w:rPr>
          <w:sz w:val="24"/>
          <w:szCs w:val="24"/>
          <w:lang w:val="en-NZ"/>
        </w:rPr>
        <w:t xml:space="preserve">. </w:t>
      </w:r>
    </w:p>
    <w:p w14:paraId="471027B1" w14:textId="1B4533E0" w:rsidR="00CF532A" w:rsidRPr="008B34DA" w:rsidRDefault="009E43BB" w:rsidP="00F1028C">
      <w:pPr>
        <w:rPr>
          <w:sz w:val="24"/>
          <w:szCs w:val="24"/>
          <w:lang w:val="en-NZ"/>
        </w:rPr>
      </w:pPr>
      <w:r w:rsidRPr="008B34DA">
        <w:rPr>
          <w:sz w:val="24"/>
          <w:szCs w:val="24"/>
          <w:lang w:val="en-NZ"/>
        </w:rPr>
        <w:t xml:space="preserve">These changes are reflected in </w:t>
      </w:r>
      <w:r w:rsidR="00F1028C" w:rsidRPr="008B34DA">
        <w:rPr>
          <w:sz w:val="24"/>
          <w:szCs w:val="24"/>
          <w:lang w:val="en-NZ"/>
        </w:rPr>
        <w:t>the following quotes.</w:t>
      </w:r>
    </w:p>
    <w:p w14:paraId="7F76721D" w14:textId="70A52667" w:rsidR="00020D25" w:rsidRPr="004E4D02" w:rsidRDefault="00B525E0" w:rsidP="00284B72">
      <w:pPr>
        <w:pStyle w:val="Quote"/>
      </w:pPr>
      <w:r w:rsidRPr="004E4D02">
        <w:t xml:space="preserve">I feel like its’s given like the people that’s taking these classes, that </w:t>
      </w:r>
      <w:r w:rsidR="003E3DF3" w:rsidRPr="004E4D02">
        <w:t>it’s</w:t>
      </w:r>
      <w:r w:rsidRPr="004E4D02">
        <w:t xml:space="preserve"> giving us a</w:t>
      </w:r>
      <w:r w:rsidR="009E43BB" w:rsidRPr="004E4D02">
        <w:t xml:space="preserve"> </w:t>
      </w:r>
      <w:r w:rsidRPr="004E4D02">
        <w:t>plan and alternatives to turn to and have because like, were just out in the world, no plan A, no plan B, so when shit hits the fan, you just act on your thoughts. (Participant interviewee</w:t>
      </w:r>
      <w:r w:rsidR="00AA0AB5" w:rsidRPr="004E4D02">
        <w:t xml:space="preserve">, </w:t>
      </w:r>
      <w:r w:rsidR="00A56526" w:rsidRPr="004E4D02">
        <w:t>Harmony Pasifika</w:t>
      </w:r>
      <w:r w:rsidRPr="004E4D02">
        <w:t>)</w:t>
      </w:r>
    </w:p>
    <w:p w14:paraId="4D0612B0" w14:textId="10EEDA93" w:rsidR="00D120FE" w:rsidRPr="004E4D02" w:rsidRDefault="00D120FE" w:rsidP="00284B72">
      <w:pPr>
        <w:pStyle w:val="Quote"/>
      </w:pPr>
      <w:r w:rsidRPr="004E4D02">
        <w:t>Yeah, forward planning.</w:t>
      </w:r>
      <w:r w:rsidR="00661686" w:rsidRPr="004E4D02">
        <w:t xml:space="preserve"> </w:t>
      </w:r>
      <w:r w:rsidR="00803804" w:rsidRPr="004E4D02">
        <w:t>So,</w:t>
      </w:r>
      <w:r w:rsidRPr="004E4D02">
        <w:t xml:space="preserve"> knowing my triggers and knowing that if I go to the pub and have one, it's probably going to be four, and if I've got the car well</w:t>
      </w:r>
      <w:r w:rsidR="00F90B75" w:rsidRPr="004E4D02">
        <w:t>,</w:t>
      </w:r>
      <w:r w:rsidRPr="004E4D02">
        <w:t xml:space="preserve"> I'm just going to drive it home. So</w:t>
      </w:r>
      <w:r w:rsidR="00AA02A0" w:rsidRPr="004E4D02">
        <w:t>,</w:t>
      </w:r>
      <w:r w:rsidRPr="004E4D02">
        <w:t xml:space="preserve"> it</w:t>
      </w:r>
      <w:r w:rsidR="00CF05A9" w:rsidRPr="004E4D02">
        <w:t>’s</w:t>
      </w:r>
      <w:r w:rsidRPr="004E4D02">
        <w:t xml:space="preserve"> become, </w:t>
      </w:r>
      <w:r w:rsidR="00CF05A9" w:rsidRPr="004E4D02">
        <w:t>‘</w:t>
      </w:r>
      <w:r w:rsidRPr="004E4D02">
        <w:t>okay well</w:t>
      </w:r>
      <w:r w:rsidR="004E52B5" w:rsidRPr="004E4D02">
        <w:t>,</w:t>
      </w:r>
      <w:r w:rsidRPr="004E4D02">
        <w:t xml:space="preserve"> I'm going to the pub, I intend on drinking</w:t>
      </w:r>
      <w:r w:rsidR="004C2CC1" w:rsidRPr="004E4D02">
        <w:t>,</w:t>
      </w:r>
      <w:r w:rsidRPr="004E4D02">
        <w:t xml:space="preserve"> so let’s not take the car</w:t>
      </w:r>
      <w:r w:rsidR="00CF05A9" w:rsidRPr="004E4D02">
        <w:t>’</w:t>
      </w:r>
      <w:r w:rsidRPr="004E4D02">
        <w:t>.</w:t>
      </w:r>
      <w:r w:rsidR="00CF05A9" w:rsidRPr="004E4D02">
        <w:t>” (Participant interviewee</w:t>
      </w:r>
      <w:r w:rsidR="006223F9" w:rsidRPr="004E4D02">
        <w:t>, Odyssey House</w:t>
      </w:r>
      <w:r w:rsidR="00CF05A9" w:rsidRPr="004E4D02">
        <w:t>)</w:t>
      </w:r>
    </w:p>
    <w:p w14:paraId="2777DE88" w14:textId="50CD3359" w:rsidR="00026B69" w:rsidRPr="004E4D02" w:rsidRDefault="00026B69" w:rsidP="00284B72">
      <w:pPr>
        <w:pStyle w:val="Quote"/>
      </w:pPr>
      <w:r w:rsidRPr="004E4D02">
        <w:t xml:space="preserve">I think the most important </w:t>
      </w:r>
      <w:r w:rsidR="008434A4" w:rsidRPr="004E4D02">
        <w:t>[step</w:t>
      </w:r>
      <w:r w:rsidR="00007B6E" w:rsidRPr="004E4D02">
        <w:t>]</w:t>
      </w:r>
      <w:r w:rsidRPr="004E4D02">
        <w:t xml:space="preserve"> now </w:t>
      </w:r>
      <w:r w:rsidR="00007B6E" w:rsidRPr="004E4D02">
        <w:t>[…]</w:t>
      </w:r>
      <w:r w:rsidRPr="004E4D02">
        <w:t xml:space="preserve"> is to plan my drinking better. If</w:t>
      </w:r>
      <w:r w:rsidR="008434A4" w:rsidRPr="004E4D02">
        <w:t xml:space="preserve"> I</w:t>
      </w:r>
      <w:r w:rsidRPr="004E4D02">
        <w:t xml:space="preserve"> don’t have a sober driver or money for an Uber then I </w:t>
      </w:r>
      <w:r w:rsidR="00431DB6" w:rsidRPr="004E4D02">
        <w:t>won’t</w:t>
      </w:r>
      <w:r w:rsidRPr="004E4D02">
        <w:t xml:space="preserve"> be drinking. (</w:t>
      </w:r>
      <w:r w:rsidR="00C46BB9" w:rsidRPr="004E4D02">
        <w:t>End</w:t>
      </w:r>
      <w:r w:rsidR="005E6D11" w:rsidRPr="004E4D02">
        <w:t>-</w:t>
      </w:r>
      <w:r w:rsidR="00C46BB9" w:rsidRPr="004E4D02">
        <w:t>of</w:t>
      </w:r>
      <w:r w:rsidR="005E6D11" w:rsidRPr="004E4D02">
        <w:t>-</w:t>
      </w:r>
      <w:r w:rsidR="00C46BB9" w:rsidRPr="004E4D02">
        <w:t xml:space="preserve">programme </w:t>
      </w:r>
      <w:r w:rsidRPr="004E4D02">
        <w:t xml:space="preserve">evaluation form respondent, </w:t>
      </w:r>
      <w:r w:rsidR="00A56526" w:rsidRPr="004E4D02">
        <w:t>Eduk8</w:t>
      </w:r>
      <w:r w:rsidRPr="004E4D02">
        <w:t>)</w:t>
      </w:r>
    </w:p>
    <w:p w14:paraId="53E3203E" w14:textId="3F140901" w:rsidR="00D8049D" w:rsidRPr="004E4D02" w:rsidRDefault="00D8049D" w:rsidP="00284B72">
      <w:pPr>
        <w:pStyle w:val="Quote"/>
      </w:pPr>
      <w:r w:rsidRPr="004E4D02">
        <w:lastRenderedPageBreak/>
        <w:t xml:space="preserve">So </w:t>
      </w:r>
      <w:r w:rsidR="00E212B4" w:rsidRPr="004E4D02">
        <w:t xml:space="preserve">[I’ve learnt], </w:t>
      </w:r>
      <w:r w:rsidRPr="004E4D02">
        <w:t>it's pretty much a habit of preplanning. Preplanning and like, just staying on top of the game, like get sober drivers, if you're hosting you prep pretty much everything, maybe collect all the boys</w:t>
      </w:r>
      <w:r w:rsidR="00E212B4" w:rsidRPr="004E4D02">
        <w:t>’</w:t>
      </w:r>
      <w:r w:rsidRPr="004E4D02">
        <w:t xml:space="preserve"> keys before and just limiting drinks</w:t>
      </w:r>
      <w:r w:rsidR="00E212B4" w:rsidRPr="004E4D02">
        <w:t xml:space="preserve"> (Participant interviewee, Ngāti Kahu</w:t>
      </w:r>
      <w:r w:rsidR="000F3D5A" w:rsidRPr="004E4D02">
        <w:t xml:space="preserve"> Hauora</w:t>
      </w:r>
      <w:r w:rsidR="00E212B4" w:rsidRPr="004E4D02">
        <w:t>)</w:t>
      </w:r>
    </w:p>
    <w:p w14:paraId="05FE4559" w14:textId="6B37BE83" w:rsidR="0041712B" w:rsidRPr="008B34DA" w:rsidRDefault="00BE189D" w:rsidP="00BE189D">
      <w:pPr>
        <w:rPr>
          <w:sz w:val="24"/>
          <w:szCs w:val="24"/>
          <w:lang w:val="en-NZ"/>
        </w:rPr>
      </w:pPr>
      <w:r w:rsidRPr="008B34DA">
        <w:rPr>
          <w:sz w:val="24"/>
          <w:szCs w:val="24"/>
          <w:lang w:val="en-NZ"/>
        </w:rPr>
        <w:t>Other data sources</w:t>
      </w:r>
      <w:r w:rsidR="00181EC4" w:rsidRPr="008B34DA">
        <w:rPr>
          <w:sz w:val="24"/>
          <w:szCs w:val="24"/>
          <w:lang w:val="en-NZ"/>
        </w:rPr>
        <w:t xml:space="preserve"> also point to the use of alternative strategies. </w:t>
      </w:r>
      <w:r w:rsidR="000827F2" w:rsidRPr="008B34DA">
        <w:rPr>
          <w:sz w:val="24"/>
          <w:szCs w:val="24"/>
          <w:lang w:val="en-NZ"/>
        </w:rPr>
        <w:t>For example, most respondents to a</w:t>
      </w:r>
      <w:r w:rsidR="00181EC4" w:rsidRPr="008B34DA">
        <w:rPr>
          <w:sz w:val="24"/>
          <w:szCs w:val="24"/>
          <w:lang w:val="en-NZ"/>
        </w:rPr>
        <w:t xml:space="preserve"> 3-month follow up survey conducted by </w:t>
      </w:r>
      <w:r w:rsidR="00BE68DE" w:rsidRPr="008B34DA">
        <w:rPr>
          <w:sz w:val="24"/>
          <w:szCs w:val="24"/>
          <w:lang w:val="en-NZ"/>
        </w:rPr>
        <w:t>Health NZ</w:t>
      </w:r>
      <w:r w:rsidR="00181EC4" w:rsidRPr="008B34DA">
        <w:rPr>
          <w:sz w:val="24"/>
          <w:szCs w:val="24"/>
          <w:lang w:val="en-NZ"/>
        </w:rPr>
        <w:t xml:space="preserve"> Te Tai Tokerau </w:t>
      </w:r>
      <w:r w:rsidR="00C25A8C" w:rsidRPr="008B34DA">
        <w:rPr>
          <w:sz w:val="24"/>
          <w:szCs w:val="24"/>
          <w:lang w:val="en-NZ"/>
        </w:rPr>
        <w:t>between 2014 and 2015 (n=</w:t>
      </w:r>
      <w:r w:rsidR="001E3107" w:rsidRPr="008B34DA">
        <w:rPr>
          <w:sz w:val="24"/>
          <w:szCs w:val="24"/>
          <w:lang w:val="en-NZ"/>
        </w:rPr>
        <w:t>91</w:t>
      </w:r>
      <w:r w:rsidR="000827F2" w:rsidRPr="008B34DA">
        <w:rPr>
          <w:sz w:val="24"/>
          <w:szCs w:val="24"/>
          <w:lang w:val="en-NZ"/>
        </w:rPr>
        <w:t xml:space="preserve">) shared examples of how they had made changes to their lives to commit to not drink </w:t>
      </w:r>
      <w:r w:rsidR="00CB244D" w:rsidRPr="008B34DA">
        <w:rPr>
          <w:sz w:val="24"/>
          <w:szCs w:val="24"/>
          <w:lang w:val="en-NZ"/>
        </w:rPr>
        <w:t xml:space="preserve">and drive </w:t>
      </w:r>
      <w:r w:rsidR="000827F2" w:rsidRPr="008B34DA">
        <w:rPr>
          <w:sz w:val="24"/>
          <w:szCs w:val="24"/>
          <w:lang w:val="en-NZ"/>
        </w:rPr>
        <w:t xml:space="preserve">since completing the course, such as instilling drink limits and preplanning. </w:t>
      </w:r>
    </w:p>
    <w:p w14:paraId="476777CE" w14:textId="2D81732E" w:rsidR="00066211" w:rsidRPr="004E4D02" w:rsidRDefault="00066211" w:rsidP="00DC7BF4">
      <w:pPr>
        <w:pStyle w:val="Heading2"/>
        <w:rPr>
          <w:lang w:val="en-NZ"/>
        </w:rPr>
      </w:pPr>
      <w:bookmarkStart w:id="184" w:name="_Toc178589509"/>
      <w:bookmarkStart w:id="185" w:name="_Toc183603161"/>
      <w:bookmarkStart w:id="186" w:name="_Toc183603381"/>
      <w:r w:rsidRPr="004E4D02">
        <w:rPr>
          <w:lang w:val="en-NZ"/>
        </w:rPr>
        <w:t>Improved self-efficacy</w:t>
      </w:r>
      <w:bookmarkEnd w:id="184"/>
      <w:bookmarkEnd w:id="185"/>
      <w:bookmarkEnd w:id="186"/>
    </w:p>
    <w:p w14:paraId="3D5587CA" w14:textId="2C633513" w:rsidR="00A72586" w:rsidRPr="008B34DA" w:rsidRDefault="00A72586" w:rsidP="00A72586">
      <w:pPr>
        <w:rPr>
          <w:sz w:val="24"/>
          <w:szCs w:val="24"/>
          <w:lang w:val="en-NZ"/>
        </w:rPr>
      </w:pPr>
      <w:r w:rsidRPr="008B34DA">
        <w:rPr>
          <w:sz w:val="24"/>
          <w:szCs w:val="24"/>
          <w:lang w:val="en-NZ"/>
        </w:rPr>
        <w:t>In addition to the desired outcomes described above,</w:t>
      </w:r>
      <w:r w:rsidR="00FD2C65" w:rsidRPr="008B34DA">
        <w:rPr>
          <w:sz w:val="24"/>
          <w:szCs w:val="24"/>
          <w:lang w:val="en-NZ"/>
        </w:rPr>
        <w:t xml:space="preserve"> </w:t>
      </w:r>
      <w:r w:rsidR="0063563D" w:rsidRPr="008B34DA">
        <w:rPr>
          <w:sz w:val="24"/>
          <w:szCs w:val="24"/>
          <w:lang w:val="en-NZ"/>
        </w:rPr>
        <w:t>evaluation data</w:t>
      </w:r>
      <w:r w:rsidR="00FD2C65" w:rsidRPr="008B34DA">
        <w:rPr>
          <w:sz w:val="24"/>
          <w:szCs w:val="24"/>
          <w:lang w:val="en-NZ"/>
        </w:rPr>
        <w:t xml:space="preserve"> indicates that </w:t>
      </w:r>
      <w:r w:rsidR="001B6159" w:rsidRPr="008B34DA">
        <w:rPr>
          <w:sz w:val="24"/>
          <w:szCs w:val="24"/>
          <w:lang w:val="en-NZ"/>
        </w:rPr>
        <w:t xml:space="preserve">many </w:t>
      </w:r>
      <w:r w:rsidR="00435370" w:rsidRPr="008B34DA">
        <w:rPr>
          <w:sz w:val="24"/>
          <w:szCs w:val="24"/>
          <w:lang w:val="en-NZ"/>
        </w:rPr>
        <w:t>participants</w:t>
      </w:r>
      <w:r w:rsidR="00AD6F5C" w:rsidRPr="008B34DA">
        <w:rPr>
          <w:sz w:val="24"/>
          <w:szCs w:val="24"/>
          <w:lang w:val="en-NZ"/>
        </w:rPr>
        <w:t xml:space="preserve"> have developed a strong belief in their ability to manage their behaviours and make safe</w:t>
      </w:r>
      <w:r w:rsidR="00BF5EE4" w:rsidRPr="008B34DA">
        <w:rPr>
          <w:sz w:val="24"/>
          <w:szCs w:val="24"/>
          <w:lang w:val="en-NZ"/>
        </w:rPr>
        <w:t>r</w:t>
      </w:r>
      <w:r w:rsidR="00AD6F5C" w:rsidRPr="008B34DA">
        <w:rPr>
          <w:sz w:val="24"/>
          <w:szCs w:val="24"/>
          <w:lang w:val="en-NZ"/>
        </w:rPr>
        <w:t xml:space="preserve"> decisions regarding driving and </w:t>
      </w:r>
      <w:r w:rsidR="00435370" w:rsidRPr="008B34DA">
        <w:rPr>
          <w:sz w:val="24"/>
          <w:szCs w:val="24"/>
          <w:lang w:val="en-NZ"/>
        </w:rPr>
        <w:t xml:space="preserve">alcohol and other drug use. </w:t>
      </w:r>
      <w:r w:rsidR="00704B73" w:rsidRPr="008B34DA">
        <w:rPr>
          <w:sz w:val="24"/>
          <w:szCs w:val="24"/>
          <w:lang w:val="en-NZ"/>
        </w:rPr>
        <w:t xml:space="preserve">In particular feedback </w:t>
      </w:r>
      <w:r w:rsidR="00F03289" w:rsidRPr="008B34DA">
        <w:rPr>
          <w:sz w:val="24"/>
          <w:szCs w:val="24"/>
          <w:lang w:val="en-NZ"/>
        </w:rPr>
        <w:t xml:space="preserve">through the survey and interviews </w:t>
      </w:r>
      <w:r w:rsidR="009C140A" w:rsidRPr="008B34DA">
        <w:rPr>
          <w:sz w:val="24"/>
          <w:szCs w:val="24"/>
          <w:lang w:val="en-NZ"/>
        </w:rPr>
        <w:t xml:space="preserve">suggests that participants feel more confident in their capacity to avoid </w:t>
      </w:r>
      <w:r w:rsidR="000C16E3" w:rsidRPr="008B34DA">
        <w:rPr>
          <w:sz w:val="24"/>
          <w:szCs w:val="24"/>
          <w:lang w:val="en-NZ"/>
        </w:rPr>
        <w:t xml:space="preserve">driving impaired and implement the strategies they’ve learnt. They also displayed </w:t>
      </w:r>
      <w:r w:rsidR="00B50C96" w:rsidRPr="008B34DA">
        <w:rPr>
          <w:sz w:val="24"/>
          <w:szCs w:val="24"/>
          <w:lang w:val="en-NZ"/>
        </w:rPr>
        <w:t xml:space="preserve">a higher resilience to challenges, such as feeling better equipped to </w:t>
      </w:r>
      <w:r w:rsidR="00B84C3A" w:rsidRPr="008B34DA">
        <w:rPr>
          <w:sz w:val="24"/>
          <w:szCs w:val="24"/>
          <w:lang w:val="en-NZ"/>
        </w:rPr>
        <w:t xml:space="preserve">handle peer pressure. There </w:t>
      </w:r>
      <w:r w:rsidR="005B346D" w:rsidRPr="008B34DA">
        <w:rPr>
          <w:sz w:val="24"/>
          <w:szCs w:val="24"/>
          <w:lang w:val="en-NZ"/>
        </w:rPr>
        <w:t>were</w:t>
      </w:r>
      <w:r w:rsidR="00B84C3A" w:rsidRPr="008B34DA">
        <w:rPr>
          <w:sz w:val="24"/>
          <w:szCs w:val="24"/>
          <w:lang w:val="en-NZ"/>
        </w:rPr>
        <w:t xml:space="preserve"> also indications that </w:t>
      </w:r>
      <w:r w:rsidR="003C328D" w:rsidRPr="008B34DA">
        <w:rPr>
          <w:sz w:val="24"/>
          <w:szCs w:val="24"/>
          <w:lang w:val="en-NZ"/>
        </w:rPr>
        <w:t xml:space="preserve">some </w:t>
      </w:r>
      <w:r w:rsidR="00B84C3A" w:rsidRPr="008B34DA">
        <w:rPr>
          <w:sz w:val="24"/>
          <w:szCs w:val="24"/>
          <w:lang w:val="en-NZ"/>
        </w:rPr>
        <w:t>participants had set longer</w:t>
      </w:r>
      <w:r w:rsidR="00684A44" w:rsidRPr="008B34DA">
        <w:rPr>
          <w:sz w:val="24"/>
          <w:szCs w:val="24"/>
          <w:lang w:val="en-NZ"/>
        </w:rPr>
        <w:t>-</w:t>
      </w:r>
      <w:r w:rsidR="00B84C3A" w:rsidRPr="008B34DA">
        <w:rPr>
          <w:sz w:val="24"/>
          <w:szCs w:val="24"/>
          <w:lang w:val="en-NZ"/>
        </w:rPr>
        <w:t xml:space="preserve">term goals </w:t>
      </w:r>
      <w:r w:rsidR="00970AAD" w:rsidRPr="008B34DA">
        <w:rPr>
          <w:sz w:val="24"/>
          <w:szCs w:val="24"/>
          <w:lang w:val="en-NZ"/>
        </w:rPr>
        <w:t xml:space="preserve">and accepted and/or sought additional support to help with any underlying </w:t>
      </w:r>
      <w:r w:rsidR="00BF5EE4" w:rsidRPr="008B34DA">
        <w:rPr>
          <w:sz w:val="24"/>
          <w:szCs w:val="24"/>
          <w:lang w:val="en-NZ"/>
        </w:rPr>
        <w:t xml:space="preserve">needs. </w:t>
      </w:r>
    </w:p>
    <w:p w14:paraId="4059AB2A" w14:textId="549497FB" w:rsidR="00A72586" w:rsidRPr="008B34DA" w:rsidRDefault="0083385E" w:rsidP="00A72586">
      <w:pPr>
        <w:rPr>
          <w:sz w:val="24"/>
          <w:szCs w:val="24"/>
          <w:lang w:val="en-NZ"/>
        </w:rPr>
      </w:pPr>
      <w:r w:rsidRPr="008B34DA">
        <w:rPr>
          <w:sz w:val="24"/>
          <w:szCs w:val="24"/>
          <w:lang w:val="en-NZ"/>
        </w:rPr>
        <w:t>Confidence in the ability to avoid driving impaired</w:t>
      </w:r>
      <w:r w:rsidR="00801EE0" w:rsidRPr="008B34DA">
        <w:rPr>
          <w:sz w:val="24"/>
          <w:szCs w:val="24"/>
          <w:lang w:val="en-NZ"/>
        </w:rPr>
        <w:t xml:space="preserve"> was reflected in providers’ </w:t>
      </w:r>
      <w:r w:rsidR="004D128D" w:rsidRPr="008B34DA">
        <w:rPr>
          <w:sz w:val="24"/>
          <w:szCs w:val="24"/>
          <w:lang w:val="en-NZ"/>
        </w:rPr>
        <w:t>end-of-programme</w:t>
      </w:r>
      <w:r w:rsidR="00801EE0" w:rsidRPr="008B34DA">
        <w:rPr>
          <w:sz w:val="24"/>
          <w:szCs w:val="24"/>
          <w:lang w:val="en-NZ"/>
        </w:rPr>
        <w:t xml:space="preserve"> evaluation forms. For example:</w:t>
      </w:r>
      <w:r w:rsidR="00661686" w:rsidRPr="008B34DA">
        <w:rPr>
          <w:sz w:val="24"/>
          <w:szCs w:val="24"/>
          <w:lang w:val="en-NZ"/>
        </w:rPr>
        <w:t xml:space="preserve"> </w:t>
      </w:r>
    </w:p>
    <w:p w14:paraId="59C1D22E" w14:textId="67C0E731" w:rsidR="00D63274" w:rsidRPr="008B34DA" w:rsidRDefault="00E75907" w:rsidP="00452324">
      <w:pPr>
        <w:pStyle w:val="ListParagraph"/>
        <w:numPr>
          <w:ilvl w:val="0"/>
          <w:numId w:val="3"/>
        </w:numPr>
        <w:rPr>
          <w:sz w:val="24"/>
          <w:szCs w:val="24"/>
          <w:lang w:val="en-NZ"/>
        </w:rPr>
      </w:pPr>
      <w:r w:rsidRPr="008B34DA">
        <w:rPr>
          <w:sz w:val="24"/>
          <w:szCs w:val="24"/>
          <w:lang w:val="en-NZ"/>
        </w:rPr>
        <w:t xml:space="preserve">Nearly all (97%) of </w:t>
      </w:r>
      <w:r w:rsidR="003071A0" w:rsidRPr="008B34DA">
        <w:rPr>
          <w:sz w:val="24"/>
          <w:szCs w:val="24"/>
          <w:lang w:val="en-NZ"/>
        </w:rPr>
        <w:t>Harmony Pasifika</w:t>
      </w:r>
      <w:r w:rsidRPr="008B34DA">
        <w:rPr>
          <w:sz w:val="24"/>
          <w:szCs w:val="24"/>
          <w:lang w:val="en-NZ"/>
        </w:rPr>
        <w:t>’s graduates from between 2014 and 2024 (n=660) agreed that they will not be drinking and driving over the legal limit in the future, and that they can keep to a ‘zero limit’ for drinking</w:t>
      </w:r>
      <w:r w:rsidR="00D63274" w:rsidRPr="008B34DA">
        <w:rPr>
          <w:sz w:val="24"/>
          <w:szCs w:val="24"/>
          <w:lang w:val="en-NZ"/>
        </w:rPr>
        <w:t>.</w:t>
      </w:r>
    </w:p>
    <w:p w14:paraId="10344577" w14:textId="0D86E43E" w:rsidR="00A72586" w:rsidRPr="008B34DA" w:rsidRDefault="00A72586" w:rsidP="00452324">
      <w:pPr>
        <w:pStyle w:val="ListParagraph"/>
        <w:numPr>
          <w:ilvl w:val="0"/>
          <w:numId w:val="3"/>
        </w:numPr>
        <w:rPr>
          <w:sz w:val="24"/>
          <w:szCs w:val="24"/>
          <w:lang w:val="en-NZ"/>
        </w:rPr>
      </w:pPr>
      <w:r w:rsidRPr="008B34DA">
        <w:rPr>
          <w:sz w:val="24"/>
          <w:szCs w:val="24"/>
          <w:lang w:val="en-NZ"/>
        </w:rPr>
        <w:t xml:space="preserve">All participants (n=17) from </w:t>
      </w:r>
      <w:r w:rsidR="00D63274" w:rsidRPr="008B34DA">
        <w:rPr>
          <w:sz w:val="24"/>
          <w:szCs w:val="24"/>
          <w:lang w:val="en-NZ"/>
        </w:rPr>
        <w:t xml:space="preserve">Downie </w:t>
      </w:r>
      <w:r w:rsidR="00B20B0D" w:rsidRPr="008B34DA">
        <w:rPr>
          <w:sz w:val="24"/>
          <w:szCs w:val="24"/>
          <w:lang w:val="en-NZ"/>
        </w:rPr>
        <w:t>Stewart</w:t>
      </w:r>
      <w:r w:rsidR="00D63274" w:rsidRPr="008B34DA">
        <w:rPr>
          <w:sz w:val="24"/>
          <w:szCs w:val="24"/>
          <w:lang w:val="en-NZ"/>
        </w:rPr>
        <w:t xml:space="preserve"> Foundation’s intakes</w:t>
      </w:r>
      <w:r w:rsidRPr="008B34DA">
        <w:rPr>
          <w:sz w:val="24"/>
          <w:szCs w:val="24"/>
          <w:lang w:val="en-NZ"/>
        </w:rPr>
        <w:t xml:space="preserve"> between September 2022 and May 2023 </w:t>
      </w:r>
      <w:r w:rsidR="0030466B" w:rsidRPr="008B34DA">
        <w:rPr>
          <w:sz w:val="24"/>
          <w:szCs w:val="24"/>
          <w:lang w:val="en-NZ"/>
        </w:rPr>
        <w:t xml:space="preserve">agreed they </w:t>
      </w:r>
      <w:r w:rsidRPr="008B34DA">
        <w:rPr>
          <w:sz w:val="24"/>
          <w:szCs w:val="24"/>
          <w:lang w:val="en-NZ"/>
        </w:rPr>
        <w:t xml:space="preserve">felt less likely to drive under the influence in the future. </w:t>
      </w:r>
    </w:p>
    <w:p w14:paraId="51ABD458" w14:textId="5EB7DF5B" w:rsidR="00AD1FE5" w:rsidRPr="004E4D02" w:rsidRDefault="00AD1FE5" w:rsidP="00DC7BF4">
      <w:pPr>
        <w:pStyle w:val="Heading2"/>
        <w:rPr>
          <w:lang w:val="en-NZ"/>
        </w:rPr>
      </w:pPr>
      <w:bookmarkStart w:id="187" w:name="_Toc178589510"/>
      <w:bookmarkStart w:id="188" w:name="_Toc183603162"/>
      <w:bookmarkStart w:id="189" w:name="_Toc183603382"/>
      <w:r w:rsidRPr="004E4D02">
        <w:rPr>
          <w:lang w:val="en-NZ"/>
        </w:rPr>
        <w:t>Sharing learning and influencing others</w:t>
      </w:r>
      <w:bookmarkEnd w:id="187"/>
      <w:bookmarkEnd w:id="188"/>
      <w:bookmarkEnd w:id="189"/>
    </w:p>
    <w:p w14:paraId="4FE6FEB4" w14:textId="50FEE430" w:rsidR="00C817BC" w:rsidRPr="008B34DA" w:rsidRDefault="00DC6233" w:rsidP="00FE7A30">
      <w:pPr>
        <w:rPr>
          <w:sz w:val="24"/>
          <w:szCs w:val="24"/>
          <w:lang w:val="en-NZ"/>
        </w:rPr>
      </w:pPr>
      <w:r w:rsidRPr="008B34DA">
        <w:rPr>
          <w:sz w:val="24"/>
          <w:szCs w:val="24"/>
          <w:lang w:val="en-NZ"/>
        </w:rPr>
        <w:t xml:space="preserve">The majority of survey respondents </w:t>
      </w:r>
      <w:r w:rsidR="00DC3A17" w:rsidRPr="008B34DA">
        <w:rPr>
          <w:sz w:val="24"/>
          <w:szCs w:val="24"/>
          <w:lang w:val="en-NZ"/>
        </w:rPr>
        <w:t xml:space="preserve">indicated that they had shared what they had learnt </w:t>
      </w:r>
      <w:r w:rsidR="000B7E1D" w:rsidRPr="008B34DA">
        <w:rPr>
          <w:sz w:val="24"/>
          <w:szCs w:val="24"/>
          <w:lang w:val="en-NZ"/>
        </w:rPr>
        <w:t xml:space="preserve">from the </w:t>
      </w:r>
      <w:r w:rsidR="00FF2369" w:rsidRPr="008B34DA">
        <w:rPr>
          <w:sz w:val="24"/>
          <w:szCs w:val="24"/>
          <w:lang w:val="en-NZ"/>
        </w:rPr>
        <w:t>IDR programmes</w:t>
      </w:r>
      <w:r w:rsidR="000B7E1D" w:rsidRPr="008B34DA">
        <w:rPr>
          <w:sz w:val="24"/>
          <w:szCs w:val="24"/>
          <w:lang w:val="en-NZ"/>
        </w:rPr>
        <w:t xml:space="preserve"> </w:t>
      </w:r>
      <w:r w:rsidR="00DC3A17" w:rsidRPr="008B34DA">
        <w:rPr>
          <w:sz w:val="24"/>
          <w:szCs w:val="24"/>
          <w:lang w:val="en-NZ"/>
        </w:rPr>
        <w:t>with other people (83%)</w:t>
      </w:r>
      <w:r w:rsidR="000B7E1D" w:rsidRPr="008B34DA">
        <w:rPr>
          <w:sz w:val="24"/>
          <w:szCs w:val="24"/>
          <w:lang w:val="en-NZ"/>
        </w:rPr>
        <w:t>. Similarly, p</w:t>
      </w:r>
      <w:r w:rsidR="00AD1FE5" w:rsidRPr="008B34DA">
        <w:rPr>
          <w:sz w:val="24"/>
          <w:szCs w:val="24"/>
          <w:lang w:val="en-NZ"/>
        </w:rPr>
        <w:t>articipant interviewees frequently talked about teaching friends, family and colleagues about what they’d learnt</w:t>
      </w:r>
      <w:r w:rsidR="00D104BC" w:rsidRPr="008B34DA">
        <w:rPr>
          <w:sz w:val="24"/>
          <w:szCs w:val="24"/>
          <w:lang w:val="en-NZ"/>
        </w:rPr>
        <w:t>,</w:t>
      </w:r>
      <w:r w:rsidR="00AD1FE5" w:rsidRPr="008B34DA">
        <w:rPr>
          <w:sz w:val="24"/>
          <w:szCs w:val="24"/>
          <w:lang w:val="en-NZ"/>
        </w:rPr>
        <w:t xml:space="preserve"> and encouraging and/or helping them to </w:t>
      </w:r>
      <w:r w:rsidR="00D104BC" w:rsidRPr="008B34DA">
        <w:rPr>
          <w:sz w:val="24"/>
          <w:szCs w:val="24"/>
          <w:lang w:val="en-NZ"/>
        </w:rPr>
        <w:t xml:space="preserve">change behaviours such as </w:t>
      </w:r>
      <w:r w:rsidR="008F2141" w:rsidRPr="008B34DA">
        <w:rPr>
          <w:sz w:val="24"/>
          <w:szCs w:val="24"/>
          <w:lang w:val="en-NZ"/>
        </w:rPr>
        <w:t>reducing their</w:t>
      </w:r>
      <w:r w:rsidR="00D104BC" w:rsidRPr="008B34DA">
        <w:rPr>
          <w:sz w:val="24"/>
          <w:szCs w:val="24"/>
          <w:lang w:val="en-NZ"/>
        </w:rPr>
        <w:t xml:space="preserve"> alcohol and other drug use and/or </w:t>
      </w:r>
      <w:r w:rsidR="00AD1FE5" w:rsidRPr="008B34DA">
        <w:rPr>
          <w:sz w:val="24"/>
          <w:szCs w:val="24"/>
          <w:lang w:val="en-NZ"/>
        </w:rPr>
        <w:t>not driv</w:t>
      </w:r>
      <w:r w:rsidR="008F2141" w:rsidRPr="008B34DA">
        <w:rPr>
          <w:sz w:val="24"/>
          <w:szCs w:val="24"/>
          <w:lang w:val="en-NZ"/>
        </w:rPr>
        <w:t>ing</w:t>
      </w:r>
      <w:r w:rsidR="00AD1FE5" w:rsidRPr="008B34DA">
        <w:rPr>
          <w:sz w:val="24"/>
          <w:szCs w:val="24"/>
          <w:lang w:val="en-NZ"/>
        </w:rPr>
        <w:t xml:space="preserve"> under</w:t>
      </w:r>
      <w:r w:rsidR="002B2FD9" w:rsidRPr="008B34DA">
        <w:rPr>
          <w:sz w:val="24"/>
          <w:szCs w:val="24"/>
          <w:lang w:val="en-NZ"/>
        </w:rPr>
        <w:t xml:space="preserve"> the influence</w:t>
      </w:r>
      <w:r w:rsidR="008F2141" w:rsidRPr="008B34DA">
        <w:rPr>
          <w:sz w:val="24"/>
          <w:szCs w:val="24"/>
          <w:lang w:val="en-NZ"/>
        </w:rPr>
        <w:t xml:space="preserve">. </w:t>
      </w:r>
      <w:r w:rsidR="00042BBC" w:rsidRPr="008B34DA">
        <w:rPr>
          <w:sz w:val="24"/>
          <w:szCs w:val="24"/>
          <w:lang w:val="en-NZ"/>
        </w:rPr>
        <w:t xml:space="preserve">This indicates that the </w:t>
      </w:r>
      <w:r w:rsidR="00FF2369" w:rsidRPr="008B34DA">
        <w:rPr>
          <w:sz w:val="24"/>
          <w:szCs w:val="24"/>
          <w:lang w:val="en-NZ"/>
        </w:rPr>
        <w:t>IDR programmes</w:t>
      </w:r>
      <w:r w:rsidR="00042BBC" w:rsidRPr="008B34DA">
        <w:rPr>
          <w:sz w:val="24"/>
          <w:szCs w:val="24"/>
          <w:lang w:val="en-NZ"/>
        </w:rPr>
        <w:t xml:space="preserve"> </w:t>
      </w:r>
      <w:r w:rsidR="005B346D" w:rsidRPr="008B34DA">
        <w:rPr>
          <w:sz w:val="24"/>
          <w:szCs w:val="24"/>
          <w:lang w:val="en-NZ"/>
        </w:rPr>
        <w:t>have</w:t>
      </w:r>
      <w:r w:rsidR="00E54ACA" w:rsidRPr="008B34DA">
        <w:rPr>
          <w:sz w:val="24"/>
          <w:szCs w:val="24"/>
          <w:lang w:val="en-NZ"/>
        </w:rPr>
        <w:t xml:space="preserve"> potential to contribute to desired outcomes beyond </w:t>
      </w:r>
      <w:r w:rsidR="00FE7A30" w:rsidRPr="008B34DA">
        <w:rPr>
          <w:sz w:val="24"/>
          <w:szCs w:val="24"/>
          <w:lang w:val="en-NZ"/>
        </w:rPr>
        <w:t xml:space="preserve">programme participants. </w:t>
      </w:r>
    </w:p>
    <w:p w14:paraId="5774621E" w14:textId="77777777" w:rsidR="00F46DCF" w:rsidRPr="004E4D02" w:rsidRDefault="00F46DCF">
      <w:pPr>
        <w:spacing w:after="160" w:line="259" w:lineRule="auto"/>
        <w:rPr>
          <w:rFonts w:ascii="Aptos SemiBold" w:eastAsiaTheme="majorEastAsia" w:hAnsi="Aptos SemiBold" w:cstheme="majorBidi"/>
          <w:b/>
          <w:bCs/>
          <w:color w:val="295187"/>
          <w:sz w:val="36"/>
          <w:szCs w:val="28"/>
          <w:lang w:val="en-NZ"/>
        </w:rPr>
      </w:pPr>
      <w:r w:rsidRPr="004E4D02">
        <w:rPr>
          <w:lang w:val="en-NZ"/>
        </w:rPr>
        <w:br w:type="page"/>
      </w:r>
    </w:p>
    <w:p w14:paraId="6A0D67A4" w14:textId="7DD7B62A" w:rsidR="004C1F73" w:rsidRPr="004E4D02" w:rsidRDefault="004C1F73" w:rsidP="00C748B4">
      <w:pPr>
        <w:pStyle w:val="Heading1"/>
        <w:rPr>
          <w:lang w:val="en-NZ"/>
        </w:rPr>
      </w:pPr>
      <w:bookmarkStart w:id="190" w:name="_Toc178589511"/>
      <w:bookmarkStart w:id="191" w:name="_Toc183603163"/>
      <w:bookmarkStart w:id="192" w:name="_Toc183603383"/>
      <w:r w:rsidRPr="004E4D02">
        <w:rPr>
          <w:lang w:val="en-NZ"/>
        </w:rPr>
        <w:lastRenderedPageBreak/>
        <w:t>What factors contribute to</w:t>
      </w:r>
      <w:r w:rsidR="00E66A0F" w:rsidRPr="004E4D02">
        <w:rPr>
          <w:lang w:val="en-NZ"/>
        </w:rPr>
        <w:t xml:space="preserve"> </w:t>
      </w:r>
      <w:r w:rsidR="00E81327" w:rsidRPr="004E4D02">
        <w:rPr>
          <w:lang w:val="en-NZ"/>
        </w:rPr>
        <w:t>positive outcomes</w:t>
      </w:r>
      <w:r w:rsidR="00D62F14" w:rsidRPr="004E4D02">
        <w:rPr>
          <w:lang w:val="en-NZ"/>
        </w:rPr>
        <w:t xml:space="preserve"> and what are the barriers</w:t>
      </w:r>
      <w:r w:rsidR="00E66A0F" w:rsidRPr="004E4D02">
        <w:rPr>
          <w:lang w:val="en-NZ"/>
        </w:rPr>
        <w:t>?</w:t>
      </w:r>
      <w:bookmarkEnd w:id="190"/>
      <w:bookmarkEnd w:id="191"/>
      <w:bookmarkEnd w:id="192"/>
      <w:r w:rsidR="00E66A0F" w:rsidRPr="004E4D02">
        <w:rPr>
          <w:lang w:val="en-NZ"/>
        </w:rPr>
        <w:t xml:space="preserve"> </w:t>
      </w:r>
    </w:p>
    <w:p w14:paraId="5E8E4A62" w14:textId="29416E59" w:rsidR="003C5AF5" w:rsidRPr="008B34DA" w:rsidRDefault="00580EE7" w:rsidP="00BE336C">
      <w:pPr>
        <w:rPr>
          <w:sz w:val="24"/>
          <w:szCs w:val="24"/>
          <w:lang w:val="en-NZ"/>
        </w:rPr>
      </w:pPr>
      <w:r w:rsidRPr="008B34DA">
        <w:rPr>
          <w:sz w:val="24"/>
          <w:szCs w:val="24"/>
          <w:lang w:val="en-NZ"/>
        </w:rPr>
        <w:t xml:space="preserve">This section reviews </w:t>
      </w:r>
      <w:r w:rsidR="006E1600" w:rsidRPr="008B34DA">
        <w:rPr>
          <w:sz w:val="24"/>
          <w:szCs w:val="24"/>
          <w:lang w:val="en-NZ"/>
        </w:rPr>
        <w:t xml:space="preserve">factors that contribute </w:t>
      </w:r>
      <w:r w:rsidR="0078719A" w:rsidRPr="008B34DA">
        <w:rPr>
          <w:sz w:val="24"/>
          <w:szCs w:val="24"/>
          <w:lang w:val="en-NZ"/>
        </w:rPr>
        <w:t>to, or inhibit,</w:t>
      </w:r>
      <w:r w:rsidRPr="008B34DA">
        <w:rPr>
          <w:sz w:val="24"/>
          <w:szCs w:val="24"/>
          <w:lang w:val="en-NZ"/>
        </w:rPr>
        <w:t xml:space="preserve"> </w:t>
      </w:r>
      <w:r w:rsidR="003845D0" w:rsidRPr="008B34DA">
        <w:rPr>
          <w:sz w:val="24"/>
          <w:szCs w:val="24"/>
          <w:lang w:val="en-NZ"/>
        </w:rPr>
        <w:t xml:space="preserve">effective </w:t>
      </w:r>
      <w:r w:rsidRPr="008B34DA">
        <w:rPr>
          <w:sz w:val="24"/>
          <w:szCs w:val="24"/>
          <w:lang w:val="en-NZ"/>
        </w:rPr>
        <w:t>programme delivery</w:t>
      </w:r>
      <w:r w:rsidR="00E81327" w:rsidRPr="008B34DA">
        <w:rPr>
          <w:sz w:val="24"/>
          <w:szCs w:val="24"/>
          <w:lang w:val="en-NZ"/>
        </w:rPr>
        <w:t xml:space="preserve"> and achieving positive outcomes</w:t>
      </w:r>
      <w:r w:rsidRPr="008B34DA">
        <w:rPr>
          <w:sz w:val="24"/>
          <w:szCs w:val="24"/>
          <w:lang w:val="en-NZ"/>
        </w:rPr>
        <w:t>.</w:t>
      </w:r>
      <w:r w:rsidR="0078719A" w:rsidRPr="008B34DA">
        <w:rPr>
          <w:sz w:val="24"/>
          <w:szCs w:val="24"/>
          <w:lang w:val="en-NZ"/>
        </w:rPr>
        <w:t xml:space="preserve"> </w:t>
      </w:r>
      <w:r w:rsidRPr="008B34DA">
        <w:rPr>
          <w:sz w:val="24"/>
          <w:szCs w:val="24"/>
          <w:lang w:val="en-NZ"/>
        </w:rPr>
        <w:t xml:space="preserve">They are drawn from participant and provider interviews, and other stakeholder interview data. </w:t>
      </w:r>
    </w:p>
    <w:p w14:paraId="249B613D" w14:textId="77777777" w:rsidR="003C5AF5" w:rsidRPr="004E4D02" w:rsidRDefault="003C5AF5" w:rsidP="003C5AF5">
      <w:pPr>
        <w:pStyle w:val="Heading2"/>
        <w:rPr>
          <w:lang w:val="en-NZ"/>
        </w:rPr>
      </w:pPr>
      <w:bookmarkStart w:id="193" w:name="_Toc178589512"/>
      <w:bookmarkStart w:id="194" w:name="_Toc183603164"/>
      <w:bookmarkStart w:id="195" w:name="_Toc183603384"/>
      <w:r w:rsidRPr="004E4D02">
        <w:rPr>
          <w:lang w:val="en-NZ"/>
        </w:rPr>
        <w:t>Contributing factors</w:t>
      </w:r>
      <w:bookmarkEnd w:id="193"/>
      <w:bookmarkEnd w:id="194"/>
      <w:bookmarkEnd w:id="195"/>
    </w:p>
    <w:p w14:paraId="741F5D37" w14:textId="00FDEC6C" w:rsidR="001E5BDC" w:rsidRPr="008B34DA" w:rsidRDefault="00847971" w:rsidP="00A1299F">
      <w:pPr>
        <w:rPr>
          <w:sz w:val="24"/>
          <w:szCs w:val="24"/>
          <w:lang w:val="en-NZ"/>
        </w:rPr>
      </w:pPr>
      <w:r w:rsidRPr="008B34DA">
        <w:rPr>
          <w:b/>
          <w:bCs/>
          <w:sz w:val="24"/>
          <w:szCs w:val="24"/>
          <w:lang w:val="en-NZ"/>
        </w:rPr>
        <w:t xml:space="preserve">Accessibility and </w:t>
      </w:r>
      <w:r w:rsidR="007C0118" w:rsidRPr="008B34DA">
        <w:rPr>
          <w:b/>
          <w:bCs/>
          <w:sz w:val="24"/>
          <w:szCs w:val="24"/>
          <w:lang w:val="en-NZ"/>
        </w:rPr>
        <w:t>t</w:t>
      </w:r>
      <w:r w:rsidRPr="008B34DA">
        <w:rPr>
          <w:b/>
          <w:bCs/>
          <w:sz w:val="24"/>
          <w:szCs w:val="24"/>
          <w:lang w:val="en-NZ"/>
        </w:rPr>
        <w:t>ransportation</w:t>
      </w:r>
      <w:r w:rsidR="00A1299F" w:rsidRPr="008B34DA">
        <w:rPr>
          <w:sz w:val="24"/>
          <w:szCs w:val="24"/>
          <w:lang w:val="en-NZ"/>
        </w:rPr>
        <w:t xml:space="preserve">: </w:t>
      </w:r>
      <w:r w:rsidR="001E5BDC" w:rsidRPr="008B34DA">
        <w:rPr>
          <w:sz w:val="24"/>
          <w:szCs w:val="24"/>
          <w:lang w:val="en-NZ"/>
        </w:rPr>
        <w:t xml:space="preserve">Programme attendance </w:t>
      </w:r>
      <w:r w:rsidR="000A6480" w:rsidRPr="008B34DA">
        <w:rPr>
          <w:sz w:val="24"/>
          <w:szCs w:val="24"/>
          <w:lang w:val="en-NZ"/>
        </w:rPr>
        <w:t>can be</w:t>
      </w:r>
      <w:r w:rsidR="001E5BDC" w:rsidRPr="008B34DA">
        <w:rPr>
          <w:sz w:val="24"/>
          <w:szCs w:val="24"/>
          <w:lang w:val="en-NZ"/>
        </w:rPr>
        <w:t xml:space="preserve"> influenced by transportation issues, scheduling, and convenient locations. Proximity to public transport, such as bus stops, can enhance accessibility. Providers that offer transportation, particularly in rural areas, have seen improved participant engagement and retention. In some instances, programmes have been discontinued due to these challenges.</w:t>
      </w:r>
    </w:p>
    <w:p w14:paraId="083721C3" w14:textId="261169D2" w:rsidR="00EA4E37" w:rsidRPr="008B34DA" w:rsidRDefault="00EA4E37" w:rsidP="00A1299F">
      <w:pPr>
        <w:rPr>
          <w:sz w:val="24"/>
          <w:szCs w:val="24"/>
          <w:lang w:val="en-NZ"/>
        </w:rPr>
      </w:pPr>
      <w:r w:rsidRPr="008B34DA">
        <w:rPr>
          <w:b/>
          <w:bCs/>
          <w:sz w:val="24"/>
          <w:szCs w:val="24"/>
          <w:lang w:val="en-NZ"/>
        </w:rPr>
        <w:t>External c</w:t>
      </w:r>
      <w:r w:rsidR="00847971" w:rsidRPr="008B34DA">
        <w:rPr>
          <w:b/>
          <w:bCs/>
          <w:sz w:val="24"/>
          <w:szCs w:val="24"/>
          <w:lang w:val="en-NZ"/>
        </w:rPr>
        <w:t xml:space="preserve">ollaboration </w:t>
      </w:r>
      <w:r w:rsidR="00221882" w:rsidRPr="008B34DA">
        <w:rPr>
          <w:b/>
          <w:bCs/>
          <w:sz w:val="24"/>
          <w:szCs w:val="24"/>
          <w:lang w:val="en-NZ"/>
        </w:rPr>
        <w:t>and relationships</w:t>
      </w:r>
      <w:r w:rsidR="00A1299F" w:rsidRPr="008B34DA">
        <w:rPr>
          <w:sz w:val="24"/>
          <w:szCs w:val="24"/>
          <w:lang w:val="en-NZ"/>
        </w:rPr>
        <w:t xml:space="preserve">: </w:t>
      </w:r>
      <w:r w:rsidR="00847971" w:rsidRPr="008B34DA">
        <w:rPr>
          <w:sz w:val="24"/>
          <w:szCs w:val="24"/>
          <w:lang w:val="en-NZ"/>
        </w:rPr>
        <w:t xml:space="preserve">Strong relationships with referrers enhance programme success by ensuring appropriate </w:t>
      </w:r>
      <w:r w:rsidR="00926B8F" w:rsidRPr="008B34DA">
        <w:rPr>
          <w:sz w:val="24"/>
          <w:szCs w:val="24"/>
          <w:lang w:val="en-NZ"/>
        </w:rPr>
        <w:t>people</w:t>
      </w:r>
      <w:r w:rsidR="00847971" w:rsidRPr="008B34DA">
        <w:rPr>
          <w:sz w:val="24"/>
          <w:szCs w:val="24"/>
          <w:lang w:val="en-NZ"/>
        </w:rPr>
        <w:t xml:space="preserve"> are referred and </w:t>
      </w:r>
      <w:r w:rsidR="00AF1FF3" w:rsidRPr="008B34DA">
        <w:rPr>
          <w:sz w:val="24"/>
          <w:szCs w:val="24"/>
          <w:lang w:val="en-NZ"/>
        </w:rPr>
        <w:t>correctly</w:t>
      </w:r>
      <w:r w:rsidR="00847971" w:rsidRPr="008B34DA">
        <w:rPr>
          <w:sz w:val="24"/>
          <w:szCs w:val="24"/>
          <w:lang w:val="en-NZ"/>
        </w:rPr>
        <w:t xml:space="preserve"> informed</w:t>
      </w:r>
      <w:r w:rsidR="00E56CB1" w:rsidRPr="008B34DA">
        <w:rPr>
          <w:sz w:val="24"/>
          <w:szCs w:val="24"/>
          <w:lang w:val="en-NZ"/>
        </w:rPr>
        <w:t xml:space="preserve"> about the programme</w:t>
      </w:r>
      <w:r w:rsidR="00847971" w:rsidRPr="008B34DA">
        <w:rPr>
          <w:sz w:val="24"/>
          <w:szCs w:val="24"/>
          <w:lang w:val="en-NZ"/>
        </w:rPr>
        <w:t xml:space="preserve">. Referrers can motivate participants and support programme </w:t>
      </w:r>
      <w:r w:rsidR="0040250A" w:rsidRPr="008B34DA">
        <w:rPr>
          <w:sz w:val="24"/>
          <w:szCs w:val="24"/>
          <w:lang w:val="en-NZ"/>
        </w:rPr>
        <w:t>coordination.</w:t>
      </w:r>
      <w:r w:rsidR="00661686" w:rsidRPr="008B34DA">
        <w:rPr>
          <w:sz w:val="24"/>
          <w:szCs w:val="24"/>
          <w:lang w:val="en-NZ"/>
        </w:rPr>
        <w:t xml:space="preserve"> </w:t>
      </w:r>
      <w:r w:rsidRPr="008B34DA">
        <w:rPr>
          <w:sz w:val="24"/>
          <w:szCs w:val="24"/>
          <w:lang w:val="en-NZ"/>
        </w:rPr>
        <w:t>Providing connections to additional resources or support services during or after programme completion can enhance participant success and well-being.</w:t>
      </w:r>
    </w:p>
    <w:p w14:paraId="41F29433" w14:textId="3D27FC01" w:rsidR="005120FE" w:rsidRPr="008B34DA" w:rsidRDefault="00C800C3" w:rsidP="005120FE">
      <w:pPr>
        <w:rPr>
          <w:sz w:val="24"/>
          <w:szCs w:val="24"/>
          <w:lang w:val="en-NZ"/>
        </w:rPr>
      </w:pPr>
      <w:r w:rsidRPr="008B34DA">
        <w:rPr>
          <w:b/>
          <w:bCs/>
          <w:sz w:val="24"/>
          <w:szCs w:val="24"/>
          <w:lang w:val="en-NZ"/>
        </w:rPr>
        <w:t>Comprehensive assessment</w:t>
      </w:r>
      <w:r w:rsidR="005120FE" w:rsidRPr="008B34DA">
        <w:rPr>
          <w:sz w:val="24"/>
          <w:szCs w:val="24"/>
          <w:lang w:val="en-NZ"/>
        </w:rPr>
        <w:t xml:space="preserve">: </w:t>
      </w:r>
      <w:r w:rsidRPr="008B34DA">
        <w:rPr>
          <w:sz w:val="24"/>
          <w:szCs w:val="24"/>
          <w:lang w:val="en-NZ"/>
        </w:rPr>
        <w:t>The pre-assessment</w:t>
      </w:r>
      <w:r w:rsidR="004F33A1" w:rsidRPr="008B34DA">
        <w:rPr>
          <w:sz w:val="24"/>
          <w:szCs w:val="24"/>
          <w:lang w:val="en-NZ"/>
        </w:rPr>
        <w:t xml:space="preserve"> allows providers to understand participants' needs (including transportation), motivations, and suitability for the programme. It can enhance engagement and facilitate referrals to additional</w:t>
      </w:r>
      <w:r w:rsidR="00A8593A" w:rsidRPr="008B34DA">
        <w:rPr>
          <w:sz w:val="24"/>
          <w:szCs w:val="24"/>
          <w:lang w:val="en-NZ"/>
        </w:rPr>
        <w:t xml:space="preserve"> or</w:t>
      </w:r>
      <w:r w:rsidR="001E3E96" w:rsidRPr="008B34DA">
        <w:rPr>
          <w:sz w:val="24"/>
          <w:szCs w:val="24"/>
          <w:lang w:val="en-NZ"/>
        </w:rPr>
        <w:t xml:space="preserve"> </w:t>
      </w:r>
      <w:r w:rsidR="004F33A1" w:rsidRPr="008B34DA">
        <w:rPr>
          <w:sz w:val="24"/>
          <w:szCs w:val="24"/>
          <w:lang w:val="en-NZ"/>
        </w:rPr>
        <w:t>more appropriate support services.</w:t>
      </w:r>
    </w:p>
    <w:p w14:paraId="06D1D329" w14:textId="3DA5745D" w:rsidR="001137A3" w:rsidRPr="008B34DA" w:rsidRDefault="00C800C3" w:rsidP="005120FE">
      <w:pPr>
        <w:rPr>
          <w:sz w:val="24"/>
          <w:szCs w:val="24"/>
          <w:lang w:val="en-NZ"/>
        </w:rPr>
      </w:pPr>
      <w:r w:rsidRPr="008B34DA">
        <w:rPr>
          <w:b/>
          <w:bCs/>
          <w:sz w:val="24"/>
          <w:szCs w:val="24"/>
          <w:lang w:val="en-NZ"/>
        </w:rPr>
        <w:t>Tailored delivery and content structure</w:t>
      </w:r>
      <w:r w:rsidRPr="008B34DA">
        <w:rPr>
          <w:sz w:val="24"/>
          <w:szCs w:val="24"/>
          <w:lang w:val="en-NZ"/>
        </w:rPr>
        <w:t>:</w:t>
      </w:r>
      <w:r w:rsidR="005120FE" w:rsidRPr="008B34DA">
        <w:rPr>
          <w:sz w:val="24"/>
          <w:szCs w:val="24"/>
          <w:lang w:val="en-NZ"/>
        </w:rPr>
        <w:t xml:space="preserve"> </w:t>
      </w:r>
      <w:r w:rsidR="00FA25B4" w:rsidRPr="008B34DA">
        <w:rPr>
          <w:sz w:val="24"/>
          <w:szCs w:val="24"/>
          <w:lang w:val="en-NZ"/>
        </w:rPr>
        <w:t>The organisation and timing of content and activities are important. A coherent, progressive sequence that allows for time for reflection, at the appropriate times, maximises impact, while appropriate time allocation prevents loss of interest or insufficient engagement with the material.</w:t>
      </w:r>
      <w:r w:rsidRPr="008B34DA">
        <w:rPr>
          <w:sz w:val="24"/>
          <w:szCs w:val="24"/>
          <w:lang w:val="en-NZ"/>
        </w:rPr>
        <w:t xml:space="preserve"> </w:t>
      </w:r>
      <w:r w:rsidR="0090714E" w:rsidRPr="008B34DA">
        <w:rPr>
          <w:sz w:val="24"/>
          <w:szCs w:val="24"/>
          <w:lang w:val="en-NZ"/>
        </w:rPr>
        <w:t>Providers highlighted the importance of being able to adapt and tailor programme delivery to meet the specific needs of participants, enhancing engagement and effectiveness</w:t>
      </w:r>
      <w:r w:rsidR="00F64E22" w:rsidRPr="008B34DA">
        <w:rPr>
          <w:sz w:val="24"/>
          <w:szCs w:val="24"/>
          <w:lang w:val="en-NZ"/>
        </w:rPr>
        <w:t>. O</w:t>
      </w:r>
      <w:r w:rsidR="001137A3" w:rsidRPr="008B34DA">
        <w:rPr>
          <w:sz w:val="24"/>
          <w:szCs w:val="24"/>
          <w:lang w:val="en-NZ"/>
        </w:rPr>
        <w:t>verly structured approaches</w:t>
      </w:r>
      <w:r w:rsidR="00F64E22" w:rsidRPr="008B34DA">
        <w:rPr>
          <w:sz w:val="24"/>
          <w:szCs w:val="24"/>
          <w:lang w:val="en-NZ"/>
        </w:rPr>
        <w:t xml:space="preserve"> limit the</w:t>
      </w:r>
      <w:r w:rsidR="001137A3" w:rsidRPr="008B34DA">
        <w:rPr>
          <w:sz w:val="24"/>
          <w:szCs w:val="24"/>
          <w:lang w:val="en-NZ"/>
        </w:rPr>
        <w:t xml:space="preserve"> ability to respond to individual circumstances and needs.</w:t>
      </w:r>
    </w:p>
    <w:p w14:paraId="46621ED1" w14:textId="3D45112A" w:rsidR="00C747B4" w:rsidRPr="008B34DA" w:rsidRDefault="00910449" w:rsidP="009C1492">
      <w:pPr>
        <w:rPr>
          <w:sz w:val="24"/>
          <w:szCs w:val="24"/>
          <w:lang w:val="en-NZ"/>
        </w:rPr>
      </w:pPr>
      <w:r w:rsidRPr="008B34DA">
        <w:rPr>
          <w:b/>
          <w:bCs/>
          <w:sz w:val="24"/>
          <w:szCs w:val="24"/>
          <w:lang w:val="en-NZ"/>
        </w:rPr>
        <w:t>Effective facilitation</w:t>
      </w:r>
      <w:r w:rsidR="009C1492" w:rsidRPr="008B34DA">
        <w:rPr>
          <w:sz w:val="24"/>
          <w:szCs w:val="24"/>
          <w:lang w:val="en-NZ"/>
        </w:rPr>
        <w:t xml:space="preserve">: </w:t>
      </w:r>
      <w:r w:rsidR="00480784" w:rsidRPr="008B34DA">
        <w:rPr>
          <w:sz w:val="24"/>
          <w:szCs w:val="24"/>
          <w:lang w:val="en-NZ"/>
        </w:rPr>
        <w:t>Successful facilitators create a safe environment for participants to be vulnerable and honest. They balance constructive challenges with support and must engage well with participants to foster connection. Facilitators must also work well together</w:t>
      </w:r>
      <w:r w:rsidR="00D53E48" w:rsidRPr="008B34DA">
        <w:rPr>
          <w:sz w:val="24"/>
          <w:szCs w:val="24"/>
          <w:lang w:val="en-NZ"/>
        </w:rPr>
        <w:t xml:space="preserve">. </w:t>
      </w:r>
      <w:r w:rsidR="00E63BCA" w:rsidRPr="008B34DA">
        <w:rPr>
          <w:sz w:val="24"/>
          <w:szCs w:val="24"/>
          <w:lang w:val="en-NZ"/>
        </w:rPr>
        <w:t xml:space="preserve">Feedback indicates that optimal group size is between 5-12 participants. Smaller groups may lose the benefits of collective shifts and learning, while larger </w:t>
      </w:r>
      <w:r w:rsidR="00E63BCA" w:rsidRPr="008B34DA">
        <w:rPr>
          <w:sz w:val="24"/>
          <w:szCs w:val="24"/>
          <w:lang w:val="en-NZ"/>
        </w:rPr>
        <w:lastRenderedPageBreak/>
        <w:t>groups can make engagement challenging. However, some providers effectively manage larger groups.</w:t>
      </w:r>
    </w:p>
    <w:p w14:paraId="56E437A2" w14:textId="7E85DA83" w:rsidR="001D0F04" w:rsidRPr="008B34DA" w:rsidRDefault="00BC156B" w:rsidP="009C1492">
      <w:pPr>
        <w:rPr>
          <w:sz w:val="24"/>
          <w:szCs w:val="24"/>
          <w:lang w:val="en-NZ"/>
        </w:rPr>
      </w:pPr>
      <w:r w:rsidRPr="008B34DA">
        <w:rPr>
          <w:b/>
          <w:bCs/>
          <w:sz w:val="24"/>
          <w:szCs w:val="24"/>
          <w:lang w:val="en-NZ"/>
        </w:rPr>
        <w:t>Whanaungatanga</w:t>
      </w:r>
      <w:r w:rsidR="00C747B4" w:rsidRPr="008B34DA">
        <w:rPr>
          <w:b/>
          <w:bCs/>
          <w:sz w:val="24"/>
          <w:szCs w:val="24"/>
          <w:lang w:val="en-NZ"/>
        </w:rPr>
        <w:t xml:space="preserve"> and kai</w:t>
      </w:r>
      <w:r w:rsidR="00C747B4" w:rsidRPr="008B34DA">
        <w:rPr>
          <w:sz w:val="24"/>
          <w:szCs w:val="24"/>
          <w:lang w:val="en-NZ"/>
        </w:rPr>
        <w:t>:</w:t>
      </w:r>
      <w:r w:rsidRPr="008B34DA">
        <w:rPr>
          <w:sz w:val="24"/>
          <w:szCs w:val="24"/>
          <w:lang w:val="en-NZ"/>
        </w:rPr>
        <w:t xml:space="preserve"> </w:t>
      </w:r>
      <w:r w:rsidR="00C747B4" w:rsidRPr="008B34DA">
        <w:rPr>
          <w:sz w:val="24"/>
          <w:szCs w:val="24"/>
          <w:lang w:val="en-NZ"/>
        </w:rPr>
        <w:t xml:space="preserve">Whanaungatanga </w:t>
      </w:r>
      <w:r w:rsidRPr="008B34DA">
        <w:rPr>
          <w:sz w:val="24"/>
          <w:szCs w:val="24"/>
          <w:lang w:val="en-NZ"/>
        </w:rPr>
        <w:t xml:space="preserve">helps </w:t>
      </w:r>
      <w:r w:rsidR="00FB6540" w:rsidRPr="008B34DA">
        <w:rPr>
          <w:sz w:val="24"/>
          <w:szCs w:val="24"/>
          <w:lang w:val="en-NZ"/>
        </w:rPr>
        <w:t>develop</w:t>
      </w:r>
      <w:r w:rsidRPr="008B34DA">
        <w:rPr>
          <w:sz w:val="24"/>
          <w:szCs w:val="24"/>
          <w:lang w:val="en-NZ"/>
        </w:rPr>
        <w:t xml:space="preserve"> </w:t>
      </w:r>
      <w:r w:rsidR="001D0F04" w:rsidRPr="008B34DA">
        <w:rPr>
          <w:sz w:val="24"/>
          <w:szCs w:val="24"/>
          <w:lang w:val="en-NZ"/>
        </w:rPr>
        <w:t>strong relationships within the group</w:t>
      </w:r>
      <w:r w:rsidR="00751FE9" w:rsidRPr="008B34DA">
        <w:rPr>
          <w:sz w:val="24"/>
          <w:szCs w:val="24"/>
          <w:lang w:val="en-NZ"/>
        </w:rPr>
        <w:t xml:space="preserve"> (a ‘well formed group’)</w:t>
      </w:r>
      <w:r w:rsidRPr="008B34DA">
        <w:rPr>
          <w:sz w:val="24"/>
          <w:szCs w:val="24"/>
          <w:lang w:val="en-NZ"/>
        </w:rPr>
        <w:t xml:space="preserve"> which</w:t>
      </w:r>
      <w:r w:rsidR="001D0F04" w:rsidRPr="008B34DA">
        <w:rPr>
          <w:sz w:val="24"/>
          <w:szCs w:val="24"/>
          <w:lang w:val="en-NZ"/>
        </w:rPr>
        <w:t xml:space="preserve"> fosters trust and openness, enabling participants to share honestly and support one another.</w:t>
      </w:r>
      <w:r w:rsidR="00D53E48" w:rsidRPr="008B34DA">
        <w:rPr>
          <w:sz w:val="24"/>
          <w:szCs w:val="24"/>
          <w:lang w:val="en-NZ"/>
        </w:rPr>
        <w:t xml:space="preserve"> Sharing kai (food) was considered beneficial for creating a welcoming environment, serving as a whakanoa (a process to remove tapu/restrictions), and helping to break the ice and re-energise the group.</w:t>
      </w:r>
    </w:p>
    <w:p w14:paraId="0FE09269" w14:textId="2CB398B7" w:rsidR="00972109" w:rsidRPr="004E4D02" w:rsidRDefault="00972109" w:rsidP="00284B72">
      <w:pPr>
        <w:pStyle w:val="Quote"/>
      </w:pPr>
      <w:r w:rsidRPr="004E4D02">
        <w:t xml:space="preserve">The groups that are well formed and feel a connectedness within their own group, they often get more out of </w:t>
      </w:r>
      <w:r w:rsidR="00BC18C2" w:rsidRPr="004E4D02">
        <w:t xml:space="preserve">[the </w:t>
      </w:r>
      <w:r w:rsidR="00FF2369" w:rsidRPr="004E4D02">
        <w:t>IDR programmes</w:t>
      </w:r>
      <w:r w:rsidR="00BC18C2" w:rsidRPr="004E4D02">
        <w:t>]</w:t>
      </w:r>
      <w:r w:rsidRPr="004E4D02">
        <w:t>. I think of them like a tide. They are not moving by themselves, they're moving together as a unit and so the force behind them and the knowledge behind them is much greater and you can tell the difference between a well formed group and those who are not bonded because they don't have the same amount of energy in the group. (Provider)</w:t>
      </w:r>
    </w:p>
    <w:p w14:paraId="6C399D1E" w14:textId="52F98469" w:rsidR="00BE37DF" w:rsidRPr="008B34DA" w:rsidRDefault="0080382C" w:rsidP="00BE37DF">
      <w:pPr>
        <w:rPr>
          <w:sz w:val="24"/>
          <w:szCs w:val="24"/>
          <w:lang w:val="en-NZ"/>
        </w:rPr>
      </w:pPr>
      <w:r w:rsidRPr="008B34DA">
        <w:rPr>
          <w:b/>
          <w:bCs/>
          <w:sz w:val="24"/>
          <w:szCs w:val="24"/>
          <w:lang w:val="en-NZ"/>
        </w:rPr>
        <w:t>Motivation and programme</w:t>
      </w:r>
      <w:r w:rsidR="006C0EBD" w:rsidRPr="008B34DA">
        <w:rPr>
          <w:b/>
          <w:bCs/>
          <w:sz w:val="24"/>
          <w:szCs w:val="24"/>
          <w:lang w:val="en-NZ"/>
        </w:rPr>
        <w:t xml:space="preserve"> completion</w:t>
      </w:r>
      <w:r w:rsidR="005479F8" w:rsidRPr="008B34DA">
        <w:rPr>
          <w:sz w:val="24"/>
          <w:szCs w:val="24"/>
          <w:lang w:val="en-NZ"/>
        </w:rPr>
        <w:t xml:space="preserve">: </w:t>
      </w:r>
      <w:r w:rsidRPr="008B34DA">
        <w:rPr>
          <w:sz w:val="24"/>
          <w:szCs w:val="24"/>
          <w:lang w:val="en-NZ"/>
        </w:rPr>
        <w:t>Participants’ willingness to change upon entering the programme supports engagement and increases the likelihood of achieving positive outcomes</w:t>
      </w:r>
      <w:r w:rsidR="00EF3FDD" w:rsidRPr="008B34DA">
        <w:rPr>
          <w:sz w:val="24"/>
          <w:szCs w:val="24"/>
          <w:lang w:val="en-NZ"/>
        </w:rPr>
        <w:t>.</w:t>
      </w:r>
      <w:r w:rsidRPr="008B34DA">
        <w:rPr>
          <w:sz w:val="24"/>
          <w:szCs w:val="24"/>
          <w:lang w:val="en-NZ"/>
        </w:rPr>
        <w:t xml:space="preserve"> </w:t>
      </w:r>
      <w:r w:rsidR="00BE37DF" w:rsidRPr="008B34DA">
        <w:rPr>
          <w:sz w:val="24"/>
          <w:szCs w:val="24"/>
          <w:lang w:val="en-NZ"/>
        </w:rPr>
        <w:t>Participants feeling coerced or forced to take part can influence motivation to engage.</w:t>
      </w:r>
    </w:p>
    <w:p w14:paraId="1CB9E56A" w14:textId="4EA47680" w:rsidR="006C0EBD" w:rsidRPr="008B34DA" w:rsidRDefault="006C0EBD" w:rsidP="005479F8">
      <w:pPr>
        <w:rPr>
          <w:sz w:val="24"/>
          <w:szCs w:val="24"/>
          <w:lang w:val="en-NZ"/>
        </w:rPr>
      </w:pPr>
      <w:r w:rsidRPr="008B34DA">
        <w:rPr>
          <w:sz w:val="24"/>
          <w:szCs w:val="24"/>
          <w:lang w:val="en-NZ"/>
        </w:rPr>
        <w:t>Programme completion correlate with better outcomes. Attendance at the initial session is particularly critical for establishing group bonds and setting a foundation for engagement. Most dropouts occur before the second to fourth session, but those who continue beyond this point are more likely to complete the programme. For example, requiring attendance at the first session has led to improved retention rates.</w:t>
      </w:r>
    </w:p>
    <w:p w14:paraId="67B5ED8E" w14:textId="0AB9181B" w:rsidR="006C0EBD" w:rsidRPr="008B34DA" w:rsidRDefault="00275203" w:rsidP="006C0EBD">
      <w:pPr>
        <w:rPr>
          <w:sz w:val="24"/>
          <w:szCs w:val="24"/>
          <w:lang w:val="en-NZ"/>
        </w:rPr>
      </w:pPr>
      <w:r w:rsidRPr="008B34DA">
        <w:rPr>
          <w:b/>
          <w:bCs/>
          <w:sz w:val="24"/>
          <w:szCs w:val="24"/>
          <w:lang w:val="en-NZ"/>
        </w:rPr>
        <w:t>External support</w:t>
      </w:r>
      <w:r w:rsidR="00E25244" w:rsidRPr="008B34DA">
        <w:rPr>
          <w:b/>
          <w:bCs/>
          <w:sz w:val="24"/>
          <w:szCs w:val="24"/>
          <w:lang w:val="en-NZ"/>
        </w:rPr>
        <w:t xml:space="preserve"> for participants</w:t>
      </w:r>
      <w:r w:rsidR="005479F8" w:rsidRPr="008B34DA">
        <w:rPr>
          <w:sz w:val="24"/>
          <w:szCs w:val="24"/>
          <w:lang w:val="en-NZ"/>
        </w:rPr>
        <w:t xml:space="preserve">: </w:t>
      </w:r>
      <w:r w:rsidRPr="008B34DA">
        <w:rPr>
          <w:sz w:val="24"/>
          <w:szCs w:val="24"/>
          <w:lang w:val="en-NZ"/>
        </w:rPr>
        <w:t>Support from family and employers</w:t>
      </w:r>
      <w:r w:rsidR="0004120A" w:rsidRPr="008B34DA">
        <w:rPr>
          <w:sz w:val="24"/>
          <w:szCs w:val="24"/>
          <w:lang w:val="en-NZ"/>
        </w:rPr>
        <w:t xml:space="preserve"> such as</w:t>
      </w:r>
      <w:r w:rsidRPr="008B34DA">
        <w:rPr>
          <w:sz w:val="24"/>
          <w:szCs w:val="24"/>
          <w:lang w:val="en-NZ"/>
        </w:rPr>
        <w:t xml:space="preserve"> transportation, moral encouragement, and time off work, </w:t>
      </w:r>
      <w:r w:rsidR="0004120A" w:rsidRPr="008B34DA">
        <w:rPr>
          <w:sz w:val="24"/>
          <w:szCs w:val="24"/>
          <w:lang w:val="en-NZ"/>
        </w:rPr>
        <w:t>can play a crucial</w:t>
      </w:r>
      <w:r w:rsidRPr="008B34DA">
        <w:rPr>
          <w:sz w:val="24"/>
          <w:szCs w:val="24"/>
          <w:lang w:val="en-NZ"/>
        </w:rPr>
        <w:t xml:space="preserve"> role in participants’ ability to engage with the programme</w:t>
      </w:r>
      <w:r w:rsidR="00E25244" w:rsidRPr="008B34DA">
        <w:rPr>
          <w:sz w:val="24"/>
          <w:szCs w:val="24"/>
          <w:lang w:val="en-NZ"/>
        </w:rPr>
        <w:t>, their</w:t>
      </w:r>
      <w:r w:rsidR="00010270" w:rsidRPr="008B34DA">
        <w:rPr>
          <w:sz w:val="24"/>
          <w:szCs w:val="24"/>
          <w:lang w:val="en-NZ"/>
        </w:rPr>
        <w:t xml:space="preserve"> motivation to change and sustaining change</w:t>
      </w:r>
      <w:r w:rsidR="0004120A" w:rsidRPr="008B34DA">
        <w:rPr>
          <w:sz w:val="24"/>
          <w:szCs w:val="24"/>
          <w:lang w:val="en-NZ"/>
        </w:rPr>
        <w:t>.</w:t>
      </w:r>
    </w:p>
    <w:p w14:paraId="2F5B9898" w14:textId="6F967365" w:rsidR="0072568A" w:rsidRPr="004E4D02" w:rsidRDefault="0072568A" w:rsidP="0072568A">
      <w:pPr>
        <w:pStyle w:val="Heading2"/>
        <w:rPr>
          <w:lang w:val="en-NZ"/>
        </w:rPr>
      </w:pPr>
      <w:bookmarkStart w:id="196" w:name="_Toc178589513"/>
      <w:bookmarkStart w:id="197" w:name="_Toc183603165"/>
      <w:bookmarkStart w:id="198" w:name="_Toc183603385"/>
      <w:r w:rsidRPr="004E4D02">
        <w:rPr>
          <w:lang w:val="en-NZ"/>
        </w:rPr>
        <w:t>Barriers</w:t>
      </w:r>
      <w:bookmarkEnd w:id="196"/>
      <w:bookmarkEnd w:id="197"/>
      <w:bookmarkEnd w:id="198"/>
    </w:p>
    <w:p w14:paraId="3352F5CE" w14:textId="3E286947" w:rsidR="00C02E04" w:rsidRPr="008B34DA" w:rsidRDefault="00C02E04" w:rsidP="00C02E04">
      <w:pPr>
        <w:rPr>
          <w:sz w:val="24"/>
          <w:szCs w:val="24"/>
          <w:lang w:val="en-NZ"/>
        </w:rPr>
      </w:pPr>
      <w:r w:rsidRPr="008B34DA">
        <w:rPr>
          <w:sz w:val="24"/>
          <w:szCs w:val="24"/>
          <w:lang w:val="en-NZ"/>
        </w:rPr>
        <w:t>Several factors that inhibit effective delivery and achieving positive outcomes</w:t>
      </w:r>
      <w:r w:rsidR="00BE37DF" w:rsidRPr="008B34DA">
        <w:rPr>
          <w:sz w:val="24"/>
          <w:szCs w:val="24"/>
          <w:lang w:val="en-NZ"/>
        </w:rPr>
        <w:t xml:space="preserve"> were also identified</w:t>
      </w:r>
      <w:r w:rsidRPr="008B34DA">
        <w:rPr>
          <w:sz w:val="24"/>
          <w:szCs w:val="24"/>
          <w:lang w:val="en-NZ"/>
        </w:rPr>
        <w:t xml:space="preserve">. These </w:t>
      </w:r>
      <w:r w:rsidR="00BE37DF" w:rsidRPr="008B34DA">
        <w:rPr>
          <w:sz w:val="24"/>
          <w:szCs w:val="24"/>
          <w:lang w:val="en-NZ"/>
        </w:rPr>
        <w:t>centred on</w:t>
      </w:r>
      <w:r w:rsidRPr="008B34DA">
        <w:rPr>
          <w:sz w:val="24"/>
          <w:szCs w:val="24"/>
          <w:lang w:val="en-NZ"/>
        </w:rPr>
        <w:t>:</w:t>
      </w:r>
    </w:p>
    <w:p w14:paraId="514B6184" w14:textId="677DAD42" w:rsidR="00C748B4" w:rsidRPr="008B34DA" w:rsidRDefault="00C748B4" w:rsidP="00C02E04">
      <w:pPr>
        <w:rPr>
          <w:sz w:val="24"/>
          <w:szCs w:val="24"/>
          <w:lang w:val="en-NZ"/>
        </w:rPr>
      </w:pPr>
      <w:r w:rsidRPr="008B34DA">
        <w:rPr>
          <w:b/>
          <w:bCs/>
          <w:sz w:val="24"/>
          <w:szCs w:val="24"/>
          <w:lang w:val="en-NZ"/>
        </w:rPr>
        <w:t>Resourcing</w:t>
      </w:r>
      <w:r w:rsidR="00C02E04" w:rsidRPr="008B34DA">
        <w:rPr>
          <w:b/>
          <w:bCs/>
          <w:sz w:val="24"/>
          <w:szCs w:val="24"/>
          <w:lang w:val="en-NZ"/>
        </w:rPr>
        <w:t xml:space="preserve"> and contracting</w:t>
      </w:r>
      <w:r w:rsidRPr="008B34DA">
        <w:rPr>
          <w:sz w:val="24"/>
          <w:szCs w:val="24"/>
          <w:lang w:val="en-NZ"/>
        </w:rPr>
        <w:t>: Some providers reported unchanged funding levels over an extended period, shortage of koha and kai budget, and limited ability to support participants to get to the programme</w:t>
      </w:r>
      <w:r w:rsidR="00C02E04" w:rsidRPr="008B34DA">
        <w:rPr>
          <w:sz w:val="24"/>
          <w:szCs w:val="24"/>
          <w:lang w:val="en-NZ"/>
        </w:rPr>
        <w:t xml:space="preserve">. </w:t>
      </w:r>
      <w:r w:rsidRPr="008B34DA">
        <w:rPr>
          <w:sz w:val="24"/>
          <w:szCs w:val="24"/>
          <w:lang w:val="en-NZ"/>
        </w:rPr>
        <w:t>Short contracting periods and lack of FTE health funding contracts makes it hard to succession plan and prepare in the longer term.</w:t>
      </w:r>
    </w:p>
    <w:p w14:paraId="53E8D86C" w14:textId="77777777" w:rsidR="00C748B4" w:rsidRPr="008B34DA" w:rsidRDefault="00C748B4" w:rsidP="004E7373">
      <w:pPr>
        <w:rPr>
          <w:sz w:val="24"/>
          <w:szCs w:val="24"/>
          <w:lang w:val="en-NZ"/>
        </w:rPr>
      </w:pPr>
      <w:r w:rsidRPr="008B34DA">
        <w:rPr>
          <w:b/>
          <w:bCs/>
          <w:sz w:val="24"/>
          <w:szCs w:val="24"/>
          <w:lang w:val="en-NZ"/>
        </w:rPr>
        <w:lastRenderedPageBreak/>
        <w:t>Capacity issues</w:t>
      </w:r>
      <w:r w:rsidRPr="008B34DA">
        <w:rPr>
          <w:sz w:val="24"/>
          <w:szCs w:val="24"/>
          <w:lang w:val="en-NZ"/>
        </w:rPr>
        <w:t>: Delivery requires significant input amidst other responsibilities and roles. Access to back-up personnel who are appropriately trained for when facilitators can’t attend can be a challenge.</w:t>
      </w:r>
    </w:p>
    <w:p w14:paraId="7DE81074" w14:textId="77777777" w:rsidR="00B71D40" w:rsidRPr="008B34DA" w:rsidRDefault="004E7373" w:rsidP="00185507">
      <w:pPr>
        <w:rPr>
          <w:sz w:val="24"/>
          <w:szCs w:val="24"/>
          <w:lang w:val="en-NZ"/>
        </w:rPr>
      </w:pPr>
      <w:r w:rsidRPr="008B34DA">
        <w:rPr>
          <w:b/>
          <w:bCs/>
          <w:sz w:val="24"/>
          <w:szCs w:val="24"/>
          <w:lang w:val="en-NZ"/>
        </w:rPr>
        <w:t>Change in sentencing practices</w:t>
      </w:r>
      <w:r w:rsidRPr="008B34DA">
        <w:rPr>
          <w:sz w:val="24"/>
          <w:szCs w:val="24"/>
          <w:lang w:val="en-NZ"/>
        </w:rPr>
        <w:t xml:space="preserve">: </w:t>
      </w:r>
      <w:r w:rsidR="00A322BC" w:rsidRPr="008B34DA">
        <w:rPr>
          <w:sz w:val="24"/>
          <w:szCs w:val="24"/>
          <w:lang w:val="en-NZ"/>
        </w:rPr>
        <w:t>I</w:t>
      </w:r>
      <w:r w:rsidR="00C748B4" w:rsidRPr="008B34DA">
        <w:rPr>
          <w:sz w:val="24"/>
          <w:szCs w:val="24"/>
          <w:lang w:val="en-NZ"/>
        </w:rPr>
        <w:t xml:space="preserve">ncreased use of </w:t>
      </w:r>
      <w:r w:rsidRPr="008B34DA">
        <w:rPr>
          <w:sz w:val="24"/>
          <w:szCs w:val="24"/>
          <w:lang w:val="en-NZ"/>
        </w:rPr>
        <w:t xml:space="preserve">alcohol </w:t>
      </w:r>
      <w:r w:rsidR="00C748B4" w:rsidRPr="008B34DA">
        <w:rPr>
          <w:sz w:val="24"/>
          <w:szCs w:val="24"/>
          <w:lang w:val="en-NZ"/>
        </w:rPr>
        <w:t>interlock</w:t>
      </w:r>
      <w:r w:rsidR="00FA73DD" w:rsidRPr="008B34DA">
        <w:rPr>
          <w:sz w:val="24"/>
          <w:szCs w:val="24"/>
          <w:lang w:val="en-NZ"/>
        </w:rPr>
        <w:t xml:space="preserve"> devices</w:t>
      </w:r>
      <w:r w:rsidR="00C748B4" w:rsidRPr="008B34DA">
        <w:rPr>
          <w:sz w:val="24"/>
          <w:szCs w:val="24"/>
          <w:lang w:val="en-NZ"/>
        </w:rPr>
        <w:t xml:space="preserve"> in the justice system </w:t>
      </w:r>
      <w:r w:rsidR="00E775F3" w:rsidRPr="008B34DA">
        <w:rPr>
          <w:sz w:val="24"/>
          <w:szCs w:val="24"/>
          <w:lang w:val="en-NZ"/>
        </w:rPr>
        <w:t xml:space="preserve">was seen by some as a potential barrier, as </w:t>
      </w:r>
      <w:r w:rsidR="00C748B4" w:rsidRPr="008B34DA">
        <w:rPr>
          <w:sz w:val="24"/>
          <w:szCs w:val="24"/>
          <w:lang w:val="en-NZ"/>
        </w:rPr>
        <w:t xml:space="preserve">it </w:t>
      </w:r>
      <w:r w:rsidR="00E775F3" w:rsidRPr="008B34DA">
        <w:rPr>
          <w:sz w:val="24"/>
          <w:szCs w:val="24"/>
          <w:lang w:val="en-NZ"/>
        </w:rPr>
        <w:t>can take</w:t>
      </w:r>
      <w:r w:rsidR="00C748B4" w:rsidRPr="008B34DA">
        <w:rPr>
          <w:sz w:val="24"/>
          <w:szCs w:val="24"/>
          <w:lang w:val="en-NZ"/>
        </w:rPr>
        <w:t xml:space="preserve"> people away from moral development and making the ‘right choice’. As one provider puts it, “our goal is that people become their own interlock”. We note however, that some stakeholders considered the interlock a great tool in the rehabilitation process. </w:t>
      </w:r>
    </w:p>
    <w:p w14:paraId="373B308E" w14:textId="17B46088" w:rsidR="00C748B4" w:rsidRPr="008B34DA" w:rsidRDefault="00C748B4" w:rsidP="00185507">
      <w:pPr>
        <w:rPr>
          <w:sz w:val="24"/>
          <w:szCs w:val="24"/>
          <w:lang w:val="en-NZ"/>
        </w:rPr>
      </w:pPr>
      <w:r w:rsidRPr="008B34DA">
        <w:rPr>
          <w:sz w:val="24"/>
          <w:szCs w:val="24"/>
          <w:lang w:val="en-NZ"/>
        </w:rPr>
        <w:t xml:space="preserve">Since interlocks were put in use, there are fewer people mandated for the programme which has impacted on referral numbers. </w:t>
      </w:r>
      <w:r w:rsidR="00216862" w:rsidRPr="008B34DA">
        <w:rPr>
          <w:sz w:val="24"/>
          <w:szCs w:val="24"/>
          <w:lang w:val="en-NZ"/>
        </w:rPr>
        <w:t xml:space="preserve">Further, </w:t>
      </w:r>
      <w:r w:rsidR="005A77C7" w:rsidRPr="008B34DA">
        <w:rPr>
          <w:sz w:val="24"/>
          <w:szCs w:val="24"/>
          <w:lang w:val="en-NZ"/>
        </w:rPr>
        <w:t>indefinite</w:t>
      </w:r>
      <w:r w:rsidRPr="008B34DA">
        <w:rPr>
          <w:sz w:val="24"/>
          <w:szCs w:val="24"/>
          <w:lang w:val="en-NZ"/>
        </w:rPr>
        <w:t xml:space="preserve"> disqualifications</w:t>
      </w:r>
      <w:r w:rsidR="00216862" w:rsidRPr="008B34DA">
        <w:rPr>
          <w:sz w:val="24"/>
          <w:szCs w:val="24"/>
          <w:lang w:val="en-NZ"/>
        </w:rPr>
        <w:t xml:space="preserve"> through Section 65</w:t>
      </w:r>
      <w:r w:rsidRPr="008B34DA">
        <w:rPr>
          <w:sz w:val="24"/>
          <w:szCs w:val="24"/>
          <w:lang w:val="en-NZ"/>
        </w:rPr>
        <w:t xml:space="preserve"> are less common than they used to </w:t>
      </w:r>
      <w:r w:rsidR="00B461CB" w:rsidRPr="008B34DA">
        <w:rPr>
          <w:sz w:val="24"/>
          <w:szCs w:val="24"/>
          <w:lang w:val="en-NZ"/>
        </w:rPr>
        <w:t>be and</w:t>
      </w:r>
      <w:r w:rsidRPr="008B34DA">
        <w:rPr>
          <w:sz w:val="24"/>
          <w:szCs w:val="24"/>
          <w:lang w:val="en-NZ"/>
        </w:rPr>
        <w:t xml:space="preserve"> are only applied to those with very high EBAs. Being indefinitely disqualified used to be a strong motivator for people to do the programme. </w:t>
      </w:r>
    </w:p>
    <w:p w14:paraId="532438C0" w14:textId="02DBA3E1" w:rsidR="008F0AC0" w:rsidRPr="008B34DA" w:rsidRDefault="00C748B4" w:rsidP="00185507">
      <w:pPr>
        <w:rPr>
          <w:sz w:val="24"/>
          <w:szCs w:val="24"/>
          <w:lang w:val="en-NZ"/>
        </w:rPr>
      </w:pPr>
      <w:r w:rsidRPr="008B34DA">
        <w:rPr>
          <w:b/>
          <w:bCs/>
          <w:sz w:val="24"/>
          <w:szCs w:val="24"/>
          <w:lang w:val="en-NZ"/>
        </w:rPr>
        <w:t>Forensic programme in health setting</w:t>
      </w:r>
      <w:r w:rsidRPr="008B34DA">
        <w:rPr>
          <w:sz w:val="24"/>
          <w:szCs w:val="24"/>
          <w:lang w:val="en-NZ"/>
        </w:rPr>
        <w:t xml:space="preserve">: Health clinicians may not be trained in forensic needs associated with criminogenic thinking or understanding recidivism, etc. </w:t>
      </w:r>
    </w:p>
    <w:p w14:paraId="2E293F76" w14:textId="67AAB915" w:rsidR="00C540AE" w:rsidRPr="008B34DA" w:rsidRDefault="00185507" w:rsidP="00DA653F">
      <w:pPr>
        <w:rPr>
          <w:sz w:val="24"/>
          <w:szCs w:val="24"/>
          <w:lang w:val="en-NZ"/>
        </w:rPr>
      </w:pPr>
      <w:r w:rsidRPr="008B34DA">
        <w:rPr>
          <w:b/>
          <w:bCs/>
          <w:sz w:val="24"/>
          <w:szCs w:val="24"/>
          <w:lang w:val="en-NZ"/>
        </w:rPr>
        <w:t>Participant characteristics and offending history</w:t>
      </w:r>
      <w:r w:rsidRPr="008B34DA">
        <w:rPr>
          <w:sz w:val="24"/>
          <w:szCs w:val="24"/>
          <w:lang w:val="en-NZ"/>
        </w:rPr>
        <w:t>: Substance d</w:t>
      </w:r>
      <w:r w:rsidR="00431056" w:rsidRPr="008B34DA">
        <w:rPr>
          <w:sz w:val="24"/>
          <w:szCs w:val="24"/>
          <w:lang w:val="en-NZ"/>
        </w:rPr>
        <w:t xml:space="preserve">ependency </w:t>
      </w:r>
      <w:r w:rsidR="00724BAB" w:rsidRPr="008B34DA">
        <w:rPr>
          <w:sz w:val="24"/>
          <w:szCs w:val="24"/>
          <w:lang w:val="en-NZ"/>
        </w:rPr>
        <w:t>impact</w:t>
      </w:r>
      <w:r w:rsidR="00297B4C" w:rsidRPr="008B34DA">
        <w:rPr>
          <w:sz w:val="24"/>
          <w:szCs w:val="24"/>
          <w:lang w:val="en-NZ"/>
        </w:rPr>
        <w:t>s</w:t>
      </w:r>
      <w:r w:rsidR="00724BAB" w:rsidRPr="008B34DA">
        <w:rPr>
          <w:sz w:val="24"/>
          <w:szCs w:val="24"/>
          <w:lang w:val="en-NZ"/>
        </w:rPr>
        <w:t xml:space="preserve"> on</w:t>
      </w:r>
      <w:r w:rsidR="007A1BB4" w:rsidRPr="008B34DA">
        <w:rPr>
          <w:sz w:val="24"/>
          <w:szCs w:val="24"/>
          <w:lang w:val="en-NZ"/>
        </w:rPr>
        <w:t xml:space="preserve"> motivation and </w:t>
      </w:r>
      <w:r w:rsidR="00DA653F" w:rsidRPr="008B34DA">
        <w:rPr>
          <w:sz w:val="24"/>
          <w:szCs w:val="24"/>
          <w:lang w:val="en-NZ"/>
        </w:rPr>
        <w:t>engagement and</w:t>
      </w:r>
      <w:r w:rsidR="00431056" w:rsidRPr="008B34DA">
        <w:rPr>
          <w:sz w:val="24"/>
          <w:szCs w:val="24"/>
          <w:lang w:val="en-NZ"/>
        </w:rPr>
        <w:t xml:space="preserve"> </w:t>
      </w:r>
      <w:r w:rsidR="00724BAB" w:rsidRPr="008B34DA">
        <w:rPr>
          <w:sz w:val="24"/>
          <w:szCs w:val="24"/>
          <w:lang w:val="en-NZ"/>
        </w:rPr>
        <w:t xml:space="preserve">prevents </w:t>
      </w:r>
      <w:r w:rsidR="00297B4C" w:rsidRPr="008B34DA">
        <w:rPr>
          <w:sz w:val="24"/>
          <w:szCs w:val="24"/>
          <w:lang w:val="en-NZ"/>
        </w:rPr>
        <w:t>participants</w:t>
      </w:r>
      <w:r w:rsidR="00431056" w:rsidRPr="008B34DA">
        <w:rPr>
          <w:sz w:val="24"/>
          <w:szCs w:val="24"/>
          <w:lang w:val="en-NZ"/>
        </w:rPr>
        <w:t xml:space="preserve"> </w:t>
      </w:r>
      <w:r w:rsidR="00CA37D2" w:rsidRPr="008B34DA">
        <w:rPr>
          <w:sz w:val="24"/>
          <w:szCs w:val="24"/>
          <w:lang w:val="en-NZ"/>
        </w:rPr>
        <w:t>from</w:t>
      </w:r>
      <w:r w:rsidR="00431056" w:rsidRPr="008B34DA">
        <w:rPr>
          <w:sz w:val="24"/>
          <w:szCs w:val="24"/>
          <w:lang w:val="en-NZ"/>
        </w:rPr>
        <w:t xml:space="preserve"> </w:t>
      </w:r>
      <w:r w:rsidR="00CA37D2" w:rsidRPr="008B34DA">
        <w:rPr>
          <w:sz w:val="24"/>
          <w:szCs w:val="24"/>
          <w:lang w:val="en-NZ"/>
        </w:rPr>
        <w:t>focus</w:t>
      </w:r>
      <w:r w:rsidR="00724BAB" w:rsidRPr="008B34DA">
        <w:rPr>
          <w:sz w:val="24"/>
          <w:szCs w:val="24"/>
          <w:lang w:val="en-NZ"/>
        </w:rPr>
        <w:t>ing</w:t>
      </w:r>
      <w:r w:rsidR="00CA37D2" w:rsidRPr="008B34DA">
        <w:rPr>
          <w:sz w:val="24"/>
          <w:szCs w:val="24"/>
          <w:lang w:val="en-NZ"/>
        </w:rPr>
        <w:t xml:space="preserve"> on and address</w:t>
      </w:r>
      <w:r w:rsidR="00724BAB" w:rsidRPr="008B34DA">
        <w:rPr>
          <w:sz w:val="24"/>
          <w:szCs w:val="24"/>
          <w:lang w:val="en-NZ"/>
        </w:rPr>
        <w:t>ing</w:t>
      </w:r>
      <w:r w:rsidR="00CA37D2" w:rsidRPr="008B34DA">
        <w:rPr>
          <w:sz w:val="24"/>
          <w:szCs w:val="24"/>
          <w:lang w:val="en-NZ"/>
        </w:rPr>
        <w:t xml:space="preserve"> the impaired driving behaviour</w:t>
      </w:r>
      <w:r w:rsidR="00724BAB" w:rsidRPr="008B34DA">
        <w:rPr>
          <w:sz w:val="24"/>
          <w:szCs w:val="24"/>
          <w:lang w:val="en-NZ"/>
        </w:rPr>
        <w:t>.</w:t>
      </w:r>
      <w:r w:rsidRPr="008B34DA">
        <w:rPr>
          <w:sz w:val="24"/>
          <w:szCs w:val="24"/>
          <w:lang w:val="en-NZ"/>
        </w:rPr>
        <w:t xml:space="preserve"> </w:t>
      </w:r>
      <w:r w:rsidR="00DA653F" w:rsidRPr="008B34DA">
        <w:rPr>
          <w:sz w:val="24"/>
          <w:szCs w:val="24"/>
          <w:lang w:val="en-NZ"/>
        </w:rPr>
        <w:t>Other u</w:t>
      </w:r>
      <w:r w:rsidRPr="008B34DA">
        <w:rPr>
          <w:sz w:val="24"/>
          <w:szCs w:val="24"/>
          <w:lang w:val="en-NZ"/>
        </w:rPr>
        <w:t>nderlying issues to impaired driving behaviour (e.g. mental health)</w:t>
      </w:r>
      <w:r w:rsidR="00DA653F" w:rsidRPr="008B34DA">
        <w:rPr>
          <w:sz w:val="24"/>
          <w:szCs w:val="24"/>
          <w:lang w:val="en-NZ"/>
        </w:rPr>
        <w:t xml:space="preserve"> may </w:t>
      </w:r>
      <w:r w:rsidRPr="008B34DA">
        <w:rPr>
          <w:sz w:val="24"/>
          <w:szCs w:val="24"/>
          <w:lang w:val="en-NZ"/>
        </w:rPr>
        <w:t>not be possible to address through the programme.</w:t>
      </w:r>
      <w:r w:rsidR="00DA653F" w:rsidRPr="008B34DA">
        <w:rPr>
          <w:sz w:val="24"/>
          <w:szCs w:val="24"/>
          <w:lang w:val="en-NZ"/>
        </w:rPr>
        <w:t xml:space="preserve"> </w:t>
      </w:r>
      <w:r w:rsidR="003C716F" w:rsidRPr="008B34DA">
        <w:rPr>
          <w:sz w:val="24"/>
          <w:szCs w:val="24"/>
          <w:lang w:val="en-NZ"/>
        </w:rPr>
        <w:t xml:space="preserve">Meanwhile, </w:t>
      </w:r>
      <w:r w:rsidR="00001D49" w:rsidRPr="008B34DA">
        <w:rPr>
          <w:sz w:val="24"/>
          <w:szCs w:val="24"/>
          <w:lang w:val="en-NZ"/>
        </w:rPr>
        <w:t xml:space="preserve">a </w:t>
      </w:r>
      <w:r w:rsidR="003C716F" w:rsidRPr="008B34DA">
        <w:rPr>
          <w:sz w:val="24"/>
          <w:szCs w:val="24"/>
          <w:lang w:val="en-NZ"/>
        </w:rPr>
        <w:t>high number of EBAs</w:t>
      </w:r>
      <w:r w:rsidR="00DA653F" w:rsidRPr="008B34DA">
        <w:rPr>
          <w:sz w:val="24"/>
          <w:szCs w:val="24"/>
          <w:lang w:val="en-NZ"/>
        </w:rPr>
        <w:t xml:space="preserve"> generally means more entrenched behaviour that is more difficult to influence.</w:t>
      </w:r>
      <w:r w:rsidR="00DE3A19" w:rsidRPr="008B34DA">
        <w:rPr>
          <w:sz w:val="24"/>
          <w:szCs w:val="24"/>
          <w:lang w:val="en-NZ"/>
        </w:rPr>
        <w:t xml:space="preserve"> More seasoned impaired drivers may also influence negatively on others in the group (‘contamination’). </w:t>
      </w:r>
    </w:p>
    <w:p w14:paraId="138C9F73" w14:textId="26F3AA7B" w:rsidR="00B17EE0" w:rsidRPr="008B34DA" w:rsidRDefault="00B17EE0" w:rsidP="00DA653F">
      <w:pPr>
        <w:rPr>
          <w:sz w:val="24"/>
          <w:szCs w:val="24"/>
          <w:lang w:val="en-NZ"/>
        </w:rPr>
      </w:pPr>
      <w:r w:rsidRPr="008B34DA">
        <w:rPr>
          <w:b/>
          <w:bCs/>
          <w:sz w:val="24"/>
          <w:szCs w:val="24"/>
          <w:lang w:val="en-NZ"/>
        </w:rPr>
        <w:t>Lack of systemic approach</w:t>
      </w:r>
      <w:r w:rsidRPr="008B34DA">
        <w:rPr>
          <w:sz w:val="24"/>
          <w:szCs w:val="24"/>
          <w:lang w:val="en-NZ"/>
        </w:rPr>
        <w:t xml:space="preserve">: </w:t>
      </w:r>
      <w:r w:rsidR="008730D3" w:rsidRPr="008B34DA">
        <w:rPr>
          <w:sz w:val="24"/>
          <w:szCs w:val="24"/>
          <w:lang w:val="en-NZ"/>
        </w:rPr>
        <w:t>There is currently no systemic approach for coordinating programmes through jus</w:t>
      </w:r>
      <w:r w:rsidR="00D11207" w:rsidRPr="008B34DA">
        <w:rPr>
          <w:sz w:val="24"/>
          <w:szCs w:val="24"/>
          <w:lang w:val="en-NZ"/>
        </w:rPr>
        <w:t xml:space="preserve">tice system services and sentencing. </w:t>
      </w:r>
      <w:r w:rsidR="00097C74" w:rsidRPr="008B34DA">
        <w:rPr>
          <w:sz w:val="24"/>
          <w:szCs w:val="24"/>
          <w:lang w:val="en-NZ"/>
        </w:rPr>
        <w:t xml:space="preserve">It was described as ‘piecemeal’ and dependant on particular service centres, areas or </w:t>
      </w:r>
      <w:r w:rsidR="006B592C" w:rsidRPr="008B34DA">
        <w:rPr>
          <w:sz w:val="24"/>
          <w:szCs w:val="24"/>
          <w:lang w:val="en-NZ"/>
        </w:rPr>
        <w:t xml:space="preserve">the professionals involved. </w:t>
      </w:r>
    </w:p>
    <w:p w14:paraId="17754383" w14:textId="46503170" w:rsidR="006244D3" w:rsidRPr="004E4D02" w:rsidRDefault="001F74EA" w:rsidP="005E7A59">
      <w:pPr>
        <w:pStyle w:val="Heading1"/>
        <w:rPr>
          <w:lang w:val="en-NZ"/>
        </w:rPr>
      </w:pPr>
      <w:bookmarkStart w:id="199" w:name="_Toc178589514"/>
      <w:bookmarkStart w:id="200" w:name="_Toc183603166"/>
      <w:bookmarkStart w:id="201" w:name="_Toc183603386"/>
      <w:r w:rsidRPr="004E4D02">
        <w:rPr>
          <w:lang w:val="en-NZ"/>
        </w:rPr>
        <w:t>To what extent do</w:t>
      </w:r>
      <w:r w:rsidR="00181B7E" w:rsidRPr="004E4D02">
        <w:rPr>
          <w:lang w:val="en-NZ"/>
        </w:rPr>
        <w:t xml:space="preserve"> the</w:t>
      </w:r>
      <w:r w:rsidRPr="004E4D02">
        <w:rPr>
          <w:lang w:val="en-NZ"/>
        </w:rPr>
        <w:t xml:space="preserve"> IDR </w:t>
      </w:r>
      <w:r w:rsidR="00181B7E" w:rsidRPr="004E4D02">
        <w:rPr>
          <w:lang w:val="en-NZ"/>
        </w:rPr>
        <w:t xml:space="preserve">programmes </w:t>
      </w:r>
      <w:r w:rsidRPr="004E4D02">
        <w:rPr>
          <w:lang w:val="en-NZ"/>
        </w:rPr>
        <w:t>provide value for the resources invested?</w:t>
      </w:r>
      <w:bookmarkEnd w:id="199"/>
      <w:bookmarkEnd w:id="200"/>
      <w:bookmarkEnd w:id="201"/>
    </w:p>
    <w:p w14:paraId="7ADDBB7A" w14:textId="77777777" w:rsidR="00C230FD" w:rsidRPr="008B34DA" w:rsidRDefault="00C230FD" w:rsidP="00C230FD">
      <w:pPr>
        <w:rPr>
          <w:sz w:val="24"/>
          <w:szCs w:val="24"/>
          <w:lang w:val="en-NZ"/>
        </w:rPr>
      </w:pPr>
      <w:r w:rsidRPr="008B34DA">
        <w:rPr>
          <w:sz w:val="24"/>
          <w:szCs w:val="24"/>
          <w:lang w:val="en-NZ"/>
        </w:rPr>
        <w:t>The VfI approach recognises that ‘value for the resources invested’, is not just about return on investment (determined through systematic analysis of costs and benefits), but also about seeing that a programme or service creates ‘enough’ social value (which may be assessed using any mix of methods appropriate to the context and may capture considerations beyond those included in a cost-benefit analysis).</w:t>
      </w:r>
      <w:r w:rsidRPr="008B34DA">
        <w:rPr>
          <w:rStyle w:val="FootnoteReference"/>
          <w:sz w:val="24"/>
          <w:szCs w:val="24"/>
          <w:lang w:val="en-NZ"/>
        </w:rPr>
        <w:footnoteReference w:id="22"/>
      </w:r>
      <w:r w:rsidRPr="008B34DA">
        <w:rPr>
          <w:sz w:val="24"/>
          <w:szCs w:val="24"/>
          <w:lang w:val="en-NZ"/>
        </w:rPr>
        <w:t xml:space="preserve"> This section first </w:t>
      </w:r>
      <w:r w:rsidRPr="008B34DA">
        <w:rPr>
          <w:sz w:val="24"/>
          <w:szCs w:val="24"/>
          <w:lang w:val="en-NZ"/>
        </w:rPr>
        <w:lastRenderedPageBreak/>
        <w:t>looks at the extent to which the</w:t>
      </w:r>
      <w:r w:rsidRPr="004E4D02">
        <w:rPr>
          <w:lang w:val="en-NZ"/>
        </w:rPr>
        <w:t xml:space="preserve"> </w:t>
      </w:r>
      <w:r w:rsidRPr="008B34DA">
        <w:rPr>
          <w:sz w:val="24"/>
          <w:szCs w:val="24"/>
          <w:lang w:val="en-NZ"/>
        </w:rPr>
        <w:t xml:space="preserve">programme provides social value and then explores the benefits of the programme in monetary terms against its costs. </w:t>
      </w:r>
    </w:p>
    <w:p w14:paraId="7E7A9022" w14:textId="2C2100BF" w:rsidR="008C3500" w:rsidRPr="004E4D02" w:rsidRDefault="008C3500" w:rsidP="008C3500">
      <w:pPr>
        <w:rPr>
          <w:lang w:val="en-NZ"/>
        </w:rPr>
      </w:pPr>
      <w:bookmarkStart w:id="202" w:name="_Toc178589515"/>
      <w:bookmarkStart w:id="203" w:name="_Toc183603167"/>
      <w:bookmarkStart w:id="204" w:name="_Toc183603387"/>
      <w:r w:rsidRPr="004E4D02">
        <w:rPr>
          <w:rStyle w:val="Heading2Char"/>
          <w:lang w:val="en-NZ"/>
        </w:rPr>
        <w:t>Effective generation of social value for families, communities and taxpayers</w:t>
      </w:r>
      <w:bookmarkEnd w:id="202"/>
      <w:bookmarkEnd w:id="203"/>
      <w:bookmarkEnd w:id="204"/>
    </w:p>
    <w:p w14:paraId="3EF85692" w14:textId="639763B4" w:rsidR="008C3500" w:rsidRPr="008B34DA" w:rsidRDefault="008C3500" w:rsidP="008C3500">
      <w:pPr>
        <w:rPr>
          <w:sz w:val="24"/>
          <w:szCs w:val="24"/>
          <w:lang w:val="en-NZ"/>
        </w:rPr>
      </w:pPr>
      <w:r w:rsidRPr="008B34DA">
        <w:rPr>
          <w:sz w:val="24"/>
          <w:szCs w:val="24"/>
          <w:lang w:val="en-NZ"/>
        </w:rPr>
        <w:t xml:space="preserve">Overall, we made the evaluative assessment that the </w:t>
      </w:r>
      <w:r w:rsidR="00FF2369" w:rsidRPr="008B34DA">
        <w:rPr>
          <w:sz w:val="24"/>
          <w:szCs w:val="24"/>
          <w:lang w:val="en-NZ"/>
        </w:rPr>
        <w:t>IDR programmes</w:t>
      </w:r>
      <w:r w:rsidRPr="008B34DA">
        <w:rPr>
          <w:sz w:val="24"/>
          <w:szCs w:val="24"/>
          <w:lang w:val="en-NZ"/>
        </w:rPr>
        <w:t xml:space="preserve"> </w:t>
      </w:r>
      <w:r w:rsidR="005B346D" w:rsidRPr="008B34DA">
        <w:rPr>
          <w:sz w:val="24"/>
          <w:szCs w:val="24"/>
          <w:lang w:val="en-NZ"/>
        </w:rPr>
        <w:t>generate</w:t>
      </w:r>
      <w:r w:rsidRPr="008B34DA">
        <w:rPr>
          <w:sz w:val="24"/>
          <w:szCs w:val="24"/>
          <w:lang w:val="en-NZ"/>
        </w:rPr>
        <w:t xml:space="preserve"> ‘good’ social value for families, communities and taxpayers. However, the extent to which it does so for these individual groups vary somewhat. The social value for participants and families is at the higher end (good/excellent). The value for communities and taxpayers looks promising but lacks sufficient evidence to make any higher claims (adequate). Finally, until this evaluation, the </w:t>
      </w:r>
      <w:r w:rsidR="00FF2369" w:rsidRPr="008B34DA">
        <w:rPr>
          <w:sz w:val="24"/>
          <w:szCs w:val="24"/>
          <w:lang w:val="en-NZ"/>
        </w:rPr>
        <w:t>IDR programme</w:t>
      </w:r>
      <w:r w:rsidRPr="008B34DA">
        <w:rPr>
          <w:sz w:val="24"/>
          <w:szCs w:val="24"/>
          <w:lang w:val="en-NZ"/>
        </w:rPr>
        <w:t xml:space="preserve"> as a whole has not contributed to a body of knowledge about impaired driving programmes (not meeting expectations).</w:t>
      </w:r>
      <w:r w:rsidR="00661686" w:rsidRPr="008B34DA">
        <w:rPr>
          <w:sz w:val="24"/>
          <w:szCs w:val="24"/>
          <w:lang w:val="en-NZ"/>
        </w:rPr>
        <w:t xml:space="preserve"> </w:t>
      </w:r>
    </w:p>
    <w:p w14:paraId="73206F27" w14:textId="77777777" w:rsidR="008C3500" w:rsidRPr="004E4D02" w:rsidRDefault="008C3500" w:rsidP="0019267F">
      <w:pPr>
        <w:pStyle w:val="Heading3"/>
      </w:pPr>
      <w:bookmarkStart w:id="205" w:name="_Toc183603168"/>
      <w:bookmarkStart w:id="206" w:name="_Toc183603388"/>
      <w:r w:rsidRPr="004E4D02">
        <w:t>Fewer dangerous driving incidents and crashes affecting communities</w:t>
      </w:r>
      <w:bookmarkEnd w:id="205"/>
      <w:bookmarkEnd w:id="206"/>
    </w:p>
    <w:p w14:paraId="3E5518CA" w14:textId="5DCCA07F" w:rsidR="008C3500" w:rsidRPr="008B34DA" w:rsidRDefault="008C3500" w:rsidP="008C3500">
      <w:pPr>
        <w:rPr>
          <w:sz w:val="24"/>
          <w:szCs w:val="24"/>
          <w:lang w:val="en-NZ"/>
        </w:rPr>
      </w:pPr>
      <w:r w:rsidRPr="008B34DA">
        <w:rPr>
          <w:sz w:val="24"/>
          <w:szCs w:val="24"/>
          <w:lang w:val="en-NZ"/>
        </w:rPr>
        <w:t xml:space="preserve">The ultimate goal of the </w:t>
      </w:r>
      <w:r w:rsidR="00FF2369" w:rsidRPr="008B34DA">
        <w:rPr>
          <w:sz w:val="24"/>
          <w:szCs w:val="24"/>
          <w:lang w:val="en-NZ"/>
        </w:rPr>
        <w:t>IDR programmes</w:t>
      </w:r>
      <w:r w:rsidRPr="008B34DA">
        <w:rPr>
          <w:sz w:val="24"/>
          <w:szCs w:val="24"/>
          <w:lang w:val="en-NZ"/>
        </w:rPr>
        <w:t xml:space="preserve"> is to contribute to a reduction in rates of driving under the influence so that there are fewer dangerous driving incidents and crashes affecting </w:t>
      </w:r>
      <w:r w:rsidR="00584C9F" w:rsidRPr="008B34DA">
        <w:rPr>
          <w:sz w:val="24"/>
          <w:szCs w:val="24"/>
          <w:lang w:val="en-NZ"/>
        </w:rPr>
        <w:t xml:space="preserve">families and </w:t>
      </w:r>
      <w:r w:rsidRPr="008B34DA">
        <w:rPr>
          <w:sz w:val="24"/>
          <w:szCs w:val="24"/>
          <w:lang w:val="en-NZ"/>
        </w:rPr>
        <w:t xml:space="preserve">communities. There was no recidivism, driving incident or crash data linked to programme participants made available for this evaluation. However, triangulating the data at hand, there is emerging evidence that the </w:t>
      </w:r>
      <w:r w:rsidR="00FF2369" w:rsidRPr="008B34DA">
        <w:rPr>
          <w:sz w:val="24"/>
          <w:szCs w:val="24"/>
          <w:lang w:val="en-NZ"/>
        </w:rPr>
        <w:t>IDR programmes</w:t>
      </w:r>
      <w:r w:rsidRPr="008B34DA">
        <w:rPr>
          <w:sz w:val="24"/>
          <w:szCs w:val="24"/>
          <w:lang w:val="en-NZ"/>
        </w:rPr>
        <w:t xml:space="preserve"> </w:t>
      </w:r>
      <w:r w:rsidR="00113BBE" w:rsidRPr="008B34DA">
        <w:rPr>
          <w:sz w:val="24"/>
          <w:szCs w:val="24"/>
          <w:lang w:val="en-NZ"/>
        </w:rPr>
        <w:t>contribute</w:t>
      </w:r>
      <w:r w:rsidRPr="008B34DA">
        <w:rPr>
          <w:sz w:val="24"/>
          <w:szCs w:val="24"/>
          <w:lang w:val="en-NZ"/>
        </w:rPr>
        <w:t xml:space="preserve"> to a reduction in impaired driving. Therefore, we have rated this evaluative criterion adequate</w:t>
      </w:r>
      <w:r w:rsidR="00B24AE0" w:rsidRPr="008B34DA">
        <w:rPr>
          <w:sz w:val="24"/>
          <w:szCs w:val="24"/>
          <w:lang w:val="en-NZ"/>
        </w:rPr>
        <w:t xml:space="preserve"> (</w:t>
      </w:r>
      <w:r w:rsidR="00B24AE0" w:rsidRPr="008B34DA">
        <w:rPr>
          <w:sz w:val="24"/>
          <w:szCs w:val="24"/>
          <w:lang w:val="en-NZ"/>
        </w:rPr>
        <w:fldChar w:fldCharType="begin"/>
      </w:r>
      <w:r w:rsidR="00B24AE0" w:rsidRPr="008B34DA">
        <w:rPr>
          <w:sz w:val="24"/>
          <w:szCs w:val="24"/>
          <w:lang w:val="en-NZ"/>
        </w:rPr>
        <w:instrText xml:space="preserve"> REF _Ref178541495 \h </w:instrText>
      </w:r>
      <w:r w:rsidR="008B34DA">
        <w:rPr>
          <w:sz w:val="24"/>
          <w:szCs w:val="24"/>
          <w:lang w:val="en-NZ"/>
        </w:rPr>
        <w:instrText xml:space="preserve"> \* MERGEFORMAT </w:instrText>
      </w:r>
      <w:r w:rsidR="00B24AE0" w:rsidRPr="008B34DA">
        <w:rPr>
          <w:sz w:val="24"/>
          <w:szCs w:val="24"/>
          <w:lang w:val="en-NZ"/>
        </w:rPr>
      </w:r>
      <w:r w:rsidR="00B24AE0" w:rsidRPr="008B34DA">
        <w:rPr>
          <w:sz w:val="24"/>
          <w:szCs w:val="24"/>
          <w:lang w:val="en-NZ"/>
        </w:rPr>
        <w:fldChar w:fldCharType="separate"/>
      </w:r>
      <w:r w:rsidR="00806E77" w:rsidRPr="008B34DA">
        <w:rPr>
          <w:sz w:val="24"/>
          <w:szCs w:val="24"/>
          <w:lang w:val="en-NZ"/>
        </w:rPr>
        <w:t xml:space="preserve">Table </w:t>
      </w:r>
      <w:r w:rsidR="00806E77">
        <w:rPr>
          <w:noProof/>
          <w:sz w:val="24"/>
          <w:szCs w:val="24"/>
          <w:lang w:val="en-NZ"/>
        </w:rPr>
        <w:t>15</w:t>
      </w:r>
      <w:r w:rsidR="00B24AE0" w:rsidRPr="008B34DA">
        <w:rPr>
          <w:sz w:val="24"/>
          <w:szCs w:val="24"/>
          <w:lang w:val="en-NZ"/>
        </w:rPr>
        <w:fldChar w:fldCharType="end"/>
      </w:r>
      <w:r w:rsidR="00B24AE0" w:rsidRPr="008B34DA">
        <w:rPr>
          <w:sz w:val="24"/>
          <w:szCs w:val="24"/>
          <w:lang w:val="en-NZ"/>
        </w:rPr>
        <w:t>)</w:t>
      </w:r>
      <w:r w:rsidRPr="008B34DA">
        <w:rPr>
          <w:sz w:val="24"/>
          <w:szCs w:val="24"/>
          <w:lang w:val="en-NZ"/>
        </w:rPr>
        <w:t xml:space="preserve">. </w:t>
      </w:r>
    </w:p>
    <w:p w14:paraId="08778180" w14:textId="77777777" w:rsidR="004D664B" w:rsidRPr="008B34DA" w:rsidRDefault="004D664B" w:rsidP="008C3500">
      <w:pPr>
        <w:rPr>
          <w:sz w:val="24"/>
          <w:szCs w:val="24"/>
          <w:lang w:val="en-NZ"/>
        </w:rPr>
      </w:pPr>
    </w:p>
    <w:p w14:paraId="7822F7BC" w14:textId="0004C04E" w:rsidR="00B34DF2" w:rsidRPr="008B34DA" w:rsidRDefault="00E846D8" w:rsidP="00E846D8">
      <w:pPr>
        <w:pStyle w:val="Caption"/>
        <w:rPr>
          <w:sz w:val="24"/>
          <w:szCs w:val="24"/>
          <w:lang w:val="en-NZ"/>
        </w:rPr>
      </w:pPr>
      <w:r w:rsidRPr="004E4D02">
        <w:rPr>
          <w:lang w:val="en-NZ"/>
        </w:rPr>
        <w:t xml:space="preserve"> </w:t>
      </w:r>
      <w:bookmarkStart w:id="207" w:name="_Ref178541495"/>
      <w:r w:rsidRPr="008B34DA">
        <w:rPr>
          <w:sz w:val="24"/>
          <w:szCs w:val="24"/>
          <w:lang w:val="en-NZ"/>
        </w:rPr>
        <w:t xml:space="preserve">Table </w:t>
      </w:r>
      <w:r w:rsidRPr="008B34DA">
        <w:rPr>
          <w:sz w:val="24"/>
          <w:szCs w:val="24"/>
          <w:lang w:val="en-NZ"/>
        </w:rPr>
        <w:fldChar w:fldCharType="begin"/>
      </w:r>
      <w:r w:rsidRPr="008B34DA">
        <w:rPr>
          <w:sz w:val="24"/>
          <w:szCs w:val="24"/>
          <w:lang w:val="en-NZ"/>
        </w:rPr>
        <w:instrText xml:space="preserve"> SEQ Table \* ARABIC </w:instrText>
      </w:r>
      <w:r w:rsidRPr="008B34DA">
        <w:rPr>
          <w:sz w:val="24"/>
          <w:szCs w:val="24"/>
          <w:lang w:val="en-NZ"/>
        </w:rPr>
        <w:fldChar w:fldCharType="separate"/>
      </w:r>
      <w:r w:rsidR="00806E77">
        <w:rPr>
          <w:noProof/>
          <w:sz w:val="24"/>
          <w:szCs w:val="24"/>
          <w:lang w:val="en-NZ"/>
        </w:rPr>
        <w:t>15</w:t>
      </w:r>
      <w:r w:rsidRPr="008B34DA">
        <w:rPr>
          <w:sz w:val="24"/>
          <w:szCs w:val="24"/>
          <w:lang w:val="en-NZ"/>
        </w:rPr>
        <w:fldChar w:fldCharType="end"/>
      </w:r>
      <w:bookmarkEnd w:id="207"/>
      <w:r w:rsidRPr="008B34DA">
        <w:rPr>
          <w:sz w:val="24"/>
          <w:szCs w:val="24"/>
          <w:lang w:val="en-NZ"/>
        </w:rPr>
        <w:t>: Fewer dangerous driving incidents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63"/>
        <w:gridCol w:w="2509"/>
        <w:gridCol w:w="1279"/>
        <w:gridCol w:w="134"/>
        <w:gridCol w:w="3431"/>
      </w:tblGrid>
      <w:tr w:rsidR="00E71BB2" w:rsidRPr="004E4D02" w14:paraId="6AD5F000" w14:textId="77777777" w:rsidTr="002C1299">
        <w:tc>
          <w:tcPr>
            <w:tcW w:w="929" w:type="pct"/>
            <w:shd w:val="clear" w:color="auto" w:fill="2E5086"/>
          </w:tcPr>
          <w:p w14:paraId="48475443" w14:textId="77777777" w:rsidR="00E71BB2" w:rsidRPr="008B34DA" w:rsidRDefault="00E71BB2"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VfI criteria</w:t>
            </w:r>
          </w:p>
        </w:tc>
        <w:tc>
          <w:tcPr>
            <w:tcW w:w="1398" w:type="pct"/>
            <w:shd w:val="clear" w:color="auto" w:fill="2E5086"/>
          </w:tcPr>
          <w:p w14:paraId="73786C72" w14:textId="77777777" w:rsidR="00E71BB2" w:rsidRPr="008B34DA" w:rsidRDefault="00E71BB2"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Sub-criteria</w:t>
            </w:r>
          </w:p>
        </w:tc>
        <w:tc>
          <w:tcPr>
            <w:tcW w:w="764" w:type="pct"/>
            <w:gridSpan w:val="2"/>
            <w:shd w:val="clear" w:color="auto" w:fill="2E5086"/>
          </w:tcPr>
          <w:p w14:paraId="6DE55702" w14:textId="77777777" w:rsidR="00E71BB2" w:rsidRPr="008B34DA" w:rsidRDefault="00E71BB2"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Judgement</w:t>
            </w:r>
          </w:p>
        </w:tc>
        <w:tc>
          <w:tcPr>
            <w:tcW w:w="1909" w:type="pct"/>
            <w:shd w:val="clear" w:color="auto" w:fill="2E5086"/>
          </w:tcPr>
          <w:p w14:paraId="1247E2D6" w14:textId="77777777" w:rsidR="00E71BB2" w:rsidRPr="008B34DA" w:rsidRDefault="00E71BB2"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Rationale</w:t>
            </w:r>
          </w:p>
        </w:tc>
      </w:tr>
      <w:tr w:rsidR="00E71BB2" w:rsidRPr="004E4D02" w14:paraId="1ED346E5" w14:textId="77777777" w:rsidTr="00347E29">
        <w:tc>
          <w:tcPr>
            <w:tcW w:w="929" w:type="pct"/>
          </w:tcPr>
          <w:p w14:paraId="2C651C0C" w14:textId="0C2D7103" w:rsidR="00E71BB2" w:rsidRPr="008B34DA" w:rsidRDefault="00E71BB2" w:rsidP="002C1299">
            <w:pPr>
              <w:spacing w:before="60" w:after="60" w:line="240" w:lineRule="auto"/>
              <w:rPr>
                <w:sz w:val="24"/>
                <w:szCs w:val="24"/>
                <w:lang w:val="en-NZ"/>
              </w:rPr>
            </w:pPr>
            <w:r w:rsidRPr="008B34DA">
              <w:rPr>
                <w:sz w:val="24"/>
                <w:szCs w:val="24"/>
                <w:lang w:val="en-NZ"/>
              </w:rPr>
              <w:t>Fewer dangerous driving incidents and crashes affecting communities</w:t>
            </w:r>
          </w:p>
        </w:tc>
        <w:tc>
          <w:tcPr>
            <w:tcW w:w="1398" w:type="pct"/>
          </w:tcPr>
          <w:p w14:paraId="3DF1CF5A" w14:textId="161B0E4D" w:rsidR="00E71BB2" w:rsidRPr="008B34DA" w:rsidRDefault="00E71BB2" w:rsidP="002C1299">
            <w:pPr>
              <w:spacing w:before="60" w:after="60" w:line="240" w:lineRule="auto"/>
              <w:rPr>
                <w:sz w:val="24"/>
                <w:szCs w:val="24"/>
                <w:lang w:val="en-NZ"/>
              </w:rPr>
            </w:pPr>
            <w:r w:rsidRPr="008B34DA">
              <w:rPr>
                <w:sz w:val="24"/>
                <w:szCs w:val="24"/>
                <w:lang w:val="en-NZ"/>
              </w:rPr>
              <w:t>Reduction in rates of driving under the influence</w:t>
            </w:r>
          </w:p>
        </w:tc>
        <w:tc>
          <w:tcPr>
            <w:tcW w:w="692" w:type="pct"/>
            <w:shd w:val="clear" w:color="auto" w:fill="F4B083" w:themeFill="accent2" w:themeFillTint="99"/>
          </w:tcPr>
          <w:p w14:paraId="00AC851E" w14:textId="343F43C8" w:rsidR="00E71BB2" w:rsidRPr="008B34DA" w:rsidRDefault="00E71BB2" w:rsidP="002C1299">
            <w:pPr>
              <w:spacing w:before="60" w:after="60" w:line="240" w:lineRule="auto"/>
              <w:rPr>
                <w:sz w:val="24"/>
                <w:szCs w:val="24"/>
                <w:lang w:val="en-NZ"/>
              </w:rPr>
            </w:pPr>
            <w:r w:rsidRPr="008B34DA">
              <w:rPr>
                <w:sz w:val="24"/>
                <w:szCs w:val="24"/>
                <w:lang w:val="en-NZ"/>
              </w:rPr>
              <w:t>Adequate (with limited data available)</w:t>
            </w:r>
            <w:r w:rsidR="00661686" w:rsidRPr="008B34DA">
              <w:rPr>
                <w:sz w:val="24"/>
                <w:szCs w:val="24"/>
                <w:lang w:val="en-NZ"/>
              </w:rPr>
              <w:t xml:space="preserve"> </w:t>
            </w:r>
          </w:p>
        </w:tc>
        <w:tc>
          <w:tcPr>
            <w:tcW w:w="1981" w:type="pct"/>
            <w:gridSpan w:val="2"/>
          </w:tcPr>
          <w:p w14:paraId="757B8612" w14:textId="40BB9F57" w:rsidR="00E71BB2" w:rsidRPr="008B34DA" w:rsidRDefault="009D3BAB" w:rsidP="002C1299">
            <w:pPr>
              <w:spacing w:before="60" w:after="60" w:line="240" w:lineRule="auto"/>
              <w:rPr>
                <w:sz w:val="24"/>
                <w:szCs w:val="24"/>
                <w:lang w:val="en-NZ"/>
              </w:rPr>
            </w:pPr>
            <w:r w:rsidRPr="008B34DA">
              <w:rPr>
                <w:sz w:val="24"/>
                <w:szCs w:val="24"/>
                <w:lang w:val="en-NZ"/>
              </w:rPr>
              <w:t xml:space="preserve">Self-reporting, </w:t>
            </w:r>
            <w:r w:rsidR="0001427D" w:rsidRPr="008B34DA">
              <w:rPr>
                <w:sz w:val="24"/>
                <w:szCs w:val="24"/>
                <w:lang w:val="en-NZ"/>
              </w:rPr>
              <w:t xml:space="preserve">other stakeholders’ observations and provider evaluations </w:t>
            </w:r>
            <w:r w:rsidR="000D293E" w:rsidRPr="008B34DA">
              <w:rPr>
                <w:sz w:val="24"/>
                <w:szCs w:val="24"/>
                <w:lang w:val="en-NZ"/>
              </w:rPr>
              <w:t>suggest</w:t>
            </w:r>
            <w:r w:rsidR="0001427D" w:rsidRPr="008B34DA">
              <w:rPr>
                <w:sz w:val="24"/>
                <w:szCs w:val="24"/>
                <w:lang w:val="en-NZ"/>
              </w:rPr>
              <w:t xml:space="preserve"> that the </w:t>
            </w:r>
            <w:r w:rsidR="00FF2369" w:rsidRPr="008B34DA">
              <w:rPr>
                <w:sz w:val="24"/>
                <w:szCs w:val="24"/>
                <w:lang w:val="en-NZ"/>
              </w:rPr>
              <w:t>IDR programmes</w:t>
            </w:r>
            <w:r w:rsidR="0001427D" w:rsidRPr="008B34DA">
              <w:rPr>
                <w:sz w:val="24"/>
                <w:szCs w:val="24"/>
                <w:lang w:val="en-NZ"/>
              </w:rPr>
              <w:t xml:space="preserve"> </w:t>
            </w:r>
            <w:r w:rsidR="005B346D" w:rsidRPr="008B34DA">
              <w:rPr>
                <w:sz w:val="24"/>
                <w:szCs w:val="24"/>
                <w:lang w:val="en-NZ"/>
              </w:rPr>
              <w:t>contribute</w:t>
            </w:r>
            <w:r w:rsidR="0001427D" w:rsidRPr="008B34DA">
              <w:rPr>
                <w:sz w:val="24"/>
                <w:szCs w:val="24"/>
                <w:lang w:val="en-NZ"/>
              </w:rPr>
              <w:t xml:space="preserve"> to a reduction in driving under the influence. </w:t>
            </w:r>
            <w:r w:rsidR="004D6D40" w:rsidRPr="008B34DA">
              <w:rPr>
                <w:sz w:val="24"/>
                <w:szCs w:val="24"/>
                <w:lang w:val="en-NZ"/>
              </w:rPr>
              <w:t>This could be substantiated by improving future collection of outcome data.</w:t>
            </w:r>
          </w:p>
        </w:tc>
      </w:tr>
    </w:tbl>
    <w:p w14:paraId="1638B9F6" w14:textId="77777777" w:rsidR="008C3500" w:rsidRPr="004E4D02" w:rsidRDefault="008C3500" w:rsidP="008C3500">
      <w:pPr>
        <w:rPr>
          <w:lang w:val="en-NZ"/>
        </w:rPr>
      </w:pPr>
    </w:p>
    <w:p w14:paraId="1942D4C2" w14:textId="77777777" w:rsidR="008C3500" w:rsidRPr="008B34DA" w:rsidRDefault="008C3500" w:rsidP="00353C8B">
      <w:pPr>
        <w:pStyle w:val="Heading4"/>
      </w:pPr>
      <w:r w:rsidRPr="008B34DA">
        <w:t xml:space="preserve">A high proportion of participants self-report a reduction in driving under the influence </w:t>
      </w:r>
    </w:p>
    <w:p w14:paraId="72B14A04" w14:textId="133BA162" w:rsidR="00A4659E" w:rsidRPr="008B34DA" w:rsidRDefault="001C1FB7" w:rsidP="001C1FB7">
      <w:pPr>
        <w:rPr>
          <w:sz w:val="24"/>
          <w:szCs w:val="24"/>
          <w:lang w:val="en-NZ"/>
        </w:rPr>
      </w:pPr>
      <w:r w:rsidRPr="008B34DA">
        <w:rPr>
          <w:sz w:val="24"/>
          <w:szCs w:val="24"/>
          <w:lang w:val="en-NZ"/>
        </w:rPr>
        <w:t xml:space="preserve">80% of survey respondents indicated that driving under the influence of alcohol or other drugs happens less often since taking part in the </w:t>
      </w:r>
      <w:r w:rsidR="00FF2369" w:rsidRPr="008B34DA">
        <w:rPr>
          <w:sz w:val="24"/>
          <w:szCs w:val="24"/>
          <w:lang w:val="en-NZ"/>
        </w:rPr>
        <w:t>IDR programmes</w:t>
      </w:r>
      <w:r w:rsidR="002A1158" w:rsidRPr="008B34DA">
        <w:rPr>
          <w:sz w:val="24"/>
          <w:szCs w:val="24"/>
          <w:lang w:val="en-NZ"/>
        </w:rPr>
        <w:t xml:space="preserve"> (</w:t>
      </w:r>
      <w:r w:rsidR="002A1158" w:rsidRPr="008B34DA">
        <w:rPr>
          <w:sz w:val="24"/>
          <w:szCs w:val="24"/>
          <w:lang w:val="en-NZ"/>
        </w:rPr>
        <w:fldChar w:fldCharType="begin"/>
      </w:r>
      <w:r w:rsidR="002A1158" w:rsidRPr="008B34DA">
        <w:rPr>
          <w:sz w:val="24"/>
          <w:szCs w:val="24"/>
          <w:lang w:val="en-NZ"/>
        </w:rPr>
        <w:instrText xml:space="preserve"> REF _Ref178541525 \h </w:instrText>
      </w:r>
      <w:r w:rsidR="008B34DA">
        <w:rPr>
          <w:sz w:val="24"/>
          <w:szCs w:val="24"/>
          <w:lang w:val="en-NZ"/>
        </w:rPr>
        <w:instrText xml:space="preserve"> \* MERGEFORMAT </w:instrText>
      </w:r>
      <w:r w:rsidR="002A1158" w:rsidRPr="008B34DA">
        <w:rPr>
          <w:sz w:val="24"/>
          <w:szCs w:val="24"/>
          <w:lang w:val="en-NZ"/>
        </w:rPr>
      </w:r>
      <w:r w:rsidR="002A1158" w:rsidRPr="008B34DA">
        <w:rPr>
          <w:sz w:val="24"/>
          <w:szCs w:val="24"/>
          <w:lang w:val="en-NZ"/>
        </w:rPr>
        <w:fldChar w:fldCharType="separate"/>
      </w:r>
      <w:r w:rsidR="00806E77" w:rsidRPr="008B34DA">
        <w:rPr>
          <w:sz w:val="24"/>
          <w:szCs w:val="24"/>
          <w:lang w:val="en-NZ"/>
        </w:rPr>
        <w:t xml:space="preserve">Figure </w:t>
      </w:r>
      <w:r w:rsidR="00806E77">
        <w:rPr>
          <w:noProof/>
          <w:sz w:val="24"/>
          <w:szCs w:val="24"/>
          <w:lang w:val="en-NZ"/>
        </w:rPr>
        <w:t>14</w:t>
      </w:r>
      <w:r w:rsidR="002A1158" w:rsidRPr="008B34DA">
        <w:rPr>
          <w:sz w:val="24"/>
          <w:szCs w:val="24"/>
          <w:lang w:val="en-NZ"/>
        </w:rPr>
        <w:fldChar w:fldCharType="end"/>
      </w:r>
      <w:r w:rsidR="002A1158" w:rsidRPr="008B34DA">
        <w:rPr>
          <w:sz w:val="24"/>
          <w:szCs w:val="24"/>
          <w:lang w:val="en-NZ"/>
        </w:rPr>
        <w:t>)</w:t>
      </w:r>
      <w:r w:rsidRPr="008B34DA">
        <w:rPr>
          <w:sz w:val="24"/>
          <w:szCs w:val="24"/>
          <w:lang w:val="en-NZ"/>
        </w:rPr>
        <w:t xml:space="preserve">. On </w:t>
      </w:r>
      <w:r w:rsidRPr="008B34DA">
        <w:rPr>
          <w:sz w:val="24"/>
          <w:szCs w:val="24"/>
          <w:lang w:val="en-NZ"/>
        </w:rPr>
        <w:lastRenderedPageBreak/>
        <w:t xml:space="preserve">average, past participants were slightly more likely to agree that they have reduced incidences of driving under the influence than current participants (3.8 vs. 3.6). </w:t>
      </w:r>
    </w:p>
    <w:p w14:paraId="1D842D4B" w14:textId="726F5A54" w:rsidR="002F02A0" w:rsidRPr="008B34DA" w:rsidRDefault="002F02A0" w:rsidP="002F02A0">
      <w:pPr>
        <w:pStyle w:val="Caption"/>
        <w:rPr>
          <w:sz w:val="24"/>
          <w:szCs w:val="24"/>
          <w:lang w:val="en-NZ"/>
        </w:rPr>
      </w:pPr>
      <w:bookmarkStart w:id="208" w:name="_Ref178541525"/>
      <w:r w:rsidRPr="008B34DA">
        <w:rPr>
          <w:sz w:val="24"/>
          <w:szCs w:val="24"/>
          <w:lang w:val="en-NZ"/>
        </w:rPr>
        <w:t xml:space="preserve">Figure </w:t>
      </w:r>
      <w:r w:rsidRPr="008B34DA">
        <w:rPr>
          <w:sz w:val="24"/>
          <w:szCs w:val="24"/>
          <w:lang w:val="en-NZ"/>
        </w:rPr>
        <w:fldChar w:fldCharType="begin"/>
      </w:r>
      <w:r w:rsidRPr="008B34DA">
        <w:rPr>
          <w:sz w:val="24"/>
          <w:szCs w:val="24"/>
          <w:lang w:val="en-NZ"/>
        </w:rPr>
        <w:instrText xml:space="preserve"> SEQ Figure \* ARABIC </w:instrText>
      </w:r>
      <w:r w:rsidRPr="008B34DA">
        <w:rPr>
          <w:sz w:val="24"/>
          <w:szCs w:val="24"/>
          <w:lang w:val="en-NZ"/>
        </w:rPr>
        <w:fldChar w:fldCharType="separate"/>
      </w:r>
      <w:r w:rsidR="00806E77">
        <w:rPr>
          <w:noProof/>
          <w:sz w:val="24"/>
          <w:szCs w:val="24"/>
          <w:lang w:val="en-NZ"/>
        </w:rPr>
        <w:t>14</w:t>
      </w:r>
      <w:r w:rsidRPr="008B34DA">
        <w:rPr>
          <w:sz w:val="24"/>
          <w:szCs w:val="24"/>
          <w:lang w:val="en-NZ"/>
        </w:rPr>
        <w:fldChar w:fldCharType="end"/>
      </w:r>
      <w:bookmarkEnd w:id="208"/>
      <w:r w:rsidRPr="008B34DA">
        <w:rPr>
          <w:sz w:val="24"/>
          <w:szCs w:val="24"/>
          <w:lang w:val="en-NZ"/>
        </w:rPr>
        <w:t>: Survey participants’ agreement on driving under the influence less often</w:t>
      </w:r>
    </w:p>
    <w:p w14:paraId="42B94C46" w14:textId="360BDCB9" w:rsidR="006D6B88" w:rsidRPr="004E4D02" w:rsidRDefault="005376A3" w:rsidP="001C1FB7">
      <w:pPr>
        <w:rPr>
          <w:lang w:val="en-NZ"/>
        </w:rPr>
      </w:pPr>
      <w:r w:rsidRPr="004E4D02">
        <w:rPr>
          <w:noProof/>
          <w:lang w:val="en-NZ"/>
          <w14:ligatures w14:val="standardContextual"/>
        </w:rPr>
        <w:drawing>
          <wp:inline distT="0" distB="0" distL="0" distR="0" wp14:anchorId="0E916879" wp14:editId="1268FEF1">
            <wp:extent cx="5731510" cy="1091565"/>
            <wp:effectExtent l="0" t="0" r="2540" b="0"/>
            <wp:docPr id="206344856" name="Chart 1" descr="Figure 14 is a stacked bar chart representing survey participants' agreement on driving under the influence less often. Of those surveyed 80% indicated that driving under the influence of alcohol or other drugs happens less often since taking part in the IDR programme.">
              <a:extLst xmlns:a="http://schemas.openxmlformats.org/drawingml/2006/main">
                <a:ext uri="{FF2B5EF4-FFF2-40B4-BE49-F238E27FC236}">
                  <a16:creationId xmlns:a16="http://schemas.microsoft.com/office/drawing/2014/main" id="{8FB321C2-6749-971C-3545-8EDCEB5E9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4D0A6B" w14:textId="146DCA7F" w:rsidR="001C1FB7" w:rsidRPr="008B34DA" w:rsidRDefault="00A4659E" w:rsidP="001C1FB7">
      <w:pPr>
        <w:rPr>
          <w:sz w:val="24"/>
          <w:szCs w:val="24"/>
          <w:lang w:val="en-NZ"/>
        </w:rPr>
      </w:pPr>
      <w:r w:rsidRPr="008B34DA">
        <w:rPr>
          <w:sz w:val="24"/>
          <w:szCs w:val="24"/>
          <w:lang w:val="en-NZ"/>
        </w:rPr>
        <w:t>Of</w:t>
      </w:r>
      <w:r w:rsidR="001C1FB7" w:rsidRPr="008B34DA">
        <w:rPr>
          <w:sz w:val="24"/>
          <w:szCs w:val="24"/>
          <w:lang w:val="en-NZ"/>
        </w:rPr>
        <w:t xml:space="preserve"> those who provided free text responses about any lifestyle changes they have made as a result of the programme (n=96), 20% indicated that they have stopped driving under the influence all together.</w:t>
      </w:r>
    </w:p>
    <w:p w14:paraId="31956371" w14:textId="388AF4F5" w:rsidR="001C1FB7" w:rsidRPr="008B34DA" w:rsidRDefault="001C1FB7" w:rsidP="00284B72">
      <w:pPr>
        <w:pStyle w:val="Quote"/>
      </w:pPr>
      <w:r w:rsidRPr="008B34DA">
        <w:t>I don't drive with a drop of alcohol in my system anymore. (Survey respondent, Te</w:t>
      </w:r>
      <w:r w:rsidR="00FC3D2E" w:rsidRPr="008B34DA">
        <w:t> </w:t>
      </w:r>
      <w:r w:rsidRPr="008B34DA">
        <w:t>Paepae Arahi)</w:t>
      </w:r>
    </w:p>
    <w:p w14:paraId="33E8C768" w14:textId="41D8E355" w:rsidR="008C3500" w:rsidRPr="008B34DA" w:rsidRDefault="008C3500" w:rsidP="008C3500">
      <w:pPr>
        <w:rPr>
          <w:sz w:val="24"/>
          <w:szCs w:val="24"/>
          <w:lang w:val="en-NZ"/>
        </w:rPr>
      </w:pPr>
      <w:r w:rsidRPr="008B34DA">
        <w:rPr>
          <w:sz w:val="24"/>
          <w:szCs w:val="24"/>
          <w:lang w:val="en-NZ"/>
        </w:rPr>
        <w:t xml:space="preserve">Participant interviewees indicated they have not driven under the influence since taking part in the </w:t>
      </w:r>
      <w:r w:rsidR="00FF2369" w:rsidRPr="008B34DA">
        <w:rPr>
          <w:sz w:val="24"/>
          <w:szCs w:val="24"/>
          <w:lang w:val="en-NZ"/>
        </w:rPr>
        <w:t>IDR programmes</w:t>
      </w:r>
      <w:r w:rsidRPr="008B34DA">
        <w:rPr>
          <w:sz w:val="24"/>
          <w:szCs w:val="24"/>
          <w:lang w:val="en-NZ"/>
        </w:rPr>
        <w:t xml:space="preserve">. For past </w:t>
      </w:r>
      <w:r w:rsidR="003B3AFB" w:rsidRPr="008B34DA">
        <w:rPr>
          <w:sz w:val="24"/>
          <w:szCs w:val="24"/>
          <w:lang w:val="en-NZ"/>
        </w:rPr>
        <w:t>participants</w:t>
      </w:r>
      <w:r w:rsidRPr="008B34DA">
        <w:rPr>
          <w:sz w:val="24"/>
          <w:szCs w:val="24"/>
          <w:lang w:val="en-NZ"/>
        </w:rPr>
        <w:t xml:space="preserve">, this change had been sustained for various lengths of time depending on when they graduated, but up to </w:t>
      </w:r>
      <w:r w:rsidR="005C0233" w:rsidRPr="008B34DA">
        <w:rPr>
          <w:sz w:val="24"/>
          <w:szCs w:val="24"/>
          <w:lang w:val="en-NZ"/>
        </w:rPr>
        <w:t>numerous</w:t>
      </w:r>
      <w:r w:rsidRPr="008B34DA">
        <w:rPr>
          <w:sz w:val="24"/>
          <w:szCs w:val="24"/>
          <w:lang w:val="en-NZ"/>
        </w:rPr>
        <w:t xml:space="preserve"> years.</w:t>
      </w:r>
      <w:r w:rsidR="00661686" w:rsidRPr="008B34DA">
        <w:rPr>
          <w:sz w:val="24"/>
          <w:szCs w:val="24"/>
          <w:lang w:val="en-NZ"/>
        </w:rPr>
        <w:t xml:space="preserve"> </w:t>
      </w:r>
    </w:p>
    <w:p w14:paraId="0436ABB7" w14:textId="04DDF8F5" w:rsidR="008C3500" w:rsidRPr="008B34DA" w:rsidRDefault="008C3500" w:rsidP="00284B72">
      <w:pPr>
        <w:pStyle w:val="Quote"/>
      </w:pPr>
      <w:r w:rsidRPr="008B34DA">
        <w:t>I don’t drink and drive anymore, at all</w:t>
      </w:r>
      <w:r w:rsidR="00BA43E3" w:rsidRPr="008B34DA">
        <w:t xml:space="preserve"> [since doing the programme one year ago]</w:t>
      </w:r>
      <w:r w:rsidRPr="008B34DA">
        <w:t>. (Participant interviewee, Health NZ Te Tai Tokerau)</w:t>
      </w:r>
    </w:p>
    <w:p w14:paraId="00D95A04" w14:textId="6D827591" w:rsidR="00BE7473" w:rsidRPr="008B34DA" w:rsidRDefault="00EF78C0" w:rsidP="00284B72">
      <w:pPr>
        <w:pStyle w:val="Quote"/>
      </w:pPr>
      <w:r w:rsidRPr="008B34DA">
        <w:t xml:space="preserve">[I did the </w:t>
      </w:r>
      <w:r w:rsidR="00FF2369" w:rsidRPr="008B34DA">
        <w:t>programme</w:t>
      </w:r>
      <w:r w:rsidRPr="008B34DA">
        <w:t xml:space="preserve">] five years </w:t>
      </w:r>
      <w:r w:rsidR="00DD35F2" w:rsidRPr="008B34DA">
        <w:t xml:space="preserve">and 10 months ago. So, I haven’t done </w:t>
      </w:r>
      <w:r w:rsidR="00CF3836" w:rsidRPr="008B34DA">
        <w:t>[drink driving]</w:t>
      </w:r>
      <w:r w:rsidR="00DD35F2" w:rsidRPr="008B34DA">
        <w:t xml:space="preserve"> since then. </w:t>
      </w:r>
      <w:r w:rsidR="00F57B7A" w:rsidRPr="008B34DA">
        <w:t>So, all in all, I haven’t reneged or dishonoured the best support that I needed at the time. (Participant interviewee, Manaaki Ora)</w:t>
      </w:r>
    </w:p>
    <w:p w14:paraId="6243128B" w14:textId="181B093D" w:rsidR="008C3500" w:rsidRPr="008B34DA" w:rsidRDefault="008C3500" w:rsidP="008C3500">
      <w:pPr>
        <w:rPr>
          <w:sz w:val="24"/>
          <w:szCs w:val="24"/>
          <w:lang w:val="en-NZ"/>
        </w:rPr>
      </w:pPr>
      <w:r w:rsidRPr="008B34DA">
        <w:rPr>
          <w:sz w:val="24"/>
          <w:szCs w:val="24"/>
          <w:lang w:val="en-NZ"/>
        </w:rPr>
        <w:t xml:space="preserve">Although these are promising findings, we note some participant interviewees were under a special court condition not to use alcohol and/or other drugs and/or had an </w:t>
      </w:r>
      <w:r w:rsidR="003C71A8" w:rsidRPr="008B34DA">
        <w:rPr>
          <w:sz w:val="24"/>
          <w:szCs w:val="24"/>
          <w:lang w:val="en-NZ"/>
        </w:rPr>
        <w:t xml:space="preserve">alcohol </w:t>
      </w:r>
      <w:r w:rsidRPr="008B34DA">
        <w:rPr>
          <w:sz w:val="24"/>
          <w:szCs w:val="24"/>
          <w:lang w:val="en-NZ"/>
        </w:rPr>
        <w:t xml:space="preserve">interlock </w:t>
      </w:r>
      <w:r w:rsidR="0092672B" w:rsidRPr="008B34DA">
        <w:rPr>
          <w:sz w:val="24"/>
          <w:szCs w:val="24"/>
          <w:lang w:val="en-NZ"/>
        </w:rPr>
        <w:t>device</w:t>
      </w:r>
      <w:r w:rsidRPr="008B34DA">
        <w:rPr>
          <w:sz w:val="24"/>
          <w:szCs w:val="24"/>
          <w:lang w:val="en-NZ"/>
        </w:rPr>
        <w:t xml:space="preserve"> installed in their vehicle. Subsequently, they are less likely to drink and drive</w:t>
      </w:r>
      <w:r w:rsidR="0048018E" w:rsidRPr="008B34DA">
        <w:rPr>
          <w:sz w:val="24"/>
          <w:szCs w:val="24"/>
          <w:lang w:val="en-NZ"/>
        </w:rPr>
        <w:t>, and/or may be hesitant to self-report drink driving in a survey, even under assurance of anonymity</w:t>
      </w:r>
      <w:r w:rsidRPr="008B34DA">
        <w:rPr>
          <w:sz w:val="24"/>
          <w:szCs w:val="24"/>
          <w:lang w:val="en-NZ"/>
        </w:rPr>
        <w:t xml:space="preserve">. We can’t say whether changes to their </w:t>
      </w:r>
      <w:r w:rsidR="00C812FB" w:rsidRPr="008B34DA">
        <w:rPr>
          <w:sz w:val="24"/>
          <w:szCs w:val="24"/>
          <w:lang w:val="en-NZ"/>
        </w:rPr>
        <w:t>impaired</w:t>
      </w:r>
      <w:r w:rsidRPr="008B34DA">
        <w:rPr>
          <w:sz w:val="24"/>
          <w:szCs w:val="24"/>
          <w:lang w:val="en-NZ"/>
        </w:rPr>
        <w:t xml:space="preserve"> driving will be sustained after these conditions are lifted.</w:t>
      </w:r>
      <w:r w:rsidR="00661686" w:rsidRPr="008B34DA">
        <w:rPr>
          <w:sz w:val="24"/>
          <w:szCs w:val="24"/>
          <w:lang w:val="en-NZ"/>
        </w:rPr>
        <w:t xml:space="preserve"> </w:t>
      </w:r>
    </w:p>
    <w:p w14:paraId="422B39E9" w14:textId="77777777" w:rsidR="008C3500" w:rsidRPr="008B34DA" w:rsidRDefault="008C3500" w:rsidP="00353C8B">
      <w:pPr>
        <w:pStyle w:val="Heading4"/>
      </w:pPr>
      <w:r w:rsidRPr="008B34DA">
        <w:t>Other stakeholders have observed reduced re-offending</w:t>
      </w:r>
    </w:p>
    <w:p w14:paraId="0F596A34" w14:textId="6FD851EB" w:rsidR="008C3500" w:rsidRPr="008B34DA" w:rsidRDefault="008C3500" w:rsidP="008C3500">
      <w:pPr>
        <w:rPr>
          <w:sz w:val="24"/>
          <w:szCs w:val="24"/>
          <w:lang w:val="en-NZ"/>
        </w:rPr>
      </w:pPr>
      <w:r w:rsidRPr="008B34DA">
        <w:rPr>
          <w:sz w:val="24"/>
          <w:szCs w:val="24"/>
          <w:lang w:val="en-NZ"/>
        </w:rPr>
        <w:t>Other stakeholders (n=</w:t>
      </w:r>
      <w:r w:rsidR="00B9166E" w:rsidRPr="008B34DA">
        <w:rPr>
          <w:sz w:val="24"/>
          <w:szCs w:val="24"/>
          <w:lang w:val="en-NZ"/>
        </w:rPr>
        <w:t>5</w:t>
      </w:r>
      <w:r w:rsidRPr="008B34DA">
        <w:rPr>
          <w:sz w:val="24"/>
          <w:szCs w:val="24"/>
          <w:lang w:val="en-NZ"/>
        </w:rPr>
        <w:t xml:space="preserve">), such as probation and police officers, have observed reduced rates of re-offending indicated by programme graduates not coming back through their systems. However, we note that these stakeholders were limited in numbers, and only spanned three of the programmes. </w:t>
      </w:r>
    </w:p>
    <w:p w14:paraId="744BF619" w14:textId="42BE0FDE" w:rsidR="008C3500" w:rsidRPr="008B34DA" w:rsidRDefault="008C3500" w:rsidP="00284B72">
      <w:pPr>
        <w:pStyle w:val="Quote"/>
      </w:pPr>
      <w:r w:rsidRPr="008B34DA">
        <w:t>I think it has made a big difference, and I can tell by the number of people who are coming back for drink driving offences. You know, it’s very minimal. (Probation</w:t>
      </w:r>
      <w:r w:rsidR="00636E87" w:rsidRPr="008B34DA">
        <w:t>)</w:t>
      </w:r>
    </w:p>
    <w:p w14:paraId="212D198A" w14:textId="40E53AAE" w:rsidR="008C3500" w:rsidRPr="008B34DA" w:rsidRDefault="008C3500" w:rsidP="008C3500">
      <w:pPr>
        <w:rPr>
          <w:sz w:val="24"/>
          <w:szCs w:val="24"/>
          <w:lang w:val="en-NZ"/>
        </w:rPr>
      </w:pPr>
      <w:r w:rsidRPr="008B34DA">
        <w:rPr>
          <w:sz w:val="24"/>
          <w:szCs w:val="24"/>
          <w:lang w:val="en-NZ"/>
        </w:rPr>
        <w:lastRenderedPageBreak/>
        <w:t xml:space="preserve">Probation officers commented that their local </w:t>
      </w:r>
      <w:r w:rsidR="00FF2369" w:rsidRPr="008B34DA">
        <w:rPr>
          <w:sz w:val="24"/>
          <w:szCs w:val="24"/>
          <w:lang w:val="en-NZ"/>
        </w:rPr>
        <w:t>IDR programmes</w:t>
      </w:r>
      <w:r w:rsidRPr="008B34DA">
        <w:rPr>
          <w:sz w:val="24"/>
          <w:szCs w:val="24"/>
          <w:lang w:val="en-NZ"/>
        </w:rPr>
        <w:t xml:space="preserve"> </w:t>
      </w:r>
      <w:r w:rsidR="002A7D4F" w:rsidRPr="008B34DA">
        <w:rPr>
          <w:sz w:val="24"/>
          <w:szCs w:val="24"/>
          <w:lang w:val="en-NZ"/>
        </w:rPr>
        <w:t xml:space="preserve">were </w:t>
      </w:r>
      <w:r w:rsidRPr="008B34DA">
        <w:rPr>
          <w:sz w:val="24"/>
          <w:szCs w:val="24"/>
          <w:lang w:val="en-NZ"/>
        </w:rPr>
        <w:t xml:space="preserve">the most effective of any programmes that they refer to. </w:t>
      </w:r>
    </w:p>
    <w:p w14:paraId="5A3991BB" w14:textId="516395A4" w:rsidR="008C3500" w:rsidRPr="008B34DA" w:rsidRDefault="00CF0CD0" w:rsidP="008C3500">
      <w:pPr>
        <w:rPr>
          <w:sz w:val="24"/>
          <w:szCs w:val="24"/>
          <w:lang w:val="en-NZ"/>
        </w:rPr>
      </w:pPr>
      <w:r w:rsidRPr="008B34DA">
        <w:rPr>
          <w:sz w:val="24"/>
          <w:szCs w:val="24"/>
          <w:lang w:val="en-NZ"/>
        </w:rPr>
        <w:t xml:space="preserve">A judge spoken to emphasised how the </w:t>
      </w:r>
      <w:r w:rsidR="00FF2369" w:rsidRPr="008B34DA">
        <w:rPr>
          <w:sz w:val="24"/>
          <w:szCs w:val="24"/>
          <w:lang w:val="en-NZ"/>
        </w:rPr>
        <w:t>IDR programmes</w:t>
      </w:r>
      <w:r w:rsidRPr="008B34DA">
        <w:rPr>
          <w:sz w:val="24"/>
          <w:szCs w:val="24"/>
          <w:lang w:val="en-NZ"/>
        </w:rPr>
        <w:t xml:space="preserve"> </w:t>
      </w:r>
      <w:r w:rsidR="0049794C" w:rsidRPr="008B34DA">
        <w:rPr>
          <w:sz w:val="24"/>
          <w:szCs w:val="24"/>
          <w:lang w:val="en-NZ"/>
        </w:rPr>
        <w:t>play</w:t>
      </w:r>
      <w:r w:rsidR="00184800" w:rsidRPr="008B34DA">
        <w:rPr>
          <w:sz w:val="24"/>
          <w:szCs w:val="24"/>
          <w:lang w:val="en-NZ"/>
        </w:rPr>
        <w:t xml:space="preserve"> a</w:t>
      </w:r>
      <w:r w:rsidR="00432558" w:rsidRPr="008B34DA">
        <w:rPr>
          <w:sz w:val="24"/>
          <w:szCs w:val="24"/>
          <w:lang w:val="en-NZ"/>
        </w:rPr>
        <w:t>n important</w:t>
      </w:r>
      <w:r w:rsidR="00184800" w:rsidRPr="008B34DA">
        <w:rPr>
          <w:sz w:val="24"/>
          <w:szCs w:val="24"/>
          <w:lang w:val="en-NZ"/>
        </w:rPr>
        <w:t xml:space="preserve"> part wider programme</w:t>
      </w:r>
      <w:r w:rsidR="00973C83" w:rsidRPr="008B34DA">
        <w:rPr>
          <w:sz w:val="24"/>
          <w:szCs w:val="24"/>
          <w:lang w:val="en-NZ"/>
        </w:rPr>
        <w:t>s</w:t>
      </w:r>
      <w:r w:rsidR="00184800" w:rsidRPr="008B34DA">
        <w:rPr>
          <w:sz w:val="24"/>
          <w:szCs w:val="24"/>
          <w:lang w:val="en-NZ"/>
        </w:rPr>
        <w:t xml:space="preserve"> of work, </w:t>
      </w:r>
      <w:r w:rsidR="00973C83" w:rsidRPr="008B34DA">
        <w:rPr>
          <w:sz w:val="24"/>
          <w:szCs w:val="24"/>
          <w:lang w:val="en-NZ"/>
        </w:rPr>
        <w:t>such as</w:t>
      </w:r>
      <w:r w:rsidR="00184800" w:rsidRPr="008B34DA">
        <w:rPr>
          <w:sz w:val="24"/>
          <w:szCs w:val="24"/>
          <w:lang w:val="en-NZ"/>
        </w:rPr>
        <w:t xml:space="preserve"> Drug Treatment Courts. Having a combination of different types of programmes, and delivery styles </w:t>
      </w:r>
      <w:r w:rsidR="004C5729" w:rsidRPr="008B34DA">
        <w:rPr>
          <w:sz w:val="24"/>
          <w:szCs w:val="24"/>
          <w:lang w:val="en-NZ"/>
        </w:rPr>
        <w:t>enhances the chances of having an impact</w:t>
      </w:r>
      <w:r w:rsidR="006B063E" w:rsidRPr="008B34DA">
        <w:rPr>
          <w:sz w:val="24"/>
          <w:szCs w:val="24"/>
          <w:lang w:val="en-NZ"/>
        </w:rPr>
        <w:t xml:space="preserve">. </w:t>
      </w:r>
    </w:p>
    <w:p w14:paraId="26F507B2" w14:textId="4A28DDF8" w:rsidR="003C18EB" w:rsidRPr="004E4D02" w:rsidRDefault="00FC299C" w:rsidP="00284B72">
      <w:pPr>
        <w:pStyle w:val="Quote"/>
      </w:pPr>
      <w:r w:rsidRPr="004E4D02">
        <w:t>Likewise,</w:t>
      </w:r>
      <w:r w:rsidR="003C18EB" w:rsidRPr="004E4D02">
        <w:t xml:space="preserve"> for us</w:t>
      </w:r>
      <w:r w:rsidR="006B063E" w:rsidRPr="004E4D02">
        <w:t xml:space="preserve"> [at the Drug Treatment Court]</w:t>
      </w:r>
      <w:r w:rsidR="003C18EB" w:rsidRPr="004E4D02">
        <w:t xml:space="preserve">, we don't know what is really going to help the penny to drop but usually it's not just one thing. </w:t>
      </w:r>
      <w:r w:rsidRPr="004E4D02">
        <w:t>(Judge)</w:t>
      </w:r>
    </w:p>
    <w:p w14:paraId="6D98A186" w14:textId="77777777" w:rsidR="008C3500" w:rsidRPr="008B34DA" w:rsidRDefault="008C3500" w:rsidP="00353C8B">
      <w:pPr>
        <w:pStyle w:val="Heading4"/>
      </w:pPr>
      <w:r w:rsidRPr="008B34DA">
        <w:t xml:space="preserve">Providers’ self-commissioned evaluations have found reductions in re-offending </w:t>
      </w:r>
    </w:p>
    <w:p w14:paraId="137995C8" w14:textId="77777777" w:rsidR="008C3500" w:rsidRPr="008B34DA" w:rsidRDefault="008C3500" w:rsidP="00097764">
      <w:pPr>
        <w:pStyle w:val="Style1"/>
      </w:pPr>
      <w:r w:rsidRPr="008B34DA">
        <w:t xml:space="preserve">Some providers have self-commissioned controlled matched evaluations or extrapolated statistics from the Police to understand the effectiveness of their programmes. They have all found reductions in reoffending. Although these studies are dated, the broad approach remains similar with these providers. </w:t>
      </w:r>
    </w:p>
    <w:p w14:paraId="3A73D620" w14:textId="747092AF" w:rsidR="008C3500" w:rsidRPr="008B34DA" w:rsidRDefault="008C3500" w:rsidP="00D53479">
      <w:pPr>
        <w:pStyle w:val="ListParagraph"/>
        <w:numPr>
          <w:ilvl w:val="0"/>
          <w:numId w:val="14"/>
        </w:numPr>
        <w:rPr>
          <w:sz w:val="24"/>
          <w:szCs w:val="24"/>
          <w:lang w:val="en-NZ"/>
        </w:rPr>
      </w:pPr>
      <w:r w:rsidRPr="008B34DA">
        <w:rPr>
          <w:sz w:val="24"/>
          <w:szCs w:val="24"/>
          <w:lang w:val="en-NZ"/>
        </w:rPr>
        <w:t xml:space="preserve">A 2018 evaluation of </w:t>
      </w:r>
      <w:r w:rsidR="003071A0" w:rsidRPr="008B34DA">
        <w:rPr>
          <w:sz w:val="24"/>
          <w:szCs w:val="24"/>
          <w:lang w:val="en-NZ"/>
        </w:rPr>
        <w:t>Harmony Pasifika</w:t>
      </w:r>
      <w:r w:rsidR="005A0969" w:rsidRPr="008B34DA">
        <w:rPr>
          <w:sz w:val="24"/>
          <w:szCs w:val="24"/>
          <w:lang w:val="en-NZ"/>
        </w:rPr>
        <w:t>’s</w:t>
      </w:r>
      <w:r w:rsidRPr="008B34DA">
        <w:rPr>
          <w:sz w:val="24"/>
          <w:szCs w:val="24"/>
          <w:lang w:val="en-NZ"/>
        </w:rPr>
        <w:t xml:space="preserve"> </w:t>
      </w:r>
      <w:r w:rsidR="00FF2369" w:rsidRPr="008B34DA">
        <w:rPr>
          <w:sz w:val="24"/>
          <w:szCs w:val="24"/>
          <w:lang w:val="en-NZ"/>
        </w:rPr>
        <w:t>IDR programme</w:t>
      </w:r>
      <w:r w:rsidRPr="008B34DA">
        <w:rPr>
          <w:sz w:val="24"/>
          <w:szCs w:val="24"/>
          <w:lang w:val="en-NZ"/>
        </w:rPr>
        <w:t xml:space="preserve"> </w:t>
      </w:r>
      <w:r w:rsidR="00DE6BA7" w:rsidRPr="008B34DA">
        <w:rPr>
          <w:sz w:val="24"/>
          <w:szCs w:val="24"/>
          <w:lang w:val="en-NZ"/>
        </w:rPr>
        <w:t xml:space="preserve">(One </w:t>
      </w:r>
      <w:r w:rsidR="00EF080D" w:rsidRPr="008B34DA">
        <w:rPr>
          <w:sz w:val="24"/>
          <w:szCs w:val="24"/>
          <w:lang w:val="en-NZ"/>
        </w:rPr>
        <w:t>f</w:t>
      </w:r>
      <w:r w:rsidR="00DE6BA7" w:rsidRPr="008B34DA">
        <w:rPr>
          <w:sz w:val="24"/>
          <w:szCs w:val="24"/>
          <w:lang w:val="en-NZ"/>
        </w:rPr>
        <w:t xml:space="preserve">or </w:t>
      </w:r>
      <w:r w:rsidR="00EF080D" w:rsidRPr="008B34DA">
        <w:rPr>
          <w:sz w:val="24"/>
          <w:szCs w:val="24"/>
          <w:lang w:val="en-NZ"/>
        </w:rPr>
        <w:t>t</w:t>
      </w:r>
      <w:r w:rsidR="00DE6BA7" w:rsidRPr="008B34DA">
        <w:rPr>
          <w:sz w:val="24"/>
          <w:szCs w:val="24"/>
          <w:lang w:val="en-NZ"/>
        </w:rPr>
        <w:t>he Road) f</w:t>
      </w:r>
      <w:r w:rsidRPr="008B34DA">
        <w:rPr>
          <w:sz w:val="24"/>
          <w:szCs w:val="24"/>
          <w:lang w:val="en-NZ"/>
        </w:rPr>
        <w:t>ound those who completed the programme had a 7.5% recidivism rate compared to a rate of 9.4% for a matched control group of non-participants (a 20% reduction in detected reoffending).</w:t>
      </w:r>
      <w:r w:rsidR="008A1CF0" w:rsidRPr="008B34DA">
        <w:rPr>
          <w:rStyle w:val="FootnoteReference"/>
          <w:sz w:val="24"/>
          <w:szCs w:val="24"/>
          <w:lang w:val="en-NZ"/>
        </w:rPr>
        <w:footnoteReference w:id="23"/>
      </w:r>
      <w:r w:rsidRPr="008B34DA">
        <w:rPr>
          <w:sz w:val="24"/>
          <w:szCs w:val="24"/>
          <w:lang w:val="en-NZ"/>
        </w:rPr>
        <w:t xml:space="preserve"> </w:t>
      </w:r>
    </w:p>
    <w:p w14:paraId="08EA5382" w14:textId="0195B1D0" w:rsidR="008C3500" w:rsidRPr="008B34DA" w:rsidRDefault="00BC11B1" w:rsidP="00D53479">
      <w:pPr>
        <w:pStyle w:val="ListParagraph"/>
        <w:numPr>
          <w:ilvl w:val="0"/>
          <w:numId w:val="14"/>
        </w:numPr>
        <w:rPr>
          <w:sz w:val="24"/>
          <w:szCs w:val="24"/>
          <w:lang w:val="en-NZ"/>
        </w:rPr>
      </w:pPr>
      <w:r w:rsidRPr="008B34DA">
        <w:rPr>
          <w:sz w:val="24"/>
          <w:szCs w:val="24"/>
          <w:lang w:val="en-NZ"/>
        </w:rPr>
        <w:t>NZ Police data on</w:t>
      </w:r>
      <w:r w:rsidR="008C3500" w:rsidRPr="008B34DA">
        <w:rPr>
          <w:sz w:val="24"/>
          <w:szCs w:val="24"/>
          <w:lang w:val="en-NZ"/>
        </w:rPr>
        <w:t xml:space="preserve"> reoffending rates for people who completed </w:t>
      </w:r>
      <w:r w:rsidR="00B04D98" w:rsidRPr="008B34DA">
        <w:rPr>
          <w:sz w:val="24"/>
          <w:szCs w:val="24"/>
          <w:lang w:val="en-NZ"/>
        </w:rPr>
        <w:t xml:space="preserve">Odyssey House </w:t>
      </w:r>
      <w:r w:rsidRPr="008B34DA">
        <w:rPr>
          <w:sz w:val="24"/>
          <w:szCs w:val="24"/>
          <w:lang w:val="en-NZ"/>
        </w:rPr>
        <w:t>programme</w:t>
      </w:r>
      <w:r w:rsidR="008C3500" w:rsidRPr="008B34DA">
        <w:rPr>
          <w:sz w:val="24"/>
          <w:szCs w:val="24"/>
          <w:lang w:val="en-NZ"/>
        </w:rPr>
        <w:t xml:space="preserve"> </w:t>
      </w:r>
      <w:r w:rsidR="00DE6BA7" w:rsidRPr="008B34DA">
        <w:rPr>
          <w:sz w:val="24"/>
          <w:szCs w:val="24"/>
          <w:lang w:val="en-NZ"/>
        </w:rPr>
        <w:t xml:space="preserve">(Driving Change) </w:t>
      </w:r>
      <w:r w:rsidR="00841FB3" w:rsidRPr="008B34DA">
        <w:rPr>
          <w:sz w:val="24"/>
          <w:szCs w:val="24"/>
          <w:lang w:val="en-NZ"/>
        </w:rPr>
        <w:t xml:space="preserve">showed </w:t>
      </w:r>
      <w:r w:rsidR="008C3500" w:rsidRPr="008B34DA">
        <w:rPr>
          <w:sz w:val="24"/>
          <w:szCs w:val="24"/>
          <w:lang w:val="en-NZ"/>
        </w:rPr>
        <w:t>a 10% reoffending rate from a group of 40 participants in 2016/17 and a 5% reoffending rate from a group of 36 participants between 2018 and 2021. However, comparisons for these reoffending rates were not provided.</w:t>
      </w:r>
      <w:r w:rsidR="00345872" w:rsidRPr="008B34DA">
        <w:rPr>
          <w:rStyle w:val="FootnoteReference"/>
          <w:sz w:val="24"/>
          <w:szCs w:val="24"/>
          <w:lang w:val="en-NZ"/>
        </w:rPr>
        <w:footnoteReference w:id="24"/>
      </w:r>
      <w:r w:rsidR="008C3500" w:rsidRPr="008B34DA">
        <w:rPr>
          <w:sz w:val="24"/>
          <w:szCs w:val="24"/>
          <w:lang w:val="en-NZ"/>
        </w:rPr>
        <w:t xml:space="preserve"> </w:t>
      </w:r>
    </w:p>
    <w:p w14:paraId="20925973" w14:textId="1DB8492C" w:rsidR="008C3500" w:rsidRPr="008B34DA" w:rsidRDefault="008C3500" w:rsidP="00D53479">
      <w:pPr>
        <w:pStyle w:val="ListParagraph"/>
        <w:numPr>
          <w:ilvl w:val="0"/>
          <w:numId w:val="14"/>
        </w:numPr>
        <w:rPr>
          <w:sz w:val="24"/>
          <w:szCs w:val="24"/>
          <w:lang w:val="en-NZ"/>
        </w:rPr>
      </w:pPr>
      <w:r w:rsidRPr="008B34DA">
        <w:rPr>
          <w:sz w:val="24"/>
          <w:szCs w:val="24"/>
          <w:lang w:val="en-NZ"/>
        </w:rPr>
        <w:t xml:space="preserve">An evaluation by NZ Police of </w:t>
      </w:r>
      <w:r w:rsidR="009D4492" w:rsidRPr="008B34DA">
        <w:rPr>
          <w:sz w:val="24"/>
          <w:szCs w:val="24"/>
          <w:lang w:val="en-NZ"/>
        </w:rPr>
        <w:t>Eduk8</w:t>
      </w:r>
      <w:r w:rsidRPr="008B34DA">
        <w:rPr>
          <w:sz w:val="24"/>
          <w:szCs w:val="24"/>
          <w:lang w:val="en-NZ"/>
        </w:rPr>
        <w:t xml:space="preserve">’s </w:t>
      </w:r>
      <w:r w:rsidR="00FF2369" w:rsidRPr="008B34DA">
        <w:rPr>
          <w:sz w:val="24"/>
          <w:szCs w:val="24"/>
          <w:lang w:val="en-NZ"/>
        </w:rPr>
        <w:t>IDR programme</w:t>
      </w:r>
      <w:r w:rsidR="00053AE7" w:rsidRPr="008B34DA">
        <w:rPr>
          <w:sz w:val="24"/>
          <w:szCs w:val="24"/>
          <w:lang w:val="en-NZ"/>
        </w:rPr>
        <w:t xml:space="preserve"> (</w:t>
      </w:r>
      <w:r w:rsidR="005F12EF" w:rsidRPr="008B34DA">
        <w:rPr>
          <w:sz w:val="24"/>
          <w:szCs w:val="24"/>
          <w:lang w:val="en-NZ"/>
        </w:rPr>
        <w:t>TRT</w:t>
      </w:r>
      <w:r w:rsidR="0049794C" w:rsidRPr="008B34DA">
        <w:rPr>
          <w:sz w:val="24"/>
          <w:szCs w:val="24"/>
          <w:lang w:val="en-NZ"/>
        </w:rPr>
        <w:t>/</w:t>
      </w:r>
      <w:r w:rsidR="005F12EF" w:rsidRPr="008B34DA">
        <w:rPr>
          <w:sz w:val="24"/>
          <w:szCs w:val="24"/>
          <w:lang w:val="en-NZ"/>
        </w:rPr>
        <w:t>RID</w:t>
      </w:r>
      <w:r w:rsidR="00053AE7" w:rsidRPr="008B34DA">
        <w:rPr>
          <w:sz w:val="24"/>
          <w:szCs w:val="24"/>
          <w:lang w:val="en-NZ"/>
        </w:rPr>
        <w:t>)</w:t>
      </w:r>
      <w:r w:rsidRPr="008B34DA">
        <w:rPr>
          <w:sz w:val="24"/>
          <w:szCs w:val="24"/>
          <w:lang w:val="en-NZ"/>
        </w:rPr>
        <w:t xml:space="preserve"> in 2013 found reduced rates of driving offences and criminal offences after completing the programme. Up to a year after completing the programme, 82% of participants had not committed any further driving offences, while 9% had committed one further offence and 9% had committed more than one.</w:t>
      </w:r>
      <w:r w:rsidR="00231866" w:rsidRPr="008B34DA">
        <w:rPr>
          <w:rStyle w:val="FootnoteReference"/>
          <w:sz w:val="24"/>
          <w:szCs w:val="24"/>
          <w:lang w:val="en-NZ"/>
        </w:rPr>
        <w:footnoteReference w:id="25"/>
      </w:r>
      <w:r w:rsidRPr="008B34DA">
        <w:rPr>
          <w:sz w:val="24"/>
          <w:szCs w:val="24"/>
          <w:lang w:val="en-NZ"/>
        </w:rPr>
        <w:t xml:space="preserve"> </w:t>
      </w:r>
    </w:p>
    <w:p w14:paraId="297E6599" w14:textId="24385C2A" w:rsidR="008C3500" w:rsidRPr="008B34DA" w:rsidRDefault="008C3500" w:rsidP="00D53479">
      <w:pPr>
        <w:pStyle w:val="ListParagraph"/>
        <w:numPr>
          <w:ilvl w:val="0"/>
          <w:numId w:val="14"/>
        </w:numPr>
        <w:rPr>
          <w:sz w:val="24"/>
          <w:szCs w:val="24"/>
          <w:lang w:val="en-NZ"/>
        </w:rPr>
      </w:pPr>
      <w:r w:rsidRPr="008B34DA">
        <w:rPr>
          <w:sz w:val="24"/>
          <w:szCs w:val="24"/>
          <w:lang w:val="en-NZ"/>
        </w:rPr>
        <w:t xml:space="preserve">A 2011 evaluation of the </w:t>
      </w:r>
      <w:r w:rsidR="00536E3A" w:rsidRPr="008B34DA">
        <w:rPr>
          <w:sz w:val="24"/>
          <w:szCs w:val="24"/>
          <w:lang w:val="en-NZ"/>
        </w:rPr>
        <w:t xml:space="preserve">Health NZ Te Tai Tokerau </w:t>
      </w:r>
      <w:r w:rsidR="00FF2369" w:rsidRPr="008B34DA">
        <w:rPr>
          <w:sz w:val="24"/>
          <w:szCs w:val="24"/>
          <w:lang w:val="en-NZ"/>
        </w:rPr>
        <w:t>IDR programme</w:t>
      </w:r>
      <w:r w:rsidR="005F12EF" w:rsidRPr="008B34DA">
        <w:rPr>
          <w:sz w:val="24"/>
          <w:szCs w:val="24"/>
          <w:lang w:val="en-NZ"/>
        </w:rPr>
        <w:t xml:space="preserve"> (</w:t>
      </w:r>
      <w:r w:rsidRPr="008B34DA">
        <w:rPr>
          <w:sz w:val="24"/>
          <w:szCs w:val="24"/>
          <w:lang w:val="en-NZ"/>
        </w:rPr>
        <w:t xml:space="preserve">SOBA </w:t>
      </w:r>
      <w:r w:rsidR="005F12EF" w:rsidRPr="008B34DA">
        <w:rPr>
          <w:sz w:val="24"/>
          <w:szCs w:val="24"/>
          <w:lang w:val="en-NZ"/>
        </w:rPr>
        <w:t xml:space="preserve">at the time, </w:t>
      </w:r>
      <w:r w:rsidRPr="008B34DA">
        <w:rPr>
          <w:sz w:val="24"/>
          <w:szCs w:val="24"/>
          <w:lang w:val="en-NZ"/>
        </w:rPr>
        <w:t>now the Impaired Driving Programme) found an 8% reoffending rate for people who completed the programme compared to a 34% for those who were referred to the programme but did not start the programme. However, this comparison may be affected by selection bias as those who completed the programme may be more conscientious in general than those who did not.</w:t>
      </w:r>
      <w:r w:rsidR="0086470F" w:rsidRPr="008B34DA">
        <w:rPr>
          <w:rStyle w:val="FootnoteReference"/>
          <w:sz w:val="24"/>
          <w:szCs w:val="24"/>
          <w:lang w:val="en-NZ"/>
        </w:rPr>
        <w:footnoteReference w:id="26"/>
      </w:r>
      <w:r w:rsidR="00661686" w:rsidRPr="008B34DA">
        <w:rPr>
          <w:sz w:val="24"/>
          <w:szCs w:val="24"/>
          <w:lang w:val="en-NZ"/>
        </w:rPr>
        <w:t xml:space="preserve"> </w:t>
      </w:r>
    </w:p>
    <w:p w14:paraId="710C69BC" w14:textId="77777777" w:rsidR="008C3500" w:rsidRPr="004E4D02" w:rsidRDefault="008C3500" w:rsidP="0019267F">
      <w:pPr>
        <w:pStyle w:val="Heading3"/>
      </w:pPr>
      <w:bookmarkStart w:id="209" w:name="_Toc183603169"/>
      <w:bookmarkStart w:id="210" w:name="_Toc183603389"/>
      <w:r w:rsidRPr="004E4D02">
        <w:lastRenderedPageBreak/>
        <w:t>Participants experience improved life outcomes</w:t>
      </w:r>
      <w:bookmarkEnd w:id="209"/>
      <w:bookmarkEnd w:id="210"/>
    </w:p>
    <w:p w14:paraId="6121EE77" w14:textId="14D822CB" w:rsidR="00B34DF2" w:rsidRPr="008B34DA" w:rsidRDefault="008C3500" w:rsidP="008C3500">
      <w:pPr>
        <w:rPr>
          <w:sz w:val="24"/>
          <w:szCs w:val="24"/>
          <w:lang w:val="en-NZ"/>
        </w:rPr>
      </w:pPr>
      <w:r w:rsidRPr="008B34DA">
        <w:rPr>
          <w:sz w:val="24"/>
          <w:szCs w:val="24"/>
          <w:lang w:val="en-NZ"/>
        </w:rPr>
        <w:t>There is clear evidence that participants experience improved life outcomes through changes across several significant life domains. We have rated this evaluative criterion excellent</w:t>
      </w:r>
      <w:r w:rsidR="002A1158" w:rsidRPr="008B34DA">
        <w:rPr>
          <w:sz w:val="24"/>
          <w:szCs w:val="24"/>
          <w:lang w:val="en-NZ"/>
        </w:rPr>
        <w:t xml:space="preserve"> (</w:t>
      </w:r>
      <w:r w:rsidR="002A1158" w:rsidRPr="008B34DA">
        <w:rPr>
          <w:sz w:val="24"/>
          <w:szCs w:val="24"/>
          <w:lang w:val="en-NZ"/>
        </w:rPr>
        <w:fldChar w:fldCharType="begin"/>
      </w:r>
      <w:r w:rsidR="002A1158" w:rsidRPr="008B34DA">
        <w:rPr>
          <w:sz w:val="24"/>
          <w:szCs w:val="24"/>
          <w:lang w:val="en-NZ"/>
        </w:rPr>
        <w:instrText xml:space="preserve"> REF _Ref178541571 \h </w:instrText>
      </w:r>
      <w:r w:rsidR="008B34DA">
        <w:rPr>
          <w:sz w:val="24"/>
          <w:szCs w:val="24"/>
          <w:lang w:val="en-NZ"/>
        </w:rPr>
        <w:instrText xml:space="preserve"> \* MERGEFORMAT </w:instrText>
      </w:r>
      <w:r w:rsidR="002A1158" w:rsidRPr="008B34DA">
        <w:rPr>
          <w:sz w:val="24"/>
          <w:szCs w:val="24"/>
          <w:lang w:val="en-NZ"/>
        </w:rPr>
      </w:r>
      <w:r w:rsidR="002A1158" w:rsidRPr="008B34DA">
        <w:rPr>
          <w:sz w:val="24"/>
          <w:szCs w:val="24"/>
          <w:lang w:val="en-NZ"/>
        </w:rPr>
        <w:fldChar w:fldCharType="separate"/>
      </w:r>
      <w:r w:rsidR="00806E77" w:rsidRPr="008B34DA">
        <w:rPr>
          <w:sz w:val="24"/>
          <w:szCs w:val="24"/>
          <w:lang w:val="en-NZ"/>
        </w:rPr>
        <w:t xml:space="preserve">Table </w:t>
      </w:r>
      <w:r w:rsidR="00806E77">
        <w:rPr>
          <w:noProof/>
          <w:sz w:val="24"/>
          <w:szCs w:val="24"/>
          <w:lang w:val="en-NZ"/>
        </w:rPr>
        <w:t>16</w:t>
      </w:r>
      <w:r w:rsidR="002A1158" w:rsidRPr="008B34DA">
        <w:rPr>
          <w:sz w:val="24"/>
          <w:szCs w:val="24"/>
          <w:lang w:val="en-NZ"/>
        </w:rPr>
        <w:fldChar w:fldCharType="end"/>
      </w:r>
      <w:r w:rsidR="002A1158" w:rsidRPr="008B34DA">
        <w:rPr>
          <w:sz w:val="24"/>
          <w:szCs w:val="24"/>
          <w:lang w:val="en-NZ"/>
        </w:rPr>
        <w:t>)</w:t>
      </w:r>
      <w:r w:rsidRPr="008B34DA">
        <w:rPr>
          <w:sz w:val="24"/>
          <w:szCs w:val="24"/>
          <w:lang w:val="en-NZ"/>
        </w:rPr>
        <w:t>.</w:t>
      </w:r>
    </w:p>
    <w:p w14:paraId="682F56B0" w14:textId="4A554535" w:rsidR="00B34DF2" w:rsidRPr="008B34DA" w:rsidRDefault="002A1158" w:rsidP="002A1158">
      <w:pPr>
        <w:pStyle w:val="Caption"/>
        <w:rPr>
          <w:sz w:val="24"/>
          <w:szCs w:val="24"/>
          <w:lang w:val="en-NZ"/>
        </w:rPr>
      </w:pPr>
      <w:bookmarkStart w:id="211" w:name="_Ref178541571"/>
      <w:r w:rsidRPr="008B34DA">
        <w:rPr>
          <w:sz w:val="24"/>
          <w:szCs w:val="24"/>
          <w:lang w:val="en-NZ"/>
        </w:rPr>
        <w:t xml:space="preserve">Table </w:t>
      </w:r>
      <w:r w:rsidRPr="008B34DA">
        <w:rPr>
          <w:sz w:val="24"/>
          <w:szCs w:val="24"/>
          <w:lang w:val="en-NZ"/>
        </w:rPr>
        <w:fldChar w:fldCharType="begin"/>
      </w:r>
      <w:r w:rsidRPr="008B34DA">
        <w:rPr>
          <w:sz w:val="24"/>
          <w:szCs w:val="24"/>
          <w:lang w:val="en-NZ"/>
        </w:rPr>
        <w:instrText xml:space="preserve"> SEQ Table \* ARABIC </w:instrText>
      </w:r>
      <w:r w:rsidRPr="008B34DA">
        <w:rPr>
          <w:sz w:val="24"/>
          <w:szCs w:val="24"/>
          <w:lang w:val="en-NZ"/>
        </w:rPr>
        <w:fldChar w:fldCharType="separate"/>
      </w:r>
      <w:r w:rsidR="00806E77">
        <w:rPr>
          <w:noProof/>
          <w:sz w:val="24"/>
          <w:szCs w:val="24"/>
          <w:lang w:val="en-NZ"/>
        </w:rPr>
        <w:t>16</w:t>
      </w:r>
      <w:r w:rsidRPr="008B34DA">
        <w:rPr>
          <w:sz w:val="24"/>
          <w:szCs w:val="24"/>
          <w:lang w:val="en-NZ"/>
        </w:rPr>
        <w:fldChar w:fldCharType="end"/>
      </w:r>
      <w:bookmarkEnd w:id="211"/>
      <w:r w:rsidRPr="008B34DA">
        <w:rPr>
          <w:sz w:val="24"/>
          <w:szCs w:val="24"/>
          <w:lang w:val="en-NZ"/>
        </w:rPr>
        <w:t>: Improved outcomes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31"/>
        <w:gridCol w:w="1937"/>
        <w:gridCol w:w="1446"/>
        <w:gridCol w:w="3702"/>
      </w:tblGrid>
      <w:tr w:rsidR="008C3500" w:rsidRPr="008B34DA" w14:paraId="3C1B6C85" w14:textId="77777777" w:rsidTr="002C1299">
        <w:tc>
          <w:tcPr>
            <w:tcW w:w="1071" w:type="pct"/>
            <w:shd w:val="clear" w:color="auto" w:fill="2E5086"/>
          </w:tcPr>
          <w:p w14:paraId="5431C31A" w14:textId="77777777" w:rsidR="008C3500" w:rsidRPr="008B34DA" w:rsidRDefault="008C3500"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VfI criteria</w:t>
            </w:r>
          </w:p>
        </w:tc>
        <w:tc>
          <w:tcPr>
            <w:tcW w:w="1074" w:type="pct"/>
            <w:shd w:val="clear" w:color="auto" w:fill="2E5086"/>
          </w:tcPr>
          <w:p w14:paraId="14168DF8" w14:textId="77777777" w:rsidR="008C3500" w:rsidRPr="008B34DA" w:rsidRDefault="008C3500"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Sub-criteria</w:t>
            </w:r>
          </w:p>
        </w:tc>
        <w:tc>
          <w:tcPr>
            <w:tcW w:w="802" w:type="pct"/>
            <w:shd w:val="clear" w:color="auto" w:fill="2E5086"/>
          </w:tcPr>
          <w:p w14:paraId="40512E8C" w14:textId="77777777" w:rsidR="008C3500" w:rsidRPr="008B34DA" w:rsidRDefault="008C3500"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Judgement</w:t>
            </w:r>
          </w:p>
        </w:tc>
        <w:tc>
          <w:tcPr>
            <w:tcW w:w="2053" w:type="pct"/>
            <w:shd w:val="clear" w:color="auto" w:fill="2E5086"/>
          </w:tcPr>
          <w:p w14:paraId="05738755" w14:textId="77777777" w:rsidR="008C3500" w:rsidRPr="008B34DA" w:rsidRDefault="008C3500"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Rationale</w:t>
            </w:r>
          </w:p>
        </w:tc>
      </w:tr>
      <w:tr w:rsidR="008C3500" w:rsidRPr="008B34DA" w14:paraId="2898B513" w14:textId="77777777" w:rsidTr="00B34DF2">
        <w:tc>
          <w:tcPr>
            <w:tcW w:w="1071" w:type="pct"/>
          </w:tcPr>
          <w:p w14:paraId="031EFD57" w14:textId="77777777" w:rsidR="008C3500" w:rsidRPr="008B34DA" w:rsidRDefault="008C3500" w:rsidP="002C1299">
            <w:pPr>
              <w:spacing w:before="60" w:after="60" w:line="240" w:lineRule="auto"/>
              <w:rPr>
                <w:sz w:val="24"/>
                <w:szCs w:val="24"/>
                <w:lang w:val="en-NZ"/>
              </w:rPr>
            </w:pPr>
            <w:r w:rsidRPr="008B34DA">
              <w:rPr>
                <w:sz w:val="24"/>
                <w:szCs w:val="24"/>
                <w:lang w:val="en-NZ"/>
              </w:rPr>
              <w:t>Participants experience improved life outcomes</w:t>
            </w:r>
          </w:p>
        </w:tc>
        <w:tc>
          <w:tcPr>
            <w:tcW w:w="1074" w:type="pct"/>
          </w:tcPr>
          <w:p w14:paraId="56E9AFF8" w14:textId="77777777" w:rsidR="008C3500" w:rsidRPr="008B34DA" w:rsidRDefault="008C3500" w:rsidP="002C1299">
            <w:pPr>
              <w:spacing w:before="60" w:after="60" w:line="240" w:lineRule="auto"/>
              <w:rPr>
                <w:sz w:val="24"/>
                <w:szCs w:val="24"/>
                <w:lang w:val="en-NZ"/>
              </w:rPr>
            </w:pPr>
            <w:r w:rsidRPr="008B34DA">
              <w:rPr>
                <w:sz w:val="24"/>
                <w:szCs w:val="24"/>
                <w:lang w:val="en-NZ"/>
              </w:rPr>
              <w:t>Change across life domains</w:t>
            </w:r>
          </w:p>
        </w:tc>
        <w:tc>
          <w:tcPr>
            <w:tcW w:w="802" w:type="pct"/>
            <w:shd w:val="clear" w:color="auto" w:fill="538135" w:themeFill="accent6" w:themeFillShade="BF"/>
          </w:tcPr>
          <w:p w14:paraId="5E10B43B" w14:textId="77777777" w:rsidR="008C3500" w:rsidRPr="008B34DA" w:rsidRDefault="008C3500" w:rsidP="002C1299">
            <w:pPr>
              <w:spacing w:before="60" w:after="60" w:line="240" w:lineRule="auto"/>
              <w:rPr>
                <w:sz w:val="24"/>
                <w:szCs w:val="24"/>
                <w:lang w:val="en-NZ"/>
              </w:rPr>
            </w:pPr>
            <w:r w:rsidRPr="008B34DA">
              <w:rPr>
                <w:color w:val="FFFFFF" w:themeColor="background1"/>
                <w:sz w:val="24"/>
                <w:szCs w:val="24"/>
                <w:lang w:val="en-NZ"/>
              </w:rPr>
              <w:t>Excellent</w:t>
            </w:r>
          </w:p>
        </w:tc>
        <w:tc>
          <w:tcPr>
            <w:tcW w:w="2053" w:type="pct"/>
          </w:tcPr>
          <w:p w14:paraId="41DF24EF" w14:textId="77777777" w:rsidR="008C3500" w:rsidRPr="008B34DA" w:rsidRDefault="008C3500" w:rsidP="002C1299">
            <w:pPr>
              <w:spacing w:before="60" w:after="60" w:line="240" w:lineRule="auto"/>
              <w:rPr>
                <w:sz w:val="24"/>
                <w:szCs w:val="24"/>
                <w:lang w:val="en-NZ"/>
              </w:rPr>
            </w:pPr>
            <w:r w:rsidRPr="008B34DA">
              <w:rPr>
                <w:sz w:val="24"/>
                <w:szCs w:val="24"/>
                <w:lang w:val="en-NZ"/>
              </w:rPr>
              <w:t xml:space="preserve">Participants can identify a range of positive changes across several and/or significant life domains since completing the programme. </w:t>
            </w:r>
          </w:p>
        </w:tc>
      </w:tr>
    </w:tbl>
    <w:p w14:paraId="6A26D058" w14:textId="77777777" w:rsidR="008C3500" w:rsidRPr="008B34DA" w:rsidRDefault="008C3500" w:rsidP="00353C8B">
      <w:pPr>
        <w:pStyle w:val="Heading4"/>
      </w:pPr>
      <w:r w:rsidRPr="008B34DA">
        <w:t>Participants can identify a range of positive changes across several life domains</w:t>
      </w:r>
    </w:p>
    <w:p w14:paraId="0C76D932" w14:textId="6406ABE0" w:rsidR="00EE7F10" w:rsidRPr="008B34DA" w:rsidRDefault="008C3500" w:rsidP="008C3500">
      <w:pPr>
        <w:rPr>
          <w:sz w:val="24"/>
          <w:szCs w:val="24"/>
          <w:lang w:val="en-NZ"/>
        </w:rPr>
      </w:pPr>
      <w:r w:rsidRPr="008B34DA">
        <w:rPr>
          <w:sz w:val="24"/>
          <w:szCs w:val="24"/>
          <w:lang w:val="en-NZ"/>
        </w:rPr>
        <w:t>Participants identified a range of positive changes that have occurred in their lives, and which they attribute to their participation in the programme. These can be matched against the life domains outlined in Treasury New Zealand’s Living Standards Framework. It captures resources and aspects of our lives that have been identified by research or public engagement as being important for our wellbeing as individuals, families, whānau and communities. Changes are summarised in</w:t>
      </w:r>
      <w:r w:rsidR="000D1E28" w:rsidRPr="008B34DA">
        <w:rPr>
          <w:sz w:val="24"/>
          <w:szCs w:val="24"/>
          <w:lang w:val="en-NZ"/>
        </w:rPr>
        <w:t xml:space="preserve"> </w:t>
      </w:r>
      <w:r w:rsidR="000D1E28" w:rsidRPr="008B34DA">
        <w:rPr>
          <w:sz w:val="24"/>
          <w:szCs w:val="24"/>
          <w:highlight w:val="yellow"/>
          <w:lang w:val="en-NZ"/>
        </w:rPr>
        <w:fldChar w:fldCharType="begin"/>
      </w:r>
      <w:r w:rsidR="000D1E28" w:rsidRPr="008B34DA">
        <w:rPr>
          <w:sz w:val="24"/>
          <w:szCs w:val="24"/>
          <w:lang w:val="en-NZ"/>
        </w:rPr>
        <w:instrText xml:space="preserve"> REF _Ref178338959 \h </w:instrText>
      </w:r>
      <w:r w:rsidR="008B34DA">
        <w:rPr>
          <w:sz w:val="24"/>
          <w:szCs w:val="24"/>
          <w:highlight w:val="yellow"/>
          <w:lang w:val="en-NZ"/>
        </w:rPr>
        <w:instrText xml:space="preserve"> \* MERGEFORMAT </w:instrText>
      </w:r>
      <w:r w:rsidR="000D1E28" w:rsidRPr="008B34DA">
        <w:rPr>
          <w:sz w:val="24"/>
          <w:szCs w:val="24"/>
          <w:highlight w:val="yellow"/>
          <w:lang w:val="en-NZ"/>
        </w:rPr>
      </w:r>
      <w:r w:rsidR="000D1E28" w:rsidRPr="008B34DA">
        <w:rPr>
          <w:sz w:val="24"/>
          <w:szCs w:val="24"/>
          <w:highlight w:val="yellow"/>
          <w:lang w:val="en-NZ"/>
        </w:rPr>
        <w:fldChar w:fldCharType="separate"/>
      </w:r>
      <w:r w:rsidR="00806E77" w:rsidRPr="008B34DA">
        <w:rPr>
          <w:sz w:val="24"/>
          <w:szCs w:val="24"/>
          <w:lang w:val="en-NZ"/>
        </w:rPr>
        <w:t xml:space="preserve">Table </w:t>
      </w:r>
      <w:r w:rsidR="00806E77">
        <w:rPr>
          <w:noProof/>
          <w:sz w:val="24"/>
          <w:szCs w:val="24"/>
          <w:lang w:val="en-NZ"/>
        </w:rPr>
        <w:t>17</w:t>
      </w:r>
      <w:r w:rsidR="000D1E28" w:rsidRPr="008B34DA">
        <w:rPr>
          <w:sz w:val="24"/>
          <w:szCs w:val="24"/>
          <w:highlight w:val="yellow"/>
          <w:lang w:val="en-NZ"/>
        </w:rPr>
        <w:fldChar w:fldCharType="end"/>
      </w:r>
      <w:r w:rsidR="000D1E28" w:rsidRPr="008B34DA">
        <w:rPr>
          <w:sz w:val="24"/>
          <w:szCs w:val="24"/>
          <w:lang w:val="en-NZ"/>
        </w:rPr>
        <w:t>.</w:t>
      </w:r>
      <w:r w:rsidR="00901DA2" w:rsidRPr="008B34DA">
        <w:rPr>
          <w:sz w:val="24"/>
          <w:szCs w:val="24"/>
          <w:lang w:val="en-NZ"/>
        </w:rPr>
        <w:t xml:space="preserve"> The most frequently cited changes are </w:t>
      </w:r>
      <w:r w:rsidR="000402F3" w:rsidRPr="008B34DA">
        <w:rPr>
          <w:sz w:val="24"/>
          <w:szCs w:val="24"/>
          <w:lang w:val="en-NZ"/>
        </w:rPr>
        <w:t>indicated in</w:t>
      </w:r>
      <w:r w:rsidR="00901DA2" w:rsidRPr="008B34DA">
        <w:rPr>
          <w:sz w:val="24"/>
          <w:szCs w:val="24"/>
          <w:lang w:val="en-NZ"/>
        </w:rPr>
        <w:t xml:space="preserve"> bold. </w:t>
      </w:r>
    </w:p>
    <w:p w14:paraId="3C30FC8A" w14:textId="2DAED0C2" w:rsidR="000946B0" w:rsidRPr="008B34DA" w:rsidRDefault="000946B0" w:rsidP="000946B0">
      <w:pPr>
        <w:pStyle w:val="Caption"/>
        <w:rPr>
          <w:sz w:val="24"/>
          <w:szCs w:val="24"/>
          <w:lang w:val="en-NZ"/>
        </w:rPr>
      </w:pPr>
      <w:bookmarkStart w:id="212" w:name="_Ref178338959"/>
      <w:r w:rsidRPr="008B34DA">
        <w:rPr>
          <w:sz w:val="24"/>
          <w:szCs w:val="24"/>
          <w:lang w:val="en-NZ"/>
        </w:rPr>
        <w:t xml:space="preserve">Table </w:t>
      </w:r>
      <w:r w:rsidRPr="008B34DA">
        <w:rPr>
          <w:sz w:val="24"/>
          <w:szCs w:val="24"/>
          <w:lang w:val="en-NZ"/>
        </w:rPr>
        <w:fldChar w:fldCharType="begin"/>
      </w:r>
      <w:r w:rsidRPr="008B34DA">
        <w:rPr>
          <w:sz w:val="24"/>
          <w:szCs w:val="24"/>
          <w:lang w:val="en-NZ"/>
        </w:rPr>
        <w:instrText xml:space="preserve"> SEQ Table \* ARABIC </w:instrText>
      </w:r>
      <w:r w:rsidRPr="008B34DA">
        <w:rPr>
          <w:sz w:val="24"/>
          <w:szCs w:val="24"/>
          <w:lang w:val="en-NZ"/>
        </w:rPr>
        <w:fldChar w:fldCharType="separate"/>
      </w:r>
      <w:r w:rsidR="00806E77">
        <w:rPr>
          <w:noProof/>
          <w:sz w:val="24"/>
          <w:szCs w:val="24"/>
          <w:lang w:val="en-NZ"/>
        </w:rPr>
        <w:t>17</w:t>
      </w:r>
      <w:r w:rsidRPr="008B34DA">
        <w:rPr>
          <w:sz w:val="24"/>
          <w:szCs w:val="24"/>
          <w:lang w:val="en-NZ"/>
        </w:rPr>
        <w:fldChar w:fldCharType="end"/>
      </w:r>
      <w:bookmarkEnd w:id="212"/>
      <w:r w:rsidRPr="008B34DA">
        <w:rPr>
          <w:sz w:val="24"/>
          <w:szCs w:val="24"/>
          <w:lang w:val="en-NZ"/>
        </w:rPr>
        <w:t xml:space="preserve">: </w:t>
      </w:r>
      <w:r w:rsidR="00284318" w:rsidRPr="008B34DA">
        <w:rPr>
          <w:sz w:val="24"/>
          <w:szCs w:val="24"/>
          <w:lang w:val="en-NZ"/>
        </w:rPr>
        <w:t>Changes across life domains</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97"/>
        <w:gridCol w:w="7319"/>
      </w:tblGrid>
      <w:tr w:rsidR="008C3500" w:rsidRPr="004E4D02" w14:paraId="46BE3B16" w14:textId="77777777" w:rsidTr="002C1299">
        <w:tc>
          <w:tcPr>
            <w:tcW w:w="941" w:type="pct"/>
            <w:shd w:val="clear" w:color="auto" w:fill="2E5086"/>
          </w:tcPr>
          <w:p w14:paraId="2D33DC70" w14:textId="77777777" w:rsidR="008C3500" w:rsidRPr="008B34DA" w:rsidRDefault="008C3500"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Domain</w:t>
            </w:r>
          </w:p>
        </w:tc>
        <w:tc>
          <w:tcPr>
            <w:tcW w:w="4059" w:type="pct"/>
            <w:shd w:val="clear" w:color="auto" w:fill="2E5086"/>
          </w:tcPr>
          <w:p w14:paraId="399C92F3" w14:textId="77777777" w:rsidR="008C3500" w:rsidRPr="008B34DA" w:rsidRDefault="008C3500"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Examples</w:t>
            </w:r>
          </w:p>
        </w:tc>
      </w:tr>
      <w:tr w:rsidR="008C3500" w:rsidRPr="004E4D02" w14:paraId="1F57ACF1" w14:textId="77777777" w:rsidTr="002C1299">
        <w:tc>
          <w:tcPr>
            <w:tcW w:w="941" w:type="pct"/>
          </w:tcPr>
          <w:p w14:paraId="0AED876C" w14:textId="77777777" w:rsidR="008C3500" w:rsidRPr="008B34DA" w:rsidRDefault="008C3500" w:rsidP="002C1299">
            <w:pPr>
              <w:spacing w:before="60" w:after="60" w:line="240" w:lineRule="auto"/>
              <w:rPr>
                <w:sz w:val="24"/>
                <w:szCs w:val="24"/>
                <w:lang w:val="en-NZ"/>
              </w:rPr>
            </w:pPr>
            <w:r w:rsidRPr="008B34DA">
              <w:rPr>
                <w:sz w:val="24"/>
                <w:szCs w:val="24"/>
                <w:lang w:val="en-NZ"/>
              </w:rPr>
              <w:t>Health</w:t>
            </w:r>
          </w:p>
        </w:tc>
        <w:tc>
          <w:tcPr>
            <w:tcW w:w="4059" w:type="pct"/>
          </w:tcPr>
          <w:p w14:paraId="5570F833" w14:textId="34A2757A" w:rsidR="008C3500" w:rsidRPr="008B34DA" w:rsidRDefault="008C3500" w:rsidP="00D53479">
            <w:pPr>
              <w:pStyle w:val="ListParagraph"/>
              <w:numPr>
                <w:ilvl w:val="0"/>
                <w:numId w:val="19"/>
              </w:numPr>
              <w:spacing w:before="60" w:after="60" w:line="240" w:lineRule="auto"/>
              <w:rPr>
                <w:b/>
                <w:bCs/>
                <w:sz w:val="24"/>
                <w:szCs w:val="24"/>
                <w:lang w:val="en-NZ"/>
              </w:rPr>
            </w:pPr>
            <w:r w:rsidRPr="008B34DA">
              <w:rPr>
                <w:b/>
                <w:bCs/>
                <w:sz w:val="24"/>
                <w:szCs w:val="24"/>
                <w:lang w:val="en-NZ"/>
              </w:rPr>
              <w:t>Healthier lifestyle habits, including reduced or ceased alcohol and/or other drug consumption</w:t>
            </w:r>
            <w:r w:rsidR="00661686" w:rsidRPr="008B34DA">
              <w:rPr>
                <w:b/>
                <w:bCs/>
                <w:sz w:val="24"/>
                <w:szCs w:val="24"/>
                <w:lang w:val="en-NZ"/>
              </w:rPr>
              <w:t xml:space="preserve"> </w:t>
            </w:r>
          </w:p>
          <w:p w14:paraId="69EE9EAE" w14:textId="21914243" w:rsidR="008C3500" w:rsidRPr="008B34DA" w:rsidRDefault="008C3500" w:rsidP="00D53479">
            <w:pPr>
              <w:pStyle w:val="ListParagraph"/>
              <w:numPr>
                <w:ilvl w:val="0"/>
                <w:numId w:val="19"/>
              </w:numPr>
              <w:spacing w:before="60" w:after="60" w:line="240" w:lineRule="auto"/>
              <w:rPr>
                <w:sz w:val="24"/>
                <w:szCs w:val="24"/>
                <w:lang w:val="en-NZ"/>
              </w:rPr>
            </w:pPr>
            <w:r w:rsidRPr="008B34DA">
              <w:rPr>
                <w:sz w:val="24"/>
                <w:szCs w:val="24"/>
                <w:lang w:val="en-NZ"/>
              </w:rPr>
              <w:t>Increased self-care behaviours and accessing continued support</w:t>
            </w:r>
            <w:r w:rsidR="00661686" w:rsidRPr="008B34DA">
              <w:rPr>
                <w:sz w:val="24"/>
                <w:szCs w:val="24"/>
                <w:lang w:val="en-NZ"/>
              </w:rPr>
              <w:t xml:space="preserve"> </w:t>
            </w:r>
          </w:p>
          <w:p w14:paraId="024A7778" w14:textId="77777777" w:rsidR="008C3500" w:rsidRPr="008B34DA" w:rsidRDefault="008C3500" w:rsidP="00D53479">
            <w:pPr>
              <w:pStyle w:val="ListParagraph"/>
              <w:numPr>
                <w:ilvl w:val="0"/>
                <w:numId w:val="19"/>
              </w:numPr>
              <w:spacing w:before="60" w:after="60" w:line="240" w:lineRule="auto"/>
              <w:rPr>
                <w:sz w:val="24"/>
                <w:szCs w:val="24"/>
                <w:lang w:val="en-NZ"/>
              </w:rPr>
            </w:pPr>
            <w:r w:rsidRPr="008B34DA">
              <w:rPr>
                <w:sz w:val="24"/>
                <w:szCs w:val="24"/>
                <w:lang w:val="en-NZ"/>
              </w:rPr>
              <w:t>Improved access to and strengthened connections with support systems</w:t>
            </w:r>
          </w:p>
          <w:p w14:paraId="7DD5EC8A" w14:textId="7ABD7EE1" w:rsidR="008C3500" w:rsidRPr="008B34DA" w:rsidRDefault="008C3500" w:rsidP="00D53479">
            <w:pPr>
              <w:pStyle w:val="ListParagraph"/>
              <w:numPr>
                <w:ilvl w:val="0"/>
                <w:numId w:val="19"/>
              </w:numPr>
              <w:spacing w:before="60" w:after="60" w:line="240" w:lineRule="auto"/>
              <w:rPr>
                <w:b/>
                <w:bCs/>
                <w:sz w:val="24"/>
                <w:szCs w:val="24"/>
                <w:lang w:val="en-NZ"/>
              </w:rPr>
            </w:pPr>
            <w:r w:rsidRPr="008B34DA">
              <w:rPr>
                <w:b/>
                <w:bCs/>
                <w:sz w:val="24"/>
                <w:szCs w:val="24"/>
                <w:lang w:val="en-NZ"/>
              </w:rPr>
              <w:t>Understanding health and wellbeing through different dimensions</w:t>
            </w:r>
          </w:p>
          <w:p w14:paraId="12E061F3" w14:textId="77777777" w:rsidR="008C3500" w:rsidRPr="008B34DA" w:rsidRDefault="008C3500" w:rsidP="00D53479">
            <w:pPr>
              <w:pStyle w:val="ListParagraph"/>
              <w:numPr>
                <w:ilvl w:val="0"/>
                <w:numId w:val="19"/>
              </w:numPr>
              <w:spacing w:before="60" w:after="60" w:line="240" w:lineRule="auto"/>
              <w:rPr>
                <w:sz w:val="24"/>
                <w:szCs w:val="24"/>
                <w:lang w:val="en-NZ"/>
              </w:rPr>
            </w:pPr>
            <w:r w:rsidRPr="008B34DA">
              <w:rPr>
                <w:sz w:val="24"/>
                <w:szCs w:val="24"/>
                <w:lang w:val="en-NZ"/>
              </w:rPr>
              <w:t>Feeling healthier</w:t>
            </w:r>
          </w:p>
          <w:p w14:paraId="451A5C67" w14:textId="77777777" w:rsidR="008C3500" w:rsidRPr="008B34DA" w:rsidRDefault="008C3500" w:rsidP="00D53479">
            <w:pPr>
              <w:pStyle w:val="ListParagraph"/>
              <w:numPr>
                <w:ilvl w:val="0"/>
                <w:numId w:val="19"/>
              </w:numPr>
              <w:spacing w:before="60" w:after="60" w:line="240" w:lineRule="auto"/>
              <w:rPr>
                <w:sz w:val="24"/>
                <w:szCs w:val="24"/>
                <w:lang w:val="en-NZ"/>
              </w:rPr>
            </w:pPr>
            <w:r w:rsidRPr="008B34DA">
              <w:rPr>
                <w:sz w:val="24"/>
                <w:szCs w:val="24"/>
                <w:lang w:val="en-NZ"/>
              </w:rPr>
              <w:t>Ability to deal with different emotions and cope with stress</w:t>
            </w:r>
          </w:p>
        </w:tc>
      </w:tr>
      <w:tr w:rsidR="008C3500" w:rsidRPr="004E4D02" w14:paraId="7A7822E8" w14:textId="77777777" w:rsidTr="002C1299">
        <w:tc>
          <w:tcPr>
            <w:tcW w:w="941" w:type="pct"/>
          </w:tcPr>
          <w:p w14:paraId="01926502" w14:textId="77777777" w:rsidR="008C3500" w:rsidRPr="008B34DA" w:rsidRDefault="008C3500" w:rsidP="002C1299">
            <w:pPr>
              <w:spacing w:before="60" w:after="60" w:line="240" w:lineRule="auto"/>
              <w:rPr>
                <w:sz w:val="24"/>
                <w:szCs w:val="24"/>
                <w:lang w:val="en-NZ"/>
              </w:rPr>
            </w:pPr>
            <w:r w:rsidRPr="008B34DA">
              <w:rPr>
                <w:sz w:val="24"/>
                <w:szCs w:val="24"/>
                <w:lang w:val="en-NZ"/>
              </w:rPr>
              <w:t>Knowledge and skills</w:t>
            </w:r>
          </w:p>
        </w:tc>
        <w:tc>
          <w:tcPr>
            <w:tcW w:w="4059" w:type="pct"/>
          </w:tcPr>
          <w:p w14:paraId="6839ADD4" w14:textId="77777777" w:rsidR="008C3500" w:rsidRPr="008B34DA" w:rsidRDefault="008C3500" w:rsidP="00D53479">
            <w:pPr>
              <w:pStyle w:val="ListParagraph"/>
              <w:numPr>
                <w:ilvl w:val="0"/>
                <w:numId w:val="20"/>
              </w:numPr>
              <w:spacing w:before="60" w:after="60" w:line="240" w:lineRule="auto"/>
              <w:rPr>
                <w:b/>
                <w:bCs/>
                <w:sz w:val="24"/>
                <w:szCs w:val="24"/>
                <w:lang w:val="en-NZ"/>
              </w:rPr>
            </w:pPr>
            <w:r w:rsidRPr="008B34DA">
              <w:rPr>
                <w:b/>
                <w:bCs/>
                <w:sz w:val="24"/>
                <w:szCs w:val="24"/>
                <w:lang w:val="en-NZ"/>
              </w:rPr>
              <w:t>Increased alcohol and other drug harm awareness</w:t>
            </w:r>
          </w:p>
          <w:p w14:paraId="07CE8F63" w14:textId="77777777" w:rsidR="008C3500" w:rsidRPr="008B34DA" w:rsidRDefault="008C3500" w:rsidP="00D53479">
            <w:pPr>
              <w:pStyle w:val="ListParagraph"/>
              <w:numPr>
                <w:ilvl w:val="0"/>
                <w:numId w:val="20"/>
              </w:numPr>
              <w:spacing w:before="60" w:after="60" w:line="240" w:lineRule="auto"/>
              <w:rPr>
                <w:b/>
                <w:bCs/>
                <w:sz w:val="24"/>
                <w:szCs w:val="24"/>
                <w:lang w:val="en-NZ"/>
              </w:rPr>
            </w:pPr>
            <w:r w:rsidRPr="008B34DA">
              <w:rPr>
                <w:b/>
                <w:bCs/>
                <w:sz w:val="24"/>
                <w:szCs w:val="24"/>
                <w:lang w:val="en-NZ"/>
              </w:rPr>
              <w:t>Understanding consequences of impaired driving</w:t>
            </w:r>
          </w:p>
          <w:p w14:paraId="1A5F8117" w14:textId="77777777" w:rsidR="008C3500" w:rsidRPr="008B34DA" w:rsidRDefault="008C3500" w:rsidP="00D53479">
            <w:pPr>
              <w:pStyle w:val="ListParagraph"/>
              <w:numPr>
                <w:ilvl w:val="0"/>
                <w:numId w:val="20"/>
              </w:numPr>
              <w:spacing w:before="60" w:after="60" w:line="240" w:lineRule="auto"/>
              <w:rPr>
                <w:b/>
                <w:bCs/>
                <w:sz w:val="24"/>
                <w:szCs w:val="24"/>
                <w:lang w:val="en-NZ"/>
              </w:rPr>
            </w:pPr>
            <w:r w:rsidRPr="008B34DA">
              <w:rPr>
                <w:b/>
                <w:bCs/>
                <w:sz w:val="24"/>
                <w:szCs w:val="24"/>
                <w:lang w:val="en-NZ"/>
              </w:rPr>
              <w:t>Understanding standard drink measures</w:t>
            </w:r>
          </w:p>
          <w:p w14:paraId="5CE804B4" w14:textId="77777777" w:rsidR="008C3500" w:rsidRPr="008B34DA" w:rsidRDefault="008C3500" w:rsidP="00D53479">
            <w:pPr>
              <w:pStyle w:val="ListParagraph"/>
              <w:numPr>
                <w:ilvl w:val="0"/>
                <w:numId w:val="20"/>
              </w:numPr>
              <w:spacing w:before="60" w:after="60" w:line="240" w:lineRule="auto"/>
              <w:rPr>
                <w:b/>
                <w:bCs/>
                <w:sz w:val="24"/>
                <w:szCs w:val="24"/>
                <w:lang w:val="en-NZ"/>
              </w:rPr>
            </w:pPr>
            <w:r w:rsidRPr="008B34DA">
              <w:rPr>
                <w:b/>
                <w:bCs/>
                <w:sz w:val="24"/>
                <w:szCs w:val="24"/>
                <w:lang w:val="en-NZ"/>
              </w:rPr>
              <w:t>Learning about strategies to avoid impaired driving</w:t>
            </w:r>
          </w:p>
          <w:p w14:paraId="4C0953D1" w14:textId="41DBF1BA" w:rsidR="008C3500" w:rsidRPr="008B34DA" w:rsidRDefault="008C3500" w:rsidP="00D53479">
            <w:pPr>
              <w:pStyle w:val="ListParagraph"/>
              <w:numPr>
                <w:ilvl w:val="0"/>
                <w:numId w:val="20"/>
              </w:numPr>
              <w:spacing w:before="60" w:after="60" w:line="240" w:lineRule="auto"/>
              <w:rPr>
                <w:sz w:val="24"/>
                <w:szCs w:val="24"/>
                <w:lang w:val="en-NZ"/>
              </w:rPr>
            </w:pPr>
            <w:r w:rsidRPr="008B34DA">
              <w:rPr>
                <w:sz w:val="24"/>
                <w:szCs w:val="24"/>
                <w:lang w:val="en-NZ"/>
              </w:rPr>
              <w:t xml:space="preserve">Learning </w:t>
            </w:r>
            <w:r w:rsidR="005E6D11" w:rsidRPr="008B34DA">
              <w:rPr>
                <w:sz w:val="24"/>
                <w:szCs w:val="24"/>
                <w:lang w:val="en-NZ"/>
              </w:rPr>
              <w:t>useful tools, such as setting SMART goals</w:t>
            </w:r>
          </w:p>
          <w:p w14:paraId="1CE15E62" w14:textId="77777777" w:rsidR="008C3500" w:rsidRPr="008B34DA" w:rsidRDefault="008C3500" w:rsidP="00D53479">
            <w:pPr>
              <w:pStyle w:val="ListParagraph"/>
              <w:numPr>
                <w:ilvl w:val="0"/>
                <w:numId w:val="20"/>
              </w:numPr>
              <w:spacing w:before="60" w:after="60" w:line="240" w:lineRule="auto"/>
              <w:rPr>
                <w:sz w:val="24"/>
                <w:szCs w:val="24"/>
                <w:lang w:val="en-NZ"/>
              </w:rPr>
            </w:pPr>
            <w:r w:rsidRPr="008B34DA">
              <w:rPr>
                <w:sz w:val="24"/>
                <w:szCs w:val="24"/>
                <w:lang w:val="en-NZ"/>
              </w:rPr>
              <w:t>Understanding financial cost of alcohol and/or other drug use, and learning basic budgeting principles</w:t>
            </w:r>
          </w:p>
          <w:p w14:paraId="0CEE86D5" w14:textId="77777777" w:rsidR="008C3500" w:rsidRPr="008B34DA" w:rsidRDefault="008C3500" w:rsidP="00D53479">
            <w:pPr>
              <w:pStyle w:val="ListParagraph"/>
              <w:numPr>
                <w:ilvl w:val="0"/>
                <w:numId w:val="20"/>
              </w:numPr>
              <w:spacing w:before="60" w:after="60" w:line="240" w:lineRule="auto"/>
              <w:rPr>
                <w:sz w:val="24"/>
                <w:szCs w:val="24"/>
                <w:lang w:val="en-NZ"/>
              </w:rPr>
            </w:pPr>
            <w:r w:rsidRPr="008B34DA">
              <w:rPr>
                <w:sz w:val="24"/>
                <w:szCs w:val="24"/>
                <w:lang w:val="en-NZ"/>
              </w:rPr>
              <w:t>Strengthened communication and interpersonal skills</w:t>
            </w:r>
          </w:p>
          <w:p w14:paraId="35B759D1" w14:textId="77777777" w:rsidR="008C3500" w:rsidRPr="008B34DA" w:rsidRDefault="008C3500" w:rsidP="00D53479">
            <w:pPr>
              <w:pStyle w:val="ListParagraph"/>
              <w:numPr>
                <w:ilvl w:val="0"/>
                <w:numId w:val="20"/>
              </w:numPr>
              <w:spacing w:before="60" w:after="60" w:line="240" w:lineRule="auto"/>
              <w:rPr>
                <w:sz w:val="24"/>
                <w:szCs w:val="24"/>
                <w:lang w:val="en-NZ"/>
              </w:rPr>
            </w:pPr>
            <w:r w:rsidRPr="008B34DA">
              <w:rPr>
                <w:sz w:val="24"/>
                <w:szCs w:val="24"/>
                <w:lang w:val="en-NZ"/>
              </w:rPr>
              <w:lastRenderedPageBreak/>
              <w:t xml:space="preserve">Improved understanding of influence of alcohol and drugs on brain functioning and decision making </w:t>
            </w:r>
          </w:p>
          <w:p w14:paraId="55FD88DB" w14:textId="77777777" w:rsidR="008C3500" w:rsidRPr="008B34DA" w:rsidRDefault="008C3500" w:rsidP="00D53479">
            <w:pPr>
              <w:pStyle w:val="ListParagraph"/>
              <w:numPr>
                <w:ilvl w:val="0"/>
                <w:numId w:val="20"/>
              </w:numPr>
              <w:spacing w:before="60" w:after="60" w:line="240" w:lineRule="auto"/>
              <w:rPr>
                <w:sz w:val="24"/>
                <w:szCs w:val="24"/>
                <w:lang w:val="en-NZ"/>
              </w:rPr>
            </w:pPr>
            <w:r w:rsidRPr="008B34DA">
              <w:rPr>
                <w:sz w:val="24"/>
                <w:szCs w:val="24"/>
                <w:lang w:val="en-NZ"/>
              </w:rPr>
              <w:t>Taking up tertiary study (e.g. AOD counselling)</w:t>
            </w:r>
          </w:p>
        </w:tc>
      </w:tr>
      <w:tr w:rsidR="008C3500" w:rsidRPr="008B34DA" w14:paraId="52FBDAC9" w14:textId="77777777" w:rsidTr="002C1299">
        <w:tc>
          <w:tcPr>
            <w:tcW w:w="941" w:type="pct"/>
          </w:tcPr>
          <w:p w14:paraId="6DE006F4" w14:textId="77777777" w:rsidR="008C3500" w:rsidRPr="008B34DA" w:rsidRDefault="008C3500" w:rsidP="002C1299">
            <w:pPr>
              <w:spacing w:before="60" w:after="60" w:line="240" w:lineRule="auto"/>
              <w:rPr>
                <w:sz w:val="24"/>
                <w:szCs w:val="24"/>
                <w:lang w:val="en-NZ"/>
              </w:rPr>
            </w:pPr>
            <w:r w:rsidRPr="008B34DA">
              <w:rPr>
                <w:sz w:val="24"/>
                <w:szCs w:val="24"/>
                <w:lang w:val="en-NZ"/>
              </w:rPr>
              <w:lastRenderedPageBreak/>
              <w:t>Cultural capability and belonging</w:t>
            </w:r>
          </w:p>
        </w:tc>
        <w:tc>
          <w:tcPr>
            <w:tcW w:w="4059" w:type="pct"/>
          </w:tcPr>
          <w:p w14:paraId="4677B567" w14:textId="77777777" w:rsidR="008C3500" w:rsidRPr="008B34DA" w:rsidRDefault="008C3500" w:rsidP="002C1299">
            <w:pPr>
              <w:spacing w:before="60" w:after="60" w:line="240" w:lineRule="auto"/>
              <w:rPr>
                <w:sz w:val="24"/>
                <w:szCs w:val="24"/>
                <w:lang w:val="en-NZ"/>
              </w:rPr>
            </w:pPr>
            <w:r w:rsidRPr="008B34DA">
              <w:rPr>
                <w:sz w:val="24"/>
                <w:szCs w:val="24"/>
                <w:lang w:val="en-NZ"/>
              </w:rPr>
              <w:t>For Māori:</w:t>
            </w:r>
          </w:p>
          <w:p w14:paraId="79770682" w14:textId="77777777" w:rsidR="008C3500" w:rsidRPr="008B34DA" w:rsidRDefault="008C3500" w:rsidP="00D53479">
            <w:pPr>
              <w:pStyle w:val="ListParagraph"/>
              <w:numPr>
                <w:ilvl w:val="0"/>
                <w:numId w:val="22"/>
              </w:numPr>
              <w:spacing w:before="60" w:after="60" w:line="240" w:lineRule="auto"/>
              <w:rPr>
                <w:sz w:val="24"/>
                <w:szCs w:val="24"/>
                <w:lang w:val="en-NZ"/>
              </w:rPr>
            </w:pPr>
            <w:r w:rsidRPr="008B34DA">
              <w:rPr>
                <w:sz w:val="24"/>
                <w:szCs w:val="24"/>
                <w:lang w:val="en-NZ"/>
              </w:rPr>
              <w:t>Increased connection to culture, iwi, whenua</w:t>
            </w:r>
          </w:p>
          <w:p w14:paraId="66419E1D" w14:textId="77777777" w:rsidR="008C3500" w:rsidRPr="008B34DA" w:rsidRDefault="008C3500" w:rsidP="00D53479">
            <w:pPr>
              <w:pStyle w:val="ListParagraph"/>
              <w:numPr>
                <w:ilvl w:val="0"/>
                <w:numId w:val="22"/>
              </w:numPr>
              <w:spacing w:before="60" w:after="60" w:line="240" w:lineRule="auto"/>
              <w:rPr>
                <w:sz w:val="24"/>
                <w:szCs w:val="24"/>
                <w:lang w:val="en-NZ"/>
              </w:rPr>
            </w:pPr>
            <w:r w:rsidRPr="008B34DA">
              <w:rPr>
                <w:sz w:val="24"/>
                <w:szCs w:val="24"/>
                <w:lang w:val="en-NZ"/>
              </w:rPr>
              <w:t xml:space="preserve">Sense of belonging </w:t>
            </w:r>
          </w:p>
          <w:p w14:paraId="7E5BA628" w14:textId="77777777" w:rsidR="008C3500" w:rsidRPr="008B34DA" w:rsidRDefault="008C3500" w:rsidP="00D53479">
            <w:pPr>
              <w:pStyle w:val="ListParagraph"/>
              <w:numPr>
                <w:ilvl w:val="0"/>
                <w:numId w:val="22"/>
              </w:numPr>
              <w:spacing w:before="60" w:after="60" w:line="240" w:lineRule="auto"/>
              <w:rPr>
                <w:sz w:val="24"/>
                <w:szCs w:val="24"/>
                <w:lang w:val="en-NZ"/>
              </w:rPr>
            </w:pPr>
            <w:r w:rsidRPr="008B34DA">
              <w:rPr>
                <w:sz w:val="24"/>
                <w:szCs w:val="24"/>
                <w:lang w:val="en-NZ"/>
              </w:rPr>
              <w:t xml:space="preserve">Strengthened sense of identity </w:t>
            </w:r>
          </w:p>
          <w:p w14:paraId="1D0254C1" w14:textId="77777777" w:rsidR="008C3500" w:rsidRPr="008B34DA" w:rsidRDefault="008C3500" w:rsidP="00D53479">
            <w:pPr>
              <w:pStyle w:val="ListParagraph"/>
              <w:numPr>
                <w:ilvl w:val="0"/>
                <w:numId w:val="22"/>
              </w:numPr>
              <w:spacing w:before="60" w:after="60" w:line="240" w:lineRule="auto"/>
              <w:rPr>
                <w:sz w:val="24"/>
                <w:szCs w:val="24"/>
                <w:lang w:val="en-NZ"/>
              </w:rPr>
            </w:pPr>
            <w:r w:rsidRPr="008B34DA">
              <w:rPr>
                <w:sz w:val="24"/>
                <w:szCs w:val="24"/>
                <w:lang w:val="en-NZ"/>
              </w:rPr>
              <w:t>Increased cultural knowledge</w:t>
            </w:r>
          </w:p>
          <w:p w14:paraId="7D7A2C21" w14:textId="77777777" w:rsidR="008C3500" w:rsidRPr="008B34DA" w:rsidRDefault="008C3500" w:rsidP="00D53479">
            <w:pPr>
              <w:pStyle w:val="ListParagraph"/>
              <w:numPr>
                <w:ilvl w:val="0"/>
                <w:numId w:val="22"/>
              </w:numPr>
              <w:spacing w:before="60" w:after="60" w:line="240" w:lineRule="auto"/>
              <w:rPr>
                <w:sz w:val="24"/>
                <w:szCs w:val="24"/>
                <w:lang w:val="en-NZ"/>
              </w:rPr>
            </w:pPr>
            <w:r w:rsidRPr="008B34DA">
              <w:rPr>
                <w:sz w:val="24"/>
                <w:szCs w:val="24"/>
                <w:lang w:val="en-NZ"/>
              </w:rPr>
              <w:t>Increased participation in culture (e.g. desire to learn te reo Māori)</w:t>
            </w:r>
          </w:p>
        </w:tc>
      </w:tr>
      <w:tr w:rsidR="008C3500" w:rsidRPr="008B34DA" w14:paraId="3D6BB31A" w14:textId="77777777" w:rsidTr="002C1299">
        <w:tc>
          <w:tcPr>
            <w:tcW w:w="941" w:type="pct"/>
          </w:tcPr>
          <w:p w14:paraId="230520F8" w14:textId="77777777" w:rsidR="008C3500" w:rsidRPr="008B34DA" w:rsidRDefault="008C3500" w:rsidP="002C1299">
            <w:pPr>
              <w:spacing w:before="60" w:after="60" w:line="240" w:lineRule="auto"/>
              <w:rPr>
                <w:sz w:val="24"/>
                <w:szCs w:val="24"/>
                <w:lang w:val="en-NZ"/>
              </w:rPr>
            </w:pPr>
            <w:r w:rsidRPr="008B34DA">
              <w:rPr>
                <w:sz w:val="24"/>
                <w:szCs w:val="24"/>
                <w:lang w:val="en-NZ"/>
              </w:rPr>
              <w:t>Work, care and volunteering</w:t>
            </w:r>
          </w:p>
        </w:tc>
        <w:tc>
          <w:tcPr>
            <w:tcW w:w="4059" w:type="pct"/>
          </w:tcPr>
          <w:p w14:paraId="16CE9CAB" w14:textId="77777777" w:rsidR="008C3500" w:rsidRPr="008B34DA" w:rsidRDefault="008C3500" w:rsidP="00D53479">
            <w:pPr>
              <w:pStyle w:val="ListParagraph"/>
              <w:numPr>
                <w:ilvl w:val="0"/>
                <w:numId w:val="23"/>
              </w:numPr>
              <w:spacing w:before="60" w:after="60" w:line="240" w:lineRule="auto"/>
              <w:rPr>
                <w:sz w:val="24"/>
                <w:szCs w:val="24"/>
                <w:lang w:val="en-NZ"/>
              </w:rPr>
            </w:pPr>
            <w:r w:rsidRPr="008B34DA">
              <w:rPr>
                <w:sz w:val="24"/>
                <w:szCs w:val="24"/>
                <w:lang w:val="en-NZ"/>
              </w:rPr>
              <w:t xml:space="preserve">Gained/re-gained/maintained employment </w:t>
            </w:r>
          </w:p>
          <w:p w14:paraId="0F5D060B" w14:textId="77777777" w:rsidR="008C3500" w:rsidRPr="008B34DA" w:rsidRDefault="008C3500" w:rsidP="00D53479">
            <w:pPr>
              <w:pStyle w:val="ListParagraph"/>
              <w:numPr>
                <w:ilvl w:val="0"/>
                <w:numId w:val="23"/>
              </w:numPr>
              <w:spacing w:before="60" w:after="60" w:line="240" w:lineRule="auto"/>
              <w:rPr>
                <w:sz w:val="24"/>
                <w:szCs w:val="24"/>
                <w:lang w:val="en-NZ"/>
              </w:rPr>
            </w:pPr>
            <w:r w:rsidRPr="008B34DA">
              <w:rPr>
                <w:sz w:val="24"/>
                <w:szCs w:val="24"/>
                <w:lang w:val="en-NZ"/>
              </w:rPr>
              <w:t>Regained professional registrations (e.g. nursing, teaching)</w:t>
            </w:r>
          </w:p>
          <w:p w14:paraId="7EBD9721" w14:textId="1D5A9038" w:rsidR="008C3500" w:rsidRPr="008B34DA" w:rsidRDefault="008C3500" w:rsidP="00D53479">
            <w:pPr>
              <w:pStyle w:val="ListParagraph"/>
              <w:numPr>
                <w:ilvl w:val="0"/>
                <w:numId w:val="23"/>
              </w:numPr>
              <w:spacing w:before="60" w:after="60" w:line="240" w:lineRule="auto"/>
              <w:rPr>
                <w:sz w:val="24"/>
                <w:szCs w:val="24"/>
                <w:lang w:val="en-NZ"/>
              </w:rPr>
            </w:pPr>
            <w:r w:rsidRPr="008B34DA">
              <w:rPr>
                <w:sz w:val="24"/>
                <w:szCs w:val="24"/>
                <w:lang w:val="en-NZ"/>
              </w:rPr>
              <w:t xml:space="preserve">Working /volunteering for </w:t>
            </w:r>
            <w:r w:rsidR="00FF2369" w:rsidRPr="008B34DA">
              <w:rPr>
                <w:sz w:val="24"/>
                <w:szCs w:val="24"/>
                <w:lang w:val="en-NZ"/>
              </w:rPr>
              <w:t>IDR programmes</w:t>
            </w:r>
          </w:p>
          <w:p w14:paraId="4A5BC399" w14:textId="77777777" w:rsidR="008C3500" w:rsidRPr="008B34DA" w:rsidRDefault="008C3500" w:rsidP="00D53479">
            <w:pPr>
              <w:pStyle w:val="ListParagraph"/>
              <w:numPr>
                <w:ilvl w:val="0"/>
                <w:numId w:val="23"/>
              </w:numPr>
              <w:spacing w:before="60" w:after="60" w:line="240" w:lineRule="auto"/>
              <w:rPr>
                <w:sz w:val="24"/>
                <w:szCs w:val="24"/>
                <w:lang w:val="en-NZ"/>
              </w:rPr>
            </w:pPr>
            <w:r w:rsidRPr="008B34DA">
              <w:rPr>
                <w:sz w:val="24"/>
                <w:szCs w:val="24"/>
                <w:lang w:val="en-NZ"/>
              </w:rPr>
              <w:t>Contributing to family business</w:t>
            </w:r>
          </w:p>
        </w:tc>
      </w:tr>
      <w:tr w:rsidR="008C3500" w:rsidRPr="008B34DA" w14:paraId="5AD64AB6" w14:textId="77777777" w:rsidTr="002C1299">
        <w:tc>
          <w:tcPr>
            <w:tcW w:w="941" w:type="pct"/>
          </w:tcPr>
          <w:p w14:paraId="67C2C336" w14:textId="77777777" w:rsidR="008C3500" w:rsidRPr="008B34DA" w:rsidRDefault="008C3500" w:rsidP="002C1299">
            <w:pPr>
              <w:spacing w:before="60" w:after="60" w:line="240" w:lineRule="auto"/>
              <w:rPr>
                <w:sz w:val="24"/>
                <w:szCs w:val="24"/>
                <w:lang w:val="en-NZ"/>
              </w:rPr>
            </w:pPr>
            <w:r w:rsidRPr="008B34DA">
              <w:rPr>
                <w:sz w:val="24"/>
                <w:szCs w:val="24"/>
                <w:lang w:val="en-NZ"/>
              </w:rPr>
              <w:t>Income, consumption and wealth</w:t>
            </w:r>
          </w:p>
        </w:tc>
        <w:tc>
          <w:tcPr>
            <w:tcW w:w="4059" w:type="pct"/>
          </w:tcPr>
          <w:p w14:paraId="711E21F8" w14:textId="6F88F990" w:rsidR="00FF260A" w:rsidRPr="008B34DA" w:rsidRDefault="00FF260A" w:rsidP="00D53479">
            <w:pPr>
              <w:pStyle w:val="ListParagraph"/>
              <w:numPr>
                <w:ilvl w:val="0"/>
                <w:numId w:val="24"/>
              </w:numPr>
              <w:spacing w:before="60" w:after="60" w:line="240" w:lineRule="auto"/>
              <w:rPr>
                <w:b/>
                <w:bCs/>
                <w:sz w:val="24"/>
                <w:szCs w:val="24"/>
                <w:lang w:val="en-NZ"/>
              </w:rPr>
            </w:pPr>
            <w:r w:rsidRPr="008B34DA">
              <w:rPr>
                <w:b/>
                <w:bCs/>
                <w:sz w:val="24"/>
                <w:szCs w:val="24"/>
                <w:lang w:val="en-NZ"/>
              </w:rPr>
              <w:t>Retaining/regaining driver licence</w:t>
            </w:r>
            <w:r w:rsidR="000402F3" w:rsidRPr="008B34DA">
              <w:rPr>
                <w:b/>
                <w:bCs/>
                <w:sz w:val="24"/>
                <w:szCs w:val="24"/>
                <w:lang w:val="en-NZ"/>
              </w:rPr>
              <w:t xml:space="preserve"> (enabling employment)</w:t>
            </w:r>
          </w:p>
          <w:p w14:paraId="35C7D57F" w14:textId="2A4652F6"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Budgeting and saving money</w:t>
            </w:r>
            <w:r w:rsidR="00661686" w:rsidRPr="008B34DA">
              <w:rPr>
                <w:sz w:val="24"/>
                <w:szCs w:val="24"/>
                <w:lang w:val="en-NZ"/>
              </w:rPr>
              <w:t xml:space="preserve"> </w:t>
            </w:r>
          </w:p>
          <w:p w14:paraId="4E562BAC" w14:textId="77777777"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Contributing to family costs</w:t>
            </w:r>
          </w:p>
        </w:tc>
      </w:tr>
      <w:tr w:rsidR="008C3500" w:rsidRPr="008B34DA" w14:paraId="4818468C" w14:textId="77777777" w:rsidTr="002C1299">
        <w:tc>
          <w:tcPr>
            <w:tcW w:w="941" w:type="pct"/>
          </w:tcPr>
          <w:p w14:paraId="69FD112A" w14:textId="77777777" w:rsidR="008C3500" w:rsidRPr="008B34DA" w:rsidRDefault="008C3500" w:rsidP="002C1299">
            <w:pPr>
              <w:spacing w:before="60" w:after="60" w:line="240" w:lineRule="auto"/>
              <w:rPr>
                <w:sz w:val="24"/>
                <w:szCs w:val="24"/>
                <w:lang w:val="en-NZ"/>
              </w:rPr>
            </w:pPr>
            <w:r w:rsidRPr="008B34DA">
              <w:rPr>
                <w:sz w:val="24"/>
                <w:szCs w:val="24"/>
                <w:lang w:val="en-NZ"/>
              </w:rPr>
              <w:t>Leisure and play</w:t>
            </w:r>
          </w:p>
        </w:tc>
        <w:tc>
          <w:tcPr>
            <w:tcW w:w="4059" w:type="pct"/>
          </w:tcPr>
          <w:p w14:paraId="2C886B6D" w14:textId="77777777"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 xml:space="preserve">Taking up old hobbies </w:t>
            </w:r>
          </w:p>
          <w:p w14:paraId="088DEF0C" w14:textId="77777777"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More physically active</w:t>
            </w:r>
          </w:p>
        </w:tc>
      </w:tr>
      <w:tr w:rsidR="008C3500" w:rsidRPr="008B34DA" w14:paraId="3166C5AF" w14:textId="77777777" w:rsidTr="002C1299">
        <w:tc>
          <w:tcPr>
            <w:tcW w:w="941" w:type="pct"/>
          </w:tcPr>
          <w:p w14:paraId="6657429F" w14:textId="77777777" w:rsidR="008C3500" w:rsidRPr="008B34DA" w:rsidRDefault="008C3500" w:rsidP="002C1299">
            <w:pPr>
              <w:spacing w:before="60" w:after="60" w:line="240" w:lineRule="auto"/>
              <w:rPr>
                <w:sz w:val="24"/>
                <w:szCs w:val="24"/>
                <w:lang w:val="en-NZ"/>
              </w:rPr>
            </w:pPr>
            <w:r w:rsidRPr="008B34DA">
              <w:rPr>
                <w:sz w:val="24"/>
                <w:szCs w:val="24"/>
                <w:lang w:val="en-NZ"/>
              </w:rPr>
              <w:t>Family and friends</w:t>
            </w:r>
          </w:p>
        </w:tc>
        <w:tc>
          <w:tcPr>
            <w:tcW w:w="4059" w:type="pct"/>
          </w:tcPr>
          <w:p w14:paraId="3CA3BED4" w14:textId="77777777"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Putting more effort into family relationships</w:t>
            </w:r>
          </w:p>
          <w:p w14:paraId="70DCA886" w14:textId="77777777" w:rsidR="008C3500" w:rsidRPr="008B34DA" w:rsidRDefault="008C3500" w:rsidP="00D53479">
            <w:pPr>
              <w:pStyle w:val="ListParagraph"/>
              <w:numPr>
                <w:ilvl w:val="0"/>
                <w:numId w:val="24"/>
              </w:numPr>
              <w:spacing w:before="60" w:after="60" w:line="240" w:lineRule="auto"/>
              <w:rPr>
                <w:b/>
                <w:bCs/>
                <w:sz w:val="24"/>
                <w:szCs w:val="24"/>
                <w:lang w:val="en-NZ"/>
              </w:rPr>
            </w:pPr>
            <w:r w:rsidRPr="008B34DA">
              <w:rPr>
                <w:b/>
                <w:bCs/>
                <w:sz w:val="24"/>
                <w:szCs w:val="24"/>
                <w:lang w:val="en-NZ"/>
              </w:rPr>
              <w:t>More positive relationships with partners and/or family members</w:t>
            </w:r>
          </w:p>
          <w:p w14:paraId="5C3A10E4" w14:textId="77777777"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Ability to take children to sports and school and visit family and friends after regaining driver licence</w:t>
            </w:r>
          </w:p>
          <w:p w14:paraId="3AA6F08B" w14:textId="6D5701B0"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 xml:space="preserve">New social connections and a peer group through the </w:t>
            </w:r>
            <w:r w:rsidR="00FF2369" w:rsidRPr="008B34DA">
              <w:rPr>
                <w:sz w:val="24"/>
                <w:szCs w:val="24"/>
                <w:lang w:val="en-NZ"/>
              </w:rPr>
              <w:t>IDR programmes</w:t>
            </w:r>
          </w:p>
        </w:tc>
      </w:tr>
      <w:tr w:rsidR="008C3500" w:rsidRPr="008B34DA" w14:paraId="7087ABD3" w14:textId="77777777" w:rsidTr="002C1299">
        <w:tc>
          <w:tcPr>
            <w:tcW w:w="941" w:type="pct"/>
          </w:tcPr>
          <w:p w14:paraId="4EBAA576" w14:textId="77777777" w:rsidR="008C3500" w:rsidRPr="008B34DA" w:rsidRDefault="008C3500" w:rsidP="002C1299">
            <w:pPr>
              <w:spacing w:before="60" w:after="60" w:line="240" w:lineRule="auto"/>
              <w:rPr>
                <w:sz w:val="24"/>
                <w:szCs w:val="24"/>
                <w:lang w:val="en-NZ"/>
              </w:rPr>
            </w:pPr>
            <w:r w:rsidRPr="008B34DA">
              <w:rPr>
                <w:sz w:val="24"/>
                <w:szCs w:val="24"/>
                <w:lang w:val="en-NZ"/>
              </w:rPr>
              <w:t>Safety</w:t>
            </w:r>
          </w:p>
        </w:tc>
        <w:tc>
          <w:tcPr>
            <w:tcW w:w="4059" w:type="pct"/>
          </w:tcPr>
          <w:p w14:paraId="696A865E" w14:textId="77777777" w:rsidR="008C3500" w:rsidRPr="008B34DA" w:rsidRDefault="008C3500" w:rsidP="00D53479">
            <w:pPr>
              <w:pStyle w:val="ListParagraph"/>
              <w:numPr>
                <w:ilvl w:val="0"/>
                <w:numId w:val="24"/>
              </w:numPr>
              <w:spacing w:before="60" w:after="60" w:line="240" w:lineRule="auto"/>
              <w:rPr>
                <w:b/>
                <w:bCs/>
                <w:sz w:val="24"/>
                <w:szCs w:val="24"/>
                <w:lang w:val="en-NZ"/>
              </w:rPr>
            </w:pPr>
            <w:r w:rsidRPr="008B34DA">
              <w:rPr>
                <w:b/>
                <w:bCs/>
                <w:sz w:val="24"/>
                <w:szCs w:val="24"/>
                <w:lang w:val="en-NZ"/>
              </w:rPr>
              <w:t>Reduced or ceased driving under the influence</w:t>
            </w:r>
          </w:p>
          <w:p w14:paraId="36B1B092" w14:textId="77777777" w:rsidR="008C3500" w:rsidRPr="008B34DA" w:rsidRDefault="008C3500" w:rsidP="00D53479">
            <w:pPr>
              <w:pStyle w:val="ListParagraph"/>
              <w:numPr>
                <w:ilvl w:val="0"/>
                <w:numId w:val="24"/>
              </w:numPr>
              <w:spacing w:before="60" w:after="60" w:line="240" w:lineRule="auto"/>
              <w:rPr>
                <w:b/>
                <w:bCs/>
                <w:sz w:val="24"/>
                <w:szCs w:val="24"/>
                <w:lang w:val="en-NZ"/>
              </w:rPr>
            </w:pPr>
            <w:r w:rsidRPr="008B34DA">
              <w:rPr>
                <w:b/>
                <w:bCs/>
                <w:sz w:val="24"/>
                <w:szCs w:val="24"/>
                <w:lang w:val="en-NZ"/>
              </w:rPr>
              <w:t>Creating and following safety plans</w:t>
            </w:r>
          </w:p>
          <w:p w14:paraId="59CFA482" w14:textId="77777777" w:rsidR="008C3500" w:rsidRPr="008B34DA" w:rsidRDefault="008C3500" w:rsidP="00D53479">
            <w:pPr>
              <w:pStyle w:val="ListParagraph"/>
              <w:numPr>
                <w:ilvl w:val="0"/>
                <w:numId w:val="24"/>
              </w:numPr>
              <w:spacing w:before="60" w:after="60" w:line="240" w:lineRule="auto"/>
              <w:rPr>
                <w:sz w:val="24"/>
                <w:szCs w:val="24"/>
                <w:lang w:val="en-NZ"/>
              </w:rPr>
            </w:pPr>
            <w:r w:rsidRPr="008B34DA">
              <w:rPr>
                <w:sz w:val="24"/>
                <w:szCs w:val="24"/>
                <w:lang w:val="en-NZ"/>
              </w:rPr>
              <w:t>Relapse prevention planning</w:t>
            </w:r>
          </w:p>
          <w:p w14:paraId="0DE6F668" w14:textId="77777777" w:rsidR="008C3500" w:rsidRPr="008B34DA" w:rsidRDefault="008C3500" w:rsidP="00D53479">
            <w:pPr>
              <w:pStyle w:val="ListParagraph"/>
              <w:numPr>
                <w:ilvl w:val="0"/>
                <w:numId w:val="24"/>
              </w:numPr>
              <w:spacing w:before="60" w:after="60" w:line="240" w:lineRule="auto"/>
              <w:rPr>
                <w:b/>
                <w:bCs/>
                <w:sz w:val="24"/>
                <w:szCs w:val="24"/>
                <w:lang w:val="en-NZ"/>
              </w:rPr>
            </w:pPr>
            <w:r w:rsidRPr="008B34DA">
              <w:rPr>
                <w:b/>
                <w:bCs/>
                <w:sz w:val="24"/>
                <w:szCs w:val="24"/>
                <w:lang w:val="en-NZ"/>
              </w:rPr>
              <w:t>Implementing alternative strategies to driving under the influence</w:t>
            </w:r>
          </w:p>
        </w:tc>
      </w:tr>
      <w:tr w:rsidR="008C3500" w:rsidRPr="008B34DA" w14:paraId="38D49E7C" w14:textId="77777777" w:rsidTr="002C1299">
        <w:tc>
          <w:tcPr>
            <w:tcW w:w="941" w:type="pct"/>
          </w:tcPr>
          <w:p w14:paraId="1FD7B8C3" w14:textId="77777777" w:rsidR="008C3500" w:rsidRPr="008B34DA" w:rsidRDefault="008C3500" w:rsidP="002C1299">
            <w:pPr>
              <w:spacing w:before="60" w:after="60" w:line="240" w:lineRule="auto"/>
              <w:rPr>
                <w:sz w:val="24"/>
                <w:szCs w:val="24"/>
                <w:lang w:val="en-NZ"/>
              </w:rPr>
            </w:pPr>
            <w:r w:rsidRPr="008B34DA">
              <w:rPr>
                <w:sz w:val="24"/>
                <w:szCs w:val="24"/>
                <w:lang w:val="en-NZ"/>
              </w:rPr>
              <w:t>Subjective wellbeing</w:t>
            </w:r>
          </w:p>
        </w:tc>
        <w:tc>
          <w:tcPr>
            <w:tcW w:w="4059" w:type="pct"/>
          </w:tcPr>
          <w:p w14:paraId="31D7D51A" w14:textId="77777777" w:rsidR="008C3500" w:rsidRPr="008B34DA" w:rsidRDefault="008C3500" w:rsidP="00D53479">
            <w:pPr>
              <w:pStyle w:val="ListParagraph"/>
              <w:numPr>
                <w:ilvl w:val="0"/>
                <w:numId w:val="21"/>
              </w:numPr>
              <w:spacing w:before="60" w:after="60" w:line="240" w:lineRule="auto"/>
              <w:rPr>
                <w:b/>
                <w:bCs/>
                <w:sz w:val="24"/>
                <w:szCs w:val="24"/>
                <w:lang w:val="en-NZ"/>
              </w:rPr>
            </w:pPr>
            <w:r w:rsidRPr="008B34DA">
              <w:rPr>
                <w:b/>
                <w:bCs/>
                <w:sz w:val="24"/>
                <w:szCs w:val="24"/>
                <w:lang w:val="en-NZ"/>
              </w:rPr>
              <w:t>More positive outlook on life</w:t>
            </w:r>
          </w:p>
          <w:p w14:paraId="40170C21" w14:textId="77777777" w:rsidR="008C3500" w:rsidRPr="008B34DA" w:rsidRDefault="008C3500" w:rsidP="00D53479">
            <w:pPr>
              <w:pStyle w:val="ListParagraph"/>
              <w:numPr>
                <w:ilvl w:val="0"/>
                <w:numId w:val="21"/>
              </w:numPr>
              <w:spacing w:before="60" w:after="60" w:line="240" w:lineRule="auto"/>
              <w:rPr>
                <w:sz w:val="24"/>
                <w:szCs w:val="24"/>
                <w:lang w:val="en-NZ"/>
              </w:rPr>
            </w:pPr>
            <w:r w:rsidRPr="008B34DA">
              <w:rPr>
                <w:sz w:val="24"/>
                <w:szCs w:val="24"/>
                <w:lang w:val="en-NZ"/>
              </w:rPr>
              <w:t>Feeling hopeful for the future</w:t>
            </w:r>
          </w:p>
          <w:p w14:paraId="4F3924FB" w14:textId="77777777" w:rsidR="008C3500" w:rsidRPr="008B34DA" w:rsidRDefault="008C3500" w:rsidP="00D53479">
            <w:pPr>
              <w:pStyle w:val="ListParagraph"/>
              <w:numPr>
                <w:ilvl w:val="0"/>
                <w:numId w:val="21"/>
              </w:numPr>
              <w:spacing w:before="60" w:after="60" w:line="240" w:lineRule="auto"/>
              <w:rPr>
                <w:sz w:val="24"/>
                <w:szCs w:val="24"/>
                <w:lang w:val="en-NZ"/>
              </w:rPr>
            </w:pPr>
            <w:r w:rsidRPr="008B34DA">
              <w:rPr>
                <w:sz w:val="24"/>
                <w:szCs w:val="24"/>
                <w:lang w:val="en-NZ"/>
              </w:rPr>
              <w:t>Improved self-efficacy</w:t>
            </w:r>
          </w:p>
          <w:p w14:paraId="5E4C869A" w14:textId="77777777" w:rsidR="008C3500" w:rsidRPr="008B34DA" w:rsidRDefault="008C3500" w:rsidP="00D53479">
            <w:pPr>
              <w:pStyle w:val="ListParagraph"/>
              <w:numPr>
                <w:ilvl w:val="0"/>
                <w:numId w:val="21"/>
              </w:numPr>
              <w:spacing w:before="60" w:after="60" w:line="240" w:lineRule="auto"/>
              <w:rPr>
                <w:sz w:val="24"/>
                <w:szCs w:val="24"/>
                <w:lang w:val="en-NZ"/>
              </w:rPr>
            </w:pPr>
            <w:r w:rsidRPr="008B34DA">
              <w:rPr>
                <w:sz w:val="24"/>
                <w:szCs w:val="24"/>
                <w:lang w:val="en-NZ"/>
              </w:rPr>
              <w:t>Getting a sense of purpose, value and direction</w:t>
            </w:r>
          </w:p>
        </w:tc>
      </w:tr>
    </w:tbl>
    <w:p w14:paraId="7B34EC4A" w14:textId="506AF234" w:rsidR="00A2531A" w:rsidRPr="008B34DA" w:rsidRDefault="0051795E" w:rsidP="00353C8B">
      <w:pPr>
        <w:pStyle w:val="Heading4"/>
      </w:pPr>
      <w:r w:rsidRPr="008B34DA">
        <w:t xml:space="preserve">Avoiding </w:t>
      </w:r>
      <w:r w:rsidR="00020A56" w:rsidRPr="008B34DA">
        <w:t>jail</w:t>
      </w:r>
    </w:p>
    <w:p w14:paraId="65BC6A80" w14:textId="227972BF" w:rsidR="00A2531A" w:rsidRPr="008B34DA" w:rsidRDefault="00020A56" w:rsidP="00145A73">
      <w:pPr>
        <w:rPr>
          <w:sz w:val="24"/>
          <w:szCs w:val="24"/>
          <w:lang w:val="en-NZ"/>
        </w:rPr>
      </w:pPr>
      <w:r w:rsidRPr="008B34DA">
        <w:rPr>
          <w:sz w:val="24"/>
          <w:szCs w:val="24"/>
          <w:lang w:val="en-NZ"/>
        </w:rPr>
        <w:t xml:space="preserve">In addition to the outcomes outlined in the table above, many participant interviewees spoke of avoiding going to jail as a result of the programme. </w:t>
      </w:r>
      <w:r w:rsidR="00146A27" w:rsidRPr="008B34DA">
        <w:rPr>
          <w:sz w:val="24"/>
          <w:szCs w:val="24"/>
          <w:lang w:val="en-NZ"/>
        </w:rPr>
        <w:t xml:space="preserve">The impacts of incarceration on life outcomes are profound, often leading to difficulties in finding stable employment, increased mental health challenges, and disrupted family connections. Research indicates that Māori </w:t>
      </w:r>
      <w:r w:rsidR="006F650E" w:rsidRPr="008B34DA">
        <w:rPr>
          <w:sz w:val="24"/>
          <w:szCs w:val="24"/>
          <w:lang w:val="en-NZ"/>
        </w:rPr>
        <w:t xml:space="preserve">(who are overrepresented in the </w:t>
      </w:r>
      <w:r w:rsidR="00FF2369" w:rsidRPr="008B34DA">
        <w:rPr>
          <w:sz w:val="24"/>
          <w:szCs w:val="24"/>
          <w:lang w:val="en-NZ"/>
        </w:rPr>
        <w:t xml:space="preserve">IDR </w:t>
      </w:r>
      <w:r w:rsidR="00FF2369" w:rsidRPr="008B34DA">
        <w:rPr>
          <w:sz w:val="24"/>
          <w:szCs w:val="24"/>
          <w:lang w:val="en-NZ"/>
        </w:rPr>
        <w:lastRenderedPageBreak/>
        <w:t>programmes</w:t>
      </w:r>
      <w:r w:rsidR="006F650E" w:rsidRPr="008B34DA">
        <w:rPr>
          <w:sz w:val="24"/>
          <w:szCs w:val="24"/>
          <w:lang w:val="en-NZ"/>
        </w:rPr>
        <w:t xml:space="preserve">) </w:t>
      </w:r>
      <w:r w:rsidR="00146A27" w:rsidRPr="008B34DA">
        <w:rPr>
          <w:sz w:val="24"/>
          <w:szCs w:val="24"/>
          <w:lang w:val="en-NZ"/>
        </w:rPr>
        <w:t>and Pacific peoples, who are disproportionately represented in the prison population, experience compounded social and</w:t>
      </w:r>
      <w:r w:rsidR="00146A27" w:rsidRPr="004E4D02">
        <w:rPr>
          <w:lang w:val="en-NZ"/>
        </w:rPr>
        <w:t xml:space="preserve"> </w:t>
      </w:r>
      <w:r w:rsidR="00146A27" w:rsidRPr="008B34DA">
        <w:rPr>
          <w:sz w:val="24"/>
          <w:szCs w:val="24"/>
          <w:lang w:val="en-NZ"/>
        </w:rPr>
        <w:t>economic disadvantages post-incarceration</w:t>
      </w:r>
      <w:r w:rsidR="00FE583D" w:rsidRPr="008B34DA">
        <w:rPr>
          <w:sz w:val="24"/>
          <w:szCs w:val="24"/>
          <w:lang w:val="en-NZ"/>
        </w:rPr>
        <w:t>.</w:t>
      </w:r>
      <w:r w:rsidR="00146A27" w:rsidRPr="008B34DA">
        <w:rPr>
          <w:rStyle w:val="FootnoteReference"/>
          <w:sz w:val="24"/>
          <w:szCs w:val="24"/>
          <w:lang w:val="en-NZ"/>
        </w:rPr>
        <w:footnoteReference w:id="27"/>
      </w:r>
      <w:r w:rsidR="00146A27" w:rsidRPr="008B34DA">
        <w:rPr>
          <w:sz w:val="24"/>
          <w:szCs w:val="24"/>
          <w:lang w:val="en-NZ"/>
        </w:rPr>
        <w:t xml:space="preserve"> Additionally, studies show that incarceration can hinder access to education and housing, perpetuating cycles of poverty and reoffending</w:t>
      </w:r>
      <w:r w:rsidR="00FE583D" w:rsidRPr="008B34DA">
        <w:rPr>
          <w:sz w:val="24"/>
          <w:szCs w:val="24"/>
          <w:lang w:val="en-NZ"/>
        </w:rPr>
        <w:t xml:space="preserve">. </w:t>
      </w:r>
      <w:r w:rsidR="00FE583D" w:rsidRPr="008B34DA">
        <w:rPr>
          <w:rStyle w:val="FootnoteReference"/>
          <w:sz w:val="24"/>
          <w:szCs w:val="24"/>
          <w:lang w:val="en-NZ"/>
        </w:rPr>
        <w:footnoteReference w:id="28"/>
      </w:r>
    </w:p>
    <w:p w14:paraId="15A426C2" w14:textId="65F7E3E7" w:rsidR="008C3500" w:rsidRPr="008B34DA" w:rsidRDefault="008C3500" w:rsidP="0019267F">
      <w:pPr>
        <w:pStyle w:val="Heading3"/>
        <w:rPr>
          <w:szCs w:val="24"/>
        </w:rPr>
      </w:pPr>
      <w:bookmarkStart w:id="213" w:name="_Toc183603170"/>
      <w:bookmarkStart w:id="214" w:name="_Toc183603390"/>
      <w:r w:rsidRPr="008B34DA">
        <w:rPr>
          <w:szCs w:val="24"/>
        </w:rPr>
        <w:t xml:space="preserve">Building a body of knowledge for </w:t>
      </w:r>
      <w:r w:rsidR="00FF2369" w:rsidRPr="008B34DA">
        <w:rPr>
          <w:szCs w:val="24"/>
        </w:rPr>
        <w:t>IDR programmes</w:t>
      </w:r>
      <w:bookmarkEnd w:id="213"/>
      <w:bookmarkEnd w:id="214"/>
    </w:p>
    <w:p w14:paraId="714C22ED" w14:textId="55FD45E7" w:rsidR="00504F14" w:rsidRPr="008B34DA" w:rsidRDefault="00950D85" w:rsidP="00950D85">
      <w:pPr>
        <w:pStyle w:val="Caption"/>
        <w:rPr>
          <w:sz w:val="24"/>
          <w:szCs w:val="24"/>
          <w:lang w:val="en-NZ"/>
        </w:rPr>
      </w:pPr>
      <w:r w:rsidRPr="008B34DA">
        <w:rPr>
          <w:sz w:val="24"/>
          <w:szCs w:val="24"/>
          <w:lang w:val="en-NZ"/>
        </w:rPr>
        <w:t xml:space="preserve"> Table </w:t>
      </w:r>
      <w:r w:rsidRPr="008B34DA">
        <w:rPr>
          <w:sz w:val="24"/>
          <w:szCs w:val="24"/>
          <w:lang w:val="en-NZ"/>
        </w:rPr>
        <w:fldChar w:fldCharType="begin"/>
      </w:r>
      <w:r w:rsidRPr="008B34DA">
        <w:rPr>
          <w:sz w:val="24"/>
          <w:szCs w:val="24"/>
          <w:lang w:val="en-NZ"/>
        </w:rPr>
        <w:instrText xml:space="preserve"> SEQ Table \* ARABIC </w:instrText>
      </w:r>
      <w:r w:rsidRPr="008B34DA">
        <w:rPr>
          <w:sz w:val="24"/>
          <w:szCs w:val="24"/>
          <w:lang w:val="en-NZ"/>
        </w:rPr>
        <w:fldChar w:fldCharType="separate"/>
      </w:r>
      <w:r w:rsidR="00806E77">
        <w:rPr>
          <w:noProof/>
          <w:sz w:val="24"/>
          <w:szCs w:val="24"/>
          <w:lang w:val="en-NZ"/>
        </w:rPr>
        <w:t>18</w:t>
      </w:r>
      <w:r w:rsidRPr="008B34DA">
        <w:rPr>
          <w:sz w:val="24"/>
          <w:szCs w:val="24"/>
          <w:lang w:val="en-NZ"/>
        </w:rPr>
        <w:fldChar w:fldCharType="end"/>
      </w:r>
      <w:r w:rsidRPr="008B34DA">
        <w:rPr>
          <w:sz w:val="24"/>
          <w:szCs w:val="24"/>
          <w:lang w:val="en-NZ"/>
        </w:rPr>
        <w:t>: Building a body of knowledge evaluative judgement</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652"/>
        <w:gridCol w:w="2414"/>
        <w:gridCol w:w="1557"/>
        <w:gridCol w:w="57"/>
        <w:gridCol w:w="3336"/>
      </w:tblGrid>
      <w:tr w:rsidR="00504F14" w:rsidRPr="008B34DA" w14:paraId="606BFFB5" w14:textId="77777777" w:rsidTr="00504F14">
        <w:tc>
          <w:tcPr>
            <w:tcW w:w="911" w:type="pct"/>
            <w:shd w:val="clear" w:color="auto" w:fill="2E5086"/>
          </w:tcPr>
          <w:p w14:paraId="3B114C48" w14:textId="77777777" w:rsidR="00504F14" w:rsidRPr="008B34DA" w:rsidRDefault="00504F14"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VfI criteria</w:t>
            </w:r>
          </w:p>
        </w:tc>
        <w:tc>
          <w:tcPr>
            <w:tcW w:w="1361" w:type="pct"/>
            <w:shd w:val="clear" w:color="auto" w:fill="2E5086"/>
          </w:tcPr>
          <w:p w14:paraId="21A838A8" w14:textId="77777777" w:rsidR="00504F14" w:rsidRPr="008B34DA" w:rsidRDefault="00504F14"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Sub-criteria</w:t>
            </w:r>
          </w:p>
        </w:tc>
        <w:tc>
          <w:tcPr>
            <w:tcW w:w="856" w:type="pct"/>
            <w:gridSpan w:val="2"/>
            <w:shd w:val="clear" w:color="auto" w:fill="2E5086"/>
          </w:tcPr>
          <w:p w14:paraId="4D9237FB" w14:textId="77777777" w:rsidR="00504F14" w:rsidRPr="008B34DA" w:rsidRDefault="00504F14"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Judgement</w:t>
            </w:r>
          </w:p>
        </w:tc>
        <w:tc>
          <w:tcPr>
            <w:tcW w:w="1872" w:type="pct"/>
            <w:shd w:val="clear" w:color="auto" w:fill="2E5086"/>
          </w:tcPr>
          <w:p w14:paraId="7D7A85CD" w14:textId="77777777" w:rsidR="00504F14" w:rsidRPr="008B34DA" w:rsidRDefault="00504F14" w:rsidP="002C1299">
            <w:pPr>
              <w:spacing w:before="60" w:after="60" w:line="240" w:lineRule="auto"/>
              <w:rPr>
                <w:b/>
                <w:bCs/>
                <w:color w:val="FFFFFF" w:themeColor="background1"/>
                <w:sz w:val="24"/>
                <w:szCs w:val="24"/>
                <w:lang w:val="en-NZ"/>
              </w:rPr>
            </w:pPr>
            <w:r w:rsidRPr="008B34DA">
              <w:rPr>
                <w:b/>
                <w:bCs/>
                <w:color w:val="FFFFFF" w:themeColor="background1"/>
                <w:sz w:val="24"/>
                <w:szCs w:val="24"/>
                <w:lang w:val="en-NZ"/>
              </w:rPr>
              <w:t>Rationale</w:t>
            </w:r>
          </w:p>
        </w:tc>
      </w:tr>
      <w:tr w:rsidR="00435370" w:rsidRPr="008B34DA" w14:paraId="5BF1339B" w14:textId="77777777" w:rsidTr="00504F14">
        <w:tc>
          <w:tcPr>
            <w:tcW w:w="911" w:type="pct"/>
          </w:tcPr>
          <w:p w14:paraId="2A3DB4B9" w14:textId="032C111F" w:rsidR="00504F14" w:rsidRPr="008B34DA" w:rsidRDefault="00504F14" w:rsidP="00504F14">
            <w:pPr>
              <w:spacing w:before="60" w:after="60" w:line="240" w:lineRule="auto"/>
              <w:rPr>
                <w:sz w:val="24"/>
                <w:szCs w:val="24"/>
                <w:lang w:val="en-NZ"/>
              </w:rPr>
            </w:pPr>
            <w:r w:rsidRPr="008B34DA">
              <w:rPr>
                <w:sz w:val="24"/>
                <w:szCs w:val="24"/>
                <w:lang w:val="en-NZ"/>
              </w:rPr>
              <w:t>Learning supports programme development, is shared more broadly and contribute to evidence base</w:t>
            </w:r>
          </w:p>
        </w:tc>
        <w:tc>
          <w:tcPr>
            <w:tcW w:w="1361" w:type="pct"/>
          </w:tcPr>
          <w:p w14:paraId="1C4ADB40" w14:textId="35FA9460" w:rsidR="00504F14" w:rsidRPr="008B34DA" w:rsidRDefault="00504F14" w:rsidP="00504F14">
            <w:pPr>
              <w:spacing w:before="60" w:after="60" w:line="240" w:lineRule="auto"/>
              <w:rPr>
                <w:sz w:val="24"/>
                <w:szCs w:val="24"/>
                <w:lang w:val="en-NZ"/>
              </w:rPr>
            </w:pPr>
            <w:r w:rsidRPr="008B34DA">
              <w:rPr>
                <w:sz w:val="24"/>
                <w:szCs w:val="24"/>
                <w:lang w:val="en-NZ"/>
              </w:rPr>
              <w:t>Learning supports programme development, is shared more broadly and contribute to evidence base</w:t>
            </w:r>
          </w:p>
        </w:tc>
        <w:tc>
          <w:tcPr>
            <w:tcW w:w="802" w:type="pct"/>
            <w:shd w:val="clear" w:color="auto" w:fill="auto"/>
          </w:tcPr>
          <w:p w14:paraId="7EC9E902" w14:textId="3B7AB497" w:rsidR="00504F14" w:rsidRPr="008B34DA" w:rsidRDefault="005405BB" w:rsidP="00504F14">
            <w:pPr>
              <w:spacing w:before="60" w:after="60" w:line="240" w:lineRule="auto"/>
              <w:rPr>
                <w:sz w:val="24"/>
                <w:szCs w:val="24"/>
                <w:lang w:val="en-NZ"/>
              </w:rPr>
            </w:pPr>
            <w:r w:rsidRPr="008B34DA">
              <w:rPr>
                <w:sz w:val="24"/>
                <w:szCs w:val="24"/>
                <w:lang w:val="en-NZ"/>
              </w:rPr>
              <w:t xml:space="preserve">Not meeting expectations </w:t>
            </w:r>
          </w:p>
        </w:tc>
        <w:tc>
          <w:tcPr>
            <w:tcW w:w="1926" w:type="pct"/>
            <w:gridSpan w:val="2"/>
          </w:tcPr>
          <w:p w14:paraId="6BB4FF9A" w14:textId="4B5646E9" w:rsidR="006D0060" w:rsidRPr="008B34DA" w:rsidRDefault="000660F6" w:rsidP="00504F14">
            <w:pPr>
              <w:spacing w:before="60" w:after="60" w:line="240" w:lineRule="auto"/>
              <w:rPr>
                <w:sz w:val="24"/>
                <w:szCs w:val="24"/>
                <w:lang w:val="en-NZ"/>
              </w:rPr>
            </w:pPr>
            <w:r w:rsidRPr="008B34DA">
              <w:rPr>
                <w:sz w:val="24"/>
                <w:szCs w:val="24"/>
                <w:lang w:val="en-NZ"/>
              </w:rPr>
              <w:t xml:space="preserve">The opportunity to </w:t>
            </w:r>
            <w:r w:rsidR="006D0060" w:rsidRPr="008B34DA">
              <w:rPr>
                <w:sz w:val="24"/>
                <w:szCs w:val="24"/>
                <w:lang w:val="en-NZ"/>
              </w:rPr>
              <w:t xml:space="preserve">build a knowledge base </w:t>
            </w:r>
            <w:r w:rsidR="00F83FF0" w:rsidRPr="008B34DA">
              <w:rPr>
                <w:sz w:val="24"/>
                <w:szCs w:val="24"/>
                <w:lang w:val="en-NZ"/>
              </w:rPr>
              <w:t xml:space="preserve">and community of practice </w:t>
            </w:r>
            <w:r w:rsidR="006D0060" w:rsidRPr="008B34DA">
              <w:rPr>
                <w:sz w:val="24"/>
                <w:szCs w:val="24"/>
                <w:lang w:val="en-NZ"/>
              </w:rPr>
              <w:t xml:space="preserve">of </w:t>
            </w:r>
            <w:r w:rsidR="00FF2369" w:rsidRPr="008B34DA">
              <w:rPr>
                <w:sz w:val="24"/>
                <w:szCs w:val="24"/>
                <w:lang w:val="en-NZ"/>
              </w:rPr>
              <w:t>IDR programmes</w:t>
            </w:r>
            <w:r w:rsidR="006D0060" w:rsidRPr="008B34DA">
              <w:rPr>
                <w:sz w:val="24"/>
                <w:szCs w:val="24"/>
                <w:lang w:val="en-NZ"/>
              </w:rPr>
              <w:t xml:space="preserve"> has not been realised. </w:t>
            </w:r>
          </w:p>
          <w:p w14:paraId="22FCEBDD" w14:textId="23264CEF" w:rsidR="00504F14" w:rsidRPr="008B34DA" w:rsidRDefault="00661686" w:rsidP="00504F14">
            <w:pPr>
              <w:spacing w:before="60" w:after="60" w:line="240" w:lineRule="auto"/>
              <w:rPr>
                <w:sz w:val="24"/>
                <w:szCs w:val="24"/>
                <w:lang w:val="en-NZ"/>
              </w:rPr>
            </w:pPr>
            <w:r w:rsidRPr="008B34DA">
              <w:rPr>
                <w:sz w:val="24"/>
                <w:szCs w:val="24"/>
                <w:lang w:val="en-NZ"/>
              </w:rPr>
              <w:t xml:space="preserve"> </w:t>
            </w:r>
          </w:p>
        </w:tc>
      </w:tr>
    </w:tbl>
    <w:p w14:paraId="4C684A92" w14:textId="6D21F214" w:rsidR="008C3500" w:rsidRPr="008B34DA" w:rsidRDefault="00131E1F" w:rsidP="00353C8B">
      <w:pPr>
        <w:pStyle w:val="Heading4"/>
      </w:pPr>
      <w:r w:rsidRPr="008B34DA">
        <w:t>There is an opportunity</w:t>
      </w:r>
      <w:r w:rsidR="0023550F" w:rsidRPr="008B34DA">
        <w:t xml:space="preserve"> to</w:t>
      </w:r>
      <w:r w:rsidRPr="008B34DA">
        <w:t xml:space="preserve"> </w:t>
      </w:r>
      <w:r w:rsidR="000660F6" w:rsidRPr="008B34DA">
        <w:t xml:space="preserve">support the building of knowledge of </w:t>
      </w:r>
      <w:r w:rsidR="00FF2369" w:rsidRPr="008B34DA">
        <w:t>IDR programmes</w:t>
      </w:r>
    </w:p>
    <w:p w14:paraId="5801B0F5" w14:textId="5AAD8332" w:rsidR="008C3500" w:rsidRPr="008B34DA" w:rsidRDefault="008C3500" w:rsidP="008C3500">
      <w:pPr>
        <w:rPr>
          <w:sz w:val="24"/>
          <w:szCs w:val="24"/>
          <w:lang w:val="en-NZ"/>
        </w:rPr>
      </w:pPr>
      <w:r w:rsidRPr="008B34DA">
        <w:rPr>
          <w:sz w:val="24"/>
          <w:szCs w:val="24"/>
          <w:lang w:val="en-NZ"/>
        </w:rPr>
        <w:t xml:space="preserve">As </w:t>
      </w:r>
      <w:r w:rsidR="00A97658" w:rsidRPr="008B34DA">
        <w:rPr>
          <w:sz w:val="24"/>
          <w:szCs w:val="24"/>
          <w:lang w:val="en-NZ"/>
        </w:rPr>
        <w:t>mentioned</w:t>
      </w:r>
      <w:r w:rsidRPr="008B34DA">
        <w:rPr>
          <w:sz w:val="24"/>
          <w:szCs w:val="24"/>
          <w:lang w:val="en-NZ"/>
        </w:rPr>
        <w:t xml:space="preserve"> elsewhere, </w:t>
      </w:r>
      <w:r w:rsidR="006D0060" w:rsidRPr="008B34DA">
        <w:rPr>
          <w:sz w:val="24"/>
          <w:szCs w:val="24"/>
          <w:lang w:val="en-NZ"/>
        </w:rPr>
        <w:t>p</w:t>
      </w:r>
      <w:r w:rsidRPr="008B34DA">
        <w:rPr>
          <w:sz w:val="24"/>
          <w:szCs w:val="24"/>
          <w:lang w:val="en-NZ"/>
        </w:rPr>
        <w:t xml:space="preserve">roviders indicated </w:t>
      </w:r>
      <w:r w:rsidR="00BE4AB4" w:rsidRPr="008B34DA">
        <w:rPr>
          <w:sz w:val="24"/>
          <w:szCs w:val="24"/>
          <w:lang w:val="en-NZ"/>
        </w:rPr>
        <w:t>Health NZ/Ministry of Health</w:t>
      </w:r>
      <w:r w:rsidRPr="008B34DA">
        <w:rPr>
          <w:sz w:val="24"/>
          <w:szCs w:val="24"/>
          <w:lang w:val="en-NZ"/>
        </w:rPr>
        <w:t xml:space="preserve"> have not been activ</w:t>
      </w:r>
      <w:r w:rsidR="00E22697" w:rsidRPr="008B34DA">
        <w:rPr>
          <w:sz w:val="24"/>
          <w:szCs w:val="24"/>
          <w:lang w:val="en-NZ"/>
        </w:rPr>
        <w:t xml:space="preserve">ely engaging with them, in terms of </w:t>
      </w:r>
      <w:r w:rsidRPr="008B34DA">
        <w:rPr>
          <w:sz w:val="24"/>
          <w:szCs w:val="24"/>
          <w:lang w:val="en-NZ"/>
        </w:rPr>
        <w:t xml:space="preserve">learning from </w:t>
      </w:r>
      <w:r w:rsidR="00E22697" w:rsidRPr="008B34DA">
        <w:rPr>
          <w:sz w:val="24"/>
          <w:szCs w:val="24"/>
          <w:lang w:val="en-NZ"/>
        </w:rPr>
        <w:t>them</w:t>
      </w:r>
      <w:r w:rsidRPr="008B34DA">
        <w:rPr>
          <w:sz w:val="24"/>
          <w:szCs w:val="24"/>
          <w:lang w:val="en-NZ"/>
        </w:rPr>
        <w:t>, supporting a community of practice, or building a knowledge base. One provider indicated that they have offered to facilitate connection</w:t>
      </w:r>
      <w:r w:rsidR="005469C5" w:rsidRPr="008B34DA">
        <w:rPr>
          <w:sz w:val="24"/>
          <w:szCs w:val="24"/>
          <w:lang w:val="en-NZ"/>
        </w:rPr>
        <w:t xml:space="preserve"> and learning</w:t>
      </w:r>
      <w:r w:rsidRPr="008B34DA">
        <w:rPr>
          <w:sz w:val="24"/>
          <w:szCs w:val="24"/>
          <w:lang w:val="en-NZ"/>
        </w:rPr>
        <w:t xml:space="preserve"> between providers, but this has not been taken up by Health NZ/Ministry of Health. There is clearly an opportunity for all parties to work more closely together in sharing practice and learning</w:t>
      </w:r>
      <w:r w:rsidR="00A95142" w:rsidRPr="008B34DA">
        <w:rPr>
          <w:sz w:val="24"/>
          <w:szCs w:val="24"/>
          <w:lang w:val="en-NZ"/>
        </w:rPr>
        <w:t xml:space="preserve"> to benefit the knowledge base of impaired driving rehabilitation.</w:t>
      </w:r>
    </w:p>
    <w:p w14:paraId="3CB4C872" w14:textId="5D0A8D38" w:rsidR="008C3500" w:rsidRPr="008B34DA" w:rsidRDefault="008C3500" w:rsidP="008C3500">
      <w:pPr>
        <w:rPr>
          <w:sz w:val="24"/>
          <w:szCs w:val="24"/>
          <w:lang w:val="en-NZ"/>
        </w:rPr>
      </w:pPr>
      <w:r w:rsidRPr="008B34DA">
        <w:rPr>
          <w:sz w:val="24"/>
          <w:szCs w:val="24"/>
          <w:lang w:val="en-NZ"/>
        </w:rPr>
        <w:t xml:space="preserve">Nonetheless, some providers are actively contributing to a wider body of knowledge. One provider is doing their PhD on the subject and has written papers and presented at conferences. Providers who have commissioned evaluations have made these publicly available. </w:t>
      </w:r>
    </w:p>
    <w:p w14:paraId="021D37F3" w14:textId="53AD15A7" w:rsidR="006244D3" w:rsidRPr="004E4D02" w:rsidRDefault="006244D3" w:rsidP="006244D3">
      <w:pPr>
        <w:pStyle w:val="Heading2"/>
        <w:rPr>
          <w:lang w:val="en-NZ"/>
        </w:rPr>
      </w:pPr>
      <w:bookmarkStart w:id="215" w:name="_Toc178589516"/>
      <w:bookmarkStart w:id="216" w:name="_Toc183603171"/>
      <w:bookmarkStart w:id="217" w:name="_Toc183603391"/>
      <w:r w:rsidRPr="004E4D02">
        <w:rPr>
          <w:lang w:val="en-NZ"/>
        </w:rPr>
        <w:t>Economic analysis</w:t>
      </w:r>
      <w:bookmarkEnd w:id="215"/>
      <w:bookmarkEnd w:id="216"/>
      <w:bookmarkEnd w:id="217"/>
      <w:r w:rsidR="00FC6F74" w:rsidRPr="004E4D02">
        <w:rPr>
          <w:lang w:val="en-NZ"/>
        </w:rPr>
        <w:t xml:space="preserve"> </w:t>
      </w:r>
    </w:p>
    <w:p w14:paraId="0EFD8416" w14:textId="6F398C87" w:rsidR="00431970" w:rsidRPr="008B34DA" w:rsidRDefault="00431970" w:rsidP="00431970">
      <w:pPr>
        <w:rPr>
          <w:sz w:val="24"/>
          <w:szCs w:val="24"/>
          <w:lang w:val="en-NZ"/>
        </w:rPr>
      </w:pPr>
      <w:r w:rsidRPr="008B34DA">
        <w:rPr>
          <w:rFonts w:asciiTheme="minorHAnsi" w:hAnsiTheme="minorHAnsi"/>
          <w:sz w:val="24"/>
          <w:szCs w:val="24"/>
          <w:lang w:val="en-NZ"/>
        </w:rPr>
        <w:t xml:space="preserve">Economic analysis of </w:t>
      </w:r>
      <w:r w:rsidR="00FF2369" w:rsidRPr="008B34DA">
        <w:rPr>
          <w:rFonts w:asciiTheme="minorHAnsi" w:hAnsiTheme="minorHAnsi"/>
          <w:sz w:val="24"/>
          <w:szCs w:val="24"/>
          <w:lang w:val="en-NZ"/>
        </w:rPr>
        <w:t>IDR programmes</w:t>
      </w:r>
      <w:r w:rsidRPr="008B34DA">
        <w:rPr>
          <w:rFonts w:asciiTheme="minorHAnsi" w:hAnsiTheme="minorHAnsi"/>
          <w:sz w:val="24"/>
          <w:szCs w:val="24"/>
          <w:lang w:val="en-NZ"/>
        </w:rPr>
        <w:t xml:space="preserve"> involves comparing the benefits of the programmes in monetary terms with the costs</w:t>
      </w:r>
      <w:r w:rsidR="00042B59" w:rsidRPr="008B34DA">
        <w:rPr>
          <w:rFonts w:asciiTheme="minorHAnsi" w:hAnsiTheme="minorHAnsi"/>
          <w:sz w:val="24"/>
          <w:szCs w:val="24"/>
          <w:lang w:val="en-NZ"/>
        </w:rPr>
        <w:t xml:space="preserve">. Our findings are outlined below. </w:t>
      </w:r>
    </w:p>
    <w:p w14:paraId="164E1917" w14:textId="77777777" w:rsidR="00FD2848" w:rsidRPr="004E4D02" w:rsidRDefault="00FD2848" w:rsidP="0019267F">
      <w:pPr>
        <w:pStyle w:val="Heading3"/>
      </w:pPr>
      <w:bookmarkStart w:id="218" w:name="_Toc183603172"/>
      <w:bookmarkStart w:id="219" w:name="_Toc183603392"/>
      <w:r w:rsidRPr="004E4D02">
        <w:lastRenderedPageBreak/>
        <w:t>Social benefits</w:t>
      </w:r>
      <w:bookmarkEnd w:id="218"/>
      <w:bookmarkEnd w:id="219"/>
    </w:p>
    <w:p w14:paraId="12DC0C20" w14:textId="663E5F68" w:rsidR="002F3C0B" w:rsidRPr="002C6EF8" w:rsidRDefault="002F3C0B" w:rsidP="002F3C0B">
      <w:pPr>
        <w:rPr>
          <w:sz w:val="24"/>
          <w:szCs w:val="24"/>
          <w:lang w:val="en-NZ"/>
        </w:rPr>
      </w:pPr>
      <w:r w:rsidRPr="002C6EF8">
        <w:rPr>
          <w:sz w:val="24"/>
          <w:szCs w:val="24"/>
          <w:lang w:val="en-NZ"/>
        </w:rPr>
        <w:t xml:space="preserve">The social benefits of </w:t>
      </w:r>
      <w:r w:rsidR="00FF2369" w:rsidRPr="002C6EF8">
        <w:rPr>
          <w:sz w:val="24"/>
          <w:szCs w:val="24"/>
          <w:lang w:val="en-NZ"/>
        </w:rPr>
        <w:t>IDR programmes</w:t>
      </w:r>
      <w:r w:rsidRPr="002C6EF8">
        <w:rPr>
          <w:sz w:val="24"/>
          <w:szCs w:val="24"/>
          <w:lang w:val="en-NZ"/>
        </w:rPr>
        <w:t xml:space="preserve"> that can potentially be quantified primarily come from avoiding harm associated with incidents of impaired driving. Most of this harm comes from road crashes where alcohol or drugs were a contributing factor. If </w:t>
      </w:r>
      <w:r w:rsidR="00FF2369" w:rsidRPr="002C6EF8">
        <w:rPr>
          <w:sz w:val="24"/>
          <w:szCs w:val="24"/>
          <w:lang w:val="en-NZ"/>
        </w:rPr>
        <w:t>IDR programmes</w:t>
      </w:r>
      <w:r w:rsidRPr="002C6EF8">
        <w:rPr>
          <w:sz w:val="24"/>
          <w:szCs w:val="24"/>
          <w:lang w:val="en-NZ"/>
        </w:rPr>
        <w:t xml:space="preserve"> can reduce the number of road journeys where the driver or rider is affected by alcohol or drugs compared to what would otherwise occur, it is expected that there will be fewer crashes. The avoided costs of those crashes are a social benefit that can be compared with the cost to provide the </w:t>
      </w:r>
      <w:r w:rsidR="00FF2369" w:rsidRPr="002C6EF8">
        <w:rPr>
          <w:sz w:val="24"/>
          <w:szCs w:val="24"/>
          <w:lang w:val="en-NZ"/>
        </w:rPr>
        <w:t>IDR programmes</w:t>
      </w:r>
      <w:r w:rsidRPr="002C6EF8">
        <w:rPr>
          <w:sz w:val="24"/>
          <w:szCs w:val="24"/>
          <w:lang w:val="en-NZ"/>
        </w:rPr>
        <w:t xml:space="preserve">, to help determine if the benefits of the programmes are greater than their costs. </w:t>
      </w:r>
    </w:p>
    <w:p w14:paraId="5FF13A88" w14:textId="58FC61E6" w:rsidR="00FD2848" w:rsidRPr="004E4D02" w:rsidRDefault="00FD2848" w:rsidP="0019267F">
      <w:pPr>
        <w:pStyle w:val="Heading3"/>
      </w:pPr>
      <w:bookmarkStart w:id="220" w:name="_Toc183603173"/>
      <w:bookmarkStart w:id="221" w:name="_Toc183603393"/>
      <w:r w:rsidRPr="004E4D02">
        <w:t>The cost of road crashes in New Zealand</w:t>
      </w:r>
      <w:r w:rsidR="00F31EB2" w:rsidRPr="004E4D02">
        <w:t xml:space="preserve"> </w:t>
      </w:r>
      <w:r w:rsidR="00A568B8" w:rsidRPr="004E4D02">
        <w:t xml:space="preserve">is high </w:t>
      </w:r>
      <w:r w:rsidR="00F31EB2" w:rsidRPr="004E4D02">
        <w:t>and links to impaired driving</w:t>
      </w:r>
      <w:bookmarkEnd w:id="220"/>
      <w:bookmarkEnd w:id="221"/>
    </w:p>
    <w:p w14:paraId="435CC9CB" w14:textId="0A3B9676" w:rsidR="002F3C0B" w:rsidRPr="002C6EF8" w:rsidRDefault="002F3C0B" w:rsidP="002F3C0B">
      <w:pPr>
        <w:rPr>
          <w:sz w:val="24"/>
          <w:szCs w:val="24"/>
          <w:lang w:val="en-NZ"/>
        </w:rPr>
      </w:pPr>
      <w:r w:rsidRPr="002C6EF8">
        <w:rPr>
          <w:sz w:val="24"/>
          <w:szCs w:val="24"/>
          <w:lang w:val="en-NZ"/>
        </w:rPr>
        <w:t>The costs of road crashes in New Zealand are substantial. The total social cost of road crashes was estimated at $11.6 billion for 2022.</w:t>
      </w:r>
      <w:r w:rsidRPr="002C6EF8">
        <w:rPr>
          <w:sz w:val="24"/>
          <w:szCs w:val="24"/>
          <w:vertAlign w:val="superscript"/>
          <w:lang w:val="en-NZ"/>
        </w:rPr>
        <w:footnoteReference w:id="29"/>
      </w:r>
      <w:r w:rsidRPr="002C6EF8">
        <w:rPr>
          <w:sz w:val="24"/>
          <w:szCs w:val="24"/>
          <w:lang w:val="en-NZ"/>
        </w:rPr>
        <w:t xml:space="preserve"> This is an under-estimate of the true cost as crashes that did not result in death or serious injury are not always recorded. On average for 2022, social costs were around $16.1 million per fatal crash, $1.7 million per serious injury crash, and $0.3 million per minor injury crash. These costs include the value of loss of life (currently valued at $14.2 million per road crash fatality), permanent disability, lost productivity, medical treatment, court costs, and vehicle damage. </w:t>
      </w:r>
    </w:p>
    <w:p w14:paraId="59B65C58" w14:textId="355F7ACA" w:rsidR="002F3C0B" w:rsidRPr="002C6EF8" w:rsidRDefault="002F3C0B" w:rsidP="002F3C0B">
      <w:pPr>
        <w:rPr>
          <w:sz w:val="24"/>
          <w:szCs w:val="24"/>
          <w:lang w:val="en-NZ"/>
        </w:rPr>
      </w:pPr>
      <w:r w:rsidRPr="002C6EF8">
        <w:rPr>
          <w:sz w:val="24"/>
          <w:szCs w:val="24"/>
          <w:lang w:val="en-NZ"/>
        </w:rPr>
        <w:t>There is also a clear link between impaired driving and crashes. From 2020 to 2022, alcohol and/or drugs contributed to 45% of fatal crashes, 9% of serious crashes, and 12% of minor injury crashes. These harms affect more people than just the drivers. Between 2020 and 2022, for every 100 drivers who died in road crashes where they were under the influence of alcohol and/or drugs, 27 passengers and 12 other road users were also killed.</w:t>
      </w:r>
      <w:r w:rsidR="00CF2862" w:rsidRPr="002C6EF8">
        <w:rPr>
          <w:rStyle w:val="FootnoteReference"/>
          <w:sz w:val="24"/>
          <w:szCs w:val="24"/>
          <w:lang w:val="en-NZ"/>
        </w:rPr>
        <w:footnoteReference w:id="30"/>
      </w:r>
      <w:r w:rsidR="007F4822" w:rsidRPr="002C6EF8">
        <w:rPr>
          <w:sz w:val="24"/>
          <w:szCs w:val="24"/>
          <w:lang w:val="en-NZ"/>
        </w:rPr>
        <w:t xml:space="preserve"> </w:t>
      </w:r>
    </w:p>
    <w:p w14:paraId="0581DB44" w14:textId="134A1808" w:rsidR="0080342B" w:rsidRPr="004E4D02" w:rsidRDefault="0080342B" w:rsidP="0019267F">
      <w:pPr>
        <w:pStyle w:val="Heading3"/>
      </w:pPr>
      <w:bookmarkStart w:id="222" w:name="_Toc183603174"/>
      <w:bookmarkStart w:id="223" w:name="_Toc183603394"/>
      <w:r w:rsidRPr="004E4D02">
        <w:t xml:space="preserve">The </w:t>
      </w:r>
      <w:r w:rsidR="00FF2369" w:rsidRPr="004E4D02">
        <w:t>IDR programmes</w:t>
      </w:r>
      <w:r w:rsidRPr="004E4D02">
        <w:t xml:space="preserve"> would need to prevent one fatal crash every 22 years to justify its costs</w:t>
      </w:r>
      <w:bookmarkEnd w:id="222"/>
      <w:bookmarkEnd w:id="223"/>
    </w:p>
    <w:p w14:paraId="104A2097" w14:textId="62DA7ABD" w:rsidR="002F3C0B" w:rsidRPr="002C6EF8" w:rsidRDefault="002F3C0B" w:rsidP="002F3C0B">
      <w:pPr>
        <w:rPr>
          <w:sz w:val="24"/>
          <w:szCs w:val="24"/>
          <w:lang w:val="en-NZ"/>
        </w:rPr>
      </w:pPr>
      <w:r w:rsidRPr="002C6EF8">
        <w:rPr>
          <w:sz w:val="24"/>
          <w:szCs w:val="24"/>
          <w:lang w:val="en-NZ"/>
        </w:rPr>
        <w:t xml:space="preserve">From available data, the nine providers of </w:t>
      </w:r>
      <w:r w:rsidR="00FF2369" w:rsidRPr="002C6EF8">
        <w:rPr>
          <w:sz w:val="24"/>
          <w:szCs w:val="24"/>
          <w:lang w:val="en-NZ"/>
        </w:rPr>
        <w:t>IDR programmes</w:t>
      </w:r>
      <w:r w:rsidRPr="002C6EF8">
        <w:rPr>
          <w:sz w:val="24"/>
          <w:szCs w:val="24"/>
          <w:lang w:val="en-NZ"/>
        </w:rPr>
        <w:t xml:space="preserve"> being evaluated received funding of $1.45m over a two-year</w:t>
      </w:r>
      <w:r w:rsidR="00A94692" w:rsidRPr="002C6EF8">
        <w:rPr>
          <w:sz w:val="24"/>
          <w:szCs w:val="24"/>
          <w:lang w:val="en-NZ"/>
        </w:rPr>
        <w:t xml:space="preserve"> </w:t>
      </w:r>
      <w:r w:rsidRPr="002C6EF8">
        <w:rPr>
          <w:sz w:val="24"/>
          <w:szCs w:val="24"/>
          <w:lang w:val="en-NZ"/>
        </w:rPr>
        <w:t xml:space="preserve">contract from 1 July 2021 to 30 June 2023, or around $726,000 per year. Given the average cost per fatal crash for 2022 of $16.1 million, if this funding enabled the programmes to prevent one fatal crash per 22 years on average, the social benefits would justify the funding provided to the programmes. </w:t>
      </w:r>
    </w:p>
    <w:p w14:paraId="455E1580" w14:textId="09D36828" w:rsidR="002F3C0B" w:rsidRPr="002C6EF8" w:rsidRDefault="002F3C0B" w:rsidP="002F3C0B">
      <w:pPr>
        <w:rPr>
          <w:sz w:val="24"/>
          <w:szCs w:val="24"/>
          <w:lang w:val="en-NZ"/>
        </w:rPr>
      </w:pPr>
      <w:r w:rsidRPr="002C6EF8">
        <w:rPr>
          <w:sz w:val="24"/>
          <w:szCs w:val="24"/>
          <w:lang w:val="en-NZ"/>
        </w:rPr>
        <w:t xml:space="preserve">Other potential benefits come from avoiding justice and corrections costs associated with impaired driving. Even if an incident of impaired driving does not lead to a crash, if the driver is caught there are costs associated with the resulting processes. </w:t>
      </w:r>
      <w:r w:rsidR="00FF2369" w:rsidRPr="002C6EF8">
        <w:rPr>
          <w:sz w:val="24"/>
          <w:szCs w:val="24"/>
          <w:lang w:val="en-NZ"/>
        </w:rPr>
        <w:t xml:space="preserve">IDR </w:t>
      </w:r>
      <w:r w:rsidR="00FF2369" w:rsidRPr="002C6EF8">
        <w:rPr>
          <w:sz w:val="24"/>
          <w:szCs w:val="24"/>
          <w:lang w:val="en-NZ"/>
        </w:rPr>
        <w:lastRenderedPageBreak/>
        <w:t>programmes</w:t>
      </w:r>
      <w:r w:rsidRPr="002C6EF8">
        <w:rPr>
          <w:sz w:val="24"/>
          <w:szCs w:val="24"/>
          <w:lang w:val="en-NZ"/>
        </w:rPr>
        <w:t xml:space="preserve"> may also contribute to improved employment outcomes for participants, and to improved physical and mental health if there is a change in alcohol consumption. </w:t>
      </w:r>
    </w:p>
    <w:p w14:paraId="7D7EC46D" w14:textId="39F950E9" w:rsidR="00C029E5" w:rsidRPr="002C6EF8" w:rsidRDefault="005119A7" w:rsidP="00CC7B7D">
      <w:pPr>
        <w:rPr>
          <w:sz w:val="24"/>
          <w:szCs w:val="24"/>
          <w:lang w:val="en-NZ"/>
        </w:rPr>
      </w:pPr>
      <w:r w:rsidRPr="002C6EF8">
        <w:rPr>
          <w:sz w:val="24"/>
          <w:szCs w:val="24"/>
          <w:lang w:val="en-NZ"/>
        </w:rPr>
        <w:t>As illustrated through</w:t>
      </w:r>
      <w:r w:rsidR="007876FD" w:rsidRPr="002C6EF8">
        <w:rPr>
          <w:sz w:val="24"/>
          <w:szCs w:val="24"/>
          <w:lang w:val="en-NZ"/>
        </w:rPr>
        <w:t>out</w:t>
      </w:r>
      <w:r w:rsidRPr="002C6EF8">
        <w:rPr>
          <w:sz w:val="24"/>
          <w:szCs w:val="24"/>
          <w:lang w:val="en-NZ"/>
        </w:rPr>
        <w:t xml:space="preserve"> this report, there is some indicative evidence</w:t>
      </w:r>
      <w:r w:rsidR="00D2582C" w:rsidRPr="002C6EF8">
        <w:rPr>
          <w:sz w:val="24"/>
          <w:szCs w:val="24"/>
          <w:lang w:val="en-NZ"/>
        </w:rPr>
        <w:t xml:space="preserve"> of improved road safety</w:t>
      </w:r>
      <w:r w:rsidR="00AB65DA" w:rsidRPr="002C6EF8">
        <w:rPr>
          <w:sz w:val="24"/>
          <w:szCs w:val="24"/>
          <w:lang w:val="en-NZ"/>
        </w:rPr>
        <w:t xml:space="preserve"> outcomes</w:t>
      </w:r>
      <w:r w:rsidR="00C029E5" w:rsidRPr="002C6EF8">
        <w:rPr>
          <w:sz w:val="24"/>
          <w:szCs w:val="24"/>
          <w:lang w:val="en-NZ"/>
        </w:rPr>
        <w:t xml:space="preserve"> (</w:t>
      </w:r>
      <w:r w:rsidR="0023256D" w:rsidRPr="002C6EF8">
        <w:rPr>
          <w:sz w:val="24"/>
          <w:szCs w:val="24"/>
          <w:lang w:val="en-NZ"/>
        </w:rPr>
        <w:t>e.g</w:t>
      </w:r>
      <w:r w:rsidR="00C029E5" w:rsidRPr="002C6EF8">
        <w:rPr>
          <w:sz w:val="24"/>
          <w:szCs w:val="24"/>
          <w:lang w:val="en-NZ"/>
        </w:rPr>
        <w:t>. reduced recidivism)</w:t>
      </w:r>
      <w:r w:rsidR="00AB65DA" w:rsidRPr="002C6EF8">
        <w:rPr>
          <w:sz w:val="24"/>
          <w:szCs w:val="24"/>
          <w:lang w:val="en-NZ"/>
        </w:rPr>
        <w:t xml:space="preserve"> in </w:t>
      </w:r>
      <w:r w:rsidR="00A45D9B" w:rsidRPr="002C6EF8">
        <w:rPr>
          <w:sz w:val="24"/>
          <w:szCs w:val="24"/>
          <w:lang w:val="en-NZ"/>
        </w:rPr>
        <w:t xml:space="preserve">prior evaluations of some of the </w:t>
      </w:r>
      <w:r w:rsidR="00FF2369" w:rsidRPr="002C6EF8">
        <w:rPr>
          <w:sz w:val="24"/>
          <w:szCs w:val="24"/>
          <w:lang w:val="en-NZ"/>
        </w:rPr>
        <w:t>IDR programmes</w:t>
      </w:r>
      <w:r w:rsidR="0017471C" w:rsidRPr="002C6EF8">
        <w:rPr>
          <w:sz w:val="24"/>
          <w:szCs w:val="24"/>
          <w:lang w:val="en-NZ"/>
        </w:rPr>
        <w:t>. In addition, self</w:t>
      </w:r>
      <w:r w:rsidR="008C3AE3" w:rsidRPr="002C6EF8">
        <w:rPr>
          <w:sz w:val="24"/>
          <w:szCs w:val="24"/>
          <w:lang w:val="en-NZ"/>
        </w:rPr>
        <w:t>-</w:t>
      </w:r>
      <w:r w:rsidR="0017471C" w:rsidRPr="002C6EF8">
        <w:rPr>
          <w:sz w:val="24"/>
          <w:szCs w:val="24"/>
          <w:lang w:val="en-NZ"/>
        </w:rPr>
        <w:t xml:space="preserve"> reported</w:t>
      </w:r>
      <w:r w:rsidR="00AF2F72" w:rsidRPr="002C6EF8">
        <w:rPr>
          <w:sz w:val="24"/>
          <w:szCs w:val="24"/>
          <w:lang w:val="en-NZ"/>
        </w:rPr>
        <w:t xml:space="preserve"> experiences of programme participants, whānau and other stakeholders suggest positive impacts on behaviour at a personal level</w:t>
      </w:r>
      <w:r w:rsidR="005758A3" w:rsidRPr="002C6EF8">
        <w:rPr>
          <w:sz w:val="24"/>
          <w:szCs w:val="24"/>
          <w:lang w:val="en-NZ"/>
        </w:rPr>
        <w:t xml:space="preserve"> including reduced alcohol and drug use, </w:t>
      </w:r>
      <w:r w:rsidR="004F3080" w:rsidRPr="002C6EF8">
        <w:rPr>
          <w:sz w:val="24"/>
          <w:szCs w:val="24"/>
          <w:lang w:val="en-NZ"/>
        </w:rPr>
        <w:t>reduced incidences of driving while impaired,</w:t>
      </w:r>
      <w:r w:rsidR="00237A15" w:rsidRPr="002C6EF8">
        <w:rPr>
          <w:sz w:val="24"/>
          <w:szCs w:val="24"/>
          <w:lang w:val="en-NZ"/>
        </w:rPr>
        <w:t xml:space="preserve"> </w:t>
      </w:r>
      <w:r w:rsidR="00C029E5" w:rsidRPr="002C6EF8">
        <w:rPr>
          <w:sz w:val="24"/>
          <w:szCs w:val="24"/>
          <w:lang w:val="en-NZ"/>
        </w:rPr>
        <w:t xml:space="preserve">pro-social attitudes </w:t>
      </w:r>
      <w:r w:rsidR="00906397" w:rsidRPr="002C6EF8">
        <w:rPr>
          <w:sz w:val="24"/>
          <w:szCs w:val="24"/>
          <w:lang w:val="en-NZ"/>
        </w:rPr>
        <w:t xml:space="preserve">and behaviour </w:t>
      </w:r>
      <w:r w:rsidR="0034220B" w:rsidRPr="002C6EF8">
        <w:rPr>
          <w:sz w:val="24"/>
          <w:szCs w:val="24"/>
          <w:lang w:val="en-NZ"/>
        </w:rPr>
        <w:t>regarding impaired driving</w:t>
      </w:r>
      <w:r w:rsidR="007876FD" w:rsidRPr="002C6EF8">
        <w:rPr>
          <w:sz w:val="24"/>
          <w:szCs w:val="24"/>
          <w:lang w:val="en-NZ"/>
        </w:rPr>
        <w:t xml:space="preserve"> and </w:t>
      </w:r>
      <w:r w:rsidR="00FC0F50" w:rsidRPr="002C6EF8">
        <w:rPr>
          <w:sz w:val="24"/>
          <w:szCs w:val="24"/>
          <w:lang w:val="en-NZ"/>
        </w:rPr>
        <w:t xml:space="preserve">high confidence levels </w:t>
      </w:r>
      <w:r w:rsidR="00A37BE2" w:rsidRPr="002C6EF8">
        <w:rPr>
          <w:sz w:val="24"/>
          <w:szCs w:val="24"/>
          <w:lang w:val="en-NZ"/>
        </w:rPr>
        <w:t>of reduced likelihood of driving impaired again</w:t>
      </w:r>
      <w:r w:rsidR="009A33D6" w:rsidRPr="002C6EF8">
        <w:rPr>
          <w:sz w:val="24"/>
          <w:szCs w:val="24"/>
          <w:lang w:val="en-NZ"/>
        </w:rPr>
        <w:t>. These are t</w:t>
      </w:r>
      <w:r w:rsidR="0001670A" w:rsidRPr="002C6EF8">
        <w:rPr>
          <w:sz w:val="24"/>
          <w:szCs w:val="24"/>
          <w:lang w:val="en-NZ"/>
        </w:rPr>
        <w:t xml:space="preserve">he type of outcomes that the programme logic </w:t>
      </w:r>
      <w:r w:rsidR="002D6801" w:rsidRPr="002C6EF8">
        <w:rPr>
          <w:sz w:val="24"/>
          <w:szCs w:val="24"/>
          <w:lang w:val="en-NZ"/>
        </w:rPr>
        <w:t>(</w:t>
      </w:r>
      <w:r w:rsidR="002D6801" w:rsidRPr="002C6EF8">
        <w:rPr>
          <w:sz w:val="24"/>
          <w:szCs w:val="24"/>
          <w:lang w:val="en-NZ"/>
        </w:rPr>
        <w:fldChar w:fldCharType="begin"/>
      </w:r>
      <w:r w:rsidR="002D6801" w:rsidRPr="002C6EF8">
        <w:rPr>
          <w:sz w:val="24"/>
          <w:szCs w:val="24"/>
          <w:lang w:val="en-NZ"/>
        </w:rPr>
        <w:instrText xml:space="preserve"> REF _Ref178339562 \h </w:instrText>
      </w:r>
      <w:r w:rsidR="002C6EF8">
        <w:rPr>
          <w:sz w:val="24"/>
          <w:szCs w:val="24"/>
          <w:lang w:val="en-NZ"/>
        </w:rPr>
        <w:instrText xml:space="preserve"> \* MERGEFORMAT </w:instrText>
      </w:r>
      <w:r w:rsidR="002D6801" w:rsidRPr="002C6EF8">
        <w:rPr>
          <w:sz w:val="24"/>
          <w:szCs w:val="24"/>
          <w:lang w:val="en-NZ"/>
        </w:rPr>
      </w:r>
      <w:r w:rsidR="002D6801"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1</w:t>
      </w:r>
      <w:r w:rsidR="002D6801" w:rsidRPr="002C6EF8">
        <w:rPr>
          <w:sz w:val="24"/>
          <w:szCs w:val="24"/>
          <w:lang w:val="en-NZ"/>
        </w:rPr>
        <w:fldChar w:fldCharType="end"/>
      </w:r>
      <w:r w:rsidR="0001670A" w:rsidRPr="002C6EF8">
        <w:rPr>
          <w:sz w:val="24"/>
          <w:szCs w:val="24"/>
          <w:lang w:val="en-NZ"/>
        </w:rPr>
        <w:t xml:space="preserve">) </w:t>
      </w:r>
      <w:r w:rsidR="004E57B8" w:rsidRPr="002C6EF8">
        <w:rPr>
          <w:sz w:val="24"/>
          <w:szCs w:val="24"/>
          <w:lang w:val="en-NZ"/>
        </w:rPr>
        <w:t xml:space="preserve">posits will contribute to improved road safety outcomes. </w:t>
      </w:r>
    </w:p>
    <w:p w14:paraId="456BAC7C" w14:textId="7493CFA0" w:rsidR="002F3C0B" w:rsidRPr="002C6EF8" w:rsidRDefault="002F3C0B" w:rsidP="00CC7B7D">
      <w:pPr>
        <w:rPr>
          <w:sz w:val="24"/>
          <w:szCs w:val="24"/>
          <w:lang w:val="en-NZ"/>
        </w:rPr>
      </w:pPr>
      <w:r w:rsidRPr="002C6EF8">
        <w:rPr>
          <w:sz w:val="24"/>
          <w:szCs w:val="24"/>
          <w:lang w:val="en-NZ"/>
        </w:rPr>
        <w:t xml:space="preserve">While indicative of some positive road safety and personal outcomes, the available evidence </w:t>
      </w:r>
      <w:r w:rsidR="00F105B0" w:rsidRPr="002C6EF8">
        <w:rPr>
          <w:sz w:val="24"/>
          <w:szCs w:val="24"/>
          <w:lang w:val="en-NZ"/>
        </w:rPr>
        <w:t>outlined in this report</w:t>
      </w:r>
      <w:r w:rsidRPr="002C6EF8">
        <w:rPr>
          <w:sz w:val="24"/>
          <w:szCs w:val="24"/>
          <w:lang w:val="en-NZ"/>
        </w:rPr>
        <w:t xml:space="preserve"> is insufficient to quantify the benefits of the </w:t>
      </w:r>
      <w:r w:rsidR="00FF2369" w:rsidRPr="002C6EF8">
        <w:rPr>
          <w:sz w:val="24"/>
          <w:szCs w:val="24"/>
          <w:lang w:val="en-NZ"/>
        </w:rPr>
        <w:t>IDR programmes</w:t>
      </w:r>
      <w:r w:rsidRPr="002C6EF8">
        <w:rPr>
          <w:sz w:val="24"/>
          <w:szCs w:val="24"/>
          <w:lang w:val="en-NZ"/>
        </w:rPr>
        <w:t xml:space="preserve"> being evaluated. Key limitations are: </w:t>
      </w:r>
    </w:p>
    <w:p w14:paraId="4EC4FAD8" w14:textId="0EC6B2C8" w:rsidR="002F3C0B" w:rsidRPr="002C6EF8" w:rsidRDefault="002F3C0B" w:rsidP="00D53479">
      <w:pPr>
        <w:pStyle w:val="ListParagraph"/>
        <w:numPr>
          <w:ilvl w:val="0"/>
          <w:numId w:val="32"/>
        </w:numPr>
        <w:rPr>
          <w:sz w:val="24"/>
          <w:szCs w:val="24"/>
          <w:lang w:val="en-NZ"/>
        </w:rPr>
      </w:pPr>
      <w:r w:rsidRPr="002C6EF8">
        <w:rPr>
          <w:sz w:val="24"/>
          <w:szCs w:val="24"/>
          <w:lang w:val="en-NZ"/>
        </w:rPr>
        <w:t xml:space="preserve">The impact of participating in the </w:t>
      </w:r>
      <w:r w:rsidR="00FF2369" w:rsidRPr="002C6EF8">
        <w:rPr>
          <w:sz w:val="24"/>
          <w:szCs w:val="24"/>
          <w:lang w:val="en-NZ"/>
        </w:rPr>
        <w:t>IDR programmes</w:t>
      </w:r>
      <w:r w:rsidRPr="002C6EF8">
        <w:rPr>
          <w:sz w:val="24"/>
          <w:szCs w:val="24"/>
          <w:lang w:val="en-NZ"/>
        </w:rPr>
        <w:t xml:space="preserve"> being evaluated and the subsequent change in likelihood of being involved in a fatal or serious crash has not yet been investigated.</w:t>
      </w:r>
    </w:p>
    <w:p w14:paraId="75D81C96" w14:textId="69523ED7" w:rsidR="002F3C0B" w:rsidRPr="002C6EF8" w:rsidRDefault="002F3C0B" w:rsidP="00D53479">
      <w:pPr>
        <w:pStyle w:val="ListParagraph"/>
        <w:numPr>
          <w:ilvl w:val="0"/>
          <w:numId w:val="32"/>
        </w:numPr>
        <w:rPr>
          <w:sz w:val="24"/>
          <w:szCs w:val="24"/>
          <w:lang w:val="en-NZ"/>
        </w:rPr>
      </w:pPr>
      <w:r w:rsidRPr="002C6EF8">
        <w:rPr>
          <w:sz w:val="24"/>
          <w:szCs w:val="24"/>
          <w:lang w:val="en-NZ"/>
        </w:rPr>
        <w:t xml:space="preserve">Except for one study, outcomes for </w:t>
      </w:r>
      <w:r w:rsidR="00FF2369" w:rsidRPr="002C6EF8">
        <w:rPr>
          <w:sz w:val="24"/>
          <w:szCs w:val="24"/>
          <w:lang w:val="en-NZ"/>
        </w:rPr>
        <w:t>IDR programmes</w:t>
      </w:r>
      <w:r w:rsidRPr="002C6EF8">
        <w:rPr>
          <w:sz w:val="24"/>
          <w:szCs w:val="24"/>
          <w:lang w:val="en-NZ"/>
        </w:rPr>
        <w:t xml:space="preserve"> participants have not been compared to outcomes for people with similar characteristics who did not participate in </w:t>
      </w:r>
      <w:r w:rsidR="00FF2369" w:rsidRPr="002C6EF8">
        <w:rPr>
          <w:sz w:val="24"/>
          <w:szCs w:val="24"/>
          <w:lang w:val="en-NZ"/>
        </w:rPr>
        <w:t>IDR programmes</w:t>
      </w:r>
      <w:r w:rsidRPr="002C6EF8">
        <w:rPr>
          <w:sz w:val="24"/>
          <w:szCs w:val="24"/>
          <w:lang w:val="en-NZ"/>
        </w:rPr>
        <w:t xml:space="preserve">. </w:t>
      </w:r>
    </w:p>
    <w:p w14:paraId="7ECDAAD0" w14:textId="77777777" w:rsidR="002F3C0B" w:rsidRPr="002C6EF8" w:rsidRDefault="002F3C0B" w:rsidP="00D53479">
      <w:pPr>
        <w:pStyle w:val="ListParagraph"/>
        <w:numPr>
          <w:ilvl w:val="0"/>
          <w:numId w:val="32"/>
        </w:numPr>
        <w:rPr>
          <w:sz w:val="24"/>
          <w:szCs w:val="24"/>
          <w:lang w:val="en-NZ"/>
        </w:rPr>
      </w:pPr>
      <w:r w:rsidRPr="002C6EF8">
        <w:rPr>
          <w:sz w:val="24"/>
          <w:szCs w:val="24"/>
          <w:lang w:val="en-NZ"/>
        </w:rPr>
        <w:t xml:space="preserve">Personal outcomes such as employment and health have not been measured in a way that can be valued and compared to costs of the programmes. </w:t>
      </w:r>
    </w:p>
    <w:p w14:paraId="434C98B1" w14:textId="41DE9EFC" w:rsidR="002F3C0B" w:rsidRPr="002C6EF8" w:rsidRDefault="002F3C0B" w:rsidP="00D53479">
      <w:pPr>
        <w:pStyle w:val="ListParagraph"/>
        <w:numPr>
          <w:ilvl w:val="0"/>
          <w:numId w:val="32"/>
        </w:numPr>
        <w:rPr>
          <w:sz w:val="24"/>
          <w:szCs w:val="24"/>
          <w:lang w:val="en-NZ"/>
        </w:rPr>
      </w:pPr>
      <w:r w:rsidRPr="002C6EF8">
        <w:rPr>
          <w:sz w:val="24"/>
          <w:szCs w:val="24"/>
          <w:lang w:val="en-NZ"/>
        </w:rPr>
        <w:t xml:space="preserve">It is not clear whether existing analysis of outcomes has accounted for other interventions occurring at the same time as participation in an </w:t>
      </w:r>
      <w:r w:rsidR="00FF2369" w:rsidRPr="002C6EF8">
        <w:rPr>
          <w:sz w:val="24"/>
          <w:szCs w:val="24"/>
          <w:lang w:val="en-NZ"/>
        </w:rPr>
        <w:t>IDR programmes</w:t>
      </w:r>
      <w:r w:rsidRPr="002C6EF8">
        <w:rPr>
          <w:sz w:val="24"/>
          <w:szCs w:val="24"/>
          <w:lang w:val="en-NZ"/>
        </w:rPr>
        <w:t xml:space="preserve"> that may also directly affect impaired driving behaviour, such as court-mandated use of alcohol interlock devices. </w:t>
      </w:r>
    </w:p>
    <w:p w14:paraId="6C8AA819" w14:textId="5CAC60BE" w:rsidR="002F3C0B" w:rsidRPr="004E4D02" w:rsidRDefault="00E12A24" w:rsidP="0019267F">
      <w:pPr>
        <w:pStyle w:val="Heading3"/>
      </w:pPr>
      <w:bookmarkStart w:id="224" w:name="_Toc183603175"/>
      <w:bookmarkStart w:id="225" w:name="_Toc183603395"/>
      <w:r w:rsidRPr="004E4D02">
        <w:t>Cost per participant</w:t>
      </w:r>
      <w:bookmarkEnd w:id="224"/>
      <w:bookmarkEnd w:id="225"/>
    </w:p>
    <w:p w14:paraId="586AAFED" w14:textId="07FD4B50" w:rsidR="002F3C0B" w:rsidRPr="002C6EF8" w:rsidRDefault="002F3C0B" w:rsidP="002F3C0B">
      <w:pPr>
        <w:rPr>
          <w:sz w:val="24"/>
          <w:szCs w:val="24"/>
          <w:lang w:val="en-NZ"/>
        </w:rPr>
      </w:pPr>
      <w:r w:rsidRPr="002C6EF8">
        <w:rPr>
          <w:sz w:val="24"/>
          <w:szCs w:val="24"/>
          <w:lang w:val="en-NZ"/>
        </w:rPr>
        <w:t xml:space="preserve">Based on </w:t>
      </w:r>
      <w:r w:rsidR="009A29DB" w:rsidRPr="002C6EF8">
        <w:rPr>
          <w:sz w:val="24"/>
          <w:szCs w:val="24"/>
          <w:lang w:val="en-NZ"/>
        </w:rPr>
        <w:t xml:space="preserve">the </w:t>
      </w:r>
      <w:r w:rsidR="00051D70" w:rsidRPr="002C6EF8">
        <w:rPr>
          <w:sz w:val="24"/>
          <w:szCs w:val="24"/>
          <w:lang w:val="en-NZ"/>
        </w:rPr>
        <w:t>cost of</w:t>
      </w:r>
      <w:r w:rsidR="005F581E" w:rsidRPr="002C6EF8">
        <w:rPr>
          <w:sz w:val="24"/>
          <w:szCs w:val="24"/>
          <w:lang w:val="en-NZ"/>
        </w:rPr>
        <w:t xml:space="preserve"> $726</w:t>
      </w:r>
      <w:r w:rsidR="00494DD3" w:rsidRPr="002C6EF8">
        <w:rPr>
          <w:sz w:val="24"/>
          <w:szCs w:val="24"/>
          <w:lang w:val="en-NZ"/>
        </w:rPr>
        <w:t>,</w:t>
      </w:r>
      <w:r w:rsidR="005F581E" w:rsidRPr="002C6EF8">
        <w:rPr>
          <w:sz w:val="24"/>
          <w:szCs w:val="24"/>
          <w:lang w:val="en-NZ"/>
        </w:rPr>
        <w:t>000 per year</w:t>
      </w:r>
      <w:r w:rsidR="00E4271B" w:rsidRPr="002C6EF8">
        <w:rPr>
          <w:sz w:val="24"/>
          <w:szCs w:val="24"/>
          <w:lang w:val="en-NZ"/>
        </w:rPr>
        <w:t>,</w:t>
      </w:r>
      <w:r w:rsidR="009A29DB" w:rsidRPr="002C6EF8">
        <w:rPr>
          <w:sz w:val="24"/>
          <w:szCs w:val="24"/>
          <w:lang w:val="en-NZ"/>
        </w:rPr>
        <w:t xml:space="preserve"> and </w:t>
      </w:r>
      <w:r w:rsidR="00494DD3" w:rsidRPr="002C6EF8">
        <w:rPr>
          <w:sz w:val="24"/>
          <w:szCs w:val="24"/>
          <w:lang w:val="en-NZ"/>
        </w:rPr>
        <w:t xml:space="preserve">activity </w:t>
      </w:r>
      <w:r w:rsidR="009A29DB" w:rsidRPr="002C6EF8">
        <w:rPr>
          <w:sz w:val="24"/>
          <w:szCs w:val="24"/>
          <w:lang w:val="en-NZ"/>
        </w:rPr>
        <w:t>data at hand</w:t>
      </w:r>
      <w:r w:rsidR="005F581E" w:rsidRPr="002C6EF8">
        <w:rPr>
          <w:sz w:val="24"/>
          <w:szCs w:val="24"/>
          <w:lang w:val="en-NZ"/>
        </w:rPr>
        <w:t xml:space="preserve"> (i.e. </w:t>
      </w:r>
      <w:r w:rsidR="000360F3" w:rsidRPr="002C6EF8">
        <w:rPr>
          <w:sz w:val="24"/>
          <w:szCs w:val="24"/>
          <w:lang w:val="en-NZ"/>
        </w:rPr>
        <w:t>765 people assessed for eight programmes, with 565 of those participating and 515 graduating</w:t>
      </w:r>
      <w:r w:rsidR="001B454E" w:rsidRPr="002C6EF8">
        <w:rPr>
          <w:sz w:val="24"/>
          <w:szCs w:val="24"/>
          <w:lang w:val="en-NZ"/>
        </w:rPr>
        <w:t>)</w:t>
      </w:r>
      <w:r w:rsidRPr="002C6EF8">
        <w:rPr>
          <w:sz w:val="24"/>
          <w:szCs w:val="24"/>
          <w:lang w:val="en-NZ"/>
        </w:rPr>
        <w:t>, average funding provided under the</w:t>
      </w:r>
      <w:r w:rsidR="001B454E" w:rsidRPr="002C6EF8">
        <w:rPr>
          <w:sz w:val="24"/>
          <w:szCs w:val="24"/>
          <w:lang w:val="en-NZ"/>
        </w:rPr>
        <w:t xml:space="preserve"> </w:t>
      </w:r>
      <w:r w:rsidRPr="002C6EF8">
        <w:rPr>
          <w:sz w:val="24"/>
          <w:szCs w:val="24"/>
          <w:lang w:val="en-NZ"/>
        </w:rPr>
        <w:t xml:space="preserve">two-year contract </w:t>
      </w:r>
      <w:r w:rsidR="008C340E" w:rsidRPr="002C6EF8">
        <w:rPr>
          <w:sz w:val="24"/>
          <w:szCs w:val="24"/>
          <w:lang w:val="en-NZ"/>
        </w:rPr>
        <w:t xml:space="preserve">between July 2021 and June 2023 </w:t>
      </w:r>
      <w:r w:rsidRPr="002C6EF8">
        <w:rPr>
          <w:sz w:val="24"/>
          <w:szCs w:val="24"/>
          <w:lang w:val="en-NZ"/>
        </w:rPr>
        <w:t>was estimated to be around $2,000 per participant and around $2,200 per graduate</w:t>
      </w:r>
      <w:r w:rsidR="00494DD3" w:rsidRPr="002C6EF8">
        <w:rPr>
          <w:sz w:val="24"/>
          <w:szCs w:val="24"/>
          <w:lang w:val="en-NZ"/>
        </w:rPr>
        <w:t>, across the nine providers included in the evaluation</w:t>
      </w:r>
      <w:r w:rsidRPr="002C6EF8">
        <w:rPr>
          <w:sz w:val="24"/>
          <w:szCs w:val="24"/>
          <w:lang w:val="en-NZ"/>
        </w:rPr>
        <w:t>.</w:t>
      </w:r>
      <w:r w:rsidRPr="002C6EF8">
        <w:rPr>
          <w:sz w:val="24"/>
          <w:szCs w:val="24"/>
          <w:vertAlign w:val="superscript"/>
          <w:lang w:val="en-NZ"/>
        </w:rPr>
        <w:footnoteReference w:id="31"/>
      </w:r>
      <w:r w:rsidRPr="002C6EF8">
        <w:rPr>
          <w:sz w:val="24"/>
          <w:szCs w:val="24"/>
          <w:lang w:val="en-NZ"/>
        </w:rPr>
        <w:t xml:space="preserve"> </w:t>
      </w:r>
      <w:r w:rsidR="00494DD3" w:rsidRPr="002C6EF8">
        <w:rPr>
          <w:sz w:val="24"/>
          <w:szCs w:val="24"/>
          <w:lang w:val="en-NZ"/>
        </w:rPr>
        <w:t xml:space="preserve">For providers where numbers of </w:t>
      </w:r>
      <w:r w:rsidR="00494DD3" w:rsidRPr="002C6EF8">
        <w:rPr>
          <w:sz w:val="24"/>
          <w:szCs w:val="24"/>
          <w:lang w:val="en-NZ"/>
        </w:rPr>
        <w:lastRenderedPageBreak/>
        <w:t xml:space="preserve">participants were </w:t>
      </w:r>
      <w:r w:rsidR="0070004A" w:rsidRPr="002C6EF8">
        <w:rPr>
          <w:sz w:val="24"/>
          <w:szCs w:val="24"/>
          <w:lang w:val="en-NZ"/>
        </w:rPr>
        <w:t>available</w:t>
      </w:r>
      <w:r w:rsidR="00494DD3" w:rsidRPr="002C6EF8">
        <w:rPr>
          <w:sz w:val="24"/>
          <w:szCs w:val="24"/>
          <w:lang w:val="en-NZ"/>
        </w:rPr>
        <w:t xml:space="preserve"> for</w:t>
      </w:r>
      <w:r w:rsidR="00494DD3" w:rsidRPr="004E4D02">
        <w:rPr>
          <w:lang w:val="en-NZ"/>
        </w:rPr>
        <w:t xml:space="preserve"> </w:t>
      </w:r>
      <w:r w:rsidR="00494DD3" w:rsidRPr="002C6EF8">
        <w:rPr>
          <w:sz w:val="24"/>
          <w:szCs w:val="24"/>
          <w:lang w:val="en-NZ"/>
        </w:rPr>
        <w:t>both years of the contract period, the average cost per participant ranged from around $1,400 to around $3,600.</w:t>
      </w:r>
      <w:r w:rsidR="006234A8" w:rsidRPr="002C6EF8">
        <w:rPr>
          <w:sz w:val="24"/>
          <w:szCs w:val="24"/>
          <w:lang w:val="en-NZ"/>
        </w:rPr>
        <w:t xml:space="preserve"> It was out of scope of this evaluation to </w:t>
      </w:r>
      <w:r w:rsidR="00833F35" w:rsidRPr="002C6EF8">
        <w:rPr>
          <w:sz w:val="24"/>
          <w:szCs w:val="24"/>
          <w:lang w:val="en-NZ"/>
        </w:rPr>
        <w:t xml:space="preserve">compare these costs with similar programmes, but Health NZ may want to do so going forward. </w:t>
      </w:r>
    </w:p>
    <w:p w14:paraId="7AAF94B2" w14:textId="35F818E0" w:rsidR="0042520C" w:rsidRPr="004E4D02" w:rsidRDefault="00EF3B0E" w:rsidP="0019267F">
      <w:pPr>
        <w:pStyle w:val="Heading3"/>
      </w:pPr>
      <w:bookmarkStart w:id="226" w:name="_Toc183603176"/>
      <w:bookmarkStart w:id="227" w:name="_Toc183603396"/>
      <w:r w:rsidRPr="004E4D02">
        <w:t>Future data needs</w:t>
      </w:r>
      <w:bookmarkEnd w:id="226"/>
      <w:bookmarkEnd w:id="227"/>
    </w:p>
    <w:p w14:paraId="105CF944" w14:textId="58859888" w:rsidR="0042520C" w:rsidRPr="004E4D02" w:rsidRDefault="0042520C" w:rsidP="00097764">
      <w:pPr>
        <w:pStyle w:val="Style1"/>
      </w:pPr>
      <w:r w:rsidRPr="004E4D02">
        <w:t xml:space="preserve">To fully understand the return on investment of </w:t>
      </w:r>
      <w:r w:rsidR="00FF2369" w:rsidRPr="004E4D02">
        <w:t>IDR programmes</w:t>
      </w:r>
      <w:r w:rsidRPr="004E4D02">
        <w:t xml:space="preserve"> requires a more consistent approach to data gathering by all providers in future years, and a coordinated study of the impacts of these programmes on road safety outcomes. The types of data and analysis needed </w:t>
      </w:r>
      <w:r w:rsidR="00EF3B0E" w:rsidRPr="004E4D02">
        <w:t xml:space="preserve">are detailed in </w:t>
      </w:r>
      <w:r w:rsidR="00284318" w:rsidRPr="004E4D02">
        <w:t xml:space="preserve">Appendix </w:t>
      </w:r>
      <w:r w:rsidR="00950D85" w:rsidRPr="004E4D02">
        <w:t>6</w:t>
      </w:r>
      <w:r w:rsidRPr="004E4D02">
        <w:t xml:space="preserve">. </w:t>
      </w:r>
    </w:p>
    <w:p w14:paraId="372640CF" w14:textId="77777777" w:rsidR="00F04327" w:rsidRPr="004E4D02" w:rsidRDefault="00F04327">
      <w:pPr>
        <w:spacing w:after="160" w:line="259" w:lineRule="auto"/>
        <w:rPr>
          <w:rFonts w:ascii="Aptos SemiBold" w:eastAsiaTheme="majorEastAsia" w:hAnsi="Aptos SemiBold" w:cstheme="majorBidi"/>
          <w:b/>
          <w:bCs/>
          <w:color w:val="295187"/>
          <w:sz w:val="36"/>
          <w:szCs w:val="28"/>
          <w:lang w:val="en-NZ"/>
        </w:rPr>
      </w:pPr>
      <w:r w:rsidRPr="004E4D02">
        <w:rPr>
          <w:lang w:val="en-NZ"/>
        </w:rPr>
        <w:br w:type="page"/>
      </w:r>
    </w:p>
    <w:p w14:paraId="73941A59" w14:textId="617DEE27" w:rsidR="001F74EA" w:rsidRPr="004E4D02" w:rsidRDefault="001F74EA" w:rsidP="001F74EA">
      <w:pPr>
        <w:pStyle w:val="Heading1"/>
        <w:rPr>
          <w:lang w:val="en-NZ"/>
        </w:rPr>
      </w:pPr>
      <w:bookmarkStart w:id="228" w:name="_Toc178589517"/>
      <w:bookmarkStart w:id="229" w:name="_Toc183603177"/>
      <w:bookmarkStart w:id="230" w:name="_Toc183603397"/>
      <w:r w:rsidRPr="004E4D02">
        <w:rPr>
          <w:lang w:val="en-NZ"/>
        </w:rPr>
        <w:lastRenderedPageBreak/>
        <w:t>What key insights might inform future programme development?</w:t>
      </w:r>
      <w:bookmarkEnd w:id="228"/>
      <w:bookmarkEnd w:id="229"/>
      <w:bookmarkEnd w:id="230"/>
    </w:p>
    <w:p w14:paraId="49E83247" w14:textId="6C7BFEF9" w:rsidR="00BC2A29" w:rsidRPr="002C6EF8" w:rsidRDefault="004526F0" w:rsidP="005B552F">
      <w:pPr>
        <w:rPr>
          <w:sz w:val="24"/>
          <w:szCs w:val="24"/>
          <w:lang w:val="en-NZ"/>
        </w:rPr>
      </w:pPr>
      <w:r w:rsidRPr="002C6EF8">
        <w:rPr>
          <w:sz w:val="24"/>
          <w:szCs w:val="24"/>
          <w:lang w:val="en-NZ"/>
        </w:rPr>
        <w:t>Based on the</w:t>
      </w:r>
      <w:r w:rsidR="0080083E" w:rsidRPr="002C6EF8">
        <w:rPr>
          <w:sz w:val="24"/>
          <w:szCs w:val="24"/>
          <w:lang w:val="en-NZ"/>
        </w:rPr>
        <w:t xml:space="preserve"> evaluation findings overall, </w:t>
      </w:r>
      <w:r w:rsidR="00F63581" w:rsidRPr="002C6EF8">
        <w:rPr>
          <w:sz w:val="24"/>
          <w:szCs w:val="24"/>
          <w:lang w:val="en-NZ"/>
        </w:rPr>
        <w:t xml:space="preserve">and the ratings provided against individual VfI domains, </w:t>
      </w:r>
      <w:r w:rsidR="0080083E" w:rsidRPr="002C6EF8">
        <w:rPr>
          <w:sz w:val="24"/>
          <w:szCs w:val="24"/>
          <w:lang w:val="en-NZ"/>
        </w:rPr>
        <w:t xml:space="preserve">we rate the </w:t>
      </w:r>
      <w:r w:rsidR="00FF2369" w:rsidRPr="002C6EF8">
        <w:rPr>
          <w:sz w:val="24"/>
          <w:szCs w:val="24"/>
          <w:lang w:val="en-NZ"/>
        </w:rPr>
        <w:t>IDR programmes</w:t>
      </w:r>
      <w:r w:rsidR="0080083E" w:rsidRPr="002C6EF8">
        <w:rPr>
          <w:sz w:val="24"/>
          <w:szCs w:val="24"/>
          <w:lang w:val="en-NZ"/>
        </w:rPr>
        <w:t xml:space="preserve"> </w:t>
      </w:r>
      <w:r w:rsidR="00F63581" w:rsidRPr="002C6EF8">
        <w:rPr>
          <w:sz w:val="24"/>
          <w:szCs w:val="24"/>
          <w:lang w:val="en-NZ"/>
        </w:rPr>
        <w:t>as providing a ‘good’ value for investment. Findings</w:t>
      </w:r>
      <w:r w:rsidR="00DD305D" w:rsidRPr="002C6EF8">
        <w:rPr>
          <w:sz w:val="24"/>
          <w:szCs w:val="24"/>
          <w:lang w:val="en-NZ"/>
        </w:rPr>
        <w:t xml:space="preserve"> indicate that the </w:t>
      </w:r>
      <w:r w:rsidR="00FF2369" w:rsidRPr="002C6EF8">
        <w:rPr>
          <w:sz w:val="24"/>
          <w:szCs w:val="24"/>
          <w:lang w:val="en-NZ"/>
        </w:rPr>
        <w:t>IDR programmes</w:t>
      </w:r>
      <w:r w:rsidR="00DD305D" w:rsidRPr="002C6EF8">
        <w:rPr>
          <w:sz w:val="24"/>
          <w:szCs w:val="24"/>
          <w:lang w:val="en-NZ"/>
        </w:rPr>
        <w:t xml:space="preserve"> </w:t>
      </w:r>
      <w:r w:rsidR="00E21DE1" w:rsidRPr="002C6EF8">
        <w:rPr>
          <w:sz w:val="24"/>
          <w:szCs w:val="24"/>
          <w:lang w:val="en-NZ"/>
        </w:rPr>
        <w:t>achieve</w:t>
      </w:r>
      <w:r w:rsidR="00DD305D" w:rsidRPr="002C6EF8">
        <w:rPr>
          <w:sz w:val="24"/>
          <w:szCs w:val="24"/>
          <w:lang w:val="en-NZ"/>
        </w:rPr>
        <w:t xml:space="preserve"> equitable and economic resource management</w:t>
      </w:r>
      <w:r w:rsidR="00F63581" w:rsidRPr="002C6EF8">
        <w:rPr>
          <w:sz w:val="24"/>
          <w:szCs w:val="24"/>
          <w:lang w:val="en-NZ"/>
        </w:rPr>
        <w:t xml:space="preserve"> and</w:t>
      </w:r>
      <w:r w:rsidR="00DD305D" w:rsidRPr="002C6EF8">
        <w:rPr>
          <w:sz w:val="24"/>
          <w:szCs w:val="24"/>
          <w:lang w:val="en-NZ"/>
        </w:rPr>
        <w:t xml:space="preserve"> equitable, efficient and effective </w:t>
      </w:r>
      <w:r w:rsidR="00A71285" w:rsidRPr="002C6EF8">
        <w:rPr>
          <w:sz w:val="24"/>
          <w:szCs w:val="24"/>
          <w:lang w:val="en-NZ"/>
        </w:rPr>
        <w:t>programme delivery</w:t>
      </w:r>
      <w:r w:rsidR="00F63581" w:rsidRPr="002C6EF8">
        <w:rPr>
          <w:sz w:val="24"/>
          <w:szCs w:val="24"/>
          <w:lang w:val="en-NZ"/>
        </w:rPr>
        <w:t>. They also suggest that the programme</w:t>
      </w:r>
      <w:r w:rsidR="00E21DE1" w:rsidRPr="002C6EF8">
        <w:rPr>
          <w:sz w:val="24"/>
          <w:szCs w:val="24"/>
          <w:lang w:val="en-NZ"/>
        </w:rPr>
        <w:t>s</w:t>
      </w:r>
      <w:r w:rsidR="00F63581" w:rsidRPr="002C6EF8">
        <w:rPr>
          <w:sz w:val="24"/>
          <w:szCs w:val="24"/>
          <w:lang w:val="en-NZ"/>
        </w:rPr>
        <w:t xml:space="preserve"> </w:t>
      </w:r>
      <w:r w:rsidR="00481DE8" w:rsidRPr="002C6EF8">
        <w:rPr>
          <w:sz w:val="24"/>
          <w:szCs w:val="24"/>
          <w:lang w:val="en-NZ"/>
        </w:rPr>
        <w:t>generate social value</w:t>
      </w:r>
      <w:r w:rsidR="00F63581" w:rsidRPr="002C6EF8">
        <w:rPr>
          <w:sz w:val="24"/>
          <w:szCs w:val="24"/>
          <w:lang w:val="en-NZ"/>
        </w:rPr>
        <w:t xml:space="preserve">, but the extent to which </w:t>
      </w:r>
      <w:r w:rsidR="009900D0" w:rsidRPr="002C6EF8">
        <w:rPr>
          <w:sz w:val="24"/>
          <w:szCs w:val="24"/>
          <w:lang w:val="en-NZ"/>
        </w:rPr>
        <w:t xml:space="preserve">they do </w:t>
      </w:r>
      <w:r w:rsidR="00F63581" w:rsidRPr="002C6EF8">
        <w:rPr>
          <w:sz w:val="24"/>
          <w:szCs w:val="24"/>
          <w:lang w:val="en-NZ"/>
        </w:rPr>
        <w:t>so</w:t>
      </w:r>
      <w:r w:rsidR="00481DE8" w:rsidRPr="002C6EF8">
        <w:rPr>
          <w:sz w:val="24"/>
          <w:szCs w:val="24"/>
          <w:lang w:val="en-NZ"/>
        </w:rPr>
        <w:t xml:space="preserve"> is difficult to ascertain with the </w:t>
      </w:r>
      <w:r w:rsidR="00A71285" w:rsidRPr="002C6EF8">
        <w:rPr>
          <w:sz w:val="24"/>
          <w:szCs w:val="24"/>
          <w:lang w:val="en-NZ"/>
        </w:rPr>
        <w:t xml:space="preserve">data at hand. </w:t>
      </w:r>
      <w:r w:rsidR="001E7819" w:rsidRPr="002C6EF8">
        <w:rPr>
          <w:sz w:val="24"/>
          <w:szCs w:val="24"/>
          <w:lang w:val="en-NZ"/>
        </w:rPr>
        <w:t xml:space="preserve">This section outlines some key insights that might help inform future programme development. </w:t>
      </w:r>
    </w:p>
    <w:p w14:paraId="06C8F08B" w14:textId="0AE0CA6A" w:rsidR="004E29E6" w:rsidRPr="004E4D02" w:rsidRDefault="000C3C0A" w:rsidP="00F640FF">
      <w:pPr>
        <w:pStyle w:val="Heading2"/>
        <w:rPr>
          <w:lang w:val="en-NZ"/>
        </w:rPr>
      </w:pPr>
      <w:bookmarkStart w:id="231" w:name="_Toc178589518"/>
      <w:bookmarkStart w:id="232" w:name="_Toc183603178"/>
      <w:bookmarkStart w:id="233" w:name="_Toc183603398"/>
      <w:r w:rsidRPr="004E4D02">
        <w:rPr>
          <w:lang w:val="en-NZ"/>
        </w:rPr>
        <w:t xml:space="preserve">National and regional </w:t>
      </w:r>
      <w:r w:rsidR="003E2A33" w:rsidRPr="004E4D02">
        <w:rPr>
          <w:lang w:val="en-NZ"/>
        </w:rPr>
        <w:t xml:space="preserve">level </w:t>
      </w:r>
      <w:r w:rsidR="00DD1157" w:rsidRPr="004E4D02">
        <w:rPr>
          <w:lang w:val="en-NZ"/>
        </w:rPr>
        <w:t>insights</w:t>
      </w:r>
      <w:bookmarkEnd w:id="231"/>
      <w:bookmarkEnd w:id="232"/>
      <w:bookmarkEnd w:id="233"/>
    </w:p>
    <w:p w14:paraId="6C99D57E" w14:textId="68D74376" w:rsidR="00F61A82" w:rsidRPr="004E4D02" w:rsidRDefault="00DC674E" w:rsidP="0019267F">
      <w:pPr>
        <w:pStyle w:val="Heading3"/>
      </w:pPr>
      <w:bookmarkStart w:id="234" w:name="_Toc183603179"/>
      <w:bookmarkStart w:id="235" w:name="_Toc183603399"/>
      <w:r w:rsidRPr="004E4D02">
        <w:t>Continued investment</w:t>
      </w:r>
      <w:bookmarkEnd w:id="234"/>
      <w:bookmarkEnd w:id="235"/>
    </w:p>
    <w:p w14:paraId="2A24B78D" w14:textId="4BCE71A8" w:rsidR="00F61A82" w:rsidRPr="002C6EF8" w:rsidRDefault="00F61A82" w:rsidP="00F61A82">
      <w:pPr>
        <w:rPr>
          <w:sz w:val="24"/>
          <w:szCs w:val="24"/>
          <w:lang w:val="en-NZ"/>
        </w:rPr>
      </w:pPr>
      <w:r w:rsidRPr="002C6EF8">
        <w:rPr>
          <w:sz w:val="24"/>
          <w:szCs w:val="24"/>
          <w:lang w:val="en-NZ"/>
        </w:rPr>
        <w:t xml:space="preserve">The </w:t>
      </w:r>
      <w:r w:rsidR="00FF2369" w:rsidRPr="002C6EF8">
        <w:rPr>
          <w:sz w:val="24"/>
          <w:szCs w:val="24"/>
          <w:lang w:val="en-NZ"/>
        </w:rPr>
        <w:t>IDR programmes</w:t>
      </w:r>
      <w:r w:rsidRPr="002C6EF8">
        <w:rPr>
          <w:sz w:val="24"/>
          <w:szCs w:val="24"/>
          <w:lang w:val="en-NZ"/>
        </w:rPr>
        <w:t xml:space="preserve"> only </w:t>
      </w:r>
      <w:r w:rsidR="00E21DE1" w:rsidRPr="002C6EF8">
        <w:rPr>
          <w:sz w:val="24"/>
          <w:szCs w:val="24"/>
          <w:lang w:val="en-NZ"/>
        </w:rPr>
        <w:t>need</w:t>
      </w:r>
      <w:r w:rsidRPr="002C6EF8">
        <w:rPr>
          <w:sz w:val="24"/>
          <w:szCs w:val="24"/>
          <w:lang w:val="en-NZ"/>
        </w:rPr>
        <w:t xml:space="preserve"> to prevent one fatal crash per 22 years, on average, for its social benefits to outweigh its costs. Additional benefits include avoiding justice and corrections costs associated with impaired driving and potentially improving employment outcomes for participants, as well as their physical and mental health. In this context, the outcomes of the programme</w:t>
      </w:r>
      <w:r w:rsidR="00F00D7F" w:rsidRPr="002C6EF8">
        <w:rPr>
          <w:sz w:val="24"/>
          <w:szCs w:val="24"/>
          <w:lang w:val="en-NZ"/>
        </w:rPr>
        <w:t>s</w:t>
      </w:r>
      <w:r w:rsidRPr="002C6EF8">
        <w:rPr>
          <w:sz w:val="24"/>
          <w:szCs w:val="24"/>
          <w:lang w:val="en-NZ"/>
        </w:rPr>
        <w:t xml:space="preserve"> evidenced here appear valuable enough to continue the investment as a whole, at least until there is a better understanding of its and/or individual programme’s impact.</w:t>
      </w:r>
    </w:p>
    <w:p w14:paraId="1AE61277" w14:textId="683D239D" w:rsidR="000C3C0A" w:rsidRPr="004E4D02" w:rsidRDefault="00DC674E" w:rsidP="0019267F">
      <w:pPr>
        <w:pStyle w:val="Heading3"/>
      </w:pPr>
      <w:bookmarkStart w:id="236" w:name="_Toc183603180"/>
      <w:bookmarkStart w:id="237" w:name="_Toc183603400"/>
      <w:r w:rsidRPr="004E4D02">
        <w:t>Understanding impact</w:t>
      </w:r>
      <w:bookmarkEnd w:id="236"/>
      <w:bookmarkEnd w:id="237"/>
    </w:p>
    <w:p w14:paraId="55317EC6" w14:textId="3F33A294" w:rsidR="00EB3401" w:rsidRPr="002C6EF8" w:rsidRDefault="00411304" w:rsidP="000053B9">
      <w:pPr>
        <w:rPr>
          <w:sz w:val="24"/>
          <w:szCs w:val="24"/>
          <w:lang w:val="en-NZ"/>
        </w:rPr>
      </w:pPr>
      <w:r w:rsidRPr="002C6EF8">
        <w:rPr>
          <w:sz w:val="24"/>
          <w:szCs w:val="24"/>
          <w:lang w:val="en-NZ"/>
        </w:rPr>
        <w:t xml:space="preserve">There are clear signals coming through that the </w:t>
      </w:r>
      <w:r w:rsidR="00FF2369" w:rsidRPr="002C6EF8">
        <w:rPr>
          <w:sz w:val="24"/>
          <w:szCs w:val="24"/>
          <w:lang w:val="en-NZ"/>
        </w:rPr>
        <w:t>IDR programmes</w:t>
      </w:r>
      <w:r w:rsidRPr="002C6EF8">
        <w:rPr>
          <w:sz w:val="24"/>
          <w:szCs w:val="24"/>
          <w:lang w:val="en-NZ"/>
        </w:rPr>
        <w:t xml:space="preserve"> </w:t>
      </w:r>
      <w:r w:rsidR="00F00D7F" w:rsidRPr="002C6EF8">
        <w:rPr>
          <w:sz w:val="24"/>
          <w:szCs w:val="24"/>
          <w:lang w:val="en-NZ"/>
        </w:rPr>
        <w:t>are</w:t>
      </w:r>
      <w:r w:rsidRPr="002C6EF8">
        <w:rPr>
          <w:sz w:val="24"/>
          <w:szCs w:val="24"/>
          <w:lang w:val="en-NZ"/>
        </w:rPr>
        <w:t xml:space="preserve"> delivering good outcomes from multiple delivery models.</w:t>
      </w:r>
      <w:r w:rsidR="004E29E6" w:rsidRPr="002C6EF8">
        <w:rPr>
          <w:sz w:val="24"/>
          <w:szCs w:val="24"/>
          <w:lang w:val="en-NZ"/>
        </w:rPr>
        <w:t xml:space="preserve"> </w:t>
      </w:r>
      <w:r w:rsidR="0002705D" w:rsidRPr="002C6EF8">
        <w:rPr>
          <w:sz w:val="24"/>
          <w:szCs w:val="24"/>
          <w:lang w:val="en-NZ"/>
        </w:rPr>
        <w:t xml:space="preserve">However, </w:t>
      </w:r>
      <w:r w:rsidR="002160AA" w:rsidRPr="002C6EF8">
        <w:rPr>
          <w:sz w:val="24"/>
          <w:szCs w:val="24"/>
          <w:lang w:val="en-NZ"/>
        </w:rPr>
        <w:t>data collection is haphazard and inconsistent</w:t>
      </w:r>
      <w:r w:rsidR="000053B9" w:rsidRPr="002C6EF8">
        <w:rPr>
          <w:sz w:val="24"/>
          <w:szCs w:val="24"/>
          <w:lang w:val="en-NZ"/>
        </w:rPr>
        <w:t>.</w:t>
      </w:r>
      <w:r w:rsidR="00F640FF" w:rsidRPr="002C6EF8">
        <w:rPr>
          <w:sz w:val="24"/>
          <w:szCs w:val="24"/>
          <w:lang w:val="en-NZ"/>
        </w:rPr>
        <w:t xml:space="preserve"> </w:t>
      </w:r>
      <w:r w:rsidR="00EB3401" w:rsidRPr="002C6EF8">
        <w:rPr>
          <w:sz w:val="24"/>
          <w:szCs w:val="24"/>
          <w:lang w:val="en-NZ"/>
        </w:rPr>
        <w:t>To fully understand</w:t>
      </w:r>
      <w:r w:rsidR="000053B9" w:rsidRPr="002C6EF8">
        <w:rPr>
          <w:sz w:val="24"/>
          <w:szCs w:val="24"/>
          <w:lang w:val="en-NZ"/>
        </w:rPr>
        <w:t xml:space="preserve"> the </w:t>
      </w:r>
      <w:r w:rsidR="00FF2369" w:rsidRPr="002C6EF8">
        <w:rPr>
          <w:sz w:val="24"/>
          <w:szCs w:val="24"/>
          <w:lang w:val="en-NZ"/>
        </w:rPr>
        <w:t>IDR programmes</w:t>
      </w:r>
      <w:r w:rsidR="000053B9" w:rsidRPr="002C6EF8">
        <w:rPr>
          <w:sz w:val="24"/>
          <w:szCs w:val="24"/>
          <w:lang w:val="en-NZ"/>
        </w:rPr>
        <w:t>’ effectiveness</w:t>
      </w:r>
      <w:r w:rsidR="006D0F0F" w:rsidRPr="002C6EF8">
        <w:rPr>
          <w:sz w:val="24"/>
          <w:szCs w:val="24"/>
          <w:lang w:val="en-NZ"/>
        </w:rPr>
        <w:t>, impact</w:t>
      </w:r>
      <w:r w:rsidR="000053B9" w:rsidRPr="002C6EF8">
        <w:rPr>
          <w:sz w:val="24"/>
          <w:szCs w:val="24"/>
          <w:lang w:val="en-NZ"/>
        </w:rPr>
        <w:t xml:space="preserve"> and</w:t>
      </w:r>
      <w:r w:rsidR="00EB3401" w:rsidRPr="002C6EF8">
        <w:rPr>
          <w:sz w:val="24"/>
          <w:szCs w:val="24"/>
          <w:lang w:val="en-NZ"/>
        </w:rPr>
        <w:t xml:space="preserve"> return on investment requires a more consistent approach to data gathering by all providers in future years, and a coordinated study of the impacts of these programmes on road safety outcomes. The types of data and analysis needed are detailed in </w:t>
      </w:r>
      <w:r w:rsidR="00B73D02" w:rsidRPr="002C6EF8">
        <w:rPr>
          <w:sz w:val="24"/>
          <w:szCs w:val="24"/>
          <w:lang w:val="en-NZ"/>
        </w:rPr>
        <w:t xml:space="preserve">Appendix </w:t>
      </w:r>
      <w:r w:rsidR="004C777C" w:rsidRPr="002C6EF8">
        <w:rPr>
          <w:sz w:val="24"/>
          <w:szCs w:val="24"/>
          <w:lang w:val="en-NZ"/>
        </w:rPr>
        <w:t>6</w:t>
      </w:r>
      <w:r w:rsidR="00EB3401" w:rsidRPr="002C6EF8">
        <w:rPr>
          <w:sz w:val="24"/>
          <w:szCs w:val="24"/>
          <w:lang w:val="en-NZ"/>
        </w:rPr>
        <w:t xml:space="preserve">. </w:t>
      </w:r>
    </w:p>
    <w:p w14:paraId="2BCCBF1E" w14:textId="44A02313" w:rsidR="00D509FB" w:rsidRPr="004E4D02" w:rsidRDefault="00D06F9F" w:rsidP="0019267F">
      <w:pPr>
        <w:pStyle w:val="Heading3"/>
      </w:pPr>
      <w:bookmarkStart w:id="238" w:name="_Toc183603181"/>
      <w:bookmarkStart w:id="239" w:name="_Toc183603401"/>
      <w:r w:rsidRPr="004E4D02">
        <w:t xml:space="preserve">Commissioning and funding </w:t>
      </w:r>
      <w:r w:rsidR="00B000F3" w:rsidRPr="004E4D02">
        <w:t>approaches</w:t>
      </w:r>
      <w:bookmarkEnd w:id="238"/>
      <w:bookmarkEnd w:id="239"/>
      <w:r w:rsidR="00661686" w:rsidRPr="004E4D02">
        <w:t xml:space="preserve"> </w:t>
      </w:r>
    </w:p>
    <w:p w14:paraId="6FAFF347" w14:textId="4EEB537A" w:rsidR="002160AA" w:rsidRPr="002C6EF8" w:rsidRDefault="00634226" w:rsidP="00AF3A31">
      <w:pPr>
        <w:rPr>
          <w:sz w:val="24"/>
          <w:szCs w:val="24"/>
          <w:lang w:val="en-NZ"/>
        </w:rPr>
      </w:pPr>
      <w:r w:rsidRPr="002C6EF8">
        <w:rPr>
          <w:sz w:val="24"/>
          <w:szCs w:val="24"/>
          <w:lang w:val="en-NZ"/>
        </w:rPr>
        <w:t xml:space="preserve">The shift to regional commissioning models offers the potential for an integrated funding approach, but also the risk that delivery may get further fragmented through differing regional priorities. </w:t>
      </w:r>
      <w:r w:rsidR="00AF3A31" w:rsidRPr="002C6EF8">
        <w:rPr>
          <w:sz w:val="24"/>
          <w:szCs w:val="24"/>
          <w:lang w:val="en-NZ"/>
        </w:rPr>
        <w:t>We note that c</w:t>
      </w:r>
      <w:r w:rsidR="002160AA" w:rsidRPr="002C6EF8">
        <w:rPr>
          <w:sz w:val="24"/>
          <w:szCs w:val="24"/>
          <w:lang w:val="en-NZ"/>
        </w:rPr>
        <w:t>ontinued funding should be within a framework that enables consistent funding prioritisation across regions and reporting on outcomes</w:t>
      </w:r>
      <w:r w:rsidR="00AF3A31" w:rsidRPr="002C6EF8">
        <w:rPr>
          <w:sz w:val="24"/>
          <w:szCs w:val="24"/>
          <w:lang w:val="en-NZ"/>
        </w:rPr>
        <w:t>.</w:t>
      </w:r>
    </w:p>
    <w:p w14:paraId="4C14D484" w14:textId="42DCBBDA" w:rsidR="002160AA" w:rsidRPr="002C6EF8" w:rsidRDefault="000B22B6" w:rsidP="00E55B4D">
      <w:pPr>
        <w:rPr>
          <w:sz w:val="24"/>
          <w:szCs w:val="24"/>
          <w:lang w:val="en-NZ"/>
        </w:rPr>
      </w:pPr>
      <w:r w:rsidRPr="002C6EF8">
        <w:rPr>
          <w:sz w:val="24"/>
          <w:szCs w:val="24"/>
          <w:lang w:val="en-NZ"/>
        </w:rPr>
        <w:t>Flexibility in design and delivery is useful for supporting participation, engagement and completion</w:t>
      </w:r>
      <w:r w:rsidR="00621E13" w:rsidRPr="002C6EF8">
        <w:rPr>
          <w:sz w:val="24"/>
          <w:szCs w:val="24"/>
          <w:lang w:val="en-NZ"/>
        </w:rPr>
        <w:t xml:space="preserve"> and needs to be retaine</w:t>
      </w:r>
      <w:r w:rsidR="00D531B1" w:rsidRPr="002C6EF8">
        <w:rPr>
          <w:sz w:val="24"/>
          <w:szCs w:val="24"/>
          <w:lang w:val="en-NZ"/>
        </w:rPr>
        <w:t xml:space="preserve">d along with </w:t>
      </w:r>
      <w:r w:rsidR="00970F87" w:rsidRPr="002C6EF8">
        <w:rPr>
          <w:sz w:val="24"/>
          <w:szCs w:val="24"/>
          <w:lang w:val="en-NZ"/>
        </w:rPr>
        <w:t>some common specifications to ensure consistency</w:t>
      </w:r>
      <w:r w:rsidRPr="002C6EF8">
        <w:rPr>
          <w:sz w:val="24"/>
          <w:szCs w:val="24"/>
          <w:lang w:val="en-NZ"/>
        </w:rPr>
        <w:t xml:space="preserve">. The extent to which </w:t>
      </w:r>
      <w:r w:rsidR="00970F87" w:rsidRPr="002C6EF8">
        <w:rPr>
          <w:sz w:val="24"/>
          <w:szCs w:val="24"/>
          <w:lang w:val="en-NZ"/>
        </w:rPr>
        <w:t xml:space="preserve">current </w:t>
      </w:r>
      <w:r w:rsidRPr="002C6EF8">
        <w:rPr>
          <w:sz w:val="24"/>
          <w:szCs w:val="24"/>
          <w:lang w:val="en-NZ"/>
        </w:rPr>
        <w:t xml:space="preserve">contracts are fit for purpose in this flexible environment should be considered. </w:t>
      </w:r>
      <w:r w:rsidR="002160AA" w:rsidRPr="002C6EF8">
        <w:rPr>
          <w:sz w:val="24"/>
          <w:szCs w:val="24"/>
          <w:lang w:val="en-NZ"/>
        </w:rPr>
        <w:t xml:space="preserve">Funding packages should consider the </w:t>
      </w:r>
      <w:r w:rsidR="002160AA" w:rsidRPr="002C6EF8">
        <w:rPr>
          <w:sz w:val="24"/>
          <w:szCs w:val="24"/>
          <w:lang w:val="en-NZ"/>
        </w:rPr>
        <w:lastRenderedPageBreak/>
        <w:t xml:space="preserve">realistic volumes and delivery components given the changing landscape and purchasing power since programmes were initiated over ten years </w:t>
      </w:r>
      <w:r w:rsidR="009129F3" w:rsidRPr="002C6EF8">
        <w:rPr>
          <w:sz w:val="24"/>
          <w:szCs w:val="24"/>
          <w:lang w:val="en-NZ"/>
        </w:rPr>
        <w:t>ago and</w:t>
      </w:r>
      <w:r w:rsidR="002160AA" w:rsidRPr="002C6EF8">
        <w:rPr>
          <w:sz w:val="24"/>
          <w:szCs w:val="24"/>
          <w:lang w:val="en-NZ"/>
        </w:rPr>
        <w:t xml:space="preserve"> adjust</w:t>
      </w:r>
      <w:r w:rsidR="004306D8" w:rsidRPr="002C6EF8">
        <w:rPr>
          <w:sz w:val="24"/>
          <w:szCs w:val="24"/>
          <w:lang w:val="en-NZ"/>
        </w:rPr>
        <w:t>ed</w:t>
      </w:r>
      <w:r w:rsidR="002160AA" w:rsidRPr="002C6EF8">
        <w:rPr>
          <w:sz w:val="24"/>
          <w:szCs w:val="24"/>
          <w:lang w:val="en-NZ"/>
        </w:rPr>
        <w:t xml:space="preserve"> accordingly.</w:t>
      </w:r>
      <w:r w:rsidR="004D75A5" w:rsidRPr="002C6EF8">
        <w:rPr>
          <w:sz w:val="24"/>
          <w:szCs w:val="24"/>
          <w:lang w:val="en-NZ"/>
        </w:rPr>
        <w:t xml:space="preserve"> </w:t>
      </w:r>
      <w:r w:rsidR="00CF5819" w:rsidRPr="002C6EF8">
        <w:rPr>
          <w:sz w:val="24"/>
          <w:szCs w:val="24"/>
          <w:lang w:val="en-NZ"/>
        </w:rPr>
        <w:t>Consideration should</w:t>
      </w:r>
      <w:r w:rsidR="00CF5819" w:rsidRPr="004E4D02">
        <w:rPr>
          <w:lang w:val="en-NZ"/>
        </w:rPr>
        <w:t xml:space="preserve"> </w:t>
      </w:r>
      <w:r w:rsidR="00CF5819" w:rsidRPr="002C6EF8">
        <w:rPr>
          <w:sz w:val="24"/>
          <w:szCs w:val="24"/>
          <w:lang w:val="en-NZ"/>
        </w:rPr>
        <w:t>be made around contributing to costs associated with the</w:t>
      </w:r>
      <w:r w:rsidR="004D75A5" w:rsidRPr="002C6EF8">
        <w:rPr>
          <w:sz w:val="24"/>
          <w:szCs w:val="24"/>
          <w:lang w:val="en-NZ"/>
        </w:rPr>
        <w:t xml:space="preserve"> provision of kai and transport </w:t>
      </w:r>
      <w:r w:rsidR="00654293" w:rsidRPr="002C6EF8">
        <w:rPr>
          <w:sz w:val="24"/>
          <w:szCs w:val="24"/>
          <w:lang w:val="en-NZ"/>
        </w:rPr>
        <w:t>as</w:t>
      </w:r>
      <w:r w:rsidR="00CF5819" w:rsidRPr="002C6EF8">
        <w:rPr>
          <w:sz w:val="24"/>
          <w:szCs w:val="24"/>
          <w:lang w:val="en-NZ"/>
        </w:rPr>
        <w:t xml:space="preserve"> they are clearly</w:t>
      </w:r>
      <w:r w:rsidR="004D75A5" w:rsidRPr="002C6EF8">
        <w:rPr>
          <w:sz w:val="24"/>
          <w:szCs w:val="24"/>
          <w:lang w:val="en-NZ"/>
        </w:rPr>
        <w:t xml:space="preserve"> key enablers to participation</w:t>
      </w:r>
      <w:r w:rsidR="00CF5819" w:rsidRPr="002C6EF8">
        <w:rPr>
          <w:sz w:val="24"/>
          <w:szCs w:val="24"/>
          <w:lang w:val="en-NZ"/>
        </w:rPr>
        <w:t>.</w:t>
      </w:r>
    </w:p>
    <w:p w14:paraId="34A7BB4A" w14:textId="4AD9D2F3" w:rsidR="004D75A5" w:rsidRPr="002C6EF8" w:rsidRDefault="0043658B" w:rsidP="0043658B">
      <w:pPr>
        <w:rPr>
          <w:sz w:val="24"/>
          <w:szCs w:val="24"/>
          <w:lang w:val="en-NZ"/>
        </w:rPr>
      </w:pPr>
      <w:r w:rsidRPr="002C6EF8">
        <w:rPr>
          <w:sz w:val="24"/>
          <w:szCs w:val="24"/>
          <w:lang w:val="en-NZ"/>
        </w:rPr>
        <w:t>There is an opportunity for the relationship between Health NZ and providers to go beyond contract management. Health NZ and providers could work collectively to facilitate connection and engagement between providers and support shared learning and innovation.</w:t>
      </w:r>
      <w:r w:rsidR="00577609" w:rsidRPr="002C6EF8">
        <w:rPr>
          <w:sz w:val="24"/>
          <w:szCs w:val="24"/>
          <w:lang w:val="en-NZ"/>
        </w:rPr>
        <w:t xml:space="preserve"> This could include other sector players such as dapaanz. A community of practice could potentially be led and sustained by providers themselves, but Health NZ should instigate the set up and support the process</w:t>
      </w:r>
      <w:r w:rsidR="0070029C" w:rsidRPr="002C6EF8">
        <w:rPr>
          <w:sz w:val="24"/>
          <w:szCs w:val="24"/>
          <w:lang w:val="en-NZ"/>
        </w:rPr>
        <w:t xml:space="preserve"> and ideally be involved </w:t>
      </w:r>
      <w:r w:rsidR="004D6255" w:rsidRPr="002C6EF8">
        <w:rPr>
          <w:sz w:val="24"/>
          <w:szCs w:val="24"/>
          <w:lang w:val="en-NZ"/>
        </w:rPr>
        <w:t xml:space="preserve">to support the intersect between delivery and commissioning. </w:t>
      </w:r>
    </w:p>
    <w:p w14:paraId="7A480E91" w14:textId="1B0CDE9F" w:rsidR="00DC674E" w:rsidRPr="004E4D02" w:rsidRDefault="00A36344" w:rsidP="0019267F">
      <w:pPr>
        <w:pStyle w:val="Heading3"/>
      </w:pPr>
      <w:bookmarkStart w:id="240" w:name="_Toc183603182"/>
      <w:bookmarkStart w:id="241" w:name="_Toc183603402"/>
      <w:r w:rsidRPr="004E4D02">
        <w:t>Change</w:t>
      </w:r>
      <w:r w:rsidR="00051470" w:rsidRPr="004E4D02">
        <w:t>s to sentencing practice</w:t>
      </w:r>
      <w:bookmarkEnd w:id="240"/>
      <w:bookmarkEnd w:id="241"/>
    </w:p>
    <w:p w14:paraId="012FD22D" w14:textId="1E081124" w:rsidR="00051470" w:rsidRPr="002C6EF8" w:rsidRDefault="00051470" w:rsidP="00051470">
      <w:pPr>
        <w:rPr>
          <w:sz w:val="24"/>
          <w:szCs w:val="24"/>
          <w:lang w:val="en-NZ"/>
        </w:rPr>
      </w:pPr>
      <w:r w:rsidRPr="002C6EF8">
        <w:rPr>
          <w:sz w:val="24"/>
          <w:szCs w:val="24"/>
          <w:lang w:val="en-NZ"/>
        </w:rPr>
        <w:t xml:space="preserve">The introduction of alcohol interlock devices and the reduction in Section 65 have impacted some of the </w:t>
      </w:r>
      <w:r w:rsidR="00FF2369" w:rsidRPr="002C6EF8">
        <w:rPr>
          <w:sz w:val="24"/>
          <w:szCs w:val="24"/>
          <w:lang w:val="en-NZ"/>
        </w:rPr>
        <w:t>IDR programmes</w:t>
      </w:r>
      <w:r w:rsidRPr="002C6EF8">
        <w:rPr>
          <w:sz w:val="24"/>
          <w:szCs w:val="24"/>
          <w:lang w:val="en-NZ"/>
        </w:rPr>
        <w:t xml:space="preserve"> by decreasing the number of referrals, and according to some, motivation to participate. With interlocks preventing individuals from driving under the influence, the immediate need for rehabilitation programmes may seem diminished. However, research indicates that these programmes remain essential for addressing the underlying </w:t>
      </w:r>
      <w:r w:rsidR="00560442" w:rsidRPr="002C6EF8">
        <w:rPr>
          <w:sz w:val="24"/>
          <w:szCs w:val="24"/>
          <w:lang w:val="en-NZ"/>
        </w:rPr>
        <w:t>behavioural</w:t>
      </w:r>
      <w:r w:rsidRPr="002C6EF8">
        <w:rPr>
          <w:sz w:val="24"/>
          <w:szCs w:val="24"/>
          <w:lang w:val="en-NZ"/>
        </w:rPr>
        <w:t xml:space="preserve"> issues related to impaired driving, as interlocks alone do not tackle the root causes of substance misuse and may only be a temporary fix. Continued support for rehabilitation is </w:t>
      </w:r>
      <w:r w:rsidR="006F2B00" w:rsidRPr="002C6EF8">
        <w:rPr>
          <w:sz w:val="24"/>
          <w:szCs w:val="24"/>
          <w:lang w:val="en-NZ"/>
        </w:rPr>
        <w:t>important</w:t>
      </w:r>
      <w:r w:rsidRPr="002C6EF8">
        <w:rPr>
          <w:sz w:val="24"/>
          <w:szCs w:val="24"/>
          <w:lang w:val="en-NZ"/>
        </w:rPr>
        <w:t xml:space="preserve"> to ensure long-term change and prevent recidivism, as interlocks do not replace the need for comprehensive education and support.</w:t>
      </w:r>
      <w:r w:rsidRPr="002C6EF8">
        <w:rPr>
          <w:rStyle w:val="FootnoteReference"/>
          <w:sz w:val="24"/>
          <w:szCs w:val="24"/>
          <w:lang w:val="en-NZ"/>
        </w:rPr>
        <w:footnoteReference w:id="32"/>
      </w:r>
      <w:r w:rsidRPr="002C6EF8">
        <w:rPr>
          <w:sz w:val="24"/>
          <w:szCs w:val="24"/>
          <w:vertAlign w:val="superscript"/>
          <w:lang w:val="en-NZ"/>
        </w:rPr>
        <w:fldChar w:fldCharType="begin"/>
      </w:r>
      <w:r w:rsidRPr="002C6EF8">
        <w:rPr>
          <w:sz w:val="24"/>
          <w:szCs w:val="24"/>
          <w:vertAlign w:val="superscript"/>
          <w:lang w:val="en-NZ"/>
        </w:rPr>
        <w:instrText xml:space="preserve"> NOTEREF _Ref178109237 \h </w:instrText>
      </w:r>
      <w:r w:rsidR="002C6EF8">
        <w:rPr>
          <w:sz w:val="24"/>
          <w:szCs w:val="24"/>
          <w:vertAlign w:val="superscript"/>
          <w:lang w:val="en-NZ"/>
        </w:rPr>
        <w:instrText xml:space="preserve"> \* MERGEFORMAT </w:instrText>
      </w:r>
      <w:r w:rsidRPr="002C6EF8">
        <w:rPr>
          <w:sz w:val="24"/>
          <w:szCs w:val="24"/>
          <w:vertAlign w:val="superscript"/>
          <w:lang w:val="en-NZ"/>
        </w:rPr>
        <w:fldChar w:fldCharType="separate"/>
      </w:r>
      <w:r w:rsidR="00806E77">
        <w:rPr>
          <w:b/>
          <w:bCs/>
          <w:sz w:val="24"/>
          <w:szCs w:val="24"/>
          <w:vertAlign w:val="superscript"/>
          <w:lang w:val="en-US"/>
        </w:rPr>
        <w:t>Error! Bookmark not defined.</w:t>
      </w:r>
      <w:r w:rsidRPr="002C6EF8">
        <w:rPr>
          <w:sz w:val="24"/>
          <w:szCs w:val="24"/>
          <w:vertAlign w:val="superscript"/>
          <w:lang w:val="en-NZ"/>
        </w:rPr>
        <w:fldChar w:fldCharType="end"/>
      </w:r>
      <w:r w:rsidRPr="002C6EF8">
        <w:rPr>
          <w:sz w:val="24"/>
          <w:szCs w:val="24"/>
          <w:vertAlign w:val="superscript"/>
          <w:lang w:val="en-NZ"/>
        </w:rPr>
        <w:t>,</w:t>
      </w:r>
      <w:r w:rsidRPr="002C6EF8">
        <w:rPr>
          <w:rStyle w:val="FootnoteReference"/>
          <w:sz w:val="24"/>
          <w:szCs w:val="24"/>
          <w:lang w:val="en-NZ"/>
        </w:rPr>
        <w:footnoteReference w:id="33"/>
      </w:r>
      <w:r w:rsidR="006274DA" w:rsidRPr="002C6EF8">
        <w:rPr>
          <w:sz w:val="24"/>
          <w:szCs w:val="24"/>
          <w:vertAlign w:val="superscript"/>
          <w:lang w:val="en-NZ"/>
        </w:rPr>
        <w:t xml:space="preserve"> </w:t>
      </w:r>
      <w:r w:rsidRPr="002C6EF8">
        <w:rPr>
          <w:sz w:val="24"/>
          <w:szCs w:val="24"/>
          <w:lang w:val="en-NZ"/>
        </w:rPr>
        <w:t xml:space="preserve">There is an opportunity to explore the </w:t>
      </w:r>
      <w:r w:rsidR="00E04047" w:rsidRPr="002C6EF8">
        <w:rPr>
          <w:sz w:val="24"/>
          <w:szCs w:val="24"/>
          <w:lang w:val="en-NZ"/>
        </w:rPr>
        <w:t>intersect</w:t>
      </w:r>
      <w:r w:rsidRPr="002C6EF8">
        <w:rPr>
          <w:sz w:val="24"/>
          <w:szCs w:val="24"/>
          <w:lang w:val="en-NZ"/>
        </w:rPr>
        <w:t xml:space="preserve"> between these practices and the </w:t>
      </w:r>
      <w:r w:rsidR="00FF2369" w:rsidRPr="002C6EF8">
        <w:rPr>
          <w:sz w:val="24"/>
          <w:szCs w:val="24"/>
          <w:lang w:val="en-NZ"/>
        </w:rPr>
        <w:t>IDR programmes</w:t>
      </w:r>
      <w:r w:rsidR="00E04047" w:rsidRPr="002C6EF8">
        <w:rPr>
          <w:sz w:val="24"/>
          <w:szCs w:val="24"/>
          <w:lang w:val="en-NZ"/>
        </w:rPr>
        <w:t>.</w:t>
      </w:r>
    </w:p>
    <w:p w14:paraId="19013956" w14:textId="33EB2FDB" w:rsidR="00CF7EED" w:rsidRPr="004E4D02" w:rsidRDefault="00FF2369" w:rsidP="0019267F">
      <w:pPr>
        <w:pStyle w:val="Heading3"/>
      </w:pPr>
      <w:bookmarkStart w:id="242" w:name="_Toc183603183"/>
      <w:bookmarkStart w:id="243" w:name="_Toc183603403"/>
      <w:r w:rsidRPr="004E4D02">
        <w:t>IDR programmes</w:t>
      </w:r>
      <w:r w:rsidR="00B64364" w:rsidRPr="004E4D02">
        <w:t xml:space="preserve"> in the</w:t>
      </w:r>
      <w:r w:rsidR="00632B45" w:rsidRPr="004E4D02">
        <w:t xml:space="preserve"> wider AOD context</w:t>
      </w:r>
      <w:bookmarkEnd w:id="242"/>
      <w:bookmarkEnd w:id="243"/>
    </w:p>
    <w:p w14:paraId="1E711FB8" w14:textId="2BC15EF7" w:rsidR="001A7CD0" w:rsidRPr="002C6EF8" w:rsidRDefault="0077775E" w:rsidP="00CF7EED">
      <w:pPr>
        <w:rPr>
          <w:sz w:val="24"/>
          <w:szCs w:val="24"/>
          <w:lang w:val="en-NZ"/>
        </w:rPr>
      </w:pPr>
      <w:r w:rsidRPr="002C6EF8">
        <w:rPr>
          <w:sz w:val="24"/>
          <w:szCs w:val="24"/>
          <w:lang w:val="en-NZ"/>
        </w:rPr>
        <w:t xml:space="preserve">Providers emphasised that </w:t>
      </w:r>
      <w:r w:rsidR="00FF2369" w:rsidRPr="002C6EF8">
        <w:rPr>
          <w:sz w:val="24"/>
          <w:szCs w:val="24"/>
          <w:lang w:val="en-NZ"/>
        </w:rPr>
        <w:t>IDR programmes</w:t>
      </w:r>
      <w:r w:rsidRPr="002C6EF8">
        <w:rPr>
          <w:sz w:val="24"/>
          <w:szCs w:val="24"/>
          <w:lang w:val="en-NZ"/>
        </w:rPr>
        <w:t xml:space="preserve"> should be distinct from AOD treatment programmes, focusing specifically on behavioural and attitudinal changes related to driving under the influence, rather than addressing substance dependency.</w:t>
      </w:r>
      <w:r w:rsidR="00CF7EED" w:rsidRPr="002C6EF8">
        <w:rPr>
          <w:sz w:val="24"/>
          <w:szCs w:val="24"/>
          <w:lang w:val="en-NZ"/>
        </w:rPr>
        <w:t xml:space="preserve"> </w:t>
      </w:r>
      <w:r w:rsidR="00D50820" w:rsidRPr="002C6EF8">
        <w:rPr>
          <w:sz w:val="24"/>
          <w:szCs w:val="24"/>
          <w:lang w:val="en-NZ"/>
        </w:rPr>
        <w:t>This aligns with the evidence</w:t>
      </w:r>
      <w:r w:rsidR="00EC46C1" w:rsidRPr="002C6EF8">
        <w:rPr>
          <w:sz w:val="24"/>
          <w:szCs w:val="24"/>
          <w:lang w:val="en-NZ"/>
        </w:rPr>
        <w:t xml:space="preserve">; </w:t>
      </w:r>
      <w:r w:rsidR="00AE3BF3" w:rsidRPr="002C6EF8">
        <w:rPr>
          <w:sz w:val="24"/>
          <w:szCs w:val="24"/>
          <w:lang w:val="en-NZ"/>
        </w:rPr>
        <w:t>the</w:t>
      </w:r>
      <w:r w:rsidR="00CF7EED" w:rsidRPr="002C6EF8">
        <w:rPr>
          <w:sz w:val="24"/>
          <w:szCs w:val="24"/>
          <w:lang w:val="en-NZ"/>
        </w:rPr>
        <w:t xml:space="preserve"> separation ensures that individuals who need AOD treatment receive appropriate care before entering impaired driving programmes.</w:t>
      </w:r>
      <w:r w:rsidR="00CF7EED" w:rsidRPr="002C6EF8">
        <w:rPr>
          <w:rStyle w:val="FootnoteReference"/>
          <w:sz w:val="24"/>
          <w:szCs w:val="24"/>
          <w:lang w:val="en-NZ"/>
        </w:rPr>
        <w:footnoteReference w:id="34"/>
      </w:r>
      <w:r w:rsidR="00CF7EED" w:rsidRPr="002C6EF8">
        <w:rPr>
          <w:sz w:val="24"/>
          <w:szCs w:val="24"/>
          <w:lang w:val="en-NZ"/>
        </w:rPr>
        <w:t xml:space="preserve"> Nonetheless, due to the difference in focus, the impaired driving and AOD treatment programmes complement </w:t>
      </w:r>
      <w:r w:rsidR="006870A8" w:rsidRPr="002C6EF8">
        <w:rPr>
          <w:sz w:val="24"/>
          <w:szCs w:val="24"/>
          <w:lang w:val="en-NZ"/>
        </w:rPr>
        <w:t>each other</w:t>
      </w:r>
      <w:r w:rsidR="00CF7EED" w:rsidRPr="002C6EF8">
        <w:rPr>
          <w:sz w:val="24"/>
          <w:szCs w:val="24"/>
          <w:lang w:val="en-NZ"/>
        </w:rPr>
        <w:t xml:space="preserve">. Findings from the evaluation indicate that the </w:t>
      </w:r>
      <w:r w:rsidR="00FF2369" w:rsidRPr="002C6EF8">
        <w:rPr>
          <w:sz w:val="24"/>
          <w:szCs w:val="24"/>
          <w:lang w:val="en-NZ"/>
        </w:rPr>
        <w:t>IDR programmes</w:t>
      </w:r>
      <w:r w:rsidR="00CF7EED" w:rsidRPr="002C6EF8">
        <w:rPr>
          <w:sz w:val="24"/>
          <w:szCs w:val="24"/>
          <w:lang w:val="en-NZ"/>
        </w:rPr>
        <w:t xml:space="preserve"> have established referral pathways with AOD treatment providers and/or directly into their own internal AOD services. </w:t>
      </w:r>
      <w:r w:rsidR="00F1332E" w:rsidRPr="002C6EF8">
        <w:rPr>
          <w:sz w:val="24"/>
          <w:szCs w:val="24"/>
          <w:lang w:val="en-NZ"/>
        </w:rPr>
        <w:t xml:space="preserve">In fact, </w:t>
      </w:r>
      <w:r w:rsidR="00DA3452" w:rsidRPr="002C6EF8">
        <w:rPr>
          <w:sz w:val="24"/>
          <w:szCs w:val="24"/>
          <w:lang w:val="en-NZ"/>
        </w:rPr>
        <w:t xml:space="preserve">the </w:t>
      </w:r>
      <w:r w:rsidR="00FF2369" w:rsidRPr="002C6EF8">
        <w:rPr>
          <w:sz w:val="24"/>
          <w:szCs w:val="24"/>
          <w:lang w:val="en-NZ"/>
        </w:rPr>
        <w:t>IDR programmes</w:t>
      </w:r>
      <w:r w:rsidR="00F1332E" w:rsidRPr="002C6EF8">
        <w:rPr>
          <w:sz w:val="24"/>
          <w:szCs w:val="24"/>
          <w:lang w:val="en-NZ"/>
        </w:rPr>
        <w:t xml:space="preserve"> </w:t>
      </w:r>
      <w:r w:rsidR="00B05E8A" w:rsidRPr="002C6EF8">
        <w:rPr>
          <w:sz w:val="24"/>
          <w:szCs w:val="24"/>
          <w:lang w:val="en-NZ"/>
        </w:rPr>
        <w:t>were</w:t>
      </w:r>
      <w:r w:rsidR="00F1332E" w:rsidRPr="002C6EF8">
        <w:rPr>
          <w:sz w:val="24"/>
          <w:szCs w:val="24"/>
          <w:lang w:val="en-NZ"/>
        </w:rPr>
        <w:t xml:space="preserve"> </w:t>
      </w:r>
      <w:r w:rsidR="00F1332E" w:rsidRPr="002C6EF8">
        <w:rPr>
          <w:sz w:val="24"/>
          <w:szCs w:val="24"/>
          <w:lang w:val="en-NZ"/>
        </w:rPr>
        <w:lastRenderedPageBreak/>
        <w:t xml:space="preserve">considered to work effectively as a ‘point’ of entry’ </w:t>
      </w:r>
      <w:r w:rsidR="00DA3452" w:rsidRPr="002C6EF8">
        <w:rPr>
          <w:sz w:val="24"/>
          <w:szCs w:val="24"/>
          <w:lang w:val="en-NZ"/>
        </w:rPr>
        <w:t>to other support services</w:t>
      </w:r>
      <w:r w:rsidR="00DA3452" w:rsidRPr="004E4D02">
        <w:rPr>
          <w:lang w:val="en-NZ"/>
        </w:rPr>
        <w:t xml:space="preserve"> </w:t>
      </w:r>
      <w:r w:rsidR="00DA3452" w:rsidRPr="002C6EF8">
        <w:rPr>
          <w:sz w:val="24"/>
          <w:szCs w:val="24"/>
          <w:lang w:val="en-NZ"/>
        </w:rPr>
        <w:t>more generally. T</w:t>
      </w:r>
      <w:r w:rsidR="00CF7EED" w:rsidRPr="002C6EF8">
        <w:rPr>
          <w:sz w:val="24"/>
          <w:szCs w:val="24"/>
          <w:lang w:val="en-NZ"/>
        </w:rPr>
        <w:t xml:space="preserve">here may be an opportunity to explore whether there could be a more considered approach to connecting the </w:t>
      </w:r>
      <w:r w:rsidR="00FF2369" w:rsidRPr="002C6EF8">
        <w:rPr>
          <w:sz w:val="24"/>
          <w:szCs w:val="24"/>
          <w:lang w:val="en-NZ"/>
        </w:rPr>
        <w:t>IDR programmes</w:t>
      </w:r>
      <w:r w:rsidR="00320A12" w:rsidRPr="002C6EF8">
        <w:rPr>
          <w:sz w:val="24"/>
          <w:szCs w:val="24"/>
          <w:lang w:val="en-NZ"/>
        </w:rPr>
        <w:t xml:space="preserve"> to other interventions. </w:t>
      </w:r>
      <w:bookmarkStart w:id="244" w:name="_Toc474914577"/>
    </w:p>
    <w:p w14:paraId="2CF845F5" w14:textId="13859456" w:rsidR="00C504D8" w:rsidRPr="004E4D02" w:rsidRDefault="003E2A33" w:rsidP="00A60216">
      <w:pPr>
        <w:pStyle w:val="Heading2"/>
        <w:rPr>
          <w:lang w:val="en-NZ"/>
        </w:rPr>
      </w:pPr>
      <w:bookmarkStart w:id="245" w:name="_Toc178589519"/>
      <w:bookmarkStart w:id="246" w:name="_Toc183603184"/>
      <w:bookmarkStart w:id="247" w:name="_Toc183603404"/>
      <w:r w:rsidRPr="004E4D02">
        <w:rPr>
          <w:lang w:val="en-NZ"/>
        </w:rPr>
        <w:t xml:space="preserve">Programme level </w:t>
      </w:r>
      <w:r w:rsidR="00DD1157" w:rsidRPr="004E4D02">
        <w:rPr>
          <w:lang w:val="en-NZ"/>
        </w:rPr>
        <w:t>insights</w:t>
      </w:r>
      <w:bookmarkEnd w:id="245"/>
      <w:bookmarkEnd w:id="246"/>
      <w:bookmarkEnd w:id="247"/>
    </w:p>
    <w:p w14:paraId="5CB7D6A2" w14:textId="1A77D7CE" w:rsidR="00A60216" w:rsidRPr="002C6EF8" w:rsidRDefault="00A60216" w:rsidP="00A60216">
      <w:pPr>
        <w:rPr>
          <w:sz w:val="24"/>
          <w:szCs w:val="24"/>
          <w:lang w:val="en-NZ"/>
        </w:rPr>
      </w:pPr>
      <w:r w:rsidRPr="002C6EF8">
        <w:rPr>
          <w:sz w:val="24"/>
          <w:szCs w:val="24"/>
          <w:lang w:val="en-NZ"/>
        </w:rPr>
        <w:t>Some insights and considerations were also identified at the programme level</w:t>
      </w:r>
      <w:r w:rsidR="008E386B" w:rsidRPr="002C6EF8">
        <w:rPr>
          <w:sz w:val="24"/>
          <w:szCs w:val="24"/>
          <w:lang w:val="en-NZ"/>
        </w:rPr>
        <w:t xml:space="preserve">. Some of these opportunities </w:t>
      </w:r>
      <w:r w:rsidR="008A48D3" w:rsidRPr="002C6EF8">
        <w:rPr>
          <w:sz w:val="24"/>
          <w:szCs w:val="24"/>
          <w:lang w:val="en-NZ"/>
        </w:rPr>
        <w:t>will likely</w:t>
      </w:r>
      <w:r w:rsidR="008E386B" w:rsidRPr="002C6EF8">
        <w:rPr>
          <w:sz w:val="24"/>
          <w:szCs w:val="24"/>
          <w:lang w:val="en-NZ"/>
        </w:rPr>
        <w:t xml:space="preserve"> require national and/or regional support</w:t>
      </w:r>
      <w:r w:rsidRPr="002C6EF8">
        <w:rPr>
          <w:sz w:val="24"/>
          <w:szCs w:val="24"/>
          <w:lang w:val="en-NZ"/>
        </w:rPr>
        <w:t xml:space="preserve">. </w:t>
      </w:r>
    </w:p>
    <w:p w14:paraId="2F28656F" w14:textId="523F9B71" w:rsidR="002A02DD" w:rsidRPr="002C6EF8" w:rsidRDefault="00FD4D66" w:rsidP="00FD4D66">
      <w:pPr>
        <w:rPr>
          <w:sz w:val="24"/>
          <w:szCs w:val="24"/>
          <w:lang w:val="en-NZ"/>
        </w:rPr>
      </w:pPr>
      <w:r w:rsidRPr="002C6EF8">
        <w:rPr>
          <w:sz w:val="24"/>
          <w:szCs w:val="24"/>
          <w:lang w:val="en-NZ"/>
        </w:rPr>
        <w:t>In particular, t</w:t>
      </w:r>
      <w:r w:rsidR="002A02DD" w:rsidRPr="002C6EF8">
        <w:rPr>
          <w:sz w:val="24"/>
          <w:szCs w:val="24"/>
          <w:lang w:val="en-NZ"/>
        </w:rPr>
        <w:t xml:space="preserve">here are some specific aspects of programme delivery that contribute to </w:t>
      </w:r>
      <w:r w:rsidR="00E14BED" w:rsidRPr="002C6EF8">
        <w:rPr>
          <w:sz w:val="24"/>
          <w:szCs w:val="24"/>
          <w:lang w:val="en-NZ"/>
        </w:rPr>
        <w:t>effective delivery and positive outcomes</w:t>
      </w:r>
      <w:r w:rsidR="0031593A" w:rsidRPr="002C6EF8">
        <w:rPr>
          <w:sz w:val="24"/>
          <w:szCs w:val="24"/>
          <w:lang w:val="en-NZ"/>
        </w:rPr>
        <w:t xml:space="preserve"> and </w:t>
      </w:r>
      <w:r w:rsidR="00E14BED" w:rsidRPr="002C6EF8">
        <w:rPr>
          <w:sz w:val="24"/>
          <w:szCs w:val="24"/>
          <w:lang w:val="en-NZ"/>
        </w:rPr>
        <w:t>should be considered</w:t>
      </w:r>
      <w:r w:rsidRPr="002C6EF8">
        <w:rPr>
          <w:sz w:val="24"/>
          <w:szCs w:val="24"/>
          <w:lang w:val="en-NZ"/>
        </w:rPr>
        <w:t xml:space="preserve"> across the programme as a whole. These include: </w:t>
      </w:r>
    </w:p>
    <w:p w14:paraId="1CA7A5E9" w14:textId="65BB4987" w:rsidR="00134949" w:rsidRPr="002C6EF8" w:rsidRDefault="00FD4D66" w:rsidP="00D53479">
      <w:pPr>
        <w:pStyle w:val="ListParagraph"/>
        <w:numPr>
          <w:ilvl w:val="0"/>
          <w:numId w:val="9"/>
        </w:numPr>
        <w:rPr>
          <w:sz w:val="24"/>
          <w:szCs w:val="24"/>
          <w:lang w:val="en-NZ"/>
        </w:rPr>
      </w:pPr>
      <w:r w:rsidRPr="002C6EF8">
        <w:rPr>
          <w:sz w:val="24"/>
          <w:szCs w:val="24"/>
          <w:lang w:val="en-NZ"/>
        </w:rPr>
        <w:t>C</w:t>
      </w:r>
      <w:r w:rsidR="00C504D8" w:rsidRPr="002C6EF8">
        <w:rPr>
          <w:sz w:val="24"/>
          <w:szCs w:val="24"/>
          <w:lang w:val="en-NZ"/>
        </w:rPr>
        <w:t>ontinued post-programme support to help facilitate sustained change over time</w:t>
      </w:r>
      <w:r w:rsidR="00EB5700" w:rsidRPr="002C6EF8">
        <w:rPr>
          <w:sz w:val="24"/>
          <w:szCs w:val="24"/>
          <w:lang w:val="en-NZ"/>
        </w:rPr>
        <w:t>.</w:t>
      </w:r>
    </w:p>
    <w:p w14:paraId="04E0740B" w14:textId="7A6E8BA0" w:rsidR="00F7724D" w:rsidRPr="002C6EF8" w:rsidRDefault="00F7724D" w:rsidP="00D53479">
      <w:pPr>
        <w:pStyle w:val="ListParagraph"/>
        <w:numPr>
          <w:ilvl w:val="0"/>
          <w:numId w:val="9"/>
        </w:numPr>
        <w:rPr>
          <w:sz w:val="24"/>
          <w:szCs w:val="24"/>
          <w:lang w:val="en-NZ"/>
        </w:rPr>
      </w:pPr>
      <w:r w:rsidRPr="002C6EF8">
        <w:rPr>
          <w:sz w:val="24"/>
          <w:szCs w:val="24"/>
          <w:lang w:val="en-NZ"/>
        </w:rPr>
        <w:t>Tuakana teina</w:t>
      </w:r>
      <w:r w:rsidR="00EB5700" w:rsidRPr="002C6EF8">
        <w:rPr>
          <w:sz w:val="24"/>
          <w:szCs w:val="24"/>
          <w:lang w:val="en-NZ"/>
        </w:rPr>
        <w:t>/peer support</w:t>
      </w:r>
      <w:r w:rsidRPr="002C6EF8">
        <w:rPr>
          <w:sz w:val="24"/>
          <w:szCs w:val="24"/>
          <w:lang w:val="en-NZ"/>
        </w:rPr>
        <w:t xml:space="preserve"> approaches for enabling programmes to cater to different participant needs (e.g. literacy), support</w:t>
      </w:r>
      <w:r w:rsidR="00134949" w:rsidRPr="002C6EF8">
        <w:rPr>
          <w:sz w:val="24"/>
          <w:szCs w:val="24"/>
          <w:lang w:val="en-NZ"/>
        </w:rPr>
        <w:t>ing</w:t>
      </w:r>
      <w:r w:rsidRPr="002C6EF8">
        <w:rPr>
          <w:sz w:val="24"/>
          <w:szCs w:val="24"/>
          <w:lang w:val="en-NZ"/>
        </w:rPr>
        <w:t xml:space="preserve"> tuakana teina continued rehabilitation journey and provid</w:t>
      </w:r>
      <w:r w:rsidR="00134949" w:rsidRPr="002C6EF8">
        <w:rPr>
          <w:sz w:val="24"/>
          <w:szCs w:val="24"/>
          <w:lang w:val="en-NZ"/>
        </w:rPr>
        <w:t>ing</w:t>
      </w:r>
      <w:r w:rsidRPr="002C6EF8">
        <w:rPr>
          <w:sz w:val="24"/>
          <w:szCs w:val="24"/>
          <w:lang w:val="en-NZ"/>
        </w:rPr>
        <w:t xml:space="preserve"> another lived experience perspective.</w:t>
      </w:r>
      <w:r w:rsidR="00661686" w:rsidRPr="002C6EF8">
        <w:rPr>
          <w:sz w:val="24"/>
          <w:szCs w:val="24"/>
          <w:lang w:val="en-NZ"/>
        </w:rPr>
        <w:t xml:space="preserve"> </w:t>
      </w:r>
    </w:p>
    <w:bookmarkEnd w:id="244"/>
    <w:p w14:paraId="44F5829E" w14:textId="0FA833AA" w:rsidR="00966C87" w:rsidRPr="002C6EF8" w:rsidRDefault="00966C87" w:rsidP="00D53479">
      <w:pPr>
        <w:pStyle w:val="ListParagraph"/>
        <w:numPr>
          <w:ilvl w:val="0"/>
          <w:numId w:val="9"/>
        </w:numPr>
        <w:rPr>
          <w:sz w:val="24"/>
          <w:szCs w:val="24"/>
          <w:lang w:val="en-NZ"/>
        </w:rPr>
      </w:pPr>
      <w:r w:rsidRPr="002C6EF8">
        <w:rPr>
          <w:sz w:val="24"/>
          <w:szCs w:val="24"/>
          <w:lang w:val="en-NZ"/>
        </w:rPr>
        <w:t>Lived experience</w:t>
      </w:r>
      <w:r w:rsidR="00FD4D66" w:rsidRPr="002C6EF8">
        <w:rPr>
          <w:sz w:val="24"/>
          <w:szCs w:val="24"/>
          <w:lang w:val="en-NZ"/>
        </w:rPr>
        <w:t>, as it</w:t>
      </w:r>
      <w:r w:rsidRPr="002C6EF8">
        <w:rPr>
          <w:sz w:val="24"/>
          <w:szCs w:val="24"/>
          <w:lang w:val="en-NZ"/>
        </w:rPr>
        <w:t xml:space="preserve"> appears impactful and a key contributor to change.</w:t>
      </w:r>
      <w:r w:rsidR="00661686" w:rsidRPr="002C6EF8">
        <w:rPr>
          <w:sz w:val="24"/>
          <w:szCs w:val="24"/>
          <w:lang w:val="en-NZ"/>
        </w:rPr>
        <w:t xml:space="preserve"> </w:t>
      </w:r>
    </w:p>
    <w:p w14:paraId="594E835B" w14:textId="77777777" w:rsidR="00173F3D" w:rsidRPr="002C6EF8" w:rsidRDefault="00A85B98" w:rsidP="00D53479">
      <w:pPr>
        <w:pStyle w:val="ListParagraph"/>
        <w:numPr>
          <w:ilvl w:val="0"/>
          <w:numId w:val="9"/>
        </w:numPr>
        <w:rPr>
          <w:sz w:val="24"/>
          <w:szCs w:val="24"/>
          <w:lang w:val="en-NZ"/>
        </w:rPr>
      </w:pPr>
      <w:r w:rsidRPr="002C6EF8">
        <w:rPr>
          <w:sz w:val="24"/>
          <w:szCs w:val="24"/>
          <w:lang w:val="en-NZ"/>
        </w:rPr>
        <w:t xml:space="preserve">Involvement of family/whānau (or support people) in whanaungatanga and graduation </w:t>
      </w:r>
      <w:r w:rsidR="00C17FE9" w:rsidRPr="002C6EF8">
        <w:rPr>
          <w:sz w:val="24"/>
          <w:szCs w:val="24"/>
          <w:lang w:val="en-NZ"/>
        </w:rPr>
        <w:t>as it appears</w:t>
      </w:r>
      <w:r w:rsidRPr="002C6EF8">
        <w:rPr>
          <w:sz w:val="24"/>
          <w:szCs w:val="24"/>
          <w:lang w:val="en-NZ"/>
        </w:rPr>
        <w:t xml:space="preserve"> </w:t>
      </w:r>
      <w:r w:rsidR="002A02DD" w:rsidRPr="002C6EF8">
        <w:rPr>
          <w:sz w:val="24"/>
          <w:szCs w:val="24"/>
          <w:lang w:val="en-NZ"/>
        </w:rPr>
        <w:t>useful for</w:t>
      </w:r>
      <w:r w:rsidRPr="002C6EF8">
        <w:rPr>
          <w:sz w:val="24"/>
          <w:szCs w:val="24"/>
          <w:lang w:val="en-NZ"/>
        </w:rPr>
        <w:t xml:space="preserve"> </w:t>
      </w:r>
      <w:r w:rsidR="0024077C" w:rsidRPr="002C6EF8">
        <w:rPr>
          <w:sz w:val="24"/>
          <w:szCs w:val="24"/>
          <w:lang w:val="en-NZ"/>
        </w:rPr>
        <w:t>supporting participants on their rehabilitation journey</w:t>
      </w:r>
      <w:r w:rsidR="002A02DD" w:rsidRPr="002C6EF8">
        <w:rPr>
          <w:sz w:val="24"/>
          <w:szCs w:val="24"/>
          <w:lang w:val="en-NZ"/>
        </w:rPr>
        <w:t xml:space="preserve"> </w:t>
      </w:r>
      <w:r w:rsidR="00C17FE9" w:rsidRPr="002C6EF8">
        <w:rPr>
          <w:sz w:val="24"/>
          <w:szCs w:val="24"/>
          <w:lang w:val="en-NZ"/>
        </w:rPr>
        <w:t xml:space="preserve">and instils a sense of accountability. </w:t>
      </w:r>
    </w:p>
    <w:p w14:paraId="0CFBED1E" w14:textId="48133605" w:rsidR="00173F3D" w:rsidRPr="002C6EF8" w:rsidRDefault="00173F3D" w:rsidP="00D53479">
      <w:pPr>
        <w:pStyle w:val="ListParagraph"/>
        <w:numPr>
          <w:ilvl w:val="0"/>
          <w:numId w:val="9"/>
        </w:numPr>
        <w:rPr>
          <w:sz w:val="24"/>
          <w:szCs w:val="24"/>
          <w:lang w:val="en-NZ"/>
        </w:rPr>
      </w:pPr>
      <w:r w:rsidRPr="002C6EF8">
        <w:rPr>
          <w:sz w:val="24"/>
          <w:szCs w:val="24"/>
          <w:lang w:val="en-NZ"/>
        </w:rPr>
        <w:t xml:space="preserve">Post-programme follow-up, as it is an important factor for sustained change, and for understanding outcomes. It is not currently implemented across programmes. This practice should be re-instated and could be a useful tool in a coordinated data collection approach. </w:t>
      </w:r>
    </w:p>
    <w:p w14:paraId="1BBB1BBB" w14:textId="59D2941F" w:rsidR="00C17FE9" w:rsidRPr="002C6EF8" w:rsidRDefault="00C17FE9" w:rsidP="00C17FE9">
      <w:pPr>
        <w:rPr>
          <w:sz w:val="24"/>
          <w:szCs w:val="24"/>
          <w:lang w:val="en-NZ"/>
        </w:rPr>
      </w:pPr>
      <w:r w:rsidRPr="002C6EF8">
        <w:rPr>
          <w:sz w:val="24"/>
          <w:szCs w:val="24"/>
          <w:lang w:val="en-NZ"/>
        </w:rPr>
        <w:t>Other insights at programme level include:</w:t>
      </w:r>
    </w:p>
    <w:p w14:paraId="34F82F11" w14:textId="464B99AB" w:rsidR="00C17FE9" w:rsidRPr="002C6EF8" w:rsidRDefault="00714F0C" w:rsidP="00D53479">
      <w:pPr>
        <w:pStyle w:val="ListParagraph"/>
        <w:numPr>
          <w:ilvl w:val="0"/>
          <w:numId w:val="9"/>
        </w:numPr>
        <w:rPr>
          <w:sz w:val="24"/>
          <w:szCs w:val="24"/>
          <w:lang w:val="en-NZ"/>
        </w:rPr>
      </w:pPr>
      <w:r w:rsidRPr="002C6EF8">
        <w:rPr>
          <w:sz w:val="24"/>
          <w:szCs w:val="24"/>
          <w:lang w:val="en-NZ"/>
        </w:rPr>
        <w:t xml:space="preserve">There is a high need for impaired driving programmes in rural areas, but </w:t>
      </w:r>
      <w:r w:rsidR="00B11155" w:rsidRPr="002C6EF8">
        <w:rPr>
          <w:sz w:val="24"/>
          <w:szCs w:val="24"/>
          <w:lang w:val="en-NZ"/>
        </w:rPr>
        <w:t xml:space="preserve">transport challenges </w:t>
      </w:r>
      <w:r w:rsidR="005B346D" w:rsidRPr="002C6EF8">
        <w:rPr>
          <w:sz w:val="24"/>
          <w:szCs w:val="24"/>
          <w:lang w:val="en-NZ"/>
        </w:rPr>
        <w:t>mean</w:t>
      </w:r>
      <w:r w:rsidR="00B11155" w:rsidRPr="002C6EF8">
        <w:rPr>
          <w:sz w:val="24"/>
          <w:szCs w:val="24"/>
          <w:lang w:val="en-NZ"/>
        </w:rPr>
        <w:t xml:space="preserve"> they are not viable. Different </w:t>
      </w:r>
      <w:r w:rsidR="00F7724D" w:rsidRPr="002C6EF8">
        <w:rPr>
          <w:sz w:val="24"/>
          <w:szCs w:val="24"/>
          <w:lang w:val="en-NZ"/>
        </w:rPr>
        <w:t>delivery modalities</w:t>
      </w:r>
      <w:r w:rsidR="00B11155" w:rsidRPr="002C6EF8">
        <w:rPr>
          <w:sz w:val="24"/>
          <w:szCs w:val="24"/>
          <w:lang w:val="en-NZ"/>
        </w:rPr>
        <w:t xml:space="preserve">, such as </w:t>
      </w:r>
      <w:r w:rsidR="00C5693A" w:rsidRPr="002C6EF8">
        <w:rPr>
          <w:sz w:val="24"/>
          <w:szCs w:val="24"/>
          <w:lang w:val="en-NZ"/>
        </w:rPr>
        <w:t>online and</w:t>
      </w:r>
      <w:r w:rsidR="003A6C1E" w:rsidRPr="002C6EF8">
        <w:rPr>
          <w:sz w:val="24"/>
          <w:szCs w:val="24"/>
          <w:lang w:val="en-NZ"/>
        </w:rPr>
        <w:t xml:space="preserve"> mobile </w:t>
      </w:r>
      <w:r w:rsidR="00B11155" w:rsidRPr="002C6EF8">
        <w:rPr>
          <w:sz w:val="24"/>
          <w:szCs w:val="24"/>
          <w:lang w:val="en-NZ"/>
        </w:rPr>
        <w:t xml:space="preserve">programmes, </w:t>
      </w:r>
      <w:r w:rsidR="0067707C" w:rsidRPr="002C6EF8">
        <w:rPr>
          <w:sz w:val="24"/>
          <w:szCs w:val="24"/>
          <w:lang w:val="en-NZ"/>
        </w:rPr>
        <w:t>could</w:t>
      </w:r>
      <w:r w:rsidR="00B11155" w:rsidRPr="002C6EF8">
        <w:rPr>
          <w:sz w:val="24"/>
          <w:szCs w:val="24"/>
          <w:lang w:val="en-NZ"/>
        </w:rPr>
        <w:t xml:space="preserve"> be </w:t>
      </w:r>
      <w:r w:rsidR="0067707C" w:rsidRPr="002C6EF8">
        <w:rPr>
          <w:sz w:val="24"/>
          <w:szCs w:val="24"/>
          <w:lang w:val="en-NZ"/>
        </w:rPr>
        <w:t>explored</w:t>
      </w:r>
      <w:r w:rsidR="00B11155" w:rsidRPr="002C6EF8">
        <w:rPr>
          <w:sz w:val="24"/>
          <w:szCs w:val="24"/>
          <w:lang w:val="en-NZ"/>
        </w:rPr>
        <w:t>.</w:t>
      </w:r>
      <w:r w:rsidR="00661686" w:rsidRPr="002C6EF8">
        <w:rPr>
          <w:sz w:val="24"/>
          <w:szCs w:val="24"/>
          <w:lang w:val="en-NZ"/>
        </w:rPr>
        <w:t xml:space="preserve"> </w:t>
      </w:r>
    </w:p>
    <w:p w14:paraId="55DDF041" w14:textId="4D807EF5" w:rsidR="004E0B3B" w:rsidRPr="002C6EF8" w:rsidRDefault="001B02BD" w:rsidP="00D53479">
      <w:pPr>
        <w:pStyle w:val="ListParagraph"/>
        <w:numPr>
          <w:ilvl w:val="0"/>
          <w:numId w:val="9"/>
        </w:numPr>
        <w:rPr>
          <w:sz w:val="24"/>
          <w:szCs w:val="24"/>
          <w:lang w:val="en-NZ"/>
        </w:rPr>
      </w:pPr>
      <w:r w:rsidRPr="002C6EF8">
        <w:rPr>
          <w:sz w:val="24"/>
          <w:szCs w:val="24"/>
          <w:lang w:val="en-NZ"/>
        </w:rPr>
        <w:t xml:space="preserve">There is an opportunity for the evidence base for the </w:t>
      </w:r>
      <w:r w:rsidR="00FF2369" w:rsidRPr="002C6EF8">
        <w:rPr>
          <w:sz w:val="24"/>
          <w:szCs w:val="24"/>
          <w:lang w:val="en-NZ"/>
        </w:rPr>
        <w:t>IDR programmes</w:t>
      </w:r>
      <w:r w:rsidRPr="002C6EF8">
        <w:rPr>
          <w:sz w:val="24"/>
          <w:szCs w:val="24"/>
          <w:lang w:val="en-NZ"/>
        </w:rPr>
        <w:t xml:space="preserve"> to be updated. The</w:t>
      </w:r>
      <w:r w:rsidR="009D208B" w:rsidRPr="002C6EF8">
        <w:rPr>
          <w:sz w:val="24"/>
          <w:szCs w:val="24"/>
          <w:lang w:val="en-NZ"/>
        </w:rPr>
        <w:t xml:space="preserve"> </w:t>
      </w:r>
      <w:r w:rsidR="009D208B" w:rsidRPr="002C6EF8">
        <w:rPr>
          <w:rFonts w:asciiTheme="minorHAnsi" w:hAnsiTheme="minorHAnsi"/>
          <w:sz w:val="24"/>
          <w:szCs w:val="24"/>
          <w:lang w:val="en-NZ"/>
        </w:rPr>
        <w:t xml:space="preserve">Matua Raki Impaired Driver Treatment guidelines for addiction practitioners initially used for the design and implementation of the programme </w:t>
      </w:r>
      <w:r w:rsidR="004E0B3B" w:rsidRPr="002C6EF8">
        <w:rPr>
          <w:rFonts w:asciiTheme="minorHAnsi" w:hAnsiTheme="minorHAnsi"/>
          <w:sz w:val="24"/>
          <w:szCs w:val="24"/>
          <w:lang w:val="en-NZ"/>
        </w:rPr>
        <w:t>is from 2012.</w:t>
      </w:r>
    </w:p>
    <w:p w14:paraId="5BD4D342" w14:textId="6074452F" w:rsidR="004E0B3B" w:rsidRPr="002C6EF8" w:rsidRDefault="003D48FD" w:rsidP="00D53479">
      <w:pPr>
        <w:pStyle w:val="ListParagraph"/>
        <w:numPr>
          <w:ilvl w:val="0"/>
          <w:numId w:val="9"/>
        </w:numPr>
        <w:rPr>
          <w:sz w:val="24"/>
          <w:szCs w:val="24"/>
          <w:lang w:val="en-NZ"/>
        </w:rPr>
      </w:pPr>
      <w:r w:rsidRPr="002C6EF8">
        <w:rPr>
          <w:rFonts w:asciiTheme="minorHAnsi" w:hAnsiTheme="minorHAnsi"/>
          <w:sz w:val="24"/>
          <w:szCs w:val="24"/>
          <w:lang w:val="en-NZ"/>
        </w:rPr>
        <w:t xml:space="preserve">There is currently a fairly high attrition rate between assessment </w:t>
      </w:r>
      <w:r w:rsidR="00AB2704" w:rsidRPr="002C6EF8">
        <w:rPr>
          <w:rFonts w:asciiTheme="minorHAnsi" w:hAnsiTheme="minorHAnsi"/>
          <w:sz w:val="24"/>
          <w:szCs w:val="24"/>
          <w:lang w:val="en-NZ"/>
        </w:rPr>
        <w:t>and</w:t>
      </w:r>
      <w:r w:rsidRPr="002C6EF8">
        <w:rPr>
          <w:rFonts w:asciiTheme="minorHAnsi" w:hAnsiTheme="minorHAnsi"/>
          <w:sz w:val="24"/>
          <w:szCs w:val="24"/>
          <w:lang w:val="en-NZ"/>
        </w:rPr>
        <w:t xml:space="preserve"> programme start</w:t>
      </w:r>
      <w:r w:rsidR="00713342" w:rsidRPr="002C6EF8">
        <w:rPr>
          <w:rFonts w:asciiTheme="minorHAnsi" w:hAnsiTheme="minorHAnsi"/>
          <w:sz w:val="24"/>
          <w:szCs w:val="24"/>
          <w:lang w:val="en-NZ"/>
        </w:rPr>
        <w:t xml:space="preserve">. </w:t>
      </w:r>
      <w:r w:rsidR="002D162D" w:rsidRPr="002C6EF8">
        <w:rPr>
          <w:rFonts w:asciiTheme="minorHAnsi" w:hAnsiTheme="minorHAnsi"/>
          <w:sz w:val="24"/>
          <w:szCs w:val="24"/>
          <w:lang w:val="en-NZ"/>
        </w:rPr>
        <w:t>We note that some providers have implemented approaches for managing waiting lists, which could be explored further</w:t>
      </w:r>
      <w:r w:rsidR="00FD47E3" w:rsidRPr="002C6EF8">
        <w:rPr>
          <w:rFonts w:asciiTheme="minorHAnsi" w:hAnsiTheme="minorHAnsi"/>
          <w:sz w:val="24"/>
          <w:szCs w:val="24"/>
          <w:lang w:val="en-NZ"/>
        </w:rPr>
        <w:t xml:space="preserve"> by others</w:t>
      </w:r>
      <w:r w:rsidR="002D162D" w:rsidRPr="002C6EF8">
        <w:rPr>
          <w:rFonts w:asciiTheme="minorHAnsi" w:hAnsiTheme="minorHAnsi"/>
          <w:sz w:val="24"/>
          <w:szCs w:val="24"/>
          <w:lang w:val="en-NZ"/>
        </w:rPr>
        <w:t xml:space="preserve">. </w:t>
      </w:r>
    </w:p>
    <w:p w14:paraId="24287384" w14:textId="77777777" w:rsidR="004E0B3B" w:rsidRPr="004E4D02" w:rsidRDefault="004E0B3B" w:rsidP="004E0B3B">
      <w:pPr>
        <w:rPr>
          <w:lang w:val="en-NZ"/>
        </w:rPr>
      </w:pPr>
    </w:p>
    <w:p w14:paraId="347A5BC9" w14:textId="7BCE47A4" w:rsidR="004E0B3B" w:rsidRPr="004E4D02" w:rsidRDefault="004E0B3B" w:rsidP="00D53479">
      <w:pPr>
        <w:pStyle w:val="ListParagraph"/>
        <w:numPr>
          <w:ilvl w:val="0"/>
          <w:numId w:val="9"/>
        </w:numPr>
        <w:rPr>
          <w:lang w:val="en-NZ"/>
        </w:rPr>
        <w:sectPr w:rsidR="004E0B3B" w:rsidRPr="004E4D02" w:rsidSect="006628FD">
          <w:pgSz w:w="11906" w:h="16838" w:code="9"/>
          <w:pgMar w:top="1440" w:right="1440" w:bottom="1440" w:left="1440" w:header="708" w:footer="708" w:gutter="0"/>
          <w:cols w:space="708"/>
          <w:docGrid w:linePitch="360"/>
        </w:sectPr>
      </w:pPr>
    </w:p>
    <w:p w14:paraId="0B2ABFB3" w14:textId="77777777" w:rsidR="00D01E91" w:rsidRPr="004E4D02" w:rsidRDefault="00470C7B" w:rsidP="00BE4B8F">
      <w:pPr>
        <w:pStyle w:val="Heading1"/>
        <w:numPr>
          <w:ilvl w:val="0"/>
          <w:numId w:val="0"/>
        </w:numPr>
        <w:ind w:left="360" w:hanging="360"/>
        <w:rPr>
          <w:lang w:val="en-NZ"/>
        </w:rPr>
      </w:pPr>
      <w:bookmarkStart w:id="248" w:name="_Ref178083530"/>
      <w:bookmarkStart w:id="249" w:name="_Toc178589520"/>
      <w:bookmarkStart w:id="250" w:name="_Toc183603185"/>
      <w:bookmarkStart w:id="251" w:name="_Toc183603405"/>
      <w:r w:rsidRPr="004E4D02">
        <w:rPr>
          <w:lang w:val="en-NZ"/>
        </w:rPr>
        <w:lastRenderedPageBreak/>
        <w:t>Appendix 1</w:t>
      </w:r>
      <w:bookmarkEnd w:id="248"/>
      <w:r w:rsidR="00CD6695" w:rsidRPr="004E4D02">
        <w:rPr>
          <w:lang w:val="en-NZ"/>
        </w:rPr>
        <w:t xml:space="preserve">: </w:t>
      </w:r>
      <w:r w:rsidR="00D01E91" w:rsidRPr="004E4D02">
        <w:rPr>
          <w:lang w:val="en-NZ"/>
        </w:rPr>
        <w:t>Value for Investment</w:t>
      </w:r>
      <w:bookmarkEnd w:id="249"/>
      <w:bookmarkEnd w:id="250"/>
      <w:bookmarkEnd w:id="251"/>
    </w:p>
    <w:p w14:paraId="0208DE58" w14:textId="283D4E63" w:rsidR="00D01E91" w:rsidRPr="002C6EF8" w:rsidRDefault="00D01E91" w:rsidP="00D01E91">
      <w:pPr>
        <w:rPr>
          <w:sz w:val="24"/>
          <w:szCs w:val="24"/>
          <w:lang w:val="en-NZ"/>
        </w:rPr>
      </w:pPr>
      <w:r w:rsidRPr="002C6EF8">
        <w:rPr>
          <w:sz w:val="24"/>
          <w:szCs w:val="24"/>
          <w:lang w:val="en-NZ"/>
        </w:rPr>
        <w:t xml:space="preserve">The evaluation is underpinned by the Value for Investment (VfI) approach. The VfI approach is designed to answer evaluative questions about </w:t>
      </w:r>
      <w:r w:rsidRPr="002C6EF8">
        <w:rPr>
          <w:i/>
          <w:iCs/>
          <w:sz w:val="24"/>
          <w:szCs w:val="24"/>
          <w:lang w:val="en-NZ"/>
        </w:rPr>
        <w:t>how well resources are used, whether enough value is created, and how increased value could be created from the investment</w:t>
      </w:r>
      <w:r w:rsidRPr="002C6EF8">
        <w:rPr>
          <w:sz w:val="24"/>
          <w:szCs w:val="24"/>
          <w:lang w:val="en-NZ"/>
        </w:rPr>
        <w:t>.</w:t>
      </w:r>
      <w:r w:rsidRPr="002C6EF8">
        <w:rPr>
          <w:rStyle w:val="FootnoteReference"/>
          <w:sz w:val="24"/>
          <w:szCs w:val="24"/>
          <w:lang w:val="en-NZ"/>
        </w:rPr>
        <w:footnoteReference w:id="35"/>
      </w:r>
      <w:r w:rsidRPr="002C6EF8">
        <w:rPr>
          <w:sz w:val="24"/>
          <w:szCs w:val="24"/>
          <w:lang w:val="en-NZ"/>
        </w:rPr>
        <w:t xml:space="preserve"> Evaluative questions require a judgement to be made – based on </w:t>
      </w:r>
      <w:r w:rsidR="009129F3" w:rsidRPr="002C6EF8">
        <w:rPr>
          <w:sz w:val="24"/>
          <w:szCs w:val="24"/>
          <w:lang w:val="en-NZ"/>
        </w:rPr>
        <w:t>evidence and</w:t>
      </w:r>
      <w:r w:rsidRPr="002C6EF8">
        <w:rPr>
          <w:sz w:val="24"/>
          <w:szCs w:val="24"/>
          <w:lang w:val="en-NZ"/>
        </w:rPr>
        <w:t xml:space="preserve"> using a transparent process of reasoning. </w:t>
      </w:r>
    </w:p>
    <w:p w14:paraId="29467ECE" w14:textId="77777777" w:rsidR="00D01E91" w:rsidRPr="002C6EF8" w:rsidRDefault="00D01E91" w:rsidP="00D01E91">
      <w:pPr>
        <w:rPr>
          <w:sz w:val="24"/>
          <w:szCs w:val="24"/>
          <w:lang w:val="en-NZ"/>
        </w:rPr>
      </w:pPr>
      <w:r w:rsidRPr="002C6EF8">
        <w:rPr>
          <w:sz w:val="24"/>
          <w:szCs w:val="24"/>
          <w:lang w:val="en-NZ"/>
        </w:rPr>
        <w:t xml:space="preserve">This approach combines theory and practice from economics and program evaluation, to support accountability and good resource allocation as well as reflection, learning and adaptation. The VfI framework provides the basis for making and presenting judgements in a way that opens both the reasoning process and the evidence to scrutiny. The VfI approach achieves these aims by: </w:t>
      </w:r>
    </w:p>
    <w:p w14:paraId="107B7E75" w14:textId="12BEF3E4" w:rsidR="00D01E91" w:rsidRPr="002C6EF8" w:rsidRDefault="00D01E91" w:rsidP="00D01E91">
      <w:pPr>
        <w:pStyle w:val="ListParagraph"/>
        <w:numPr>
          <w:ilvl w:val="0"/>
          <w:numId w:val="5"/>
        </w:numPr>
        <w:rPr>
          <w:sz w:val="24"/>
          <w:szCs w:val="24"/>
          <w:lang w:val="en-NZ"/>
        </w:rPr>
      </w:pPr>
      <w:r w:rsidRPr="002C6EF8">
        <w:rPr>
          <w:sz w:val="24"/>
          <w:szCs w:val="24"/>
          <w:lang w:val="en-NZ"/>
        </w:rPr>
        <w:t>Using explicit criteria (dimensions of performance) and standards (levels of performance)</w:t>
      </w:r>
      <w:r w:rsidR="00AB0EA7" w:rsidRPr="002C6EF8">
        <w:rPr>
          <w:sz w:val="24"/>
          <w:szCs w:val="24"/>
          <w:lang w:val="en-NZ"/>
        </w:rPr>
        <w:t>, co-defined and agreed with stakeholders,</w:t>
      </w:r>
      <w:r w:rsidRPr="002C6EF8">
        <w:rPr>
          <w:sz w:val="24"/>
          <w:szCs w:val="24"/>
          <w:lang w:val="en-NZ"/>
        </w:rPr>
        <w:t xml:space="preserve"> to provide a transparent basis for making sound judgements about the use of resources and the value created by the </w:t>
      </w:r>
      <w:r w:rsidR="00FF2369" w:rsidRPr="002C6EF8">
        <w:rPr>
          <w:sz w:val="24"/>
          <w:szCs w:val="24"/>
          <w:lang w:val="en-NZ"/>
        </w:rPr>
        <w:t>IDR programmes</w:t>
      </w:r>
      <w:r w:rsidRPr="002C6EF8">
        <w:rPr>
          <w:sz w:val="24"/>
          <w:szCs w:val="24"/>
          <w:lang w:val="en-NZ"/>
        </w:rPr>
        <w:t>.</w:t>
      </w:r>
    </w:p>
    <w:p w14:paraId="6CAEFBE8" w14:textId="77777777" w:rsidR="00D01E91" w:rsidRPr="002C6EF8" w:rsidRDefault="00D01E91" w:rsidP="00D01E91">
      <w:pPr>
        <w:pStyle w:val="ListParagraph"/>
        <w:numPr>
          <w:ilvl w:val="0"/>
          <w:numId w:val="5"/>
        </w:numPr>
        <w:rPr>
          <w:sz w:val="24"/>
          <w:szCs w:val="24"/>
          <w:lang w:val="en-NZ"/>
        </w:rPr>
      </w:pPr>
      <w:r w:rsidRPr="002C6EF8">
        <w:rPr>
          <w:sz w:val="24"/>
          <w:szCs w:val="24"/>
          <w:lang w:val="en-NZ"/>
        </w:rPr>
        <w:t>Combining quantitative and qualitative forms of evidence to support a richer and more nuanced understanding than can be gained from the use of indicators alone.</w:t>
      </w:r>
    </w:p>
    <w:p w14:paraId="1002F656" w14:textId="77777777" w:rsidR="00D01E91" w:rsidRPr="002C6EF8" w:rsidRDefault="00D01E91" w:rsidP="00D01E91">
      <w:pPr>
        <w:pStyle w:val="ListParagraph"/>
        <w:numPr>
          <w:ilvl w:val="0"/>
          <w:numId w:val="5"/>
        </w:numPr>
        <w:rPr>
          <w:sz w:val="24"/>
          <w:szCs w:val="24"/>
          <w:lang w:val="en-NZ"/>
        </w:rPr>
      </w:pPr>
      <w:r w:rsidRPr="002C6EF8">
        <w:rPr>
          <w:sz w:val="24"/>
          <w:szCs w:val="24"/>
          <w:lang w:val="en-NZ"/>
        </w:rPr>
        <w:t xml:space="preserve">Accommodating economic evaluation (where feasible and appropriate) without limiting the analysis to economic methods and metrics alone. </w:t>
      </w:r>
    </w:p>
    <w:p w14:paraId="5CB0E8E1" w14:textId="77777777" w:rsidR="00D01E91" w:rsidRPr="002C6EF8" w:rsidRDefault="00D01E91" w:rsidP="00D01E91">
      <w:pPr>
        <w:rPr>
          <w:sz w:val="24"/>
          <w:szCs w:val="24"/>
          <w:lang w:val="en-NZ"/>
        </w:rPr>
      </w:pPr>
      <w:r w:rsidRPr="002C6EF8">
        <w:rPr>
          <w:sz w:val="24"/>
          <w:szCs w:val="24"/>
          <w:lang w:val="en-NZ"/>
        </w:rPr>
        <w:t xml:space="preserve">This approach helps determine whether an investment is worthwhile on the basis of observable features of programme delivery, immediate outcomes, contribution to longer-term outcomes, and agreed definitions of what good performance and value would look like. </w:t>
      </w:r>
    </w:p>
    <w:p w14:paraId="09E2DCF4" w14:textId="525300B5" w:rsidR="00D01E91" w:rsidRPr="002C6EF8" w:rsidRDefault="00D01E91" w:rsidP="00D01E91">
      <w:pPr>
        <w:rPr>
          <w:sz w:val="24"/>
          <w:szCs w:val="24"/>
          <w:lang w:val="en-NZ"/>
        </w:rPr>
      </w:pPr>
      <w:r w:rsidRPr="002C6EF8">
        <w:rPr>
          <w:sz w:val="24"/>
          <w:szCs w:val="24"/>
          <w:lang w:val="en-NZ"/>
        </w:rPr>
        <w:t xml:space="preserve">In </w:t>
      </w:r>
      <w:r w:rsidR="00950D85" w:rsidRPr="002C6EF8">
        <w:rPr>
          <w:sz w:val="24"/>
          <w:szCs w:val="24"/>
          <w:lang w:val="en-NZ"/>
        </w:rPr>
        <w:fldChar w:fldCharType="begin"/>
      </w:r>
      <w:r w:rsidR="00950D85" w:rsidRPr="002C6EF8">
        <w:rPr>
          <w:sz w:val="24"/>
          <w:szCs w:val="24"/>
          <w:lang w:val="en-NZ"/>
        </w:rPr>
        <w:instrText xml:space="preserve"> REF _Ref178541788 \h </w:instrText>
      </w:r>
      <w:r w:rsidR="002C6EF8">
        <w:rPr>
          <w:sz w:val="24"/>
          <w:szCs w:val="24"/>
          <w:lang w:val="en-NZ"/>
        </w:rPr>
        <w:instrText xml:space="preserve"> \* MERGEFORMAT </w:instrText>
      </w:r>
      <w:r w:rsidR="00950D85" w:rsidRPr="002C6EF8">
        <w:rPr>
          <w:sz w:val="24"/>
          <w:szCs w:val="24"/>
          <w:lang w:val="en-NZ"/>
        </w:rPr>
      </w:r>
      <w:r w:rsidR="00950D85"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15</w:t>
      </w:r>
      <w:r w:rsidR="00950D85" w:rsidRPr="002C6EF8">
        <w:rPr>
          <w:sz w:val="24"/>
          <w:szCs w:val="24"/>
          <w:lang w:val="en-NZ"/>
        </w:rPr>
        <w:fldChar w:fldCharType="end"/>
      </w:r>
      <w:r w:rsidR="00950D85" w:rsidRPr="002C6EF8">
        <w:rPr>
          <w:sz w:val="24"/>
          <w:szCs w:val="24"/>
          <w:lang w:val="en-NZ"/>
        </w:rPr>
        <w:t xml:space="preserve"> </w:t>
      </w:r>
      <w:r w:rsidRPr="002C6EF8">
        <w:rPr>
          <w:sz w:val="24"/>
          <w:szCs w:val="24"/>
          <w:lang w:val="en-NZ"/>
        </w:rPr>
        <w:t>below, we set out at a high level</w:t>
      </w:r>
      <w:r w:rsidR="00B41A0F" w:rsidRPr="002C6EF8">
        <w:rPr>
          <w:sz w:val="24"/>
          <w:szCs w:val="24"/>
          <w:lang w:val="en-NZ"/>
        </w:rPr>
        <w:t xml:space="preserve"> the steps in</w:t>
      </w:r>
      <w:r w:rsidRPr="002C6EF8">
        <w:rPr>
          <w:sz w:val="24"/>
          <w:szCs w:val="24"/>
          <w:lang w:val="en-NZ"/>
        </w:rPr>
        <w:t xml:space="preserve"> the VfI approach, spanning evaluation design, criteria, and standards development, through to data collection, analysis, synthesis and reporting. This approach builds on established evaluative practice, by incorporating specific consideration of the value generated by the programme or service, as opposed to simply the delivery of intended outcomes. This consideration of value spanned all stages of the evaluation including: </w:t>
      </w:r>
    </w:p>
    <w:p w14:paraId="5F432E9E" w14:textId="57B3B68E" w:rsidR="00D01E91" w:rsidRPr="002C6EF8" w:rsidRDefault="00D01E91" w:rsidP="00D01E91">
      <w:pPr>
        <w:pStyle w:val="ListParagraph"/>
        <w:numPr>
          <w:ilvl w:val="0"/>
          <w:numId w:val="6"/>
        </w:numPr>
        <w:rPr>
          <w:sz w:val="24"/>
          <w:szCs w:val="24"/>
          <w:lang w:val="en-NZ"/>
        </w:rPr>
      </w:pPr>
      <w:r w:rsidRPr="002C6EF8">
        <w:rPr>
          <w:sz w:val="24"/>
          <w:szCs w:val="24"/>
          <w:lang w:val="en-NZ"/>
        </w:rPr>
        <w:t xml:space="preserve">Defining how the </w:t>
      </w:r>
      <w:r w:rsidR="00FF2369" w:rsidRPr="002C6EF8">
        <w:rPr>
          <w:sz w:val="24"/>
          <w:szCs w:val="24"/>
          <w:lang w:val="en-NZ"/>
        </w:rPr>
        <w:t>IDR programmes</w:t>
      </w:r>
      <w:r w:rsidRPr="002C6EF8">
        <w:rPr>
          <w:sz w:val="24"/>
          <w:szCs w:val="24"/>
          <w:lang w:val="en-NZ"/>
        </w:rPr>
        <w:t xml:space="preserve"> </w:t>
      </w:r>
      <w:r w:rsidR="005B346D" w:rsidRPr="002C6EF8">
        <w:rPr>
          <w:sz w:val="24"/>
          <w:szCs w:val="24"/>
          <w:lang w:val="en-NZ"/>
        </w:rPr>
        <w:t>create</w:t>
      </w:r>
      <w:r w:rsidRPr="002C6EF8">
        <w:rPr>
          <w:sz w:val="24"/>
          <w:szCs w:val="24"/>
          <w:lang w:val="en-NZ"/>
        </w:rPr>
        <w:t xml:space="preserve"> value, and for whom.</w:t>
      </w:r>
    </w:p>
    <w:p w14:paraId="2F604328" w14:textId="12710922" w:rsidR="00D01E91" w:rsidRPr="002C6EF8" w:rsidRDefault="00D01E91" w:rsidP="00D01E91">
      <w:pPr>
        <w:pStyle w:val="ListParagraph"/>
        <w:numPr>
          <w:ilvl w:val="0"/>
          <w:numId w:val="6"/>
        </w:numPr>
        <w:rPr>
          <w:sz w:val="24"/>
          <w:szCs w:val="24"/>
          <w:lang w:val="en-NZ"/>
        </w:rPr>
      </w:pPr>
      <w:r w:rsidRPr="002C6EF8">
        <w:rPr>
          <w:sz w:val="24"/>
          <w:szCs w:val="24"/>
          <w:lang w:val="en-NZ"/>
        </w:rPr>
        <w:t xml:space="preserve">Defining what good value would look like for the investment in the </w:t>
      </w:r>
      <w:r w:rsidR="00FF2369" w:rsidRPr="002C6EF8">
        <w:rPr>
          <w:sz w:val="24"/>
          <w:szCs w:val="24"/>
          <w:lang w:val="en-NZ"/>
        </w:rPr>
        <w:t>IDR programmes</w:t>
      </w:r>
      <w:r w:rsidRPr="002C6EF8">
        <w:rPr>
          <w:sz w:val="24"/>
          <w:szCs w:val="24"/>
          <w:lang w:val="en-NZ"/>
        </w:rPr>
        <w:t>.</w:t>
      </w:r>
    </w:p>
    <w:p w14:paraId="1AFD349E" w14:textId="3CCDE84C" w:rsidR="00D01E91" w:rsidRPr="002C6EF8" w:rsidRDefault="00D01E91" w:rsidP="00D01E91">
      <w:pPr>
        <w:pStyle w:val="ListParagraph"/>
        <w:numPr>
          <w:ilvl w:val="0"/>
          <w:numId w:val="6"/>
        </w:numPr>
        <w:rPr>
          <w:sz w:val="24"/>
          <w:szCs w:val="24"/>
          <w:lang w:val="en-NZ"/>
        </w:rPr>
      </w:pPr>
      <w:r w:rsidRPr="002C6EF8">
        <w:rPr>
          <w:sz w:val="24"/>
          <w:szCs w:val="24"/>
          <w:lang w:val="en-NZ"/>
        </w:rPr>
        <w:lastRenderedPageBreak/>
        <w:t xml:space="preserve">Determining what evidence is needed to determine the value of the </w:t>
      </w:r>
      <w:r w:rsidR="00FF2369" w:rsidRPr="002C6EF8">
        <w:rPr>
          <w:sz w:val="24"/>
          <w:szCs w:val="24"/>
          <w:lang w:val="en-NZ"/>
        </w:rPr>
        <w:t>IDR programmes</w:t>
      </w:r>
      <w:r w:rsidRPr="002C6EF8">
        <w:rPr>
          <w:sz w:val="24"/>
          <w:szCs w:val="24"/>
          <w:lang w:val="en-NZ"/>
        </w:rPr>
        <w:t>.</w:t>
      </w:r>
    </w:p>
    <w:p w14:paraId="7ED85821" w14:textId="77777777" w:rsidR="00D01E91" w:rsidRPr="002C6EF8" w:rsidRDefault="00D01E91" w:rsidP="00D01E91">
      <w:pPr>
        <w:pStyle w:val="ListParagraph"/>
        <w:numPr>
          <w:ilvl w:val="0"/>
          <w:numId w:val="6"/>
        </w:numPr>
        <w:rPr>
          <w:sz w:val="24"/>
          <w:szCs w:val="24"/>
          <w:lang w:val="en-NZ"/>
        </w:rPr>
      </w:pPr>
      <w:r w:rsidRPr="002C6EF8">
        <w:rPr>
          <w:sz w:val="24"/>
          <w:szCs w:val="24"/>
          <w:lang w:val="en-NZ"/>
        </w:rPr>
        <w:t>Gathering and organising evidence of performance and value.</w:t>
      </w:r>
    </w:p>
    <w:p w14:paraId="4CB9D5CF" w14:textId="77777777" w:rsidR="00D01E91" w:rsidRPr="002C6EF8" w:rsidRDefault="00D01E91" w:rsidP="00D01E91">
      <w:pPr>
        <w:pStyle w:val="ListParagraph"/>
        <w:numPr>
          <w:ilvl w:val="0"/>
          <w:numId w:val="6"/>
        </w:numPr>
        <w:rPr>
          <w:sz w:val="24"/>
          <w:szCs w:val="24"/>
          <w:lang w:val="en-NZ"/>
        </w:rPr>
      </w:pPr>
      <w:r w:rsidRPr="002C6EF8">
        <w:rPr>
          <w:sz w:val="24"/>
          <w:szCs w:val="24"/>
          <w:lang w:val="en-NZ"/>
        </w:rPr>
        <w:t>Interpreting the evidence on an agreed basis.</w:t>
      </w:r>
    </w:p>
    <w:p w14:paraId="104C4EBA" w14:textId="77777777" w:rsidR="00D01E91" w:rsidRPr="002C6EF8" w:rsidRDefault="00D01E91" w:rsidP="00D01E91">
      <w:pPr>
        <w:pStyle w:val="ListParagraph"/>
        <w:numPr>
          <w:ilvl w:val="0"/>
          <w:numId w:val="6"/>
        </w:numPr>
        <w:rPr>
          <w:sz w:val="24"/>
          <w:szCs w:val="24"/>
          <w:lang w:val="en-NZ"/>
        </w:rPr>
      </w:pPr>
      <w:r w:rsidRPr="002C6EF8">
        <w:rPr>
          <w:sz w:val="24"/>
          <w:szCs w:val="24"/>
          <w:lang w:val="en-NZ"/>
        </w:rPr>
        <w:t>Presenting a clear and robust performance story.</w:t>
      </w:r>
    </w:p>
    <w:p w14:paraId="5A74F7F5" w14:textId="078109E7" w:rsidR="00D01E91" w:rsidRPr="002C6EF8" w:rsidRDefault="00D01E91" w:rsidP="00D01E91">
      <w:pPr>
        <w:pStyle w:val="Caption"/>
        <w:rPr>
          <w:sz w:val="24"/>
          <w:szCs w:val="24"/>
          <w:lang w:val="en-NZ"/>
        </w:rPr>
      </w:pPr>
      <w:bookmarkStart w:id="252" w:name="_Ref178541788"/>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15</w:t>
      </w:r>
      <w:r w:rsidRPr="002C6EF8">
        <w:rPr>
          <w:sz w:val="24"/>
          <w:szCs w:val="24"/>
          <w:lang w:val="en-NZ"/>
        </w:rPr>
        <w:fldChar w:fldCharType="end"/>
      </w:r>
      <w:bookmarkEnd w:id="252"/>
      <w:r w:rsidRPr="002C6EF8">
        <w:rPr>
          <w:sz w:val="24"/>
          <w:szCs w:val="24"/>
          <w:lang w:val="en-NZ"/>
        </w:rPr>
        <w:t>: Value for Investment approach</w:t>
      </w:r>
    </w:p>
    <w:p w14:paraId="5459494B" w14:textId="77777777" w:rsidR="00D01E91" w:rsidRPr="004E4D02" w:rsidRDefault="00D01E91" w:rsidP="00D01E91">
      <w:pPr>
        <w:rPr>
          <w:lang w:val="en-NZ"/>
        </w:rPr>
      </w:pPr>
      <w:r w:rsidRPr="004E4D02">
        <w:rPr>
          <w:noProof/>
          <w:lang w:val="en-NZ"/>
        </w:rPr>
        <w:drawing>
          <wp:inline distT="0" distB="0" distL="0" distR="0" wp14:anchorId="79DF762B" wp14:editId="5337777E">
            <wp:extent cx="5731510" cy="3492500"/>
            <wp:effectExtent l="0" t="0" r="0" b="0"/>
            <wp:docPr id="747325902" name="Picture 1" descr="Figure 15 sets out the high level steps in the Value for Investment approach taken, spanning evaluation design, criteria and standards development, through to data collection, analysis, synthesis and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5902" name="Picture 1" descr="Figure 15 sets out the high level steps in the Value for Investment approach taken, spanning evaluation design, criteria and standards development, through to data collection, analysis, synthesis and reporting. "/>
                    <pic:cNvPicPr/>
                  </pic:nvPicPr>
                  <pic:blipFill>
                    <a:blip r:embed="rId29"/>
                    <a:stretch>
                      <a:fillRect/>
                    </a:stretch>
                  </pic:blipFill>
                  <pic:spPr>
                    <a:xfrm>
                      <a:off x="0" y="0"/>
                      <a:ext cx="5731510" cy="3492500"/>
                    </a:xfrm>
                    <a:prstGeom prst="rect">
                      <a:avLst/>
                    </a:prstGeom>
                  </pic:spPr>
                </pic:pic>
              </a:graphicData>
            </a:graphic>
          </wp:inline>
        </w:drawing>
      </w:r>
    </w:p>
    <w:p w14:paraId="005DB38B" w14:textId="50D025B0" w:rsidR="00D01E91" w:rsidRPr="004E4D02" w:rsidRDefault="00D01E91" w:rsidP="003A4782">
      <w:pPr>
        <w:pStyle w:val="Heading2"/>
        <w:rPr>
          <w:lang w:val="en-NZ"/>
        </w:rPr>
      </w:pPr>
      <w:bookmarkStart w:id="253" w:name="_Toc178589521"/>
      <w:bookmarkStart w:id="254" w:name="_Toc183603186"/>
      <w:bookmarkStart w:id="255" w:name="_Toc183603406"/>
      <w:r w:rsidRPr="004E4D02">
        <w:rPr>
          <w:lang w:val="en-NZ"/>
        </w:rPr>
        <w:t xml:space="preserve">Theory of change and </w:t>
      </w:r>
      <w:r w:rsidR="0027093B" w:rsidRPr="004E4D02">
        <w:rPr>
          <w:lang w:val="en-NZ"/>
        </w:rPr>
        <w:t>theory of value creation</w:t>
      </w:r>
      <w:bookmarkEnd w:id="253"/>
      <w:bookmarkEnd w:id="254"/>
      <w:bookmarkEnd w:id="255"/>
    </w:p>
    <w:p w14:paraId="25BD8130" w14:textId="77777777" w:rsidR="00D01E91" w:rsidRPr="002C6EF8" w:rsidRDefault="00D01E91" w:rsidP="00D01E91">
      <w:pPr>
        <w:rPr>
          <w:sz w:val="24"/>
          <w:szCs w:val="24"/>
          <w:lang w:val="en-NZ"/>
        </w:rPr>
      </w:pPr>
      <w:r w:rsidRPr="002C6EF8">
        <w:rPr>
          <w:sz w:val="24"/>
          <w:szCs w:val="24"/>
          <w:lang w:val="en-NZ"/>
        </w:rPr>
        <w:t>A theory of change provides an important reference point for understanding the intended process of change and outcomes.</w:t>
      </w:r>
      <w:r w:rsidRPr="002C6EF8">
        <w:rPr>
          <w:rStyle w:val="FootnoteReference"/>
          <w:sz w:val="24"/>
          <w:szCs w:val="24"/>
          <w:lang w:val="en-NZ"/>
        </w:rPr>
        <w:footnoteReference w:id="36"/>
      </w:r>
      <w:r w:rsidRPr="002C6EF8">
        <w:rPr>
          <w:sz w:val="24"/>
          <w:szCs w:val="24"/>
          <w:lang w:val="en-NZ"/>
        </w:rPr>
        <w:t xml:space="preserve"> It details how an intervention contributes to a chain of results and ultimately outcomes. The theory of change looks at how the resources or inputs into an organisation or a service such as the staff, the policies, knowledge, and guidance support the activities that then occur and the various outputs that may be delivered. These activities create outcomes and in turn, wider impacts for participants, communities, society, and government. </w:t>
      </w:r>
    </w:p>
    <w:p w14:paraId="7211CFEC" w14:textId="69D794D1" w:rsidR="00D01E91" w:rsidRPr="002C6EF8" w:rsidRDefault="00D01E91" w:rsidP="00D01E91">
      <w:pPr>
        <w:rPr>
          <w:sz w:val="24"/>
          <w:szCs w:val="24"/>
          <w:lang w:val="en-NZ"/>
        </w:rPr>
      </w:pPr>
      <w:r w:rsidRPr="002C6EF8">
        <w:rPr>
          <w:sz w:val="24"/>
          <w:szCs w:val="24"/>
          <w:lang w:val="en-NZ"/>
        </w:rPr>
        <w:t>A</w:t>
      </w:r>
      <w:r w:rsidR="0027093B" w:rsidRPr="002C6EF8">
        <w:rPr>
          <w:sz w:val="24"/>
          <w:szCs w:val="24"/>
          <w:lang w:val="en-NZ"/>
        </w:rPr>
        <w:t xml:space="preserve"> theory of value creation (or </w:t>
      </w:r>
      <w:r w:rsidR="0070677C" w:rsidRPr="002C6EF8">
        <w:rPr>
          <w:sz w:val="24"/>
          <w:szCs w:val="24"/>
          <w:lang w:val="en-NZ"/>
        </w:rPr>
        <w:t>value proposition)</w:t>
      </w:r>
      <w:r w:rsidRPr="002C6EF8">
        <w:rPr>
          <w:sz w:val="24"/>
          <w:szCs w:val="24"/>
          <w:lang w:val="en-NZ"/>
        </w:rPr>
        <w:t xml:space="preserve"> is a new and innovative addition to the field of programme theory, which extends a theory of change, and is drawn directly from the VfI approach. This approach details the ways in which an intervention, programme </w:t>
      </w:r>
      <w:r w:rsidRPr="002C6EF8">
        <w:rPr>
          <w:sz w:val="24"/>
          <w:szCs w:val="24"/>
          <w:lang w:val="en-NZ"/>
        </w:rPr>
        <w:lastRenderedPageBreak/>
        <w:t xml:space="preserve">or service is intended to use resources efficiently and </w:t>
      </w:r>
      <w:r w:rsidR="0064263C" w:rsidRPr="002C6EF8">
        <w:rPr>
          <w:sz w:val="24"/>
          <w:szCs w:val="24"/>
          <w:lang w:val="en-NZ"/>
        </w:rPr>
        <w:t>effectively and</w:t>
      </w:r>
      <w:r w:rsidRPr="002C6EF8">
        <w:rPr>
          <w:sz w:val="24"/>
          <w:szCs w:val="24"/>
          <w:lang w:val="en-NZ"/>
        </w:rPr>
        <w:t xml:space="preserve"> create sufficient value to justify the resources used (i.e. value for money).</w:t>
      </w:r>
      <w:r w:rsidRPr="002C6EF8">
        <w:rPr>
          <w:rStyle w:val="FootnoteReference"/>
          <w:sz w:val="24"/>
          <w:szCs w:val="24"/>
          <w:lang w:val="en-NZ"/>
        </w:rPr>
        <w:footnoteReference w:id="37"/>
      </w:r>
      <w:r w:rsidRPr="002C6EF8">
        <w:rPr>
          <w:sz w:val="24"/>
          <w:szCs w:val="24"/>
          <w:vertAlign w:val="superscript"/>
          <w:lang w:val="en-NZ"/>
        </w:rPr>
        <w:t>,</w:t>
      </w:r>
      <w:r w:rsidRPr="002C6EF8">
        <w:rPr>
          <w:rStyle w:val="FootnoteReference"/>
          <w:sz w:val="24"/>
          <w:szCs w:val="24"/>
          <w:lang w:val="en-NZ"/>
        </w:rPr>
        <w:footnoteReference w:id="38"/>
      </w:r>
      <w:r w:rsidRPr="002C6EF8">
        <w:rPr>
          <w:sz w:val="24"/>
          <w:szCs w:val="24"/>
          <w:lang w:val="en-NZ"/>
        </w:rPr>
        <w:t xml:space="preserve"> </w:t>
      </w:r>
    </w:p>
    <w:p w14:paraId="0C98DEBA" w14:textId="27175CDE" w:rsidR="00F20ED2" w:rsidRPr="004E4D02" w:rsidRDefault="00F20ED2" w:rsidP="0019267F">
      <w:pPr>
        <w:pStyle w:val="Heading3"/>
      </w:pPr>
      <w:bookmarkStart w:id="256" w:name="_Toc183603187"/>
      <w:bookmarkStart w:id="257" w:name="_Toc183603407"/>
      <w:r w:rsidRPr="004E4D02">
        <w:t>Explanation of the theory of change</w:t>
      </w:r>
      <w:bookmarkEnd w:id="256"/>
      <w:bookmarkEnd w:id="257"/>
    </w:p>
    <w:p w14:paraId="161F0CD3" w14:textId="6A95B6F6" w:rsidR="00990B2E" w:rsidRPr="002C6EF8" w:rsidRDefault="00990B2E" w:rsidP="00353C8B">
      <w:pPr>
        <w:pStyle w:val="Heading4"/>
      </w:pPr>
      <w:r w:rsidRPr="002C6EF8">
        <w:t>Resources and Inputs</w:t>
      </w:r>
    </w:p>
    <w:p w14:paraId="403BABE1" w14:textId="67D29477" w:rsidR="00990B2E" w:rsidRPr="002C6EF8" w:rsidRDefault="00990B2E" w:rsidP="00990B2E">
      <w:pPr>
        <w:rPr>
          <w:sz w:val="24"/>
          <w:szCs w:val="24"/>
          <w:lang w:val="en-NZ"/>
        </w:rPr>
      </w:pPr>
      <w:r w:rsidRPr="002C6EF8">
        <w:rPr>
          <w:sz w:val="24"/>
          <w:szCs w:val="24"/>
          <w:lang w:val="en-NZ"/>
        </w:rPr>
        <w:t xml:space="preserve">The theory of change acknowledges the resources that have been invested in the </w:t>
      </w:r>
      <w:r w:rsidR="00FF2369" w:rsidRPr="002C6EF8">
        <w:rPr>
          <w:sz w:val="24"/>
          <w:szCs w:val="24"/>
          <w:lang w:val="en-NZ"/>
        </w:rPr>
        <w:t>IDR programmes</w:t>
      </w:r>
      <w:r w:rsidRPr="002C6EF8">
        <w:rPr>
          <w:sz w:val="24"/>
          <w:szCs w:val="24"/>
          <w:lang w:val="en-NZ"/>
        </w:rPr>
        <w:t>, both tangible and intangible (e.g</w:t>
      </w:r>
      <w:r w:rsidR="00BE4482" w:rsidRPr="002C6EF8">
        <w:rPr>
          <w:sz w:val="24"/>
          <w:szCs w:val="24"/>
          <w:lang w:val="en-NZ"/>
        </w:rPr>
        <w:t>.</w:t>
      </w:r>
      <w:r w:rsidRPr="002C6EF8">
        <w:rPr>
          <w:sz w:val="24"/>
          <w:szCs w:val="24"/>
          <w:lang w:val="en-NZ"/>
        </w:rPr>
        <w:t xml:space="preserve"> intellectual capital of service providers). Inputs are resources that are used to implement and deliver the programme. These include training for facilitators (although training is an activity, its role in the </w:t>
      </w:r>
      <w:r w:rsidR="00FF2369" w:rsidRPr="002C6EF8">
        <w:rPr>
          <w:sz w:val="24"/>
          <w:szCs w:val="24"/>
          <w:lang w:val="en-NZ"/>
        </w:rPr>
        <w:t>IDR programmes</w:t>
      </w:r>
      <w:r w:rsidRPr="002C6EF8">
        <w:rPr>
          <w:sz w:val="24"/>
          <w:szCs w:val="24"/>
          <w:lang w:val="en-NZ"/>
        </w:rPr>
        <w:t xml:space="preserve"> is an essential precursor to delivery, ensuring facilitators are ready to conduct programme activities), referral pathways, and guest speakers’ expertise and time. Inputs may also include tangible resources provided directly, such as funding. </w:t>
      </w:r>
    </w:p>
    <w:p w14:paraId="4C3DBD8A" w14:textId="77777777" w:rsidR="00990B2E" w:rsidRPr="002C6EF8" w:rsidRDefault="00990B2E" w:rsidP="00353C8B">
      <w:pPr>
        <w:pStyle w:val="Heading4"/>
      </w:pPr>
      <w:r w:rsidRPr="002C6EF8">
        <w:t>Activities</w:t>
      </w:r>
    </w:p>
    <w:p w14:paraId="779D3910" w14:textId="1F8498F1" w:rsidR="00990B2E" w:rsidRPr="002C6EF8" w:rsidRDefault="00990B2E" w:rsidP="00990B2E">
      <w:pPr>
        <w:rPr>
          <w:sz w:val="24"/>
          <w:szCs w:val="24"/>
          <w:lang w:val="en-NZ"/>
        </w:rPr>
      </w:pPr>
      <w:r w:rsidRPr="002C6EF8">
        <w:rPr>
          <w:sz w:val="24"/>
          <w:szCs w:val="24"/>
          <w:lang w:val="en-NZ"/>
        </w:rPr>
        <w:t xml:space="preserve">This describes what the programme does, and how it does it. As illustrated in the diagram, these include the delivery of workshops, assessment of </w:t>
      </w:r>
      <w:r w:rsidR="00F02B38" w:rsidRPr="002C6EF8">
        <w:rPr>
          <w:sz w:val="24"/>
          <w:szCs w:val="24"/>
          <w:lang w:val="en-NZ"/>
        </w:rPr>
        <w:t>participants</w:t>
      </w:r>
      <w:r w:rsidRPr="002C6EF8">
        <w:rPr>
          <w:sz w:val="24"/>
          <w:szCs w:val="24"/>
          <w:lang w:val="en-NZ"/>
        </w:rPr>
        <w:t xml:space="preserve">, and connection to other agencies or community supports, such as for service referrals or other areas of personal/whānau support, where appropriate. </w:t>
      </w:r>
    </w:p>
    <w:p w14:paraId="65A30429" w14:textId="77777777" w:rsidR="00990B2E" w:rsidRPr="002C6EF8" w:rsidRDefault="00990B2E" w:rsidP="00353C8B">
      <w:pPr>
        <w:pStyle w:val="Heading4"/>
      </w:pPr>
      <w:r w:rsidRPr="002C6EF8">
        <w:t>Intermediate outcomes</w:t>
      </w:r>
    </w:p>
    <w:p w14:paraId="39E38192" w14:textId="6F619798" w:rsidR="00990B2E" w:rsidRPr="002C6EF8" w:rsidRDefault="00990B2E" w:rsidP="00990B2E">
      <w:pPr>
        <w:rPr>
          <w:sz w:val="24"/>
          <w:szCs w:val="24"/>
          <w:lang w:val="en-NZ"/>
        </w:rPr>
      </w:pPr>
      <w:r w:rsidRPr="002C6EF8">
        <w:rPr>
          <w:sz w:val="24"/>
          <w:szCs w:val="24"/>
          <w:lang w:val="en-NZ"/>
        </w:rPr>
        <w:t xml:space="preserve">The proposed theory of change depicts a range of initial or ‘intermediate’ outcomes from the </w:t>
      </w:r>
      <w:r w:rsidR="00FF2369" w:rsidRPr="002C6EF8">
        <w:rPr>
          <w:sz w:val="24"/>
          <w:szCs w:val="24"/>
          <w:lang w:val="en-NZ"/>
        </w:rPr>
        <w:t>IDR programmes</w:t>
      </w:r>
      <w:r w:rsidRPr="002C6EF8">
        <w:rPr>
          <w:sz w:val="24"/>
          <w:szCs w:val="24"/>
          <w:lang w:val="en-NZ"/>
        </w:rPr>
        <w:t xml:space="preserve">. For </w:t>
      </w:r>
      <w:r w:rsidR="00F02B38" w:rsidRPr="002C6EF8">
        <w:rPr>
          <w:sz w:val="24"/>
          <w:szCs w:val="24"/>
          <w:lang w:val="en-NZ"/>
        </w:rPr>
        <w:t>participants</w:t>
      </w:r>
      <w:r w:rsidRPr="002C6EF8">
        <w:rPr>
          <w:sz w:val="24"/>
          <w:szCs w:val="24"/>
          <w:lang w:val="en-NZ"/>
        </w:rPr>
        <w:t>, these include initial engagement in the programme, established relationships with programme staff, and improved self-care.</w:t>
      </w:r>
    </w:p>
    <w:p w14:paraId="67EE8E5C" w14:textId="6DE97030" w:rsidR="00990B2E" w:rsidRPr="002C6EF8" w:rsidRDefault="00990B2E" w:rsidP="00990B2E">
      <w:pPr>
        <w:rPr>
          <w:sz w:val="24"/>
          <w:szCs w:val="24"/>
          <w:lang w:val="en-NZ"/>
        </w:rPr>
      </w:pPr>
      <w:r w:rsidRPr="002C6EF8">
        <w:rPr>
          <w:sz w:val="24"/>
          <w:szCs w:val="24"/>
          <w:lang w:val="en-NZ"/>
        </w:rPr>
        <w:t xml:space="preserve">With regard to impaired driving behaviour, the </w:t>
      </w:r>
      <w:r w:rsidR="00FF2369" w:rsidRPr="002C6EF8">
        <w:rPr>
          <w:sz w:val="24"/>
          <w:szCs w:val="24"/>
          <w:lang w:val="en-NZ"/>
        </w:rPr>
        <w:t>IDR programmes</w:t>
      </w:r>
      <w:r w:rsidRPr="002C6EF8">
        <w:rPr>
          <w:sz w:val="24"/>
          <w:szCs w:val="24"/>
          <w:lang w:val="en-NZ"/>
        </w:rPr>
        <w:t xml:space="preserve"> is expected to contribute to increased awareness amongst </w:t>
      </w:r>
      <w:r w:rsidR="00560442" w:rsidRPr="002C6EF8">
        <w:rPr>
          <w:sz w:val="24"/>
          <w:szCs w:val="24"/>
          <w:lang w:val="en-NZ"/>
        </w:rPr>
        <w:t>participants of</w:t>
      </w:r>
      <w:r w:rsidRPr="002C6EF8">
        <w:rPr>
          <w:sz w:val="24"/>
          <w:szCs w:val="24"/>
          <w:lang w:val="en-NZ"/>
        </w:rPr>
        <w:t xml:space="preserve"> the impact of their behaviour on others, the establishment of a plan to address this, and the development of strategies and skills to keep themselves and their whānau safe. </w:t>
      </w:r>
    </w:p>
    <w:p w14:paraId="45D854D6" w14:textId="77777777" w:rsidR="00990B2E" w:rsidRPr="002C6EF8" w:rsidRDefault="00990B2E" w:rsidP="00353C8B">
      <w:pPr>
        <w:pStyle w:val="Heading4"/>
      </w:pPr>
      <w:r w:rsidRPr="002C6EF8">
        <w:t>Longer-term outcomes</w:t>
      </w:r>
    </w:p>
    <w:p w14:paraId="173B616C" w14:textId="71C87CDC" w:rsidR="00990B2E" w:rsidRPr="002C6EF8" w:rsidRDefault="00990B2E" w:rsidP="00990B2E">
      <w:pPr>
        <w:rPr>
          <w:sz w:val="24"/>
          <w:szCs w:val="24"/>
          <w:lang w:val="en-NZ"/>
        </w:rPr>
      </w:pPr>
      <w:r w:rsidRPr="002C6EF8">
        <w:rPr>
          <w:sz w:val="24"/>
          <w:szCs w:val="24"/>
          <w:lang w:val="en-NZ"/>
        </w:rPr>
        <w:t xml:space="preserve">The theory of change depicts that there will be improved pro-social behaviour and a reduction in the level of impaired driving amongst </w:t>
      </w:r>
      <w:r w:rsidR="00F02B38" w:rsidRPr="002C6EF8">
        <w:rPr>
          <w:sz w:val="24"/>
          <w:szCs w:val="24"/>
          <w:lang w:val="en-NZ"/>
        </w:rPr>
        <w:t>participants</w:t>
      </w:r>
      <w:r w:rsidRPr="002C6EF8">
        <w:rPr>
          <w:sz w:val="24"/>
          <w:szCs w:val="24"/>
          <w:lang w:val="en-NZ"/>
        </w:rPr>
        <w:t xml:space="preserve">. It is also envisioned that an increased awareness of the impact of their behaviour on whānau, and other factors will result in improved whānau relationships. Ultimately, an intended outcome is that </w:t>
      </w:r>
      <w:r w:rsidR="00560442" w:rsidRPr="002C6EF8">
        <w:rPr>
          <w:sz w:val="24"/>
          <w:szCs w:val="24"/>
          <w:lang w:val="en-NZ"/>
        </w:rPr>
        <w:t>participants will</w:t>
      </w:r>
      <w:r w:rsidRPr="002C6EF8">
        <w:rPr>
          <w:sz w:val="24"/>
          <w:szCs w:val="24"/>
          <w:lang w:val="en-NZ"/>
        </w:rPr>
        <w:t xml:space="preserve"> experience improved health and wellbeing. </w:t>
      </w:r>
    </w:p>
    <w:p w14:paraId="5C15313E" w14:textId="77777777" w:rsidR="00990B2E" w:rsidRPr="002C6EF8" w:rsidRDefault="00990B2E" w:rsidP="00353C8B">
      <w:pPr>
        <w:pStyle w:val="Heading4"/>
      </w:pPr>
      <w:r w:rsidRPr="002C6EF8">
        <w:t>Impact</w:t>
      </w:r>
    </w:p>
    <w:p w14:paraId="340EFC87" w14:textId="2380D080" w:rsidR="00990B2E" w:rsidRPr="002C6EF8" w:rsidRDefault="00990B2E" w:rsidP="00990B2E">
      <w:pPr>
        <w:rPr>
          <w:sz w:val="24"/>
          <w:szCs w:val="24"/>
          <w:lang w:val="en-NZ"/>
        </w:rPr>
      </w:pPr>
      <w:r w:rsidRPr="002C6EF8">
        <w:rPr>
          <w:sz w:val="24"/>
          <w:szCs w:val="24"/>
          <w:lang w:val="en-NZ"/>
        </w:rPr>
        <w:t xml:space="preserve">The theory of change shows the potential for the </w:t>
      </w:r>
      <w:r w:rsidR="00FF2369" w:rsidRPr="002C6EF8">
        <w:rPr>
          <w:sz w:val="24"/>
          <w:szCs w:val="24"/>
          <w:lang w:val="en-NZ"/>
        </w:rPr>
        <w:t>IDR programmes</w:t>
      </w:r>
      <w:r w:rsidRPr="002C6EF8">
        <w:rPr>
          <w:sz w:val="24"/>
          <w:szCs w:val="24"/>
          <w:lang w:val="en-NZ"/>
        </w:rPr>
        <w:t xml:space="preserve"> to contribute to broader societal outcomes, which will have a positive impact on communities. A </w:t>
      </w:r>
      <w:r w:rsidRPr="002C6EF8">
        <w:rPr>
          <w:sz w:val="24"/>
          <w:szCs w:val="24"/>
          <w:lang w:val="en-NZ"/>
        </w:rPr>
        <w:lastRenderedPageBreak/>
        <w:t>reduction in impaired driving is expected to contribute to improved road and community safety. As a result, there will</w:t>
      </w:r>
      <w:r w:rsidRPr="004E4D02">
        <w:rPr>
          <w:lang w:val="en-NZ"/>
        </w:rPr>
        <w:t xml:space="preserve"> </w:t>
      </w:r>
      <w:r w:rsidRPr="002C6EF8">
        <w:rPr>
          <w:sz w:val="24"/>
          <w:szCs w:val="24"/>
          <w:lang w:val="en-NZ"/>
        </w:rPr>
        <w:t xml:space="preserve">be less burden on a range of public resources, including emergency services, Courts, Police, and health-related entities. </w:t>
      </w:r>
    </w:p>
    <w:p w14:paraId="3DFA9B30" w14:textId="241E5465" w:rsidR="00990B2E" w:rsidRPr="002C6EF8" w:rsidRDefault="00990B2E" w:rsidP="0019267F">
      <w:pPr>
        <w:pStyle w:val="Heading3"/>
        <w:rPr>
          <w:szCs w:val="24"/>
        </w:rPr>
      </w:pPr>
      <w:bookmarkStart w:id="258" w:name="_Toc183603188"/>
      <w:bookmarkStart w:id="259" w:name="_Toc183603408"/>
      <w:r w:rsidRPr="002C6EF8">
        <w:rPr>
          <w:szCs w:val="24"/>
        </w:rPr>
        <w:t xml:space="preserve">Explanation of </w:t>
      </w:r>
      <w:r w:rsidR="0027093B" w:rsidRPr="002C6EF8">
        <w:rPr>
          <w:szCs w:val="24"/>
        </w:rPr>
        <w:t>theory of value creation</w:t>
      </w:r>
      <w:bookmarkEnd w:id="258"/>
      <w:bookmarkEnd w:id="259"/>
    </w:p>
    <w:p w14:paraId="5220599A" w14:textId="149693D1" w:rsidR="00990B2E" w:rsidRPr="002C6EF8" w:rsidRDefault="00990B2E" w:rsidP="00990B2E">
      <w:pPr>
        <w:rPr>
          <w:sz w:val="24"/>
          <w:szCs w:val="24"/>
          <w:lang w:val="en-NZ"/>
        </w:rPr>
      </w:pPr>
      <w:r w:rsidRPr="002C6EF8">
        <w:rPr>
          <w:sz w:val="24"/>
          <w:szCs w:val="24"/>
          <w:lang w:val="en-NZ"/>
        </w:rPr>
        <w:t xml:space="preserve">This section describes what would happen as a result of the </w:t>
      </w:r>
      <w:r w:rsidR="00FF2369" w:rsidRPr="002C6EF8">
        <w:rPr>
          <w:sz w:val="24"/>
          <w:szCs w:val="24"/>
          <w:lang w:val="en-NZ"/>
        </w:rPr>
        <w:t>IDR programmes</w:t>
      </w:r>
      <w:r w:rsidRPr="002C6EF8">
        <w:rPr>
          <w:sz w:val="24"/>
          <w:szCs w:val="24"/>
          <w:lang w:val="en-NZ"/>
        </w:rPr>
        <w:t xml:space="preserve"> operating in a way that aligned with the </w:t>
      </w:r>
      <w:r w:rsidR="0027093B" w:rsidRPr="002C6EF8">
        <w:rPr>
          <w:sz w:val="24"/>
          <w:szCs w:val="24"/>
          <w:lang w:val="en-NZ"/>
        </w:rPr>
        <w:t>theory of value creation</w:t>
      </w:r>
      <w:r w:rsidRPr="002C6EF8">
        <w:rPr>
          <w:sz w:val="24"/>
          <w:szCs w:val="24"/>
          <w:lang w:val="en-NZ"/>
        </w:rPr>
        <w:t>. It provides a logic for how resources may be transformed into significant social value. It posits that if the initiative looks after resources well (i.e</w:t>
      </w:r>
      <w:r w:rsidR="00BE4482" w:rsidRPr="002C6EF8">
        <w:rPr>
          <w:sz w:val="24"/>
          <w:szCs w:val="24"/>
          <w:lang w:val="en-NZ"/>
        </w:rPr>
        <w:t>.</w:t>
      </w:r>
      <w:r w:rsidRPr="002C6EF8">
        <w:rPr>
          <w:sz w:val="24"/>
          <w:szCs w:val="24"/>
          <w:lang w:val="en-NZ"/>
        </w:rPr>
        <w:t xml:space="preserve"> equitably, economically and efficiently), it will support </w:t>
      </w:r>
      <w:r w:rsidR="00560442" w:rsidRPr="002C6EF8">
        <w:rPr>
          <w:sz w:val="24"/>
          <w:szCs w:val="24"/>
          <w:lang w:val="en-NZ"/>
        </w:rPr>
        <w:t>participants to</w:t>
      </w:r>
      <w:r w:rsidRPr="002C6EF8">
        <w:rPr>
          <w:sz w:val="24"/>
          <w:szCs w:val="24"/>
          <w:lang w:val="en-NZ"/>
        </w:rPr>
        <w:t xml:space="preserve"> make positive changes in their lives that have flow on effects to their whānau and broader society. The reduction in both </w:t>
      </w:r>
      <w:r w:rsidR="00154EED" w:rsidRPr="002C6EF8">
        <w:rPr>
          <w:sz w:val="24"/>
          <w:szCs w:val="24"/>
          <w:lang w:val="en-NZ"/>
        </w:rPr>
        <w:t xml:space="preserve">alcohol and other drug </w:t>
      </w:r>
      <w:r w:rsidRPr="002C6EF8">
        <w:rPr>
          <w:sz w:val="24"/>
          <w:szCs w:val="24"/>
          <w:lang w:val="en-NZ"/>
        </w:rPr>
        <w:t xml:space="preserve">harm and societal and monetary costs of impaired driving will also contribute to improved community safety and wellbeing, improved family functioning, and the provision of economic benefits to Aotearoa. In the theory of value creation, the three overarching criteria are: </w:t>
      </w:r>
    </w:p>
    <w:p w14:paraId="3E1A48A1" w14:textId="11E2F26B" w:rsidR="00990B2E" w:rsidRPr="002C6EF8" w:rsidRDefault="00990B2E" w:rsidP="0027093B">
      <w:pPr>
        <w:pStyle w:val="ListParagraph"/>
        <w:numPr>
          <w:ilvl w:val="0"/>
          <w:numId w:val="27"/>
        </w:numPr>
        <w:ind w:left="709"/>
        <w:rPr>
          <w:sz w:val="24"/>
          <w:szCs w:val="24"/>
          <w:lang w:val="en-NZ"/>
        </w:rPr>
      </w:pPr>
      <w:r w:rsidRPr="002C6EF8">
        <w:rPr>
          <w:sz w:val="24"/>
          <w:szCs w:val="24"/>
          <w:lang w:val="en-NZ"/>
        </w:rPr>
        <w:t xml:space="preserve">Equitable and economic resource management </w:t>
      </w:r>
    </w:p>
    <w:p w14:paraId="1161209B" w14:textId="5C91C9EB" w:rsidR="00990B2E" w:rsidRPr="002C6EF8" w:rsidRDefault="00990B2E" w:rsidP="0027093B">
      <w:pPr>
        <w:pStyle w:val="ListParagraph"/>
        <w:numPr>
          <w:ilvl w:val="0"/>
          <w:numId w:val="27"/>
        </w:numPr>
        <w:ind w:left="709"/>
        <w:rPr>
          <w:sz w:val="24"/>
          <w:szCs w:val="24"/>
          <w:lang w:val="en-NZ"/>
        </w:rPr>
      </w:pPr>
      <w:r w:rsidRPr="002C6EF8">
        <w:rPr>
          <w:sz w:val="24"/>
          <w:szCs w:val="24"/>
          <w:lang w:val="en-NZ"/>
        </w:rPr>
        <w:t>Programme delivery that is equitable, efficient and effective</w:t>
      </w:r>
    </w:p>
    <w:p w14:paraId="562CA529" w14:textId="67FAC41C" w:rsidR="00990B2E" w:rsidRPr="002C6EF8" w:rsidRDefault="00990B2E" w:rsidP="0027093B">
      <w:pPr>
        <w:pStyle w:val="ListParagraph"/>
        <w:numPr>
          <w:ilvl w:val="0"/>
          <w:numId w:val="27"/>
        </w:numPr>
        <w:ind w:left="709"/>
        <w:rPr>
          <w:sz w:val="24"/>
          <w:szCs w:val="24"/>
          <w:lang w:val="en-NZ"/>
        </w:rPr>
      </w:pPr>
      <w:r w:rsidRPr="002C6EF8">
        <w:rPr>
          <w:sz w:val="24"/>
          <w:szCs w:val="24"/>
          <w:lang w:val="en-NZ"/>
        </w:rPr>
        <w:t>The effective generation of social value for families, communities, and taxpayers.</w:t>
      </w:r>
    </w:p>
    <w:p w14:paraId="09C90158" w14:textId="77777777" w:rsidR="00990B2E" w:rsidRPr="002C6EF8" w:rsidRDefault="00990B2E" w:rsidP="00990B2E">
      <w:pPr>
        <w:rPr>
          <w:sz w:val="24"/>
          <w:szCs w:val="24"/>
          <w:lang w:val="en-NZ"/>
        </w:rPr>
      </w:pPr>
      <w:r w:rsidRPr="002C6EF8">
        <w:rPr>
          <w:sz w:val="24"/>
          <w:szCs w:val="24"/>
          <w:lang w:val="en-NZ"/>
        </w:rPr>
        <w:t xml:space="preserve">These criteria are further defined through sub-criteria, discussed below. </w:t>
      </w:r>
    </w:p>
    <w:p w14:paraId="7F455293" w14:textId="77777777" w:rsidR="00990B2E" w:rsidRPr="002C6EF8" w:rsidRDefault="00990B2E" w:rsidP="00353C8B">
      <w:pPr>
        <w:pStyle w:val="Heading4"/>
      </w:pPr>
      <w:r w:rsidRPr="002C6EF8">
        <w:t>Equitable and economic resource management</w:t>
      </w:r>
    </w:p>
    <w:p w14:paraId="217DC7CB" w14:textId="6FB172B1" w:rsidR="00990B2E" w:rsidRPr="002C6EF8" w:rsidRDefault="00990B2E" w:rsidP="00990B2E">
      <w:pPr>
        <w:rPr>
          <w:sz w:val="24"/>
          <w:szCs w:val="24"/>
          <w:lang w:val="en-NZ"/>
        </w:rPr>
      </w:pPr>
      <w:r w:rsidRPr="002C6EF8">
        <w:rPr>
          <w:sz w:val="24"/>
          <w:szCs w:val="24"/>
          <w:lang w:val="en-NZ"/>
        </w:rPr>
        <w:t xml:space="preserve">The VfI approach takes a broad view of resources beyond funding and acknowledges the range of resources that contribute to the </w:t>
      </w:r>
      <w:r w:rsidR="00FF2369" w:rsidRPr="002C6EF8">
        <w:rPr>
          <w:sz w:val="24"/>
          <w:szCs w:val="24"/>
          <w:lang w:val="en-NZ"/>
        </w:rPr>
        <w:t>IDR programmes</w:t>
      </w:r>
      <w:r w:rsidRPr="002C6EF8">
        <w:rPr>
          <w:sz w:val="24"/>
          <w:szCs w:val="24"/>
          <w:lang w:val="en-NZ"/>
        </w:rPr>
        <w:t>. It posits that resources need to be well looked after to generate the desired value. For this programme it includes service design that values those with lived experience of addiction and/or driving impaired. It also values the existing infrastructure of providers, including the expertise and experience inherent in provider organisations (i.e</w:t>
      </w:r>
      <w:r w:rsidR="00BE4482" w:rsidRPr="002C6EF8">
        <w:rPr>
          <w:sz w:val="24"/>
          <w:szCs w:val="24"/>
          <w:lang w:val="en-NZ"/>
        </w:rPr>
        <w:t>.</w:t>
      </w:r>
      <w:r w:rsidRPr="002C6EF8">
        <w:rPr>
          <w:sz w:val="24"/>
          <w:szCs w:val="24"/>
          <w:lang w:val="en-NZ"/>
        </w:rPr>
        <w:t xml:space="preserve"> staff). </w:t>
      </w:r>
    </w:p>
    <w:p w14:paraId="716669EB" w14:textId="77777777" w:rsidR="00990B2E" w:rsidRPr="002C6EF8" w:rsidRDefault="00990B2E" w:rsidP="00353C8B">
      <w:pPr>
        <w:pStyle w:val="Heading4"/>
      </w:pPr>
      <w:r w:rsidRPr="002C6EF8">
        <w:t>Programme delivery that is equitable, efficient, and effective</w:t>
      </w:r>
    </w:p>
    <w:p w14:paraId="00FA5EE6" w14:textId="77777777" w:rsidR="00990B2E" w:rsidRPr="002C6EF8" w:rsidRDefault="00990B2E" w:rsidP="00990B2E">
      <w:pPr>
        <w:rPr>
          <w:sz w:val="24"/>
          <w:szCs w:val="24"/>
          <w:lang w:val="en-NZ"/>
        </w:rPr>
      </w:pPr>
      <w:r w:rsidRPr="002C6EF8">
        <w:rPr>
          <w:sz w:val="24"/>
          <w:szCs w:val="24"/>
          <w:lang w:val="en-NZ"/>
        </w:rPr>
        <w:t xml:space="preserve">This level of the theory of value creation is primarily concerned with the delivery of the programme, ensuring that it is undertaken in an equitable, efficient, and effective way. The evaluation will explore the changes that are being achieved in the short- to medium-term that will indicate whether we are on track to create value in the longer term. </w:t>
      </w:r>
    </w:p>
    <w:p w14:paraId="20176111" w14:textId="13DFF774" w:rsidR="00990B2E" w:rsidRPr="002C6EF8" w:rsidRDefault="00990B2E" w:rsidP="00990B2E">
      <w:pPr>
        <w:rPr>
          <w:sz w:val="24"/>
          <w:szCs w:val="24"/>
          <w:lang w:val="en-NZ"/>
        </w:rPr>
      </w:pPr>
      <w:r w:rsidRPr="002C6EF8">
        <w:rPr>
          <w:sz w:val="24"/>
          <w:szCs w:val="24"/>
          <w:lang w:val="en-NZ"/>
        </w:rPr>
        <w:t xml:space="preserve">The valuing of te ao Māori and Kaupapa Māori approaches is fundamental to ensuring value; this includes, for example, sharing of karakia and kai during workshops, a whānau-centred approach, and the adoption of frameworks such as the Te Whare Tapa Whā model. Other contributions to achieving this value include a non-punitive approach; the utilisation of evidence-based interventions; ensuring that services are </w:t>
      </w:r>
      <w:r w:rsidRPr="002C6EF8">
        <w:rPr>
          <w:sz w:val="24"/>
          <w:szCs w:val="24"/>
          <w:lang w:val="en-NZ"/>
        </w:rPr>
        <w:lastRenderedPageBreak/>
        <w:t>delivered in a non-clinical manner and</w:t>
      </w:r>
      <w:r w:rsidRPr="004E4D02">
        <w:rPr>
          <w:lang w:val="en-NZ"/>
        </w:rPr>
        <w:t xml:space="preserve"> </w:t>
      </w:r>
      <w:r w:rsidRPr="002C6EF8">
        <w:rPr>
          <w:sz w:val="24"/>
          <w:szCs w:val="24"/>
          <w:lang w:val="en-NZ"/>
        </w:rPr>
        <w:t xml:space="preserve">setting; and adapting the programme to meet the needs of </w:t>
      </w:r>
      <w:r w:rsidR="00F02B38" w:rsidRPr="002C6EF8">
        <w:rPr>
          <w:sz w:val="24"/>
          <w:szCs w:val="24"/>
          <w:lang w:val="en-NZ"/>
        </w:rPr>
        <w:t>participants</w:t>
      </w:r>
      <w:r w:rsidRPr="002C6EF8">
        <w:rPr>
          <w:sz w:val="24"/>
          <w:szCs w:val="24"/>
          <w:lang w:val="en-NZ"/>
        </w:rPr>
        <w:t>, particularly where they face barriers in engaging.</w:t>
      </w:r>
    </w:p>
    <w:p w14:paraId="3BF395E7" w14:textId="6E34FE2B" w:rsidR="00990B2E" w:rsidRPr="002C6EF8" w:rsidRDefault="00990B2E" w:rsidP="00990B2E">
      <w:pPr>
        <w:rPr>
          <w:sz w:val="24"/>
          <w:szCs w:val="24"/>
          <w:lang w:val="en-NZ"/>
        </w:rPr>
      </w:pPr>
      <w:r w:rsidRPr="002C6EF8">
        <w:rPr>
          <w:sz w:val="24"/>
          <w:szCs w:val="24"/>
          <w:lang w:val="en-NZ"/>
        </w:rPr>
        <w:t xml:space="preserve">Underpinning this dimension is the delivery of programmes that are adequately </w:t>
      </w:r>
      <w:r w:rsidR="0064263C" w:rsidRPr="002C6EF8">
        <w:rPr>
          <w:sz w:val="24"/>
          <w:szCs w:val="24"/>
          <w:lang w:val="en-NZ"/>
        </w:rPr>
        <w:t>resource,</w:t>
      </w:r>
      <w:r w:rsidRPr="002C6EF8">
        <w:rPr>
          <w:sz w:val="24"/>
          <w:szCs w:val="24"/>
          <w:lang w:val="en-NZ"/>
        </w:rPr>
        <w:t xml:space="preserve"> and which meet intended outputs and outcomes; these will be explored across aspects of the theory of value creation, and specific further criteria may be developed as we review available expenditure and delivery data.</w:t>
      </w:r>
    </w:p>
    <w:p w14:paraId="0ACAA443" w14:textId="77777777" w:rsidR="00990B2E" w:rsidRPr="002C6EF8" w:rsidRDefault="00990B2E" w:rsidP="00353C8B">
      <w:pPr>
        <w:pStyle w:val="Heading4"/>
      </w:pPr>
      <w:r w:rsidRPr="002C6EF8">
        <w:t>The effective generation of social value for families, communities, and taxpayers</w:t>
      </w:r>
    </w:p>
    <w:p w14:paraId="0B8E3A27" w14:textId="1FA87289" w:rsidR="00470C7B" w:rsidRPr="002C6EF8" w:rsidRDefault="00990B2E" w:rsidP="00990B2E">
      <w:pPr>
        <w:rPr>
          <w:sz w:val="24"/>
          <w:szCs w:val="24"/>
          <w:lang w:val="en-NZ"/>
        </w:rPr>
      </w:pPr>
      <w:r w:rsidRPr="002C6EF8">
        <w:rPr>
          <w:sz w:val="24"/>
          <w:szCs w:val="24"/>
          <w:lang w:val="en-NZ"/>
        </w:rPr>
        <w:t xml:space="preserve">This is the top level of the theory of value creation which is focused on what value is created, and for whom. Through working with </w:t>
      </w:r>
      <w:r w:rsidR="00F02B38" w:rsidRPr="002C6EF8">
        <w:rPr>
          <w:sz w:val="24"/>
          <w:szCs w:val="24"/>
          <w:lang w:val="en-NZ"/>
        </w:rPr>
        <w:t>participants</w:t>
      </w:r>
      <w:r w:rsidRPr="002C6EF8">
        <w:rPr>
          <w:sz w:val="24"/>
          <w:szCs w:val="24"/>
          <w:lang w:val="en-NZ"/>
        </w:rPr>
        <w:t xml:space="preserve">, the </w:t>
      </w:r>
      <w:r w:rsidR="00FF2369" w:rsidRPr="002C6EF8">
        <w:rPr>
          <w:sz w:val="24"/>
          <w:szCs w:val="24"/>
          <w:lang w:val="en-NZ"/>
        </w:rPr>
        <w:t>IDR programmes</w:t>
      </w:r>
      <w:r w:rsidRPr="002C6EF8">
        <w:rPr>
          <w:sz w:val="24"/>
          <w:szCs w:val="24"/>
          <w:lang w:val="en-NZ"/>
        </w:rPr>
        <w:t xml:space="preserve"> can contribute to generating social value, such as fewer road crashes, trauma and deaths impacting communities, more efficient and equitable use of government resources, and a body of knowledge for future </w:t>
      </w:r>
      <w:r w:rsidR="00FF2369" w:rsidRPr="002C6EF8">
        <w:rPr>
          <w:sz w:val="24"/>
          <w:szCs w:val="24"/>
          <w:lang w:val="en-NZ"/>
        </w:rPr>
        <w:t>IDR programmes</w:t>
      </w:r>
      <w:r w:rsidRPr="002C6EF8">
        <w:rPr>
          <w:sz w:val="24"/>
          <w:szCs w:val="24"/>
          <w:lang w:val="en-NZ"/>
        </w:rPr>
        <w:t xml:space="preserve">. Ultimately, there is the potential for </w:t>
      </w:r>
      <w:r w:rsidR="00560442" w:rsidRPr="002C6EF8">
        <w:rPr>
          <w:sz w:val="24"/>
          <w:szCs w:val="24"/>
          <w:lang w:val="en-NZ"/>
        </w:rPr>
        <w:t>participants to</w:t>
      </w:r>
      <w:r w:rsidRPr="002C6EF8">
        <w:rPr>
          <w:sz w:val="24"/>
          <w:szCs w:val="24"/>
          <w:lang w:val="en-NZ"/>
        </w:rPr>
        <w:t xml:space="preserve"> experience improved life outcomes.</w:t>
      </w:r>
      <w:r w:rsidR="00661686" w:rsidRPr="002C6EF8">
        <w:rPr>
          <w:sz w:val="24"/>
          <w:szCs w:val="24"/>
          <w:lang w:val="en-NZ"/>
        </w:rPr>
        <w:t xml:space="preserve"> </w:t>
      </w:r>
    </w:p>
    <w:p w14:paraId="3F53EC83" w14:textId="77777777" w:rsidR="00470C7B" w:rsidRPr="004E4D02" w:rsidRDefault="00470C7B" w:rsidP="00470C7B">
      <w:pPr>
        <w:rPr>
          <w:lang w:val="en-NZ"/>
        </w:rPr>
      </w:pPr>
    </w:p>
    <w:p w14:paraId="2EF1DB3D" w14:textId="77777777" w:rsidR="00470C7B" w:rsidRPr="004E4D02" w:rsidRDefault="00470C7B">
      <w:pPr>
        <w:spacing w:after="160" w:line="259" w:lineRule="auto"/>
        <w:rPr>
          <w:rFonts w:ascii="Aptos SemiBold" w:eastAsiaTheme="majorEastAsia" w:hAnsi="Aptos SemiBold" w:cstheme="majorBidi"/>
          <w:b/>
          <w:bCs/>
          <w:color w:val="295187"/>
          <w:sz w:val="36"/>
          <w:szCs w:val="28"/>
          <w:lang w:val="en-NZ"/>
        </w:rPr>
      </w:pPr>
      <w:r w:rsidRPr="004E4D02">
        <w:rPr>
          <w:lang w:val="en-NZ"/>
        </w:rPr>
        <w:br w:type="page"/>
      </w:r>
    </w:p>
    <w:p w14:paraId="2A4ED324" w14:textId="3824E4F1" w:rsidR="00A90940" w:rsidRPr="004E4D02" w:rsidRDefault="0049072D" w:rsidP="00CD6695">
      <w:pPr>
        <w:pStyle w:val="Heading1"/>
        <w:numPr>
          <w:ilvl w:val="0"/>
          <w:numId w:val="0"/>
        </w:numPr>
        <w:rPr>
          <w:lang w:val="en-NZ"/>
        </w:rPr>
      </w:pPr>
      <w:bookmarkStart w:id="260" w:name="_Toc178589522"/>
      <w:bookmarkStart w:id="261" w:name="_Toc183603189"/>
      <w:bookmarkStart w:id="262" w:name="_Toc183603409"/>
      <w:r w:rsidRPr="004E4D02">
        <w:rPr>
          <w:lang w:val="en-NZ"/>
        </w:rPr>
        <w:lastRenderedPageBreak/>
        <w:t xml:space="preserve">Appendix </w:t>
      </w:r>
      <w:r w:rsidR="0019401E" w:rsidRPr="004E4D02">
        <w:rPr>
          <w:lang w:val="en-NZ"/>
        </w:rPr>
        <w:t>2</w:t>
      </w:r>
      <w:r w:rsidR="00CD6695" w:rsidRPr="004E4D02">
        <w:rPr>
          <w:lang w:val="en-NZ"/>
        </w:rPr>
        <w:t xml:space="preserve">: </w:t>
      </w:r>
      <w:r w:rsidR="0019401E" w:rsidRPr="004E4D02">
        <w:rPr>
          <w:lang w:val="en-NZ"/>
        </w:rPr>
        <w:t>Detailed r</w:t>
      </w:r>
      <w:r w:rsidR="00A90940" w:rsidRPr="004E4D02">
        <w:rPr>
          <w:lang w:val="en-NZ"/>
        </w:rPr>
        <w:t>ubrics</w:t>
      </w:r>
      <w:bookmarkEnd w:id="260"/>
      <w:bookmarkEnd w:id="261"/>
      <w:bookmarkEnd w:id="262"/>
    </w:p>
    <w:p w14:paraId="6333CC05" w14:textId="2AB50F4B" w:rsidR="00A90940" w:rsidRPr="002C6EF8" w:rsidRDefault="00A90940" w:rsidP="00A90940">
      <w:pPr>
        <w:rPr>
          <w:sz w:val="24"/>
          <w:szCs w:val="24"/>
          <w:lang w:val="en-NZ"/>
        </w:rPr>
      </w:pPr>
      <w:r w:rsidRPr="002C6EF8">
        <w:rPr>
          <w:sz w:val="24"/>
          <w:szCs w:val="24"/>
          <w:lang w:val="en-NZ"/>
        </w:rPr>
        <w:t>Rubrics provide a transparent way of making evaluative judgements, by explicitly identifying how well the programme is expected to perform against key criteria (aspects of performance) and standards (levels of performance). Rubrics provide a way of presenting agreed definitions of quality and value at different levels of development. They make explicit the basis on which evaluative judgements will be made, and facilitate clarity of evaluation design, data collection, analysis and reporting.</w:t>
      </w:r>
      <w:r w:rsidRPr="002C6EF8">
        <w:rPr>
          <w:sz w:val="24"/>
          <w:szCs w:val="24"/>
          <w:vertAlign w:val="superscript"/>
          <w:lang w:val="en-NZ"/>
        </w:rPr>
        <w:footnoteReference w:id="39"/>
      </w:r>
      <w:r w:rsidRPr="002C6EF8">
        <w:rPr>
          <w:sz w:val="24"/>
          <w:szCs w:val="24"/>
          <w:vertAlign w:val="superscript"/>
          <w:lang w:val="en-NZ"/>
        </w:rPr>
        <w:t>,</w:t>
      </w:r>
      <w:r w:rsidRPr="002C6EF8">
        <w:rPr>
          <w:sz w:val="24"/>
          <w:szCs w:val="24"/>
          <w:vertAlign w:val="superscript"/>
          <w:lang w:val="en-NZ"/>
        </w:rPr>
        <w:footnoteReference w:id="40"/>
      </w:r>
      <w:r w:rsidR="00661686" w:rsidRPr="002C6EF8">
        <w:rPr>
          <w:sz w:val="24"/>
          <w:szCs w:val="24"/>
          <w:lang w:val="en-NZ"/>
        </w:rPr>
        <w:t xml:space="preserve"> </w:t>
      </w:r>
    </w:p>
    <w:p w14:paraId="6F70FD1B" w14:textId="77777777" w:rsidR="00B13122" w:rsidRPr="004E4D02" w:rsidRDefault="00BF49D8" w:rsidP="0019267F">
      <w:pPr>
        <w:pStyle w:val="Heading3"/>
      </w:pPr>
      <w:r w:rsidRPr="004E4D02">
        <w:t xml:space="preserve"> </w:t>
      </w:r>
      <w:bookmarkStart w:id="263" w:name="_Toc183603190"/>
      <w:bookmarkStart w:id="264" w:name="_Toc183603410"/>
      <w:r w:rsidR="00B13122" w:rsidRPr="004E4D02">
        <w:t>Equitable and economic resource management</w:t>
      </w:r>
      <w:bookmarkEnd w:id="263"/>
      <w:bookmarkEnd w:id="264"/>
      <w:r w:rsidR="00B13122" w:rsidRPr="004E4D02">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4"/>
        <w:gridCol w:w="2703"/>
        <w:gridCol w:w="1794"/>
        <w:gridCol w:w="2989"/>
      </w:tblGrid>
      <w:tr w:rsidR="00B13122" w:rsidRPr="004E4D02" w14:paraId="5DB113B0" w14:textId="77777777" w:rsidTr="00B13122">
        <w:trPr>
          <w:trHeight w:val="300"/>
        </w:trPr>
        <w:tc>
          <w:tcPr>
            <w:tcW w:w="1545" w:type="dxa"/>
            <w:tcBorders>
              <w:top w:val="single" w:sz="6" w:space="0" w:color="000000"/>
              <w:left w:val="single" w:sz="6" w:space="0" w:color="000000"/>
              <w:bottom w:val="single" w:sz="6" w:space="0" w:color="000000"/>
              <w:right w:val="single" w:sz="6" w:space="0" w:color="171717"/>
            </w:tcBorders>
            <w:shd w:val="clear" w:color="auto" w:fill="FFFFFF"/>
            <w:hideMark/>
          </w:tcPr>
          <w:p w14:paraId="5CAAEA85" w14:textId="5162776F" w:rsidR="00B13122" w:rsidRPr="002C6EF8" w:rsidRDefault="00F613FF" w:rsidP="00F613FF">
            <w:pPr>
              <w:spacing w:after="0"/>
              <w:rPr>
                <w:sz w:val="24"/>
                <w:szCs w:val="24"/>
                <w:lang w:val="en-NZ"/>
              </w:rPr>
            </w:pPr>
            <w:r w:rsidRPr="002C6EF8">
              <w:rPr>
                <w:b/>
                <w:bCs/>
                <w:sz w:val="24"/>
                <w:szCs w:val="24"/>
                <w:lang w:val="en-NZ"/>
              </w:rPr>
              <w:t>Not meeting expectations</w:t>
            </w:r>
            <w:r w:rsidR="00B13122" w:rsidRPr="002C6EF8">
              <w:rPr>
                <w:sz w:val="24"/>
                <w:szCs w:val="24"/>
                <w:lang w:val="en-NZ"/>
              </w:rPr>
              <w:t> </w:t>
            </w:r>
          </w:p>
        </w:tc>
        <w:tc>
          <w:tcPr>
            <w:tcW w:w="2970" w:type="dxa"/>
            <w:tcBorders>
              <w:top w:val="single" w:sz="6" w:space="0" w:color="000000"/>
              <w:left w:val="single" w:sz="6" w:space="0" w:color="171717"/>
              <w:bottom w:val="single" w:sz="6" w:space="0" w:color="000000"/>
              <w:right w:val="single" w:sz="6" w:space="0" w:color="171717"/>
            </w:tcBorders>
            <w:shd w:val="clear" w:color="auto" w:fill="FFFFFF"/>
            <w:hideMark/>
          </w:tcPr>
          <w:p w14:paraId="23F3D7F2" w14:textId="77777777" w:rsidR="00B13122" w:rsidRPr="002C6EF8" w:rsidRDefault="00B13122" w:rsidP="00F613FF">
            <w:pPr>
              <w:spacing w:after="0"/>
              <w:rPr>
                <w:sz w:val="24"/>
                <w:szCs w:val="24"/>
                <w:lang w:val="en-NZ"/>
              </w:rPr>
            </w:pPr>
            <w:r w:rsidRPr="002C6EF8">
              <w:rPr>
                <w:b/>
                <w:bCs/>
                <w:sz w:val="24"/>
                <w:szCs w:val="24"/>
                <w:lang w:val="en-NZ"/>
              </w:rPr>
              <w:t>Adequate</w:t>
            </w:r>
            <w:r w:rsidRPr="002C6EF8">
              <w:rPr>
                <w:sz w:val="24"/>
                <w:szCs w:val="24"/>
                <w:lang w:val="en-NZ"/>
              </w:rPr>
              <w:t> </w:t>
            </w:r>
          </w:p>
        </w:tc>
        <w:tc>
          <w:tcPr>
            <w:tcW w:w="1830" w:type="dxa"/>
            <w:tcBorders>
              <w:top w:val="single" w:sz="6" w:space="0" w:color="000000"/>
              <w:left w:val="single" w:sz="6" w:space="0" w:color="171717"/>
              <w:bottom w:val="single" w:sz="6" w:space="0" w:color="000000"/>
              <w:right w:val="single" w:sz="6" w:space="0" w:color="171717"/>
            </w:tcBorders>
            <w:shd w:val="clear" w:color="auto" w:fill="FFFFFF"/>
            <w:hideMark/>
          </w:tcPr>
          <w:p w14:paraId="5CB01A68" w14:textId="77777777" w:rsidR="00B13122" w:rsidRPr="002C6EF8" w:rsidRDefault="00B13122" w:rsidP="00F613FF">
            <w:pPr>
              <w:spacing w:after="0"/>
              <w:rPr>
                <w:sz w:val="24"/>
                <w:szCs w:val="24"/>
                <w:lang w:val="en-NZ"/>
              </w:rPr>
            </w:pPr>
            <w:r w:rsidRPr="002C6EF8">
              <w:rPr>
                <w:b/>
                <w:bCs/>
                <w:sz w:val="24"/>
                <w:szCs w:val="24"/>
                <w:lang w:val="en-NZ"/>
              </w:rPr>
              <w:t>Good</w:t>
            </w:r>
            <w:r w:rsidRPr="002C6EF8">
              <w:rPr>
                <w:sz w:val="24"/>
                <w:szCs w:val="24"/>
                <w:lang w:val="en-NZ"/>
              </w:rPr>
              <w:t> </w:t>
            </w:r>
          </w:p>
        </w:tc>
        <w:tc>
          <w:tcPr>
            <w:tcW w:w="3390" w:type="dxa"/>
            <w:tcBorders>
              <w:top w:val="single" w:sz="6" w:space="0" w:color="000000"/>
              <w:left w:val="single" w:sz="6" w:space="0" w:color="171717"/>
              <w:bottom w:val="single" w:sz="6" w:space="0" w:color="000000"/>
              <w:right w:val="single" w:sz="6" w:space="0" w:color="000000"/>
            </w:tcBorders>
            <w:shd w:val="clear" w:color="auto" w:fill="FFFFFF"/>
            <w:hideMark/>
          </w:tcPr>
          <w:p w14:paraId="6AF1EA29" w14:textId="77777777" w:rsidR="00B13122" w:rsidRPr="002C6EF8" w:rsidRDefault="00B13122" w:rsidP="00F613FF">
            <w:pPr>
              <w:spacing w:after="0"/>
              <w:rPr>
                <w:sz w:val="24"/>
                <w:szCs w:val="24"/>
                <w:lang w:val="en-NZ"/>
              </w:rPr>
            </w:pPr>
            <w:r w:rsidRPr="002C6EF8">
              <w:rPr>
                <w:b/>
                <w:bCs/>
                <w:sz w:val="24"/>
                <w:szCs w:val="24"/>
                <w:lang w:val="en-NZ"/>
              </w:rPr>
              <w:t>Excellent</w:t>
            </w:r>
            <w:r w:rsidRPr="002C6EF8">
              <w:rPr>
                <w:sz w:val="24"/>
                <w:szCs w:val="24"/>
                <w:lang w:val="en-NZ"/>
              </w:rPr>
              <w:t> </w:t>
            </w:r>
          </w:p>
        </w:tc>
      </w:tr>
      <w:tr w:rsidR="00B13122" w:rsidRPr="004E4D02" w14:paraId="473392D2" w14:textId="77777777" w:rsidTr="00B13122">
        <w:trPr>
          <w:trHeight w:val="300"/>
        </w:trPr>
        <w:tc>
          <w:tcPr>
            <w:tcW w:w="9765" w:type="dxa"/>
            <w:gridSpan w:val="4"/>
            <w:tcBorders>
              <w:top w:val="single" w:sz="6" w:space="0" w:color="000000"/>
              <w:left w:val="single" w:sz="6" w:space="0" w:color="000000"/>
              <w:bottom w:val="single" w:sz="6" w:space="0" w:color="000000"/>
              <w:right w:val="single" w:sz="6" w:space="0" w:color="000000"/>
            </w:tcBorders>
            <w:shd w:val="clear" w:color="auto" w:fill="1F3864"/>
            <w:hideMark/>
          </w:tcPr>
          <w:p w14:paraId="6D4D3D3F" w14:textId="77777777" w:rsidR="00B13122" w:rsidRPr="002C6EF8" w:rsidRDefault="00B13122" w:rsidP="00F613FF">
            <w:pPr>
              <w:spacing w:after="0"/>
              <w:rPr>
                <w:sz w:val="24"/>
                <w:szCs w:val="24"/>
                <w:lang w:val="en-NZ"/>
              </w:rPr>
            </w:pPr>
            <w:r w:rsidRPr="002C6EF8">
              <w:rPr>
                <w:b/>
                <w:bCs/>
                <w:sz w:val="24"/>
                <w:szCs w:val="24"/>
                <w:lang w:val="en-NZ"/>
              </w:rPr>
              <w:t>Design and knowledge base draws on existing infrastructure and expertise of provider organisations</w:t>
            </w:r>
            <w:r w:rsidRPr="002C6EF8">
              <w:rPr>
                <w:sz w:val="24"/>
                <w:szCs w:val="24"/>
                <w:lang w:val="en-NZ"/>
              </w:rPr>
              <w:t> </w:t>
            </w:r>
          </w:p>
        </w:tc>
      </w:tr>
      <w:tr w:rsidR="00B13122" w:rsidRPr="004E4D02" w14:paraId="5130063E" w14:textId="77777777" w:rsidTr="00B13122">
        <w:trPr>
          <w:trHeight w:val="300"/>
        </w:trPr>
        <w:tc>
          <w:tcPr>
            <w:tcW w:w="1545" w:type="dxa"/>
            <w:tcBorders>
              <w:top w:val="single" w:sz="6" w:space="0" w:color="000000"/>
              <w:left w:val="single" w:sz="6" w:space="0" w:color="000000"/>
              <w:bottom w:val="single" w:sz="6" w:space="0" w:color="171717"/>
              <w:right w:val="single" w:sz="6" w:space="0" w:color="171717"/>
            </w:tcBorders>
            <w:shd w:val="clear" w:color="auto" w:fill="FFFFFF"/>
            <w:hideMark/>
          </w:tcPr>
          <w:p w14:paraId="20946293" w14:textId="76E4711F" w:rsidR="00043159" w:rsidRPr="002C6EF8" w:rsidRDefault="00B13122" w:rsidP="00F613FF">
            <w:pPr>
              <w:spacing w:after="0"/>
              <w:rPr>
                <w:i/>
                <w:iCs/>
                <w:sz w:val="24"/>
                <w:szCs w:val="24"/>
                <w:lang w:val="en-NZ"/>
              </w:rPr>
            </w:pPr>
            <w:r w:rsidRPr="002C6EF8">
              <w:rPr>
                <w:i/>
                <w:iCs/>
                <w:sz w:val="24"/>
                <w:szCs w:val="24"/>
                <w:lang w:val="en-NZ"/>
              </w:rPr>
              <w:t>Performance is below</w:t>
            </w:r>
            <w:r w:rsidR="00043159" w:rsidRPr="002C6EF8">
              <w:rPr>
                <w:i/>
                <w:iCs/>
                <w:sz w:val="24"/>
                <w:szCs w:val="24"/>
                <w:lang w:val="en-NZ"/>
              </w:rPr>
              <w:t xml:space="preserve"> the criterion for Adequate</w:t>
            </w:r>
          </w:p>
        </w:tc>
        <w:tc>
          <w:tcPr>
            <w:tcW w:w="2970" w:type="dxa"/>
            <w:tcBorders>
              <w:top w:val="single" w:sz="6" w:space="0" w:color="000000"/>
              <w:left w:val="single" w:sz="6" w:space="0" w:color="171717"/>
              <w:bottom w:val="single" w:sz="6" w:space="0" w:color="171717"/>
              <w:right w:val="single" w:sz="6" w:space="0" w:color="171717"/>
            </w:tcBorders>
            <w:shd w:val="clear" w:color="auto" w:fill="FFFFFF"/>
            <w:hideMark/>
          </w:tcPr>
          <w:p w14:paraId="77966489" w14:textId="68430485" w:rsidR="00B13122" w:rsidRPr="002C6EF8" w:rsidRDefault="00B13122" w:rsidP="00F613FF">
            <w:pPr>
              <w:spacing w:after="0"/>
              <w:rPr>
                <w:sz w:val="24"/>
                <w:szCs w:val="24"/>
                <w:lang w:val="en-NZ"/>
              </w:rPr>
            </w:pPr>
            <w:r w:rsidRPr="002C6EF8">
              <w:rPr>
                <w:sz w:val="24"/>
                <w:szCs w:val="24"/>
                <w:lang w:val="en-NZ"/>
              </w:rPr>
              <w:t>Provider expertise and infrastructure supports each programme’s implementation</w:t>
            </w:r>
            <w:r w:rsidR="00661686" w:rsidRPr="002C6EF8">
              <w:rPr>
                <w:sz w:val="24"/>
                <w:szCs w:val="24"/>
                <w:lang w:val="en-NZ"/>
              </w:rPr>
              <w:t xml:space="preserve"> </w:t>
            </w:r>
          </w:p>
        </w:tc>
        <w:tc>
          <w:tcPr>
            <w:tcW w:w="1830" w:type="dxa"/>
            <w:tcBorders>
              <w:top w:val="single" w:sz="6" w:space="0" w:color="000000"/>
              <w:left w:val="single" w:sz="6" w:space="0" w:color="171717"/>
              <w:bottom w:val="single" w:sz="6" w:space="0" w:color="171717"/>
              <w:right w:val="single" w:sz="6" w:space="0" w:color="171717"/>
            </w:tcBorders>
            <w:shd w:val="clear" w:color="auto" w:fill="FFFFFF"/>
            <w:hideMark/>
          </w:tcPr>
          <w:p w14:paraId="5F9BD261" w14:textId="42392593" w:rsidR="00B13122" w:rsidRPr="002C6EF8" w:rsidRDefault="00B13122" w:rsidP="00F613FF">
            <w:pPr>
              <w:spacing w:after="0"/>
              <w:rPr>
                <w:sz w:val="24"/>
                <w:szCs w:val="24"/>
                <w:lang w:val="en-NZ"/>
              </w:rPr>
            </w:pPr>
            <w:r w:rsidRPr="002C6EF8">
              <w:rPr>
                <w:i/>
                <w:iCs/>
                <w:sz w:val="24"/>
                <w:szCs w:val="24"/>
                <w:lang w:val="en-NZ"/>
              </w:rPr>
              <w:t>Performance is more</w:t>
            </w:r>
            <w:r w:rsidRPr="002C6EF8">
              <w:rPr>
                <w:rFonts w:ascii="Arial" w:hAnsi="Arial" w:cs="Arial"/>
                <w:i/>
                <w:iCs/>
                <w:sz w:val="24"/>
                <w:szCs w:val="24"/>
                <w:lang w:val="en-NZ"/>
              </w:rPr>
              <w:t> </w:t>
            </w:r>
            <w:r w:rsidRPr="002C6EF8">
              <w:rPr>
                <w:i/>
                <w:iCs/>
                <w:sz w:val="24"/>
                <w:szCs w:val="24"/>
                <w:lang w:val="en-NZ"/>
              </w:rPr>
              <w:t>advanced than the</w:t>
            </w:r>
            <w:r w:rsidRPr="002C6EF8">
              <w:rPr>
                <w:rFonts w:ascii="Arial" w:hAnsi="Arial" w:cs="Arial"/>
                <w:i/>
                <w:iCs/>
                <w:sz w:val="24"/>
                <w:szCs w:val="24"/>
                <w:lang w:val="en-NZ"/>
              </w:rPr>
              <w:t> </w:t>
            </w:r>
            <w:r w:rsidRPr="002C6EF8">
              <w:rPr>
                <w:i/>
                <w:iCs/>
                <w:sz w:val="24"/>
                <w:szCs w:val="24"/>
                <w:lang w:val="en-NZ"/>
              </w:rPr>
              <w:t>criterion for</w:t>
            </w:r>
            <w:r w:rsidRPr="002C6EF8">
              <w:rPr>
                <w:rFonts w:ascii="Arial" w:hAnsi="Arial" w:cs="Arial"/>
                <w:i/>
                <w:iCs/>
                <w:sz w:val="24"/>
                <w:szCs w:val="24"/>
                <w:lang w:val="en-NZ"/>
              </w:rPr>
              <w:t> </w:t>
            </w:r>
            <w:r w:rsidRPr="002C6EF8">
              <w:rPr>
                <w:i/>
                <w:iCs/>
                <w:sz w:val="24"/>
                <w:szCs w:val="24"/>
                <w:lang w:val="en-NZ"/>
              </w:rPr>
              <w:t>Adequate</w:t>
            </w:r>
            <w:r w:rsidRPr="002C6EF8">
              <w:rPr>
                <w:rFonts w:ascii="Arial" w:hAnsi="Arial" w:cs="Arial"/>
                <w:i/>
                <w:iCs/>
                <w:sz w:val="24"/>
                <w:szCs w:val="24"/>
                <w:lang w:val="en-NZ"/>
              </w:rPr>
              <w:t> </w:t>
            </w:r>
            <w:r w:rsidRPr="002C6EF8">
              <w:rPr>
                <w:i/>
                <w:iCs/>
                <w:sz w:val="24"/>
                <w:szCs w:val="24"/>
                <w:lang w:val="en-NZ"/>
              </w:rPr>
              <w:t>but less than Excellent</w:t>
            </w:r>
            <w:r w:rsidRPr="002C6EF8">
              <w:rPr>
                <w:sz w:val="24"/>
                <w:szCs w:val="24"/>
                <w:lang w:val="en-NZ"/>
              </w:rPr>
              <w:t> </w:t>
            </w:r>
          </w:p>
        </w:tc>
        <w:tc>
          <w:tcPr>
            <w:tcW w:w="3390" w:type="dxa"/>
            <w:tcBorders>
              <w:top w:val="single" w:sz="6" w:space="0" w:color="000000"/>
              <w:left w:val="single" w:sz="6" w:space="0" w:color="171717"/>
              <w:bottom w:val="single" w:sz="6" w:space="0" w:color="171717"/>
              <w:right w:val="single" w:sz="6" w:space="0" w:color="000000"/>
            </w:tcBorders>
            <w:shd w:val="clear" w:color="auto" w:fill="FFFFFF"/>
            <w:hideMark/>
          </w:tcPr>
          <w:p w14:paraId="77E2C1C1" w14:textId="51D277CD" w:rsidR="00B13122" w:rsidRPr="002C6EF8" w:rsidRDefault="00B13122" w:rsidP="00F613FF">
            <w:pPr>
              <w:spacing w:after="0"/>
              <w:rPr>
                <w:sz w:val="24"/>
                <w:szCs w:val="24"/>
                <w:lang w:val="en-NZ"/>
              </w:rPr>
            </w:pPr>
            <w:r w:rsidRPr="002C6EF8">
              <w:rPr>
                <w:sz w:val="24"/>
                <w:szCs w:val="24"/>
                <w:lang w:val="en-NZ"/>
              </w:rPr>
              <w:t xml:space="preserve">Local knowledge and infrastructure is utilised in project design and implementation, and </w:t>
            </w:r>
            <w:r w:rsidR="00EF4CE0" w:rsidRPr="002C6EF8">
              <w:rPr>
                <w:sz w:val="24"/>
                <w:szCs w:val="24"/>
                <w:lang w:val="en-NZ"/>
              </w:rPr>
              <w:t>Health NZ</w:t>
            </w:r>
            <w:r w:rsidRPr="002C6EF8">
              <w:rPr>
                <w:sz w:val="24"/>
                <w:szCs w:val="24"/>
                <w:lang w:val="en-NZ"/>
              </w:rPr>
              <w:t xml:space="preserve"> / Te Aka Whai Ora can draw on learning across different initiatives for future planning </w:t>
            </w:r>
          </w:p>
        </w:tc>
      </w:tr>
      <w:tr w:rsidR="00B13122" w:rsidRPr="004E4D02" w14:paraId="6A94B4F4" w14:textId="77777777" w:rsidTr="00B13122">
        <w:trPr>
          <w:trHeight w:val="300"/>
        </w:trPr>
        <w:tc>
          <w:tcPr>
            <w:tcW w:w="9765" w:type="dxa"/>
            <w:gridSpan w:val="4"/>
            <w:tcBorders>
              <w:top w:val="single" w:sz="6" w:space="0" w:color="000000"/>
              <w:left w:val="single" w:sz="6" w:space="0" w:color="000000"/>
              <w:bottom w:val="single" w:sz="6" w:space="0" w:color="000000"/>
              <w:right w:val="single" w:sz="6" w:space="0" w:color="000000"/>
            </w:tcBorders>
            <w:shd w:val="clear" w:color="auto" w:fill="1F3864"/>
            <w:hideMark/>
          </w:tcPr>
          <w:p w14:paraId="3A6C5F67" w14:textId="77777777" w:rsidR="00B13122" w:rsidRPr="002C6EF8" w:rsidRDefault="00B13122" w:rsidP="00F613FF">
            <w:pPr>
              <w:spacing w:after="0"/>
              <w:rPr>
                <w:sz w:val="24"/>
                <w:szCs w:val="24"/>
                <w:lang w:val="en-NZ"/>
              </w:rPr>
            </w:pPr>
            <w:r w:rsidRPr="002C6EF8">
              <w:rPr>
                <w:b/>
                <w:bCs/>
                <w:sz w:val="24"/>
                <w:szCs w:val="24"/>
                <w:lang w:val="en-NZ"/>
              </w:rPr>
              <w:t>Service design that values consumer voice/lived experience</w:t>
            </w:r>
            <w:r w:rsidRPr="002C6EF8">
              <w:rPr>
                <w:sz w:val="24"/>
                <w:szCs w:val="24"/>
                <w:lang w:val="en-NZ"/>
              </w:rPr>
              <w:t> </w:t>
            </w:r>
          </w:p>
        </w:tc>
      </w:tr>
      <w:tr w:rsidR="00B13122" w:rsidRPr="004E4D02" w14:paraId="71BE3E33" w14:textId="77777777" w:rsidTr="00B13122">
        <w:trPr>
          <w:trHeight w:val="300"/>
        </w:trPr>
        <w:tc>
          <w:tcPr>
            <w:tcW w:w="1545" w:type="dxa"/>
            <w:tcBorders>
              <w:top w:val="single" w:sz="6" w:space="0" w:color="000000"/>
              <w:left w:val="single" w:sz="6" w:space="0" w:color="000000"/>
              <w:bottom w:val="single" w:sz="6" w:space="0" w:color="171717"/>
              <w:right w:val="single" w:sz="6" w:space="0" w:color="171717"/>
            </w:tcBorders>
            <w:shd w:val="clear" w:color="auto" w:fill="FFFFFF"/>
            <w:hideMark/>
          </w:tcPr>
          <w:p w14:paraId="65EED9DE" w14:textId="77777777" w:rsidR="00B13122" w:rsidRPr="002C6EF8" w:rsidRDefault="00B13122" w:rsidP="00F613FF">
            <w:pPr>
              <w:spacing w:after="0"/>
              <w:rPr>
                <w:sz w:val="24"/>
                <w:szCs w:val="24"/>
                <w:lang w:val="en-NZ"/>
              </w:rPr>
            </w:pPr>
            <w:r w:rsidRPr="002C6EF8">
              <w:rPr>
                <w:sz w:val="24"/>
                <w:szCs w:val="24"/>
                <w:lang w:val="en-NZ"/>
              </w:rPr>
              <w:t> </w:t>
            </w:r>
          </w:p>
        </w:tc>
        <w:tc>
          <w:tcPr>
            <w:tcW w:w="2970" w:type="dxa"/>
            <w:tcBorders>
              <w:top w:val="single" w:sz="6" w:space="0" w:color="000000"/>
              <w:left w:val="single" w:sz="6" w:space="0" w:color="171717"/>
              <w:bottom w:val="single" w:sz="6" w:space="0" w:color="171717"/>
              <w:right w:val="single" w:sz="6" w:space="0" w:color="171717"/>
            </w:tcBorders>
            <w:shd w:val="clear" w:color="auto" w:fill="FFFFFF"/>
            <w:hideMark/>
          </w:tcPr>
          <w:p w14:paraId="172902B3" w14:textId="77777777" w:rsidR="00B13122" w:rsidRPr="002C6EF8" w:rsidRDefault="00B13122" w:rsidP="00F613FF">
            <w:pPr>
              <w:spacing w:after="0"/>
              <w:rPr>
                <w:sz w:val="24"/>
                <w:szCs w:val="24"/>
                <w:lang w:val="en-NZ"/>
              </w:rPr>
            </w:pPr>
            <w:r w:rsidRPr="002C6EF8">
              <w:rPr>
                <w:sz w:val="24"/>
                <w:szCs w:val="24"/>
                <w:lang w:val="en-NZ"/>
              </w:rPr>
              <w:t>Providers have access to lived experience knowledge/consumer voice to support programme development and delivery </w:t>
            </w:r>
          </w:p>
        </w:tc>
        <w:tc>
          <w:tcPr>
            <w:tcW w:w="1830" w:type="dxa"/>
            <w:tcBorders>
              <w:top w:val="single" w:sz="6" w:space="0" w:color="000000"/>
              <w:left w:val="single" w:sz="6" w:space="0" w:color="171717"/>
              <w:bottom w:val="single" w:sz="6" w:space="0" w:color="171717"/>
              <w:right w:val="single" w:sz="6" w:space="0" w:color="171717"/>
            </w:tcBorders>
            <w:shd w:val="clear" w:color="auto" w:fill="FFFFFF"/>
            <w:hideMark/>
          </w:tcPr>
          <w:p w14:paraId="1B5959D5" w14:textId="77777777" w:rsidR="00B13122" w:rsidRPr="002C6EF8" w:rsidRDefault="00B13122" w:rsidP="00F613FF">
            <w:pPr>
              <w:spacing w:after="0"/>
              <w:rPr>
                <w:sz w:val="24"/>
                <w:szCs w:val="24"/>
                <w:lang w:val="en-NZ"/>
              </w:rPr>
            </w:pPr>
            <w:r w:rsidRPr="002C6EF8">
              <w:rPr>
                <w:sz w:val="24"/>
                <w:szCs w:val="24"/>
                <w:lang w:val="en-NZ"/>
              </w:rPr>
              <w:t> </w:t>
            </w:r>
          </w:p>
        </w:tc>
        <w:tc>
          <w:tcPr>
            <w:tcW w:w="3390" w:type="dxa"/>
            <w:tcBorders>
              <w:top w:val="single" w:sz="6" w:space="0" w:color="000000"/>
              <w:left w:val="single" w:sz="6" w:space="0" w:color="171717"/>
              <w:bottom w:val="single" w:sz="6" w:space="0" w:color="171717"/>
              <w:right w:val="single" w:sz="6" w:space="0" w:color="000000"/>
            </w:tcBorders>
            <w:shd w:val="clear" w:color="auto" w:fill="FFFFFF"/>
            <w:hideMark/>
          </w:tcPr>
          <w:p w14:paraId="4DD7FAD3" w14:textId="77777777" w:rsidR="00B13122" w:rsidRPr="002C6EF8" w:rsidRDefault="00B13122" w:rsidP="00F613FF">
            <w:pPr>
              <w:spacing w:after="0"/>
              <w:rPr>
                <w:sz w:val="24"/>
                <w:szCs w:val="24"/>
                <w:lang w:val="en-NZ"/>
              </w:rPr>
            </w:pPr>
            <w:r w:rsidRPr="002C6EF8">
              <w:rPr>
                <w:sz w:val="24"/>
                <w:szCs w:val="24"/>
                <w:lang w:val="en-NZ"/>
              </w:rPr>
              <w:t>Lived experience/consumer voice is prioritised to meet the needs of tāngata whaiora </w:t>
            </w:r>
          </w:p>
        </w:tc>
      </w:tr>
    </w:tbl>
    <w:p w14:paraId="2A652AA8" w14:textId="1E687F0C" w:rsidR="00B13122" w:rsidRPr="004E4D02" w:rsidRDefault="00B13122" w:rsidP="00B13122">
      <w:pPr>
        <w:rPr>
          <w:lang w:val="en-NZ"/>
        </w:rPr>
      </w:pPr>
    </w:p>
    <w:p w14:paraId="062239BD" w14:textId="0777FB9D" w:rsidR="00B13122" w:rsidRPr="004E4D02" w:rsidRDefault="00B13122" w:rsidP="00D47BCF">
      <w:pPr>
        <w:pStyle w:val="Heading3"/>
      </w:pPr>
      <w:bookmarkStart w:id="265" w:name="_Toc183603191"/>
      <w:bookmarkStart w:id="266" w:name="_Toc183603411"/>
      <w:r w:rsidRPr="004E4D02">
        <w:t>Programme delivery that is equitable</w:t>
      </w:r>
      <w:r w:rsidR="00341E01" w:rsidRPr="004E4D02">
        <w:t xml:space="preserve"> and efficient</w:t>
      </w:r>
      <w:bookmarkEnd w:id="265"/>
      <w:bookmarkEnd w:id="266"/>
      <w:r w:rsidRPr="004E4D02">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3"/>
        <w:gridCol w:w="2649"/>
        <w:gridCol w:w="30"/>
        <w:gridCol w:w="1757"/>
        <w:gridCol w:w="31"/>
        <w:gridCol w:w="3050"/>
      </w:tblGrid>
      <w:tr w:rsidR="00B13122" w:rsidRPr="004E4D02" w14:paraId="3E7E645A" w14:textId="77777777" w:rsidTr="00341E01">
        <w:trPr>
          <w:trHeight w:val="300"/>
        </w:trPr>
        <w:tc>
          <w:tcPr>
            <w:tcW w:w="1493" w:type="dxa"/>
            <w:tcBorders>
              <w:top w:val="single" w:sz="6" w:space="0" w:color="000000"/>
              <w:left w:val="single" w:sz="6" w:space="0" w:color="000000"/>
              <w:bottom w:val="single" w:sz="6" w:space="0" w:color="000000"/>
              <w:right w:val="single" w:sz="6" w:space="0" w:color="171717"/>
            </w:tcBorders>
            <w:shd w:val="clear" w:color="auto" w:fill="FFFFFF"/>
            <w:hideMark/>
          </w:tcPr>
          <w:p w14:paraId="6A0DBECE" w14:textId="03BBA0F7" w:rsidR="00B13122" w:rsidRPr="002C6EF8" w:rsidRDefault="00F613FF" w:rsidP="00F613FF">
            <w:pPr>
              <w:spacing w:after="0"/>
              <w:rPr>
                <w:sz w:val="24"/>
                <w:szCs w:val="24"/>
                <w:lang w:val="en-NZ"/>
              </w:rPr>
            </w:pPr>
            <w:r w:rsidRPr="002C6EF8">
              <w:rPr>
                <w:b/>
                <w:bCs/>
                <w:sz w:val="24"/>
                <w:szCs w:val="24"/>
                <w:lang w:val="en-NZ"/>
              </w:rPr>
              <w:t>Not meeting expectations</w:t>
            </w:r>
            <w:r w:rsidR="00B13122" w:rsidRPr="002C6EF8">
              <w:rPr>
                <w:sz w:val="24"/>
                <w:szCs w:val="24"/>
                <w:lang w:val="en-NZ"/>
              </w:rPr>
              <w:t> </w:t>
            </w:r>
          </w:p>
        </w:tc>
        <w:tc>
          <w:tcPr>
            <w:tcW w:w="2679" w:type="dxa"/>
            <w:gridSpan w:val="2"/>
            <w:tcBorders>
              <w:top w:val="single" w:sz="6" w:space="0" w:color="000000"/>
              <w:left w:val="single" w:sz="6" w:space="0" w:color="171717"/>
              <w:bottom w:val="single" w:sz="6" w:space="0" w:color="000000"/>
              <w:right w:val="single" w:sz="6" w:space="0" w:color="171717"/>
            </w:tcBorders>
            <w:shd w:val="clear" w:color="auto" w:fill="FFFFFF"/>
            <w:hideMark/>
          </w:tcPr>
          <w:p w14:paraId="2C5DD90D" w14:textId="77777777" w:rsidR="00B13122" w:rsidRPr="002C6EF8" w:rsidRDefault="00B13122" w:rsidP="00F613FF">
            <w:pPr>
              <w:spacing w:after="0"/>
              <w:rPr>
                <w:sz w:val="24"/>
                <w:szCs w:val="24"/>
                <w:lang w:val="en-NZ"/>
              </w:rPr>
            </w:pPr>
            <w:r w:rsidRPr="002C6EF8">
              <w:rPr>
                <w:b/>
                <w:bCs/>
                <w:sz w:val="24"/>
                <w:szCs w:val="24"/>
                <w:lang w:val="en-NZ"/>
              </w:rPr>
              <w:t>Adequate</w:t>
            </w:r>
            <w:r w:rsidRPr="002C6EF8">
              <w:rPr>
                <w:sz w:val="24"/>
                <w:szCs w:val="24"/>
                <w:lang w:val="en-NZ"/>
              </w:rPr>
              <w:t> </w:t>
            </w:r>
          </w:p>
        </w:tc>
        <w:tc>
          <w:tcPr>
            <w:tcW w:w="1788" w:type="dxa"/>
            <w:gridSpan w:val="2"/>
            <w:tcBorders>
              <w:top w:val="single" w:sz="6" w:space="0" w:color="000000"/>
              <w:left w:val="single" w:sz="6" w:space="0" w:color="171717"/>
              <w:bottom w:val="single" w:sz="6" w:space="0" w:color="000000"/>
              <w:right w:val="single" w:sz="6" w:space="0" w:color="171717"/>
            </w:tcBorders>
            <w:shd w:val="clear" w:color="auto" w:fill="FFFFFF"/>
            <w:hideMark/>
          </w:tcPr>
          <w:p w14:paraId="275C9700" w14:textId="77777777" w:rsidR="00B13122" w:rsidRPr="002C6EF8" w:rsidRDefault="00B13122" w:rsidP="00F613FF">
            <w:pPr>
              <w:spacing w:after="0"/>
              <w:rPr>
                <w:sz w:val="24"/>
                <w:szCs w:val="24"/>
                <w:lang w:val="en-NZ"/>
              </w:rPr>
            </w:pPr>
            <w:r w:rsidRPr="002C6EF8">
              <w:rPr>
                <w:b/>
                <w:bCs/>
                <w:sz w:val="24"/>
                <w:szCs w:val="24"/>
                <w:lang w:val="en-NZ"/>
              </w:rPr>
              <w:t>Good</w:t>
            </w:r>
            <w:r w:rsidRPr="002C6EF8">
              <w:rPr>
                <w:sz w:val="24"/>
                <w:szCs w:val="24"/>
                <w:lang w:val="en-NZ"/>
              </w:rPr>
              <w:t> </w:t>
            </w:r>
          </w:p>
        </w:tc>
        <w:tc>
          <w:tcPr>
            <w:tcW w:w="3050" w:type="dxa"/>
            <w:tcBorders>
              <w:top w:val="single" w:sz="6" w:space="0" w:color="000000"/>
              <w:left w:val="single" w:sz="6" w:space="0" w:color="171717"/>
              <w:bottom w:val="single" w:sz="6" w:space="0" w:color="000000"/>
              <w:right w:val="single" w:sz="6" w:space="0" w:color="000000"/>
            </w:tcBorders>
            <w:shd w:val="clear" w:color="auto" w:fill="FFFFFF"/>
            <w:hideMark/>
          </w:tcPr>
          <w:p w14:paraId="26199539" w14:textId="77777777" w:rsidR="00B13122" w:rsidRPr="002C6EF8" w:rsidRDefault="00B13122" w:rsidP="00F613FF">
            <w:pPr>
              <w:spacing w:after="0"/>
              <w:rPr>
                <w:sz w:val="24"/>
                <w:szCs w:val="24"/>
                <w:lang w:val="en-NZ"/>
              </w:rPr>
            </w:pPr>
            <w:r w:rsidRPr="002C6EF8">
              <w:rPr>
                <w:b/>
                <w:bCs/>
                <w:sz w:val="24"/>
                <w:szCs w:val="24"/>
                <w:lang w:val="en-NZ"/>
              </w:rPr>
              <w:t>Excellent</w:t>
            </w:r>
            <w:r w:rsidRPr="002C6EF8">
              <w:rPr>
                <w:sz w:val="24"/>
                <w:szCs w:val="24"/>
                <w:lang w:val="en-NZ"/>
              </w:rPr>
              <w:t> </w:t>
            </w:r>
          </w:p>
        </w:tc>
      </w:tr>
      <w:tr w:rsidR="00B13122" w:rsidRPr="004E4D02" w14:paraId="5B5E863B"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11DCB6D3" w14:textId="77777777" w:rsidR="00B13122" w:rsidRPr="002C6EF8" w:rsidRDefault="00B13122" w:rsidP="00F613FF">
            <w:pPr>
              <w:spacing w:after="0"/>
              <w:rPr>
                <w:sz w:val="24"/>
                <w:szCs w:val="24"/>
                <w:lang w:val="en-NZ"/>
              </w:rPr>
            </w:pPr>
            <w:r w:rsidRPr="002C6EF8">
              <w:rPr>
                <w:b/>
                <w:bCs/>
                <w:sz w:val="24"/>
                <w:szCs w:val="24"/>
                <w:lang w:val="en-NZ"/>
              </w:rPr>
              <w:t>Evolving and improving service delivery to overcome barriers to engagement/participation</w:t>
            </w:r>
            <w:r w:rsidRPr="002C6EF8">
              <w:rPr>
                <w:sz w:val="24"/>
                <w:szCs w:val="24"/>
                <w:lang w:val="en-NZ"/>
              </w:rPr>
              <w:t> </w:t>
            </w:r>
          </w:p>
        </w:tc>
      </w:tr>
      <w:tr w:rsidR="00B13122" w:rsidRPr="004E4D02" w14:paraId="536718F4" w14:textId="77777777" w:rsidTr="00341E01">
        <w:trPr>
          <w:trHeight w:val="300"/>
        </w:trPr>
        <w:tc>
          <w:tcPr>
            <w:tcW w:w="1493" w:type="dxa"/>
            <w:tcBorders>
              <w:top w:val="single" w:sz="6" w:space="0" w:color="000000"/>
              <w:left w:val="single" w:sz="6" w:space="0" w:color="000000"/>
              <w:bottom w:val="single" w:sz="6" w:space="0" w:color="171717"/>
              <w:right w:val="single" w:sz="6" w:space="0" w:color="171717"/>
            </w:tcBorders>
            <w:shd w:val="clear" w:color="auto" w:fill="FFFFFF"/>
            <w:hideMark/>
          </w:tcPr>
          <w:p w14:paraId="54506D82" w14:textId="79785F17" w:rsidR="00B13122" w:rsidRPr="002C6EF8" w:rsidRDefault="005376F4" w:rsidP="00F613FF">
            <w:pPr>
              <w:spacing w:after="0"/>
              <w:rPr>
                <w:sz w:val="24"/>
                <w:szCs w:val="24"/>
                <w:lang w:val="en-NZ"/>
              </w:rPr>
            </w:pPr>
            <w:r w:rsidRPr="002C6EF8">
              <w:rPr>
                <w:i/>
                <w:iCs/>
                <w:sz w:val="24"/>
                <w:szCs w:val="24"/>
                <w:lang w:val="en-NZ"/>
              </w:rPr>
              <w:lastRenderedPageBreak/>
              <w:t>Performance is below the criterion for Adequate</w:t>
            </w:r>
          </w:p>
        </w:tc>
        <w:tc>
          <w:tcPr>
            <w:tcW w:w="2679" w:type="dxa"/>
            <w:gridSpan w:val="2"/>
            <w:tcBorders>
              <w:top w:val="single" w:sz="6" w:space="0" w:color="000000"/>
              <w:left w:val="single" w:sz="6" w:space="0" w:color="171717"/>
              <w:bottom w:val="single" w:sz="6" w:space="0" w:color="171717"/>
              <w:right w:val="single" w:sz="6" w:space="0" w:color="171717"/>
            </w:tcBorders>
            <w:shd w:val="clear" w:color="auto" w:fill="FFFFFF"/>
            <w:hideMark/>
          </w:tcPr>
          <w:p w14:paraId="2C85F988" w14:textId="77777777" w:rsidR="00B13122" w:rsidRPr="002C6EF8" w:rsidRDefault="00B13122" w:rsidP="00F613FF">
            <w:pPr>
              <w:spacing w:after="0"/>
              <w:rPr>
                <w:sz w:val="24"/>
                <w:szCs w:val="24"/>
                <w:lang w:val="en-NZ"/>
              </w:rPr>
            </w:pPr>
            <w:r w:rsidRPr="002C6EF8">
              <w:rPr>
                <w:sz w:val="24"/>
                <w:szCs w:val="24"/>
                <w:lang w:val="en-NZ"/>
              </w:rPr>
              <w:t>Tāngata whaiora attend the majority of sessions and complete minimum requirements of programme </w:t>
            </w:r>
          </w:p>
        </w:tc>
        <w:tc>
          <w:tcPr>
            <w:tcW w:w="1788" w:type="dxa"/>
            <w:gridSpan w:val="2"/>
            <w:tcBorders>
              <w:top w:val="single" w:sz="6" w:space="0" w:color="000000"/>
              <w:left w:val="single" w:sz="6" w:space="0" w:color="171717"/>
              <w:bottom w:val="single" w:sz="6" w:space="0" w:color="171717"/>
              <w:right w:val="single" w:sz="6" w:space="0" w:color="171717"/>
            </w:tcBorders>
            <w:shd w:val="clear" w:color="auto" w:fill="FFFFFF"/>
            <w:hideMark/>
          </w:tcPr>
          <w:p w14:paraId="2AC2A010" w14:textId="1A597378" w:rsidR="00B13122" w:rsidRPr="002C6EF8" w:rsidRDefault="005376F4" w:rsidP="00F613FF">
            <w:pPr>
              <w:spacing w:after="0"/>
              <w:rPr>
                <w:sz w:val="24"/>
                <w:szCs w:val="24"/>
                <w:lang w:val="en-NZ"/>
              </w:rPr>
            </w:pPr>
            <w:r w:rsidRPr="002C6EF8">
              <w:rPr>
                <w:i/>
                <w:iCs/>
                <w:sz w:val="24"/>
                <w:szCs w:val="24"/>
                <w:lang w:val="en-NZ"/>
              </w:rPr>
              <w:t>Performance is more</w:t>
            </w:r>
            <w:r w:rsidRPr="002C6EF8">
              <w:rPr>
                <w:rFonts w:ascii="Arial" w:hAnsi="Arial" w:cs="Arial"/>
                <w:i/>
                <w:iCs/>
                <w:sz w:val="24"/>
                <w:szCs w:val="24"/>
                <w:lang w:val="en-NZ"/>
              </w:rPr>
              <w:t> </w:t>
            </w:r>
            <w:r w:rsidRPr="002C6EF8">
              <w:rPr>
                <w:i/>
                <w:iCs/>
                <w:sz w:val="24"/>
                <w:szCs w:val="24"/>
                <w:lang w:val="en-NZ"/>
              </w:rPr>
              <w:t>advanced than the</w:t>
            </w:r>
            <w:r w:rsidRPr="002C6EF8">
              <w:rPr>
                <w:rFonts w:ascii="Arial" w:hAnsi="Arial" w:cs="Arial"/>
                <w:i/>
                <w:iCs/>
                <w:sz w:val="24"/>
                <w:szCs w:val="24"/>
                <w:lang w:val="en-NZ"/>
              </w:rPr>
              <w:t> </w:t>
            </w:r>
            <w:r w:rsidRPr="002C6EF8">
              <w:rPr>
                <w:i/>
                <w:iCs/>
                <w:sz w:val="24"/>
                <w:szCs w:val="24"/>
                <w:lang w:val="en-NZ"/>
              </w:rPr>
              <w:t>criterion for</w:t>
            </w:r>
            <w:r w:rsidRPr="002C6EF8">
              <w:rPr>
                <w:rFonts w:ascii="Arial" w:hAnsi="Arial" w:cs="Arial"/>
                <w:i/>
                <w:iCs/>
                <w:sz w:val="24"/>
                <w:szCs w:val="24"/>
                <w:lang w:val="en-NZ"/>
              </w:rPr>
              <w:t> </w:t>
            </w:r>
            <w:r w:rsidRPr="002C6EF8">
              <w:rPr>
                <w:i/>
                <w:iCs/>
                <w:sz w:val="24"/>
                <w:szCs w:val="24"/>
                <w:lang w:val="en-NZ"/>
              </w:rPr>
              <w:t>Adequate</w:t>
            </w:r>
            <w:r w:rsidRPr="002C6EF8">
              <w:rPr>
                <w:rFonts w:ascii="Arial" w:hAnsi="Arial" w:cs="Arial"/>
                <w:i/>
                <w:iCs/>
                <w:sz w:val="24"/>
                <w:szCs w:val="24"/>
                <w:lang w:val="en-NZ"/>
              </w:rPr>
              <w:t> </w:t>
            </w:r>
            <w:r w:rsidRPr="002C6EF8">
              <w:rPr>
                <w:i/>
                <w:iCs/>
                <w:sz w:val="24"/>
                <w:szCs w:val="24"/>
                <w:lang w:val="en-NZ"/>
              </w:rPr>
              <w:t>but less than Excellent</w:t>
            </w:r>
            <w:r w:rsidRPr="002C6EF8">
              <w:rPr>
                <w:sz w:val="24"/>
                <w:szCs w:val="24"/>
                <w:lang w:val="en-NZ"/>
              </w:rPr>
              <w:t> </w:t>
            </w:r>
          </w:p>
        </w:tc>
        <w:tc>
          <w:tcPr>
            <w:tcW w:w="3050" w:type="dxa"/>
            <w:tcBorders>
              <w:top w:val="single" w:sz="6" w:space="0" w:color="000000"/>
              <w:left w:val="single" w:sz="6" w:space="0" w:color="171717"/>
              <w:bottom w:val="single" w:sz="6" w:space="0" w:color="171717"/>
              <w:right w:val="single" w:sz="6" w:space="0" w:color="000000"/>
            </w:tcBorders>
            <w:shd w:val="clear" w:color="auto" w:fill="FFFFFF"/>
            <w:hideMark/>
          </w:tcPr>
          <w:p w14:paraId="07834E7F" w14:textId="77777777" w:rsidR="00B13122" w:rsidRPr="002C6EF8" w:rsidRDefault="00B13122" w:rsidP="00F613FF">
            <w:pPr>
              <w:spacing w:after="0"/>
              <w:rPr>
                <w:sz w:val="24"/>
                <w:szCs w:val="24"/>
                <w:lang w:val="en-NZ"/>
              </w:rPr>
            </w:pPr>
            <w:r w:rsidRPr="002C6EF8">
              <w:rPr>
                <w:sz w:val="24"/>
                <w:szCs w:val="24"/>
                <w:lang w:val="en-NZ"/>
              </w:rPr>
              <w:t>The vast majority of tāngata whaiora are fully engaged, attend all sessions, and exceed minimum requirements of programme </w:t>
            </w:r>
          </w:p>
        </w:tc>
      </w:tr>
      <w:tr w:rsidR="00B13122" w:rsidRPr="004E4D02" w14:paraId="51922C2F" w14:textId="77777777" w:rsidTr="00341E01">
        <w:trPr>
          <w:trHeight w:val="300"/>
        </w:trPr>
        <w:tc>
          <w:tcPr>
            <w:tcW w:w="1493" w:type="dxa"/>
            <w:tcBorders>
              <w:top w:val="single" w:sz="6" w:space="0" w:color="171717"/>
              <w:left w:val="single" w:sz="6" w:space="0" w:color="000000"/>
              <w:bottom w:val="single" w:sz="6" w:space="0" w:color="000000"/>
              <w:right w:val="single" w:sz="6" w:space="0" w:color="171717"/>
            </w:tcBorders>
            <w:shd w:val="clear" w:color="auto" w:fill="FFFFFF"/>
            <w:hideMark/>
          </w:tcPr>
          <w:p w14:paraId="35353909"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2679"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55D9D36D" w14:textId="77777777" w:rsidR="00B13122" w:rsidRPr="002C6EF8" w:rsidRDefault="00B13122" w:rsidP="00F613FF">
            <w:pPr>
              <w:spacing w:after="0"/>
              <w:rPr>
                <w:sz w:val="24"/>
                <w:szCs w:val="24"/>
                <w:lang w:val="en-NZ"/>
              </w:rPr>
            </w:pPr>
            <w:r w:rsidRPr="002C6EF8">
              <w:rPr>
                <w:sz w:val="24"/>
                <w:szCs w:val="24"/>
                <w:lang w:val="en-NZ"/>
              </w:rPr>
              <w:t>Providers assess effectiveness of programme delivery and identify areas for improvement </w:t>
            </w:r>
          </w:p>
        </w:tc>
        <w:tc>
          <w:tcPr>
            <w:tcW w:w="1788"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2090EF8A"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3050" w:type="dxa"/>
            <w:tcBorders>
              <w:top w:val="single" w:sz="6" w:space="0" w:color="171717"/>
              <w:left w:val="single" w:sz="6" w:space="0" w:color="171717"/>
              <w:bottom w:val="single" w:sz="6" w:space="0" w:color="000000"/>
              <w:right w:val="single" w:sz="6" w:space="0" w:color="000000"/>
            </w:tcBorders>
            <w:shd w:val="clear" w:color="auto" w:fill="FFFFFF"/>
            <w:hideMark/>
          </w:tcPr>
          <w:p w14:paraId="73424D08" w14:textId="77777777" w:rsidR="00B13122" w:rsidRPr="002C6EF8" w:rsidRDefault="00B13122" w:rsidP="00F613FF">
            <w:pPr>
              <w:spacing w:after="0"/>
              <w:rPr>
                <w:sz w:val="24"/>
                <w:szCs w:val="24"/>
                <w:lang w:val="en-NZ"/>
              </w:rPr>
            </w:pPr>
            <w:r w:rsidRPr="002C6EF8">
              <w:rPr>
                <w:sz w:val="24"/>
                <w:szCs w:val="24"/>
                <w:lang w:val="en-NZ"/>
              </w:rPr>
              <w:t>Providers actively adapt programme delivery to better meet needs of tāngata whaiora and assess impact of changes </w:t>
            </w:r>
          </w:p>
        </w:tc>
      </w:tr>
      <w:tr w:rsidR="00B13122" w:rsidRPr="004E4D02" w14:paraId="2F5444C0"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6FB5DFB6" w14:textId="77777777" w:rsidR="00B13122" w:rsidRPr="002C6EF8" w:rsidRDefault="00B13122" w:rsidP="00F613FF">
            <w:pPr>
              <w:spacing w:after="0"/>
              <w:rPr>
                <w:sz w:val="24"/>
                <w:szCs w:val="24"/>
                <w:lang w:val="en-NZ"/>
              </w:rPr>
            </w:pPr>
            <w:r w:rsidRPr="002C6EF8">
              <w:rPr>
                <w:b/>
                <w:bCs/>
                <w:sz w:val="24"/>
                <w:szCs w:val="24"/>
                <w:lang w:val="en-NZ"/>
              </w:rPr>
              <w:t>Valuing of te ao Māori and Kaupapa Māori approaches</w:t>
            </w:r>
            <w:r w:rsidRPr="002C6EF8">
              <w:rPr>
                <w:sz w:val="24"/>
                <w:szCs w:val="24"/>
                <w:lang w:val="en-NZ"/>
              </w:rPr>
              <w:t> </w:t>
            </w:r>
          </w:p>
        </w:tc>
      </w:tr>
      <w:tr w:rsidR="00B13122" w:rsidRPr="004E4D02" w14:paraId="7B9A1C9F" w14:textId="77777777" w:rsidTr="00341E01">
        <w:trPr>
          <w:trHeight w:val="300"/>
        </w:trPr>
        <w:tc>
          <w:tcPr>
            <w:tcW w:w="1493" w:type="dxa"/>
            <w:tcBorders>
              <w:top w:val="single" w:sz="6" w:space="0" w:color="171717"/>
              <w:left w:val="single" w:sz="6" w:space="0" w:color="000000"/>
              <w:bottom w:val="single" w:sz="6" w:space="0" w:color="000000"/>
              <w:right w:val="single" w:sz="6" w:space="0" w:color="171717"/>
            </w:tcBorders>
            <w:shd w:val="clear" w:color="auto" w:fill="FFFFFF"/>
            <w:hideMark/>
          </w:tcPr>
          <w:p w14:paraId="4EDE4859"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2679"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408A6CED" w14:textId="77777777" w:rsidR="00B13122" w:rsidRPr="002C6EF8" w:rsidRDefault="00B13122" w:rsidP="00F613FF">
            <w:pPr>
              <w:spacing w:after="0"/>
              <w:rPr>
                <w:sz w:val="24"/>
                <w:szCs w:val="24"/>
                <w:lang w:val="en-NZ"/>
              </w:rPr>
            </w:pPr>
            <w:r w:rsidRPr="002C6EF8">
              <w:rPr>
                <w:sz w:val="24"/>
                <w:szCs w:val="24"/>
                <w:lang w:val="en-NZ"/>
              </w:rPr>
              <w:t>Providers are familiar with Te ao Māori and kaupapa Māori approaches which are evident in the delivery of some sessions </w:t>
            </w:r>
          </w:p>
        </w:tc>
        <w:tc>
          <w:tcPr>
            <w:tcW w:w="1788"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19819DD6"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3050" w:type="dxa"/>
            <w:tcBorders>
              <w:top w:val="single" w:sz="6" w:space="0" w:color="171717"/>
              <w:left w:val="single" w:sz="6" w:space="0" w:color="171717"/>
              <w:bottom w:val="single" w:sz="6" w:space="0" w:color="000000"/>
              <w:right w:val="single" w:sz="6" w:space="0" w:color="000000"/>
            </w:tcBorders>
            <w:shd w:val="clear" w:color="auto" w:fill="FFFFFF"/>
            <w:hideMark/>
          </w:tcPr>
          <w:p w14:paraId="1C90D723" w14:textId="77777777" w:rsidR="00B13122" w:rsidRPr="002C6EF8" w:rsidRDefault="00B13122" w:rsidP="00F613FF">
            <w:pPr>
              <w:spacing w:after="0"/>
              <w:rPr>
                <w:sz w:val="24"/>
                <w:szCs w:val="24"/>
                <w:lang w:val="en-NZ"/>
              </w:rPr>
            </w:pPr>
            <w:r w:rsidRPr="002C6EF8">
              <w:rPr>
                <w:sz w:val="24"/>
                <w:szCs w:val="24"/>
                <w:lang w:val="en-NZ"/>
              </w:rPr>
              <w:t>Te ao Māori and kaupapa Māori approaches are highly valued and actively applied throughout all mahi undertaken by providers </w:t>
            </w:r>
          </w:p>
        </w:tc>
      </w:tr>
      <w:tr w:rsidR="00B13122" w:rsidRPr="004E4D02" w14:paraId="26BE4AD3"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624907D4" w14:textId="77777777" w:rsidR="00B13122" w:rsidRPr="002C6EF8" w:rsidRDefault="00B13122" w:rsidP="00F613FF">
            <w:pPr>
              <w:spacing w:after="0"/>
              <w:rPr>
                <w:sz w:val="24"/>
                <w:szCs w:val="24"/>
                <w:lang w:val="en-NZ"/>
              </w:rPr>
            </w:pPr>
            <w:r w:rsidRPr="002C6EF8">
              <w:rPr>
                <w:b/>
                <w:bCs/>
                <w:sz w:val="24"/>
                <w:szCs w:val="24"/>
                <w:lang w:val="en-NZ"/>
              </w:rPr>
              <w:t>Tailoring delivery to meet needs of tāngata whaiora</w:t>
            </w:r>
            <w:r w:rsidRPr="002C6EF8">
              <w:rPr>
                <w:sz w:val="24"/>
                <w:szCs w:val="24"/>
                <w:lang w:val="en-NZ"/>
              </w:rPr>
              <w:t> </w:t>
            </w:r>
          </w:p>
        </w:tc>
      </w:tr>
      <w:tr w:rsidR="00B13122" w:rsidRPr="004E4D02" w14:paraId="4E08F17A" w14:textId="77777777" w:rsidTr="00341E01">
        <w:trPr>
          <w:trHeight w:val="300"/>
        </w:trPr>
        <w:tc>
          <w:tcPr>
            <w:tcW w:w="1493" w:type="dxa"/>
            <w:tcBorders>
              <w:top w:val="single" w:sz="6" w:space="0" w:color="171717"/>
              <w:left w:val="single" w:sz="6" w:space="0" w:color="000000"/>
              <w:bottom w:val="single" w:sz="6" w:space="0" w:color="000000"/>
              <w:right w:val="single" w:sz="6" w:space="0" w:color="171717"/>
            </w:tcBorders>
            <w:shd w:val="clear" w:color="auto" w:fill="FFFFFF"/>
            <w:hideMark/>
          </w:tcPr>
          <w:p w14:paraId="6D494F53"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2679"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307518B7" w14:textId="29B8B41D" w:rsidR="00B13122" w:rsidRPr="002C6EF8" w:rsidRDefault="00B13122" w:rsidP="00F613FF">
            <w:pPr>
              <w:spacing w:after="0"/>
              <w:rPr>
                <w:sz w:val="24"/>
                <w:szCs w:val="24"/>
                <w:lang w:val="en-NZ"/>
              </w:rPr>
            </w:pPr>
            <w:r w:rsidRPr="002C6EF8">
              <w:rPr>
                <w:sz w:val="24"/>
                <w:szCs w:val="24"/>
                <w:lang w:val="en-NZ"/>
              </w:rPr>
              <w:t>Facilitators have some knowledge of group dynamics and follow a programme outline</w:t>
            </w:r>
            <w:r w:rsidR="00661686" w:rsidRPr="002C6EF8">
              <w:rPr>
                <w:sz w:val="24"/>
                <w:szCs w:val="24"/>
                <w:lang w:val="en-NZ"/>
              </w:rPr>
              <w:t xml:space="preserve"> </w:t>
            </w:r>
          </w:p>
        </w:tc>
        <w:tc>
          <w:tcPr>
            <w:tcW w:w="1788"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1741FE2C"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3050" w:type="dxa"/>
            <w:tcBorders>
              <w:top w:val="single" w:sz="6" w:space="0" w:color="171717"/>
              <w:left w:val="single" w:sz="6" w:space="0" w:color="171717"/>
              <w:bottom w:val="single" w:sz="6" w:space="0" w:color="000000"/>
              <w:right w:val="single" w:sz="6" w:space="0" w:color="000000"/>
            </w:tcBorders>
            <w:shd w:val="clear" w:color="auto" w:fill="FFFFFF"/>
            <w:hideMark/>
          </w:tcPr>
          <w:p w14:paraId="59C0A1B8" w14:textId="77777777" w:rsidR="00B13122" w:rsidRPr="002C6EF8" w:rsidRDefault="00B13122" w:rsidP="00F613FF">
            <w:pPr>
              <w:spacing w:after="0"/>
              <w:rPr>
                <w:sz w:val="24"/>
                <w:szCs w:val="24"/>
                <w:lang w:val="en-NZ"/>
              </w:rPr>
            </w:pPr>
            <w:r w:rsidRPr="002C6EF8">
              <w:rPr>
                <w:sz w:val="24"/>
                <w:szCs w:val="24"/>
                <w:lang w:val="en-NZ"/>
              </w:rPr>
              <w:t>Facilitators have in-depth experience and training in delivering group therapy, and are confident in adapting their approach as needed </w:t>
            </w:r>
          </w:p>
        </w:tc>
      </w:tr>
      <w:tr w:rsidR="00B13122" w:rsidRPr="004E4D02" w14:paraId="40863EE8"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4824A2CC" w14:textId="77777777" w:rsidR="00B13122" w:rsidRPr="002C6EF8" w:rsidRDefault="00B13122" w:rsidP="00F613FF">
            <w:pPr>
              <w:spacing w:after="0"/>
              <w:rPr>
                <w:sz w:val="24"/>
                <w:szCs w:val="24"/>
                <w:lang w:val="en-NZ"/>
              </w:rPr>
            </w:pPr>
            <w:r w:rsidRPr="002C6EF8">
              <w:rPr>
                <w:b/>
                <w:bCs/>
                <w:sz w:val="24"/>
                <w:szCs w:val="24"/>
                <w:lang w:val="en-NZ"/>
              </w:rPr>
              <w:t>A non-clinical and ‘family’ environment for tāngata whaiora</w:t>
            </w:r>
            <w:r w:rsidRPr="002C6EF8">
              <w:rPr>
                <w:sz w:val="24"/>
                <w:szCs w:val="24"/>
                <w:lang w:val="en-NZ"/>
              </w:rPr>
              <w:t> </w:t>
            </w:r>
          </w:p>
        </w:tc>
      </w:tr>
      <w:tr w:rsidR="00B13122" w:rsidRPr="004E4D02" w14:paraId="4BED03A8" w14:textId="77777777" w:rsidTr="00341E01">
        <w:trPr>
          <w:trHeight w:val="300"/>
        </w:trPr>
        <w:tc>
          <w:tcPr>
            <w:tcW w:w="1493" w:type="dxa"/>
            <w:tcBorders>
              <w:top w:val="single" w:sz="6" w:space="0" w:color="171717"/>
              <w:left w:val="single" w:sz="6" w:space="0" w:color="000000"/>
              <w:bottom w:val="single" w:sz="6" w:space="0" w:color="000000"/>
              <w:right w:val="single" w:sz="6" w:space="0" w:color="171717"/>
            </w:tcBorders>
            <w:shd w:val="clear" w:color="auto" w:fill="FFFFFF"/>
            <w:hideMark/>
          </w:tcPr>
          <w:p w14:paraId="7928191A"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2679"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1257FDF3" w14:textId="77777777" w:rsidR="00B13122" w:rsidRPr="002C6EF8" w:rsidRDefault="00B13122" w:rsidP="00F613FF">
            <w:pPr>
              <w:spacing w:after="0"/>
              <w:rPr>
                <w:sz w:val="24"/>
                <w:szCs w:val="24"/>
                <w:lang w:val="en-NZ"/>
              </w:rPr>
            </w:pPr>
            <w:r w:rsidRPr="002C6EF8">
              <w:rPr>
                <w:sz w:val="24"/>
                <w:szCs w:val="24"/>
                <w:lang w:val="en-NZ"/>
              </w:rPr>
              <w:t>Sessions are delivered in suitable settings, with some refreshments provided </w:t>
            </w:r>
          </w:p>
        </w:tc>
        <w:tc>
          <w:tcPr>
            <w:tcW w:w="1788"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54B5FE5C" w14:textId="77777777" w:rsidR="00B13122" w:rsidRPr="002C6EF8" w:rsidRDefault="00B13122"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3050" w:type="dxa"/>
            <w:tcBorders>
              <w:top w:val="single" w:sz="6" w:space="0" w:color="171717"/>
              <w:left w:val="single" w:sz="6" w:space="0" w:color="171717"/>
              <w:bottom w:val="single" w:sz="6" w:space="0" w:color="000000"/>
              <w:right w:val="single" w:sz="6" w:space="0" w:color="000000"/>
            </w:tcBorders>
            <w:shd w:val="clear" w:color="auto" w:fill="FFFFFF"/>
            <w:hideMark/>
          </w:tcPr>
          <w:p w14:paraId="64EBFA45" w14:textId="5B280DC7" w:rsidR="00B13122" w:rsidRPr="002C6EF8" w:rsidRDefault="00B13122" w:rsidP="00F613FF">
            <w:pPr>
              <w:spacing w:after="0"/>
              <w:rPr>
                <w:sz w:val="24"/>
                <w:szCs w:val="24"/>
                <w:lang w:val="en-NZ"/>
              </w:rPr>
            </w:pPr>
            <w:r w:rsidRPr="002C6EF8">
              <w:rPr>
                <w:sz w:val="24"/>
                <w:szCs w:val="24"/>
                <w:lang w:val="en-NZ"/>
              </w:rPr>
              <w:t>Sessions are delivered in welcoming venues with plentiful food on offer </w:t>
            </w:r>
          </w:p>
        </w:tc>
      </w:tr>
      <w:tr w:rsidR="00B13122" w:rsidRPr="004E4D02" w14:paraId="6FE93FEF"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5EB20EA9" w14:textId="77777777" w:rsidR="00B13122" w:rsidRPr="002C6EF8" w:rsidRDefault="00B13122" w:rsidP="00F613FF">
            <w:pPr>
              <w:spacing w:after="0"/>
              <w:rPr>
                <w:sz w:val="24"/>
                <w:szCs w:val="24"/>
                <w:lang w:val="en-NZ"/>
              </w:rPr>
            </w:pPr>
            <w:r w:rsidRPr="002C6EF8">
              <w:rPr>
                <w:b/>
                <w:bCs/>
                <w:sz w:val="24"/>
                <w:szCs w:val="24"/>
                <w:lang w:val="en-NZ"/>
              </w:rPr>
              <w:t>Adoption of accepted and well-evidenced psychological interventions</w:t>
            </w:r>
            <w:r w:rsidRPr="002C6EF8">
              <w:rPr>
                <w:sz w:val="24"/>
                <w:szCs w:val="24"/>
                <w:lang w:val="en-NZ"/>
              </w:rPr>
              <w:t> </w:t>
            </w:r>
          </w:p>
        </w:tc>
      </w:tr>
      <w:tr w:rsidR="00B13122" w:rsidRPr="004E4D02" w14:paraId="42E3C3BE" w14:textId="77777777" w:rsidTr="00341E01">
        <w:trPr>
          <w:trHeight w:val="300"/>
        </w:trPr>
        <w:tc>
          <w:tcPr>
            <w:tcW w:w="1493" w:type="dxa"/>
            <w:tcBorders>
              <w:top w:val="single" w:sz="6" w:space="0" w:color="000000"/>
              <w:left w:val="single" w:sz="6" w:space="0" w:color="000000"/>
              <w:bottom w:val="single" w:sz="6" w:space="0" w:color="000000"/>
              <w:right w:val="single" w:sz="6" w:space="0" w:color="000000"/>
            </w:tcBorders>
            <w:shd w:val="clear" w:color="auto" w:fill="auto"/>
            <w:hideMark/>
          </w:tcPr>
          <w:p w14:paraId="6246AC28" w14:textId="77777777" w:rsidR="00B13122" w:rsidRPr="002C6EF8" w:rsidRDefault="00B13122" w:rsidP="00F613FF">
            <w:pPr>
              <w:spacing w:after="0"/>
              <w:rPr>
                <w:sz w:val="24"/>
                <w:szCs w:val="24"/>
                <w:lang w:val="en-NZ"/>
              </w:rPr>
            </w:pPr>
            <w:r w:rsidRPr="002C6EF8">
              <w:rPr>
                <w:sz w:val="24"/>
                <w:szCs w:val="24"/>
                <w:lang w:val="en-NZ"/>
              </w:rPr>
              <w:t> </w:t>
            </w:r>
          </w:p>
        </w:tc>
        <w:tc>
          <w:tcPr>
            <w:tcW w:w="267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C476FCB" w14:textId="77777777" w:rsidR="00B13122" w:rsidRPr="002C6EF8" w:rsidRDefault="00B13122" w:rsidP="00F613FF">
            <w:pPr>
              <w:spacing w:after="0"/>
              <w:rPr>
                <w:sz w:val="24"/>
                <w:szCs w:val="24"/>
                <w:lang w:val="en-NZ"/>
              </w:rPr>
            </w:pPr>
            <w:r w:rsidRPr="002C6EF8">
              <w:rPr>
                <w:sz w:val="24"/>
                <w:szCs w:val="24"/>
                <w:lang w:val="en-NZ"/>
              </w:rPr>
              <w:t>Providers are familiar with a range of psychological interventions and there is evidence of some uptake of these </w:t>
            </w:r>
          </w:p>
        </w:tc>
        <w:tc>
          <w:tcPr>
            <w:tcW w:w="1788"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B98A2D9" w14:textId="77777777" w:rsidR="00B13122" w:rsidRPr="002C6EF8" w:rsidRDefault="00B13122" w:rsidP="00F613FF">
            <w:pPr>
              <w:spacing w:after="0"/>
              <w:rPr>
                <w:sz w:val="24"/>
                <w:szCs w:val="24"/>
                <w:lang w:val="en-NZ"/>
              </w:rPr>
            </w:pPr>
            <w:r w:rsidRPr="002C6EF8">
              <w:rPr>
                <w:sz w:val="24"/>
                <w:szCs w:val="24"/>
                <w:lang w:val="en-NZ"/>
              </w:rPr>
              <w:t> </w:t>
            </w:r>
          </w:p>
        </w:tc>
        <w:tc>
          <w:tcPr>
            <w:tcW w:w="3050" w:type="dxa"/>
            <w:tcBorders>
              <w:top w:val="single" w:sz="6" w:space="0" w:color="000000"/>
              <w:left w:val="single" w:sz="6" w:space="0" w:color="000000"/>
              <w:bottom w:val="single" w:sz="6" w:space="0" w:color="000000"/>
              <w:right w:val="single" w:sz="6" w:space="0" w:color="000000"/>
            </w:tcBorders>
            <w:shd w:val="clear" w:color="auto" w:fill="auto"/>
            <w:hideMark/>
          </w:tcPr>
          <w:p w14:paraId="59AC5272" w14:textId="77777777" w:rsidR="00B13122" w:rsidRPr="002C6EF8" w:rsidRDefault="00B13122" w:rsidP="00F613FF">
            <w:pPr>
              <w:spacing w:after="0"/>
              <w:rPr>
                <w:sz w:val="24"/>
                <w:szCs w:val="24"/>
                <w:lang w:val="en-NZ"/>
              </w:rPr>
            </w:pPr>
            <w:r w:rsidRPr="002C6EF8">
              <w:rPr>
                <w:sz w:val="24"/>
                <w:szCs w:val="24"/>
                <w:lang w:val="en-NZ"/>
              </w:rPr>
              <w:t>There is widespread uptake of well-evidenced psychological interventions, and improved knowledge of effective practice amongst providers </w:t>
            </w:r>
          </w:p>
        </w:tc>
      </w:tr>
      <w:tr w:rsidR="00B13122" w:rsidRPr="004E4D02" w14:paraId="4566E69A"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36D9322E" w14:textId="77777777" w:rsidR="00B13122" w:rsidRPr="002C6EF8" w:rsidRDefault="00B13122" w:rsidP="00F613FF">
            <w:pPr>
              <w:spacing w:after="0"/>
              <w:rPr>
                <w:sz w:val="24"/>
                <w:szCs w:val="24"/>
                <w:lang w:val="en-NZ"/>
              </w:rPr>
            </w:pPr>
            <w:r w:rsidRPr="002C6EF8">
              <w:rPr>
                <w:b/>
                <w:bCs/>
                <w:sz w:val="24"/>
                <w:szCs w:val="24"/>
                <w:lang w:val="en-NZ"/>
              </w:rPr>
              <w:t>An overall health and wellbeing focus which is non-judgmental and non-punitive</w:t>
            </w:r>
            <w:r w:rsidRPr="002C6EF8">
              <w:rPr>
                <w:sz w:val="24"/>
                <w:szCs w:val="24"/>
                <w:lang w:val="en-NZ"/>
              </w:rPr>
              <w:t> </w:t>
            </w:r>
          </w:p>
        </w:tc>
      </w:tr>
      <w:tr w:rsidR="00B13122" w:rsidRPr="004E4D02" w14:paraId="32DBFFF9" w14:textId="77777777" w:rsidTr="00341E01">
        <w:trPr>
          <w:trHeight w:val="300"/>
        </w:trPr>
        <w:tc>
          <w:tcPr>
            <w:tcW w:w="1493" w:type="dxa"/>
            <w:tcBorders>
              <w:top w:val="single" w:sz="6" w:space="0" w:color="000000"/>
              <w:left w:val="single" w:sz="6" w:space="0" w:color="000000"/>
              <w:bottom w:val="single" w:sz="6" w:space="0" w:color="000000"/>
              <w:right w:val="single" w:sz="6" w:space="0" w:color="000000"/>
            </w:tcBorders>
            <w:shd w:val="clear" w:color="auto" w:fill="auto"/>
            <w:hideMark/>
          </w:tcPr>
          <w:p w14:paraId="17A97E42" w14:textId="77777777" w:rsidR="00B13122" w:rsidRPr="002C6EF8" w:rsidRDefault="00B13122" w:rsidP="00F613FF">
            <w:pPr>
              <w:spacing w:after="0"/>
              <w:rPr>
                <w:sz w:val="24"/>
                <w:szCs w:val="24"/>
                <w:lang w:val="en-NZ"/>
              </w:rPr>
            </w:pPr>
            <w:r w:rsidRPr="002C6EF8">
              <w:rPr>
                <w:sz w:val="24"/>
                <w:szCs w:val="24"/>
                <w:lang w:val="en-NZ"/>
              </w:rPr>
              <w:t> </w:t>
            </w:r>
          </w:p>
        </w:tc>
        <w:tc>
          <w:tcPr>
            <w:tcW w:w="267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C5D7B6C" w14:textId="743540C3" w:rsidR="00B13122" w:rsidRPr="002C6EF8" w:rsidRDefault="00B13122" w:rsidP="00F613FF">
            <w:pPr>
              <w:spacing w:after="0"/>
              <w:rPr>
                <w:sz w:val="24"/>
                <w:szCs w:val="24"/>
                <w:lang w:val="en-NZ"/>
              </w:rPr>
            </w:pPr>
            <w:r w:rsidRPr="002C6EF8">
              <w:rPr>
                <w:sz w:val="24"/>
                <w:szCs w:val="24"/>
                <w:lang w:val="en-NZ"/>
              </w:rPr>
              <w:t xml:space="preserve">Participants are comfortable sharing their </w:t>
            </w:r>
            <w:r w:rsidRPr="002C6EF8">
              <w:rPr>
                <w:sz w:val="24"/>
                <w:szCs w:val="24"/>
                <w:lang w:val="en-NZ"/>
              </w:rPr>
              <w:lastRenderedPageBreak/>
              <w:t>experiences in a group setting</w:t>
            </w:r>
            <w:r w:rsidR="00661686" w:rsidRPr="002C6EF8">
              <w:rPr>
                <w:sz w:val="24"/>
                <w:szCs w:val="24"/>
                <w:lang w:val="en-NZ"/>
              </w:rPr>
              <w:t xml:space="preserve"> </w:t>
            </w:r>
          </w:p>
        </w:tc>
        <w:tc>
          <w:tcPr>
            <w:tcW w:w="1788"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954C916" w14:textId="77777777" w:rsidR="00B13122" w:rsidRPr="002C6EF8" w:rsidRDefault="00B13122" w:rsidP="00F613FF">
            <w:pPr>
              <w:spacing w:after="0"/>
              <w:rPr>
                <w:sz w:val="24"/>
                <w:szCs w:val="24"/>
                <w:lang w:val="en-NZ"/>
              </w:rPr>
            </w:pPr>
            <w:r w:rsidRPr="002C6EF8">
              <w:rPr>
                <w:sz w:val="24"/>
                <w:szCs w:val="24"/>
                <w:lang w:val="en-NZ"/>
              </w:rPr>
              <w:lastRenderedPageBreak/>
              <w:t> </w:t>
            </w:r>
          </w:p>
        </w:tc>
        <w:tc>
          <w:tcPr>
            <w:tcW w:w="3050" w:type="dxa"/>
            <w:tcBorders>
              <w:top w:val="single" w:sz="6" w:space="0" w:color="000000"/>
              <w:left w:val="single" w:sz="6" w:space="0" w:color="000000"/>
              <w:bottom w:val="single" w:sz="6" w:space="0" w:color="000000"/>
              <w:right w:val="single" w:sz="6" w:space="0" w:color="000000"/>
            </w:tcBorders>
            <w:shd w:val="clear" w:color="auto" w:fill="auto"/>
            <w:hideMark/>
          </w:tcPr>
          <w:p w14:paraId="14B30538" w14:textId="77777777" w:rsidR="00B13122" w:rsidRPr="002C6EF8" w:rsidRDefault="00B13122" w:rsidP="00F613FF">
            <w:pPr>
              <w:spacing w:after="0"/>
              <w:rPr>
                <w:sz w:val="24"/>
                <w:szCs w:val="24"/>
                <w:lang w:val="en-NZ"/>
              </w:rPr>
            </w:pPr>
            <w:r w:rsidRPr="002C6EF8">
              <w:rPr>
                <w:sz w:val="24"/>
                <w:szCs w:val="24"/>
                <w:lang w:val="en-NZ"/>
              </w:rPr>
              <w:t>Participants trust the process and feel empowered to make positive changes </w:t>
            </w:r>
          </w:p>
        </w:tc>
      </w:tr>
      <w:tr w:rsidR="00341E01" w:rsidRPr="004E4D02" w14:paraId="1BD35C5A" w14:textId="77777777" w:rsidTr="00341E01">
        <w:trPr>
          <w:trHeight w:val="300"/>
        </w:trPr>
        <w:tc>
          <w:tcPr>
            <w:tcW w:w="9010" w:type="dxa"/>
            <w:gridSpan w:val="6"/>
            <w:tcBorders>
              <w:top w:val="single" w:sz="6" w:space="0" w:color="000000"/>
              <w:left w:val="single" w:sz="6" w:space="0" w:color="000000"/>
              <w:bottom w:val="single" w:sz="6" w:space="0" w:color="000000"/>
              <w:right w:val="single" w:sz="6" w:space="0" w:color="000000"/>
            </w:tcBorders>
            <w:shd w:val="clear" w:color="auto" w:fill="1F3864"/>
            <w:hideMark/>
          </w:tcPr>
          <w:p w14:paraId="72615A55" w14:textId="013469A7" w:rsidR="00341E01" w:rsidRPr="002C6EF8" w:rsidRDefault="00B13122" w:rsidP="00F613FF">
            <w:pPr>
              <w:spacing w:after="0"/>
              <w:rPr>
                <w:sz w:val="24"/>
                <w:szCs w:val="24"/>
                <w:lang w:val="en-NZ"/>
              </w:rPr>
            </w:pPr>
            <w:r w:rsidRPr="002C6EF8">
              <w:rPr>
                <w:sz w:val="24"/>
                <w:szCs w:val="24"/>
                <w:lang w:val="en-NZ"/>
              </w:rPr>
              <w:t> </w:t>
            </w:r>
            <w:r w:rsidR="00341E01" w:rsidRPr="002C6EF8">
              <w:rPr>
                <w:b/>
                <w:bCs/>
                <w:sz w:val="24"/>
                <w:szCs w:val="24"/>
                <w:lang w:val="en-NZ"/>
              </w:rPr>
              <w:t>TW develop or build on connections with whānau to support their behaviour change and personal development</w:t>
            </w:r>
            <w:r w:rsidR="00341E01" w:rsidRPr="002C6EF8">
              <w:rPr>
                <w:sz w:val="24"/>
                <w:szCs w:val="24"/>
                <w:lang w:val="en-NZ"/>
              </w:rPr>
              <w:t> </w:t>
            </w:r>
          </w:p>
        </w:tc>
      </w:tr>
      <w:tr w:rsidR="00341E01" w:rsidRPr="004E4D02" w14:paraId="0DB6B835" w14:textId="77777777" w:rsidTr="00341E01">
        <w:trPr>
          <w:trHeight w:val="300"/>
        </w:trPr>
        <w:tc>
          <w:tcPr>
            <w:tcW w:w="1492" w:type="dxa"/>
            <w:tcBorders>
              <w:top w:val="single" w:sz="6" w:space="0" w:color="000000"/>
              <w:left w:val="single" w:sz="6" w:space="0" w:color="000000"/>
              <w:bottom w:val="single" w:sz="6" w:space="0" w:color="171717"/>
              <w:right w:val="single" w:sz="6" w:space="0" w:color="171717"/>
            </w:tcBorders>
            <w:shd w:val="clear" w:color="auto" w:fill="FFFFFF"/>
            <w:hideMark/>
          </w:tcPr>
          <w:p w14:paraId="168AAAB6" w14:textId="7DECD4DE" w:rsidR="00341E01" w:rsidRPr="002C6EF8" w:rsidRDefault="005376F4" w:rsidP="00F613FF">
            <w:pPr>
              <w:spacing w:after="0"/>
              <w:rPr>
                <w:sz w:val="24"/>
                <w:szCs w:val="24"/>
                <w:lang w:val="en-NZ"/>
              </w:rPr>
            </w:pPr>
            <w:r w:rsidRPr="002C6EF8">
              <w:rPr>
                <w:i/>
                <w:iCs/>
                <w:sz w:val="24"/>
                <w:szCs w:val="24"/>
                <w:lang w:val="en-NZ"/>
              </w:rPr>
              <w:t>Performance is below the criterion for Adequate</w:t>
            </w:r>
          </w:p>
        </w:tc>
        <w:tc>
          <w:tcPr>
            <w:tcW w:w="2649" w:type="dxa"/>
            <w:tcBorders>
              <w:top w:val="single" w:sz="6" w:space="0" w:color="000000"/>
              <w:left w:val="single" w:sz="6" w:space="0" w:color="171717"/>
              <w:bottom w:val="single" w:sz="6" w:space="0" w:color="171717"/>
              <w:right w:val="single" w:sz="6" w:space="0" w:color="171717"/>
            </w:tcBorders>
            <w:shd w:val="clear" w:color="auto" w:fill="FFFFFF"/>
            <w:hideMark/>
          </w:tcPr>
          <w:p w14:paraId="60C3BC91" w14:textId="703EDD38" w:rsidR="00341E01" w:rsidRPr="002C6EF8" w:rsidRDefault="00341E01" w:rsidP="00F613FF">
            <w:pPr>
              <w:spacing w:after="0"/>
              <w:rPr>
                <w:sz w:val="24"/>
                <w:szCs w:val="24"/>
                <w:lang w:val="en-NZ"/>
              </w:rPr>
            </w:pPr>
            <w:r w:rsidRPr="002C6EF8">
              <w:rPr>
                <w:sz w:val="24"/>
                <w:szCs w:val="24"/>
                <w:lang w:val="en-NZ"/>
              </w:rPr>
              <w:t xml:space="preserve">Whānau are aware of the involvement of tāngata whaiora in </w:t>
            </w:r>
            <w:r w:rsidR="00FF2369" w:rsidRPr="002C6EF8">
              <w:rPr>
                <w:sz w:val="24"/>
                <w:szCs w:val="24"/>
                <w:lang w:val="en-NZ"/>
              </w:rPr>
              <w:t>IDR programmes</w:t>
            </w:r>
            <w:r w:rsidRPr="002C6EF8">
              <w:rPr>
                <w:sz w:val="24"/>
                <w:szCs w:val="24"/>
                <w:lang w:val="en-NZ"/>
              </w:rPr>
              <w:t> </w:t>
            </w:r>
          </w:p>
        </w:tc>
        <w:tc>
          <w:tcPr>
            <w:tcW w:w="1787" w:type="dxa"/>
            <w:gridSpan w:val="2"/>
            <w:tcBorders>
              <w:top w:val="single" w:sz="6" w:space="0" w:color="000000"/>
              <w:left w:val="single" w:sz="6" w:space="0" w:color="171717"/>
              <w:bottom w:val="single" w:sz="6" w:space="0" w:color="171717"/>
              <w:right w:val="single" w:sz="6" w:space="0" w:color="171717"/>
            </w:tcBorders>
            <w:shd w:val="clear" w:color="auto" w:fill="FFFFFF"/>
            <w:hideMark/>
          </w:tcPr>
          <w:p w14:paraId="5025E635" w14:textId="0E2E35BA" w:rsidR="00341E01" w:rsidRPr="002C6EF8" w:rsidRDefault="005376F4" w:rsidP="00F613FF">
            <w:pPr>
              <w:spacing w:after="0"/>
              <w:rPr>
                <w:sz w:val="24"/>
                <w:szCs w:val="24"/>
                <w:lang w:val="en-NZ"/>
              </w:rPr>
            </w:pPr>
            <w:r w:rsidRPr="002C6EF8">
              <w:rPr>
                <w:i/>
                <w:iCs/>
                <w:sz w:val="24"/>
                <w:szCs w:val="24"/>
                <w:lang w:val="en-NZ"/>
              </w:rPr>
              <w:t>Performance is more</w:t>
            </w:r>
            <w:r w:rsidRPr="002C6EF8">
              <w:rPr>
                <w:rFonts w:ascii="Arial" w:hAnsi="Arial" w:cs="Arial"/>
                <w:i/>
                <w:iCs/>
                <w:sz w:val="24"/>
                <w:szCs w:val="24"/>
                <w:lang w:val="en-NZ"/>
              </w:rPr>
              <w:t> </w:t>
            </w:r>
            <w:r w:rsidRPr="002C6EF8">
              <w:rPr>
                <w:i/>
                <w:iCs/>
                <w:sz w:val="24"/>
                <w:szCs w:val="24"/>
                <w:lang w:val="en-NZ"/>
              </w:rPr>
              <w:t>advanced than the</w:t>
            </w:r>
            <w:r w:rsidRPr="002C6EF8">
              <w:rPr>
                <w:rFonts w:ascii="Arial" w:hAnsi="Arial" w:cs="Arial"/>
                <w:i/>
                <w:iCs/>
                <w:sz w:val="24"/>
                <w:szCs w:val="24"/>
                <w:lang w:val="en-NZ"/>
              </w:rPr>
              <w:t> </w:t>
            </w:r>
            <w:r w:rsidRPr="002C6EF8">
              <w:rPr>
                <w:i/>
                <w:iCs/>
                <w:sz w:val="24"/>
                <w:szCs w:val="24"/>
                <w:lang w:val="en-NZ"/>
              </w:rPr>
              <w:t>criterion for</w:t>
            </w:r>
            <w:r w:rsidRPr="002C6EF8">
              <w:rPr>
                <w:rFonts w:ascii="Arial" w:hAnsi="Arial" w:cs="Arial"/>
                <w:i/>
                <w:iCs/>
                <w:sz w:val="24"/>
                <w:szCs w:val="24"/>
                <w:lang w:val="en-NZ"/>
              </w:rPr>
              <w:t> </w:t>
            </w:r>
            <w:r w:rsidRPr="002C6EF8">
              <w:rPr>
                <w:i/>
                <w:iCs/>
                <w:sz w:val="24"/>
                <w:szCs w:val="24"/>
                <w:lang w:val="en-NZ"/>
              </w:rPr>
              <w:t>Adequate</w:t>
            </w:r>
            <w:r w:rsidRPr="002C6EF8">
              <w:rPr>
                <w:rFonts w:ascii="Arial" w:hAnsi="Arial" w:cs="Arial"/>
                <w:i/>
                <w:iCs/>
                <w:sz w:val="24"/>
                <w:szCs w:val="24"/>
                <w:lang w:val="en-NZ"/>
              </w:rPr>
              <w:t> </w:t>
            </w:r>
            <w:r w:rsidRPr="002C6EF8">
              <w:rPr>
                <w:i/>
                <w:iCs/>
                <w:sz w:val="24"/>
                <w:szCs w:val="24"/>
                <w:lang w:val="en-NZ"/>
              </w:rPr>
              <w:t>but less than Excellent</w:t>
            </w:r>
            <w:r w:rsidRPr="002C6EF8">
              <w:rPr>
                <w:sz w:val="24"/>
                <w:szCs w:val="24"/>
                <w:lang w:val="en-NZ"/>
              </w:rPr>
              <w:t> </w:t>
            </w:r>
          </w:p>
        </w:tc>
        <w:tc>
          <w:tcPr>
            <w:tcW w:w="3082" w:type="dxa"/>
            <w:gridSpan w:val="2"/>
            <w:tcBorders>
              <w:top w:val="single" w:sz="6" w:space="0" w:color="000000"/>
              <w:left w:val="single" w:sz="6" w:space="0" w:color="171717"/>
              <w:bottom w:val="single" w:sz="6" w:space="0" w:color="171717"/>
              <w:right w:val="single" w:sz="6" w:space="0" w:color="000000"/>
            </w:tcBorders>
            <w:shd w:val="clear" w:color="auto" w:fill="FFFFFF"/>
            <w:hideMark/>
          </w:tcPr>
          <w:p w14:paraId="58FD6FCC" w14:textId="77777777" w:rsidR="00341E01" w:rsidRPr="002C6EF8" w:rsidRDefault="00341E01" w:rsidP="00F613FF">
            <w:pPr>
              <w:spacing w:after="0"/>
              <w:rPr>
                <w:sz w:val="24"/>
                <w:szCs w:val="24"/>
                <w:lang w:val="en-NZ"/>
              </w:rPr>
            </w:pPr>
            <w:r w:rsidRPr="002C6EF8">
              <w:rPr>
                <w:sz w:val="24"/>
                <w:szCs w:val="24"/>
                <w:lang w:val="en-NZ"/>
              </w:rPr>
              <w:t>Whānau are in attendance and actively engaged in group/individual sessions alongside tāngata whaiora </w:t>
            </w:r>
          </w:p>
        </w:tc>
      </w:tr>
      <w:tr w:rsidR="00341E01" w:rsidRPr="004E4D02" w14:paraId="4BFBAA77" w14:textId="77777777" w:rsidTr="00341E01">
        <w:trPr>
          <w:trHeight w:val="300"/>
        </w:trPr>
        <w:tc>
          <w:tcPr>
            <w:tcW w:w="1492" w:type="dxa"/>
            <w:tcBorders>
              <w:top w:val="single" w:sz="6" w:space="0" w:color="171717"/>
              <w:left w:val="single" w:sz="6" w:space="0" w:color="000000"/>
              <w:bottom w:val="single" w:sz="6" w:space="0" w:color="000000"/>
              <w:right w:val="single" w:sz="6" w:space="0" w:color="171717"/>
            </w:tcBorders>
            <w:shd w:val="clear" w:color="auto" w:fill="FFFFFF"/>
            <w:hideMark/>
          </w:tcPr>
          <w:p w14:paraId="35C58D97" w14:textId="77777777" w:rsidR="00341E01" w:rsidRPr="002C6EF8" w:rsidRDefault="00341E01"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2649" w:type="dxa"/>
            <w:tcBorders>
              <w:top w:val="single" w:sz="6" w:space="0" w:color="171717"/>
              <w:left w:val="single" w:sz="6" w:space="0" w:color="171717"/>
              <w:bottom w:val="single" w:sz="6" w:space="0" w:color="000000"/>
              <w:right w:val="single" w:sz="6" w:space="0" w:color="171717"/>
            </w:tcBorders>
            <w:shd w:val="clear" w:color="auto" w:fill="FFFFFF"/>
            <w:hideMark/>
          </w:tcPr>
          <w:p w14:paraId="76D5A681" w14:textId="77777777" w:rsidR="00341E01" w:rsidRPr="002C6EF8" w:rsidRDefault="00341E01" w:rsidP="00F613FF">
            <w:pPr>
              <w:spacing w:after="0"/>
              <w:rPr>
                <w:sz w:val="24"/>
                <w:szCs w:val="24"/>
                <w:lang w:val="en-NZ"/>
              </w:rPr>
            </w:pPr>
            <w:r w:rsidRPr="002C6EF8">
              <w:rPr>
                <w:sz w:val="24"/>
                <w:szCs w:val="24"/>
                <w:lang w:val="en-NZ"/>
              </w:rPr>
              <w:t>Tāngata whaiora maintain existing connections with supportive whānau throughout their involvement with the programme </w:t>
            </w:r>
          </w:p>
        </w:tc>
        <w:tc>
          <w:tcPr>
            <w:tcW w:w="1787" w:type="dxa"/>
            <w:gridSpan w:val="2"/>
            <w:tcBorders>
              <w:top w:val="single" w:sz="6" w:space="0" w:color="171717"/>
              <w:left w:val="single" w:sz="6" w:space="0" w:color="171717"/>
              <w:bottom w:val="single" w:sz="6" w:space="0" w:color="000000"/>
              <w:right w:val="single" w:sz="6" w:space="0" w:color="171717"/>
            </w:tcBorders>
            <w:shd w:val="clear" w:color="auto" w:fill="FFFFFF"/>
            <w:hideMark/>
          </w:tcPr>
          <w:p w14:paraId="7D619C18" w14:textId="77777777" w:rsidR="00341E01" w:rsidRPr="002C6EF8" w:rsidRDefault="00341E01" w:rsidP="00F613FF">
            <w:pPr>
              <w:spacing w:after="0"/>
              <w:rPr>
                <w:sz w:val="24"/>
                <w:szCs w:val="24"/>
                <w:lang w:val="en-NZ"/>
              </w:rPr>
            </w:pPr>
            <w:r w:rsidRPr="002C6EF8">
              <w:rPr>
                <w:rFonts w:ascii="Arial" w:hAnsi="Arial" w:cs="Arial"/>
                <w:sz w:val="24"/>
                <w:szCs w:val="24"/>
                <w:lang w:val="en-NZ"/>
              </w:rPr>
              <w:t> ​</w:t>
            </w:r>
            <w:r w:rsidRPr="002C6EF8">
              <w:rPr>
                <w:sz w:val="24"/>
                <w:szCs w:val="24"/>
                <w:lang w:val="en-NZ"/>
              </w:rPr>
              <w:t> </w:t>
            </w:r>
          </w:p>
        </w:tc>
        <w:tc>
          <w:tcPr>
            <w:tcW w:w="3082" w:type="dxa"/>
            <w:gridSpan w:val="2"/>
            <w:tcBorders>
              <w:top w:val="single" w:sz="6" w:space="0" w:color="171717"/>
              <w:left w:val="single" w:sz="6" w:space="0" w:color="171717"/>
              <w:bottom w:val="single" w:sz="6" w:space="0" w:color="000000"/>
              <w:right w:val="single" w:sz="6" w:space="0" w:color="000000"/>
            </w:tcBorders>
            <w:shd w:val="clear" w:color="auto" w:fill="FFFFFF"/>
            <w:hideMark/>
          </w:tcPr>
          <w:p w14:paraId="24AE40E0" w14:textId="22830B09" w:rsidR="00341E01" w:rsidRPr="002C6EF8" w:rsidRDefault="00341E01" w:rsidP="00F613FF">
            <w:pPr>
              <w:spacing w:after="0"/>
              <w:rPr>
                <w:sz w:val="24"/>
                <w:szCs w:val="24"/>
                <w:lang w:val="en-NZ"/>
              </w:rPr>
            </w:pPr>
            <w:r w:rsidRPr="002C6EF8">
              <w:rPr>
                <w:sz w:val="24"/>
                <w:szCs w:val="24"/>
                <w:lang w:val="en-NZ"/>
              </w:rPr>
              <w:t>Existing connections with supportive whānau are further developed and strengthened both during and following completion of the programme</w:t>
            </w:r>
            <w:r w:rsidR="00661686" w:rsidRPr="002C6EF8">
              <w:rPr>
                <w:sz w:val="24"/>
                <w:szCs w:val="24"/>
                <w:lang w:val="en-NZ"/>
              </w:rPr>
              <w:t xml:space="preserve"> </w:t>
            </w:r>
          </w:p>
        </w:tc>
      </w:tr>
    </w:tbl>
    <w:p w14:paraId="3CF7CA00" w14:textId="570065E5" w:rsidR="00B13122" w:rsidRPr="004E4D02" w:rsidRDefault="00B13122" w:rsidP="00B13122">
      <w:pPr>
        <w:rPr>
          <w:lang w:val="en-NZ"/>
        </w:rPr>
      </w:pPr>
    </w:p>
    <w:p w14:paraId="090D33FA" w14:textId="77777777" w:rsidR="00B13122" w:rsidRPr="004E4D02" w:rsidRDefault="00B13122" w:rsidP="0019267F">
      <w:pPr>
        <w:pStyle w:val="Heading3"/>
      </w:pPr>
      <w:bookmarkStart w:id="267" w:name="_Toc183603192"/>
      <w:bookmarkStart w:id="268" w:name="_Toc183603412"/>
      <w:r w:rsidRPr="004E4D02">
        <w:t>The effective generation of social value for families, communities, and taxpayers</w:t>
      </w:r>
      <w:bookmarkEnd w:id="267"/>
      <w:bookmarkEnd w:id="268"/>
      <w:r w:rsidRPr="004E4D02">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0"/>
        <w:gridCol w:w="2661"/>
        <w:gridCol w:w="1786"/>
        <w:gridCol w:w="3073"/>
      </w:tblGrid>
      <w:tr w:rsidR="00B13122" w:rsidRPr="004E4D02" w14:paraId="07BECDE0" w14:textId="77777777" w:rsidTr="00341E01">
        <w:trPr>
          <w:trHeight w:val="300"/>
        </w:trPr>
        <w:tc>
          <w:tcPr>
            <w:tcW w:w="1490" w:type="dxa"/>
            <w:tcBorders>
              <w:top w:val="single" w:sz="6" w:space="0" w:color="000000"/>
              <w:left w:val="single" w:sz="6" w:space="0" w:color="000000"/>
              <w:bottom w:val="single" w:sz="6" w:space="0" w:color="000000"/>
              <w:right w:val="single" w:sz="6" w:space="0" w:color="171717"/>
            </w:tcBorders>
            <w:shd w:val="clear" w:color="auto" w:fill="FFFFFF"/>
            <w:hideMark/>
          </w:tcPr>
          <w:p w14:paraId="5A8FA65B" w14:textId="387DBF5C" w:rsidR="00B13122" w:rsidRPr="002C6EF8" w:rsidRDefault="00F613FF" w:rsidP="00F613FF">
            <w:pPr>
              <w:spacing w:after="0"/>
              <w:rPr>
                <w:sz w:val="24"/>
                <w:szCs w:val="24"/>
                <w:lang w:val="en-NZ"/>
              </w:rPr>
            </w:pPr>
            <w:r w:rsidRPr="002C6EF8">
              <w:rPr>
                <w:b/>
                <w:bCs/>
                <w:sz w:val="24"/>
                <w:szCs w:val="24"/>
                <w:lang w:val="en-NZ"/>
              </w:rPr>
              <w:t>Not meeting expectations</w:t>
            </w:r>
            <w:r w:rsidR="00B13122" w:rsidRPr="002C6EF8">
              <w:rPr>
                <w:sz w:val="24"/>
                <w:szCs w:val="24"/>
                <w:lang w:val="en-NZ"/>
              </w:rPr>
              <w:t> </w:t>
            </w:r>
          </w:p>
        </w:tc>
        <w:tc>
          <w:tcPr>
            <w:tcW w:w="2661" w:type="dxa"/>
            <w:tcBorders>
              <w:top w:val="single" w:sz="6" w:space="0" w:color="000000"/>
              <w:left w:val="single" w:sz="6" w:space="0" w:color="171717"/>
              <w:bottom w:val="single" w:sz="6" w:space="0" w:color="000000"/>
              <w:right w:val="single" w:sz="6" w:space="0" w:color="171717"/>
            </w:tcBorders>
            <w:shd w:val="clear" w:color="auto" w:fill="FFFFFF"/>
            <w:hideMark/>
          </w:tcPr>
          <w:p w14:paraId="53EDD529" w14:textId="77777777" w:rsidR="00B13122" w:rsidRPr="002C6EF8" w:rsidRDefault="00B13122" w:rsidP="00F613FF">
            <w:pPr>
              <w:spacing w:after="0"/>
              <w:rPr>
                <w:sz w:val="24"/>
                <w:szCs w:val="24"/>
                <w:lang w:val="en-NZ"/>
              </w:rPr>
            </w:pPr>
            <w:r w:rsidRPr="002C6EF8">
              <w:rPr>
                <w:b/>
                <w:bCs/>
                <w:sz w:val="24"/>
                <w:szCs w:val="24"/>
                <w:lang w:val="en-NZ"/>
              </w:rPr>
              <w:t>Adequate</w:t>
            </w:r>
            <w:r w:rsidRPr="002C6EF8">
              <w:rPr>
                <w:sz w:val="24"/>
                <w:szCs w:val="24"/>
                <w:lang w:val="en-NZ"/>
              </w:rPr>
              <w:t> </w:t>
            </w:r>
          </w:p>
        </w:tc>
        <w:tc>
          <w:tcPr>
            <w:tcW w:w="1786" w:type="dxa"/>
            <w:tcBorders>
              <w:top w:val="single" w:sz="6" w:space="0" w:color="000000"/>
              <w:left w:val="single" w:sz="6" w:space="0" w:color="171717"/>
              <w:bottom w:val="single" w:sz="6" w:space="0" w:color="000000"/>
              <w:right w:val="single" w:sz="6" w:space="0" w:color="171717"/>
            </w:tcBorders>
            <w:shd w:val="clear" w:color="auto" w:fill="FFFFFF"/>
            <w:hideMark/>
          </w:tcPr>
          <w:p w14:paraId="66177982" w14:textId="77777777" w:rsidR="00B13122" w:rsidRPr="002C6EF8" w:rsidRDefault="00B13122" w:rsidP="00F613FF">
            <w:pPr>
              <w:spacing w:after="0"/>
              <w:rPr>
                <w:sz w:val="24"/>
                <w:szCs w:val="24"/>
                <w:lang w:val="en-NZ"/>
              </w:rPr>
            </w:pPr>
            <w:r w:rsidRPr="002C6EF8">
              <w:rPr>
                <w:b/>
                <w:bCs/>
                <w:sz w:val="24"/>
                <w:szCs w:val="24"/>
                <w:lang w:val="en-NZ"/>
              </w:rPr>
              <w:t>Good</w:t>
            </w:r>
            <w:r w:rsidRPr="002C6EF8">
              <w:rPr>
                <w:sz w:val="24"/>
                <w:szCs w:val="24"/>
                <w:lang w:val="en-NZ"/>
              </w:rPr>
              <w:t> </w:t>
            </w:r>
          </w:p>
        </w:tc>
        <w:tc>
          <w:tcPr>
            <w:tcW w:w="3073" w:type="dxa"/>
            <w:tcBorders>
              <w:top w:val="single" w:sz="6" w:space="0" w:color="000000"/>
              <w:left w:val="single" w:sz="6" w:space="0" w:color="171717"/>
              <w:bottom w:val="single" w:sz="6" w:space="0" w:color="000000"/>
              <w:right w:val="single" w:sz="6" w:space="0" w:color="000000"/>
            </w:tcBorders>
            <w:shd w:val="clear" w:color="auto" w:fill="FFFFFF"/>
            <w:hideMark/>
          </w:tcPr>
          <w:p w14:paraId="2D9D547B" w14:textId="77777777" w:rsidR="00B13122" w:rsidRPr="002C6EF8" w:rsidRDefault="00B13122" w:rsidP="00F613FF">
            <w:pPr>
              <w:spacing w:after="0"/>
              <w:rPr>
                <w:sz w:val="24"/>
                <w:szCs w:val="24"/>
                <w:lang w:val="en-NZ"/>
              </w:rPr>
            </w:pPr>
            <w:r w:rsidRPr="002C6EF8">
              <w:rPr>
                <w:b/>
                <w:bCs/>
                <w:sz w:val="24"/>
                <w:szCs w:val="24"/>
                <w:lang w:val="en-NZ"/>
              </w:rPr>
              <w:t>Excellent</w:t>
            </w:r>
            <w:r w:rsidRPr="002C6EF8">
              <w:rPr>
                <w:sz w:val="24"/>
                <w:szCs w:val="24"/>
                <w:lang w:val="en-NZ"/>
              </w:rPr>
              <w:t> </w:t>
            </w:r>
          </w:p>
        </w:tc>
      </w:tr>
      <w:tr w:rsidR="00B13122" w:rsidRPr="004E4D02" w14:paraId="3BCE39EA" w14:textId="77777777" w:rsidTr="00341E01">
        <w:trPr>
          <w:trHeight w:val="300"/>
        </w:trPr>
        <w:tc>
          <w:tcPr>
            <w:tcW w:w="9010" w:type="dxa"/>
            <w:gridSpan w:val="4"/>
            <w:tcBorders>
              <w:top w:val="single" w:sz="6" w:space="0" w:color="000000"/>
              <w:left w:val="single" w:sz="6" w:space="0" w:color="000000"/>
              <w:bottom w:val="single" w:sz="6" w:space="0" w:color="000000"/>
              <w:right w:val="single" w:sz="6" w:space="0" w:color="000000"/>
            </w:tcBorders>
            <w:shd w:val="clear" w:color="auto" w:fill="1F3864"/>
            <w:hideMark/>
          </w:tcPr>
          <w:p w14:paraId="626E4808" w14:textId="77777777" w:rsidR="00B13122" w:rsidRPr="002C6EF8" w:rsidRDefault="00B13122" w:rsidP="00F613FF">
            <w:pPr>
              <w:spacing w:after="0"/>
              <w:rPr>
                <w:sz w:val="24"/>
                <w:szCs w:val="24"/>
                <w:lang w:val="en-NZ"/>
              </w:rPr>
            </w:pPr>
            <w:r w:rsidRPr="002C6EF8">
              <w:rPr>
                <w:b/>
                <w:bCs/>
                <w:sz w:val="24"/>
                <w:szCs w:val="24"/>
                <w:lang w:val="en-NZ"/>
              </w:rPr>
              <w:t>Fewer dangerous driving incidents and crashes affecting communities</w:t>
            </w:r>
            <w:r w:rsidRPr="002C6EF8">
              <w:rPr>
                <w:sz w:val="24"/>
                <w:szCs w:val="24"/>
                <w:lang w:val="en-NZ"/>
              </w:rPr>
              <w:t> </w:t>
            </w:r>
          </w:p>
        </w:tc>
      </w:tr>
      <w:tr w:rsidR="00B13122" w:rsidRPr="004E4D02" w14:paraId="06611661" w14:textId="77777777" w:rsidTr="00341E01">
        <w:trPr>
          <w:trHeight w:val="300"/>
        </w:trPr>
        <w:tc>
          <w:tcPr>
            <w:tcW w:w="1490" w:type="dxa"/>
            <w:tcBorders>
              <w:top w:val="single" w:sz="6" w:space="0" w:color="000000"/>
              <w:left w:val="single" w:sz="6" w:space="0" w:color="000000"/>
              <w:bottom w:val="single" w:sz="6" w:space="0" w:color="171717"/>
              <w:right w:val="single" w:sz="6" w:space="0" w:color="171717"/>
            </w:tcBorders>
            <w:shd w:val="clear" w:color="auto" w:fill="FFFFFF"/>
            <w:hideMark/>
          </w:tcPr>
          <w:p w14:paraId="7190AC22" w14:textId="3C2049A7" w:rsidR="00B13122" w:rsidRPr="002C6EF8" w:rsidRDefault="005376F4" w:rsidP="00F613FF">
            <w:pPr>
              <w:spacing w:after="0"/>
              <w:rPr>
                <w:sz w:val="24"/>
                <w:szCs w:val="24"/>
                <w:lang w:val="en-NZ"/>
              </w:rPr>
            </w:pPr>
            <w:r w:rsidRPr="002C6EF8">
              <w:rPr>
                <w:i/>
                <w:iCs/>
                <w:sz w:val="24"/>
                <w:szCs w:val="24"/>
                <w:lang w:val="en-NZ"/>
              </w:rPr>
              <w:t>Performance is below the criterion for Adequate</w:t>
            </w:r>
          </w:p>
        </w:tc>
        <w:tc>
          <w:tcPr>
            <w:tcW w:w="2661" w:type="dxa"/>
            <w:tcBorders>
              <w:top w:val="single" w:sz="6" w:space="0" w:color="000000"/>
              <w:left w:val="single" w:sz="6" w:space="0" w:color="171717"/>
              <w:bottom w:val="single" w:sz="6" w:space="0" w:color="171717"/>
              <w:right w:val="single" w:sz="6" w:space="0" w:color="171717"/>
            </w:tcBorders>
            <w:shd w:val="clear" w:color="auto" w:fill="FFFFFF"/>
            <w:hideMark/>
          </w:tcPr>
          <w:p w14:paraId="5628844B" w14:textId="0B0D3394" w:rsidR="00B13122" w:rsidRPr="002C6EF8" w:rsidRDefault="00B13122" w:rsidP="00F613FF">
            <w:pPr>
              <w:spacing w:after="0"/>
              <w:rPr>
                <w:sz w:val="24"/>
                <w:szCs w:val="24"/>
                <w:lang w:val="en-NZ"/>
              </w:rPr>
            </w:pPr>
            <w:r w:rsidRPr="002C6EF8">
              <w:rPr>
                <w:sz w:val="24"/>
                <w:szCs w:val="24"/>
                <w:lang w:val="en-NZ"/>
              </w:rPr>
              <w:t xml:space="preserve">There is emerging evidence of a reduction in rates of driving under the influence attributable to the </w:t>
            </w:r>
            <w:r w:rsidR="00FF2369" w:rsidRPr="002C6EF8">
              <w:rPr>
                <w:sz w:val="24"/>
                <w:szCs w:val="24"/>
                <w:lang w:val="en-NZ"/>
              </w:rPr>
              <w:t>IDR programmes</w:t>
            </w:r>
            <w:r w:rsidRPr="002C6EF8">
              <w:rPr>
                <w:sz w:val="24"/>
                <w:szCs w:val="24"/>
                <w:lang w:val="en-NZ"/>
              </w:rPr>
              <w:t> </w:t>
            </w:r>
          </w:p>
        </w:tc>
        <w:tc>
          <w:tcPr>
            <w:tcW w:w="1786" w:type="dxa"/>
            <w:tcBorders>
              <w:top w:val="single" w:sz="6" w:space="0" w:color="000000"/>
              <w:left w:val="single" w:sz="6" w:space="0" w:color="171717"/>
              <w:bottom w:val="single" w:sz="6" w:space="0" w:color="171717"/>
              <w:right w:val="single" w:sz="6" w:space="0" w:color="171717"/>
            </w:tcBorders>
            <w:shd w:val="clear" w:color="auto" w:fill="FFFFFF"/>
            <w:hideMark/>
          </w:tcPr>
          <w:p w14:paraId="6B681952" w14:textId="493A5FB4" w:rsidR="00B13122" w:rsidRPr="002C6EF8" w:rsidRDefault="005376F4" w:rsidP="00F613FF">
            <w:pPr>
              <w:spacing w:after="0"/>
              <w:rPr>
                <w:sz w:val="24"/>
                <w:szCs w:val="24"/>
                <w:lang w:val="en-NZ"/>
              </w:rPr>
            </w:pPr>
            <w:r w:rsidRPr="002C6EF8">
              <w:rPr>
                <w:i/>
                <w:iCs/>
                <w:sz w:val="24"/>
                <w:szCs w:val="24"/>
                <w:lang w:val="en-NZ"/>
              </w:rPr>
              <w:t>Performance is more</w:t>
            </w:r>
            <w:r w:rsidRPr="002C6EF8">
              <w:rPr>
                <w:rFonts w:ascii="Arial" w:hAnsi="Arial" w:cs="Arial"/>
                <w:i/>
                <w:iCs/>
                <w:sz w:val="24"/>
                <w:szCs w:val="24"/>
                <w:lang w:val="en-NZ"/>
              </w:rPr>
              <w:t> </w:t>
            </w:r>
            <w:r w:rsidRPr="002C6EF8">
              <w:rPr>
                <w:i/>
                <w:iCs/>
                <w:sz w:val="24"/>
                <w:szCs w:val="24"/>
                <w:lang w:val="en-NZ"/>
              </w:rPr>
              <w:t>advanced than the</w:t>
            </w:r>
            <w:r w:rsidRPr="002C6EF8">
              <w:rPr>
                <w:rFonts w:ascii="Arial" w:hAnsi="Arial" w:cs="Arial"/>
                <w:i/>
                <w:iCs/>
                <w:sz w:val="24"/>
                <w:szCs w:val="24"/>
                <w:lang w:val="en-NZ"/>
              </w:rPr>
              <w:t> </w:t>
            </w:r>
            <w:r w:rsidRPr="002C6EF8">
              <w:rPr>
                <w:i/>
                <w:iCs/>
                <w:sz w:val="24"/>
                <w:szCs w:val="24"/>
                <w:lang w:val="en-NZ"/>
              </w:rPr>
              <w:t>criterion for</w:t>
            </w:r>
            <w:r w:rsidRPr="002C6EF8">
              <w:rPr>
                <w:rFonts w:ascii="Arial" w:hAnsi="Arial" w:cs="Arial"/>
                <w:i/>
                <w:iCs/>
                <w:sz w:val="24"/>
                <w:szCs w:val="24"/>
                <w:lang w:val="en-NZ"/>
              </w:rPr>
              <w:t> </w:t>
            </w:r>
            <w:r w:rsidRPr="002C6EF8">
              <w:rPr>
                <w:i/>
                <w:iCs/>
                <w:sz w:val="24"/>
                <w:szCs w:val="24"/>
                <w:lang w:val="en-NZ"/>
              </w:rPr>
              <w:t>Adequate</w:t>
            </w:r>
            <w:r w:rsidRPr="002C6EF8">
              <w:rPr>
                <w:rFonts w:ascii="Arial" w:hAnsi="Arial" w:cs="Arial"/>
                <w:i/>
                <w:iCs/>
                <w:sz w:val="24"/>
                <w:szCs w:val="24"/>
                <w:lang w:val="en-NZ"/>
              </w:rPr>
              <w:t> </w:t>
            </w:r>
            <w:r w:rsidRPr="002C6EF8">
              <w:rPr>
                <w:i/>
                <w:iCs/>
                <w:sz w:val="24"/>
                <w:szCs w:val="24"/>
                <w:lang w:val="en-NZ"/>
              </w:rPr>
              <w:t>but less than Excellent</w:t>
            </w:r>
            <w:r w:rsidRPr="002C6EF8">
              <w:rPr>
                <w:sz w:val="24"/>
                <w:szCs w:val="24"/>
                <w:lang w:val="en-NZ"/>
              </w:rPr>
              <w:t> </w:t>
            </w:r>
          </w:p>
        </w:tc>
        <w:tc>
          <w:tcPr>
            <w:tcW w:w="3073" w:type="dxa"/>
            <w:tcBorders>
              <w:top w:val="single" w:sz="6" w:space="0" w:color="000000"/>
              <w:left w:val="single" w:sz="6" w:space="0" w:color="171717"/>
              <w:bottom w:val="single" w:sz="6" w:space="0" w:color="171717"/>
              <w:right w:val="single" w:sz="6" w:space="0" w:color="000000"/>
            </w:tcBorders>
            <w:shd w:val="clear" w:color="auto" w:fill="FFFFFF"/>
            <w:hideMark/>
          </w:tcPr>
          <w:p w14:paraId="13A04418" w14:textId="1BDB9354" w:rsidR="00B13122" w:rsidRPr="002C6EF8" w:rsidRDefault="00B13122" w:rsidP="00F613FF">
            <w:pPr>
              <w:spacing w:after="0"/>
              <w:rPr>
                <w:sz w:val="24"/>
                <w:szCs w:val="24"/>
                <w:lang w:val="en-NZ"/>
              </w:rPr>
            </w:pPr>
            <w:r w:rsidRPr="002C6EF8">
              <w:rPr>
                <w:sz w:val="24"/>
                <w:szCs w:val="24"/>
                <w:lang w:val="en-NZ"/>
              </w:rPr>
              <w:t xml:space="preserve">There is consistent evidence of a reduction in rates of driving under the influence attributable to the </w:t>
            </w:r>
            <w:r w:rsidR="00FF2369" w:rsidRPr="002C6EF8">
              <w:rPr>
                <w:sz w:val="24"/>
                <w:szCs w:val="24"/>
                <w:lang w:val="en-NZ"/>
              </w:rPr>
              <w:t>IDR programmes</w:t>
            </w:r>
            <w:r w:rsidRPr="002C6EF8">
              <w:rPr>
                <w:sz w:val="24"/>
                <w:szCs w:val="24"/>
                <w:lang w:val="en-NZ"/>
              </w:rPr>
              <w:t> </w:t>
            </w:r>
          </w:p>
        </w:tc>
      </w:tr>
      <w:tr w:rsidR="00B13122" w:rsidRPr="004E4D02" w14:paraId="15DB0DC5" w14:textId="77777777" w:rsidTr="00341E01">
        <w:trPr>
          <w:trHeight w:val="300"/>
        </w:trPr>
        <w:tc>
          <w:tcPr>
            <w:tcW w:w="9010" w:type="dxa"/>
            <w:gridSpan w:val="4"/>
            <w:tcBorders>
              <w:top w:val="single" w:sz="6" w:space="0" w:color="000000"/>
              <w:left w:val="single" w:sz="6" w:space="0" w:color="000000"/>
              <w:bottom w:val="single" w:sz="6" w:space="0" w:color="000000"/>
              <w:right w:val="single" w:sz="6" w:space="0" w:color="000000"/>
            </w:tcBorders>
            <w:shd w:val="clear" w:color="auto" w:fill="1F3864"/>
            <w:hideMark/>
          </w:tcPr>
          <w:p w14:paraId="55A4298E" w14:textId="77777777" w:rsidR="00B13122" w:rsidRPr="002C6EF8" w:rsidRDefault="00B13122" w:rsidP="00F613FF">
            <w:pPr>
              <w:spacing w:after="0"/>
              <w:rPr>
                <w:sz w:val="24"/>
                <w:szCs w:val="24"/>
                <w:lang w:val="en-NZ"/>
              </w:rPr>
            </w:pPr>
            <w:r w:rsidRPr="002C6EF8">
              <w:rPr>
                <w:b/>
                <w:bCs/>
                <w:sz w:val="24"/>
                <w:szCs w:val="24"/>
                <w:lang w:val="en-NZ"/>
              </w:rPr>
              <w:t>T</w:t>
            </w:r>
            <w:r w:rsidRPr="002C6EF8">
              <w:rPr>
                <w:sz w:val="24"/>
                <w:szCs w:val="24"/>
                <w:lang w:val="en-NZ"/>
              </w:rPr>
              <w:t>ā</w:t>
            </w:r>
            <w:r w:rsidRPr="002C6EF8">
              <w:rPr>
                <w:b/>
                <w:bCs/>
                <w:sz w:val="24"/>
                <w:szCs w:val="24"/>
                <w:lang w:val="en-NZ"/>
              </w:rPr>
              <w:t>ngata whaiora experience improved life outcomes</w:t>
            </w:r>
            <w:r w:rsidRPr="002C6EF8">
              <w:rPr>
                <w:sz w:val="24"/>
                <w:szCs w:val="24"/>
                <w:lang w:val="en-NZ"/>
              </w:rPr>
              <w:t> </w:t>
            </w:r>
          </w:p>
        </w:tc>
      </w:tr>
      <w:tr w:rsidR="00B13122" w:rsidRPr="004E4D02" w14:paraId="341490BF" w14:textId="77777777" w:rsidTr="00341E01">
        <w:trPr>
          <w:trHeight w:val="300"/>
        </w:trPr>
        <w:tc>
          <w:tcPr>
            <w:tcW w:w="1490" w:type="dxa"/>
            <w:tcBorders>
              <w:top w:val="single" w:sz="6" w:space="0" w:color="000000"/>
              <w:left w:val="single" w:sz="6" w:space="0" w:color="000000"/>
              <w:bottom w:val="single" w:sz="6" w:space="0" w:color="171717"/>
              <w:right w:val="single" w:sz="6" w:space="0" w:color="171717"/>
            </w:tcBorders>
            <w:shd w:val="clear" w:color="auto" w:fill="FFFFFF"/>
            <w:hideMark/>
          </w:tcPr>
          <w:p w14:paraId="0FAC0899" w14:textId="13E5DADA" w:rsidR="00B13122" w:rsidRPr="002C6EF8" w:rsidRDefault="00661686" w:rsidP="00F613FF">
            <w:pPr>
              <w:spacing w:after="0"/>
              <w:rPr>
                <w:sz w:val="24"/>
                <w:szCs w:val="24"/>
                <w:lang w:val="en-NZ"/>
              </w:rPr>
            </w:pPr>
            <w:r w:rsidRPr="002C6EF8">
              <w:rPr>
                <w:i/>
                <w:iCs/>
                <w:sz w:val="24"/>
                <w:szCs w:val="24"/>
                <w:lang w:val="en-NZ"/>
              </w:rPr>
              <w:t xml:space="preserve"> </w:t>
            </w:r>
          </w:p>
        </w:tc>
        <w:tc>
          <w:tcPr>
            <w:tcW w:w="2661" w:type="dxa"/>
            <w:tcBorders>
              <w:top w:val="single" w:sz="6" w:space="0" w:color="000000"/>
              <w:left w:val="single" w:sz="6" w:space="0" w:color="171717"/>
              <w:bottom w:val="single" w:sz="6" w:space="0" w:color="171717"/>
              <w:right w:val="single" w:sz="6" w:space="0" w:color="171717"/>
            </w:tcBorders>
            <w:shd w:val="clear" w:color="auto" w:fill="FFFFFF"/>
            <w:hideMark/>
          </w:tcPr>
          <w:p w14:paraId="55D29ABD" w14:textId="77777777" w:rsidR="00B13122" w:rsidRPr="002C6EF8" w:rsidRDefault="00B13122" w:rsidP="00F613FF">
            <w:pPr>
              <w:spacing w:after="0"/>
              <w:rPr>
                <w:sz w:val="24"/>
                <w:szCs w:val="24"/>
                <w:lang w:val="en-NZ"/>
              </w:rPr>
            </w:pPr>
            <w:r w:rsidRPr="002C6EF8">
              <w:rPr>
                <w:sz w:val="24"/>
                <w:szCs w:val="24"/>
                <w:lang w:val="en-NZ"/>
              </w:rPr>
              <w:t>Tāngata whaiora can identify some positive changes across one or two life domains since completing the programme </w:t>
            </w:r>
          </w:p>
        </w:tc>
        <w:tc>
          <w:tcPr>
            <w:tcW w:w="1786" w:type="dxa"/>
            <w:tcBorders>
              <w:top w:val="single" w:sz="6" w:space="0" w:color="000000"/>
              <w:left w:val="single" w:sz="6" w:space="0" w:color="171717"/>
              <w:bottom w:val="single" w:sz="6" w:space="0" w:color="171717"/>
              <w:right w:val="single" w:sz="6" w:space="0" w:color="171717"/>
            </w:tcBorders>
            <w:shd w:val="clear" w:color="auto" w:fill="FFFFFF"/>
            <w:hideMark/>
          </w:tcPr>
          <w:p w14:paraId="0B87379B" w14:textId="30220F96" w:rsidR="00B13122" w:rsidRPr="002C6EF8" w:rsidRDefault="00661686" w:rsidP="00F613FF">
            <w:pPr>
              <w:spacing w:after="0"/>
              <w:rPr>
                <w:sz w:val="24"/>
                <w:szCs w:val="24"/>
                <w:lang w:val="en-NZ"/>
              </w:rPr>
            </w:pPr>
            <w:r w:rsidRPr="002C6EF8">
              <w:rPr>
                <w:i/>
                <w:iCs/>
                <w:sz w:val="24"/>
                <w:szCs w:val="24"/>
                <w:lang w:val="en-NZ"/>
              </w:rPr>
              <w:t xml:space="preserve"> </w:t>
            </w:r>
          </w:p>
        </w:tc>
        <w:tc>
          <w:tcPr>
            <w:tcW w:w="3073" w:type="dxa"/>
            <w:tcBorders>
              <w:top w:val="single" w:sz="6" w:space="0" w:color="000000"/>
              <w:left w:val="single" w:sz="6" w:space="0" w:color="171717"/>
              <w:bottom w:val="single" w:sz="6" w:space="0" w:color="171717"/>
              <w:right w:val="single" w:sz="6" w:space="0" w:color="000000"/>
            </w:tcBorders>
            <w:shd w:val="clear" w:color="auto" w:fill="FFFFFF"/>
            <w:hideMark/>
          </w:tcPr>
          <w:p w14:paraId="5D6CDAD9" w14:textId="77777777" w:rsidR="00B13122" w:rsidRPr="002C6EF8" w:rsidRDefault="00B13122" w:rsidP="00F613FF">
            <w:pPr>
              <w:spacing w:after="0"/>
              <w:rPr>
                <w:sz w:val="24"/>
                <w:szCs w:val="24"/>
                <w:lang w:val="en-NZ"/>
              </w:rPr>
            </w:pPr>
            <w:r w:rsidRPr="002C6EF8">
              <w:rPr>
                <w:sz w:val="24"/>
                <w:szCs w:val="24"/>
                <w:lang w:val="en-NZ"/>
              </w:rPr>
              <w:t>Tāngata whaiora can identify a range of positive changes across several and/or significant life domains since completing the programme </w:t>
            </w:r>
          </w:p>
        </w:tc>
      </w:tr>
      <w:tr w:rsidR="00B13122" w:rsidRPr="004E4D02" w14:paraId="236389D0" w14:textId="77777777" w:rsidTr="00341E01">
        <w:trPr>
          <w:trHeight w:val="300"/>
        </w:trPr>
        <w:tc>
          <w:tcPr>
            <w:tcW w:w="9010" w:type="dxa"/>
            <w:gridSpan w:val="4"/>
            <w:tcBorders>
              <w:top w:val="single" w:sz="6" w:space="0" w:color="000000"/>
              <w:left w:val="single" w:sz="6" w:space="0" w:color="000000"/>
              <w:bottom w:val="single" w:sz="6" w:space="0" w:color="000000"/>
              <w:right w:val="single" w:sz="6" w:space="0" w:color="000000"/>
            </w:tcBorders>
            <w:shd w:val="clear" w:color="auto" w:fill="1F3864"/>
            <w:hideMark/>
          </w:tcPr>
          <w:p w14:paraId="1401C808" w14:textId="649FEF8D" w:rsidR="00B13122" w:rsidRPr="002C6EF8" w:rsidRDefault="00B13122" w:rsidP="00F613FF">
            <w:pPr>
              <w:spacing w:after="0"/>
              <w:rPr>
                <w:sz w:val="24"/>
                <w:szCs w:val="24"/>
                <w:lang w:val="en-NZ"/>
              </w:rPr>
            </w:pPr>
            <w:r w:rsidRPr="002C6EF8">
              <w:rPr>
                <w:b/>
                <w:bCs/>
                <w:sz w:val="24"/>
                <w:szCs w:val="24"/>
                <w:lang w:val="en-NZ"/>
              </w:rPr>
              <w:t xml:space="preserve">Building a body of knowledge for </w:t>
            </w:r>
            <w:r w:rsidR="00FF2369" w:rsidRPr="002C6EF8">
              <w:rPr>
                <w:b/>
                <w:bCs/>
                <w:sz w:val="24"/>
                <w:szCs w:val="24"/>
                <w:lang w:val="en-NZ"/>
              </w:rPr>
              <w:t>IDR programmes</w:t>
            </w:r>
            <w:r w:rsidRPr="002C6EF8">
              <w:rPr>
                <w:sz w:val="24"/>
                <w:szCs w:val="24"/>
                <w:lang w:val="en-NZ"/>
              </w:rPr>
              <w:t> </w:t>
            </w:r>
          </w:p>
        </w:tc>
      </w:tr>
      <w:tr w:rsidR="00B13122" w:rsidRPr="004E4D02" w14:paraId="2557AC63" w14:textId="77777777" w:rsidTr="00341E01">
        <w:trPr>
          <w:trHeight w:val="300"/>
        </w:trPr>
        <w:tc>
          <w:tcPr>
            <w:tcW w:w="1490" w:type="dxa"/>
            <w:tcBorders>
              <w:top w:val="single" w:sz="6" w:space="0" w:color="000000"/>
              <w:left w:val="single" w:sz="6" w:space="0" w:color="000000"/>
              <w:bottom w:val="single" w:sz="6" w:space="0" w:color="000000"/>
              <w:right w:val="single" w:sz="6" w:space="0" w:color="000000"/>
            </w:tcBorders>
            <w:shd w:val="clear" w:color="auto" w:fill="auto"/>
            <w:hideMark/>
          </w:tcPr>
          <w:p w14:paraId="3CAABF2A" w14:textId="77777777" w:rsidR="00B13122" w:rsidRPr="002C6EF8" w:rsidRDefault="00B13122" w:rsidP="00F613FF">
            <w:pPr>
              <w:spacing w:after="0"/>
              <w:rPr>
                <w:sz w:val="24"/>
                <w:szCs w:val="24"/>
                <w:lang w:val="en-NZ"/>
              </w:rPr>
            </w:pPr>
            <w:r w:rsidRPr="002C6EF8">
              <w:rPr>
                <w:sz w:val="24"/>
                <w:szCs w:val="24"/>
                <w:lang w:val="en-NZ"/>
              </w:rPr>
              <w:t> </w:t>
            </w:r>
          </w:p>
        </w:tc>
        <w:tc>
          <w:tcPr>
            <w:tcW w:w="2661" w:type="dxa"/>
            <w:tcBorders>
              <w:top w:val="single" w:sz="6" w:space="0" w:color="000000"/>
              <w:left w:val="single" w:sz="6" w:space="0" w:color="000000"/>
              <w:bottom w:val="single" w:sz="6" w:space="0" w:color="000000"/>
              <w:right w:val="single" w:sz="6" w:space="0" w:color="000000"/>
            </w:tcBorders>
            <w:shd w:val="clear" w:color="auto" w:fill="auto"/>
            <w:hideMark/>
          </w:tcPr>
          <w:p w14:paraId="7D74767C" w14:textId="0C46B8DD" w:rsidR="00B13122" w:rsidRPr="002C6EF8" w:rsidRDefault="00B13122" w:rsidP="00F613FF">
            <w:pPr>
              <w:spacing w:after="0"/>
              <w:rPr>
                <w:sz w:val="24"/>
                <w:szCs w:val="24"/>
                <w:lang w:val="en-NZ"/>
              </w:rPr>
            </w:pPr>
            <w:r w:rsidRPr="002C6EF8">
              <w:rPr>
                <w:sz w:val="24"/>
                <w:szCs w:val="24"/>
                <w:lang w:val="en-NZ"/>
              </w:rPr>
              <w:t xml:space="preserve">Learning from individual providers supports the </w:t>
            </w:r>
            <w:r w:rsidR="00FF2369" w:rsidRPr="002C6EF8">
              <w:rPr>
                <w:sz w:val="24"/>
                <w:szCs w:val="24"/>
                <w:lang w:val="en-NZ"/>
              </w:rPr>
              <w:t xml:space="preserve">IDR </w:t>
            </w:r>
            <w:r w:rsidR="005B346D" w:rsidRPr="002C6EF8">
              <w:rPr>
                <w:sz w:val="24"/>
                <w:szCs w:val="24"/>
                <w:lang w:val="en-NZ"/>
              </w:rPr>
              <w:t>programmes’</w:t>
            </w:r>
            <w:r w:rsidRPr="002C6EF8">
              <w:rPr>
                <w:sz w:val="24"/>
                <w:szCs w:val="24"/>
                <w:lang w:val="en-NZ"/>
              </w:rPr>
              <w:t xml:space="preserve"> ongoing development </w:t>
            </w:r>
          </w:p>
        </w:tc>
        <w:tc>
          <w:tcPr>
            <w:tcW w:w="1786" w:type="dxa"/>
            <w:tcBorders>
              <w:top w:val="single" w:sz="6" w:space="0" w:color="000000"/>
              <w:left w:val="single" w:sz="6" w:space="0" w:color="000000"/>
              <w:bottom w:val="single" w:sz="6" w:space="0" w:color="000000"/>
              <w:right w:val="single" w:sz="6" w:space="0" w:color="000000"/>
            </w:tcBorders>
            <w:shd w:val="clear" w:color="auto" w:fill="auto"/>
            <w:hideMark/>
          </w:tcPr>
          <w:p w14:paraId="77F27724" w14:textId="77777777" w:rsidR="00B13122" w:rsidRPr="002C6EF8" w:rsidRDefault="00B13122" w:rsidP="00F613FF">
            <w:pPr>
              <w:spacing w:after="0"/>
              <w:rPr>
                <w:sz w:val="24"/>
                <w:szCs w:val="24"/>
                <w:lang w:val="en-NZ"/>
              </w:rPr>
            </w:pPr>
            <w:r w:rsidRPr="002C6EF8">
              <w:rPr>
                <w:sz w:val="24"/>
                <w:szCs w:val="24"/>
                <w:lang w:val="en-NZ"/>
              </w:rPr>
              <w:t> </w:t>
            </w:r>
          </w:p>
        </w:tc>
        <w:tc>
          <w:tcPr>
            <w:tcW w:w="3073" w:type="dxa"/>
            <w:tcBorders>
              <w:top w:val="single" w:sz="6" w:space="0" w:color="000000"/>
              <w:left w:val="single" w:sz="6" w:space="0" w:color="000000"/>
              <w:bottom w:val="single" w:sz="6" w:space="0" w:color="000000"/>
              <w:right w:val="single" w:sz="6" w:space="0" w:color="000000"/>
            </w:tcBorders>
            <w:shd w:val="clear" w:color="auto" w:fill="auto"/>
            <w:hideMark/>
          </w:tcPr>
          <w:p w14:paraId="2BD1A946" w14:textId="53CAF57C" w:rsidR="00B13122" w:rsidRPr="002C6EF8" w:rsidRDefault="00B13122" w:rsidP="00F613FF">
            <w:pPr>
              <w:spacing w:after="0"/>
              <w:rPr>
                <w:sz w:val="24"/>
                <w:szCs w:val="24"/>
                <w:lang w:val="en-NZ"/>
              </w:rPr>
            </w:pPr>
            <w:r w:rsidRPr="002C6EF8">
              <w:rPr>
                <w:sz w:val="24"/>
                <w:szCs w:val="24"/>
                <w:lang w:val="en-NZ"/>
              </w:rPr>
              <w:t xml:space="preserve">Learning from the </w:t>
            </w:r>
            <w:r w:rsidR="00FF2369" w:rsidRPr="002C6EF8">
              <w:rPr>
                <w:sz w:val="24"/>
                <w:szCs w:val="24"/>
                <w:lang w:val="en-NZ"/>
              </w:rPr>
              <w:t>IDR programmes</w:t>
            </w:r>
            <w:r w:rsidRPr="002C6EF8">
              <w:rPr>
                <w:sz w:val="24"/>
                <w:szCs w:val="24"/>
                <w:lang w:val="en-NZ"/>
              </w:rPr>
              <w:t xml:space="preserve"> is shared more broadly and contributes to the evidence base for the </w:t>
            </w:r>
            <w:r w:rsidRPr="002C6EF8">
              <w:rPr>
                <w:sz w:val="24"/>
                <w:szCs w:val="24"/>
                <w:lang w:val="en-NZ"/>
              </w:rPr>
              <w:lastRenderedPageBreak/>
              <w:t>effective delivery of impaired driving rehabilitation programmes</w:t>
            </w:r>
            <w:r w:rsidR="00661686" w:rsidRPr="002C6EF8">
              <w:rPr>
                <w:sz w:val="24"/>
                <w:szCs w:val="24"/>
                <w:lang w:val="en-NZ"/>
              </w:rPr>
              <w:t xml:space="preserve"> </w:t>
            </w:r>
          </w:p>
        </w:tc>
      </w:tr>
    </w:tbl>
    <w:p w14:paraId="171FDA84" w14:textId="2F7D1028" w:rsidR="00A90940" w:rsidRPr="004E4D02" w:rsidRDefault="00A90940" w:rsidP="00A90940">
      <w:pPr>
        <w:rPr>
          <w:lang w:val="en-NZ"/>
        </w:rPr>
        <w:sectPr w:rsidR="00A90940" w:rsidRPr="004E4D02" w:rsidSect="006628FD">
          <w:pgSz w:w="11906" w:h="16838" w:code="9"/>
          <w:pgMar w:top="1440" w:right="1440" w:bottom="1440" w:left="1440" w:header="708" w:footer="708" w:gutter="0"/>
          <w:cols w:space="708"/>
          <w:docGrid w:linePitch="360"/>
        </w:sectPr>
      </w:pPr>
    </w:p>
    <w:p w14:paraId="60A498FC" w14:textId="05A2D4E2" w:rsidR="003925B9" w:rsidRPr="004E4D02" w:rsidRDefault="0019401E" w:rsidP="00CD6695">
      <w:pPr>
        <w:pStyle w:val="Heading1"/>
        <w:numPr>
          <w:ilvl w:val="0"/>
          <w:numId w:val="0"/>
        </w:numPr>
        <w:rPr>
          <w:lang w:val="en-NZ"/>
        </w:rPr>
      </w:pPr>
      <w:bookmarkStart w:id="269" w:name="_Toc178589523"/>
      <w:bookmarkStart w:id="270" w:name="_Toc183603193"/>
      <w:bookmarkStart w:id="271" w:name="_Toc183603413"/>
      <w:r w:rsidRPr="004E4D02">
        <w:rPr>
          <w:lang w:val="en-NZ"/>
        </w:rPr>
        <w:lastRenderedPageBreak/>
        <w:t>Appendix 3: Detailed data sources</w:t>
      </w:r>
      <w:bookmarkEnd w:id="269"/>
      <w:bookmarkEnd w:id="270"/>
      <w:bookmarkEnd w:id="271"/>
    </w:p>
    <w:p w14:paraId="2629D0C4" w14:textId="713E8FBA" w:rsidR="00320BD8" w:rsidRPr="002C6EF8" w:rsidRDefault="003E7506" w:rsidP="003E7506">
      <w:pPr>
        <w:pStyle w:val="Caption"/>
        <w:rPr>
          <w:sz w:val="24"/>
          <w:szCs w:val="24"/>
          <w:lang w:val="en-NZ"/>
        </w:rPr>
      </w:pPr>
      <w:bookmarkStart w:id="272" w:name="_Ref178346498"/>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19</w:t>
      </w:r>
      <w:r w:rsidRPr="002C6EF8">
        <w:rPr>
          <w:sz w:val="24"/>
          <w:szCs w:val="24"/>
          <w:lang w:val="en-NZ"/>
        </w:rPr>
        <w:fldChar w:fldCharType="end"/>
      </w:r>
      <w:bookmarkEnd w:id="272"/>
      <w:r w:rsidRPr="002C6EF8">
        <w:rPr>
          <w:sz w:val="24"/>
          <w:szCs w:val="24"/>
          <w:lang w:val="en-NZ"/>
        </w:rPr>
        <w:t xml:space="preserve">: Spread of </w:t>
      </w:r>
      <w:r w:rsidR="002D7E35" w:rsidRPr="002C6EF8">
        <w:rPr>
          <w:sz w:val="24"/>
          <w:szCs w:val="24"/>
          <w:lang w:val="en-NZ"/>
        </w:rPr>
        <w:t>survey responses</w:t>
      </w:r>
      <w:r w:rsidRPr="002C6EF8">
        <w:rPr>
          <w:sz w:val="24"/>
          <w:szCs w:val="24"/>
          <w:lang w:val="en-NZ"/>
        </w:rPr>
        <w:t xml:space="preserve"> across providers</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258"/>
        <w:gridCol w:w="1152"/>
        <w:gridCol w:w="1152"/>
        <w:gridCol w:w="1152"/>
        <w:gridCol w:w="1152"/>
        <w:gridCol w:w="1150"/>
      </w:tblGrid>
      <w:tr w:rsidR="00D53618" w:rsidRPr="002C6EF8" w14:paraId="47B5D615" w14:textId="77777777" w:rsidTr="00385338">
        <w:trPr>
          <w:trHeight w:val="136"/>
        </w:trPr>
        <w:tc>
          <w:tcPr>
            <w:tcW w:w="1806" w:type="pct"/>
            <w:vMerge w:val="restart"/>
            <w:shd w:val="clear" w:color="auto" w:fill="2E5086"/>
          </w:tcPr>
          <w:p w14:paraId="6D46B231" w14:textId="77777777" w:rsidR="00D53618" w:rsidRPr="002C6EF8" w:rsidRDefault="00D53618" w:rsidP="002C1299">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 xml:space="preserve">Provider </w:t>
            </w:r>
          </w:p>
        </w:tc>
        <w:tc>
          <w:tcPr>
            <w:tcW w:w="3194" w:type="pct"/>
            <w:gridSpan w:val="5"/>
            <w:shd w:val="clear" w:color="auto" w:fill="2E5086"/>
          </w:tcPr>
          <w:p w14:paraId="4C2EF2AE" w14:textId="6E85DF86" w:rsidR="00D53618" w:rsidRPr="002C6EF8" w:rsidRDefault="00D53618" w:rsidP="002C1299">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Interviews (survey)</w:t>
            </w:r>
          </w:p>
        </w:tc>
      </w:tr>
      <w:tr w:rsidR="00D53618" w:rsidRPr="002C6EF8" w14:paraId="11F54327" w14:textId="77777777" w:rsidTr="00385338">
        <w:trPr>
          <w:cantSplit/>
          <w:trHeight w:val="1134"/>
        </w:trPr>
        <w:tc>
          <w:tcPr>
            <w:tcW w:w="1806" w:type="pct"/>
            <w:vMerge/>
            <w:shd w:val="clear" w:color="auto" w:fill="2E5086"/>
          </w:tcPr>
          <w:p w14:paraId="5029DC23" w14:textId="77777777" w:rsidR="00D53618" w:rsidRPr="002C6EF8" w:rsidRDefault="00D53618" w:rsidP="002C1299">
            <w:pPr>
              <w:spacing w:before="60" w:after="60" w:line="240" w:lineRule="auto"/>
              <w:rPr>
                <w:b/>
                <w:bCs/>
                <w:color w:val="FFFFFF" w:themeColor="background1"/>
                <w:sz w:val="24"/>
                <w:szCs w:val="24"/>
                <w:lang w:val="en-NZ"/>
              </w:rPr>
            </w:pPr>
          </w:p>
        </w:tc>
        <w:tc>
          <w:tcPr>
            <w:tcW w:w="639" w:type="pct"/>
            <w:shd w:val="clear" w:color="auto" w:fill="2E5086"/>
            <w:textDirection w:val="btLr"/>
          </w:tcPr>
          <w:p w14:paraId="45B8B9C7" w14:textId="77777777" w:rsidR="00D53618" w:rsidRPr="002C6EF8" w:rsidRDefault="00D53618" w:rsidP="00272084">
            <w:pPr>
              <w:spacing w:before="60" w:after="60" w:line="240" w:lineRule="auto"/>
              <w:ind w:left="113" w:right="113"/>
              <w:rPr>
                <w:b/>
                <w:bCs/>
                <w:color w:val="FFFFFF" w:themeColor="background1"/>
                <w:sz w:val="24"/>
                <w:szCs w:val="24"/>
                <w:lang w:val="en-NZ"/>
              </w:rPr>
            </w:pPr>
            <w:r w:rsidRPr="002C6EF8">
              <w:rPr>
                <w:b/>
                <w:bCs/>
                <w:color w:val="FFFFFF" w:themeColor="background1"/>
                <w:sz w:val="24"/>
                <w:szCs w:val="24"/>
                <w:lang w:val="en-NZ"/>
              </w:rPr>
              <w:t>Staff</w:t>
            </w:r>
          </w:p>
        </w:tc>
        <w:tc>
          <w:tcPr>
            <w:tcW w:w="639" w:type="pct"/>
            <w:shd w:val="clear" w:color="auto" w:fill="2E5086"/>
            <w:textDirection w:val="btLr"/>
          </w:tcPr>
          <w:p w14:paraId="5ABBD957" w14:textId="03D47DF1" w:rsidR="00D53618" w:rsidRPr="002C6EF8" w:rsidRDefault="00D53618" w:rsidP="00272084">
            <w:pPr>
              <w:spacing w:before="60" w:after="60" w:line="240" w:lineRule="auto"/>
              <w:ind w:left="113" w:right="113"/>
              <w:rPr>
                <w:b/>
                <w:bCs/>
                <w:color w:val="FFFFFF" w:themeColor="background1"/>
                <w:sz w:val="24"/>
                <w:szCs w:val="24"/>
                <w:lang w:val="en-NZ"/>
              </w:rPr>
            </w:pPr>
            <w:r w:rsidRPr="002C6EF8">
              <w:rPr>
                <w:b/>
                <w:bCs/>
                <w:color w:val="FFFFFF" w:themeColor="background1"/>
                <w:sz w:val="24"/>
                <w:szCs w:val="24"/>
                <w:lang w:val="en-NZ"/>
              </w:rPr>
              <w:t>Current participants</w:t>
            </w:r>
          </w:p>
        </w:tc>
        <w:tc>
          <w:tcPr>
            <w:tcW w:w="639" w:type="pct"/>
            <w:shd w:val="clear" w:color="auto" w:fill="2E5086"/>
            <w:textDirection w:val="btLr"/>
          </w:tcPr>
          <w:p w14:paraId="738DB478" w14:textId="6FC8E0B3" w:rsidR="00D53618" w:rsidRPr="002C6EF8" w:rsidRDefault="00D53618" w:rsidP="00272084">
            <w:pPr>
              <w:spacing w:before="60" w:after="60" w:line="240" w:lineRule="auto"/>
              <w:ind w:left="113" w:right="113"/>
              <w:rPr>
                <w:b/>
                <w:bCs/>
                <w:color w:val="FFFFFF" w:themeColor="background1"/>
                <w:sz w:val="24"/>
                <w:szCs w:val="24"/>
                <w:lang w:val="en-NZ"/>
              </w:rPr>
            </w:pPr>
            <w:r w:rsidRPr="002C6EF8">
              <w:rPr>
                <w:b/>
                <w:bCs/>
                <w:color w:val="FFFFFF" w:themeColor="background1"/>
                <w:sz w:val="24"/>
                <w:szCs w:val="24"/>
                <w:lang w:val="en-NZ"/>
              </w:rPr>
              <w:t>Graduates</w:t>
            </w:r>
          </w:p>
        </w:tc>
        <w:tc>
          <w:tcPr>
            <w:tcW w:w="639" w:type="pct"/>
            <w:shd w:val="clear" w:color="auto" w:fill="2E5086"/>
            <w:textDirection w:val="btLr"/>
          </w:tcPr>
          <w:p w14:paraId="4B3C94B4" w14:textId="77777777" w:rsidR="00D53618" w:rsidRPr="002C6EF8" w:rsidRDefault="00D53618" w:rsidP="00272084">
            <w:pPr>
              <w:spacing w:before="60" w:after="60" w:line="240" w:lineRule="auto"/>
              <w:ind w:left="113" w:right="113"/>
              <w:rPr>
                <w:b/>
                <w:bCs/>
                <w:color w:val="FFFFFF" w:themeColor="background1"/>
                <w:sz w:val="24"/>
                <w:szCs w:val="24"/>
                <w:lang w:val="en-NZ"/>
              </w:rPr>
            </w:pPr>
            <w:r w:rsidRPr="002C6EF8">
              <w:rPr>
                <w:b/>
                <w:bCs/>
                <w:color w:val="FFFFFF" w:themeColor="background1"/>
                <w:sz w:val="24"/>
                <w:szCs w:val="24"/>
                <w:lang w:val="en-NZ"/>
              </w:rPr>
              <w:t>Others</w:t>
            </w:r>
          </w:p>
        </w:tc>
        <w:tc>
          <w:tcPr>
            <w:tcW w:w="639" w:type="pct"/>
            <w:shd w:val="clear" w:color="auto" w:fill="2E5086"/>
            <w:textDirection w:val="btLr"/>
          </w:tcPr>
          <w:p w14:paraId="70EF097F" w14:textId="527E8A3E" w:rsidR="00D53618" w:rsidRPr="002C6EF8" w:rsidRDefault="00D53618" w:rsidP="00272084">
            <w:pPr>
              <w:spacing w:before="60" w:after="60" w:line="240" w:lineRule="auto"/>
              <w:ind w:left="113" w:right="113"/>
              <w:rPr>
                <w:b/>
                <w:bCs/>
                <w:color w:val="FFFFFF" w:themeColor="background1"/>
                <w:sz w:val="24"/>
                <w:szCs w:val="24"/>
                <w:lang w:val="en-NZ"/>
              </w:rPr>
            </w:pPr>
            <w:r w:rsidRPr="002C6EF8">
              <w:rPr>
                <w:b/>
                <w:bCs/>
                <w:color w:val="FFFFFF" w:themeColor="background1"/>
                <w:sz w:val="24"/>
                <w:szCs w:val="24"/>
                <w:lang w:val="en-NZ"/>
              </w:rPr>
              <w:t>Whānau</w:t>
            </w:r>
          </w:p>
        </w:tc>
      </w:tr>
      <w:tr w:rsidR="00D53618" w:rsidRPr="002C6EF8" w14:paraId="2E49694E" w14:textId="77777777" w:rsidTr="00385338">
        <w:tc>
          <w:tcPr>
            <w:tcW w:w="1806" w:type="pct"/>
          </w:tcPr>
          <w:p w14:paraId="25E2C736" w14:textId="0B06538D" w:rsidR="00D53618" w:rsidRPr="002C6EF8" w:rsidRDefault="003071A0" w:rsidP="002C1299">
            <w:pPr>
              <w:spacing w:before="60" w:after="60" w:line="240" w:lineRule="auto"/>
              <w:rPr>
                <w:sz w:val="24"/>
                <w:szCs w:val="24"/>
                <w:lang w:val="en-NZ"/>
              </w:rPr>
            </w:pPr>
            <w:r w:rsidRPr="002C6EF8">
              <w:rPr>
                <w:sz w:val="24"/>
                <w:szCs w:val="24"/>
                <w:lang w:val="en-NZ"/>
              </w:rPr>
              <w:t>Harmony Pasifika</w:t>
            </w:r>
            <w:r w:rsidR="00D53618" w:rsidRPr="002C6EF8">
              <w:rPr>
                <w:sz w:val="24"/>
                <w:szCs w:val="24"/>
                <w:lang w:val="en-NZ"/>
              </w:rPr>
              <w:t xml:space="preserve"> </w:t>
            </w:r>
          </w:p>
        </w:tc>
        <w:tc>
          <w:tcPr>
            <w:tcW w:w="639" w:type="pct"/>
          </w:tcPr>
          <w:p w14:paraId="58192B1D" w14:textId="0D42DC77" w:rsidR="00D53618" w:rsidRPr="002C6EF8" w:rsidRDefault="00661686" w:rsidP="00224537">
            <w:pPr>
              <w:spacing w:before="60" w:after="60" w:line="240" w:lineRule="auto"/>
              <w:rPr>
                <w:sz w:val="24"/>
                <w:szCs w:val="24"/>
                <w:lang w:val="en-NZ"/>
              </w:rPr>
            </w:pPr>
            <w:r w:rsidRPr="002C6EF8">
              <w:rPr>
                <w:sz w:val="24"/>
                <w:szCs w:val="24"/>
                <w:lang w:val="en-NZ"/>
              </w:rPr>
              <w:t xml:space="preserve"> </w:t>
            </w:r>
            <w:r w:rsidR="00D53618" w:rsidRPr="002C6EF8">
              <w:rPr>
                <w:sz w:val="24"/>
                <w:szCs w:val="24"/>
                <w:lang w:val="en-NZ"/>
              </w:rPr>
              <w:t>2</w:t>
            </w:r>
          </w:p>
        </w:tc>
        <w:tc>
          <w:tcPr>
            <w:tcW w:w="639" w:type="pct"/>
          </w:tcPr>
          <w:p w14:paraId="17E9AEE4" w14:textId="4DECD85E" w:rsidR="00D53618" w:rsidRPr="002C6EF8" w:rsidRDefault="00D53618" w:rsidP="00224537">
            <w:pPr>
              <w:spacing w:before="60" w:after="60" w:line="240" w:lineRule="auto"/>
              <w:rPr>
                <w:sz w:val="24"/>
                <w:szCs w:val="24"/>
                <w:lang w:val="en-NZ"/>
              </w:rPr>
            </w:pPr>
            <w:r w:rsidRPr="002C6EF8">
              <w:rPr>
                <w:sz w:val="24"/>
                <w:szCs w:val="24"/>
                <w:lang w:val="en-NZ"/>
              </w:rPr>
              <w:t>(26)</w:t>
            </w:r>
          </w:p>
        </w:tc>
        <w:tc>
          <w:tcPr>
            <w:tcW w:w="639" w:type="pct"/>
          </w:tcPr>
          <w:p w14:paraId="18052661" w14:textId="5708601C" w:rsidR="00D53618" w:rsidRPr="002C6EF8" w:rsidRDefault="00D53618" w:rsidP="00224537">
            <w:pPr>
              <w:spacing w:before="60" w:after="60" w:line="240" w:lineRule="auto"/>
              <w:rPr>
                <w:sz w:val="24"/>
                <w:szCs w:val="24"/>
                <w:lang w:val="en-NZ"/>
              </w:rPr>
            </w:pPr>
            <w:r w:rsidRPr="002C6EF8">
              <w:rPr>
                <w:sz w:val="24"/>
                <w:szCs w:val="24"/>
                <w:lang w:val="en-NZ"/>
              </w:rPr>
              <w:t xml:space="preserve"> 4(4)</w:t>
            </w:r>
          </w:p>
        </w:tc>
        <w:tc>
          <w:tcPr>
            <w:tcW w:w="639" w:type="pct"/>
          </w:tcPr>
          <w:p w14:paraId="4F59EC72" w14:textId="4CA486C5" w:rsidR="00D53618" w:rsidRPr="002C6EF8" w:rsidRDefault="00D53618" w:rsidP="00224537">
            <w:pPr>
              <w:spacing w:before="60" w:after="60" w:line="240" w:lineRule="auto"/>
              <w:rPr>
                <w:sz w:val="24"/>
                <w:szCs w:val="24"/>
                <w:lang w:val="en-NZ"/>
              </w:rPr>
            </w:pPr>
            <w:r w:rsidRPr="002C6EF8">
              <w:rPr>
                <w:sz w:val="24"/>
                <w:szCs w:val="24"/>
                <w:lang w:val="en-NZ"/>
              </w:rPr>
              <w:t xml:space="preserve"> 3</w:t>
            </w:r>
          </w:p>
        </w:tc>
        <w:tc>
          <w:tcPr>
            <w:tcW w:w="639" w:type="pct"/>
          </w:tcPr>
          <w:p w14:paraId="08012575" w14:textId="69E20570" w:rsidR="00D53618" w:rsidRPr="002C6EF8" w:rsidRDefault="00D53618" w:rsidP="00224537">
            <w:pPr>
              <w:spacing w:before="60" w:after="60" w:line="240" w:lineRule="auto"/>
              <w:rPr>
                <w:sz w:val="24"/>
                <w:szCs w:val="24"/>
                <w:lang w:val="en-NZ"/>
              </w:rPr>
            </w:pPr>
            <w:r w:rsidRPr="002C6EF8">
              <w:rPr>
                <w:sz w:val="24"/>
                <w:szCs w:val="24"/>
                <w:lang w:val="en-NZ"/>
              </w:rPr>
              <w:t xml:space="preserve"> 1</w:t>
            </w:r>
          </w:p>
        </w:tc>
      </w:tr>
      <w:tr w:rsidR="00D53618" w:rsidRPr="002C6EF8" w14:paraId="5768BE7B" w14:textId="77777777" w:rsidTr="002E7B68">
        <w:trPr>
          <w:trHeight w:val="389"/>
        </w:trPr>
        <w:tc>
          <w:tcPr>
            <w:tcW w:w="1806" w:type="pct"/>
          </w:tcPr>
          <w:p w14:paraId="76E776EF" w14:textId="5ED166A4" w:rsidR="00D53618" w:rsidRPr="002C6EF8" w:rsidRDefault="00D53618" w:rsidP="002C1299">
            <w:pPr>
              <w:spacing w:before="60" w:after="60" w:line="240" w:lineRule="auto"/>
              <w:rPr>
                <w:sz w:val="24"/>
                <w:szCs w:val="24"/>
                <w:lang w:val="en-NZ"/>
              </w:rPr>
            </w:pPr>
            <w:r w:rsidRPr="002C6EF8">
              <w:rPr>
                <w:sz w:val="24"/>
                <w:szCs w:val="24"/>
                <w:lang w:val="en-NZ"/>
              </w:rPr>
              <w:t>Manaaki Ora Trus</w:t>
            </w:r>
            <w:r w:rsidR="002E7B68" w:rsidRPr="002C6EF8">
              <w:rPr>
                <w:sz w:val="24"/>
                <w:szCs w:val="24"/>
                <w:lang w:val="en-NZ"/>
              </w:rPr>
              <w:t>t</w:t>
            </w:r>
          </w:p>
        </w:tc>
        <w:tc>
          <w:tcPr>
            <w:tcW w:w="639" w:type="pct"/>
          </w:tcPr>
          <w:p w14:paraId="4CAFFBB8" w14:textId="5815520B" w:rsidR="00D53618" w:rsidRPr="002C6EF8" w:rsidRDefault="00D53618" w:rsidP="00224537">
            <w:pPr>
              <w:spacing w:before="60" w:after="60" w:line="240" w:lineRule="auto"/>
              <w:rPr>
                <w:sz w:val="24"/>
                <w:szCs w:val="24"/>
                <w:lang w:val="en-NZ"/>
              </w:rPr>
            </w:pPr>
            <w:r w:rsidRPr="002C6EF8">
              <w:rPr>
                <w:sz w:val="24"/>
                <w:szCs w:val="24"/>
                <w:lang w:val="en-NZ"/>
              </w:rPr>
              <w:t>2</w:t>
            </w:r>
          </w:p>
        </w:tc>
        <w:tc>
          <w:tcPr>
            <w:tcW w:w="639" w:type="pct"/>
          </w:tcPr>
          <w:p w14:paraId="165891A5" w14:textId="62304A8A" w:rsidR="00D53618" w:rsidRPr="002C6EF8" w:rsidRDefault="00D53618" w:rsidP="00224537">
            <w:pPr>
              <w:spacing w:before="60" w:after="60" w:line="240" w:lineRule="auto"/>
              <w:rPr>
                <w:sz w:val="24"/>
                <w:szCs w:val="24"/>
                <w:lang w:val="en-NZ"/>
              </w:rPr>
            </w:pPr>
            <w:r w:rsidRPr="002C6EF8">
              <w:rPr>
                <w:sz w:val="24"/>
                <w:szCs w:val="24"/>
                <w:lang w:val="en-NZ"/>
              </w:rPr>
              <w:t>4(6)</w:t>
            </w:r>
          </w:p>
        </w:tc>
        <w:tc>
          <w:tcPr>
            <w:tcW w:w="639" w:type="pct"/>
          </w:tcPr>
          <w:p w14:paraId="5ED82B93" w14:textId="2EE33C1C" w:rsidR="00D53618" w:rsidRPr="002C6EF8" w:rsidRDefault="00D53618" w:rsidP="00224537">
            <w:pPr>
              <w:spacing w:before="60" w:after="60" w:line="240" w:lineRule="auto"/>
              <w:rPr>
                <w:sz w:val="24"/>
                <w:szCs w:val="24"/>
                <w:lang w:val="en-NZ"/>
              </w:rPr>
            </w:pPr>
            <w:r w:rsidRPr="002C6EF8">
              <w:rPr>
                <w:sz w:val="24"/>
                <w:szCs w:val="24"/>
                <w:lang w:val="en-NZ"/>
              </w:rPr>
              <w:t>1(1)</w:t>
            </w:r>
          </w:p>
        </w:tc>
        <w:tc>
          <w:tcPr>
            <w:tcW w:w="639" w:type="pct"/>
          </w:tcPr>
          <w:p w14:paraId="260C8EEE" w14:textId="77777777" w:rsidR="00D53618" w:rsidRPr="002C6EF8" w:rsidRDefault="00D53618" w:rsidP="00224537">
            <w:pPr>
              <w:spacing w:before="60" w:after="60" w:line="240" w:lineRule="auto"/>
              <w:rPr>
                <w:sz w:val="24"/>
                <w:szCs w:val="24"/>
                <w:lang w:val="en-NZ"/>
              </w:rPr>
            </w:pPr>
          </w:p>
        </w:tc>
        <w:tc>
          <w:tcPr>
            <w:tcW w:w="639" w:type="pct"/>
          </w:tcPr>
          <w:p w14:paraId="28CA9D0C" w14:textId="7CDD310F" w:rsidR="00D53618" w:rsidRPr="002C6EF8" w:rsidRDefault="00D53618" w:rsidP="00224537">
            <w:pPr>
              <w:spacing w:before="60" w:after="60" w:line="240" w:lineRule="auto"/>
              <w:rPr>
                <w:sz w:val="24"/>
                <w:szCs w:val="24"/>
                <w:lang w:val="en-NZ"/>
              </w:rPr>
            </w:pPr>
          </w:p>
        </w:tc>
      </w:tr>
      <w:tr w:rsidR="00D53618" w:rsidRPr="002C6EF8" w14:paraId="7D765496" w14:textId="77777777" w:rsidTr="00385338">
        <w:tc>
          <w:tcPr>
            <w:tcW w:w="1806" w:type="pct"/>
          </w:tcPr>
          <w:p w14:paraId="531B6C0E" w14:textId="3B8146DF" w:rsidR="00D53618" w:rsidRPr="002C6EF8" w:rsidRDefault="00D53618" w:rsidP="002C1299">
            <w:pPr>
              <w:spacing w:before="60" w:after="60" w:line="240" w:lineRule="auto"/>
              <w:rPr>
                <w:sz w:val="24"/>
                <w:szCs w:val="24"/>
                <w:lang w:val="en-NZ"/>
              </w:rPr>
            </w:pPr>
            <w:r w:rsidRPr="002C6EF8">
              <w:rPr>
                <w:sz w:val="24"/>
                <w:szCs w:val="24"/>
                <w:lang w:val="en-NZ"/>
              </w:rPr>
              <w:t>Odyssey House Trust</w:t>
            </w:r>
          </w:p>
        </w:tc>
        <w:tc>
          <w:tcPr>
            <w:tcW w:w="639" w:type="pct"/>
          </w:tcPr>
          <w:p w14:paraId="0192CBEB" w14:textId="5626C058" w:rsidR="00D53618" w:rsidRPr="002C6EF8" w:rsidRDefault="00D53618" w:rsidP="00224537">
            <w:pPr>
              <w:spacing w:before="60" w:after="60" w:line="240" w:lineRule="auto"/>
              <w:rPr>
                <w:sz w:val="24"/>
                <w:szCs w:val="24"/>
                <w:lang w:val="en-NZ"/>
              </w:rPr>
            </w:pPr>
            <w:r w:rsidRPr="002C6EF8">
              <w:rPr>
                <w:sz w:val="24"/>
                <w:szCs w:val="24"/>
                <w:lang w:val="en-NZ"/>
              </w:rPr>
              <w:t>2</w:t>
            </w:r>
          </w:p>
        </w:tc>
        <w:tc>
          <w:tcPr>
            <w:tcW w:w="639" w:type="pct"/>
          </w:tcPr>
          <w:p w14:paraId="77A5A918" w14:textId="4C59FEFD" w:rsidR="00D53618" w:rsidRPr="002C6EF8" w:rsidRDefault="00D53618" w:rsidP="00224537">
            <w:pPr>
              <w:spacing w:before="60" w:after="60" w:line="240" w:lineRule="auto"/>
              <w:rPr>
                <w:sz w:val="24"/>
                <w:szCs w:val="24"/>
                <w:lang w:val="en-NZ"/>
              </w:rPr>
            </w:pPr>
            <w:r w:rsidRPr="002C6EF8">
              <w:rPr>
                <w:sz w:val="24"/>
                <w:szCs w:val="24"/>
                <w:lang w:val="en-NZ"/>
              </w:rPr>
              <w:t>4(12)</w:t>
            </w:r>
          </w:p>
        </w:tc>
        <w:tc>
          <w:tcPr>
            <w:tcW w:w="639" w:type="pct"/>
          </w:tcPr>
          <w:p w14:paraId="2954FCCD" w14:textId="7015C28C" w:rsidR="00D53618" w:rsidRPr="002C6EF8" w:rsidRDefault="00D53618" w:rsidP="00224537">
            <w:pPr>
              <w:spacing w:before="60" w:after="60" w:line="240" w:lineRule="auto"/>
              <w:rPr>
                <w:sz w:val="24"/>
                <w:szCs w:val="24"/>
                <w:lang w:val="en-NZ"/>
              </w:rPr>
            </w:pPr>
            <w:r w:rsidRPr="002C6EF8">
              <w:rPr>
                <w:sz w:val="24"/>
                <w:szCs w:val="24"/>
                <w:lang w:val="en-NZ"/>
              </w:rPr>
              <w:t>2(2)</w:t>
            </w:r>
          </w:p>
        </w:tc>
        <w:tc>
          <w:tcPr>
            <w:tcW w:w="639" w:type="pct"/>
          </w:tcPr>
          <w:p w14:paraId="3C7305E3" w14:textId="36B53086" w:rsidR="00D53618" w:rsidRPr="002C6EF8" w:rsidRDefault="00D53618" w:rsidP="00224537">
            <w:pPr>
              <w:spacing w:before="60" w:after="60" w:line="240" w:lineRule="auto"/>
              <w:rPr>
                <w:sz w:val="24"/>
                <w:szCs w:val="24"/>
                <w:lang w:val="en-NZ"/>
              </w:rPr>
            </w:pPr>
            <w:r w:rsidRPr="002C6EF8">
              <w:rPr>
                <w:sz w:val="24"/>
                <w:szCs w:val="24"/>
                <w:lang w:val="en-NZ"/>
              </w:rPr>
              <w:t>1</w:t>
            </w:r>
          </w:p>
        </w:tc>
        <w:tc>
          <w:tcPr>
            <w:tcW w:w="639" w:type="pct"/>
          </w:tcPr>
          <w:p w14:paraId="5E0D404F" w14:textId="45163F9A" w:rsidR="00D53618" w:rsidRPr="002C6EF8" w:rsidRDefault="00D53618" w:rsidP="00224537">
            <w:pPr>
              <w:spacing w:before="60" w:after="60" w:line="240" w:lineRule="auto"/>
              <w:rPr>
                <w:sz w:val="24"/>
                <w:szCs w:val="24"/>
                <w:lang w:val="en-NZ"/>
              </w:rPr>
            </w:pPr>
          </w:p>
        </w:tc>
      </w:tr>
      <w:tr w:rsidR="00D53618" w:rsidRPr="002C6EF8" w14:paraId="592C5139" w14:textId="77777777" w:rsidTr="00385338">
        <w:tc>
          <w:tcPr>
            <w:tcW w:w="1806" w:type="pct"/>
          </w:tcPr>
          <w:p w14:paraId="3F97FD45" w14:textId="357B3E94" w:rsidR="00D53618" w:rsidRPr="002C6EF8" w:rsidRDefault="00D53618" w:rsidP="002C1299">
            <w:pPr>
              <w:spacing w:before="60" w:after="60" w:line="240" w:lineRule="auto"/>
              <w:rPr>
                <w:sz w:val="24"/>
                <w:szCs w:val="24"/>
                <w:lang w:val="en-NZ"/>
              </w:rPr>
            </w:pPr>
            <w:r w:rsidRPr="002C6EF8">
              <w:rPr>
                <w:sz w:val="24"/>
                <w:szCs w:val="24"/>
                <w:lang w:val="en-NZ"/>
              </w:rPr>
              <w:t xml:space="preserve">Ngāti Kahu </w:t>
            </w:r>
            <w:r w:rsidR="000F3D5A" w:rsidRPr="002C6EF8">
              <w:rPr>
                <w:sz w:val="24"/>
                <w:szCs w:val="24"/>
                <w:lang w:val="en-NZ"/>
              </w:rPr>
              <w:t>Hauora</w:t>
            </w:r>
          </w:p>
        </w:tc>
        <w:tc>
          <w:tcPr>
            <w:tcW w:w="639" w:type="pct"/>
          </w:tcPr>
          <w:p w14:paraId="7B09DE47" w14:textId="39B2CD66" w:rsidR="00D53618" w:rsidRPr="002C6EF8" w:rsidRDefault="00D53618" w:rsidP="00224537">
            <w:pPr>
              <w:spacing w:before="60" w:after="60" w:line="240" w:lineRule="auto"/>
              <w:rPr>
                <w:sz w:val="24"/>
                <w:szCs w:val="24"/>
                <w:lang w:val="en-NZ"/>
              </w:rPr>
            </w:pPr>
            <w:r w:rsidRPr="002C6EF8">
              <w:rPr>
                <w:sz w:val="24"/>
                <w:szCs w:val="24"/>
                <w:lang w:val="en-NZ"/>
              </w:rPr>
              <w:t>2</w:t>
            </w:r>
          </w:p>
        </w:tc>
        <w:tc>
          <w:tcPr>
            <w:tcW w:w="639" w:type="pct"/>
          </w:tcPr>
          <w:p w14:paraId="44A15516" w14:textId="727C94A1" w:rsidR="00D53618" w:rsidRPr="002C6EF8" w:rsidRDefault="00D53618" w:rsidP="00224537">
            <w:pPr>
              <w:spacing w:before="60" w:after="60" w:line="240" w:lineRule="auto"/>
              <w:rPr>
                <w:sz w:val="24"/>
                <w:szCs w:val="24"/>
                <w:lang w:val="en-NZ"/>
              </w:rPr>
            </w:pPr>
            <w:r w:rsidRPr="002C6EF8">
              <w:rPr>
                <w:sz w:val="24"/>
                <w:szCs w:val="24"/>
                <w:lang w:val="en-NZ"/>
              </w:rPr>
              <w:t>(4)</w:t>
            </w:r>
          </w:p>
        </w:tc>
        <w:tc>
          <w:tcPr>
            <w:tcW w:w="639" w:type="pct"/>
          </w:tcPr>
          <w:p w14:paraId="7C49FA3D" w14:textId="1B7E9A8C" w:rsidR="00D53618" w:rsidRPr="002C6EF8" w:rsidRDefault="00D53618" w:rsidP="00224537">
            <w:pPr>
              <w:spacing w:before="60" w:after="60" w:line="240" w:lineRule="auto"/>
              <w:rPr>
                <w:sz w:val="24"/>
                <w:szCs w:val="24"/>
                <w:lang w:val="en-NZ"/>
              </w:rPr>
            </w:pPr>
            <w:r w:rsidRPr="002C6EF8">
              <w:rPr>
                <w:sz w:val="24"/>
                <w:szCs w:val="24"/>
                <w:lang w:val="en-NZ"/>
              </w:rPr>
              <w:t>2</w:t>
            </w:r>
          </w:p>
        </w:tc>
        <w:tc>
          <w:tcPr>
            <w:tcW w:w="639" w:type="pct"/>
          </w:tcPr>
          <w:p w14:paraId="3D1200C7" w14:textId="77777777" w:rsidR="00D53618" w:rsidRPr="002C6EF8" w:rsidRDefault="00D53618" w:rsidP="00224537">
            <w:pPr>
              <w:spacing w:before="60" w:after="60" w:line="240" w:lineRule="auto"/>
              <w:rPr>
                <w:sz w:val="24"/>
                <w:szCs w:val="24"/>
                <w:lang w:val="en-NZ"/>
              </w:rPr>
            </w:pPr>
          </w:p>
        </w:tc>
        <w:tc>
          <w:tcPr>
            <w:tcW w:w="639" w:type="pct"/>
          </w:tcPr>
          <w:p w14:paraId="44DC26CB" w14:textId="7E3CBC1F" w:rsidR="00D53618" w:rsidRPr="002C6EF8" w:rsidRDefault="00D53618" w:rsidP="00224537">
            <w:pPr>
              <w:spacing w:before="60" w:after="60" w:line="240" w:lineRule="auto"/>
              <w:rPr>
                <w:sz w:val="24"/>
                <w:szCs w:val="24"/>
                <w:lang w:val="en-NZ"/>
              </w:rPr>
            </w:pPr>
          </w:p>
        </w:tc>
      </w:tr>
      <w:tr w:rsidR="00D53618" w:rsidRPr="002C6EF8" w14:paraId="41D72A78" w14:textId="77777777" w:rsidTr="00385338">
        <w:tc>
          <w:tcPr>
            <w:tcW w:w="1806" w:type="pct"/>
          </w:tcPr>
          <w:p w14:paraId="1434E003" w14:textId="5AED8366" w:rsidR="00D53618" w:rsidRPr="002C6EF8" w:rsidRDefault="00D53618" w:rsidP="002C1299">
            <w:pPr>
              <w:spacing w:before="60" w:after="60" w:line="240" w:lineRule="auto"/>
              <w:rPr>
                <w:sz w:val="24"/>
                <w:szCs w:val="24"/>
                <w:lang w:val="en-NZ"/>
              </w:rPr>
            </w:pPr>
            <w:r w:rsidRPr="002C6EF8">
              <w:rPr>
                <w:sz w:val="24"/>
                <w:szCs w:val="24"/>
                <w:lang w:val="en-NZ"/>
              </w:rPr>
              <w:t>Eduk8 Charitable Trust</w:t>
            </w:r>
            <w:r w:rsidR="00001FF4" w:rsidRPr="002C6EF8">
              <w:rPr>
                <w:sz w:val="24"/>
                <w:szCs w:val="24"/>
                <w:lang w:val="en-NZ"/>
              </w:rPr>
              <w:t xml:space="preserve"> </w:t>
            </w:r>
            <w:r w:rsidR="00460473" w:rsidRPr="002C6EF8">
              <w:rPr>
                <w:rFonts w:ascii="Calibri" w:hAnsi="Calibri"/>
                <w:sz w:val="24"/>
                <w:szCs w:val="24"/>
                <w:vertAlign w:val="superscript"/>
                <w:lang w:val="en-NZ"/>
              </w:rPr>
              <w:t>ϯ</w:t>
            </w:r>
            <w:r w:rsidRPr="002C6EF8">
              <w:rPr>
                <w:sz w:val="24"/>
                <w:szCs w:val="24"/>
                <w:lang w:val="en-NZ"/>
              </w:rPr>
              <w:t xml:space="preserve"> </w:t>
            </w:r>
          </w:p>
        </w:tc>
        <w:tc>
          <w:tcPr>
            <w:tcW w:w="639" w:type="pct"/>
          </w:tcPr>
          <w:p w14:paraId="4DF90664" w14:textId="23A99F15" w:rsidR="00D53618" w:rsidRPr="002C6EF8" w:rsidRDefault="00D53618" w:rsidP="00224537">
            <w:pPr>
              <w:spacing w:before="60" w:after="60" w:line="240" w:lineRule="auto"/>
              <w:rPr>
                <w:sz w:val="24"/>
                <w:szCs w:val="24"/>
                <w:lang w:val="en-NZ"/>
              </w:rPr>
            </w:pPr>
            <w:r w:rsidRPr="002C6EF8">
              <w:rPr>
                <w:sz w:val="24"/>
                <w:szCs w:val="24"/>
                <w:lang w:val="en-NZ"/>
              </w:rPr>
              <w:t>1</w:t>
            </w:r>
          </w:p>
        </w:tc>
        <w:tc>
          <w:tcPr>
            <w:tcW w:w="639" w:type="pct"/>
          </w:tcPr>
          <w:p w14:paraId="6577031E" w14:textId="2D12BE53" w:rsidR="00D53618" w:rsidRPr="002C6EF8" w:rsidRDefault="00D53618" w:rsidP="00224537">
            <w:pPr>
              <w:spacing w:before="60" w:after="60" w:line="240" w:lineRule="auto"/>
              <w:rPr>
                <w:sz w:val="24"/>
                <w:szCs w:val="24"/>
                <w:lang w:val="en-NZ"/>
              </w:rPr>
            </w:pPr>
            <w:r w:rsidRPr="002C6EF8">
              <w:rPr>
                <w:sz w:val="24"/>
                <w:szCs w:val="24"/>
                <w:lang w:val="en-NZ"/>
              </w:rPr>
              <w:t>(1)</w:t>
            </w:r>
          </w:p>
        </w:tc>
        <w:tc>
          <w:tcPr>
            <w:tcW w:w="639" w:type="pct"/>
          </w:tcPr>
          <w:p w14:paraId="21BF791B" w14:textId="1CFC2160" w:rsidR="00D53618" w:rsidRPr="002C6EF8" w:rsidRDefault="00D53618" w:rsidP="00224537">
            <w:pPr>
              <w:spacing w:before="60" w:after="60" w:line="240" w:lineRule="auto"/>
              <w:rPr>
                <w:sz w:val="24"/>
                <w:szCs w:val="24"/>
                <w:lang w:val="en-NZ"/>
              </w:rPr>
            </w:pPr>
            <w:r w:rsidRPr="002C6EF8">
              <w:rPr>
                <w:sz w:val="24"/>
                <w:szCs w:val="24"/>
                <w:lang w:val="en-NZ"/>
              </w:rPr>
              <w:t>(1)</w:t>
            </w:r>
          </w:p>
        </w:tc>
        <w:tc>
          <w:tcPr>
            <w:tcW w:w="639" w:type="pct"/>
          </w:tcPr>
          <w:p w14:paraId="4995C72A" w14:textId="77777777" w:rsidR="00D53618" w:rsidRPr="002C6EF8" w:rsidRDefault="00D53618" w:rsidP="00224537">
            <w:pPr>
              <w:spacing w:before="60" w:after="60" w:line="240" w:lineRule="auto"/>
              <w:rPr>
                <w:sz w:val="24"/>
                <w:szCs w:val="24"/>
                <w:lang w:val="en-NZ"/>
              </w:rPr>
            </w:pPr>
          </w:p>
        </w:tc>
        <w:tc>
          <w:tcPr>
            <w:tcW w:w="639" w:type="pct"/>
          </w:tcPr>
          <w:p w14:paraId="4B828092" w14:textId="09F9C4A1" w:rsidR="00D53618" w:rsidRPr="002C6EF8" w:rsidRDefault="00D53618" w:rsidP="00224537">
            <w:pPr>
              <w:spacing w:before="60" w:after="60" w:line="240" w:lineRule="auto"/>
              <w:rPr>
                <w:sz w:val="24"/>
                <w:szCs w:val="24"/>
                <w:lang w:val="en-NZ"/>
              </w:rPr>
            </w:pPr>
          </w:p>
        </w:tc>
      </w:tr>
      <w:tr w:rsidR="00D53618" w:rsidRPr="002C6EF8" w14:paraId="17C3CFEC" w14:textId="77777777" w:rsidTr="00385338">
        <w:tc>
          <w:tcPr>
            <w:tcW w:w="1806" w:type="pct"/>
          </w:tcPr>
          <w:p w14:paraId="76851435" w14:textId="6A0076E7" w:rsidR="00D53618" w:rsidRPr="002C6EF8" w:rsidRDefault="00D53618" w:rsidP="002C1299">
            <w:pPr>
              <w:spacing w:before="60" w:after="60" w:line="240" w:lineRule="auto"/>
              <w:rPr>
                <w:sz w:val="24"/>
                <w:szCs w:val="24"/>
                <w:lang w:val="en-NZ"/>
              </w:rPr>
            </w:pPr>
            <w:r w:rsidRPr="002C6EF8">
              <w:rPr>
                <w:sz w:val="24"/>
                <w:szCs w:val="24"/>
                <w:lang w:val="en-NZ"/>
              </w:rPr>
              <w:t>Health NZ Te Tai Tokerau</w:t>
            </w:r>
            <w:r w:rsidR="00661686" w:rsidRPr="002C6EF8">
              <w:rPr>
                <w:sz w:val="24"/>
                <w:szCs w:val="24"/>
                <w:lang w:val="en-NZ"/>
              </w:rPr>
              <w:t xml:space="preserve"> </w:t>
            </w:r>
          </w:p>
        </w:tc>
        <w:tc>
          <w:tcPr>
            <w:tcW w:w="639" w:type="pct"/>
          </w:tcPr>
          <w:p w14:paraId="58EE0938" w14:textId="3D48A061" w:rsidR="00D53618" w:rsidRPr="002C6EF8" w:rsidRDefault="00D53618" w:rsidP="00224537">
            <w:pPr>
              <w:spacing w:before="60" w:after="60" w:line="240" w:lineRule="auto"/>
              <w:rPr>
                <w:sz w:val="24"/>
                <w:szCs w:val="24"/>
                <w:lang w:val="en-NZ"/>
              </w:rPr>
            </w:pPr>
            <w:r w:rsidRPr="002C6EF8">
              <w:rPr>
                <w:sz w:val="24"/>
                <w:szCs w:val="24"/>
                <w:lang w:val="en-NZ"/>
              </w:rPr>
              <w:t>7</w:t>
            </w:r>
          </w:p>
        </w:tc>
        <w:tc>
          <w:tcPr>
            <w:tcW w:w="639" w:type="pct"/>
          </w:tcPr>
          <w:p w14:paraId="3EE4A187" w14:textId="048EF331" w:rsidR="00D53618" w:rsidRPr="002C6EF8" w:rsidRDefault="00D53618" w:rsidP="00224537">
            <w:pPr>
              <w:spacing w:before="60" w:after="60" w:line="240" w:lineRule="auto"/>
              <w:rPr>
                <w:sz w:val="24"/>
                <w:szCs w:val="24"/>
                <w:lang w:val="en-NZ"/>
              </w:rPr>
            </w:pPr>
            <w:r w:rsidRPr="002C6EF8">
              <w:rPr>
                <w:sz w:val="24"/>
                <w:szCs w:val="24"/>
                <w:lang w:val="en-NZ"/>
              </w:rPr>
              <w:t>4(6)</w:t>
            </w:r>
          </w:p>
        </w:tc>
        <w:tc>
          <w:tcPr>
            <w:tcW w:w="639" w:type="pct"/>
          </w:tcPr>
          <w:p w14:paraId="64159F5E" w14:textId="02D75C26" w:rsidR="00D53618" w:rsidRPr="002C6EF8" w:rsidRDefault="00D53618" w:rsidP="00224537">
            <w:pPr>
              <w:spacing w:before="60" w:after="60" w:line="240" w:lineRule="auto"/>
              <w:rPr>
                <w:sz w:val="24"/>
                <w:szCs w:val="24"/>
                <w:lang w:val="en-NZ"/>
              </w:rPr>
            </w:pPr>
            <w:r w:rsidRPr="002C6EF8">
              <w:rPr>
                <w:sz w:val="24"/>
                <w:szCs w:val="24"/>
                <w:lang w:val="en-NZ"/>
              </w:rPr>
              <w:t>3(3)</w:t>
            </w:r>
          </w:p>
        </w:tc>
        <w:tc>
          <w:tcPr>
            <w:tcW w:w="639" w:type="pct"/>
          </w:tcPr>
          <w:p w14:paraId="2C8FC57F" w14:textId="456D0A9A" w:rsidR="00D53618" w:rsidRPr="002C6EF8" w:rsidRDefault="00D53618" w:rsidP="00224537">
            <w:pPr>
              <w:spacing w:before="60" w:after="60" w:line="240" w:lineRule="auto"/>
              <w:rPr>
                <w:sz w:val="24"/>
                <w:szCs w:val="24"/>
                <w:lang w:val="en-NZ"/>
              </w:rPr>
            </w:pPr>
            <w:r w:rsidRPr="002C6EF8">
              <w:rPr>
                <w:sz w:val="24"/>
                <w:szCs w:val="24"/>
                <w:lang w:val="en-NZ"/>
              </w:rPr>
              <w:t xml:space="preserve"> </w:t>
            </w:r>
          </w:p>
        </w:tc>
        <w:tc>
          <w:tcPr>
            <w:tcW w:w="639" w:type="pct"/>
          </w:tcPr>
          <w:p w14:paraId="6A65348E" w14:textId="4FDFD4A8" w:rsidR="00D53618" w:rsidRPr="002C6EF8" w:rsidRDefault="00D53618" w:rsidP="00224537">
            <w:pPr>
              <w:spacing w:before="60" w:after="60" w:line="240" w:lineRule="auto"/>
              <w:rPr>
                <w:sz w:val="24"/>
                <w:szCs w:val="24"/>
                <w:lang w:val="en-NZ"/>
              </w:rPr>
            </w:pPr>
          </w:p>
        </w:tc>
      </w:tr>
      <w:tr w:rsidR="00D53618" w:rsidRPr="002C6EF8" w14:paraId="505A91B9" w14:textId="77777777" w:rsidTr="00385338">
        <w:tc>
          <w:tcPr>
            <w:tcW w:w="1806" w:type="pct"/>
          </w:tcPr>
          <w:p w14:paraId="4E0C5658" w14:textId="1DE51199" w:rsidR="00D53618" w:rsidRPr="002C6EF8" w:rsidRDefault="00D53618" w:rsidP="002C1299">
            <w:pPr>
              <w:spacing w:before="60" w:after="60" w:line="240" w:lineRule="auto"/>
              <w:rPr>
                <w:sz w:val="24"/>
                <w:szCs w:val="24"/>
                <w:lang w:val="en-NZ"/>
              </w:rPr>
            </w:pPr>
            <w:r w:rsidRPr="002C6EF8">
              <w:rPr>
                <w:sz w:val="24"/>
                <w:szCs w:val="24"/>
                <w:lang w:val="en-NZ"/>
              </w:rPr>
              <w:t>Downie Stewart Foundation</w:t>
            </w:r>
          </w:p>
        </w:tc>
        <w:tc>
          <w:tcPr>
            <w:tcW w:w="639" w:type="pct"/>
          </w:tcPr>
          <w:p w14:paraId="6C57BAC4" w14:textId="4EC981FF" w:rsidR="00D53618" w:rsidRPr="002C6EF8" w:rsidRDefault="00D53618" w:rsidP="00224537">
            <w:pPr>
              <w:spacing w:before="60" w:after="60" w:line="240" w:lineRule="auto"/>
              <w:rPr>
                <w:sz w:val="24"/>
                <w:szCs w:val="24"/>
                <w:lang w:val="en-NZ"/>
              </w:rPr>
            </w:pPr>
            <w:r w:rsidRPr="002C6EF8">
              <w:rPr>
                <w:sz w:val="24"/>
                <w:szCs w:val="24"/>
                <w:lang w:val="en-NZ"/>
              </w:rPr>
              <w:t>3</w:t>
            </w:r>
          </w:p>
        </w:tc>
        <w:tc>
          <w:tcPr>
            <w:tcW w:w="639" w:type="pct"/>
          </w:tcPr>
          <w:p w14:paraId="7CA4DD3F" w14:textId="19E4A6FA" w:rsidR="00D53618" w:rsidRPr="002C6EF8" w:rsidRDefault="00D53618" w:rsidP="00224537">
            <w:pPr>
              <w:spacing w:before="60" w:after="60" w:line="240" w:lineRule="auto"/>
              <w:rPr>
                <w:sz w:val="24"/>
                <w:szCs w:val="24"/>
                <w:lang w:val="en-NZ"/>
              </w:rPr>
            </w:pPr>
            <w:r w:rsidRPr="002C6EF8">
              <w:rPr>
                <w:sz w:val="24"/>
                <w:szCs w:val="24"/>
                <w:lang w:val="en-NZ"/>
              </w:rPr>
              <w:t>(3)</w:t>
            </w:r>
          </w:p>
        </w:tc>
        <w:tc>
          <w:tcPr>
            <w:tcW w:w="639" w:type="pct"/>
          </w:tcPr>
          <w:p w14:paraId="5BC8B73E" w14:textId="6C908502" w:rsidR="00D53618" w:rsidRPr="002C6EF8" w:rsidRDefault="00D53618" w:rsidP="00224537">
            <w:pPr>
              <w:spacing w:before="60" w:after="60" w:line="240" w:lineRule="auto"/>
              <w:rPr>
                <w:sz w:val="24"/>
                <w:szCs w:val="24"/>
                <w:lang w:val="en-NZ"/>
              </w:rPr>
            </w:pPr>
            <w:r w:rsidRPr="002C6EF8">
              <w:rPr>
                <w:sz w:val="24"/>
                <w:szCs w:val="24"/>
                <w:lang w:val="en-NZ"/>
              </w:rPr>
              <w:t>8(7)</w:t>
            </w:r>
          </w:p>
        </w:tc>
        <w:tc>
          <w:tcPr>
            <w:tcW w:w="639" w:type="pct"/>
          </w:tcPr>
          <w:p w14:paraId="3E2A9B04" w14:textId="73259478" w:rsidR="00D53618" w:rsidRPr="002C6EF8" w:rsidRDefault="00D53618" w:rsidP="00224537">
            <w:pPr>
              <w:spacing w:before="60" w:after="60" w:line="240" w:lineRule="auto"/>
              <w:rPr>
                <w:sz w:val="24"/>
                <w:szCs w:val="24"/>
                <w:lang w:val="en-NZ"/>
              </w:rPr>
            </w:pPr>
            <w:r w:rsidRPr="002C6EF8">
              <w:rPr>
                <w:sz w:val="24"/>
                <w:szCs w:val="24"/>
                <w:lang w:val="en-NZ"/>
              </w:rPr>
              <w:t>1</w:t>
            </w:r>
          </w:p>
        </w:tc>
        <w:tc>
          <w:tcPr>
            <w:tcW w:w="639" w:type="pct"/>
          </w:tcPr>
          <w:p w14:paraId="4A593DFE" w14:textId="51CE2469" w:rsidR="00D53618" w:rsidRPr="002C6EF8" w:rsidRDefault="00D53618" w:rsidP="00224537">
            <w:pPr>
              <w:spacing w:before="60" w:after="60" w:line="240" w:lineRule="auto"/>
              <w:rPr>
                <w:sz w:val="24"/>
                <w:szCs w:val="24"/>
                <w:lang w:val="en-NZ"/>
              </w:rPr>
            </w:pPr>
          </w:p>
        </w:tc>
      </w:tr>
      <w:tr w:rsidR="00D53618" w:rsidRPr="002C6EF8" w14:paraId="3FCFE73A" w14:textId="77777777" w:rsidTr="00385338">
        <w:tc>
          <w:tcPr>
            <w:tcW w:w="1806" w:type="pct"/>
          </w:tcPr>
          <w:p w14:paraId="3D955015" w14:textId="2635DAFD" w:rsidR="00D53618" w:rsidRPr="002C6EF8" w:rsidRDefault="00D53618" w:rsidP="002C1299">
            <w:pPr>
              <w:spacing w:before="60" w:after="60" w:line="240" w:lineRule="auto"/>
              <w:rPr>
                <w:sz w:val="24"/>
                <w:szCs w:val="24"/>
                <w:lang w:val="en-NZ"/>
              </w:rPr>
            </w:pPr>
            <w:r w:rsidRPr="002C6EF8">
              <w:rPr>
                <w:sz w:val="24"/>
                <w:szCs w:val="24"/>
                <w:lang w:val="en-NZ"/>
              </w:rPr>
              <w:t>Te Paepae Arahi Trust</w:t>
            </w:r>
            <w:r w:rsidR="00661686" w:rsidRPr="002C6EF8">
              <w:rPr>
                <w:sz w:val="24"/>
                <w:szCs w:val="24"/>
                <w:lang w:val="en-NZ"/>
              </w:rPr>
              <w:t xml:space="preserve"> </w:t>
            </w:r>
          </w:p>
        </w:tc>
        <w:tc>
          <w:tcPr>
            <w:tcW w:w="639" w:type="pct"/>
          </w:tcPr>
          <w:p w14:paraId="2A3CE97C" w14:textId="54ACB584" w:rsidR="00D53618" w:rsidRPr="002C6EF8" w:rsidRDefault="00D53618" w:rsidP="00224537">
            <w:pPr>
              <w:spacing w:before="60" w:after="60" w:line="240" w:lineRule="auto"/>
              <w:rPr>
                <w:sz w:val="24"/>
                <w:szCs w:val="24"/>
                <w:lang w:val="en-NZ"/>
              </w:rPr>
            </w:pPr>
            <w:r w:rsidRPr="002C6EF8">
              <w:rPr>
                <w:sz w:val="24"/>
                <w:szCs w:val="24"/>
                <w:lang w:val="en-NZ"/>
              </w:rPr>
              <w:t>3</w:t>
            </w:r>
          </w:p>
        </w:tc>
        <w:tc>
          <w:tcPr>
            <w:tcW w:w="639" w:type="pct"/>
          </w:tcPr>
          <w:p w14:paraId="7DD5FD41" w14:textId="13DA6A15" w:rsidR="00D53618" w:rsidRPr="002C6EF8" w:rsidRDefault="00D53618" w:rsidP="00224537">
            <w:pPr>
              <w:spacing w:before="60" w:after="60" w:line="240" w:lineRule="auto"/>
              <w:rPr>
                <w:sz w:val="24"/>
                <w:szCs w:val="24"/>
                <w:lang w:val="en-NZ"/>
              </w:rPr>
            </w:pPr>
            <w:r w:rsidRPr="002C6EF8">
              <w:rPr>
                <w:sz w:val="24"/>
                <w:szCs w:val="24"/>
                <w:lang w:val="en-NZ"/>
              </w:rPr>
              <w:t>(4)</w:t>
            </w:r>
          </w:p>
        </w:tc>
        <w:tc>
          <w:tcPr>
            <w:tcW w:w="639" w:type="pct"/>
          </w:tcPr>
          <w:p w14:paraId="1561A432" w14:textId="08B0AF0D" w:rsidR="00D53618" w:rsidRPr="002C6EF8" w:rsidRDefault="00D53618" w:rsidP="00224537">
            <w:pPr>
              <w:spacing w:before="60" w:after="60" w:line="240" w:lineRule="auto"/>
              <w:rPr>
                <w:sz w:val="24"/>
                <w:szCs w:val="24"/>
                <w:lang w:val="en-NZ"/>
              </w:rPr>
            </w:pPr>
            <w:r w:rsidRPr="002C6EF8">
              <w:rPr>
                <w:sz w:val="24"/>
                <w:szCs w:val="24"/>
                <w:lang w:val="en-NZ"/>
              </w:rPr>
              <w:t>2(22)</w:t>
            </w:r>
          </w:p>
        </w:tc>
        <w:tc>
          <w:tcPr>
            <w:tcW w:w="639" w:type="pct"/>
          </w:tcPr>
          <w:p w14:paraId="5DE4D61F" w14:textId="77777777" w:rsidR="00D53618" w:rsidRPr="002C6EF8" w:rsidRDefault="00D53618" w:rsidP="00224537">
            <w:pPr>
              <w:spacing w:before="60" w:after="60" w:line="240" w:lineRule="auto"/>
              <w:rPr>
                <w:sz w:val="24"/>
                <w:szCs w:val="24"/>
                <w:lang w:val="en-NZ"/>
              </w:rPr>
            </w:pPr>
          </w:p>
        </w:tc>
        <w:tc>
          <w:tcPr>
            <w:tcW w:w="639" w:type="pct"/>
          </w:tcPr>
          <w:p w14:paraId="242E025C" w14:textId="42E6C5BE" w:rsidR="00D53618" w:rsidRPr="002C6EF8" w:rsidRDefault="00D53618" w:rsidP="00224537">
            <w:pPr>
              <w:spacing w:before="60" w:after="60" w:line="240" w:lineRule="auto"/>
              <w:rPr>
                <w:sz w:val="24"/>
                <w:szCs w:val="24"/>
                <w:lang w:val="en-NZ"/>
              </w:rPr>
            </w:pPr>
          </w:p>
        </w:tc>
      </w:tr>
      <w:tr w:rsidR="00D53618" w:rsidRPr="002C6EF8" w14:paraId="270CAFF0" w14:textId="77777777" w:rsidTr="00385338">
        <w:tc>
          <w:tcPr>
            <w:tcW w:w="1806" w:type="pct"/>
          </w:tcPr>
          <w:p w14:paraId="25E67576" w14:textId="77777777" w:rsidR="00D53618" w:rsidRPr="002C6EF8" w:rsidRDefault="00D53618" w:rsidP="002C1299">
            <w:pPr>
              <w:spacing w:before="60" w:after="60" w:line="240" w:lineRule="auto"/>
              <w:rPr>
                <w:sz w:val="24"/>
                <w:szCs w:val="24"/>
                <w:lang w:val="en-NZ"/>
              </w:rPr>
            </w:pPr>
            <w:r w:rsidRPr="002C6EF8">
              <w:rPr>
                <w:sz w:val="24"/>
                <w:szCs w:val="24"/>
                <w:lang w:val="en-NZ"/>
              </w:rPr>
              <w:t>Tūhoe Hauora Trust</w:t>
            </w:r>
          </w:p>
        </w:tc>
        <w:tc>
          <w:tcPr>
            <w:tcW w:w="639" w:type="pct"/>
          </w:tcPr>
          <w:p w14:paraId="46904ECE" w14:textId="2A93EA48" w:rsidR="00D53618" w:rsidRPr="002C6EF8" w:rsidRDefault="00D53618" w:rsidP="00224537">
            <w:pPr>
              <w:spacing w:before="60" w:after="60" w:line="240" w:lineRule="auto"/>
              <w:rPr>
                <w:sz w:val="24"/>
                <w:szCs w:val="24"/>
                <w:lang w:val="en-NZ"/>
              </w:rPr>
            </w:pPr>
            <w:r w:rsidRPr="002C6EF8">
              <w:rPr>
                <w:sz w:val="24"/>
                <w:szCs w:val="24"/>
                <w:lang w:val="en-NZ"/>
              </w:rPr>
              <w:t>5</w:t>
            </w:r>
          </w:p>
        </w:tc>
        <w:tc>
          <w:tcPr>
            <w:tcW w:w="639" w:type="pct"/>
          </w:tcPr>
          <w:p w14:paraId="292C0FE0" w14:textId="601AABE1" w:rsidR="00D53618" w:rsidRPr="002C6EF8" w:rsidRDefault="00D53618" w:rsidP="00224537">
            <w:pPr>
              <w:spacing w:before="60" w:after="60" w:line="240" w:lineRule="auto"/>
              <w:rPr>
                <w:sz w:val="24"/>
                <w:szCs w:val="24"/>
                <w:lang w:val="en-NZ"/>
              </w:rPr>
            </w:pPr>
            <w:r w:rsidRPr="002C6EF8">
              <w:rPr>
                <w:sz w:val="24"/>
                <w:szCs w:val="24"/>
                <w:lang w:val="en-NZ"/>
              </w:rPr>
              <w:t>(2)</w:t>
            </w:r>
          </w:p>
        </w:tc>
        <w:tc>
          <w:tcPr>
            <w:tcW w:w="639" w:type="pct"/>
          </w:tcPr>
          <w:p w14:paraId="1A69D274" w14:textId="078F9D28" w:rsidR="00D53618" w:rsidRPr="002C6EF8" w:rsidRDefault="00D53618" w:rsidP="00224537">
            <w:pPr>
              <w:spacing w:before="60" w:after="60" w:line="240" w:lineRule="auto"/>
              <w:rPr>
                <w:sz w:val="24"/>
                <w:szCs w:val="24"/>
                <w:lang w:val="en-NZ"/>
              </w:rPr>
            </w:pPr>
            <w:r w:rsidRPr="002C6EF8">
              <w:rPr>
                <w:sz w:val="24"/>
                <w:szCs w:val="24"/>
                <w:lang w:val="en-NZ"/>
              </w:rPr>
              <w:t>1</w:t>
            </w:r>
          </w:p>
        </w:tc>
        <w:tc>
          <w:tcPr>
            <w:tcW w:w="639" w:type="pct"/>
          </w:tcPr>
          <w:p w14:paraId="68BB69F4" w14:textId="77777777" w:rsidR="00D53618" w:rsidRPr="002C6EF8" w:rsidRDefault="00D53618" w:rsidP="00224537">
            <w:pPr>
              <w:spacing w:before="60" w:after="60" w:line="240" w:lineRule="auto"/>
              <w:rPr>
                <w:sz w:val="24"/>
                <w:szCs w:val="24"/>
                <w:lang w:val="en-NZ"/>
              </w:rPr>
            </w:pPr>
          </w:p>
        </w:tc>
        <w:tc>
          <w:tcPr>
            <w:tcW w:w="639" w:type="pct"/>
          </w:tcPr>
          <w:p w14:paraId="1534FE18" w14:textId="2E59D014" w:rsidR="00D53618" w:rsidRPr="002C6EF8" w:rsidRDefault="00D53618" w:rsidP="00224537">
            <w:pPr>
              <w:spacing w:before="60" w:after="60" w:line="240" w:lineRule="auto"/>
              <w:rPr>
                <w:sz w:val="24"/>
                <w:szCs w:val="24"/>
                <w:lang w:val="en-NZ"/>
              </w:rPr>
            </w:pPr>
          </w:p>
        </w:tc>
      </w:tr>
      <w:tr w:rsidR="00D53618" w:rsidRPr="002C6EF8" w14:paraId="02BA5210" w14:textId="77777777" w:rsidTr="00385338">
        <w:tc>
          <w:tcPr>
            <w:tcW w:w="1806" w:type="pct"/>
          </w:tcPr>
          <w:p w14:paraId="432AC737" w14:textId="6CD07323" w:rsidR="00D53618" w:rsidRPr="002C6EF8" w:rsidRDefault="00D53618" w:rsidP="002C1299">
            <w:pPr>
              <w:spacing w:before="60" w:after="60" w:line="240" w:lineRule="auto"/>
              <w:rPr>
                <w:b/>
                <w:bCs/>
                <w:sz w:val="24"/>
                <w:szCs w:val="24"/>
                <w:lang w:val="en-NZ"/>
              </w:rPr>
            </w:pPr>
            <w:r w:rsidRPr="002C6EF8">
              <w:rPr>
                <w:b/>
                <w:bCs/>
                <w:sz w:val="24"/>
                <w:szCs w:val="24"/>
                <w:lang w:val="en-NZ"/>
              </w:rPr>
              <w:t>Total per stakeholder group</w:t>
            </w:r>
          </w:p>
        </w:tc>
        <w:tc>
          <w:tcPr>
            <w:tcW w:w="639" w:type="pct"/>
          </w:tcPr>
          <w:p w14:paraId="5B2970C2" w14:textId="10234C83" w:rsidR="00D53618" w:rsidRPr="002C6EF8" w:rsidRDefault="00D53618" w:rsidP="00224537">
            <w:pPr>
              <w:spacing w:before="60" w:after="60" w:line="240" w:lineRule="auto"/>
              <w:rPr>
                <w:b/>
                <w:bCs/>
                <w:sz w:val="24"/>
                <w:szCs w:val="24"/>
                <w:lang w:val="en-NZ"/>
              </w:rPr>
            </w:pPr>
            <w:r w:rsidRPr="002C6EF8">
              <w:rPr>
                <w:b/>
                <w:bCs/>
                <w:sz w:val="24"/>
                <w:szCs w:val="24"/>
                <w:lang w:val="en-NZ"/>
              </w:rPr>
              <w:t>27</w:t>
            </w:r>
          </w:p>
        </w:tc>
        <w:tc>
          <w:tcPr>
            <w:tcW w:w="639" w:type="pct"/>
          </w:tcPr>
          <w:p w14:paraId="5FD7975E" w14:textId="68A35CF3" w:rsidR="00D53618" w:rsidRPr="002C6EF8" w:rsidRDefault="00D53618" w:rsidP="00224537">
            <w:pPr>
              <w:spacing w:before="60" w:after="60" w:line="240" w:lineRule="auto"/>
              <w:rPr>
                <w:b/>
                <w:bCs/>
                <w:sz w:val="24"/>
                <w:szCs w:val="24"/>
                <w:lang w:val="en-NZ"/>
              </w:rPr>
            </w:pPr>
            <w:r w:rsidRPr="002C6EF8">
              <w:rPr>
                <w:b/>
                <w:bCs/>
                <w:sz w:val="24"/>
                <w:szCs w:val="24"/>
                <w:lang w:val="en-NZ"/>
              </w:rPr>
              <w:t>12(62)</w:t>
            </w:r>
          </w:p>
        </w:tc>
        <w:tc>
          <w:tcPr>
            <w:tcW w:w="639" w:type="pct"/>
          </w:tcPr>
          <w:p w14:paraId="6CD6E9A1" w14:textId="039036E1" w:rsidR="00D53618" w:rsidRPr="002C6EF8" w:rsidRDefault="00D53618" w:rsidP="00224537">
            <w:pPr>
              <w:spacing w:before="60" w:after="60" w:line="240" w:lineRule="auto"/>
              <w:rPr>
                <w:b/>
                <w:bCs/>
                <w:sz w:val="24"/>
                <w:szCs w:val="24"/>
                <w:lang w:val="en-NZ"/>
              </w:rPr>
            </w:pPr>
            <w:r w:rsidRPr="002C6EF8">
              <w:rPr>
                <w:b/>
                <w:bCs/>
                <w:sz w:val="24"/>
                <w:szCs w:val="24"/>
                <w:lang w:val="en-NZ"/>
              </w:rPr>
              <w:t>23(40)</w:t>
            </w:r>
          </w:p>
        </w:tc>
        <w:tc>
          <w:tcPr>
            <w:tcW w:w="639" w:type="pct"/>
          </w:tcPr>
          <w:p w14:paraId="0BCDC8B1" w14:textId="46B5348F" w:rsidR="00D53618" w:rsidRPr="002C6EF8" w:rsidRDefault="00D53618" w:rsidP="00224537">
            <w:pPr>
              <w:spacing w:before="60" w:after="60" w:line="240" w:lineRule="auto"/>
              <w:rPr>
                <w:b/>
                <w:bCs/>
                <w:sz w:val="24"/>
                <w:szCs w:val="24"/>
                <w:lang w:val="en-NZ"/>
              </w:rPr>
            </w:pPr>
            <w:r w:rsidRPr="002C6EF8">
              <w:rPr>
                <w:b/>
                <w:bCs/>
                <w:sz w:val="24"/>
                <w:szCs w:val="24"/>
                <w:lang w:val="en-NZ"/>
              </w:rPr>
              <w:t>5</w:t>
            </w:r>
          </w:p>
        </w:tc>
        <w:tc>
          <w:tcPr>
            <w:tcW w:w="639" w:type="pct"/>
          </w:tcPr>
          <w:p w14:paraId="7098E3DF" w14:textId="19F717E9" w:rsidR="00D53618" w:rsidRPr="002C6EF8" w:rsidRDefault="00D53618" w:rsidP="00224537">
            <w:pPr>
              <w:spacing w:before="60" w:after="60" w:line="240" w:lineRule="auto"/>
              <w:rPr>
                <w:b/>
                <w:bCs/>
                <w:sz w:val="24"/>
                <w:szCs w:val="24"/>
                <w:lang w:val="en-NZ"/>
              </w:rPr>
            </w:pPr>
            <w:r w:rsidRPr="002C6EF8">
              <w:rPr>
                <w:b/>
                <w:bCs/>
                <w:sz w:val="24"/>
                <w:szCs w:val="24"/>
                <w:lang w:val="en-NZ"/>
              </w:rPr>
              <w:t>1</w:t>
            </w:r>
          </w:p>
        </w:tc>
      </w:tr>
      <w:tr w:rsidR="00D53618" w:rsidRPr="002C6EF8" w14:paraId="6F9EDB44" w14:textId="77777777" w:rsidTr="00385338">
        <w:tc>
          <w:tcPr>
            <w:tcW w:w="1806" w:type="pct"/>
          </w:tcPr>
          <w:p w14:paraId="68420721" w14:textId="58DB189F" w:rsidR="00D53618" w:rsidRPr="002C6EF8" w:rsidRDefault="00D53618" w:rsidP="002C1299">
            <w:pPr>
              <w:spacing w:before="60" w:after="60" w:line="240" w:lineRule="auto"/>
              <w:rPr>
                <w:b/>
                <w:bCs/>
                <w:sz w:val="24"/>
                <w:szCs w:val="24"/>
                <w:lang w:val="en-NZ"/>
              </w:rPr>
            </w:pPr>
            <w:r w:rsidRPr="002C6EF8">
              <w:rPr>
                <w:b/>
                <w:bCs/>
                <w:sz w:val="24"/>
                <w:szCs w:val="24"/>
                <w:lang w:val="en-NZ"/>
              </w:rPr>
              <w:t>Total overall</w:t>
            </w:r>
          </w:p>
        </w:tc>
        <w:tc>
          <w:tcPr>
            <w:tcW w:w="3194" w:type="pct"/>
            <w:gridSpan w:val="5"/>
          </w:tcPr>
          <w:p w14:paraId="16A69E13" w14:textId="7A933A76" w:rsidR="00D53618" w:rsidRPr="002C6EF8" w:rsidRDefault="00D53618" w:rsidP="002C1299">
            <w:pPr>
              <w:spacing w:before="60" w:after="60" w:line="240" w:lineRule="auto"/>
              <w:rPr>
                <w:b/>
                <w:bCs/>
                <w:sz w:val="24"/>
                <w:szCs w:val="24"/>
                <w:lang w:val="en-NZ"/>
              </w:rPr>
            </w:pPr>
            <w:r w:rsidRPr="002C6EF8">
              <w:rPr>
                <w:b/>
                <w:bCs/>
                <w:sz w:val="24"/>
                <w:szCs w:val="24"/>
                <w:lang w:val="en-NZ"/>
              </w:rPr>
              <w:t>68 (</w:t>
            </w:r>
            <w:r w:rsidR="00C5693A" w:rsidRPr="002C6EF8">
              <w:rPr>
                <w:b/>
                <w:bCs/>
                <w:sz w:val="24"/>
                <w:szCs w:val="24"/>
                <w:lang w:val="en-NZ"/>
              </w:rPr>
              <w:t>102) *</w:t>
            </w:r>
          </w:p>
        </w:tc>
      </w:tr>
    </w:tbl>
    <w:p w14:paraId="165245A6" w14:textId="7873B6B5" w:rsidR="00320BD8" w:rsidRPr="004E4D02" w:rsidRDefault="00681E5E" w:rsidP="00775AC5">
      <w:pPr>
        <w:spacing w:after="120"/>
        <w:rPr>
          <w:sz w:val="20"/>
          <w:szCs w:val="20"/>
          <w:lang w:val="en-NZ"/>
        </w:rPr>
      </w:pPr>
      <w:r w:rsidRPr="004E4D02">
        <w:rPr>
          <w:lang w:val="en-NZ"/>
        </w:rPr>
        <w:t xml:space="preserve">* </w:t>
      </w:r>
      <w:r w:rsidRPr="004E4D02">
        <w:rPr>
          <w:sz w:val="20"/>
          <w:szCs w:val="20"/>
          <w:lang w:val="en-NZ"/>
        </w:rPr>
        <w:t xml:space="preserve">There were two additional responses </w:t>
      </w:r>
      <w:r w:rsidR="007204BF" w:rsidRPr="004E4D02">
        <w:rPr>
          <w:sz w:val="20"/>
          <w:szCs w:val="20"/>
          <w:lang w:val="en-NZ"/>
        </w:rPr>
        <w:t xml:space="preserve">against a provider </w:t>
      </w:r>
      <w:r w:rsidR="001540C0" w:rsidRPr="004E4D02">
        <w:rPr>
          <w:sz w:val="20"/>
          <w:szCs w:val="20"/>
          <w:lang w:val="en-NZ"/>
        </w:rPr>
        <w:t>that did not take part in</w:t>
      </w:r>
      <w:r w:rsidR="007204BF" w:rsidRPr="004E4D02">
        <w:rPr>
          <w:sz w:val="20"/>
          <w:szCs w:val="20"/>
          <w:lang w:val="en-NZ"/>
        </w:rPr>
        <w:t xml:space="preserve"> this evaluation. These responses have still been used in </w:t>
      </w:r>
      <w:r w:rsidR="00BB6AAE" w:rsidRPr="004E4D02">
        <w:rPr>
          <w:sz w:val="20"/>
          <w:szCs w:val="20"/>
          <w:lang w:val="en-NZ"/>
        </w:rPr>
        <w:t>our</w:t>
      </w:r>
      <w:r w:rsidR="007204BF" w:rsidRPr="004E4D02">
        <w:rPr>
          <w:sz w:val="20"/>
          <w:szCs w:val="20"/>
          <w:lang w:val="en-NZ"/>
        </w:rPr>
        <w:t xml:space="preserve"> analysis </w:t>
      </w:r>
      <w:r w:rsidR="008C2C1A" w:rsidRPr="004E4D02">
        <w:rPr>
          <w:sz w:val="20"/>
          <w:szCs w:val="20"/>
          <w:lang w:val="en-NZ"/>
        </w:rPr>
        <w:t xml:space="preserve">as the respondents most likely </w:t>
      </w:r>
      <w:r w:rsidR="00BB6AAE" w:rsidRPr="004E4D02">
        <w:rPr>
          <w:sz w:val="20"/>
          <w:szCs w:val="20"/>
          <w:lang w:val="en-NZ"/>
        </w:rPr>
        <w:t>ticked the wrong provider</w:t>
      </w:r>
      <w:r w:rsidR="007204BF" w:rsidRPr="004E4D02">
        <w:rPr>
          <w:sz w:val="20"/>
          <w:szCs w:val="20"/>
          <w:lang w:val="en-NZ"/>
        </w:rPr>
        <w:t xml:space="preserve">. </w:t>
      </w:r>
    </w:p>
    <w:p w14:paraId="1E894224" w14:textId="184D2C09" w:rsidR="00460473" w:rsidRPr="004E4D02" w:rsidRDefault="00460473" w:rsidP="00320BD8">
      <w:pPr>
        <w:rPr>
          <w:sz w:val="20"/>
          <w:szCs w:val="20"/>
          <w:lang w:val="en-NZ"/>
        </w:rPr>
      </w:pPr>
      <w:r w:rsidRPr="004E4D02">
        <w:rPr>
          <w:rFonts w:ascii="Calibri" w:hAnsi="Calibri"/>
          <w:vertAlign w:val="superscript"/>
          <w:lang w:val="en-NZ"/>
        </w:rPr>
        <w:t xml:space="preserve">ϯ </w:t>
      </w:r>
      <w:r w:rsidRPr="004E4D02">
        <w:rPr>
          <w:sz w:val="20"/>
          <w:szCs w:val="20"/>
          <w:lang w:val="en-NZ"/>
        </w:rPr>
        <w:t xml:space="preserve">The </w:t>
      </w:r>
      <w:r w:rsidR="00D7580A" w:rsidRPr="004E4D02">
        <w:rPr>
          <w:sz w:val="20"/>
          <w:szCs w:val="20"/>
          <w:lang w:val="en-NZ"/>
        </w:rPr>
        <w:t>leadership of Eduk</w:t>
      </w:r>
      <w:r w:rsidR="00206078" w:rsidRPr="004E4D02">
        <w:rPr>
          <w:sz w:val="20"/>
          <w:szCs w:val="20"/>
          <w:lang w:val="en-NZ"/>
        </w:rPr>
        <w:t>8</w:t>
      </w:r>
      <w:r w:rsidR="00D7580A" w:rsidRPr="004E4D02">
        <w:rPr>
          <w:sz w:val="20"/>
          <w:szCs w:val="20"/>
          <w:lang w:val="en-NZ"/>
        </w:rPr>
        <w:t xml:space="preserve"> were overseas at the time we were undertaking interviews with programme participants, and</w:t>
      </w:r>
      <w:r w:rsidR="00B026D2" w:rsidRPr="004E4D02">
        <w:rPr>
          <w:sz w:val="20"/>
          <w:szCs w:val="20"/>
          <w:lang w:val="en-NZ"/>
        </w:rPr>
        <w:t xml:space="preserve"> as a result</w:t>
      </w:r>
      <w:r w:rsidR="00D7580A" w:rsidRPr="004E4D02">
        <w:rPr>
          <w:sz w:val="20"/>
          <w:szCs w:val="20"/>
          <w:lang w:val="en-NZ"/>
        </w:rPr>
        <w:t xml:space="preserve"> </w:t>
      </w:r>
      <w:r w:rsidR="00352553" w:rsidRPr="004E4D02">
        <w:rPr>
          <w:sz w:val="20"/>
          <w:szCs w:val="20"/>
          <w:lang w:val="en-NZ"/>
        </w:rPr>
        <w:t>no courses were operating at the time</w:t>
      </w:r>
      <w:r w:rsidR="00206078" w:rsidRPr="004E4D02">
        <w:rPr>
          <w:sz w:val="20"/>
          <w:szCs w:val="20"/>
          <w:lang w:val="en-NZ"/>
        </w:rPr>
        <w:t>,</w:t>
      </w:r>
      <w:r w:rsidR="00352553" w:rsidRPr="004E4D02">
        <w:rPr>
          <w:sz w:val="20"/>
          <w:szCs w:val="20"/>
          <w:lang w:val="en-NZ"/>
        </w:rPr>
        <w:t xml:space="preserve"> which prevented participant engagement. We were given extensive access to </w:t>
      </w:r>
      <w:r w:rsidR="00775AC5" w:rsidRPr="004E4D02">
        <w:rPr>
          <w:sz w:val="20"/>
          <w:szCs w:val="20"/>
          <w:lang w:val="en-NZ"/>
        </w:rPr>
        <w:t xml:space="preserve">programme feedback forms, and previous analyses undertaken. </w:t>
      </w:r>
      <w:r w:rsidR="00EC1844" w:rsidRPr="004E4D02">
        <w:rPr>
          <w:sz w:val="20"/>
          <w:szCs w:val="20"/>
          <w:lang w:val="en-NZ"/>
        </w:rPr>
        <w:t xml:space="preserve">Attempts were made to seek feedback through the programme graduate Facebook </w:t>
      </w:r>
      <w:r w:rsidR="005D66A7" w:rsidRPr="004E4D02">
        <w:rPr>
          <w:sz w:val="20"/>
          <w:szCs w:val="20"/>
          <w:lang w:val="en-NZ"/>
        </w:rPr>
        <w:t>group,</w:t>
      </w:r>
      <w:r w:rsidR="00EC1844" w:rsidRPr="004E4D02">
        <w:rPr>
          <w:sz w:val="20"/>
          <w:szCs w:val="20"/>
          <w:lang w:val="en-NZ"/>
        </w:rPr>
        <w:t xml:space="preserve"> but few responses were received.</w:t>
      </w:r>
    </w:p>
    <w:p w14:paraId="140CE81B" w14:textId="3F836EFF" w:rsidR="00516FD2" w:rsidRPr="002C6EF8" w:rsidRDefault="00743D71" w:rsidP="00743D71">
      <w:pPr>
        <w:pStyle w:val="Caption"/>
        <w:rPr>
          <w:sz w:val="24"/>
          <w:szCs w:val="24"/>
          <w:lang w:val="en-NZ"/>
        </w:rPr>
      </w:pPr>
      <w:r w:rsidRPr="002C6EF8">
        <w:rPr>
          <w:sz w:val="24"/>
          <w:szCs w:val="24"/>
          <w:lang w:val="en-NZ"/>
        </w:rPr>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20</w:t>
      </w:r>
      <w:r w:rsidRPr="002C6EF8">
        <w:rPr>
          <w:sz w:val="24"/>
          <w:szCs w:val="24"/>
          <w:lang w:val="en-NZ"/>
        </w:rPr>
        <w:fldChar w:fldCharType="end"/>
      </w:r>
      <w:r w:rsidRPr="002C6EF8">
        <w:rPr>
          <w:sz w:val="24"/>
          <w:szCs w:val="24"/>
          <w:lang w:val="en-NZ"/>
        </w:rPr>
        <w:t>: Spread of other data sources across providers (where provided)</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70"/>
        <w:gridCol w:w="7046"/>
      </w:tblGrid>
      <w:tr w:rsidR="00C23364" w:rsidRPr="002C6EF8" w14:paraId="3F6755C1" w14:textId="77777777" w:rsidTr="00516FD2">
        <w:trPr>
          <w:cantSplit/>
          <w:trHeight w:val="389"/>
        </w:trPr>
        <w:tc>
          <w:tcPr>
            <w:tcW w:w="0" w:type="auto"/>
            <w:shd w:val="clear" w:color="auto" w:fill="2E5086"/>
          </w:tcPr>
          <w:p w14:paraId="5DDBB8FA" w14:textId="7B9DF361" w:rsidR="00C23364" w:rsidRPr="002C6EF8" w:rsidRDefault="00C23364" w:rsidP="00C2336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 xml:space="preserve">Provider </w:t>
            </w:r>
          </w:p>
        </w:tc>
        <w:tc>
          <w:tcPr>
            <w:tcW w:w="0" w:type="auto"/>
            <w:shd w:val="clear" w:color="auto" w:fill="2E5086"/>
          </w:tcPr>
          <w:p w14:paraId="624D028A" w14:textId="758ED78E" w:rsidR="00C23364" w:rsidRPr="002C6EF8" w:rsidRDefault="00C23364" w:rsidP="00C2336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Other data sources</w:t>
            </w:r>
          </w:p>
        </w:tc>
      </w:tr>
      <w:tr w:rsidR="00D53618" w:rsidRPr="002C6EF8" w14:paraId="442F37AC" w14:textId="77777777" w:rsidTr="002C1299">
        <w:tc>
          <w:tcPr>
            <w:tcW w:w="0" w:type="auto"/>
          </w:tcPr>
          <w:p w14:paraId="7A519CFC" w14:textId="3BC3383A" w:rsidR="00D53618" w:rsidRPr="002C6EF8" w:rsidRDefault="003071A0" w:rsidP="002C1299">
            <w:pPr>
              <w:spacing w:before="60" w:after="60" w:line="240" w:lineRule="auto"/>
              <w:rPr>
                <w:sz w:val="24"/>
                <w:szCs w:val="24"/>
                <w:lang w:val="en-NZ"/>
              </w:rPr>
            </w:pPr>
            <w:r w:rsidRPr="002C6EF8">
              <w:rPr>
                <w:sz w:val="24"/>
                <w:szCs w:val="24"/>
                <w:lang w:val="en-NZ"/>
              </w:rPr>
              <w:t>Harmony Pasifika</w:t>
            </w:r>
            <w:r w:rsidR="00D53618" w:rsidRPr="002C6EF8">
              <w:rPr>
                <w:sz w:val="24"/>
                <w:szCs w:val="24"/>
                <w:lang w:val="en-NZ"/>
              </w:rPr>
              <w:t xml:space="preserve"> </w:t>
            </w:r>
          </w:p>
        </w:tc>
        <w:tc>
          <w:tcPr>
            <w:tcW w:w="0" w:type="auto"/>
          </w:tcPr>
          <w:p w14:paraId="6C69978E" w14:textId="77777777" w:rsidR="00D53618" w:rsidRPr="002C6EF8" w:rsidRDefault="00D53618" w:rsidP="002C1299">
            <w:pPr>
              <w:spacing w:before="60" w:after="60" w:line="240" w:lineRule="auto"/>
              <w:rPr>
                <w:sz w:val="24"/>
                <w:szCs w:val="24"/>
                <w:lang w:val="en-NZ"/>
              </w:rPr>
            </w:pPr>
            <w:r w:rsidRPr="002C6EF8">
              <w:rPr>
                <w:sz w:val="24"/>
                <w:szCs w:val="24"/>
                <w:lang w:val="en-NZ"/>
              </w:rPr>
              <w:t xml:space="preserve">Thematic analysis of key themes from end -of-programme evaluation forms between 2014-2024 </w:t>
            </w:r>
          </w:p>
          <w:p w14:paraId="29E800EC" w14:textId="69FC5814" w:rsidR="00D53618" w:rsidRPr="002C6EF8" w:rsidRDefault="00D53618" w:rsidP="002C1299">
            <w:pPr>
              <w:spacing w:before="60" w:after="60" w:line="240" w:lineRule="auto"/>
              <w:rPr>
                <w:sz w:val="24"/>
                <w:szCs w:val="24"/>
                <w:lang w:val="en-NZ"/>
              </w:rPr>
            </w:pPr>
            <w:r w:rsidRPr="002C6EF8">
              <w:rPr>
                <w:sz w:val="24"/>
                <w:szCs w:val="24"/>
                <w:lang w:val="en-NZ"/>
              </w:rPr>
              <w:t xml:space="preserve">Waters, G. (2019). </w:t>
            </w:r>
            <w:r w:rsidRPr="002C6EF8">
              <w:rPr>
                <w:i/>
                <w:iCs/>
                <w:sz w:val="24"/>
                <w:szCs w:val="24"/>
                <w:lang w:val="en-NZ"/>
              </w:rPr>
              <w:t xml:space="preserve">‘One For </w:t>
            </w:r>
            <w:r w:rsidR="005D66A7" w:rsidRPr="002C6EF8">
              <w:rPr>
                <w:i/>
                <w:iCs/>
                <w:sz w:val="24"/>
                <w:szCs w:val="24"/>
                <w:lang w:val="en-NZ"/>
              </w:rPr>
              <w:t>the</w:t>
            </w:r>
            <w:r w:rsidRPr="002C6EF8">
              <w:rPr>
                <w:i/>
                <w:iCs/>
                <w:sz w:val="24"/>
                <w:szCs w:val="24"/>
                <w:lang w:val="en-NZ"/>
              </w:rPr>
              <w:t xml:space="preserve"> Road - An Outcome Evaluation of a Drink Driver Rehabilitation Programme’</w:t>
            </w:r>
            <w:r w:rsidRPr="002C6EF8">
              <w:rPr>
                <w:sz w:val="24"/>
                <w:szCs w:val="24"/>
                <w:lang w:val="en-NZ"/>
              </w:rPr>
              <w:t>. RIDNZ. Unpublished</w:t>
            </w:r>
          </w:p>
          <w:p w14:paraId="44782B96" w14:textId="77777777" w:rsidR="00D53618" w:rsidRPr="002C6EF8" w:rsidRDefault="00D53618" w:rsidP="002C1299">
            <w:pPr>
              <w:spacing w:before="60" w:after="60" w:line="240" w:lineRule="auto"/>
              <w:rPr>
                <w:sz w:val="24"/>
                <w:szCs w:val="24"/>
                <w:lang w:val="en-NZ"/>
              </w:rPr>
            </w:pPr>
            <w:r w:rsidRPr="002C6EF8">
              <w:rPr>
                <w:sz w:val="24"/>
                <w:szCs w:val="24"/>
                <w:lang w:val="en-NZ"/>
              </w:rPr>
              <w:t>One for the Road Group for Repeat Impaired Drivers Journal Article by Dawber A &amp; Dawber T, dated 30.4.21</w:t>
            </w:r>
          </w:p>
          <w:p w14:paraId="512CE8C4" w14:textId="77777777" w:rsidR="00D53618" w:rsidRPr="002C6EF8" w:rsidRDefault="00D53618" w:rsidP="002C1299">
            <w:pPr>
              <w:spacing w:before="60" w:after="60" w:line="240" w:lineRule="auto"/>
              <w:rPr>
                <w:sz w:val="24"/>
                <w:szCs w:val="24"/>
                <w:lang w:val="en-NZ"/>
              </w:rPr>
            </w:pPr>
            <w:r w:rsidRPr="002C6EF8">
              <w:rPr>
                <w:sz w:val="24"/>
                <w:szCs w:val="24"/>
                <w:lang w:val="en-NZ"/>
              </w:rPr>
              <w:t>Programme booklet, feedback form and screening tool templates</w:t>
            </w:r>
          </w:p>
          <w:p w14:paraId="42EA87C9" w14:textId="77777777" w:rsidR="00D53618" w:rsidRPr="002C6EF8" w:rsidRDefault="00D53618" w:rsidP="002C1299">
            <w:pPr>
              <w:spacing w:before="60" w:after="60" w:line="240" w:lineRule="auto"/>
              <w:rPr>
                <w:sz w:val="24"/>
                <w:szCs w:val="24"/>
                <w:lang w:val="en-NZ"/>
              </w:rPr>
            </w:pPr>
            <w:r w:rsidRPr="002C6EF8">
              <w:rPr>
                <w:sz w:val="24"/>
                <w:szCs w:val="24"/>
                <w:lang w:val="en-NZ"/>
              </w:rPr>
              <w:t>OFTR Harmony Trust Conference Presentation Conf; 2021</w:t>
            </w:r>
          </w:p>
          <w:p w14:paraId="3A680907" w14:textId="77777777" w:rsidR="00D53618" w:rsidRPr="002C6EF8" w:rsidRDefault="00D53618" w:rsidP="002C1299">
            <w:pPr>
              <w:spacing w:before="60" w:after="60" w:line="240" w:lineRule="auto"/>
              <w:rPr>
                <w:sz w:val="24"/>
                <w:szCs w:val="24"/>
                <w:lang w:val="en-NZ"/>
              </w:rPr>
            </w:pPr>
            <w:r w:rsidRPr="002C6EF8">
              <w:rPr>
                <w:sz w:val="24"/>
                <w:szCs w:val="24"/>
                <w:lang w:val="en-NZ"/>
              </w:rPr>
              <w:t>Contextual statistical data from 2014-2024 (n=2668)</w:t>
            </w:r>
          </w:p>
        </w:tc>
      </w:tr>
      <w:tr w:rsidR="00D53618" w:rsidRPr="002C6EF8" w14:paraId="468BBE6C" w14:textId="77777777" w:rsidTr="002C1299">
        <w:trPr>
          <w:trHeight w:val="630"/>
        </w:trPr>
        <w:tc>
          <w:tcPr>
            <w:tcW w:w="0" w:type="auto"/>
          </w:tcPr>
          <w:p w14:paraId="62778B10" w14:textId="77777777" w:rsidR="00D53618" w:rsidRPr="002C6EF8" w:rsidRDefault="00D53618" w:rsidP="002C1299">
            <w:pPr>
              <w:spacing w:before="60" w:after="60" w:line="240" w:lineRule="auto"/>
              <w:rPr>
                <w:sz w:val="24"/>
                <w:szCs w:val="24"/>
                <w:lang w:val="en-NZ"/>
              </w:rPr>
            </w:pPr>
            <w:r w:rsidRPr="002C6EF8">
              <w:rPr>
                <w:sz w:val="24"/>
                <w:szCs w:val="24"/>
                <w:lang w:val="en-NZ"/>
              </w:rPr>
              <w:lastRenderedPageBreak/>
              <w:t>Manaaki Ora Trust</w:t>
            </w:r>
          </w:p>
          <w:p w14:paraId="1F1ECCE4" w14:textId="77777777" w:rsidR="00D53618" w:rsidRPr="002C6EF8" w:rsidRDefault="00D53618" w:rsidP="002C1299">
            <w:pPr>
              <w:spacing w:before="60" w:after="60" w:line="240" w:lineRule="auto"/>
              <w:rPr>
                <w:sz w:val="24"/>
                <w:szCs w:val="24"/>
                <w:lang w:val="en-NZ"/>
              </w:rPr>
            </w:pPr>
          </w:p>
        </w:tc>
        <w:tc>
          <w:tcPr>
            <w:tcW w:w="0" w:type="auto"/>
          </w:tcPr>
          <w:p w14:paraId="4FA563F2" w14:textId="6BF197EE" w:rsidR="00D53618" w:rsidRPr="002C6EF8" w:rsidRDefault="00D53618" w:rsidP="002C1299">
            <w:pPr>
              <w:spacing w:before="60" w:after="60" w:line="240" w:lineRule="auto"/>
              <w:rPr>
                <w:sz w:val="24"/>
                <w:szCs w:val="24"/>
                <w:lang w:val="en-NZ"/>
              </w:rPr>
            </w:pPr>
            <w:r w:rsidRPr="002C6EF8">
              <w:rPr>
                <w:sz w:val="24"/>
                <w:szCs w:val="24"/>
                <w:lang w:val="en-NZ"/>
              </w:rPr>
              <w:t xml:space="preserve">2021-2024 participant </w:t>
            </w:r>
            <w:r w:rsidR="004D128D" w:rsidRPr="002C6EF8">
              <w:rPr>
                <w:sz w:val="24"/>
                <w:szCs w:val="24"/>
                <w:lang w:val="en-NZ"/>
              </w:rPr>
              <w:t>end-of-programme</w:t>
            </w:r>
            <w:r w:rsidRPr="002C6EF8">
              <w:rPr>
                <w:sz w:val="24"/>
                <w:szCs w:val="24"/>
                <w:lang w:val="en-NZ"/>
              </w:rPr>
              <w:t xml:space="preserve"> evaluation forms (n=56)</w:t>
            </w:r>
          </w:p>
          <w:p w14:paraId="16F816B4" w14:textId="77777777" w:rsidR="00D53618" w:rsidRPr="002C6EF8" w:rsidRDefault="00D53618" w:rsidP="002C1299">
            <w:pPr>
              <w:spacing w:before="60" w:after="60" w:line="240" w:lineRule="auto"/>
              <w:rPr>
                <w:sz w:val="24"/>
                <w:szCs w:val="24"/>
                <w:lang w:val="en-NZ"/>
              </w:rPr>
            </w:pPr>
            <w:r w:rsidRPr="002C6EF8">
              <w:rPr>
                <w:sz w:val="24"/>
                <w:szCs w:val="24"/>
                <w:lang w:val="en-NZ"/>
              </w:rPr>
              <w:t>2021-2024 facilitator de-brief/evaluation forms (n=51)</w:t>
            </w:r>
          </w:p>
        </w:tc>
      </w:tr>
      <w:tr w:rsidR="00D53618" w:rsidRPr="002C6EF8" w14:paraId="44EC473E" w14:textId="77777777" w:rsidTr="002C1299">
        <w:tc>
          <w:tcPr>
            <w:tcW w:w="0" w:type="auto"/>
          </w:tcPr>
          <w:p w14:paraId="160F90A5" w14:textId="6932F34D" w:rsidR="00D53618" w:rsidRPr="002C6EF8" w:rsidRDefault="00D53618" w:rsidP="002C1299">
            <w:pPr>
              <w:spacing w:before="60" w:after="60" w:line="240" w:lineRule="auto"/>
              <w:rPr>
                <w:sz w:val="24"/>
                <w:szCs w:val="24"/>
                <w:lang w:val="en-NZ"/>
              </w:rPr>
            </w:pPr>
            <w:r w:rsidRPr="002C6EF8">
              <w:rPr>
                <w:sz w:val="24"/>
                <w:szCs w:val="24"/>
                <w:lang w:val="en-NZ"/>
              </w:rPr>
              <w:t>Odyssey House Trust</w:t>
            </w:r>
          </w:p>
        </w:tc>
        <w:tc>
          <w:tcPr>
            <w:tcW w:w="0" w:type="auto"/>
          </w:tcPr>
          <w:p w14:paraId="7C46D87E" w14:textId="77777777" w:rsidR="00D53618" w:rsidRPr="002C6EF8" w:rsidRDefault="00D53618" w:rsidP="002C1299">
            <w:pPr>
              <w:spacing w:before="60" w:after="60" w:line="240" w:lineRule="auto"/>
              <w:rPr>
                <w:sz w:val="24"/>
                <w:szCs w:val="24"/>
                <w:lang w:val="en-NZ"/>
              </w:rPr>
            </w:pPr>
            <w:r w:rsidRPr="002C6EF8">
              <w:rPr>
                <w:sz w:val="24"/>
                <w:szCs w:val="24"/>
                <w:lang w:val="en-NZ"/>
              </w:rPr>
              <w:t>2016-2017 (n=40) and 2018-2021 (n=36) reoffending statistics from NZ Police data base presented in PowerPoint from 2023</w:t>
            </w:r>
          </w:p>
        </w:tc>
      </w:tr>
      <w:tr w:rsidR="00D53618" w:rsidRPr="002C6EF8" w14:paraId="148C9D4D" w14:textId="77777777" w:rsidTr="002C1299">
        <w:tc>
          <w:tcPr>
            <w:tcW w:w="0" w:type="auto"/>
          </w:tcPr>
          <w:p w14:paraId="41EACA90" w14:textId="77777777" w:rsidR="00D53618" w:rsidRPr="002C6EF8" w:rsidRDefault="00D53618" w:rsidP="002C1299">
            <w:pPr>
              <w:spacing w:before="60" w:after="60" w:line="240" w:lineRule="auto"/>
              <w:rPr>
                <w:sz w:val="24"/>
                <w:szCs w:val="24"/>
                <w:lang w:val="en-NZ"/>
              </w:rPr>
            </w:pPr>
            <w:r w:rsidRPr="002C6EF8">
              <w:rPr>
                <w:sz w:val="24"/>
                <w:szCs w:val="24"/>
                <w:lang w:val="en-NZ"/>
              </w:rPr>
              <w:t xml:space="preserve">Eduk8 Charitable Trust </w:t>
            </w:r>
          </w:p>
        </w:tc>
        <w:tc>
          <w:tcPr>
            <w:tcW w:w="0" w:type="auto"/>
          </w:tcPr>
          <w:p w14:paraId="20F74D53" w14:textId="2E5E80DF" w:rsidR="005F57A2" w:rsidRPr="002C6EF8" w:rsidRDefault="005F57A2" w:rsidP="005F57A2">
            <w:pPr>
              <w:spacing w:before="60" w:after="60" w:line="240" w:lineRule="auto"/>
              <w:rPr>
                <w:sz w:val="24"/>
                <w:szCs w:val="24"/>
                <w:lang w:val="en-NZ"/>
              </w:rPr>
            </w:pPr>
            <w:r w:rsidRPr="002C6EF8">
              <w:rPr>
                <w:sz w:val="24"/>
                <w:szCs w:val="24"/>
                <w:lang w:val="en-NZ"/>
              </w:rPr>
              <w:t xml:space="preserve">2023-2024 participant </w:t>
            </w:r>
            <w:r w:rsidR="004D128D" w:rsidRPr="002C6EF8">
              <w:rPr>
                <w:sz w:val="24"/>
                <w:szCs w:val="24"/>
                <w:lang w:val="en-NZ"/>
              </w:rPr>
              <w:t>end-of-programme</w:t>
            </w:r>
            <w:r w:rsidRPr="002C6EF8">
              <w:rPr>
                <w:sz w:val="24"/>
                <w:szCs w:val="24"/>
                <w:lang w:val="en-NZ"/>
              </w:rPr>
              <w:t xml:space="preserve"> evaluation forms (n=112)</w:t>
            </w:r>
          </w:p>
          <w:p w14:paraId="4A5E259F" w14:textId="7A82A4C7" w:rsidR="005F57A2" w:rsidRPr="002C6EF8" w:rsidRDefault="005F57A2" w:rsidP="005F57A2">
            <w:pPr>
              <w:spacing w:before="60" w:after="60" w:line="240" w:lineRule="auto"/>
              <w:rPr>
                <w:sz w:val="24"/>
                <w:szCs w:val="24"/>
                <w:lang w:val="en-NZ"/>
              </w:rPr>
            </w:pPr>
            <w:r w:rsidRPr="002C6EF8">
              <w:rPr>
                <w:sz w:val="24"/>
                <w:szCs w:val="24"/>
                <w:lang w:val="en-NZ"/>
              </w:rPr>
              <w:t xml:space="preserve">2023-2024 supporter </w:t>
            </w:r>
            <w:r w:rsidR="004D128D" w:rsidRPr="002C6EF8">
              <w:rPr>
                <w:sz w:val="24"/>
                <w:szCs w:val="24"/>
                <w:lang w:val="en-NZ"/>
              </w:rPr>
              <w:t>end-of-programme</w:t>
            </w:r>
            <w:r w:rsidRPr="002C6EF8">
              <w:rPr>
                <w:sz w:val="24"/>
                <w:szCs w:val="24"/>
                <w:lang w:val="en-NZ"/>
              </w:rPr>
              <w:t xml:space="preserve"> evaluation forms (n=94)</w:t>
            </w:r>
          </w:p>
          <w:p w14:paraId="18D60EA5" w14:textId="77777777" w:rsidR="005F57A2" w:rsidRPr="002C6EF8" w:rsidRDefault="005F57A2" w:rsidP="005F57A2">
            <w:pPr>
              <w:spacing w:before="60" w:after="60" w:line="240" w:lineRule="auto"/>
              <w:rPr>
                <w:i/>
                <w:iCs/>
                <w:sz w:val="24"/>
                <w:szCs w:val="24"/>
                <w:lang w:val="en-NZ"/>
              </w:rPr>
            </w:pPr>
            <w:r w:rsidRPr="002C6EF8">
              <w:rPr>
                <w:sz w:val="24"/>
                <w:szCs w:val="24"/>
                <w:lang w:val="en-NZ"/>
              </w:rPr>
              <w:t xml:space="preserve">NZ Police. (2013). </w:t>
            </w:r>
            <w:r w:rsidRPr="002C6EF8">
              <w:rPr>
                <w:i/>
                <w:iCs/>
                <w:sz w:val="24"/>
                <w:szCs w:val="24"/>
                <w:lang w:val="en-NZ"/>
              </w:rPr>
              <w:t>Evaluation Report on “the Right Track – Te Ara Tutuki Pai”</w:t>
            </w:r>
            <w:r w:rsidRPr="002C6EF8">
              <w:rPr>
                <w:sz w:val="24"/>
                <w:szCs w:val="24"/>
                <w:lang w:val="en-NZ"/>
              </w:rPr>
              <w:t xml:space="preserve">. </w:t>
            </w:r>
            <w:r w:rsidRPr="002C6EF8">
              <w:rPr>
                <w:i/>
                <w:iCs/>
                <w:sz w:val="24"/>
                <w:szCs w:val="24"/>
                <w:lang w:val="en-NZ"/>
              </w:rPr>
              <w:t>Programme 2011-2012</w:t>
            </w:r>
          </w:p>
          <w:p w14:paraId="66FC8729" w14:textId="77777777" w:rsidR="005F57A2" w:rsidRPr="002C6EF8" w:rsidRDefault="005F57A2" w:rsidP="005F57A2">
            <w:pPr>
              <w:spacing w:before="60" w:after="60" w:line="240" w:lineRule="auto"/>
              <w:rPr>
                <w:sz w:val="24"/>
                <w:szCs w:val="24"/>
                <w:lang w:val="en-NZ"/>
              </w:rPr>
            </w:pPr>
            <w:r w:rsidRPr="002C6EF8">
              <w:rPr>
                <w:i/>
                <w:iCs/>
                <w:sz w:val="24"/>
                <w:szCs w:val="24"/>
                <w:lang w:val="en-NZ"/>
              </w:rPr>
              <w:t>NZ Police. (2013). The Right Track Waikato: An evaluation of graduate’s post-course offending</w:t>
            </w:r>
          </w:p>
          <w:p w14:paraId="00DA2B15" w14:textId="77777777" w:rsidR="005F57A2" w:rsidRPr="002C6EF8" w:rsidRDefault="005F57A2" w:rsidP="005F57A2">
            <w:pPr>
              <w:spacing w:before="60" w:after="60" w:line="240" w:lineRule="auto"/>
              <w:rPr>
                <w:sz w:val="24"/>
                <w:szCs w:val="24"/>
                <w:lang w:val="en-NZ"/>
              </w:rPr>
            </w:pPr>
            <w:r w:rsidRPr="002C6EF8">
              <w:rPr>
                <w:sz w:val="24"/>
                <w:szCs w:val="24"/>
                <w:lang w:val="en-NZ"/>
              </w:rPr>
              <w:t xml:space="preserve">NZ Police. (2010). </w:t>
            </w:r>
            <w:r w:rsidRPr="002C6EF8">
              <w:rPr>
                <w:i/>
                <w:iCs/>
                <w:sz w:val="24"/>
                <w:szCs w:val="24"/>
                <w:lang w:val="en-NZ"/>
              </w:rPr>
              <w:t>Evaluation Report on the “Right Track” Programme</w:t>
            </w:r>
          </w:p>
          <w:p w14:paraId="7FA2686A" w14:textId="3F01FDA1" w:rsidR="00D53618" w:rsidRPr="002C6EF8" w:rsidRDefault="005F57A2" w:rsidP="002C1299">
            <w:pPr>
              <w:spacing w:before="60" w:after="60" w:line="240" w:lineRule="auto"/>
              <w:rPr>
                <w:sz w:val="24"/>
                <w:szCs w:val="24"/>
                <w:lang w:val="en-NZ"/>
              </w:rPr>
            </w:pPr>
            <w:r w:rsidRPr="002C6EF8">
              <w:rPr>
                <w:sz w:val="24"/>
                <w:szCs w:val="24"/>
                <w:lang w:val="en-NZ"/>
              </w:rPr>
              <w:t>2010 Police Evaluation Graphs</w:t>
            </w:r>
          </w:p>
        </w:tc>
      </w:tr>
      <w:tr w:rsidR="00D53618" w:rsidRPr="002C6EF8" w14:paraId="6F40D363" w14:textId="77777777" w:rsidTr="002C1299">
        <w:tc>
          <w:tcPr>
            <w:tcW w:w="0" w:type="auto"/>
          </w:tcPr>
          <w:p w14:paraId="717B50F0" w14:textId="6D989A7D" w:rsidR="00D53618" w:rsidRPr="002C6EF8" w:rsidRDefault="00D53618" w:rsidP="002C1299">
            <w:pPr>
              <w:spacing w:before="60" w:after="60" w:line="240" w:lineRule="auto"/>
              <w:rPr>
                <w:sz w:val="24"/>
                <w:szCs w:val="24"/>
                <w:lang w:val="en-NZ"/>
              </w:rPr>
            </w:pPr>
            <w:r w:rsidRPr="002C6EF8">
              <w:rPr>
                <w:sz w:val="24"/>
                <w:szCs w:val="24"/>
                <w:lang w:val="en-NZ"/>
              </w:rPr>
              <w:t>Health NZ Te Tai Tokerau</w:t>
            </w:r>
            <w:r w:rsidR="00661686" w:rsidRPr="002C6EF8">
              <w:rPr>
                <w:sz w:val="24"/>
                <w:szCs w:val="24"/>
                <w:lang w:val="en-NZ"/>
              </w:rPr>
              <w:t xml:space="preserve"> </w:t>
            </w:r>
          </w:p>
        </w:tc>
        <w:tc>
          <w:tcPr>
            <w:tcW w:w="0" w:type="auto"/>
          </w:tcPr>
          <w:p w14:paraId="0DCBC673" w14:textId="77777777" w:rsidR="00D53618" w:rsidRPr="002C6EF8" w:rsidRDefault="00D53618" w:rsidP="002C1299">
            <w:pPr>
              <w:spacing w:before="60" w:after="60" w:line="240" w:lineRule="auto"/>
              <w:rPr>
                <w:sz w:val="24"/>
                <w:szCs w:val="24"/>
                <w:lang w:val="en-NZ"/>
              </w:rPr>
            </w:pPr>
            <w:r w:rsidRPr="002C6EF8">
              <w:rPr>
                <w:sz w:val="24"/>
                <w:szCs w:val="24"/>
                <w:lang w:val="en-NZ"/>
              </w:rPr>
              <w:t>Database with 2013-2024 responses from: participant end-of-programme evaluations (n= 698); 3-month participant follow-ups (n=91) and whānau evaluations (n=72)</w:t>
            </w:r>
          </w:p>
          <w:p w14:paraId="5D88D562" w14:textId="77777777" w:rsidR="00D53618" w:rsidRPr="002C6EF8" w:rsidRDefault="00D53618" w:rsidP="002C1299">
            <w:pPr>
              <w:spacing w:before="60" w:after="60" w:line="240" w:lineRule="auto"/>
              <w:rPr>
                <w:sz w:val="24"/>
                <w:szCs w:val="24"/>
                <w:lang w:val="en-NZ"/>
              </w:rPr>
            </w:pPr>
            <w:r w:rsidRPr="002C6EF8">
              <w:rPr>
                <w:sz w:val="24"/>
                <w:szCs w:val="24"/>
                <w:lang w:val="en-NZ"/>
              </w:rPr>
              <w:t xml:space="preserve">Wood B. (2011). </w:t>
            </w:r>
            <w:r w:rsidRPr="002C6EF8">
              <w:rPr>
                <w:i/>
                <w:iCs/>
                <w:sz w:val="24"/>
                <w:szCs w:val="24"/>
                <w:lang w:val="en-NZ"/>
              </w:rPr>
              <w:t>Evaluation of Drive SOBA Programme – Mid and Far North Regions of Northland.</w:t>
            </w:r>
            <w:r w:rsidRPr="002C6EF8">
              <w:rPr>
                <w:sz w:val="24"/>
                <w:szCs w:val="24"/>
                <w:lang w:val="en-NZ"/>
              </w:rPr>
              <w:t xml:space="preserve"> Written for Road Safety Trust</w:t>
            </w:r>
          </w:p>
          <w:p w14:paraId="656F05DD" w14:textId="77777777" w:rsidR="00D53618" w:rsidRPr="002C6EF8" w:rsidRDefault="00D53618" w:rsidP="002C1299">
            <w:pPr>
              <w:spacing w:before="60" w:after="60" w:line="240" w:lineRule="auto"/>
              <w:rPr>
                <w:sz w:val="24"/>
                <w:szCs w:val="24"/>
                <w:lang w:val="en-NZ"/>
              </w:rPr>
            </w:pPr>
            <w:r w:rsidRPr="002C6EF8">
              <w:rPr>
                <w:sz w:val="24"/>
                <w:szCs w:val="24"/>
                <w:lang w:val="en-NZ"/>
              </w:rPr>
              <w:t>Programme manual</w:t>
            </w:r>
          </w:p>
        </w:tc>
      </w:tr>
      <w:tr w:rsidR="00D53618" w:rsidRPr="002C6EF8" w14:paraId="103BA35C" w14:textId="77777777" w:rsidTr="002C1299">
        <w:tc>
          <w:tcPr>
            <w:tcW w:w="0" w:type="auto"/>
          </w:tcPr>
          <w:p w14:paraId="24FA7095" w14:textId="77777777" w:rsidR="00D53618" w:rsidRPr="002C6EF8" w:rsidRDefault="00D53618" w:rsidP="002C1299">
            <w:pPr>
              <w:spacing w:before="60" w:after="60" w:line="240" w:lineRule="auto"/>
              <w:rPr>
                <w:sz w:val="24"/>
                <w:szCs w:val="24"/>
                <w:lang w:val="en-NZ"/>
              </w:rPr>
            </w:pPr>
            <w:r w:rsidRPr="002C6EF8">
              <w:rPr>
                <w:sz w:val="24"/>
                <w:szCs w:val="24"/>
                <w:lang w:val="en-NZ"/>
              </w:rPr>
              <w:t>Downie Stewart Foundation</w:t>
            </w:r>
          </w:p>
        </w:tc>
        <w:tc>
          <w:tcPr>
            <w:tcW w:w="0" w:type="auto"/>
          </w:tcPr>
          <w:p w14:paraId="6067FC01" w14:textId="4A6BE0EE" w:rsidR="00D53618" w:rsidRPr="002C6EF8" w:rsidRDefault="00D53618" w:rsidP="002C1299">
            <w:pPr>
              <w:spacing w:before="60" w:after="60" w:line="240" w:lineRule="auto"/>
              <w:rPr>
                <w:sz w:val="24"/>
                <w:szCs w:val="24"/>
                <w:lang w:val="en-NZ"/>
              </w:rPr>
            </w:pPr>
            <w:r w:rsidRPr="002C6EF8">
              <w:rPr>
                <w:sz w:val="24"/>
                <w:szCs w:val="24"/>
                <w:lang w:val="en-NZ"/>
              </w:rPr>
              <w:t xml:space="preserve">2022 participant </w:t>
            </w:r>
            <w:r w:rsidR="004D128D" w:rsidRPr="002C6EF8">
              <w:rPr>
                <w:sz w:val="24"/>
                <w:szCs w:val="24"/>
                <w:lang w:val="en-NZ"/>
              </w:rPr>
              <w:t>end-of-programme</w:t>
            </w:r>
            <w:r w:rsidRPr="002C6EF8">
              <w:rPr>
                <w:sz w:val="24"/>
                <w:szCs w:val="24"/>
                <w:lang w:val="en-NZ"/>
              </w:rPr>
              <w:t xml:space="preserve"> evaluation forms (n=1</w:t>
            </w:r>
            <w:r w:rsidR="001000F8" w:rsidRPr="002C6EF8">
              <w:rPr>
                <w:sz w:val="24"/>
                <w:szCs w:val="24"/>
                <w:lang w:val="en-NZ"/>
              </w:rPr>
              <w:t>7</w:t>
            </w:r>
            <w:r w:rsidRPr="002C6EF8">
              <w:rPr>
                <w:sz w:val="24"/>
                <w:szCs w:val="24"/>
                <w:lang w:val="en-NZ"/>
              </w:rPr>
              <w:t>)</w:t>
            </w:r>
          </w:p>
        </w:tc>
      </w:tr>
      <w:tr w:rsidR="00D53618" w:rsidRPr="002C6EF8" w14:paraId="05709380" w14:textId="77777777" w:rsidTr="002C1299">
        <w:tc>
          <w:tcPr>
            <w:tcW w:w="0" w:type="auto"/>
          </w:tcPr>
          <w:p w14:paraId="5AF6B099" w14:textId="4646C4EC" w:rsidR="00D53618" w:rsidRPr="002C6EF8" w:rsidRDefault="00D53618" w:rsidP="002C1299">
            <w:pPr>
              <w:spacing w:before="60" w:after="60" w:line="240" w:lineRule="auto"/>
              <w:rPr>
                <w:sz w:val="24"/>
                <w:szCs w:val="24"/>
                <w:lang w:val="en-NZ"/>
              </w:rPr>
            </w:pPr>
            <w:r w:rsidRPr="002C6EF8">
              <w:rPr>
                <w:sz w:val="24"/>
                <w:szCs w:val="24"/>
                <w:lang w:val="en-NZ"/>
              </w:rPr>
              <w:t>Te Paepae Arahi Trust</w:t>
            </w:r>
            <w:r w:rsidR="00661686" w:rsidRPr="002C6EF8">
              <w:rPr>
                <w:sz w:val="24"/>
                <w:szCs w:val="24"/>
                <w:lang w:val="en-NZ"/>
              </w:rPr>
              <w:t xml:space="preserve"> </w:t>
            </w:r>
          </w:p>
        </w:tc>
        <w:tc>
          <w:tcPr>
            <w:tcW w:w="0" w:type="auto"/>
          </w:tcPr>
          <w:p w14:paraId="53FF47A9" w14:textId="27A0E354" w:rsidR="00D53618" w:rsidRPr="002C6EF8" w:rsidRDefault="00D53618" w:rsidP="002C1299">
            <w:pPr>
              <w:spacing w:before="60" w:after="60" w:line="240" w:lineRule="auto"/>
              <w:rPr>
                <w:sz w:val="24"/>
                <w:szCs w:val="24"/>
                <w:lang w:val="en-NZ"/>
              </w:rPr>
            </w:pPr>
            <w:r w:rsidRPr="002C6EF8">
              <w:rPr>
                <w:sz w:val="24"/>
                <w:szCs w:val="24"/>
                <w:lang w:val="en-NZ"/>
              </w:rPr>
              <w:t xml:space="preserve">2023-2024 scanned </w:t>
            </w:r>
            <w:r w:rsidR="004D128D" w:rsidRPr="002C6EF8">
              <w:rPr>
                <w:sz w:val="24"/>
                <w:szCs w:val="24"/>
                <w:lang w:val="en-NZ"/>
              </w:rPr>
              <w:t>end-of-programme</w:t>
            </w:r>
            <w:r w:rsidRPr="002C6EF8">
              <w:rPr>
                <w:sz w:val="24"/>
                <w:szCs w:val="24"/>
                <w:lang w:val="en-NZ"/>
              </w:rPr>
              <w:t xml:space="preserve"> evaluation forms (n=140)</w:t>
            </w:r>
          </w:p>
          <w:p w14:paraId="036CF145" w14:textId="77777777" w:rsidR="00D53618" w:rsidRPr="002C6EF8" w:rsidRDefault="00D53618" w:rsidP="002C1299">
            <w:pPr>
              <w:spacing w:before="60" w:after="60" w:line="240" w:lineRule="auto"/>
              <w:rPr>
                <w:sz w:val="24"/>
                <w:szCs w:val="24"/>
                <w:lang w:val="en-NZ"/>
              </w:rPr>
            </w:pPr>
            <w:r w:rsidRPr="002C6EF8">
              <w:rPr>
                <w:sz w:val="24"/>
                <w:szCs w:val="24"/>
                <w:lang w:val="en-NZ"/>
              </w:rPr>
              <w:t>Narrative reporting for April 2021, July and September 2022 and May 2023 intakes</w:t>
            </w:r>
          </w:p>
        </w:tc>
      </w:tr>
      <w:tr w:rsidR="00D53618" w:rsidRPr="002C6EF8" w14:paraId="3A71E1C3" w14:textId="77777777" w:rsidTr="002C1299">
        <w:tc>
          <w:tcPr>
            <w:tcW w:w="0" w:type="auto"/>
          </w:tcPr>
          <w:p w14:paraId="4AD74827" w14:textId="77777777" w:rsidR="00D53618" w:rsidRPr="002C6EF8" w:rsidRDefault="00D53618" w:rsidP="002C1299">
            <w:pPr>
              <w:spacing w:before="60" w:after="60" w:line="240" w:lineRule="auto"/>
              <w:rPr>
                <w:sz w:val="24"/>
                <w:szCs w:val="24"/>
                <w:lang w:val="en-NZ"/>
              </w:rPr>
            </w:pPr>
            <w:r w:rsidRPr="002C6EF8">
              <w:rPr>
                <w:sz w:val="24"/>
                <w:szCs w:val="24"/>
                <w:lang w:val="en-NZ"/>
              </w:rPr>
              <w:t>Tūhoe Hauora Trust</w:t>
            </w:r>
          </w:p>
        </w:tc>
        <w:tc>
          <w:tcPr>
            <w:tcW w:w="0" w:type="auto"/>
          </w:tcPr>
          <w:p w14:paraId="3E2206F6" w14:textId="097AA8E3" w:rsidR="00D53618" w:rsidRPr="002C6EF8" w:rsidRDefault="00D53618" w:rsidP="002C1299">
            <w:pPr>
              <w:rPr>
                <w:sz w:val="24"/>
                <w:szCs w:val="24"/>
                <w:lang w:val="en-NZ"/>
              </w:rPr>
            </w:pPr>
            <w:r w:rsidRPr="002C6EF8">
              <w:rPr>
                <w:sz w:val="24"/>
                <w:szCs w:val="24"/>
                <w:lang w:val="en-NZ"/>
              </w:rPr>
              <w:t xml:space="preserve">A master’s thesis: Waru NA. (2016). </w:t>
            </w:r>
            <w:r w:rsidRPr="002C6EF8">
              <w:rPr>
                <w:i/>
                <w:iCs/>
                <w:sz w:val="24"/>
                <w:szCs w:val="24"/>
                <w:lang w:val="en-NZ"/>
              </w:rPr>
              <w:t>An Evaluation of an Impaired Driver Treatment Programme Facilitated by Tūhoe Hauora.</w:t>
            </w:r>
            <w:r w:rsidR="00661686" w:rsidRPr="002C6EF8">
              <w:rPr>
                <w:sz w:val="24"/>
                <w:szCs w:val="24"/>
                <w:lang w:val="en-NZ"/>
              </w:rPr>
              <w:t xml:space="preserve"> </w:t>
            </w:r>
          </w:p>
        </w:tc>
      </w:tr>
    </w:tbl>
    <w:p w14:paraId="42C2F3C5" w14:textId="20DDA5D2" w:rsidR="00B4313D" w:rsidRPr="004E4D02" w:rsidRDefault="00B4313D" w:rsidP="0019267F">
      <w:pPr>
        <w:pStyle w:val="Heading3"/>
      </w:pPr>
      <w:bookmarkStart w:id="273" w:name="_Toc183603194"/>
      <w:bookmarkStart w:id="274" w:name="_Toc183603414"/>
      <w:r w:rsidRPr="004E4D02">
        <w:t>Overview of provider reporting</w:t>
      </w:r>
      <w:bookmarkEnd w:id="273"/>
      <w:bookmarkEnd w:id="274"/>
      <w:r w:rsidR="00661686" w:rsidRPr="004E4D02">
        <w:t xml:space="preserve"> </w:t>
      </w:r>
    </w:p>
    <w:p w14:paraId="00A2B53D" w14:textId="4E2CEE6B" w:rsidR="00624AAC" w:rsidRPr="002C6EF8" w:rsidRDefault="000A3176" w:rsidP="00B4313D">
      <w:pPr>
        <w:rPr>
          <w:sz w:val="24"/>
          <w:szCs w:val="24"/>
          <w:lang w:val="en-NZ"/>
        </w:rPr>
      </w:pPr>
      <w:r w:rsidRPr="002C6EF8">
        <w:rPr>
          <w:sz w:val="24"/>
          <w:szCs w:val="24"/>
          <w:lang w:val="en-NZ"/>
        </w:rPr>
        <w:fldChar w:fldCharType="begin"/>
      </w:r>
      <w:r w:rsidRPr="002C6EF8">
        <w:rPr>
          <w:sz w:val="24"/>
          <w:szCs w:val="24"/>
          <w:lang w:val="en-NZ"/>
        </w:rPr>
        <w:instrText xml:space="preserve"> REF _Ref178346545 \h </w:instrText>
      </w:r>
      <w:r w:rsidR="002C6EF8">
        <w:rPr>
          <w:sz w:val="24"/>
          <w:szCs w:val="24"/>
          <w:lang w:val="en-NZ"/>
        </w:rPr>
        <w:instrText xml:space="preserve"> \* MERGEFORMAT </w:instrText>
      </w:r>
      <w:r w:rsidRPr="002C6EF8">
        <w:rPr>
          <w:sz w:val="24"/>
          <w:szCs w:val="24"/>
          <w:lang w:val="en-NZ"/>
        </w:rPr>
      </w:r>
      <w:r w:rsidRPr="002C6EF8">
        <w:rPr>
          <w:sz w:val="24"/>
          <w:szCs w:val="24"/>
          <w:lang w:val="en-NZ"/>
        </w:rPr>
        <w:fldChar w:fldCharType="separate"/>
      </w:r>
      <w:r w:rsidR="00806E77" w:rsidRPr="002C6EF8">
        <w:rPr>
          <w:sz w:val="24"/>
          <w:szCs w:val="24"/>
          <w:lang w:val="en-NZ"/>
        </w:rPr>
        <w:t xml:space="preserve">Table </w:t>
      </w:r>
      <w:r w:rsidR="00806E77">
        <w:rPr>
          <w:noProof/>
          <w:sz w:val="24"/>
          <w:szCs w:val="24"/>
          <w:lang w:val="en-NZ"/>
        </w:rPr>
        <w:t>21</w:t>
      </w:r>
      <w:r w:rsidRPr="002C6EF8">
        <w:rPr>
          <w:sz w:val="24"/>
          <w:szCs w:val="24"/>
          <w:lang w:val="en-NZ"/>
        </w:rPr>
        <w:fldChar w:fldCharType="end"/>
      </w:r>
      <w:r w:rsidR="00B86A1D" w:rsidRPr="002C6EF8">
        <w:rPr>
          <w:sz w:val="24"/>
          <w:szCs w:val="24"/>
          <w:lang w:val="en-NZ"/>
        </w:rPr>
        <w:t xml:space="preserve"> </w:t>
      </w:r>
      <w:r w:rsidR="00B4313D" w:rsidRPr="002C6EF8">
        <w:rPr>
          <w:sz w:val="24"/>
          <w:szCs w:val="24"/>
          <w:lang w:val="en-NZ"/>
        </w:rPr>
        <w:t>summarises the available reporting on activity from the nine providers included in this evaluation. There are some gaps in reporting, and in all years shown, activity reporting was not available from at least one provider. Due to lack of data, 2017/18 is excluded from further analysis. There were also some differences in the reporting from providers in terms of reporting categories and formats, and it is not clear if all providers have reported comparable data using the s</w:t>
      </w:r>
      <w:r w:rsidR="0010764F" w:rsidRPr="002C6EF8">
        <w:rPr>
          <w:sz w:val="24"/>
          <w:szCs w:val="24"/>
          <w:lang w:val="en-NZ"/>
        </w:rPr>
        <w:t xml:space="preserve">ame standards and definitions. </w:t>
      </w:r>
    </w:p>
    <w:p w14:paraId="396B9C2E" w14:textId="6717C3F3" w:rsidR="00063534" w:rsidRPr="002C6EF8" w:rsidRDefault="00063534" w:rsidP="00063534">
      <w:pPr>
        <w:pStyle w:val="Caption"/>
        <w:rPr>
          <w:sz w:val="24"/>
          <w:szCs w:val="24"/>
          <w:lang w:val="en-NZ"/>
        </w:rPr>
      </w:pPr>
      <w:bookmarkStart w:id="275" w:name="_Ref178346545"/>
      <w:r w:rsidRPr="002C6EF8">
        <w:rPr>
          <w:sz w:val="24"/>
          <w:szCs w:val="24"/>
          <w:lang w:val="en-NZ"/>
        </w:rPr>
        <w:lastRenderedPageBreak/>
        <w:t xml:space="preserve">Table </w:t>
      </w:r>
      <w:r w:rsidRPr="002C6EF8">
        <w:rPr>
          <w:sz w:val="24"/>
          <w:szCs w:val="24"/>
          <w:lang w:val="en-NZ"/>
        </w:rPr>
        <w:fldChar w:fldCharType="begin"/>
      </w:r>
      <w:r w:rsidRPr="002C6EF8">
        <w:rPr>
          <w:sz w:val="24"/>
          <w:szCs w:val="24"/>
          <w:lang w:val="en-NZ"/>
        </w:rPr>
        <w:instrText xml:space="preserve"> SEQ Table \* ARABIC </w:instrText>
      </w:r>
      <w:r w:rsidRPr="002C6EF8">
        <w:rPr>
          <w:sz w:val="24"/>
          <w:szCs w:val="24"/>
          <w:lang w:val="en-NZ"/>
        </w:rPr>
        <w:fldChar w:fldCharType="separate"/>
      </w:r>
      <w:r w:rsidR="00806E77">
        <w:rPr>
          <w:noProof/>
          <w:sz w:val="24"/>
          <w:szCs w:val="24"/>
          <w:lang w:val="en-NZ"/>
        </w:rPr>
        <w:t>21</w:t>
      </w:r>
      <w:r w:rsidRPr="002C6EF8">
        <w:rPr>
          <w:sz w:val="24"/>
          <w:szCs w:val="24"/>
          <w:lang w:val="en-NZ"/>
        </w:rPr>
        <w:fldChar w:fldCharType="end"/>
      </w:r>
      <w:bookmarkEnd w:id="275"/>
      <w:r w:rsidRPr="002C6EF8">
        <w:rPr>
          <w:sz w:val="24"/>
          <w:szCs w:val="24"/>
          <w:lang w:val="en-NZ"/>
        </w:rPr>
        <w:t>: Summary of available provider reporting</w:t>
      </w:r>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04"/>
        <w:gridCol w:w="1804"/>
        <w:gridCol w:w="1804"/>
        <w:gridCol w:w="1803"/>
        <w:gridCol w:w="1801"/>
      </w:tblGrid>
      <w:tr w:rsidR="00996F89" w:rsidRPr="002C6EF8" w14:paraId="04B22277" w14:textId="77777777" w:rsidTr="00996F89">
        <w:trPr>
          <w:trHeight w:val="1056"/>
        </w:trPr>
        <w:tc>
          <w:tcPr>
            <w:tcW w:w="1000" w:type="pct"/>
            <w:shd w:val="clear" w:color="auto" w:fill="2E5086"/>
          </w:tcPr>
          <w:p w14:paraId="68A516D2" w14:textId="7C66FD5D" w:rsidR="00996F89" w:rsidRPr="002C6EF8" w:rsidRDefault="00996F89" w:rsidP="0080510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Financial year</w:t>
            </w:r>
          </w:p>
        </w:tc>
        <w:tc>
          <w:tcPr>
            <w:tcW w:w="1000" w:type="pct"/>
            <w:shd w:val="clear" w:color="auto" w:fill="2E5086"/>
          </w:tcPr>
          <w:p w14:paraId="4FD6FD59" w14:textId="1612D8CE" w:rsidR="00996F89" w:rsidRPr="002C6EF8" w:rsidRDefault="00996F89" w:rsidP="0080510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Reports available</w:t>
            </w:r>
          </w:p>
        </w:tc>
        <w:tc>
          <w:tcPr>
            <w:tcW w:w="1000" w:type="pct"/>
            <w:shd w:val="clear" w:color="auto" w:fill="2E5086"/>
          </w:tcPr>
          <w:p w14:paraId="3A6AE243" w14:textId="6C1403DE" w:rsidR="00996F89" w:rsidRPr="002C6EF8" w:rsidRDefault="00996F89" w:rsidP="0080510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Number of people assessed</w:t>
            </w:r>
          </w:p>
        </w:tc>
        <w:tc>
          <w:tcPr>
            <w:tcW w:w="1000" w:type="pct"/>
            <w:shd w:val="clear" w:color="auto" w:fill="2E5086"/>
          </w:tcPr>
          <w:p w14:paraId="06CD25E3" w14:textId="56E53BDB" w:rsidR="00996F89" w:rsidRPr="002C6EF8" w:rsidRDefault="00996F89" w:rsidP="0080510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Number of participants</w:t>
            </w:r>
          </w:p>
        </w:tc>
        <w:tc>
          <w:tcPr>
            <w:tcW w:w="999" w:type="pct"/>
            <w:shd w:val="clear" w:color="auto" w:fill="2E5086"/>
          </w:tcPr>
          <w:p w14:paraId="19510A9C" w14:textId="33362317" w:rsidR="00996F89" w:rsidRPr="002C6EF8" w:rsidRDefault="00996F89" w:rsidP="00805104">
            <w:pPr>
              <w:spacing w:before="60" w:after="60" w:line="240" w:lineRule="auto"/>
              <w:rPr>
                <w:b/>
                <w:bCs/>
                <w:color w:val="FFFFFF" w:themeColor="background1"/>
                <w:sz w:val="24"/>
                <w:szCs w:val="24"/>
                <w:lang w:val="en-NZ"/>
              </w:rPr>
            </w:pPr>
            <w:r w:rsidRPr="002C6EF8">
              <w:rPr>
                <w:b/>
                <w:bCs/>
                <w:color w:val="FFFFFF" w:themeColor="background1"/>
                <w:sz w:val="24"/>
                <w:szCs w:val="24"/>
                <w:lang w:val="en-NZ"/>
              </w:rPr>
              <w:t>Number of graduates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362"/>
        <w:gridCol w:w="2039"/>
        <w:gridCol w:w="2054"/>
        <w:gridCol w:w="1699"/>
      </w:tblGrid>
      <w:tr w:rsidR="00805104" w:rsidRPr="002C6EF8" w14:paraId="31DE42EC" w14:textId="77777777" w:rsidTr="00996F89">
        <w:trPr>
          <w:trHeight w:val="67"/>
        </w:trPr>
        <w:tc>
          <w:tcPr>
            <w:tcW w:w="1032" w:type="pct"/>
            <w:shd w:val="clear" w:color="auto" w:fill="auto"/>
            <w:noWrap/>
            <w:vAlign w:val="bottom"/>
            <w:hideMark/>
          </w:tcPr>
          <w:p w14:paraId="55645755" w14:textId="77777777" w:rsidR="00805104" w:rsidRPr="002C6EF8" w:rsidRDefault="00805104" w:rsidP="00805104">
            <w:pPr>
              <w:spacing w:before="60" w:after="60" w:line="240" w:lineRule="auto"/>
              <w:rPr>
                <w:sz w:val="24"/>
                <w:szCs w:val="24"/>
                <w:lang w:val="en-NZ"/>
              </w:rPr>
            </w:pPr>
            <w:r w:rsidRPr="002C6EF8">
              <w:rPr>
                <w:sz w:val="24"/>
                <w:szCs w:val="24"/>
                <w:lang w:val="en-NZ"/>
              </w:rPr>
              <w:t>2017/18</w:t>
            </w:r>
          </w:p>
        </w:tc>
        <w:tc>
          <w:tcPr>
            <w:tcW w:w="755" w:type="pct"/>
            <w:shd w:val="clear" w:color="auto" w:fill="auto"/>
            <w:noWrap/>
            <w:vAlign w:val="bottom"/>
            <w:hideMark/>
          </w:tcPr>
          <w:p w14:paraId="05772B6E" w14:textId="77777777" w:rsidR="00805104" w:rsidRPr="002C6EF8" w:rsidRDefault="00805104" w:rsidP="00805104">
            <w:pPr>
              <w:spacing w:before="60" w:after="60" w:line="240" w:lineRule="auto"/>
              <w:rPr>
                <w:sz w:val="24"/>
                <w:szCs w:val="24"/>
                <w:lang w:val="en-NZ"/>
              </w:rPr>
            </w:pPr>
            <w:r w:rsidRPr="002C6EF8">
              <w:rPr>
                <w:sz w:val="24"/>
                <w:szCs w:val="24"/>
                <w:lang w:val="en-NZ"/>
              </w:rPr>
              <w:t>2</w:t>
            </w:r>
          </w:p>
        </w:tc>
        <w:tc>
          <w:tcPr>
            <w:tcW w:w="1131" w:type="pct"/>
            <w:shd w:val="clear" w:color="auto" w:fill="auto"/>
            <w:noWrap/>
            <w:vAlign w:val="bottom"/>
            <w:hideMark/>
          </w:tcPr>
          <w:p w14:paraId="47C9BC61" w14:textId="77777777" w:rsidR="00805104" w:rsidRPr="002C6EF8" w:rsidRDefault="00805104" w:rsidP="00805104">
            <w:pPr>
              <w:spacing w:before="60" w:after="60" w:line="240" w:lineRule="auto"/>
              <w:rPr>
                <w:sz w:val="24"/>
                <w:szCs w:val="24"/>
                <w:lang w:val="en-NZ"/>
              </w:rPr>
            </w:pPr>
            <w:r w:rsidRPr="002C6EF8">
              <w:rPr>
                <w:sz w:val="24"/>
                <w:szCs w:val="24"/>
                <w:lang w:val="en-NZ"/>
              </w:rPr>
              <w:t>116</w:t>
            </w:r>
          </w:p>
        </w:tc>
        <w:tc>
          <w:tcPr>
            <w:tcW w:w="1139" w:type="pct"/>
            <w:shd w:val="clear" w:color="auto" w:fill="auto"/>
            <w:noWrap/>
            <w:vAlign w:val="bottom"/>
            <w:hideMark/>
          </w:tcPr>
          <w:p w14:paraId="214CAF87" w14:textId="77777777" w:rsidR="00805104" w:rsidRPr="002C6EF8" w:rsidRDefault="00805104" w:rsidP="00805104">
            <w:pPr>
              <w:spacing w:before="60" w:after="60" w:line="240" w:lineRule="auto"/>
              <w:rPr>
                <w:sz w:val="24"/>
                <w:szCs w:val="24"/>
                <w:lang w:val="en-NZ"/>
              </w:rPr>
            </w:pPr>
            <w:r w:rsidRPr="002C6EF8">
              <w:rPr>
                <w:sz w:val="24"/>
                <w:szCs w:val="24"/>
                <w:lang w:val="en-NZ"/>
              </w:rPr>
              <w:t>92</w:t>
            </w:r>
          </w:p>
        </w:tc>
        <w:tc>
          <w:tcPr>
            <w:tcW w:w="942" w:type="pct"/>
            <w:shd w:val="clear" w:color="auto" w:fill="auto"/>
            <w:noWrap/>
            <w:vAlign w:val="bottom"/>
            <w:hideMark/>
          </w:tcPr>
          <w:p w14:paraId="15F6A32A" w14:textId="77777777" w:rsidR="00805104" w:rsidRPr="002C6EF8" w:rsidRDefault="00805104" w:rsidP="00805104">
            <w:pPr>
              <w:spacing w:before="60" w:after="60" w:line="240" w:lineRule="auto"/>
              <w:rPr>
                <w:sz w:val="24"/>
                <w:szCs w:val="24"/>
                <w:lang w:val="en-NZ"/>
              </w:rPr>
            </w:pPr>
            <w:r w:rsidRPr="002C6EF8">
              <w:rPr>
                <w:sz w:val="24"/>
                <w:szCs w:val="24"/>
                <w:lang w:val="en-NZ"/>
              </w:rPr>
              <w:t>73</w:t>
            </w:r>
          </w:p>
        </w:tc>
      </w:tr>
      <w:tr w:rsidR="00805104" w:rsidRPr="002C6EF8" w14:paraId="6F1F22CA" w14:textId="77777777" w:rsidTr="00996F89">
        <w:trPr>
          <w:trHeight w:val="67"/>
        </w:trPr>
        <w:tc>
          <w:tcPr>
            <w:tcW w:w="1032" w:type="pct"/>
            <w:shd w:val="clear" w:color="auto" w:fill="auto"/>
            <w:noWrap/>
            <w:vAlign w:val="bottom"/>
            <w:hideMark/>
          </w:tcPr>
          <w:p w14:paraId="36BA2835" w14:textId="77777777" w:rsidR="00805104" w:rsidRPr="002C6EF8" w:rsidRDefault="00805104" w:rsidP="00805104">
            <w:pPr>
              <w:spacing w:before="60" w:after="60" w:line="240" w:lineRule="auto"/>
              <w:rPr>
                <w:sz w:val="24"/>
                <w:szCs w:val="24"/>
                <w:lang w:val="en-NZ"/>
              </w:rPr>
            </w:pPr>
            <w:r w:rsidRPr="002C6EF8">
              <w:rPr>
                <w:sz w:val="24"/>
                <w:szCs w:val="24"/>
                <w:lang w:val="en-NZ"/>
              </w:rPr>
              <w:t>2018/19</w:t>
            </w:r>
          </w:p>
        </w:tc>
        <w:tc>
          <w:tcPr>
            <w:tcW w:w="755" w:type="pct"/>
            <w:shd w:val="clear" w:color="auto" w:fill="auto"/>
            <w:noWrap/>
            <w:vAlign w:val="bottom"/>
            <w:hideMark/>
          </w:tcPr>
          <w:p w14:paraId="1EA5563E" w14:textId="77777777" w:rsidR="00805104" w:rsidRPr="002C6EF8" w:rsidRDefault="00805104" w:rsidP="00805104">
            <w:pPr>
              <w:spacing w:before="60" w:after="60" w:line="240" w:lineRule="auto"/>
              <w:rPr>
                <w:sz w:val="24"/>
                <w:szCs w:val="24"/>
                <w:lang w:val="en-NZ"/>
              </w:rPr>
            </w:pPr>
            <w:r w:rsidRPr="002C6EF8">
              <w:rPr>
                <w:sz w:val="24"/>
                <w:szCs w:val="24"/>
                <w:lang w:val="en-NZ"/>
              </w:rPr>
              <w:t>8</w:t>
            </w:r>
          </w:p>
        </w:tc>
        <w:tc>
          <w:tcPr>
            <w:tcW w:w="1131" w:type="pct"/>
            <w:shd w:val="clear" w:color="auto" w:fill="auto"/>
            <w:noWrap/>
            <w:vAlign w:val="bottom"/>
            <w:hideMark/>
          </w:tcPr>
          <w:p w14:paraId="47EA4BF5" w14:textId="77777777" w:rsidR="00805104" w:rsidRPr="002C6EF8" w:rsidRDefault="00805104" w:rsidP="00805104">
            <w:pPr>
              <w:spacing w:before="60" w:after="60" w:line="240" w:lineRule="auto"/>
              <w:rPr>
                <w:sz w:val="24"/>
                <w:szCs w:val="24"/>
                <w:lang w:val="en-NZ"/>
              </w:rPr>
            </w:pPr>
            <w:r w:rsidRPr="002C6EF8">
              <w:rPr>
                <w:sz w:val="24"/>
                <w:szCs w:val="24"/>
                <w:lang w:val="en-NZ"/>
              </w:rPr>
              <w:t>754</w:t>
            </w:r>
          </w:p>
        </w:tc>
        <w:tc>
          <w:tcPr>
            <w:tcW w:w="1139" w:type="pct"/>
            <w:shd w:val="clear" w:color="auto" w:fill="auto"/>
            <w:noWrap/>
            <w:vAlign w:val="bottom"/>
            <w:hideMark/>
          </w:tcPr>
          <w:p w14:paraId="0270E221" w14:textId="77777777" w:rsidR="00805104" w:rsidRPr="002C6EF8" w:rsidRDefault="00805104" w:rsidP="00805104">
            <w:pPr>
              <w:spacing w:before="60" w:after="60" w:line="240" w:lineRule="auto"/>
              <w:rPr>
                <w:sz w:val="24"/>
                <w:szCs w:val="24"/>
                <w:lang w:val="en-NZ"/>
              </w:rPr>
            </w:pPr>
            <w:r w:rsidRPr="002C6EF8">
              <w:rPr>
                <w:sz w:val="24"/>
                <w:szCs w:val="24"/>
                <w:lang w:val="en-NZ"/>
              </w:rPr>
              <w:t>514</w:t>
            </w:r>
          </w:p>
        </w:tc>
        <w:tc>
          <w:tcPr>
            <w:tcW w:w="942" w:type="pct"/>
            <w:shd w:val="clear" w:color="auto" w:fill="auto"/>
            <w:noWrap/>
            <w:vAlign w:val="bottom"/>
            <w:hideMark/>
          </w:tcPr>
          <w:p w14:paraId="3F9FC396" w14:textId="77777777" w:rsidR="00805104" w:rsidRPr="002C6EF8" w:rsidRDefault="00805104" w:rsidP="00805104">
            <w:pPr>
              <w:spacing w:before="60" w:after="60" w:line="240" w:lineRule="auto"/>
              <w:rPr>
                <w:sz w:val="24"/>
                <w:szCs w:val="24"/>
                <w:lang w:val="en-NZ"/>
              </w:rPr>
            </w:pPr>
            <w:r w:rsidRPr="002C6EF8">
              <w:rPr>
                <w:sz w:val="24"/>
                <w:szCs w:val="24"/>
                <w:lang w:val="en-NZ"/>
              </w:rPr>
              <w:t>445</w:t>
            </w:r>
          </w:p>
        </w:tc>
      </w:tr>
      <w:tr w:rsidR="00805104" w:rsidRPr="002C6EF8" w14:paraId="2241D596" w14:textId="77777777" w:rsidTr="00996F89">
        <w:trPr>
          <w:trHeight w:val="67"/>
        </w:trPr>
        <w:tc>
          <w:tcPr>
            <w:tcW w:w="1032" w:type="pct"/>
            <w:shd w:val="clear" w:color="auto" w:fill="auto"/>
            <w:noWrap/>
            <w:vAlign w:val="bottom"/>
            <w:hideMark/>
          </w:tcPr>
          <w:p w14:paraId="1886934D" w14:textId="77777777" w:rsidR="00805104" w:rsidRPr="002C6EF8" w:rsidRDefault="00805104" w:rsidP="00805104">
            <w:pPr>
              <w:spacing w:before="60" w:after="60" w:line="240" w:lineRule="auto"/>
              <w:rPr>
                <w:sz w:val="24"/>
                <w:szCs w:val="24"/>
                <w:lang w:val="en-NZ"/>
              </w:rPr>
            </w:pPr>
            <w:r w:rsidRPr="002C6EF8">
              <w:rPr>
                <w:sz w:val="24"/>
                <w:szCs w:val="24"/>
                <w:lang w:val="en-NZ"/>
              </w:rPr>
              <w:t>2019/20</w:t>
            </w:r>
          </w:p>
        </w:tc>
        <w:tc>
          <w:tcPr>
            <w:tcW w:w="755" w:type="pct"/>
            <w:shd w:val="clear" w:color="auto" w:fill="auto"/>
            <w:noWrap/>
            <w:vAlign w:val="bottom"/>
            <w:hideMark/>
          </w:tcPr>
          <w:p w14:paraId="7DCDA472" w14:textId="77777777" w:rsidR="00805104" w:rsidRPr="002C6EF8" w:rsidRDefault="00805104" w:rsidP="00805104">
            <w:pPr>
              <w:spacing w:before="60" w:after="60" w:line="240" w:lineRule="auto"/>
              <w:rPr>
                <w:sz w:val="24"/>
                <w:szCs w:val="24"/>
                <w:lang w:val="en-NZ"/>
              </w:rPr>
            </w:pPr>
            <w:r w:rsidRPr="002C6EF8">
              <w:rPr>
                <w:sz w:val="24"/>
                <w:szCs w:val="24"/>
                <w:lang w:val="en-NZ"/>
              </w:rPr>
              <w:t>7</w:t>
            </w:r>
          </w:p>
        </w:tc>
        <w:tc>
          <w:tcPr>
            <w:tcW w:w="1131" w:type="pct"/>
            <w:shd w:val="clear" w:color="auto" w:fill="auto"/>
            <w:noWrap/>
            <w:vAlign w:val="bottom"/>
            <w:hideMark/>
          </w:tcPr>
          <w:p w14:paraId="552AA173" w14:textId="77777777" w:rsidR="00805104" w:rsidRPr="002C6EF8" w:rsidRDefault="00805104" w:rsidP="00805104">
            <w:pPr>
              <w:spacing w:before="60" w:after="60" w:line="240" w:lineRule="auto"/>
              <w:rPr>
                <w:sz w:val="24"/>
                <w:szCs w:val="24"/>
                <w:lang w:val="en-NZ"/>
              </w:rPr>
            </w:pPr>
            <w:r w:rsidRPr="002C6EF8">
              <w:rPr>
                <w:sz w:val="24"/>
                <w:szCs w:val="24"/>
                <w:lang w:val="en-NZ"/>
              </w:rPr>
              <w:t>486</w:t>
            </w:r>
          </w:p>
        </w:tc>
        <w:tc>
          <w:tcPr>
            <w:tcW w:w="1139" w:type="pct"/>
            <w:shd w:val="clear" w:color="auto" w:fill="auto"/>
            <w:noWrap/>
            <w:vAlign w:val="bottom"/>
            <w:hideMark/>
          </w:tcPr>
          <w:p w14:paraId="5F80922A" w14:textId="77777777" w:rsidR="00805104" w:rsidRPr="002C6EF8" w:rsidRDefault="00805104" w:rsidP="00805104">
            <w:pPr>
              <w:spacing w:before="60" w:after="60" w:line="240" w:lineRule="auto"/>
              <w:rPr>
                <w:sz w:val="24"/>
                <w:szCs w:val="24"/>
                <w:lang w:val="en-NZ"/>
              </w:rPr>
            </w:pPr>
            <w:r w:rsidRPr="002C6EF8">
              <w:rPr>
                <w:sz w:val="24"/>
                <w:szCs w:val="24"/>
                <w:lang w:val="en-NZ"/>
              </w:rPr>
              <w:t>380</w:t>
            </w:r>
          </w:p>
        </w:tc>
        <w:tc>
          <w:tcPr>
            <w:tcW w:w="942" w:type="pct"/>
            <w:shd w:val="clear" w:color="auto" w:fill="auto"/>
            <w:noWrap/>
            <w:vAlign w:val="bottom"/>
            <w:hideMark/>
          </w:tcPr>
          <w:p w14:paraId="627449D8" w14:textId="77777777" w:rsidR="00805104" w:rsidRPr="002C6EF8" w:rsidRDefault="00805104" w:rsidP="00805104">
            <w:pPr>
              <w:spacing w:before="60" w:after="60" w:line="240" w:lineRule="auto"/>
              <w:rPr>
                <w:sz w:val="24"/>
                <w:szCs w:val="24"/>
                <w:lang w:val="en-NZ"/>
              </w:rPr>
            </w:pPr>
            <w:r w:rsidRPr="002C6EF8">
              <w:rPr>
                <w:sz w:val="24"/>
                <w:szCs w:val="24"/>
                <w:lang w:val="en-NZ"/>
              </w:rPr>
              <w:t>313</w:t>
            </w:r>
          </w:p>
        </w:tc>
      </w:tr>
      <w:tr w:rsidR="00805104" w:rsidRPr="002C6EF8" w14:paraId="025CE702" w14:textId="77777777" w:rsidTr="00996F89">
        <w:trPr>
          <w:trHeight w:val="67"/>
        </w:trPr>
        <w:tc>
          <w:tcPr>
            <w:tcW w:w="1032" w:type="pct"/>
            <w:shd w:val="clear" w:color="auto" w:fill="auto"/>
            <w:noWrap/>
            <w:vAlign w:val="bottom"/>
            <w:hideMark/>
          </w:tcPr>
          <w:p w14:paraId="52ABA778" w14:textId="77777777" w:rsidR="00805104" w:rsidRPr="002C6EF8" w:rsidRDefault="00805104" w:rsidP="00805104">
            <w:pPr>
              <w:spacing w:before="60" w:after="60" w:line="240" w:lineRule="auto"/>
              <w:rPr>
                <w:sz w:val="24"/>
                <w:szCs w:val="24"/>
                <w:lang w:val="en-NZ"/>
              </w:rPr>
            </w:pPr>
            <w:r w:rsidRPr="002C6EF8">
              <w:rPr>
                <w:sz w:val="24"/>
                <w:szCs w:val="24"/>
                <w:lang w:val="en-NZ"/>
              </w:rPr>
              <w:t>2020/21</w:t>
            </w:r>
          </w:p>
        </w:tc>
        <w:tc>
          <w:tcPr>
            <w:tcW w:w="755" w:type="pct"/>
            <w:shd w:val="clear" w:color="auto" w:fill="auto"/>
            <w:noWrap/>
            <w:vAlign w:val="bottom"/>
            <w:hideMark/>
          </w:tcPr>
          <w:p w14:paraId="1E44877A" w14:textId="77777777" w:rsidR="00805104" w:rsidRPr="002C6EF8" w:rsidRDefault="00805104" w:rsidP="00805104">
            <w:pPr>
              <w:spacing w:before="60" w:after="60" w:line="240" w:lineRule="auto"/>
              <w:rPr>
                <w:sz w:val="24"/>
                <w:szCs w:val="24"/>
                <w:lang w:val="en-NZ"/>
              </w:rPr>
            </w:pPr>
            <w:r w:rsidRPr="002C6EF8">
              <w:rPr>
                <w:sz w:val="24"/>
                <w:szCs w:val="24"/>
                <w:lang w:val="en-NZ"/>
              </w:rPr>
              <w:t>8</w:t>
            </w:r>
          </w:p>
        </w:tc>
        <w:tc>
          <w:tcPr>
            <w:tcW w:w="1131" w:type="pct"/>
            <w:shd w:val="clear" w:color="auto" w:fill="auto"/>
            <w:noWrap/>
            <w:vAlign w:val="bottom"/>
            <w:hideMark/>
          </w:tcPr>
          <w:p w14:paraId="460E27D7" w14:textId="77777777" w:rsidR="00805104" w:rsidRPr="002C6EF8" w:rsidRDefault="00805104" w:rsidP="00805104">
            <w:pPr>
              <w:spacing w:before="60" w:after="60" w:line="240" w:lineRule="auto"/>
              <w:rPr>
                <w:sz w:val="24"/>
                <w:szCs w:val="24"/>
                <w:lang w:val="en-NZ"/>
              </w:rPr>
            </w:pPr>
            <w:r w:rsidRPr="002C6EF8">
              <w:rPr>
                <w:sz w:val="24"/>
                <w:szCs w:val="24"/>
                <w:lang w:val="en-NZ"/>
              </w:rPr>
              <w:t>540</w:t>
            </w:r>
          </w:p>
        </w:tc>
        <w:tc>
          <w:tcPr>
            <w:tcW w:w="1139" w:type="pct"/>
            <w:shd w:val="clear" w:color="auto" w:fill="auto"/>
            <w:noWrap/>
            <w:vAlign w:val="bottom"/>
            <w:hideMark/>
          </w:tcPr>
          <w:p w14:paraId="281B38C0" w14:textId="77777777" w:rsidR="00805104" w:rsidRPr="002C6EF8" w:rsidRDefault="00805104" w:rsidP="00805104">
            <w:pPr>
              <w:spacing w:before="60" w:after="60" w:line="240" w:lineRule="auto"/>
              <w:rPr>
                <w:sz w:val="24"/>
                <w:szCs w:val="24"/>
                <w:lang w:val="en-NZ"/>
              </w:rPr>
            </w:pPr>
            <w:r w:rsidRPr="002C6EF8">
              <w:rPr>
                <w:sz w:val="24"/>
                <w:szCs w:val="24"/>
                <w:lang w:val="en-NZ"/>
              </w:rPr>
              <w:t>403</w:t>
            </w:r>
          </w:p>
        </w:tc>
        <w:tc>
          <w:tcPr>
            <w:tcW w:w="942" w:type="pct"/>
            <w:shd w:val="clear" w:color="auto" w:fill="auto"/>
            <w:noWrap/>
            <w:vAlign w:val="bottom"/>
            <w:hideMark/>
          </w:tcPr>
          <w:p w14:paraId="375CE8D4" w14:textId="77777777" w:rsidR="00805104" w:rsidRPr="002C6EF8" w:rsidRDefault="00805104" w:rsidP="00805104">
            <w:pPr>
              <w:spacing w:before="60" w:after="60" w:line="240" w:lineRule="auto"/>
              <w:rPr>
                <w:sz w:val="24"/>
                <w:szCs w:val="24"/>
                <w:lang w:val="en-NZ"/>
              </w:rPr>
            </w:pPr>
            <w:r w:rsidRPr="002C6EF8">
              <w:rPr>
                <w:sz w:val="24"/>
                <w:szCs w:val="24"/>
                <w:lang w:val="en-NZ"/>
              </w:rPr>
              <w:t>329</w:t>
            </w:r>
          </w:p>
        </w:tc>
      </w:tr>
      <w:tr w:rsidR="00805104" w:rsidRPr="002C6EF8" w14:paraId="40EC3231" w14:textId="77777777" w:rsidTr="00996F89">
        <w:trPr>
          <w:trHeight w:val="67"/>
        </w:trPr>
        <w:tc>
          <w:tcPr>
            <w:tcW w:w="1032" w:type="pct"/>
            <w:shd w:val="clear" w:color="auto" w:fill="auto"/>
            <w:noWrap/>
            <w:vAlign w:val="bottom"/>
            <w:hideMark/>
          </w:tcPr>
          <w:p w14:paraId="4116F0F9" w14:textId="77777777" w:rsidR="00805104" w:rsidRPr="002C6EF8" w:rsidRDefault="00805104" w:rsidP="00805104">
            <w:pPr>
              <w:spacing w:before="60" w:after="60" w:line="240" w:lineRule="auto"/>
              <w:rPr>
                <w:sz w:val="24"/>
                <w:szCs w:val="24"/>
                <w:lang w:val="en-NZ"/>
              </w:rPr>
            </w:pPr>
            <w:r w:rsidRPr="002C6EF8">
              <w:rPr>
                <w:sz w:val="24"/>
                <w:szCs w:val="24"/>
                <w:lang w:val="en-NZ"/>
              </w:rPr>
              <w:t>2021/22</w:t>
            </w:r>
          </w:p>
        </w:tc>
        <w:tc>
          <w:tcPr>
            <w:tcW w:w="755" w:type="pct"/>
            <w:shd w:val="clear" w:color="auto" w:fill="auto"/>
            <w:noWrap/>
            <w:vAlign w:val="bottom"/>
            <w:hideMark/>
          </w:tcPr>
          <w:p w14:paraId="2827519C" w14:textId="77777777" w:rsidR="00805104" w:rsidRPr="002C6EF8" w:rsidRDefault="00805104" w:rsidP="00805104">
            <w:pPr>
              <w:spacing w:before="60" w:after="60" w:line="240" w:lineRule="auto"/>
              <w:rPr>
                <w:sz w:val="24"/>
                <w:szCs w:val="24"/>
                <w:lang w:val="en-NZ"/>
              </w:rPr>
            </w:pPr>
            <w:r w:rsidRPr="002C6EF8">
              <w:rPr>
                <w:sz w:val="24"/>
                <w:szCs w:val="24"/>
                <w:lang w:val="en-NZ"/>
              </w:rPr>
              <w:t>*7</w:t>
            </w:r>
          </w:p>
        </w:tc>
        <w:tc>
          <w:tcPr>
            <w:tcW w:w="1131" w:type="pct"/>
            <w:shd w:val="clear" w:color="auto" w:fill="auto"/>
            <w:noWrap/>
            <w:vAlign w:val="bottom"/>
            <w:hideMark/>
          </w:tcPr>
          <w:p w14:paraId="07728D4A" w14:textId="77777777" w:rsidR="00805104" w:rsidRPr="002C6EF8" w:rsidRDefault="00805104" w:rsidP="00805104">
            <w:pPr>
              <w:spacing w:before="60" w:after="60" w:line="240" w:lineRule="auto"/>
              <w:rPr>
                <w:sz w:val="24"/>
                <w:szCs w:val="24"/>
                <w:lang w:val="en-NZ"/>
              </w:rPr>
            </w:pPr>
            <w:r w:rsidRPr="002C6EF8">
              <w:rPr>
                <w:sz w:val="24"/>
                <w:szCs w:val="24"/>
                <w:lang w:val="en-NZ"/>
              </w:rPr>
              <w:t>368</w:t>
            </w:r>
          </w:p>
        </w:tc>
        <w:tc>
          <w:tcPr>
            <w:tcW w:w="1139" w:type="pct"/>
            <w:shd w:val="clear" w:color="auto" w:fill="auto"/>
            <w:noWrap/>
            <w:vAlign w:val="bottom"/>
            <w:hideMark/>
          </w:tcPr>
          <w:p w14:paraId="50A30B86" w14:textId="77777777" w:rsidR="00805104" w:rsidRPr="002C6EF8" w:rsidRDefault="00805104" w:rsidP="00805104">
            <w:pPr>
              <w:spacing w:before="60" w:after="60" w:line="240" w:lineRule="auto"/>
              <w:rPr>
                <w:sz w:val="24"/>
                <w:szCs w:val="24"/>
                <w:lang w:val="en-NZ"/>
              </w:rPr>
            </w:pPr>
            <w:r w:rsidRPr="002C6EF8">
              <w:rPr>
                <w:sz w:val="24"/>
                <w:szCs w:val="24"/>
                <w:lang w:val="en-NZ"/>
              </w:rPr>
              <w:t>260</w:t>
            </w:r>
          </w:p>
        </w:tc>
        <w:tc>
          <w:tcPr>
            <w:tcW w:w="942" w:type="pct"/>
            <w:shd w:val="clear" w:color="auto" w:fill="auto"/>
            <w:noWrap/>
            <w:vAlign w:val="bottom"/>
            <w:hideMark/>
          </w:tcPr>
          <w:p w14:paraId="19FE0400" w14:textId="77777777" w:rsidR="00805104" w:rsidRPr="002C6EF8" w:rsidRDefault="00805104" w:rsidP="00805104">
            <w:pPr>
              <w:spacing w:before="60" w:after="60" w:line="240" w:lineRule="auto"/>
              <w:rPr>
                <w:sz w:val="24"/>
                <w:szCs w:val="24"/>
                <w:lang w:val="en-NZ"/>
              </w:rPr>
            </w:pPr>
            <w:r w:rsidRPr="002C6EF8">
              <w:rPr>
                <w:sz w:val="24"/>
                <w:szCs w:val="24"/>
                <w:lang w:val="en-NZ"/>
              </w:rPr>
              <w:t>241</w:t>
            </w:r>
          </w:p>
        </w:tc>
      </w:tr>
      <w:tr w:rsidR="00805104" w:rsidRPr="002C6EF8" w14:paraId="5DEF5952" w14:textId="77777777" w:rsidTr="00996F89">
        <w:trPr>
          <w:trHeight w:val="67"/>
        </w:trPr>
        <w:tc>
          <w:tcPr>
            <w:tcW w:w="1032" w:type="pct"/>
            <w:shd w:val="clear" w:color="auto" w:fill="auto"/>
            <w:noWrap/>
            <w:vAlign w:val="bottom"/>
            <w:hideMark/>
          </w:tcPr>
          <w:p w14:paraId="404E5280" w14:textId="77777777" w:rsidR="00805104" w:rsidRPr="002C6EF8" w:rsidRDefault="00805104" w:rsidP="00805104">
            <w:pPr>
              <w:spacing w:before="60" w:after="60" w:line="240" w:lineRule="auto"/>
              <w:rPr>
                <w:sz w:val="24"/>
                <w:szCs w:val="24"/>
                <w:lang w:val="en-NZ"/>
              </w:rPr>
            </w:pPr>
            <w:r w:rsidRPr="002C6EF8">
              <w:rPr>
                <w:sz w:val="24"/>
                <w:szCs w:val="24"/>
                <w:lang w:val="en-NZ"/>
              </w:rPr>
              <w:t>2022/23</w:t>
            </w:r>
          </w:p>
        </w:tc>
        <w:tc>
          <w:tcPr>
            <w:tcW w:w="755" w:type="pct"/>
            <w:shd w:val="clear" w:color="auto" w:fill="auto"/>
            <w:noWrap/>
            <w:vAlign w:val="bottom"/>
            <w:hideMark/>
          </w:tcPr>
          <w:p w14:paraId="17BFC408" w14:textId="77777777" w:rsidR="00805104" w:rsidRPr="002C6EF8" w:rsidRDefault="00805104" w:rsidP="00805104">
            <w:pPr>
              <w:spacing w:before="60" w:after="60" w:line="240" w:lineRule="auto"/>
              <w:rPr>
                <w:sz w:val="24"/>
                <w:szCs w:val="24"/>
                <w:lang w:val="en-NZ"/>
              </w:rPr>
            </w:pPr>
            <w:r w:rsidRPr="002C6EF8">
              <w:rPr>
                <w:sz w:val="24"/>
                <w:szCs w:val="24"/>
                <w:lang w:val="en-NZ"/>
              </w:rPr>
              <w:t>8</w:t>
            </w:r>
          </w:p>
        </w:tc>
        <w:tc>
          <w:tcPr>
            <w:tcW w:w="1131" w:type="pct"/>
            <w:shd w:val="clear" w:color="auto" w:fill="auto"/>
            <w:noWrap/>
            <w:vAlign w:val="bottom"/>
            <w:hideMark/>
          </w:tcPr>
          <w:p w14:paraId="32D01DFB" w14:textId="77777777" w:rsidR="00805104" w:rsidRPr="002C6EF8" w:rsidRDefault="00805104" w:rsidP="00805104">
            <w:pPr>
              <w:spacing w:before="60" w:after="60" w:line="240" w:lineRule="auto"/>
              <w:rPr>
                <w:sz w:val="24"/>
                <w:szCs w:val="24"/>
                <w:lang w:val="en-NZ"/>
              </w:rPr>
            </w:pPr>
            <w:r w:rsidRPr="002C6EF8">
              <w:rPr>
                <w:sz w:val="24"/>
                <w:szCs w:val="24"/>
                <w:lang w:val="en-NZ"/>
              </w:rPr>
              <w:t>397</w:t>
            </w:r>
          </w:p>
        </w:tc>
        <w:tc>
          <w:tcPr>
            <w:tcW w:w="1139" w:type="pct"/>
            <w:shd w:val="clear" w:color="auto" w:fill="auto"/>
            <w:noWrap/>
            <w:vAlign w:val="bottom"/>
            <w:hideMark/>
          </w:tcPr>
          <w:p w14:paraId="751AED10" w14:textId="77777777" w:rsidR="00805104" w:rsidRPr="002C6EF8" w:rsidRDefault="00805104" w:rsidP="00805104">
            <w:pPr>
              <w:spacing w:before="60" w:after="60" w:line="240" w:lineRule="auto"/>
              <w:rPr>
                <w:sz w:val="24"/>
                <w:szCs w:val="24"/>
                <w:lang w:val="en-NZ"/>
              </w:rPr>
            </w:pPr>
            <w:r w:rsidRPr="002C6EF8">
              <w:rPr>
                <w:sz w:val="24"/>
                <w:szCs w:val="24"/>
                <w:lang w:val="en-NZ"/>
              </w:rPr>
              <w:t>305</w:t>
            </w:r>
          </w:p>
        </w:tc>
        <w:tc>
          <w:tcPr>
            <w:tcW w:w="942" w:type="pct"/>
            <w:shd w:val="clear" w:color="auto" w:fill="auto"/>
            <w:noWrap/>
            <w:vAlign w:val="bottom"/>
            <w:hideMark/>
          </w:tcPr>
          <w:p w14:paraId="25057893" w14:textId="77777777" w:rsidR="00805104" w:rsidRPr="002C6EF8" w:rsidRDefault="00805104" w:rsidP="00805104">
            <w:pPr>
              <w:spacing w:before="60" w:after="60" w:line="240" w:lineRule="auto"/>
              <w:rPr>
                <w:sz w:val="24"/>
                <w:szCs w:val="24"/>
                <w:lang w:val="en-NZ"/>
              </w:rPr>
            </w:pPr>
            <w:r w:rsidRPr="002C6EF8">
              <w:rPr>
                <w:sz w:val="24"/>
                <w:szCs w:val="24"/>
                <w:lang w:val="en-NZ"/>
              </w:rPr>
              <w:t>274</w:t>
            </w:r>
          </w:p>
        </w:tc>
      </w:tr>
      <w:tr w:rsidR="00805104" w:rsidRPr="002C6EF8" w14:paraId="7F667D7F" w14:textId="77777777" w:rsidTr="00996F89">
        <w:trPr>
          <w:trHeight w:val="67"/>
        </w:trPr>
        <w:tc>
          <w:tcPr>
            <w:tcW w:w="1032" w:type="pct"/>
            <w:shd w:val="clear" w:color="auto" w:fill="auto"/>
            <w:noWrap/>
            <w:vAlign w:val="bottom"/>
            <w:hideMark/>
          </w:tcPr>
          <w:p w14:paraId="4242884A" w14:textId="77777777" w:rsidR="00805104" w:rsidRPr="002C6EF8" w:rsidRDefault="00805104" w:rsidP="00805104">
            <w:pPr>
              <w:spacing w:before="60" w:after="60" w:line="240" w:lineRule="auto"/>
              <w:rPr>
                <w:sz w:val="24"/>
                <w:szCs w:val="24"/>
                <w:lang w:val="en-NZ"/>
              </w:rPr>
            </w:pPr>
            <w:r w:rsidRPr="002C6EF8">
              <w:rPr>
                <w:sz w:val="24"/>
                <w:szCs w:val="24"/>
                <w:lang w:val="en-NZ"/>
              </w:rPr>
              <w:t>2023/24</w:t>
            </w:r>
          </w:p>
        </w:tc>
        <w:tc>
          <w:tcPr>
            <w:tcW w:w="755" w:type="pct"/>
            <w:shd w:val="clear" w:color="auto" w:fill="auto"/>
            <w:noWrap/>
            <w:vAlign w:val="bottom"/>
            <w:hideMark/>
          </w:tcPr>
          <w:p w14:paraId="0D734F22" w14:textId="77777777" w:rsidR="00805104" w:rsidRPr="002C6EF8" w:rsidRDefault="00805104" w:rsidP="00805104">
            <w:pPr>
              <w:spacing w:before="60" w:after="60" w:line="240" w:lineRule="auto"/>
              <w:rPr>
                <w:sz w:val="24"/>
                <w:szCs w:val="24"/>
                <w:lang w:val="en-NZ"/>
              </w:rPr>
            </w:pPr>
            <w:r w:rsidRPr="002C6EF8">
              <w:rPr>
                <w:sz w:val="24"/>
                <w:szCs w:val="24"/>
                <w:lang w:val="en-NZ"/>
              </w:rPr>
              <w:t>6</w:t>
            </w:r>
          </w:p>
        </w:tc>
        <w:tc>
          <w:tcPr>
            <w:tcW w:w="1131" w:type="pct"/>
            <w:shd w:val="clear" w:color="auto" w:fill="auto"/>
            <w:noWrap/>
            <w:vAlign w:val="bottom"/>
            <w:hideMark/>
          </w:tcPr>
          <w:p w14:paraId="1BAF936F" w14:textId="77777777" w:rsidR="00805104" w:rsidRPr="002C6EF8" w:rsidRDefault="00805104" w:rsidP="00805104">
            <w:pPr>
              <w:spacing w:before="60" w:after="60" w:line="240" w:lineRule="auto"/>
              <w:rPr>
                <w:sz w:val="24"/>
                <w:szCs w:val="24"/>
                <w:lang w:val="en-NZ"/>
              </w:rPr>
            </w:pPr>
            <w:r w:rsidRPr="002C6EF8">
              <w:rPr>
                <w:sz w:val="24"/>
                <w:szCs w:val="24"/>
                <w:lang w:val="en-NZ"/>
              </w:rPr>
              <w:t>267</w:t>
            </w:r>
          </w:p>
        </w:tc>
        <w:tc>
          <w:tcPr>
            <w:tcW w:w="1139" w:type="pct"/>
            <w:shd w:val="clear" w:color="auto" w:fill="auto"/>
            <w:noWrap/>
            <w:vAlign w:val="bottom"/>
            <w:hideMark/>
          </w:tcPr>
          <w:p w14:paraId="39B7D920" w14:textId="77777777" w:rsidR="00805104" w:rsidRPr="002C6EF8" w:rsidRDefault="00805104" w:rsidP="00805104">
            <w:pPr>
              <w:spacing w:before="60" w:after="60" w:line="240" w:lineRule="auto"/>
              <w:rPr>
                <w:sz w:val="24"/>
                <w:szCs w:val="24"/>
                <w:lang w:val="en-NZ"/>
              </w:rPr>
            </w:pPr>
            <w:r w:rsidRPr="002C6EF8">
              <w:rPr>
                <w:sz w:val="24"/>
                <w:szCs w:val="24"/>
                <w:lang w:val="en-NZ"/>
              </w:rPr>
              <w:t>182</w:t>
            </w:r>
          </w:p>
        </w:tc>
        <w:tc>
          <w:tcPr>
            <w:tcW w:w="942" w:type="pct"/>
            <w:shd w:val="clear" w:color="auto" w:fill="auto"/>
            <w:noWrap/>
            <w:vAlign w:val="bottom"/>
            <w:hideMark/>
          </w:tcPr>
          <w:p w14:paraId="5D116542" w14:textId="77777777" w:rsidR="00805104" w:rsidRPr="002C6EF8" w:rsidRDefault="00805104" w:rsidP="00805104">
            <w:pPr>
              <w:spacing w:before="60" w:after="60" w:line="240" w:lineRule="auto"/>
              <w:rPr>
                <w:sz w:val="24"/>
                <w:szCs w:val="24"/>
                <w:lang w:val="en-NZ"/>
              </w:rPr>
            </w:pPr>
            <w:r w:rsidRPr="002C6EF8">
              <w:rPr>
                <w:sz w:val="24"/>
                <w:szCs w:val="24"/>
                <w:lang w:val="en-NZ"/>
              </w:rPr>
              <w:t>150</w:t>
            </w:r>
          </w:p>
        </w:tc>
      </w:tr>
      <w:tr w:rsidR="00805104" w:rsidRPr="002C6EF8" w14:paraId="3155DFEF" w14:textId="77777777" w:rsidTr="00996F89">
        <w:trPr>
          <w:trHeight w:val="67"/>
        </w:trPr>
        <w:tc>
          <w:tcPr>
            <w:tcW w:w="1032" w:type="pct"/>
            <w:shd w:val="clear" w:color="auto" w:fill="auto"/>
            <w:noWrap/>
            <w:vAlign w:val="bottom"/>
            <w:hideMark/>
          </w:tcPr>
          <w:p w14:paraId="19E98041" w14:textId="77777777" w:rsidR="00805104" w:rsidRPr="002C6EF8" w:rsidRDefault="00805104" w:rsidP="00805104">
            <w:pPr>
              <w:spacing w:before="60" w:after="60" w:line="240" w:lineRule="auto"/>
              <w:rPr>
                <w:b/>
                <w:bCs/>
                <w:sz w:val="24"/>
                <w:szCs w:val="24"/>
                <w:lang w:val="en-NZ"/>
              </w:rPr>
            </w:pPr>
            <w:r w:rsidRPr="002C6EF8">
              <w:rPr>
                <w:b/>
                <w:bCs/>
                <w:sz w:val="24"/>
                <w:szCs w:val="24"/>
                <w:lang w:val="en-NZ"/>
              </w:rPr>
              <w:t>Total</w:t>
            </w:r>
          </w:p>
        </w:tc>
        <w:tc>
          <w:tcPr>
            <w:tcW w:w="755" w:type="pct"/>
            <w:shd w:val="clear" w:color="auto" w:fill="auto"/>
            <w:noWrap/>
            <w:vAlign w:val="bottom"/>
            <w:hideMark/>
          </w:tcPr>
          <w:p w14:paraId="2DE9EE8B" w14:textId="77777777" w:rsidR="00805104" w:rsidRPr="002C6EF8" w:rsidRDefault="00805104" w:rsidP="00805104">
            <w:pPr>
              <w:spacing w:before="60" w:after="60" w:line="240" w:lineRule="auto"/>
              <w:rPr>
                <w:b/>
                <w:bCs/>
                <w:sz w:val="24"/>
                <w:szCs w:val="24"/>
                <w:lang w:val="en-NZ"/>
              </w:rPr>
            </w:pPr>
          </w:p>
        </w:tc>
        <w:tc>
          <w:tcPr>
            <w:tcW w:w="1131" w:type="pct"/>
            <w:shd w:val="clear" w:color="auto" w:fill="auto"/>
            <w:noWrap/>
            <w:vAlign w:val="bottom"/>
            <w:hideMark/>
          </w:tcPr>
          <w:p w14:paraId="0271156E" w14:textId="77777777" w:rsidR="00805104" w:rsidRPr="002C6EF8" w:rsidRDefault="00805104" w:rsidP="00805104">
            <w:pPr>
              <w:spacing w:before="60" w:after="60" w:line="240" w:lineRule="auto"/>
              <w:rPr>
                <w:b/>
                <w:bCs/>
                <w:sz w:val="24"/>
                <w:szCs w:val="24"/>
                <w:lang w:val="en-NZ"/>
              </w:rPr>
            </w:pPr>
            <w:r w:rsidRPr="002C6EF8">
              <w:rPr>
                <w:b/>
                <w:bCs/>
                <w:sz w:val="24"/>
                <w:szCs w:val="24"/>
                <w:lang w:val="en-NZ"/>
              </w:rPr>
              <w:t>2,928</w:t>
            </w:r>
          </w:p>
        </w:tc>
        <w:tc>
          <w:tcPr>
            <w:tcW w:w="1139" w:type="pct"/>
            <w:shd w:val="clear" w:color="auto" w:fill="auto"/>
            <w:noWrap/>
            <w:vAlign w:val="bottom"/>
            <w:hideMark/>
          </w:tcPr>
          <w:p w14:paraId="474FC2A6" w14:textId="77777777" w:rsidR="00805104" w:rsidRPr="002C6EF8" w:rsidRDefault="00805104" w:rsidP="00805104">
            <w:pPr>
              <w:spacing w:before="60" w:after="60" w:line="240" w:lineRule="auto"/>
              <w:rPr>
                <w:b/>
                <w:bCs/>
                <w:sz w:val="24"/>
                <w:szCs w:val="24"/>
                <w:lang w:val="en-NZ"/>
              </w:rPr>
            </w:pPr>
            <w:r w:rsidRPr="002C6EF8">
              <w:rPr>
                <w:b/>
                <w:bCs/>
                <w:sz w:val="24"/>
                <w:szCs w:val="24"/>
                <w:lang w:val="en-NZ"/>
              </w:rPr>
              <w:t>2,136</w:t>
            </w:r>
          </w:p>
        </w:tc>
        <w:tc>
          <w:tcPr>
            <w:tcW w:w="942" w:type="pct"/>
            <w:shd w:val="clear" w:color="auto" w:fill="auto"/>
            <w:noWrap/>
            <w:vAlign w:val="bottom"/>
            <w:hideMark/>
          </w:tcPr>
          <w:p w14:paraId="59EB4228" w14:textId="77777777" w:rsidR="00805104" w:rsidRPr="002C6EF8" w:rsidRDefault="00805104" w:rsidP="00805104">
            <w:pPr>
              <w:spacing w:before="60" w:after="60" w:line="240" w:lineRule="auto"/>
              <w:rPr>
                <w:b/>
                <w:bCs/>
                <w:sz w:val="24"/>
                <w:szCs w:val="24"/>
                <w:lang w:val="en-NZ"/>
              </w:rPr>
            </w:pPr>
            <w:r w:rsidRPr="002C6EF8">
              <w:rPr>
                <w:b/>
                <w:bCs/>
                <w:sz w:val="24"/>
                <w:szCs w:val="24"/>
                <w:lang w:val="en-NZ"/>
              </w:rPr>
              <w:t>1,825</w:t>
            </w:r>
          </w:p>
        </w:tc>
      </w:tr>
    </w:tbl>
    <w:p w14:paraId="4080DAC7" w14:textId="6403AEDD" w:rsidR="00624AAC" w:rsidRPr="004E4D02" w:rsidRDefault="00624AAC" w:rsidP="00624AAC">
      <w:pPr>
        <w:rPr>
          <w:sz w:val="20"/>
          <w:szCs w:val="20"/>
          <w:lang w:val="en-NZ"/>
        </w:rPr>
      </w:pPr>
      <w:r w:rsidRPr="004E4D02">
        <w:rPr>
          <w:sz w:val="20"/>
          <w:szCs w:val="20"/>
          <w:lang w:val="en-NZ"/>
        </w:rPr>
        <w:t xml:space="preserve">* In 2021/22, reports are available from all 9 </w:t>
      </w:r>
      <w:r w:rsidR="0064263C" w:rsidRPr="004E4D02">
        <w:rPr>
          <w:sz w:val="20"/>
          <w:szCs w:val="20"/>
          <w:lang w:val="en-NZ"/>
        </w:rPr>
        <w:t>providers,</w:t>
      </w:r>
      <w:r w:rsidRPr="004E4D02">
        <w:rPr>
          <w:sz w:val="20"/>
          <w:szCs w:val="20"/>
          <w:lang w:val="en-NZ"/>
        </w:rPr>
        <w:t xml:space="preserve"> but one provider’s courses were cancelled and activity levels reported by another are not internally consistent.</w:t>
      </w:r>
    </w:p>
    <w:p w14:paraId="32351DFB" w14:textId="77777777" w:rsidR="00613E18" w:rsidRPr="004E4D02" w:rsidRDefault="00613E18">
      <w:pPr>
        <w:spacing w:after="160" w:line="259" w:lineRule="auto"/>
        <w:rPr>
          <w:rFonts w:ascii="Aptos SemiBold" w:eastAsiaTheme="majorEastAsia" w:hAnsi="Aptos SemiBold" w:cstheme="majorBidi"/>
          <w:b/>
          <w:bCs/>
          <w:color w:val="295187"/>
          <w:sz w:val="36"/>
          <w:szCs w:val="28"/>
          <w:lang w:val="en-NZ"/>
        </w:rPr>
      </w:pPr>
      <w:r w:rsidRPr="004E4D02">
        <w:rPr>
          <w:lang w:val="en-NZ"/>
        </w:rPr>
        <w:br w:type="page"/>
      </w:r>
    </w:p>
    <w:p w14:paraId="69B7B5F6" w14:textId="6F6FE1C4" w:rsidR="00DA17E7" w:rsidRPr="004E4D02" w:rsidRDefault="00063534" w:rsidP="002D7E35">
      <w:pPr>
        <w:pStyle w:val="Heading1"/>
        <w:numPr>
          <w:ilvl w:val="0"/>
          <w:numId w:val="0"/>
        </w:numPr>
        <w:ind w:left="360" w:hanging="360"/>
        <w:rPr>
          <w:lang w:val="en-NZ"/>
        </w:rPr>
      </w:pPr>
      <w:bookmarkStart w:id="276" w:name="_Toc178589524"/>
      <w:bookmarkStart w:id="277" w:name="_Toc183603195"/>
      <w:bookmarkStart w:id="278" w:name="_Toc183603415"/>
      <w:r w:rsidRPr="004E4D02">
        <w:rPr>
          <w:lang w:val="en-NZ"/>
        </w:rPr>
        <w:lastRenderedPageBreak/>
        <w:t>Appendix 4:</w:t>
      </w:r>
      <w:r w:rsidR="00DA17E7" w:rsidRPr="004E4D02">
        <w:rPr>
          <w:lang w:val="en-NZ"/>
        </w:rPr>
        <w:t xml:space="preserve"> </w:t>
      </w:r>
      <w:r w:rsidR="008C24B7" w:rsidRPr="004E4D02">
        <w:rPr>
          <w:lang w:val="en-NZ"/>
        </w:rPr>
        <w:t>D</w:t>
      </w:r>
      <w:r w:rsidR="007F5282" w:rsidRPr="004E4D02">
        <w:rPr>
          <w:lang w:val="en-NZ"/>
        </w:rPr>
        <w:t>emographic profile of survey</w:t>
      </w:r>
      <w:r w:rsidR="00DA17E7" w:rsidRPr="004E4D02">
        <w:rPr>
          <w:lang w:val="en-NZ"/>
        </w:rPr>
        <w:t xml:space="preserve"> respondents</w:t>
      </w:r>
      <w:bookmarkEnd w:id="276"/>
      <w:bookmarkEnd w:id="277"/>
      <w:bookmarkEnd w:id="278"/>
    </w:p>
    <w:p w14:paraId="0D754447" w14:textId="0200DC09" w:rsidR="00CC79B8" w:rsidRPr="004E4D02" w:rsidRDefault="001E1811" w:rsidP="0019267F">
      <w:pPr>
        <w:pStyle w:val="Heading3"/>
      </w:pPr>
      <w:bookmarkStart w:id="279" w:name="_Toc183603196"/>
      <w:bookmarkStart w:id="280" w:name="_Toc183603416"/>
      <w:r w:rsidRPr="004E4D02">
        <w:t>Programme providers are reflected unequally in response numbers</w:t>
      </w:r>
      <w:bookmarkEnd w:id="279"/>
      <w:bookmarkEnd w:id="280"/>
    </w:p>
    <w:p w14:paraId="25383497" w14:textId="39EC570D" w:rsidR="007F5282" w:rsidRPr="002C6EF8" w:rsidRDefault="001E1811" w:rsidP="00CC79B8">
      <w:pPr>
        <w:rPr>
          <w:sz w:val="24"/>
          <w:szCs w:val="24"/>
          <w:lang w:val="en-NZ"/>
        </w:rPr>
      </w:pPr>
      <w:r w:rsidRPr="002C6EF8">
        <w:rPr>
          <w:sz w:val="24"/>
          <w:szCs w:val="24"/>
          <w:lang w:val="en-NZ"/>
        </w:rPr>
        <w:t xml:space="preserve">There was considerable variation in responses across the different service providers, as seen in </w:t>
      </w:r>
      <w:r w:rsidR="006A5A09" w:rsidRPr="002C6EF8">
        <w:rPr>
          <w:sz w:val="24"/>
          <w:szCs w:val="24"/>
          <w:lang w:val="en-NZ"/>
        </w:rPr>
        <w:fldChar w:fldCharType="begin"/>
      </w:r>
      <w:r w:rsidR="006A5A09" w:rsidRPr="002C6EF8">
        <w:rPr>
          <w:sz w:val="24"/>
          <w:szCs w:val="24"/>
          <w:lang w:val="en-NZ"/>
        </w:rPr>
        <w:instrText xml:space="preserve"> REF _Ref178347748 \h </w:instrText>
      </w:r>
      <w:r w:rsidR="002C6EF8">
        <w:rPr>
          <w:sz w:val="24"/>
          <w:szCs w:val="24"/>
          <w:lang w:val="en-NZ"/>
        </w:rPr>
        <w:instrText xml:space="preserve"> \* MERGEFORMAT </w:instrText>
      </w:r>
      <w:r w:rsidR="006A5A09" w:rsidRPr="002C6EF8">
        <w:rPr>
          <w:sz w:val="24"/>
          <w:szCs w:val="24"/>
          <w:lang w:val="en-NZ"/>
        </w:rPr>
      </w:r>
      <w:r w:rsidR="006A5A09"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16</w:t>
      </w:r>
      <w:r w:rsidR="006A5A09" w:rsidRPr="002C6EF8">
        <w:rPr>
          <w:sz w:val="24"/>
          <w:szCs w:val="24"/>
          <w:lang w:val="en-NZ"/>
        </w:rPr>
        <w:fldChar w:fldCharType="end"/>
      </w:r>
      <w:r w:rsidRPr="002C6EF8">
        <w:rPr>
          <w:sz w:val="24"/>
          <w:szCs w:val="24"/>
          <w:lang w:val="en-NZ"/>
        </w:rPr>
        <w:t xml:space="preserve">. Participants of One for the Road, delivered by Harmony </w:t>
      </w:r>
      <w:r w:rsidR="005F2B57" w:rsidRPr="002C6EF8">
        <w:rPr>
          <w:sz w:val="24"/>
          <w:szCs w:val="24"/>
          <w:lang w:val="en-NZ"/>
        </w:rPr>
        <w:t>Pasifika</w:t>
      </w:r>
      <w:r w:rsidRPr="002C6EF8">
        <w:rPr>
          <w:sz w:val="24"/>
          <w:szCs w:val="24"/>
          <w:lang w:val="en-NZ"/>
        </w:rPr>
        <w:t>, formed the largest proportion of responses (28%). A following 25% attended or are attending the Impaired Drivers Awareness Course by Te Paepae Arahi. In contrast, participants of courses run by CareNZ, E</w:t>
      </w:r>
      <w:r w:rsidR="007A164F" w:rsidRPr="002C6EF8">
        <w:rPr>
          <w:sz w:val="24"/>
          <w:szCs w:val="24"/>
          <w:lang w:val="en-NZ"/>
        </w:rPr>
        <w:t>duk8</w:t>
      </w:r>
      <w:r w:rsidRPr="002C6EF8">
        <w:rPr>
          <w:sz w:val="24"/>
          <w:szCs w:val="24"/>
          <w:lang w:val="en-NZ"/>
        </w:rPr>
        <w:t>, and T</w:t>
      </w:r>
      <w:r w:rsidR="007A164F" w:rsidRPr="002C6EF8">
        <w:rPr>
          <w:sz w:val="24"/>
          <w:szCs w:val="24"/>
          <w:lang w:val="en-NZ"/>
        </w:rPr>
        <w:t>ū</w:t>
      </w:r>
      <w:r w:rsidRPr="002C6EF8">
        <w:rPr>
          <w:sz w:val="24"/>
          <w:szCs w:val="24"/>
          <w:lang w:val="en-NZ"/>
        </w:rPr>
        <w:t>hoe Hauora formed a combined 6% of responses.</w:t>
      </w:r>
      <w:r w:rsidR="00661686" w:rsidRPr="002C6EF8">
        <w:rPr>
          <w:sz w:val="24"/>
          <w:szCs w:val="24"/>
          <w:lang w:val="en-NZ"/>
        </w:rPr>
        <w:t xml:space="preserve"> </w:t>
      </w:r>
    </w:p>
    <w:p w14:paraId="58903114" w14:textId="15E4AAED" w:rsidR="00325155" w:rsidRPr="002C6EF8" w:rsidRDefault="00325155" w:rsidP="00325155">
      <w:pPr>
        <w:pStyle w:val="Caption"/>
        <w:rPr>
          <w:sz w:val="24"/>
          <w:szCs w:val="24"/>
          <w:lang w:val="en-NZ"/>
        </w:rPr>
      </w:pPr>
      <w:bookmarkStart w:id="281" w:name="_Ref178347748"/>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16</w:t>
      </w:r>
      <w:r w:rsidRPr="002C6EF8">
        <w:rPr>
          <w:sz w:val="24"/>
          <w:szCs w:val="24"/>
          <w:lang w:val="en-NZ"/>
        </w:rPr>
        <w:fldChar w:fldCharType="end"/>
      </w:r>
      <w:bookmarkEnd w:id="281"/>
      <w:r w:rsidRPr="002C6EF8">
        <w:rPr>
          <w:sz w:val="24"/>
          <w:szCs w:val="24"/>
          <w:lang w:val="en-NZ"/>
        </w:rPr>
        <w:t xml:space="preserve">: </w:t>
      </w:r>
      <w:r w:rsidR="00FF2369" w:rsidRPr="002C6EF8">
        <w:rPr>
          <w:sz w:val="24"/>
          <w:szCs w:val="24"/>
          <w:lang w:val="en-NZ"/>
        </w:rPr>
        <w:t>IDR programmes</w:t>
      </w:r>
      <w:r w:rsidR="00262452" w:rsidRPr="002C6EF8">
        <w:rPr>
          <w:sz w:val="24"/>
          <w:szCs w:val="24"/>
          <w:lang w:val="en-NZ"/>
        </w:rPr>
        <w:t xml:space="preserve"> participation by service providers</w:t>
      </w:r>
    </w:p>
    <w:p w14:paraId="6A16BE3E" w14:textId="0589F23B" w:rsidR="00876618" w:rsidRPr="004E4D02" w:rsidRDefault="00703E11">
      <w:pPr>
        <w:spacing w:after="160" w:line="259" w:lineRule="auto"/>
        <w:rPr>
          <w:lang w:val="en-NZ"/>
        </w:rPr>
      </w:pPr>
      <w:r w:rsidRPr="004E4D02">
        <w:rPr>
          <w:noProof/>
          <w:lang w:val="en-NZ"/>
        </w:rPr>
        <w:drawing>
          <wp:inline distT="0" distB="0" distL="0" distR="0" wp14:anchorId="789142D3" wp14:editId="0DF179B7">
            <wp:extent cx="5731510" cy="3305810"/>
            <wp:effectExtent l="0" t="0" r="2540" b="8890"/>
            <wp:docPr id="292739717" name="Chart 1" descr="Figure 16 is a bar graph representing the percentage of survey respondents by service provider. Participants of One for the Road (Harmony Pasifika) were 28% of the survey respondents, Impaired Drivers Awareness Course (Te Paepae Arahi Trust) were 25% of respondents, 13% from Driving Change (Odyssey House Christchurch), 9% He Waka Hou (Moana House), 8% from Drive Soba (Health NZ Northland) and the five programmes made up 17% of the survey respondents.">
              <a:extLst xmlns:a="http://schemas.openxmlformats.org/drawingml/2006/main">
                <a:ext uri="{FF2B5EF4-FFF2-40B4-BE49-F238E27FC236}">
                  <a16:creationId xmlns:a16="http://schemas.microsoft.com/office/drawing/2014/main" id="{AA53D391-8BE8-4B6D-F1DC-675AA561E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3F927B" w14:textId="5CFD6CA3" w:rsidR="009E0AC6" w:rsidRPr="002C6EF8" w:rsidRDefault="00F163AC">
      <w:pPr>
        <w:spacing w:after="160" w:line="259" w:lineRule="auto"/>
        <w:rPr>
          <w:sz w:val="24"/>
          <w:szCs w:val="24"/>
          <w:lang w:val="en-NZ"/>
        </w:rPr>
      </w:pPr>
      <w:r w:rsidRPr="002C6EF8">
        <w:rPr>
          <w:sz w:val="24"/>
          <w:szCs w:val="24"/>
          <w:lang w:val="en-NZ"/>
        </w:rPr>
        <w:t>The</w:t>
      </w:r>
      <w:r w:rsidR="009E0AC6" w:rsidRPr="002C6EF8">
        <w:rPr>
          <w:sz w:val="24"/>
          <w:szCs w:val="24"/>
          <w:lang w:val="en-NZ"/>
        </w:rPr>
        <w:t xml:space="preserve"> majority Harmony </w:t>
      </w:r>
      <w:r w:rsidR="00C5557A" w:rsidRPr="002C6EF8">
        <w:rPr>
          <w:sz w:val="24"/>
          <w:szCs w:val="24"/>
          <w:lang w:val="en-NZ"/>
        </w:rPr>
        <w:t>Pasifika</w:t>
      </w:r>
      <w:r w:rsidR="009E0AC6" w:rsidRPr="002C6EF8">
        <w:rPr>
          <w:sz w:val="24"/>
          <w:szCs w:val="24"/>
          <w:lang w:val="en-NZ"/>
        </w:rPr>
        <w:t xml:space="preserve"> respondents</w:t>
      </w:r>
      <w:r w:rsidR="00AB33FE" w:rsidRPr="002C6EF8">
        <w:rPr>
          <w:sz w:val="24"/>
          <w:szCs w:val="24"/>
          <w:lang w:val="en-NZ"/>
        </w:rPr>
        <w:t xml:space="preserve">, who made up the largest proportion of the survey sample, </w:t>
      </w:r>
      <w:r w:rsidR="009E0AC6" w:rsidRPr="002C6EF8">
        <w:rPr>
          <w:sz w:val="24"/>
          <w:szCs w:val="24"/>
          <w:lang w:val="en-NZ"/>
        </w:rPr>
        <w:t xml:space="preserve">were currently partaking in the </w:t>
      </w:r>
      <w:r w:rsidRPr="002C6EF8">
        <w:rPr>
          <w:sz w:val="24"/>
          <w:szCs w:val="24"/>
          <w:lang w:val="en-NZ"/>
        </w:rPr>
        <w:t xml:space="preserve">One </w:t>
      </w:r>
      <w:r w:rsidR="00C5557A" w:rsidRPr="002C6EF8">
        <w:rPr>
          <w:sz w:val="24"/>
          <w:szCs w:val="24"/>
          <w:lang w:val="en-NZ"/>
        </w:rPr>
        <w:t>for</w:t>
      </w:r>
      <w:r w:rsidRPr="002C6EF8">
        <w:rPr>
          <w:sz w:val="24"/>
          <w:szCs w:val="24"/>
          <w:lang w:val="en-NZ"/>
        </w:rPr>
        <w:t xml:space="preserve"> </w:t>
      </w:r>
      <w:r w:rsidR="00C5557A" w:rsidRPr="002C6EF8">
        <w:rPr>
          <w:sz w:val="24"/>
          <w:szCs w:val="24"/>
          <w:lang w:val="en-NZ"/>
        </w:rPr>
        <w:t>the Road</w:t>
      </w:r>
      <w:r w:rsidR="009E0AC6" w:rsidRPr="002C6EF8">
        <w:rPr>
          <w:sz w:val="24"/>
          <w:szCs w:val="24"/>
          <w:lang w:val="en-NZ"/>
        </w:rPr>
        <w:t xml:space="preserve">. </w:t>
      </w:r>
      <w:r w:rsidR="00C5557A" w:rsidRPr="002C6EF8">
        <w:rPr>
          <w:sz w:val="24"/>
          <w:szCs w:val="24"/>
          <w:lang w:val="en-NZ"/>
        </w:rPr>
        <w:t>In contrast, most o</w:t>
      </w:r>
      <w:r w:rsidR="00AB33FE" w:rsidRPr="002C6EF8">
        <w:rPr>
          <w:sz w:val="24"/>
          <w:szCs w:val="24"/>
          <w:lang w:val="en-NZ"/>
        </w:rPr>
        <w:t>f</w:t>
      </w:r>
      <w:r w:rsidR="00C5557A" w:rsidRPr="002C6EF8">
        <w:rPr>
          <w:sz w:val="24"/>
          <w:szCs w:val="24"/>
          <w:lang w:val="en-NZ"/>
        </w:rPr>
        <w:t xml:space="preserve"> T</w:t>
      </w:r>
      <w:r w:rsidR="009E0AC6" w:rsidRPr="002C6EF8">
        <w:rPr>
          <w:sz w:val="24"/>
          <w:szCs w:val="24"/>
          <w:lang w:val="en-NZ"/>
        </w:rPr>
        <w:t xml:space="preserve">e Paepae Arahi </w:t>
      </w:r>
      <w:r w:rsidR="00C5557A" w:rsidRPr="002C6EF8">
        <w:rPr>
          <w:sz w:val="24"/>
          <w:szCs w:val="24"/>
          <w:lang w:val="en-NZ"/>
        </w:rPr>
        <w:t>respondents</w:t>
      </w:r>
      <w:r w:rsidR="009E0AC6" w:rsidRPr="002C6EF8">
        <w:rPr>
          <w:sz w:val="24"/>
          <w:szCs w:val="24"/>
          <w:lang w:val="en-NZ"/>
        </w:rPr>
        <w:t xml:space="preserve"> were past participants </w:t>
      </w:r>
      <w:r w:rsidR="006A5A09" w:rsidRPr="002C6EF8">
        <w:rPr>
          <w:sz w:val="24"/>
          <w:szCs w:val="24"/>
          <w:lang w:val="en-NZ"/>
        </w:rPr>
        <w:t>(</w:t>
      </w:r>
      <w:r w:rsidR="006D7FC9" w:rsidRPr="002C6EF8">
        <w:rPr>
          <w:sz w:val="24"/>
          <w:szCs w:val="24"/>
          <w:lang w:val="en-NZ"/>
        </w:rPr>
        <w:fldChar w:fldCharType="begin"/>
      </w:r>
      <w:r w:rsidR="006D7FC9" w:rsidRPr="002C6EF8">
        <w:rPr>
          <w:sz w:val="24"/>
          <w:szCs w:val="24"/>
          <w:lang w:val="en-NZ"/>
        </w:rPr>
        <w:instrText xml:space="preserve"> REF _Ref178541970 \h </w:instrText>
      </w:r>
      <w:r w:rsidR="002C6EF8">
        <w:rPr>
          <w:sz w:val="24"/>
          <w:szCs w:val="24"/>
          <w:lang w:val="en-NZ"/>
        </w:rPr>
        <w:instrText xml:space="preserve"> \* MERGEFORMAT </w:instrText>
      </w:r>
      <w:r w:rsidR="006D7FC9" w:rsidRPr="002C6EF8">
        <w:rPr>
          <w:sz w:val="24"/>
          <w:szCs w:val="24"/>
          <w:lang w:val="en-NZ"/>
        </w:rPr>
      </w:r>
      <w:r w:rsidR="006D7FC9"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17</w:t>
      </w:r>
      <w:r w:rsidR="006D7FC9" w:rsidRPr="002C6EF8">
        <w:rPr>
          <w:sz w:val="24"/>
          <w:szCs w:val="24"/>
          <w:lang w:val="en-NZ"/>
        </w:rPr>
        <w:fldChar w:fldCharType="end"/>
      </w:r>
      <w:r w:rsidR="006D7FC9" w:rsidRPr="002C6EF8">
        <w:rPr>
          <w:sz w:val="24"/>
          <w:szCs w:val="24"/>
          <w:lang w:val="en-NZ"/>
        </w:rPr>
        <w:t xml:space="preserve">). </w:t>
      </w:r>
    </w:p>
    <w:p w14:paraId="15A28E44" w14:textId="1A53E246" w:rsidR="00C24CB9" w:rsidRPr="002C6EF8" w:rsidRDefault="00C24CB9" w:rsidP="00C24CB9">
      <w:pPr>
        <w:pStyle w:val="Caption"/>
        <w:rPr>
          <w:sz w:val="24"/>
          <w:szCs w:val="24"/>
          <w:lang w:val="en-NZ"/>
        </w:rPr>
      </w:pPr>
      <w:bookmarkStart w:id="282" w:name="_Ref178541970"/>
      <w:r w:rsidRPr="002C6EF8">
        <w:rPr>
          <w:sz w:val="24"/>
          <w:szCs w:val="24"/>
          <w:lang w:val="en-NZ"/>
        </w:rPr>
        <w:lastRenderedPageBreak/>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17</w:t>
      </w:r>
      <w:r w:rsidRPr="002C6EF8">
        <w:rPr>
          <w:sz w:val="24"/>
          <w:szCs w:val="24"/>
          <w:lang w:val="en-NZ"/>
        </w:rPr>
        <w:fldChar w:fldCharType="end"/>
      </w:r>
      <w:bookmarkEnd w:id="282"/>
      <w:r w:rsidRPr="002C6EF8">
        <w:rPr>
          <w:sz w:val="24"/>
          <w:szCs w:val="24"/>
          <w:lang w:val="en-NZ"/>
        </w:rPr>
        <w:t>: Past and current participants per provider</w:t>
      </w:r>
    </w:p>
    <w:p w14:paraId="3BA80506" w14:textId="5B458F76" w:rsidR="006278F6" w:rsidRPr="004E4D02" w:rsidRDefault="006278F6" w:rsidP="006278F6">
      <w:pPr>
        <w:pStyle w:val="Caption"/>
        <w:rPr>
          <w:lang w:val="en-NZ"/>
        </w:rPr>
      </w:pPr>
      <w:r w:rsidRPr="004E4D02">
        <w:rPr>
          <w:noProof/>
          <w:lang w:val="en-NZ"/>
        </w:rPr>
        <w:drawing>
          <wp:inline distT="0" distB="0" distL="0" distR="0" wp14:anchorId="05918BAC" wp14:editId="18E11B23">
            <wp:extent cx="5731510" cy="5499100"/>
            <wp:effectExtent l="0" t="0" r="0" b="0"/>
            <wp:docPr id="615760865" name="Picture 3" descr="Figure 17 is a bar graph representing the percentage of survey respondents who were past and current participants (by provider). 61% of survey respondents were currently participating in an IDR programme and 39% were pas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0865" name="Picture 3" descr="Figure 17 is a bar graph representing the percentage of survey respondents who were past and current participants (by provider). 61% of survey respondents were currently participating in an IDR programme and 39% were past participa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499100"/>
                    </a:xfrm>
                    <a:prstGeom prst="rect">
                      <a:avLst/>
                    </a:prstGeom>
                    <a:noFill/>
                    <a:ln>
                      <a:noFill/>
                    </a:ln>
                  </pic:spPr>
                </pic:pic>
              </a:graphicData>
            </a:graphic>
          </wp:inline>
        </w:drawing>
      </w:r>
    </w:p>
    <w:p w14:paraId="7AA5B441" w14:textId="37D59238" w:rsidR="00EC212C" w:rsidRPr="004E4D02" w:rsidRDefault="00EC212C" w:rsidP="00290107">
      <w:pPr>
        <w:pStyle w:val="Caption"/>
        <w:rPr>
          <w:lang w:val="en-NZ"/>
        </w:rPr>
      </w:pPr>
    </w:p>
    <w:p w14:paraId="430B3473" w14:textId="43D5C2F9" w:rsidR="00876618" w:rsidRPr="004E4D02" w:rsidRDefault="00876618" w:rsidP="0019267F">
      <w:pPr>
        <w:pStyle w:val="Heading3"/>
      </w:pPr>
      <w:bookmarkStart w:id="283" w:name="_Toc183603197"/>
      <w:bookmarkStart w:id="284" w:name="_Toc183603417"/>
      <w:r w:rsidRPr="004E4D02">
        <w:t>Current programme participants formed over half of survey responses</w:t>
      </w:r>
      <w:bookmarkEnd w:id="283"/>
      <w:bookmarkEnd w:id="284"/>
      <w:r w:rsidRPr="004E4D02">
        <w:t xml:space="preserve"> </w:t>
      </w:r>
    </w:p>
    <w:p w14:paraId="7B5CFB99" w14:textId="3A0B25B1" w:rsidR="00786C41" w:rsidRPr="002C6EF8" w:rsidRDefault="00876618" w:rsidP="00876618">
      <w:pPr>
        <w:spacing w:after="160" w:line="259" w:lineRule="auto"/>
        <w:rPr>
          <w:sz w:val="24"/>
          <w:szCs w:val="24"/>
          <w:lang w:val="en-NZ"/>
        </w:rPr>
      </w:pPr>
      <w:r w:rsidRPr="002C6EF8">
        <w:rPr>
          <w:sz w:val="24"/>
          <w:szCs w:val="24"/>
          <w:lang w:val="en-NZ"/>
        </w:rPr>
        <w:t xml:space="preserve">61% of respondents indicated that they were currently participating in an </w:t>
      </w:r>
      <w:r w:rsidR="00FF2369" w:rsidRPr="002C6EF8">
        <w:rPr>
          <w:sz w:val="24"/>
          <w:szCs w:val="24"/>
          <w:lang w:val="en-NZ"/>
        </w:rPr>
        <w:t>IDR programmes</w:t>
      </w:r>
      <w:r w:rsidRPr="002C6EF8">
        <w:rPr>
          <w:sz w:val="24"/>
          <w:szCs w:val="24"/>
          <w:lang w:val="en-NZ"/>
        </w:rPr>
        <w:t>. Of the remaining 39%, 23% attended the programme in 2023 and 8% in 2022</w:t>
      </w:r>
      <w:r w:rsidR="00D46029" w:rsidRPr="002C6EF8">
        <w:rPr>
          <w:sz w:val="24"/>
          <w:szCs w:val="24"/>
          <w:lang w:val="en-NZ"/>
        </w:rPr>
        <w:t xml:space="preserve"> (</w:t>
      </w:r>
      <w:r w:rsidR="00D46029" w:rsidRPr="002C6EF8">
        <w:rPr>
          <w:sz w:val="24"/>
          <w:szCs w:val="24"/>
          <w:lang w:val="en-NZ"/>
        </w:rPr>
        <w:fldChar w:fldCharType="begin"/>
      </w:r>
      <w:r w:rsidR="00D46029" w:rsidRPr="002C6EF8">
        <w:rPr>
          <w:sz w:val="24"/>
          <w:szCs w:val="24"/>
          <w:lang w:val="en-NZ"/>
        </w:rPr>
        <w:instrText xml:space="preserve"> REF _Ref178347831 \h </w:instrText>
      </w:r>
      <w:r w:rsidR="002C6EF8">
        <w:rPr>
          <w:sz w:val="24"/>
          <w:szCs w:val="24"/>
          <w:lang w:val="en-NZ"/>
        </w:rPr>
        <w:instrText xml:space="preserve"> \* MERGEFORMAT </w:instrText>
      </w:r>
      <w:r w:rsidR="00D46029" w:rsidRPr="002C6EF8">
        <w:rPr>
          <w:sz w:val="24"/>
          <w:szCs w:val="24"/>
          <w:lang w:val="en-NZ"/>
        </w:rPr>
      </w:r>
      <w:r w:rsidR="00D46029"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18</w:t>
      </w:r>
      <w:r w:rsidR="00D46029" w:rsidRPr="002C6EF8">
        <w:rPr>
          <w:sz w:val="24"/>
          <w:szCs w:val="24"/>
          <w:lang w:val="en-NZ"/>
        </w:rPr>
        <w:fldChar w:fldCharType="end"/>
      </w:r>
      <w:r w:rsidR="00D46029" w:rsidRPr="002C6EF8">
        <w:rPr>
          <w:sz w:val="24"/>
          <w:szCs w:val="24"/>
          <w:lang w:val="en-NZ"/>
        </w:rPr>
        <w:t>).</w:t>
      </w:r>
    </w:p>
    <w:p w14:paraId="367B605A" w14:textId="1F569D45" w:rsidR="00325155" w:rsidRPr="002C6EF8" w:rsidRDefault="00262452" w:rsidP="006A5A09">
      <w:pPr>
        <w:pStyle w:val="Caption"/>
        <w:rPr>
          <w:sz w:val="24"/>
          <w:szCs w:val="24"/>
          <w:lang w:val="en-NZ"/>
        </w:rPr>
      </w:pPr>
      <w:bookmarkStart w:id="285" w:name="_Ref178347831"/>
      <w:r w:rsidRPr="002C6EF8">
        <w:rPr>
          <w:sz w:val="24"/>
          <w:szCs w:val="24"/>
          <w:lang w:val="en-NZ"/>
        </w:rPr>
        <w:lastRenderedPageBreak/>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18</w:t>
      </w:r>
      <w:r w:rsidRPr="002C6EF8">
        <w:rPr>
          <w:sz w:val="24"/>
          <w:szCs w:val="24"/>
          <w:lang w:val="en-NZ"/>
        </w:rPr>
        <w:fldChar w:fldCharType="end"/>
      </w:r>
      <w:bookmarkEnd w:id="285"/>
      <w:r w:rsidRPr="002C6EF8">
        <w:rPr>
          <w:sz w:val="24"/>
          <w:szCs w:val="24"/>
          <w:lang w:val="en-NZ"/>
        </w:rPr>
        <w:t>: Distribution of current and past programme participants </w:t>
      </w:r>
    </w:p>
    <w:p w14:paraId="6533F6FA" w14:textId="7576E412" w:rsidR="008046FC" w:rsidRPr="004E4D02" w:rsidRDefault="004B3168" w:rsidP="00876618">
      <w:pPr>
        <w:spacing w:after="160" w:line="259" w:lineRule="auto"/>
        <w:rPr>
          <w:lang w:val="en-NZ"/>
        </w:rPr>
      </w:pPr>
      <w:r w:rsidRPr="004E4D02">
        <w:rPr>
          <w:noProof/>
          <w:lang w:val="en-NZ"/>
        </w:rPr>
        <w:drawing>
          <wp:inline distT="0" distB="0" distL="0" distR="0" wp14:anchorId="6D18865D" wp14:editId="1BB1222D">
            <wp:extent cx="4368800" cy="2303463"/>
            <wp:effectExtent l="0" t="0" r="0" b="1905"/>
            <wp:docPr id="2140493781" name="Chart 1" descr="Figure 18 is a bar graph representing the year that survey respondents took part in the programme. 61% were currently participating in an IDR programme, 23% participated in 2023, 8% in 2022, 5% in 2021, 2% in 2020 and 1% in 2019.">
              <a:extLst xmlns:a="http://schemas.openxmlformats.org/drawingml/2006/main">
                <a:ext uri="{FF2B5EF4-FFF2-40B4-BE49-F238E27FC236}">
                  <a16:creationId xmlns:a16="http://schemas.microsoft.com/office/drawing/2014/main" id="{D48C04A6-58F8-1794-1D6D-5D584A44E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322980" w14:textId="417FD267" w:rsidR="008046FC" w:rsidRPr="004E4D02" w:rsidRDefault="008046FC" w:rsidP="0019267F">
      <w:pPr>
        <w:pStyle w:val="Heading3"/>
      </w:pPr>
      <w:bookmarkStart w:id="286" w:name="_Toc183603198"/>
      <w:bookmarkStart w:id="287" w:name="_Toc183603418"/>
      <w:r w:rsidRPr="004E4D02">
        <w:t>Majority of survey respondents were aged between 25 and 44 years</w:t>
      </w:r>
      <w:bookmarkEnd w:id="286"/>
      <w:bookmarkEnd w:id="287"/>
      <w:r w:rsidRPr="004E4D02">
        <w:t xml:space="preserve"> </w:t>
      </w:r>
    </w:p>
    <w:p w14:paraId="6ACA26ED" w14:textId="0F67C33D" w:rsidR="00F433B1" w:rsidRPr="002C6EF8" w:rsidRDefault="008046FC" w:rsidP="008046FC">
      <w:pPr>
        <w:spacing w:after="160" w:line="259" w:lineRule="auto"/>
        <w:rPr>
          <w:sz w:val="24"/>
          <w:szCs w:val="24"/>
          <w:lang w:val="en-NZ"/>
        </w:rPr>
      </w:pPr>
      <w:r w:rsidRPr="002C6EF8">
        <w:rPr>
          <w:sz w:val="24"/>
          <w:szCs w:val="24"/>
          <w:lang w:val="en-NZ"/>
        </w:rPr>
        <w:t>The most common age group for respondents was 25-34 years (32%), followed by 35-44 years (27%) and 45-55 years (24%). 5% fell in the 18-24 age bracket, and only 2% were 65 years or older (</w:t>
      </w:r>
      <w:r w:rsidR="00D46029" w:rsidRPr="002C6EF8">
        <w:rPr>
          <w:sz w:val="24"/>
          <w:szCs w:val="24"/>
          <w:lang w:val="en-NZ"/>
        </w:rPr>
        <w:fldChar w:fldCharType="begin"/>
      </w:r>
      <w:r w:rsidR="00D46029" w:rsidRPr="002C6EF8">
        <w:rPr>
          <w:sz w:val="24"/>
          <w:szCs w:val="24"/>
          <w:lang w:val="en-NZ"/>
        </w:rPr>
        <w:instrText xml:space="preserve"> REF _Ref178347808 \h </w:instrText>
      </w:r>
      <w:r w:rsidR="002C6EF8">
        <w:rPr>
          <w:sz w:val="24"/>
          <w:szCs w:val="24"/>
          <w:lang w:val="en-NZ"/>
        </w:rPr>
        <w:instrText xml:space="preserve"> \* MERGEFORMAT </w:instrText>
      </w:r>
      <w:r w:rsidR="00D46029" w:rsidRPr="002C6EF8">
        <w:rPr>
          <w:sz w:val="24"/>
          <w:szCs w:val="24"/>
          <w:lang w:val="en-NZ"/>
        </w:rPr>
      </w:r>
      <w:r w:rsidR="00D46029"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19</w:t>
      </w:r>
      <w:r w:rsidR="00D46029" w:rsidRPr="002C6EF8">
        <w:rPr>
          <w:sz w:val="24"/>
          <w:szCs w:val="24"/>
          <w:lang w:val="en-NZ"/>
        </w:rPr>
        <w:fldChar w:fldCharType="end"/>
      </w:r>
      <w:r w:rsidRPr="002C6EF8">
        <w:rPr>
          <w:sz w:val="24"/>
          <w:szCs w:val="24"/>
          <w:lang w:val="en-NZ"/>
        </w:rPr>
        <w:t>).</w:t>
      </w:r>
      <w:r w:rsidR="00661686" w:rsidRPr="002C6EF8">
        <w:rPr>
          <w:sz w:val="24"/>
          <w:szCs w:val="24"/>
          <w:lang w:val="en-NZ"/>
        </w:rPr>
        <w:t xml:space="preserve"> </w:t>
      </w:r>
    </w:p>
    <w:p w14:paraId="5D4B49B8" w14:textId="6AA7DE9F" w:rsidR="00F433B1" w:rsidRPr="002C6EF8" w:rsidRDefault="00F433B1" w:rsidP="00F433B1">
      <w:pPr>
        <w:pStyle w:val="Caption"/>
        <w:rPr>
          <w:sz w:val="24"/>
          <w:szCs w:val="24"/>
          <w:lang w:val="en-NZ"/>
        </w:rPr>
      </w:pPr>
      <w:bookmarkStart w:id="288" w:name="_Ref178347808"/>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19</w:t>
      </w:r>
      <w:r w:rsidRPr="002C6EF8">
        <w:rPr>
          <w:sz w:val="24"/>
          <w:szCs w:val="24"/>
          <w:lang w:val="en-NZ"/>
        </w:rPr>
        <w:fldChar w:fldCharType="end"/>
      </w:r>
      <w:bookmarkEnd w:id="288"/>
      <w:r w:rsidRPr="002C6EF8">
        <w:rPr>
          <w:sz w:val="24"/>
          <w:szCs w:val="24"/>
          <w:lang w:val="en-NZ"/>
        </w:rPr>
        <w:t>: Respondents by age</w:t>
      </w:r>
    </w:p>
    <w:p w14:paraId="19478395" w14:textId="1C292517" w:rsidR="00F433B1" w:rsidRPr="004E4D02" w:rsidRDefault="00CD26F6" w:rsidP="008046FC">
      <w:pPr>
        <w:spacing w:after="160" w:line="259" w:lineRule="auto"/>
        <w:rPr>
          <w:lang w:val="en-NZ"/>
        </w:rPr>
      </w:pPr>
      <w:r w:rsidRPr="004E4D02">
        <w:rPr>
          <w:noProof/>
          <w:lang w:val="en-NZ"/>
        </w:rPr>
        <w:drawing>
          <wp:inline distT="0" distB="0" distL="0" distR="0" wp14:anchorId="7180A464" wp14:editId="5E9F4892">
            <wp:extent cx="4572000" cy="2797175"/>
            <wp:effectExtent l="0" t="0" r="0" b="3175"/>
            <wp:docPr id="1344572979" name="Chart 1" descr="Figure 19 is a bar graph representing the age of survey respondents. 5% were aged 18-24 years, 32% were 25-34 years, 27% were 35-44 years, 24% were 45-54 years, 10% 55-64 years and 2% over 65 years. ">
              <a:extLst xmlns:a="http://schemas.openxmlformats.org/drawingml/2006/main">
                <a:ext uri="{FF2B5EF4-FFF2-40B4-BE49-F238E27FC236}">
                  <a16:creationId xmlns:a16="http://schemas.microsoft.com/office/drawing/2014/main" id="{22CE3445-2167-76A3-938E-BE2EC5497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626D40" w14:textId="77777777" w:rsidR="00F433B1" w:rsidRPr="004E4D02" w:rsidRDefault="00F433B1" w:rsidP="0019267F">
      <w:pPr>
        <w:pStyle w:val="Heading3"/>
      </w:pPr>
      <w:bookmarkStart w:id="289" w:name="_Toc183603199"/>
      <w:bookmarkStart w:id="290" w:name="_Toc183603419"/>
      <w:r w:rsidRPr="004E4D02">
        <w:t>A high proportion of respondents were male</w:t>
      </w:r>
      <w:bookmarkEnd w:id="289"/>
      <w:bookmarkEnd w:id="290"/>
      <w:r w:rsidRPr="004E4D02">
        <w:t> </w:t>
      </w:r>
    </w:p>
    <w:p w14:paraId="35E50E69" w14:textId="7705C1AD" w:rsidR="00F433B1" w:rsidRPr="002C6EF8" w:rsidRDefault="00F433B1" w:rsidP="00F433B1">
      <w:pPr>
        <w:spacing w:after="160" w:line="259" w:lineRule="auto"/>
        <w:rPr>
          <w:sz w:val="24"/>
          <w:szCs w:val="24"/>
          <w:lang w:val="en-NZ"/>
        </w:rPr>
      </w:pPr>
      <w:r w:rsidRPr="002C6EF8">
        <w:rPr>
          <w:sz w:val="24"/>
          <w:szCs w:val="24"/>
          <w:lang w:val="en-NZ"/>
        </w:rPr>
        <w:t xml:space="preserve">75% of survey respondents (n=101) identified as male and the remaining 25% identified as female. The male-dominant response pool aligns with gender trends across existing service providers’ </w:t>
      </w:r>
      <w:r w:rsidR="004B4784" w:rsidRPr="002C6EF8">
        <w:rPr>
          <w:sz w:val="24"/>
          <w:szCs w:val="24"/>
          <w:lang w:val="en-NZ"/>
        </w:rPr>
        <w:t>programme</w:t>
      </w:r>
      <w:r w:rsidRPr="002C6EF8">
        <w:rPr>
          <w:sz w:val="24"/>
          <w:szCs w:val="24"/>
          <w:lang w:val="en-NZ"/>
        </w:rPr>
        <w:t xml:space="preserve"> data. Respondents were also given the options of non-binary (0%) and gender not listed here (0%). </w:t>
      </w:r>
    </w:p>
    <w:p w14:paraId="642F73A3" w14:textId="77777777" w:rsidR="00CC79B8" w:rsidRPr="004E4D02" w:rsidRDefault="00CC79B8" w:rsidP="0019267F">
      <w:pPr>
        <w:pStyle w:val="Heading3"/>
      </w:pPr>
      <w:bookmarkStart w:id="291" w:name="_Toc183603200"/>
      <w:bookmarkStart w:id="292" w:name="_Toc183603420"/>
      <w:r w:rsidRPr="004E4D02">
        <w:t>The survey captured responses from a wide range of ethnic identities</w:t>
      </w:r>
      <w:bookmarkEnd w:id="291"/>
      <w:bookmarkEnd w:id="292"/>
      <w:r w:rsidRPr="004E4D02">
        <w:t> </w:t>
      </w:r>
    </w:p>
    <w:p w14:paraId="51B9DF1E" w14:textId="39F4A889" w:rsidR="00CC79B8" w:rsidRPr="002C6EF8" w:rsidRDefault="00CC79B8" w:rsidP="00CC79B8">
      <w:pPr>
        <w:rPr>
          <w:sz w:val="24"/>
          <w:szCs w:val="24"/>
          <w:lang w:val="en-NZ"/>
        </w:rPr>
      </w:pPr>
      <w:r w:rsidRPr="002C6EF8">
        <w:rPr>
          <w:sz w:val="24"/>
          <w:szCs w:val="24"/>
          <w:lang w:val="en-NZ"/>
        </w:rPr>
        <w:t xml:space="preserve">The respondent pool consisted of varied ethnic backgrounds, with 37% identifying as New Zealand European and 33% identifying as Māori. As the third most common </w:t>
      </w:r>
      <w:r w:rsidRPr="002C6EF8">
        <w:rPr>
          <w:sz w:val="24"/>
          <w:szCs w:val="24"/>
          <w:lang w:val="en-NZ"/>
        </w:rPr>
        <w:lastRenderedPageBreak/>
        <w:t>answer, Other (12%) encompassed identities such as Fijian, African, and Taiwanese. 19% of respondents selected more than one ethnic identity in their answer (</w:t>
      </w:r>
      <w:r w:rsidR="00D46029" w:rsidRPr="002C6EF8">
        <w:rPr>
          <w:sz w:val="24"/>
          <w:szCs w:val="24"/>
          <w:lang w:val="en-NZ"/>
        </w:rPr>
        <w:fldChar w:fldCharType="begin"/>
      </w:r>
      <w:r w:rsidR="00D46029" w:rsidRPr="002C6EF8">
        <w:rPr>
          <w:sz w:val="24"/>
          <w:szCs w:val="24"/>
          <w:lang w:val="en-NZ"/>
        </w:rPr>
        <w:instrText xml:space="preserve"> REF _Ref178347879 \h </w:instrText>
      </w:r>
      <w:r w:rsidR="002C6EF8">
        <w:rPr>
          <w:sz w:val="24"/>
          <w:szCs w:val="24"/>
          <w:lang w:val="en-NZ"/>
        </w:rPr>
        <w:instrText xml:space="preserve"> \* MERGEFORMAT </w:instrText>
      </w:r>
      <w:r w:rsidR="00D46029" w:rsidRPr="002C6EF8">
        <w:rPr>
          <w:sz w:val="24"/>
          <w:szCs w:val="24"/>
          <w:lang w:val="en-NZ"/>
        </w:rPr>
      </w:r>
      <w:r w:rsidR="00D46029" w:rsidRPr="002C6EF8">
        <w:rPr>
          <w:sz w:val="24"/>
          <w:szCs w:val="24"/>
          <w:lang w:val="en-NZ"/>
        </w:rPr>
        <w:fldChar w:fldCharType="separate"/>
      </w:r>
      <w:r w:rsidR="00806E77" w:rsidRPr="002C6EF8">
        <w:rPr>
          <w:sz w:val="24"/>
          <w:szCs w:val="24"/>
          <w:lang w:val="en-NZ"/>
        </w:rPr>
        <w:t xml:space="preserve">Figure </w:t>
      </w:r>
      <w:r w:rsidR="00806E77">
        <w:rPr>
          <w:noProof/>
          <w:sz w:val="24"/>
          <w:szCs w:val="24"/>
          <w:lang w:val="en-NZ"/>
        </w:rPr>
        <w:t>20</w:t>
      </w:r>
      <w:r w:rsidR="00D46029" w:rsidRPr="002C6EF8">
        <w:rPr>
          <w:sz w:val="24"/>
          <w:szCs w:val="24"/>
          <w:lang w:val="en-NZ"/>
        </w:rPr>
        <w:fldChar w:fldCharType="end"/>
      </w:r>
      <w:r w:rsidRPr="002C6EF8">
        <w:rPr>
          <w:sz w:val="24"/>
          <w:szCs w:val="24"/>
          <w:lang w:val="en-NZ"/>
        </w:rPr>
        <w:t>).</w:t>
      </w:r>
      <w:r w:rsidR="00661686" w:rsidRPr="002C6EF8">
        <w:rPr>
          <w:sz w:val="24"/>
          <w:szCs w:val="24"/>
          <w:lang w:val="en-NZ"/>
        </w:rPr>
        <w:t xml:space="preserve"> </w:t>
      </w:r>
    </w:p>
    <w:p w14:paraId="04BA8B5D" w14:textId="503497B6" w:rsidR="00086BD7" w:rsidRPr="002C6EF8" w:rsidRDefault="006A5A09" w:rsidP="00D46029">
      <w:pPr>
        <w:pStyle w:val="Caption"/>
        <w:rPr>
          <w:sz w:val="24"/>
          <w:szCs w:val="24"/>
          <w:lang w:val="en-NZ"/>
        </w:rPr>
      </w:pPr>
      <w:bookmarkStart w:id="293" w:name="_Ref178347879"/>
      <w:r w:rsidRPr="002C6EF8">
        <w:rPr>
          <w:sz w:val="24"/>
          <w:szCs w:val="24"/>
          <w:lang w:val="en-NZ"/>
        </w:rPr>
        <w:t xml:space="preserve">Figure </w:t>
      </w:r>
      <w:r w:rsidRPr="002C6EF8">
        <w:rPr>
          <w:sz w:val="24"/>
          <w:szCs w:val="24"/>
          <w:lang w:val="en-NZ"/>
        </w:rPr>
        <w:fldChar w:fldCharType="begin"/>
      </w:r>
      <w:r w:rsidRPr="002C6EF8">
        <w:rPr>
          <w:sz w:val="24"/>
          <w:szCs w:val="24"/>
          <w:lang w:val="en-NZ"/>
        </w:rPr>
        <w:instrText xml:space="preserve"> SEQ Figure \* ARABIC </w:instrText>
      </w:r>
      <w:r w:rsidRPr="002C6EF8">
        <w:rPr>
          <w:sz w:val="24"/>
          <w:szCs w:val="24"/>
          <w:lang w:val="en-NZ"/>
        </w:rPr>
        <w:fldChar w:fldCharType="separate"/>
      </w:r>
      <w:r w:rsidR="00806E77">
        <w:rPr>
          <w:noProof/>
          <w:sz w:val="24"/>
          <w:szCs w:val="24"/>
          <w:lang w:val="en-NZ"/>
        </w:rPr>
        <w:t>20</w:t>
      </w:r>
      <w:r w:rsidRPr="002C6EF8">
        <w:rPr>
          <w:sz w:val="24"/>
          <w:szCs w:val="24"/>
          <w:lang w:val="en-NZ"/>
        </w:rPr>
        <w:fldChar w:fldCharType="end"/>
      </w:r>
      <w:bookmarkEnd w:id="293"/>
      <w:r w:rsidRPr="002C6EF8">
        <w:rPr>
          <w:sz w:val="24"/>
          <w:szCs w:val="24"/>
          <w:lang w:val="en-NZ"/>
        </w:rPr>
        <w:t xml:space="preserve">: Respondents’ ethnic identities </w:t>
      </w:r>
    </w:p>
    <w:p w14:paraId="5204AF39" w14:textId="3AD81910" w:rsidR="006A5A09" w:rsidRPr="004E4D02" w:rsidRDefault="00086E75" w:rsidP="008046FC">
      <w:pPr>
        <w:spacing w:after="160" w:line="259" w:lineRule="auto"/>
        <w:rPr>
          <w:lang w:val="en-NZ"/>
        </w:rPr>
      </w:pPr>
      <w:r w:rsidRPr="004E4D02">
        <w:rPr>
          <w:noProof/>
          <w:lang w:val="en-NZ"/>
        </w:rPr>
        <mc:AlternateContent>
          <mc:Choice Requires="wps">
            <w:drawing>
              <wp:anchor distT="0" distB="0" distL="114300" distR="114300" simplePos="0" relativeHeight="251658245" behindDoc="0" locked="0" layoutInCell="1" allowOverlap="1" wp14:anchorId="4729588A" wp14:editId="7A981830">
                <wp:simplePos x="0" y="0"/>
                <wp:positionH relativeFrom="column">
                  <wp:posOffset>3380509</wp:posOffset>
                </wp:positionH>
                <wp:positionV relativeFrom="paragraph">
                  <wp:posOffset>2351809</wp:posOffset>
                </wp:positionV>
                <wp:extent cx="903605" cy="250825"/>
                <wp:effectExtent l="0" t="0" r="0" b="0"/>
                <wp:wrapNone/>
                <wp:docPr id="3" name="TextBox 2">
                  <a:extLst xmlns:a="http://schemas.openxmlformats.org/drawingml/2006/main">
                    <a:ext uri="{FF2B5EF4-FFF2-40B4-BE49-F238E27FC236}">
                      <a16:creationId xmlns:a16="http://schemas.microsoft.com/office/drawing/2014/main" id="{F2749840-0A9E-4C21-863F-A7A61C9C6FD3}"/>
                    </a:ext>
                  </a:extLst>
                </wp:docPr>
                <wp:cNvGraphicFramePr/>
                <a:graphic xmlns:a="http://schemas.openxmlformats.org/drawingml/2006/main">
                  <a:graphicData uri="http://schemas.microsoft.com/office/word/2010/wordprocessingShape">
                    <wps:wsp>
                      <wps:cNvSpPr txBox="1"/>
                      <wps:spPr>
                        <a:xfrm>
                          <a:off x="0" y="0"/>
                          <a:ext cx="903605" cy="2508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6221419" w14:textId="2610A483" w:rsidR="00086E75" w:rsidRDefault="00086E75" w:rsidP="00086E75">
                            <w:pPr>
                              <w:rPr>
                                <w:rFonts w:asciiTheme="minorHAnsi" w:cstheme="minorBidi"/>
                                <w:color w:val="595959" w:themeColor="text1" w:themeTint="A6"/>
                                <w:sz w:val="18"/>
                                <w:szCs w:val="18"/>
                              </w:rPr>
                            </w:pPr>
                            <w:r>
                              <w:rPr>
                                <w:rFonts w:asciiTheme="minorHAnsi" w:cstheme="minorBidi"/>
                                <w:color w:val="595959" w:themeColor="text1" w:themeTint="A6"/>
                                <w:sz w:val="18"/>
                                <w:szCs w:val="18"/>
                              </w:rPr>
                              <w:t xml:space="preserve">n </w:t>
                            </w:r>
                            <w:r w:rsidR="0068605F">
                              <w:rPr>
                                <w:rFonts w:asciiTheme="minorHAnsi" w:cstheme="minorBidi"/>
                                <w:color w:val="595959" w:themeColor="text1" w:themeTint="A6"/>
                                <w:sz w:val="18"/>
                                <w:szCs w:val="18"/>
                              </w:rPr>
                              <w:t>= 102</w:t>
                            </w:r>
                          </w:p>
                        </w:txbxContent>
                      </wps:txbx>
                      <wps:bodyPr vertOverflow="clip" horzOverflow="clip" wrap="square" rtlCol="0" anchor="t"/>
                    </wps:wsp>
                  </a:graphicData>
                </a:graphic>
                <wp14:sizeRelH relativeFrom="margin">
                  <wp14:pctWidth>0</wp14:pctWidth>
                </wp14:sizeRelH>
              </wp:anchor>
            </w:drawing>
          </mc:Choice>
          <mc:Fallback>
            <w:pict>
              <v:shapetype w14:anchorId="4729588A" id="_x0000_t202" coordsize="21600,21600" o:spt="202" path="m,l,21600r21600,l21600,xe">
                <v:stroke joinstyle="miter"/>
                <v:path gradientshapeok="t" o:connecttype="rect"/>
              </v:shapetype>
              <v:shape id="TextBox 2" o:spid="_x0000_s1026" type="#_x0000_t202" style="position:absolute;margin-left:266.2pt;margin-top:185.2pt;width:71.15pt;height:19.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" fillcolor="white [3201]" stroked="f">
                <v:textbox>
                  <w:txbxContent>
                    <w:p w14:paraId="46221419" w14:textId="2610A483" w:rsidR="00086E75" w:rsidRDefault="00086E75" w:rsidP="00086E75">
                      <w:pPr>
                        <w:rPr>
                          <w:rFonts w:asciiTheme="minorHAnsi" w:cstheme="minorBidi"/>
                          <w:color w:val="595959" w:themeColor="text1" w:themeTint="A6"/>
                          <w:sz w:val="18"/>
                          <w:szCs w:val="18"/>
                        </w:rPr>
                      </w:pPr>
                      <w:r>
                        <w:rPr>
                          <w:rFonts w:asciiTheme="minorHAnsi" w:cstheme="minorBidi"/>
                          <w:color w:val="595959" w:themeColor="text1" w:themeTint="A6"/>
                          <w:sz w:val="18"/>
                          <w:szCs w:val="18"/>
                        </w:rPr>
                        <w:t xml:space="preserve">n </w:t>
                      </w:r>
                      <w:r w:rsidR="0068605F">
                        <w:rPr>
                          <w:rFonts w:asciiTheme="minorHAnsi" w:cstheme="minorBidi"/>
                          <w:color w:val="595959" w:themeColor="text1" w:themeTint="A6"/>
                          <w:sz w:val="18"/>
                          <w:szCs w:val="18"/>
                        </w:rPr>
                        <w:t>= 102</w:t>
                      </w:r>
                    </w:p>
                  </w:txbxContent>
                </v:textbox>
              </v:shape>
            </w:pict>
          </mc:Fallback>
        </mc:AlternateContent>
      </w:r>
      <w:r w:rsidRPr="004E4D02">
        <w:rPr>
          <w:noProof/>
          <w:lang w:val="en-NZ"/>
        </w:rPr>
        <w:drawing>
          <wp:inline distT="0" distB="0" distL="0" distR="0" wp14:anchorId="6735826B" wp14:editId="1C508A96">
            <wp:extent cx="4572000" cy="2797175"/>
            <wp:effectExtent l="0" t="0" r="0" b="3175"/>
            <wp:docPr id="1460391149" name="Chart 1" descr="Figure 20 is a bar graph representing the ethnicities of survey respondents. Of those surveyed 37% were NZ European, 33% Māori, 6% Indian, 6% Samoan, 2% Cook Island Māori, 2% Tongan, 2% Niuean and 11% other ethnicities.">
              <a:extLst xmlns:a="http://schemas.openxmlformats.org/drawingml/2006/main">
                <a:ext uri="{FF2B5EF4-FFF2-40B4-BE49-F238E27FC236}">
                  <a16:creationId xmlns:a16="http://schemas.microsoft.com/office/drawing/2014/main" id="{9E7234D7-0A84-03B8-1564-82EB631B6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E39AEA" w14:textId="3FB80899" w:rsidR="00354E2C" w:rsidRPr="004E4D02" w:rsidRDefault="006A5A09" w:rsidP="008046FC">
      <w:pPr>
        <w:spacing w:after="160" w:line="259" w:lineRule="auto"/>
        <w:rPr>
          <w:lang w:val="en-NZ"/>
        </w:rPr>
        <w:sectPr w:rsidR="00354E2C" w:rsidRPr="004E4D02" w:rsidSect="006628FD">
          <w:pgSz w:w="11906" w:h="16838" w:code="9"/>
          <w:pgMar w:top="1440" w:right="1440" w:bottom="1440" w:left="1440" w:header="708" w:footer="708" w:gutter="0"/>
          <w:cols w:space="708"/>
          <w:docGrid w:linePitch="360"/>
        </w:sectPr>
      </w:pPr>
      <w:r w:rsidRPr="004E4D02">
        <w:rPr>
          <w:i/>
          <w:iCs/>
          <w:lang w:val="en-NZ"/>
        </w:rPr>
        <w:t>Note: Multiple responses were possible</w:t>
      </w:r>
      <w:r w:rsidR="00661686" w:rsidRPr="004E4D02">
        <w:rPr>
          <w:i/>
          <w:iCs/>
          <w:lang w:val="en-NZ"/>
        </w:rPr>
        <w:t xml:space="preserve"> </w:t>
      </w:r>
    </w:p>
    <w:p w14:paraId="4CFC133F" w14:textId="417498C9" w:rsidR="006C7466" w:rsidRPr="004E4D02" w:rsidRDefault="00DA17E7" w:rsidP="008F5C27">
      <w:pPr>
        <w:pStyle w:val="Heading1"/>
        <w:numPr>
          <w:ilvl w:val="0"/>
          <w:numId w:val="0"/>
        </w:numPr>
        <w:ind w:left="360" w:hanging="360"/>
        <w:rPr>
          <w:lang w:val="en-NZ"/>
        </w:rPr>
      </w:pPr>
      <w:bookmarkStart w:id="294" w:name="_Toc178589525"/>
      <w:bookmarkStart w:id="295" w:name="_Toc183603201"/>
      <w:bookmarkStart w:id="296" w:name="_Toc183603421"/>
      <w:r w:rsidRPr="004E4D02">
        <w:rPr>
          <w:lang w:val="en-NZ"/>
        </w:rPr>
        <w:lastRenderedPageBreak/>
        <w:t>Appendix 5:</w:t>
      </w:r>
      <w:r w:rsidR="00661686" w:rsidRPr="004E4D02">
        <w:rPr>
          <w:lang w:val="en-NZ"/>
        </w:rPr>
        <w:t xml:space="preserve"> </w:t>
      </w:r>
      <w:r w:rsidR="007D10F1" w:rsidRPr="004E4D02">
        <w:rPr>
          <w:lang w:val="en-NZ"/>
        </w:rPr>
        <w:t>Brief o</w:t>
      </w:r>
      <w:r w:rsidR="00354E2C" w:rsidRPr="004E4D02">
        <w:rPr>
          <w:lang w:val="en-NZ"/>
        </w:rPr>
        <w:t>verview of current</w:t>
      </w:r>
      <w:r w:rsidR="006C7466" w:rsidRPr="004E4D02">
        <w:rPr>
          <w:lang w:val="en-NZ"/>
        </w:rPr>
        <w:t xml:space="preserve"> programme models</w:t>
      </w:r>
      <w:bookmarkEnd w:id="294"/>
      <w:bookmarkEnd w:id="295"/>
      <w:bookmarkEnd w:id="296"/>
    </w:p>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80"/>
        <w:gridCol w:w="2550"/>
        <w:gridCol w:w="9418"/>
      </w:tblGrid>
      <w:tr w:rsidR="00354E2C" w:rsidRPr="004E4D02" w14:paraId="4DAF1491" w14:textId="77777777" w:rsidTr="002C1299">
        <w:tc>
          <w:tcPr>
            <w:tcW w:w="710" w:type="pct"/>
            <w:shd w:val="clear" w:color="auto" w:fill="2E5086"/>
          </w:tcPr>
          <w:p w14:paraId="7D7B438E" w14:textId="77777777" w:rsidR="00354E2C" w:rsidRPr="002C6EF8" w:rsidRDefault="00354E2C" w:rsidP="002C1299">
            <w:pPr>
              <w:spacing w:before="60" w:after="60"/>
              <w:rPr>
                <w:b/>
                <w:bCs/>
                <w:color w:val="FFFFFF" w:themeColor="background1"/>
                <w:sz w:val="24"/>
                <w:szCs w:val="24"/>
                <w:lang w:val="en-NZ"/>
              </w:rPr>
            </w:pPr>
            <w:r w:rsidRPr="002C6EF8">
              <w:rPr>
                <w:b/>
                <w:bCs/>
                <w:color w:val="FFFFFF" w:themeColor="background1"/>
                <w:sz w:val="24"/>
                <w:szCs w:val="24"/>
                <w:lang w:val="en-NZ"/>
              </w:rPr>
              <w:t xml:space="preserve">Provider </w:t>
            </w:r>
          </w:p>
        </w:tc>
        <w:tc>
          <w:tcPr>
            <w:tcW w:w="914" w:type="pct"/>
            <w:shd w:val="clear" w:color="auto" w:fill="2E5086"/>
          </w:tcPr>
          <w:p w14:paraId="7CDB9F76" w14:textId="77777777" w:rsidR="00354E2C" w:rsidRPr="002C6EF8" w:rsidRDefault="00354E2C" w:rsidP="002C1299">
            <w:pPr>
              <w:spacing w:before="60" w:after="60"/>
              <w:rPr>
                <w:b/>
                <w:bCs/>
                <w:color w:val="FFFFFF" w:themeColor="background1"/>
                <w:sz w:val="24"/>
                <w:szCs w:val="24"/>
                <w:lang w:val="en-NZ"/>
              </w:rPr>
            </w:pPr>
            <w:r w:rsidRPr="002C6EF8">
              <w:rPr>
                <w:b/>
                <w:bCs/>
                <w:color w:val="FFFFFF" w:themeColor="background1"/>
                <w:sz w:val="24"/>
                <w:szCs w:val="24"/>
                <w:lang w:val="en-NZ"/>
              </w:rPr>
              <w:t>Programme length/duration</w:t>
            </w:r>
          </w:p>
        </w:tc>
        <w:tc>
          <w:tcPr>
            <w:tcW w:w="3376" w:type="pct"/>
            <w:shd w:val="clear" w:color="auto" w:fill="2E5086"/>
          </w:tcPr>
          <w:p w14:paraId="10815BE5" w14:textId="77777777" w:rsidR="00354E2C" w:rsidRPr="002C6EF8" w:rsidRDefault="00354E2C" w:rsidP="002C1299">
            <w:pPr>
              <w:spacing w:before="60" w:after="60"/>
              <w:rPr>
                <w:b/>
                <w:bCs/>
                <w:color w:val="FFFFFF" w:themeColor="background1"/>
                <w:sz w:val="24"/>
                <w:szCs w:val="24"/>
                <w:lang w:val="en-NZ"/>
              </w:rPr>
            </w:pPr>
            <w:r w:rsidRPr="002C6EF8">
              <w:rPr>
                <w:b/>
                <w:bCs/>
                <w:color w:val="FFFFFF" w:themeColor="background1"/>
                <w:sz w:val="24"/>
                <w:szCs w:val="24"/>
                <w:lang w:val="en-NZ"/>
              </w:rPr>
              <w:t>Key aspects of programme</w:t>
            </w:r>
          </w:p>
        </w:tc>
      </w:tr>
      <w:tr w:rsidR="00354E2C" w:rsidRPr="004E4D02" w14:paraId="6A2F0CF3" w14:textId="77777777" w:rsidTr="002C1299">
        <w:tc>
          <w:tcPr>
            <w:tcW w:w="710" w:type="pct"/>
          </w:tcPr>
          <w:p w14:paraId="50B4D73E" w14:textId="09D46A23" w:rsidR="00354E2C" w:rsidRPr="002C6EF8" w:rsidRDefault="00354E2C" w:rsidP="002C1299">
            <w:pPr>
              <w:spacing w:before="60" w:after="60"/>
              <w:rPr>
                <w:sz w:val="24"/>
                <w:szCs w:val="24"/>
                <w:lang w:val="en-NZ"/>
              </w:rPr>
            </w:pPr>
            <w:r w:rsidRPr="002C6EF8">
              <w:rPr>
                <w:sz w:val="24"/>
                <w:szCs w:val="24"/>
                <w:lang w:val="en-NZ"/>
              </w:rPr>
              <w:t>Harmony Pasifika: One for the Road</w:t>
            </w:r>
          </w:p>
        </w:tc>
        <w:tc>
          <w:tcPr>
            <w:tcW w:w="914" w:type="pct"/>
          </w:tcPr>
          <w:p w14:paraId="44B233D3" w14:textId="08824D19" w:rsidR="00354E2C" w:rsidRPr="002C6EF8" w:rsidRDefault="00354E2C" w:rsidP="002C1299">
            <w:pPr>
              <w:spacing w:before="60" w:after="60"/>
              <w:rPr>
                <w:sz w:val="24"/>
                <w:szCs w:val="24"/>
                <w:lang w:val="en-NZ"/>
              </w:rPr>
            </w:pPr>
            <w:r w:rsidRPr="002C6EF8">
              <w:rPr>
                <w:sz w:val="24"/>
                <w:szCs w:val="24"/>
                <w:lang w:val="en-NZ"/>
              </w:rPr>
              <w:t>22 hours over 9 weeks</w:t>
            </w:r>
            <w:r w:rsidR="00E9057A" w:rsidRPr="002C6EF8">
              <w:rPr>
                <w:sz w:val="24"/>
                <w:szCs w:val="24"/>
                <w:lang w:val="en-NZ"/>
              </w:rPr>
              <w:t xml:space="preserve"> (Auckland)</w:t>
            </w:r>
          </w:p>
          <w:p w14:paraId="7A0F4FE5" w14:textId="77777777" w:rsidR="00354E2C" w:rsidRPr="002C6EF8" w:rsidRDefault="00354E2C" w:rsidP="002C1299">
            <w:pPr>
              <w:spacing w:before="60" w:after="60"/>
              <w:rPr>
                <w:sz w:val="24"/>
                <w:szCs w:val="24"/>
                <w:lang w:val="en-NZ"/>
              </w:rPr>
            </w:pPr>
            <w:r w:rsidRPr="002C6EF8">
              <w:rPr>
                <w:sz w:val="24"/>
                <w:szCs w:val="24"/>
                <w:lang w:val="en-NZ"/>
              </w:rPr>
              <w:t>22 hours over 3-4 sessions</w:t>
            </w:r>
            <w:r w:rsidR="00E9057A" w:rsidRPr="002C6EF8">
              <w:rPr>
                <w:sz w:val="24"/>
                <w:szCs w:val="24"/>
                <w:lang w:val="en-NZ"/>
              </w:rPr>
              <w:t xml:space="preserve"> (rural Waikato)</w:t>
            </w:r>
          </w:p>
          <w:p w14:paraId="037AF861" w14:textId="64C51192" w:rsidR="00942DF1" w:rsidRPr="002C6EF8" w:rsidRDefault="00942DF1" w:rsidP="002C1299">
            <w:pPr>
              <w:spacing w:before="60" w:after="60"/>
              <w:rPr>
                <w:i/>
                <w:iCs/>
                <w:sz w:val="24"/>
                <w:szCs w:val="24"/>
                <w:lang w:val="en-NZ"/>
              </w:rPr>
            </w:pPr>
            <w:r w:rsidRPr="002C6EF8">
              <w:rPr>
                <w:i/>
                <w:iCs/>
                <w:sz w:val="24"/>
                <w:szCs w:val="24"/>
                <w:lang w:val="en-NZ"/>
              </w:rPr>
              <w:t xml:space="preserve">Started as </w:t>
            </w:r>
            <w:r w:rsidR="00363F07" w:rsidRPr="002C6EF8">
              <w:rPr>
                <w:i/>
                <w:iCs/>
                <w:sz w:val="24"/>
                <w:szCs w:val="24"/>
                <w:lang w:val="en-NZ"/>
              </w:rPr>
              <w:t>10-hour</w:t>
            </w:r>
            <w:r w:rsidRPr="002C6EF8">
              <w:rPr>
                <w:i/>
                <w:iCs/>
                <w:sz w:val="24"/>
                <w:szCs w:val="24"/>
                <w:lang w:val="en-NZ"/>
              </w:rPr>
              <w:t xml:space="preserve"> programme</w:t>
            </w:r>
            <w:r w:rsidR="00FA178C" w:rsidRPr="002C6EF8">
              <w:rPr>
                <w:rStyle w:val="FootnoteReference"/>
                <w:i/>
                <w:iCs/>
                <w:sz w:val="24"/>
                <w:szCs w:val="24"/>
                <w:lang w:val="en-NZ"/>
              </w:rPr>
              <w:footnoteReference w:id="41"/>
            </w:r>
          </w:p>
        </w:tc>
        <w:tc>
          <w:tcPr>
            <w:tcW w:w="3376" w:type="pct"/>
          </w:tcPr>
          <w:p w14:paraId="6AD0B90E" w14:textId="54BD05A4" w:rsidR="0064094E" w:rsidRPr="002C6EF8" w:rsidRDefault="00501F00" w:rsidP="00D53479">
            <w:pPr>
              <w:pStyle w:val="ListParagraph"/>
              <w:numPr>
                <w:ilvl w:val="0"/>
                <w:numId w:val="34"/>
              </w:numPr>
              <w:spacing w:before="60" w:after="60" w:line="240" w:lineRule="auto"/>
              <w:rPr>
                <w:sz w:val="24"/>
                <w:szCs w:val="24"/>
                <w:lang w:val="en-NZ"/>
              </w:rPr>
            </w:pPr>
            <w:r w:rsidRPr="002C6EF8">
              <w:rPr>
                <w:sz w:val="24"/>
                <w:szCs w:val="24"/>
                <w:lang w:val="en-NZ"/>
              </w:rPr>
              <w:t>Draws on CBT, motivational interviewing, Gestalt, Transactional Analysis</w:t>
            </w:r>
            <w:r w:rsidR="0064094E" w:rsidRPr="002C6EF8">
              <w:rPr>
                <w:sz w:val="24"/>
                <w:szCs w:val="24"/>
                <w:lang w:val="en-NZ"/>
              </w:rPr>
              <w:t xml:space="preserve">, </w:t>
            </w:r>
            <w:r w:rsidRPr="002C6EF8">
              <w:rPr>
                <w:sz w:val="24"/>
                <w:szCs w:val="24"/>
                <w:lang w:val="en-NZ"/>
              </w:rPr>
              <w:t>relapse prevention techniques</w:t>
            </w:r>
            <w:r w:rsidR="00102275" w:rsidRPr="002C6EF8">
              <w:rPr>
                <w:sz w:val="24"/>
                <w:szCs w:val="24"/>
                <w:lang w:val="en-NZ"/>
              </w:rPr>
              <w:t>, stages of chang</w:t>
            </w:r>
            <w:r w:rsidR="003119E3" w:rsidRPr="002C6EF8">
              <w:rPr>
                <w:sz w:val="24"/>
                <w:szCs w:val="24"/>
                <w:lang w:val="en-NZ"/>
              </w:rPr>
              <w:t>e</w:t>
            </w:r>
            <w:r w:rsidR="0064094E" w:rsidRPr="002C6EF8">
              <w:rPr>
                <w:sz w:val="24"/>
                <w:szCs w:val="24"/>
                <w:lang w:val="en-NZ"/>
              </w:rPr>
              <w:t xml:space="preserve"> and n</w:t>
            </w:r>
            <w:r w:rsidRPr="002C6EF8">
              <w:rPr>
                <w:sz w:val="24"/>
                <w:szCs w:val="24"/>
                <w:lang w:val="en-NZ"/>
              </w:rPr>
              <w:t>arrative theory.</w:t>
            </w:r>
          </w:p>
          <w:p w14:paraId="1C90ACB0" w14:textId="77777777" w:rsidR="00CC7B62" w:rsidRPr="002C6EF8" w:rsidRDefault="00CC7B62" w:rsidP="00CC7B62">
            <w:pPr>
              <w:pStyle w:val="ListParagraph"/>
              <w:numPr>
                <w:ilvl w:val="0"/>
                <w:numId w:val="34"/>
              </w:numPr>
              <w:spacing w:before="60" w:after="60" w:line="240" w:lineRule="auto"/>
              <w:rPr>
                <w:sz w:val="24"/>
                <w:szCs w:val="24"/>
                <w:lang w:val="en-NZ"/>
              </w:rPr>
            </w:pPr>
            <w:r w:rsidRPr="002C6EF8">
              <w:rPr>
                <w:sz w:val="24"/>
                <w:szCs w:val="24"/>
                <w:lang w:val="en-NZ"/>
              </w:rPr>
              <w:t>Employs holistic approach that looks at participant’s lives across multiple dimensions. Draws on Māori and Pacific methods such as Te Whare Tapa Whā and Talanoa.</w:t>
            </w:r>
          </w:p>
          <w:p w14:paraId="761663C4" w14:textId="3F50150C" w:rsidR="00501F00" w:rsidRPr="002C6EF8" w:rsidRDefault="00822927" w:rsidP="00D53479">
            <w:pPr>
              <w:pStyle w:val="ListParagraph"/>
              <w:numPr>
                <w:ilvl w:val="0"/>
                <w:numId w:val="34"/>
              </w:numPr>
              <w:spacing w:before="60" w:after="60" w:line="240" w:lineRule="auto"/>
              <w:rPr>
                <w:sz w:val="24"/>
                <w:szCs w:val="24"/>
                <w:lang w:val="en-NZ"/>
              </w:rPr>
            </w:pPr>
            <w:r w:rsidRPr="002C6EF8">
              <w:rPr>
                <w:sz w:val="24"/>
                <w:szCs w:val="24"/>
                <w:lang w:val="en-NZ"/>
              </w:rPr>
              <w:t>Includes</w:t>
            </w:r>
            <w:r w:rsidR="00415479" w:rsidRPr="002C6EF8">
              <w:rPr>
                <w:sz w:val="24"/>
                <w:szCs w:val="24"/>
                <w:lang w:val="en-NZ"/>
              </w:rPr>
              <w:t xml:space="preserve"> v</w:t>
            </w:r>
            <w:r w:rsidR="00501F00" w:rsidRPr="002C6EF8">
              <w:rPr>
                <w:sz w:val="24"/>
                <w:szCs w:val="24"/>
                <w:lang w:val="en-NZ"/>
              </w:rPr>
              <w:t>ictim statement.</w:t>
            </w:r>
          </w:p>
          <w:p w14:paraId="08E7E132" w14:textId="7C312EDC" w:rsidR="00354E2C" w:rsidRPr="002C6EF8" w:rsidRDefault="00E13241" w:rsidP="00D53479">
            <w:pPr>
              <w:pStyle w:val="ListParagraph"/>
              <w:numPr>
                <w:ilvl w:val="0"/>
                <w:numId w:val="34"/>
              </w:numPr>
              <w:spacing w:before="60" w:after="60" w:line="240" w:lineRule="auto"/>
              <w:rPr>
                <w:sz w:val="24"/>
                <w:szCs w:val="24"/>
                <w:lang w:val="en-NZ"/>
              </w:rPr>
            </w:pPr>
            <w:r w:rsidRPr="002C6EF8">
              <w:rPr>
                <w:sz w:val="24"/>
                <w:szCs w:val="24"/>
                <w:lang w:val="en-NZ"/>
              </w:rPr>
              <w:t>R</w:t>
            </w:r>
            <w:r w:rsidR="00354E2C" w:rsidRPr="002C6EF8">
              <w:rPr>
                <w:sz w:val="24"/>
                <w:szCs w:val="24"/>
                <w:lang w:val="en-NZ"/>
              </w:rPr>
              <w:t>elational, non-clinical approach that explores family systems and whakawhanaungatanga</w:t>
            </w:r>
            <w:r w:rsidR="00AB60EE" w:rsidRPr="002C6EF8">
              <w:rPr>
                <w:sz w:val="24"/>
                <w:szCs w:val="24"/>
                <w:lang w:val="en-NZ"/>
              </w:rPr>
              <w:t>.</w:t>
            </w:r>
          </w:p>
          <w:p w14:paraId="6251EBE5" w14:textId="60492411" w:rsidR="00991124" w:rsidRPr="002C6EF8" w:rsidRDefault="00991124" w:rsidP="00D53479">
            <w:pPr>
              <w:pStyle w:val="ListParagraph"/>
              <w:numPr>
                <w:ilvl w:val="0"/>
                <w:numId w:val="34"/>
              </w:numPr>
              <w:spacing w:before="60" w:after="60" w:line="240" w:lineRule="auto"/>
              <w:rPr>
                <w:sz w:val="24"/>
                <w:szCs w:val="24"/>
                <w:lang w:val="en-NZ"/>
              </w:rPr>
            </w:pPr>
            <w:r w:rsidRPr="002C6EF8">
              <w:rPr>
                <w:sz w:val="24"/>
                <w:szCs w:val="24"/>
                <w:lang w:val="en-NZ"/>
              </w:rPr>
              <w:t>Offers continued support group</w:t>
            </w:r>
            <w:r w:rsidR="00D20982" w:rsidRPr="002C6EF8">
              <w:rPr>
                <w:sz w:val="24"/>
                <w:szCs w:val="24"/>
                <w:lang w:val="en-NZ"/>
              </w:rPr>
              <w:t xml:space="preserve"> as part of wider services</w:t>
            </w:r>
            <w:r w:rsidRPr="002C6EF8">
              <w:rPr>
                <w:sz w:val="24"/>
                <w:szCs w:val="24"/>
                <w:lang w:val="en-NZ"/>
              </w:rPr>
              <w:t xml:space="preserve">. </w:t>
            </w:r>
          </w:p>
          <w:p w14:paraId="318C308B" w14:textId="6238C04B" w:rsidR="007F7C82" w:rsidRPr="002C6EF8" w:rsidRDefault="004C6E1B" w:rsidP="004A6DD6">
            <w:pPr>
              <w:pStyle w:val="ListParagraph"/>
              <w:numPr>
                <w:ilvl w:val="0"/>
                <w:numId w:val="34"/>
              </w:numPr>
              <w:spacing w:before="60" w:after="60" w:line="240" w:lineRule="auto"/>
              <w:rPr>
                <w:sz w:val="24"/>
                <w:szCs w:val="24"/>
                <w:lang w:val="en-NZ"/>
              </w:rPr>
            </w:pPr>
            <w:r w:rsidRPr="002C6EF8">
              <w:rPr>
                <w:sz w:val="24"/>
                <w:szCs w:val="24"/>
                <w:lang w:val="en-NZ"/>
              </w:rPr>
              <w:t xml:space="preserve">Whānau participation is encouraged. </w:t>
            </w:r>
          </w:p>
        </w:tc>
      </w:tr>
      <w:tr w:rsidR="00354E2C" w:rsidRPr="004E4D02" w14:paraId="616FA0E5" w14:textId="77777777" w:rsidTr="002C1299">
        <w:tc>
          <w:tcPr>
            <w:tcW w:w="710" w:type="pct"/>
          </w:tcPr>
          <w:p w14:paraId="5F2E0D8F" w14:textId="178E198B" w:rsidR="00354E2C" w:rsidRPr="002C6EF8" w:rsidRDefault="00354E2C" w:rsidP="002C1299">
            <w:pPr>
              <w:spacing w:before="60" w:after="60"/>
              <w:rPr>
                <w:sz w:val="24"/>
                <w:szCs w:val="24"/>
                <w:lang w:val="en-NZ"/>
              </w:rPr>
            </w:pPr>
            <w:r w:rsidRPr="002C6EF8">
              <w:rPr>
                <w:sz w:val="24"/>
                <w:szCs w:val="24"/>
                <w:lang w:val="en-NZ"/>
              </w:rPr>
              <w:t>Odyssey House: Driving Change</w:t>
            </w:r>
          </w:p>
        </w:tc>
        <w:tc>
          <w:tcPr>
            <w:tcW w:w="914" w:type="pct"/>
          </w:tcPr>
          <w:p w14:paraId="04CB189F" w14:textId="77777777" w:rsidR="00354E2C" w:rsidRPr="002C6EF8" w:rsidRDefault="00354E2C" w:rsidP="002C1299">
            <w:pPr>
              <w:spacing w:before="60" w:after="60"/>
              <w:rPr>
                <w:sz w:val="24"/>
                <w:szCs w:val="24"/>
                <w:lang w:val="en-NZ"/>
              </w:rPr>
            </w:pPr>
            <w:r w:rsidRPr="002C6EF8">
              <w:rPr>
                <w:sz w:val="24"/>
                <w:szCs w:val="24"/>
                <w:lang w:val="en-NZ"/>
              </w:rPr>
              <w:t xml:space="preserve">22 hours over 10 weeks </w:t>
            </w:r>
          </w:p>
        </w:tc>
        <w:tc>
          <w:tcPr>
            <w:tcW w:w="3376" w:type="pct"/>
          </w:tcPr>
          <w:p w14:paraId="7E7C2DED" w14:textId="3A1ADE31" w:rsidR="00354E2C" w:rsidRPr="002C6EF8" w:rsidRDefault="00354E2C" w:rsidP="00D53479">
            <w:pPr>
              <w:pStyle w:val="ListParagraph"/>
              <w:numPr>
                <w:ilvl w:val="0"/>
                <w:numId w:val="34"/>
              </w:numPr>
              <w:spacing w:before="60" w:after="60" w:line="240" w:lineRule="auto"/>
              <w:rPr>
                <w:sz w:val="24"/>
                <w:szCs w:val="24"/>
                <w:lang w:val="en-NZ"/>
              </w:rPr>
            </w:pPr>
            <w:r w:rsidRPr="002C6EF8">
              <w:rPr>
                <w:sz w:val="24"/>
                <w:szCs w:val="24"/>
                <w:lang w:val="en-NZ"/>
              </w:rPr>
              <w:t>Based on education raising awareness and encouraging attitudinal and behavioural change</w:t>
            </w:r>
            <w:r w:rsidR="00375539" w:rsidRPr="002C6EF8">
              <w:rPr>
                <w:sz w:val="24"/>
                <w:szCs w:val="24"/>
                <w:lang w:val="en-NZ"/>
              </w:rPr>
              <w:t>.</w:t>
            </w:r>
          </w:p>
          <w:p w14:paraId="40A5DA30" w14:textId="623DD153" w:rsidR="00B32D7B" w:rsidRPr="002C6EF8" w:rsidRDefault="00B32D7B" w:rsidP="00B32D7B">
            <w:pPr>
              <w:pStyle w:val="ListParagraph"/>
              <w:numPr>
                <w:ilvl w:val="0"/>
                <w:numId w:val="34"/>
              </w:numPr>
              <w:spacing w:before="60" w:after="60" w:line="240" w:lineRule="auto"/>
              <w:rPr>
                <w:sz w:val="24"/>
                <w:szCs w:val="24"/>
                <w:lang w:val="en-NZ"/>
              </w:rPr>
            </w:pPr>
            <w:r w:rsidRPr="002C6EF8">
              <w:rPr>
                <w:sz w:val="24"/>
                <w:szCs w:val="24"/>
                <w:lang w:val="en-NZ"/>
              </w:rPr>
              <w:t xml:space="preserve">Draws on motivational interviewing, CBT, </w:t>
            </w:r>
            <w:r w:rsidR="008267FC" w:rsidRPr="002C6EF8">
              <w:rPr>
                <w:sz w:val="24"/>
                <w:szCs w:val="24"/>
                <w:lang w:val="en-NZ"/>
              </w:rPr>
              <w:t>SMART</w:t>
            </w:r>
            <w:r w:rsidRPr="002C6EF8">
              <w:rPr>
                <w:sz w:val="24"/>
                <w:szCs w:val="24"/>
                <w:lang w:val="en-NZ"/>
              </w:rPr>
              <w:t xml:space="preserve"> goals, Tripart brain theory, cycles of change and Te Whare Tapa Wh</w:t>
            </w:r>
            <w:r w:rsidR="00167D5F" w:rsidRPr="002C6EF8">
              <w:rPr>
                <w:sz w:val="24"/>
                <w:szCs w:val="24"/>
                <w:lang w:val="en-NZ"/>
              </w:rPr>
              <w:t>ā</w:t>
            </w:r>
            <w:r w:rsidRPr="002C6EF8">
              <w:rPr>
                <w:sz w:val="24"/>
                <w:szCs w:val="24"/>
                <w:lang w:val="en-NZ"/>
              </w:rPr>
              <w:t xml:space="preserve">. </w:t>
            </w:r>
          </w:p>
          <w:p w14:paraId="05D2344C" w14:textId="20CF7C1B" w:rsidR="00B32D7B" w:rsidRPr="002C6EF8" w:rsidRDefault="00822927" w:rsidP="00B32D7B">
            <w:pPr>
              <w:pStyle w:val="ListParagraph"/>
              <w:numPr>
                <w:ilvl w:val="0"/>
                <w:numId w:val="34"/>
              </w:numPr>
              <w:spacing w:before="60" w:after="60" w:line="240" w:lineRule="auto"/>
              <w:rPr>
                <w:sz w:val="24"/>
                <w:szCs w:val="24"/>
                <w:lang w:val="en-NZ"/>
              </w:rPr>
            </w:pPr>
            <w:r w:rsidRPr="002C6EF8">
              <w:rPr>
                <w:sz w:val="24"/>
                <w:szCs w:val="24"/>
                <w:lang w:val="en-NZ"/>
              </w:rPr>
              <w:t>Includes presentation from</w:t>
            </w:r>
            <w:r w:rsidR="008267FC" w:rsidRPr="002C6EF8">
              <w:rPr>
                <w:sz w:val="24"/>
                <w:szCs w:val="24"/>
                <w:lang w:val="en-NZ"/>
              </w:rPr>
              <w:t xml:space="preserve"> p</w:t>
            </w:r>
            <w:r w:rsidR="00B32D7B" w:rsidRPr="002C6EF8">
              <w:rPr>
                <w:sz w:val="24"/>
                <w:szCs w:val="24"/>
                <w:lang w:val="en-NZ"/>
              </w:rPr>
              <w:t>aramedic guest speaker.</w:t>
            </w:r>
          </w:p>
          <w:p w14:paraId="7A3F20C4" w14:textId="77777777" w:rsidR="00012D9D" w:rsidRPr="002C6EF8" w:rsidRDefault="00012D9D"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Holds separate men’s and women’s groups </w:t>
            </w:r>
          </w:p>
          <w:p w14:paraId="79FCDEF5" w14:textId="5C20D41A" w:rsidR="00354E2C" w:rsidRPr="002C6EF8" w:rsidRDefault="00354E2C" w:rsidP="00012D9D">
            <w:pPr>
              <w:pStyle w:val="ListParagraph"/>
              <w:numPr>
                <w:ilvl w:val="0"/>
                <w:numId w:val="34"/>
              </w:numPr>
              <w:spacing w:before="60" w:after="60" w:line="240" w:lineRule="auto"/>
              <w:rPr>
                <w:sz w:val="24"/>
                <w:szCs w:val="24"/>
                <w:lang w:val="en-NZ"/>
              </w:rPr>
            </w:pPr>
            <w:r w:rsidRPr="002C6EF8">
              <w:rPr>
                <w:sz w:val="24"/>
                <w:szCs w:val="24"/>
                <w:lang w:val="en-NZ"/>
              </w:rPr>
              <w:t xml:space="preserve">Works 1:1 with repeat referrals so not to take up space from </w:t>
            </w:r>
            <w:r w:rsidR="00375539" w:rsidRPr="002C6EF8">
              <w:rPr>
                <w:sz w:val="24"/>
                <w:szCs w:val="24"/>
                <w:lang w:val="en-NZ"/>
              </w:rPr>
              <w:t xml:space="preserve">new participants. </w:t>
            </w:r>
            <w:r w:rsidR="00B54CF4" w:rsidRPr="002C6EF8">
              <w:rPr>
                <w:sz w:val="24"/>
                <w:szCs w:val="24"/>
                <w:lang w:val="en-NZ"/>
              </w:rPr>
              <w:t xml:space="preserve">Also provides </w:t>
            </w:r>
            <w:r w:rsidR="00EC521A" w:rsidRPr="002C6EF8">
              <w:rPr>
                <w:sz w:val="24"/>
                <w:szCs w:val="24"/>
                <w:lang w:val="en-NZ"/>
              </w:rPr>
              <w:t xml:space="preserve">a 1-day programme for first time offenders. </w:t>
            </w:r>
          </w:p>
          <w:p w14:paraId="71036A90" w14:textId="77777777" w:rsidR="002B51EB" w:rsidRPr="002C6EF8" w:rsidRDefault="002B51EB"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Writes individual programme reports, provides individual session on programme completion and follow-up. </w:t>
            </w:r>
          </w:p>
          <w:p w14:paraId="3E0BB01A" w14:textId="6650D556" w:rsidR="004C6E1B" w:rsidRPr="002C6EF8" w:rsidRDefault="004C6E1B" w:rsidP="00D53479">
            <w:pPr>
              <w:pStyle w:val="ListParagraph"/>
              <w:numPr>
                <w:ilvl w:val="0"/>
                <w:numId w:val="34"/>
              </w:numPr>
              <w:spacing w:before="60" w:after="60" w:line="240" w:lineRule="auto"/>
              <w:rPr>
                <w:sz w:val="24"/>
                <w:szCs w:val="24"/>
                <w:lang w:val="en-NZ"/>
              </w:rPr>
            </w:pPr>
            <w:r w:rsidRPr="002C6EF8">
              <w:rPr>
                <w:sz w:val="24"/>
                <w:szCs w:val="24"/>
                <w:lang w:val="en-NZ"/>
              </w:rPr>
              <w:t>Wh</w:t>
            </w:r>
            <w:r w:rsidR="000A52D8" w:rsidRPr="002C6EF8">
              <w:rPr>
                <w:sz w:val="24"/>
                <w:szCs w:val="24"/>
                <w:lang w:val="en-NZ"/>
              </w:rPr>
              <w:t>ā</w:t>
            </w:r>
            <w:r w:rsidRPr="002C6EF8">
              <w:rPr>
                <w:sz w:val="24"/>
                <w:szCs w:val="24"/>
                <w:lang w:val="en-NZ"/>
              </w:rPr>
              <w:t>nau</w:t>
            </w:r>
            <w:r w:rsidR="000A52D8" w:rsidRPr="002C6EF8">
              <w:rPr>
                <w:sz w:val="24"/>
                <w:szCs w:val="24"/>
                <w:lang w:val="en-NZ"/>
              </w:rPr>
              <w:t xml:space="preserve"> are welcome to attend graduation. </w:t>
            </w:r>
          </w:p>
        </w:tc>
      </w:tr>
      <w:tr w:rsidR="00354E2C" w:rsidRPr="004E4D02" w14:paraId="1ABF8779" w14:textId="77777777" w:rsidTr="002C1299">
        <w:tc>
          <w:tcPr>
            <w:tcW w:w="710" w:type="pct"/>
          </w:tcPr>
          <w:p w14:paraId="5B8358B8" w14:textId="0F3B58D9" w:rsidR="00354E2C" w:rsidRPr="002C6EF8" w:rsidRDefault="00354E2C" w:rsidP="002C1299">
            <w:pPr>
              <w:spacing w:before="60" w:after="60"/>
              <w:rPr>
                <w:sz w:val="24"/>
                <w:szCs w:val="24"/>
                <w:lang w:val="en-NZ"/>
              </w:rPr>
            </w:pPr>
            <w:r w:rsidRPr="002C6EF8">
              <w:rPr>
                <w:sz w:val="24"/>
                <w:szCs w:val="24"/>
                <w:lang w:val="en-NZ"/>
              </w:rPr>
              <w:lastRenderedPageBreak/>
              <w:t>E</w:t>
            </w:r>
            <w:r w:rsidR="00E9057A" w:rsidRPr="002C6EF8">
              <w:rPr>
                <w:sz w:val="24"/>
                <w:szCs w:val="24"/>
                <w:lang w:val="en-NZ"/>
              </w:rPr>
              <w:t>duk8</w:t>
            </w:r>
            <w:r w:rsidRPr="002C6EF8">
              <w:rPr>
                <w:sz w:val="24"/>
                <w:szCs w:val="24"/>
                <w:lang w:val="en-NZ"/>
              </w:rPr>
              <w:t>: (TRT</w:t>
            </w:r>
            <w:r w:rsidR="006A688C" w:rsidRPr="002C6EF8">
              <w:rPr>
                <w:sz w:val="24"/>
                <w:szCs w:val="24"/>
                <w:lang w:val="en-NZ"/>
              </w:rPr>
              <w:t>/</w:t>
            </w:r>
            <w:r w:rsidRPr="002C6EF8">
              <w:rPr>
                <w:sz w:val="24"/>
                <w:szCs w:val="24"/>
                <w:lang w:val="en-NZ"/>
              </w:rPr>
              <w:t>RID)</w:t>
            </w:r>
          </w:p>
        </w:tc>
        <w:tc>
          <w:tcPr>
            <w:tcW w:w="914" w:type="pct"/>
          </w:tcPr>
          <w:p w14:paraId="58EF643B" w14:textId="248F146E" w:rsidR="00354E2C" w:rsidRPr="002C6EF8" w:rsidRDefault="00354E2C" w:rsidP="002C1299">
            <w:pPr>
              <w:spacing w:before="60" w:after="60"/>
              <w:rPr>
                <w:sz w:val="24"/>
                <w:szCs w:val="24"/>
                <w:lang w:val="en-NZ"/>
              </w:rPr>
            </w:pPr>
            <w:r w:rsidRPr="002C6EF8">
              <w:rPr>
                <w:sz w:val="24"/>
                <w:szCs w:val="24"/>
                <w:lang w:val="en-NZ"/>
              </w:rPr>
              <w:t>43 hours</w:t>
            </w:r>
            <w:r w:rsidR="0028110A" w:rsidRPr="002C6EF8">
              <w:rPr>
                <w:sz w:val="24"/>
                <w:szCs w:val="24"/>
                <w:lang w:val="en-NZ"/>
              </w:rPr>
              <w:t xml:space="preserve"> in </w:t>
            </w:r>
            <w:r w:rsidRPr="002C6EF8">
              <w:rPr>
                <w:sz w:val="24"/>
                <w:szCs w:val="24"/>
                <w:lang w:val="en-NZ"/>
              </w:rPr>
              <w:t>9 sessions over a period of 5-8 weeks</w:t>
            </w:r>
          </w:p>
          <w:p w14:paraId="72E52005" w14:textId="77777777" w:rsidR="00354E2C" w:rsidRPr="002C6EF8" w:rsidRDefault="00354E2C" w:rsidP="002C1299">
            <w:pPr>
              <w:spacing w:before="60" w:after="60"/>
              <w:rPr>
                <w:sz w:val="24"/>
                <w:szCs w:val="24"/>
                <w:lang w:val="en-NZ"/>
              </w:rPr>
            </w:pPr>
          </w:p>
        </w:tc>
        <w:tc>
          <w:tcPr>
            <w:tcW w:w="3376" w:type="pct"/>
          </w:tcPr>
          <w:p w14:paraId="6A9AAB40" w14:textId="77777777" w:rsidR="00BD6037" w:rsidRPr="002C6EF8" w:rsidRDefault="00BD6037" w:rsidP="00BD6037">
            <w:pPr>
              <w:pStyle w:val="ListParagraph"/>
              <w:numPr>
                <w:ilvl w:val="0"/>
                <w:numId w:val="34"/>
              </w:numPr>
              <w:spacing w:before="60" w:after="60" w:line="240" w:lineRule="auto"/>
              <w:rPr>
                <w:sz w:val="24"/>
                <w:szCs w:val="24"/>
                <w:lang w:val="en-NZ"/>
              </w:rPr>
            </w:pPr>
            <w:r w:rsidRPr="002C6EF8">
              <w:rPr>
                <w:sz w:val="24"/>
                <w:szCs w:val="24"/>
                <w:lang w:val="en-NZ"/>
              </w:rPr>
              <w:t>Approach focused on affecting the individual, using a multidimensional approach to all aspects of delivery to create opportunity for the content to resonate individually, dependent on previous learning and life experiences, enabling all learners to connect with essential messages.</w:t>
            </w:r>
          </w:p>
          <w:p w14:paraId="4AA8AF69" w14:textId="77777777" w:rsidR="00BD6037" w:rsidRPr="002C6EF8" w:rsidRDefault="00BD6037" w:rsidP="00BD6037">
            <w:pPr>
              <w:pStyle w:val="ListParagraph"/>
              <w:numPr>
                <w:ilvl w:val="0"/>
                <w:numId w:val="34"/>
              </w:numPr>
              <w:spacing w:before="60" w:after="60" w:line="240" w:lineRule="auto"/>
              <w:rPr>
                <w:sz w:val="24"/>
                <w:szCs w:val="24"/>
                <w:lang w:val="en-NZ"/>
              </w:rPr>
            </w:pPr>
            <w:r w:rsidRPr="002C6EF8">
              <w:rPr>
                <w:sz w:val="24"/>
                <w:szCs w:val="24"/>
                <w:lang w:val="en-NZ"/>
              </w:rPr>
              <w:t>Guest speakers from all walks of life including specialist NZ Police Teams, victims and offenders, past participants, Te Whatu Ora Trauma Specialists and many others create real life interaction to provide and enhance connectivity and learning</w:t>
            </w:r>
            <w:r w:rsidRPr="002C6EF8">
              <w:rPr>
                <w:i/>
                <w:iCs/>
                <w:sz w:val="24"/>
                <w:szCs w:val="24"/>
                <w:lang w:val="en-NZ"/>
              </w:rPr>
              <w:t>.</w:t>
            </w:r>
          </w:p>
          <w:p w14:paraId="445E1DF8" w14:textId="77777777" w:rsidR="00BD6037" w:rsidRPr="002C6EF8" w:rsidRDefault="00BD6037" w:rsidP="00BD6037">
            <w:pPr>
              <w:pStyle w:val="ListParagraph"/>
              <w:numPr>
                <w:ilvl w:val="0"/>
                <w:numId w:val="34"/>
              </w:numPr>
              <w:spacing w:before="60" w:after="60" w:line="240" w:lineRule="auto"/>
              <w:rPr>
                <w:sz w:val="24"/>
                <w:szCs w:val="24"/>
                <w:lang w:val="en-NZ"/>
              </w:rPr>
            </w:pPr>
            <w:r w:rsidRPr="002C6EF8">
              <w:rPr>
                <w:sz w:val="24"/>
                <w:szCs w:val="24"/>
                <w:lang w:val="en-NZ"/>
              </w:rPr>
              <w:t>Draws on CBT.</w:t>
            </w:r>
          </w:p>
          <w:p w14:paraId="69B0903A" w14:textId="77777777" w:rsidR="00BD6037" w:rsidRPr="002C6EF8" w:rsidRDefault="00BD6037" w:rsidP="00BD6037">
            <w:pPr>
              <w:pStyle w:val="ListParagraph"/>
              <w:numPr>
                <w:ilvl w:val="0"/>
                <w:numId w:val="34"/>
              </w:numPr>
              <w:spacing w:before="60" w:after="60" w:line="240" w:lineRule="auto"/>
              <w:rPr>
                <w:sz w:val="24"/>
                <w:szCs w:val="24"/>
                <w:lang w:val="en-NZ"/>
              </w:rPr>
            </w:pPr>
            <w:r w:rsidRPr="002C6EF8">
              <w:rPr>
                <w:sz w:val="24"/>
                <w:szCs w:val="24"/>
                <w:lang w:val="en-NZ"/>
              </w:rPr>
              <w:t>Specialist teams from NZ Police are involved in interactive aspects of the programme and are present throughout the programme, a feature which increases participants understanding of the role of NZ Police and gives NZ Police a unique insight into the rehabilitative opportunities that TRT provides.</w:t>
            </w:r>
          </w:p>
          <w:p w14:paraId="3599F8CF" w14:textId="77777777" w:rsidR="00BD6037" w:rsidRPr="002C6EF8" w:rsidRDefault="00BD6037" w:rsidP="00BD6037">
            <w:pPr>
              <w:pStyle w:val="ListParagraph"/>
              <w:numPr>
                <w:ilvl w:val="0"/>
                <w:numId w:val="34"/>
              </w:numPr>
              <w:spacing w:before="60" w:after="60" w:line="240" w:lineRule="auto"/>
              <w:rPr>
                <w:sz w:val="24"/>
                <w:szCs w:val="24"/>
                <w:lang w:val="en-NZ"/>
              </w:rPr>
            </w:pPr>
            <w:r w:rsidRPr="002C6EF8">
              <w:rPr>
                <w:sz w:val="24"/>
                <w:szCs w:val="24"/>
                <w:lang w:val="en-NZ"/>
              </w:rPr>
              <w:t xml:space="preserve">Draws on Te Whare Tapa Whā. </w:t>
            </w:r>
          </w:p>
          <w:p w14:paraId="6EEADAB6" w14:textId="77777777" w:rsidR="00BD6037" w:rsidRPr="002C6EF8" w:rsidRDefault="00BD6037" w:rsidP="00BD6037">
            <w:pPr>
              <w:pStyle w:val="ListParagraph"/>
              <w:numPr>
                <w:ilvl w:val="0"/>
                <w:numId w:val="34"/>
              </w:numPr>
              <w:spacing w:before="60" w:after="60" w:line="240" w:lineRule="auto"/>
              <w:rPr>
                <w:sz w:val="24"/>
                <w:szCs w:val="24"/>
                <w:lang w:val="en-NZ"/>
              </w:rPr>
            </w:pPr>
            <w:r w:rsidRPr="002C6EF8">
              <w:rPr>
                <w:sz w:val="24"/>
                <w:szCs w:val="24"/>
                <w:lang w:val="en-NZ"/>
              </w:rPr>
              <w:t>Each participant is required to have support person with them for duration of programme.</w:t>
            </w:r>
          </w:p>
          <w:p w14:paraId="3AE5BE3A" w14:textId="1A0713FA" w:rsidR="004A6DD6" w:rsidRPr="002C6EF8" w:rsidRDefault="00BD6037" w:rsidP="00FF43D1">
            <w:pPr>
              <w:pStyle w:val="ListParagraph"/>
              <w:numPr>
                <w:ilvl w:val="0"/>
                <w:numId w:val="34"/>
              </w:numPr>
              <w:spacing w:before="60" w:after="60" w:line="240" w:lineRule="auto"/>
              <w:rPr>
                <w:sz w:val="24"/>
                <w:szCs w:val="24"/>
                <w:lang w:val="en-NZ"/>
              </w:rPr>
            </w:pPr>
            <w:r w:rsidRPr="002C6EF8">
              <w:rPr>
                <w:sz w:val="24"/>
                <w:szCs w:val="24"/>
                <w:lang w:val="en-NZ"/>
              </w:rPr>
              <w:t>Has graduate Facebook page for people to stay connected.</w:t>
            </w:r>
          </w:p>
        </w:tc>
      </w:tr>
      <w:tr w:rsidR="00354E2C" w:rsidRPr="004E4D02" w14:paraId="54294A80" w14:textId="77777777" w:rsidTr="002C1299">
        <w:tc>
          <w:tcPr>
            <w:tcW w:w="710" w:type="pct"/>
          </w:tcPr>
          <w:p w14:paraId="40BCDC9D" w14:textId="19E0FE0E" w:rsidR="00354E2C" w:rsidRPr="002C6EF8" w:rsidRDefault="00795BBF" w:rsidP="002C1299">
            <w:pPr>
              <w:spacing w:before="60" w:after="60"/>
              <w:rPr>
                <w:sz w:val="24"/>
                <w:szCs w:val="24"/>
                <w:lang w:val="en-NZ"/>
              </w:rPr>
            </w:pPr>
            <w:r w:rsidRPr="002C6EF8">
              <w:rPr>
                <w:sz w:val="24"/>
                <w:szCs w:val="24"/>
                <w:lang w:val="en-NZ"/>
              </w:rPr>
              <w:t>Health NZ</w:t>
            </w:r>
            <w:r w:rsidR="00354E2C" w:rsidRPr="002C6EF8">
              <w:rPr>
                <w:sz w:val="24"/>
                <w:szCs w:val="24"/>
                <w:lang w:val="en-NZ"/>
              </w:rPr>
              <w:t xml:space="preserve"> Te Tai Tokerau: Impaired Driving Programme</w:t>
            </w:r>
          </w:p>
        </w:tc>
        <w:tc>
          <w:tcPr>
            <w:tcW w:w="914" w:type="pct"/>
          </w:tcPr>
          <w:p w14:paraId="6CDB14C7" w14:textId="77777777" w:rsidR="00354E2C" w:rsidRPr="002C6EF8" w:rsidRDefault="00354E2C" w:rsidP="002C1299">
            <w:pPr>
              <w:spacing w:before="60" w:after="60"/>
              <w:rPr>
                <w:sz w:val="24"/>
                <w:szCs w:val="24"/>
                <w:lang w:val="en-NZ"/>
              </w:rPr>
            </w:pPr>
            <w:r w:rsidRPr="002C6EF8">
              <w:rPr>
                <w:sz w:val="24"/>
                <w:szCs w:val="24"/>
                <w:lang w:val="en-NZ"/>
              </w:rPr>
              <w:t>24 hours over 12 weeks</w:t>
            </w:r>
          </w:p>
          <w:p w14:paraId="28683A98" w14:textId="7FCCD192" w:rsidR="006842EF" w:rsidRPr="002C6EF8" w:rsidRDefault="00AD235B" w:rsidP="002C1299">
            <w:pPr>
              <w:spacing w:before="60" w:after="60"/>
              <w:rPr>
                <w:i/>
                <w:iCs/>
                <w:sz w:val="24"/>
                <w:szCs w:val="24"/>
                <w:lang w:val="en-NZ"/>
              </w:rPr>
            </w:pPr>
            <w:r w:rsidRPr="002C6EF8">
              <w:rPr>
                <w:i/>
                <w:iCs/>
                <w:sz w:val="24"/>
                <w:szCs w:val="24"/>
                <w:lang w:val="en-NZ"/>
              </w:rPr>
              <w:t>Locations other than Whang</w:t>
            </w:r>
            <w:r w:rsidR="00A43185" w:rsidRPr="002C6EF8">
              <w:rPr>
                <w:i/>
                <w:iCs/>
                <w:sz w:val="24"/>
                <w:szCs w:val="24"/>
                <w:lang w:val="en-NZ"/>
              </w:rPr>
              <w:t>ā</w:t>
            </w:r>
            <w:r w:rsidRPr="002C6EF8">
              <w:rPr>
                <w:i/>
                <w:iCs/>
                <w:sz w:val="24"/>
                <w:szCs w:val="24"/>
                <w:lang w:val="en-NZ"/>
              </w:rPr>
              <w:t xml:space="preserve">rei had different </w:t>
            </w:r>
            <w:r w:rsidR="00BA4FF4" w:rsidRPr="002C6EF8">
              <w:rPr>
                <w:i/>
                <w:iCs/>
                <w:sz w:val="24"/>
                <w:szCs w:val="24"/>
                <w:lang w:val="en-NZ"/>
              </w:rPr>
              <w:t>contact hours and programme lengths</w:t>
            </w:r>
          </w:p>
        </w:tc>
        <w:tc>
          <w:tcPr>
            <w:tcW w:w="3376" w:type="pct"/>
          </w:tcPr>
          <w:p w14:paraId="432B0C70" w14:textId="18B4D5AE" w:rsidR="0046365B" w:rsidRPr="002C6EF8" w:rsidRDefault="0046365B" w:rsidP="00D53479">
            <w:pPr>
              <w:pStyle w:val="ListParagraph"/>
              <w:numPr>
                <w:ilvl w:val="0"/>
                <w:numId w:val="34"/>
              </w:numPr>
              <w:spacing w:before="60" w:after="60" w:line="240" w:lineRule="auto"/>
              <w:rPr>
                <w:b/>
                <w:bCs/>
                <w:sz w:val="24"/>
                <w:szCs w:val="24"/>
                <w:lang w:val="en-NZ"/>
              </w:rPr>
            </w:pPr>
            <w:r w:rsidRPr="002C6EF8">
              <w:rPr>
                <w:sz w:val="24"/>
                <w:szCs w:val="24"/>
                <w:lang w:val="en-NZ"/>
              </w:rPr>
              <w:t>Grounded in CBT and relapse prevention</w:t>
            </w:r>
            <w:r w:rsidR="00D64385" w:rsidRPr="002C6EF8">
              <w:rPr>
                <w:sz w:val="24"/>
                <w:szCs w:val="24"/>
                <w:lang w:val="en-NZ"/>
              </w:rPr>
              <w:t xml:space="preserve">, </w:t>
            </w:r>
            <w:r w:rsidRPr="002C6EF8">
              <w:rPr>
                <w:sz w:val="24"/>
                <w:szCs w:val="24"/>
                <w:lang w:val="en-NZ"/>
              </w:rPr>
              <w:t>focuses on six ‘criminogenic needs</w:t>
            </w:r>
            <w:r w:rsidR="00D64385" w:rsidRPr="002C6EF8">
              <w:rPr>
                <w:sz w:val="24"/>
                <w:szCs w:val="24"/>
                <w:lang w:val="en-NZ"/>
              </w:rPr>
              <w:t>’ and employs motivational interviewing techniques.</w:t>
            </w:r>
          </w:p>
          <w:p w14:paraId="49C5DA2A" w14:textId="06B4E9B0" w:rsidR="0046365B" w:rsidRPr="002C6EF8" w:rsidRDefault="008757D3" w:rsidP="00D53479">
            <w:pPr>
              <w:pStyle w:val="ListParagraph"/>
              <w:numPr>
                <w:ilvl w:val="0"/>
                <w:numId w:val="34"/>
              </w:numPr>
              <w:spacing w:before="60" w:after="60" w:line="240" w:lineRule="auto"/>
              <w:rPr>
                <w:sz w:val="24"/>
                <w:szCs w:val="24"/>
                <w:lang w:val="en-NZ"/>
              </w:rPr>
            </w:pPr>
            <w:r w:rsidRPr="002C6EF8">
              <w:rPr>
                <w:sz w:val="24"/>
                <w:szCs w:val="24"/>
                <w:lang w:val="en-NZ"/>
              </w:rPr>
              <w:t>Education</w:t>
            </w:r>
            <w:r w:rsidR="00E77EE5" w:rsidRPr="002C6EF8">
              <w:rPr>
                <w:sz w:val="24"/>
                <w:szCs w:val="24"/>
                <w:lang w:val="en-NZ"/>
              </w:rPr>
              <w:t xml:space="preserve"> centred on nature of addictions.</w:t>
            </w:r>
            <w:r w:rsidR="00FE26F2" w:rsidRPr="002C6EF8">
              <w:rPr>
                <w:sz w:val="24"/>
                <w:szCs w:val="24"/>
                <w:lang w:val="en-NZ"/>
              </w:rPr>
              <w:t xml:space="preserve"> </w:t>
            </w:r>
          </w:p>
          <w:p w14:paraId="464F4CC2" w14:textId="5196D972" w:rsidR="00543683" w:rsidRPr="002C6EF8" w:rsidRDefault="00B26339" w:rsidP="00D53479">
            <w:pPr>
              <w:pStyle w:val="ListParagraph"/>
              <w:numPr>
                <w:ilvl w:val="0"/>
                <w:numId w:val="34"/>
              </w:numPr>
              <w:spacing w:before="60" w:after="60" w:line="240" w:lineRule="auto"/>
              <w:rPr>
                <w:sz w:val="24"/>
                <w:szCs w:val="24"/>
                <w:lang w:val="en-NZ"/>
              </w:rPr>
            </w:pPr>
            <w:r w:rsidRPr="002C6EF8">
              <w:rPr>
                <w:sz w:val="24"/>
                <w:szCs w:val="24"/>
                <w:lang w:val="en-NZ"/>
              </w:rPr>
              <w:t>P</w:t>
            </w:r>
            <w:r w:rsidR="00543683" w:rsidRPr="002C6EF8">
              <w:rPr>
                <w:sz w:val="24"/>
                <w:szCs w:val="24"/>
                <w:lang w:val="en-NZ"/>
              </w:rPr>
              <w:t xml:space="preserve">ro-social behaviour </w:t>
            </w:r>
            <w:r w:rsidRPr="002C6EF8">
              <w:rPr>
                <w:sz w:val="24"/>
                <w:szCs w:val="24"/>
                <w:lang w:val="en-NZ"/>
              </w:rPr>
              <w:t xml:space="preserve">is practiced </w:t>
            </w:r>
            <w:r w:rsidR="00543683" w:rsidRPr="002C6EF8">
              <w:rPr>
                <w:sz w:val="24"/>
                <w:szCs w:val="24"/>
                <w:lang w:val="en-NZ"/>
              </w:rPr>
              <w:t xml:space="preserve">through role play. </w:t>
            </w:r>
          </w:p>
          <w:p w14:paraId="1A7C2D87" w14:textId="222991C8" w:rsidR="00684C1F" w:rsidRPr="002C6EF8" w:rsidRDefault="0074078E" w:rsidP="00D53479">
            <w:pPr>
              <w:pStyle w:val="ListParagraph"/>
              <w:numPr>
                <w:ilvl w:val="0"/>
                <w:numId w:val="34"/>
              </w:numPr>
              <w:spacing w:before="60" w:after="60" w:line="240" w:lineRule="auto"/>
              <w:rPr>
                <w:sz w:val="24"/>
                <w:szCs w:val="24"/>
                <w:lang w:val="en-NZ"/>
              </w:rPr>
            </w:pPr>
            <w:r w:rsidRPr="002C6EF8">
              <w:rPr>
                <w:sz w:val="24"/>
                <w:szCs w:val="24"/>
                <w:lang w:val="en-NZ"/>
              </w:rPr>
              <w:t>Session on victim empathy</w:t>
            </w:r>
            <w:r w:rsidR="006D7234" w:rsidRPr="002C6EF8">
              <w:rPr>
                <w:sz w:val="24"/>
                <w:szCs w:val="24"/>
                <w:lang w:val="en-NZ"/>
              </w:rPr>
              <w:t>, through role play</w:t>
            </w:r>
            <w:r w:rsidRPr="002C6EF8">
              <w:rPr>
                <w:sz w:val="24"/>
                <w:szCs w:val="24"/>
                <w:lang w:val="en-NZ"/>
              </w:rPr>
              <w:t>.</w:t>
            </w:r>
          </w:p>
          <w:p w14:paraId="64AF7173" w14:textId="60480276" w:rsidR="0074078E" w:rsidRPr="002C6EF8" w:rsidRDefault="0074078E"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Each session </w:t>
            </w:r>
            <w:r w:rsidR="00096F25" w:rsidRPr="002C6EF8">
              <w:rPr>
                <w:sz w:val="24"/>
                <w:szCs w:val="24"/>
                <w:lang w:val="en-NZ"/>
              </w:rPr>
              <w:t xml:space="preserve">and graduation </w:t>
            </w:r>
            <w:r w:rsidRPr="002C6EF8">
              <w:rPr>
                <w:sz w:val="24"/>
                <w:szCs w:val="24"/>
                <w:lang w:val="en-NZ"/>
              </w:rPr>
              <w:t>end with feedback and review</w:t>
            </w:r>
            <w:r w:rsidR="00096F25" w:rsidRPr="002C6EF8">
              <w:rPr>
                <w:sz w:val="24"/>
                <w:szCs w:val="24"/>
                <w:lang w:val="en-NZ"/>
              </w:rPr>
              <w:t>.</w:t>
            </w:r>
          </w:p>
          <w:p w14:paraId="307D5B6E" w14:textId="11F129C2" w:rsidR="00355F13" w:rsidRPr="002C6EF8" w:rsidRDefault="00355F13"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Whānau are invited to graduation. </w:t>
            </w:r>
          </w:p>
        </w:tc>
      </w:tr>
      <w:tr w:rsidR="00354E2C" w:rsidRPr="004E4D02" w14:paraId="6D1B43CF" w14:textId="77777777" w:rsidTr="002C1299">
        <w:tc>
          <w:tcPr>
            <w:tcW w:w="710" w:type="pct"/>
          </w:tcPr>
          <w:p w14:paraId="4F1BEB8A" w14:textId="4F7940E2" w:rsidR="00354E2C" w:rsidRPr="002C6EF8" w:rsidRDefault="00354E2C" w:rsidP="002C1299">
            <w:pPr>
              <w:spacing w:before="60" w:after="60"/>
              <w:rPr>
                <w:sz w:val="24"/>
                <w:szCs w:val="24"/>
                <w:lang w:val="en-NZ"/>
              </w:rPr>
            </w:pPr>
            <w:r w:rsidRPr="002C6EF8">
              <w:rPr>
                <w:sz w:val="24"/>
                <w:szCs w:val="24"/>
                <w:lang w:val="en-NZ"/>
              </w:rPr>
              <w:t xml:space="preserve">Downie </w:t>
            </w:r>
            <w:r w:rsidR="00E9057A" w:rsidRPr="002C6EF8">
              <w:rPr>
                <w:sz w:val="24"/>
                <w:szCs w:val="24"/>
                <w:lang w:val="en-NZ"/>
              </w:rPr>
              <w:t>Stewart</w:t>
            </w:r>
            <w:r w:rsidRPr="002C6EF8">
              <w:rPr>
                <w:sz w:val="24"/>
                <w:szCs w:val="24"/>
                <w:lang w:val="en-NZ"/>
              </w:rPr>
              <w:t xml:space="preserve"> Foundation: He Waka Hou</w:t>
            </w:r>
          </w:p>
        </w:tc>
        <w:tc>
          <w:tcPr>
            <w:tcW w:w="914" w:type="pct"/>
          </w:tcPr>
          <w:p w14:paraId="71337480" w14:textId="77777777" w:rsidR="00354E2C" w:rsidRPr="002C6EF8" w:rsidRDefault="00354E2C" w:rsidP="002C1299">
            <w:pPr>
              <w:spacing w:before="60" w:after="60"/>
              <w:rPr>
                <w:sz w:val="24"/>
                <w:szCs w:val="24"/>
                <w:lang w:val="en-NZ"/>
              </w:rPr>
            </w:pPr>
            <w:r w:rsidRPr="002C6EF8">
              <w:rPr>
                <w:sz w:val="24"/>
                <w:szCs w:val="24"/>
                <w:lang w:val="en-NZ"/>
              </w:rPr>
              <w:t>15 hours over six weeks</w:t>
            </w:r>
          </w:p>
          <w:p w14:paraId="7D27DB34" w14:textId="233A92D8" w:rsidR="00966AD1" w:rsidRPr="002C6EF8" w:rsidRDefault="00966AD1" w:rsidP="002C1299">
            <w:pPr>
              <w:spacing w:before="60" w:after="60"/>
              <w:rPr>
                <w:i/>
                <w:iCs/>
                <w:sz w:val="24"/>
                <w:szCs w:val="24"/>
                <w:lang w:val="en-NZ"/>
              </w:rPr>
            </w:pPr>
            <w:r w:rsidRPr="002C6EF8">
              <w:rPr>
                <w:i/>
                <w:iCs/>
                <w:sz w:val="24"/>
                <w:szCs w:val="24"/>
                <w:lang w:val="en-NZ"/>
              </w:rPr>
              <w:t>Started as 10-12 week programme</w:t>
            </w:r>
          </w:p>
        </w:tc>
        <w:tc>
          <w:tcPr>
            <w:tcW w:w="3376" w:type="pct"/>
          </w:tcPr>
          <w:p w14:paraId="5F84ACE5" w14:textId="77777777" w:rsidR="00B71FD7" w:rsidRPr="002C6EF8" w:rsidRDefault="00B71FD7" w:rsidP="00B71FD7">
            <w:pPr>
              <w:pStyle w:val="ListParagraph"/>
              <w:numPr>
                <w:ilvl w:val="0"/>
                <w:numId w:val="34"/>
              </w:numPr>
              <w:spacing w:before="60" w:after="60" w:line="240" w:lineRule="auto"/>
              <w:rPr>
                <w:sz w:val="24"/>
                <w:szCs w:val="24"/>
                <w:lang w:val="en-NZ"/>
              </w:rPr>
            </w:pPr>
            <w:r w:rsidRPr="002C6EF8">
              <w:rPr>
                <w:sz w:val="24"/>
                <w:szCs w:val="24"/>
                <w:lang w:val="en-NZ"/>
              </w:rPr>
              <w:t>Delivered at Moana House in Matua Raki (separate to residential community), large group room with shower &amp; kitchen facilities available to participants.</w:t>
            </w:r>
          </w:p>
          <w:p w14:paraId="7FE9A7ED" w14:textId="77777777" w:rsidR="00B71FD7" w:rsidRPr="002C6EF8" w:rsidRDefault="00B71FD7" w:rsidP="00B71FD7">
            <w:pPr>
              <w:pStyle w:val="ListParagraph"/>
              <w:numPr>
                <w:ilvl w:val="0"/>
                <w:numId w:val="34"/>
              </w:numPr>
              <w:spacing w:before="60" w:after="60" w:line="240" w:lineRule="auto"/>
              <w:rPr>
                <w:sz w:val="24"/>
                <w:szCs w:val="24"/>
                <w:lang w:val="en-NZ"/>
              </w:rPr>
            </w:pPr>
            <w:r w:rsidRPr="002C6EF8">
              <w:rPr>
                <w:sz w:val="24"/>
                <w:szCs w:val="24"/>
                <w:lang w:val="en-NZ"/>
              </w:rPr>
              <w:t>Residents of therapeutic community (residential and Aftercare) can refer into the programme.</w:t>
            </w:r>
          </w:p>
          <w:p w14:paraId="41DC2E07" w14:textId="77777777" w:rsidR="00B71FD7" w:rsidRPr="002C6EF8" w:rsidRDefault="00B71FD7" w:rsidP="00B71FD7">
            <w:pPr>
              <w:pStyle w:val="ListParagraph"/>
              <w:numPr>
                <w:ilvl w:val="0"/>
                <w:numId w:val="34"/>
              </w:numPr>
              <w:spacing w:before="60" w:after="60" w:line="240" w:lineRule="auto"/>
              <w:rPr>
                <w:sz w:val="24"/>
                <w:szCs w:val="24"/>
                <w:lang w:val="en-NZ"/>
              </w:rPr>
            </w:pPr>
            <w:r w:rsidRPr="002C6EF8">
              <w:rPr>
                <w:sz w:val="24"/>
                <w:szCs w:val="24"/>
                <w:lang w:val="en-NZ"/>
              </w:rPr>
              <w:lastRenderedPageBreak/>
              <w:t>Draws on psychotherapy approaches such as CBT, goal setting, stages of change, psycho-social education, impacts on relationships and whānau, risk-taking, and relapse prevention strategies.</w:t>
            </w:r>
          </w:p>
          <w:p w14:paraId="36DE90D8" w14:textId="073EF112" w:rsidR="00B71FD7" w:rsidRPr="002C6EF8" w:rsidRDefault="00B71FD7" w:rsidP="00B71FD7">
            <w:pPr>
              <w:pStyle w:val="ListParagraph"/>
              <w:numPr>
                <w:ilvl w:val="0"/>
                <w:numId w:val="34"/>
              </w:numPr>
              <w:spacing w:before="60" w:after="60" w:line="240" w:lineRule="auto"/>
              <w:rPr>
                <w:sz w:val="24"/>
                <w:szCs w:val="24"/>
                <w:lang w:val="en-NZ"/>
              </w:rPr>
            </w:pPr>
            <w:r w:rsidRPr="002C6EF8">
              <w:rPr>
                <w:sz w:val="24"/>
                <w:szCs w:val="24"/>
                <w:lang w:val="en-NZ"/>
              </w:rPr>
              <w:t>Strong cultural underpinning throughout delivery and programme, including Te Whare Tapa Whā.</w:t>
            </w:r>
          </w:p>
          <w:p w14:paraId="13678131" w14:textId="77777777" w:rsidR="00B71FD7" w:rsidRPr="002C6EF8" w:rsidRDefault="00B71FD7" w:rsidP="00B71FD7">
            <w:pPr>
              <w:pStyle w:val="ListParagraph"/>
              <w:numPr>
                <w:ilvl w:val="0"/>
                <w:numId w:val="34"/>
              </w:numPr>
              <w:spacing w:before="60" w:after="60" w:line="240" w:lineRule="auto"/>
              <w:rPr>
                <w:sz w:val="24"/>
                <w:szCs w:val="24"/>
                <w:lang w:val="en-NZ"/>
              </w:rPr>
            </w:pPr>
            <w:r w:rsidRPr="002C6EF8">
              <w:rPr>
                <w:sz w:val="24"/>
                <w:szCs w:val="24"/>
                <w:lang w:val="en-NZ"/>
              </w:rPr>
              <w:t>Relapse Prevention planning and Safety Plan.</w:t>
            </w:r>
          </w:p>
          <w:p w14:paraId="00D4BB4C" w14:textId="77777777" w:rsidR="00D860C2" w:rsidRPr="002C6EF8" w:rsidRDefault="00B71FD7" w:rsidP="00B71FD7">
            <w:pPr>
              <w:pStyle w:val="ListParagraph"/>
              <w:numPr>
                <w:ilvl w:val="0"/>
                <w:numId w:val="34"/>
              </w:numPr>
              <w:spacing w:before="60" w:after="60" w:line="240" w:lineRule="auto"/>
              <w:rPr>
                <w:sz w:val="24"/>
                <w:szCs w:val="24"/>
                <w:lang w:val="en-NZ"/>
              </w:rPr>
            </w:pPr>
            <w:r w:rsidRPr="002C6EF8">
              <w:rPr>
                <w:sz w:val="24"/>
                <w:szCs w:val="24"/>
                <w:lang w:val="en-NZ"/>
              </w:rPr>
              <w:t>Guest speaker from NZ Police and lived-experience perspective on the impacts of causing loss of life. Field trip activity for ‘impaired vision goggles’.</w:t>
            </w:r>
          </w:p>
          <w:p w14:paraId="79D7F692" w14:textId="0B5B9D71" w:rsidR="00A267C4" w:rsidRPr="002C6EF8" w:rsidRDefault="00A267C4" w:rsidP="00B71FD7">
            <w:pPr>
              <w:pStyle w:val="ListParagraph"/>
              <w:numPr>
                <w:ilvl w:val="0"/>
                <w:numId w:val="34"/>
              </w:numPr>
              <w:spacing w:before="60" w:after="60" w:line="240" w:lineRule="auto"/>
              <w:rPr>
                <w:sz w:val="24"/>
                <w:szCs w:val="24"/>
                <w:lang w:val="en-NZ"/>
              </w:rPr>
            </w:pPr>
            <w:r w:rsidRPr="002C6EF8">
              <w:rPr>
                <w:sz w:val="24"/>
                <w:szCs w:val="24"/>
                <w:lang w:val="en-NZ"/>
              </w:rPr>
              <w:t>No whānau involvement</w:t>
            </w:r>
            <w:r w:rsidR="009F2839" w:rsidRPr="002C6EF8">
              <w:rPr>
                <w:sz w:val="24"/>
                <w:szCs w:val="24"/>
                <w:lang w:val="en-NZ"/>
              </w:rPr>
              <w:t>.</w:t>
            </w:r>
          </w:p>
        </w:tc>
      </w:tr>
      <w:tr w:rsidR="00E86221" w:rsidRPr="004E4D02" w14:paraId="557EDDB4" w14:textId="77777777" w:rsidTr="00E86221">
        <w:tc>
          <w:tcPr>
            <w:tcW w:w="5000" w:type="pct"/>
            <w:gridSpan w:val="3"/>
            <w:shd w:val="clear" w:color="auto" w:fill="1F4E79" w:themeFill="accent5" w:themeFillShade="80"/>
          </w:tcPr>
          <w:p w14:paraId="535A97D0" w14:textId="13897B58" w:rsidR="00E86221" w:rsidRPr="002C6EF8" w:rsidRDefault="004E4D02" w:rsidP="00E86221">
            <w:pPr>
              <w:spacing w:before="60" w:after="60"/>
              <w:rPr>
                <w:b/>
                <w:bCs/>
                <w:color w:val="FFFFFF" w:themeColor="background1"/>
                <w:sz w:val="24"/>
                <w:szCs w:val="24"/>
                <w:lang w:val="en-NZ"/>
              </w:rPr>
            </w:pPr>
            <w:r w:rsidRPr="002C6EF8">
              <w:rPr>
                <w:b/>
                <w:bCs/>
                <w:color w:val="FFFFFF" w:themeColor="background1"/>
                <w:sz w:val="24"/>
                <w:szCs w:val="24"/>
                <w:lang w:val="en-NZ"/>
              </w:rPr>
              <w:lastRenderedPageBreak/>
              <w:t>Hauora</w:t>
            </w:r>
            <w:r w:rsidR="00496273" w:rsidRPr="002C6EF8">
              <w:rPr>
                <w:b/>
                <w:bCs/>
                <w:color w:val="FFFFFF" w:themeColor="background1"/>
                <w:sz w:val="24"/>
                <w:szCs w:val="24"/>
                <w:lang w:val="en-NZ"/>
              </w:rPr>
              <w:t xml:space="preserve"> </w:t>
            </w:r>
            <w:r w:rsidR="00E86221" w:rsidRPr="002C6EF8">
              <w:rPr>
                <w:b/>
                <w:bCs/>
                <w:color w:val="FFFFFF" w:themeColor="background1"/>
                <w:sz w:val="24"/>
                <w:szCs w:val="24"/>
                <w:lang w:val="en-NZ"/>
              </w:rPr>
              <w:t xml:space="preserve">Māori </w:t>
            </w:r>
            <w:r w:rsidR="00CB6829" w:rsidRPr="002C6EF8">
              <w:rPr>
                <w:b/>
                <w:bCs/>
                <w:color w:val="FFFFFF" w:themeColor="background1"/>
                <w:sz w:val="24"/>
                <w:szCs w:val="24"/>
                <w:lang w:val="en-NZ"/>
              </w:rPr>
              <w:t>partners</w:t>
            </w:r>
          </w:p>
        </w:tc>
      </w:tr>
      <w:tr w:rsidR="00E86221" w:rsidRPr="004E4D02" w14:paraId="386597F2" w14:textId="77777777" w:rsidTr="002C1299">
        <w:tc>
          <w:tcPr>
            <w:tcW w:w="710" w:type="pct"/>
          </w:tcPr>
          <w:p w14:paraId="6A1C23B1" w14:textId="77777777" w:rsidR="00E86221" w:rsidRPr="002C6EF8" w:rsidRDefault="00E86221" w:rsidP="002C1299">
            <w:pPr>
              <w:spacing w:before="60" w:after="60"/>
              <w:rPr>
                <w:sz w:val="24"/>
                <w:szCs w:val="24"/>
                <w:lang w:val="en-NZ"/>
              </w:rPr>
            </w:pPr>
            <w:r w:rsidRPr="002C6EF8">
              <w:rPr>
                <w:sz w:val="24"/>
                <w:szCs w:val="24"/>
                <w:lang w:val="en-NZ"/>
              </w:rPr>
              <w:t>Manaaki Ora: Waka Ora</w:t>
            </w:r>
          </w:p>
          <w:p w14:paraId="54921DE2" w14:textId="77777777" w:rsidR="00E86221" w:rsidRPr="002C6EF8" w:rsidRDefault="00E86221" w:rsidP="002C1299">
            <w:pPr>
              <w:spacing w:before="60" w:after="60"/>
              <w:rPr>
                <w:sz w:val="24"/>
                <w:szCs w:val="24"/>
                <w:lang w:val="en-NZ"/>
              </w:rPr>
            </w:pPr>
          </w:p>
          <w:p w14:paraId="0491461D" w14:textId="77777777" w:rsidR="00E86221" w:rsidRPr="002C6EF8" w:rsidRDefault="00E86221" w:rsidP="002C1299">
            <w:pPr>
              <w:spacing w:before="60" w:after="60"/>
              <w:rPr>
                <w:i/>
                <w:iCs/>
                <w:sz w:val="24"/>
                <w:szCs w:val="24"/>
                <w:lang w:val="en-NZ"/>
              </w:rPr>
            </w:pPr>
          </w:p>
        </w:tc>
        <w:tc>
          <w:tcPr>
            <w:tcW w:w="914" w:type="pct"/>
          </w:tcPr>
          <w:p w14:paraId="543B864C" w14:textId="77777777" w:rsidR="00E86221" w:rsidRPr="002C6EF8" w:rsidRDefault="00E86221" w:rsidP="002C1299">
            <w:pPr>
              <w:spacing w:before="60" w:after="60"/>
              <w:rPr>
                <w:sz w:val="24"/>
                <w:szCs w:val="24"/>
                <w:lang w:val="en-NZ"/>
              </w:rPr>
            </w:pPr>
            <w:r w:rsidRPr="002C6EF8">
              <w:rPr>
                <w:sz w:val="24"/>
                <w:szCs w:val="24"/>
                <w:lang w:val="en-NZ"/>
              </w:rPr>
              <w:t>15-18 hours over six weeks</w:t>
            </w:r>
          </w:p>
        </w:tc>
        <w:tc>
          <w:tcPr>
            <w:tcW w:w="3376" w:type="pct"/>
          </w:tcPr>
          <w:p w14:paraId="534CAE74" w14:textId="77777777" w:rsidR="00E17FF5" w:rsidRPr="002C6EF8" w:rsidRDefault="00E17FF5" w:rsidP="00E17FF5">
            <w:pPr>
              <w:pStyle w:val="ListParagraph"/>
              <w:numPr>
                <w:ilvl w:val="0"/>
                <w:numId w:val="34"/>
              </w:numPr>
              <w:spacing w:before="60" w:after="60" w:line="240" w:lineRule="auto"/>
              <w:rPr>
                <w:sz w:val="24"/>
                <w:szCs w:val="24"/>
                <w:lang w:val="en-NZ"/>
              </w:rPr>
            </w:pPr>
            <w:r w:rsidRPr="002C6EF8">
              <w:rPr>
                <w:sz w:val="24"/>
                <w:szCs w:val="24"/>
                <w:lang w:val="en-NZ"/>
              </w:rPr>
              <w:t>Part of a continuum of services for whānau who are impacted by addictions.</w:t>
            </w:r>
          </w:p>
          <w:p w14:paraId="1DF4664D"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 xml:space="preserve">Kaupapa Māori and whānau centred approach – including Te Whare Tapa Whā, whakawātea/cleansing and connecting to whenua, whakataukī cards, Waka Ama. </w:t>
            </w:r>
          </w:p>
          <w:p w14:paraId="1BE418AA"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 xml:space="preserve">Focuses on harm minimisation and good decision-making. </w:t>
            </w:r>
          </w:p>
          <w:p w14:paraId="691752B6" w14:textId="0D0BA906" w:rsidR="00E55F6D" w:rsidRPr="002C6EF8" w:rsidRDefault="00AD6E42" w:rsidP="002C1299">
            <w:pPr>
              <w:pStyle w:val="ListParagraph"/>
              <w:numPr>
                <w:ilvl w:val="0"/>
                <w:numId w:val="34"/>
              </w:numPr>
              <w:spacing w:before="60" w:after="60" w:line="240" w:lineRule="auto"/>
              <w:rPr>
                <w:sz w:val="24"/>
                <w:szCs w:val="24"/>
                <w:lang w:val="en-NZ"/>
              </w:rPr>
            </w:pPr>
            <w:r w:rsidRPr="002C6EF8">
              <w:rPr>
                <w:sz w:val="24"/>
                <w:szCs w:val="24"/>
                <w:lang w:val="en-NZ"/>
              </w:rPr>
              <w:t>Draws</w:t>
            </w:r>
            <w:r w:rsidR="00E55F6D" w:rsidRPr="002C6EF8">
              <w:rPr>
                <w:sz w:val="24"/>
                <w:szCs w:val="24"/>
                <w:lang w:val="en-NZ"/>
              </w:rPr>
              <w:t xml:space="preserve"> on CBT</w:t>
            </w:r>
            <w:r w:rsidRPr="002C6EF8">
              <w:rPr>
                <w:sz w:val="24"/>
                <w:szCs w:val="24"/>
                <w:lang w:val="en-NZ"/>
              </w:rPr>
              <w:t xml:space="preserve"> and change process</w:t>
            </w:r>
            <w:r w:rsidR="00E55F6D" w:rsidRPr="002C6EF8">
              <w:rPr>
                <w:sz w:val="24"/>
                <w:szCs w:val="24"/>
                <w:lang w:val="en-NZ"/>
              </w:rPr>
              <w:t>.</w:t>
            </w:r>
          </w:p>
          <w:p w14:paraId="599E7BDE" w14:textId="3C0A1012" w:rsidR="00E86221" w:rsidRPr="002C6EF8" w:rsidRDefault="00E17FF5" w:rsidP="002C1299">
            <w:pPr>
              <w:pStyle w:val="ListParagraph"/>
              <w:numPr>
                <w:ilvl w:val="0"/>
                <w:numId w:val="34"/>
              </w:numPr>
              <w:spacing w:before="60" w:after="60" w:line="240" w:lineRule="auto"/>
              <w:rPr>
                <w:sz w:val="24"/>
                <w:szCs w:val="24"/>
                <w:lang w:val="en-NZ"/>
              </w:rPr>
            </w:pPr>
            <w:r w:rsidRPr="002C6EF8">
              <w:rPr>
                <w:sz w:val="24"/>
                <w:szCs w:val="24"/>
                <w:lang w:val="en-NZ"/>
              </w:rPr>
              <w:t>Emphasises</w:t>
            </w:r>
            <w:r w:rsidR="00E86221" w:rsidRPr="002C6EF8">
              <w:rPr>
                <w:sz w:val="24"/>
                <w:szCs w:val="24"/>
                <w:lang w:val="en-NZ"/>
              </w:rPr>
              <w:t xml:space="preserve"> small groups for non-threatening environment. Offers 1:1 option for those struggling in group setting, and as post-programme support.</w:t>
            </w:r>
          </w:p>
          <w:p w14:paraId="3002E40B"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No waitlist: instead, participants are allocated counsellor who work with them 1:1.</w:t>
            </w:r>
          </w:p>
          <w:p w14:paraId="03CAAE1D"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Care plans and safety planning.</w:t>
            </w:r>
          </w:p>
          <w:p w14:paraId="648896D0" w14:textId="495E19EF"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Lived experience</w:t>
            </w:r>
            <w:r w:rsidR="008F0BE3" w:rsidRPr="002C6EF8">
              <w:rPr>
                <w:sz w:val="24"/>
                <w:szCs w:val="24"/>
                <w:lang w:val="en-NZ"/>
              </w:rPr>
              <w:t xml:space="preserve"> through facilitator.</w:t>
            </w:r>
          </w:p>
          <w:p w14:paraId="670EA890" w14:textId="3F13D0E2" w:rsidR="00E86221" w:rsidRPr="002C6EF8" w:rsidRDefault="007C0014" w:rsidP="002C1299">
            <w:pPr>
              <w:pStyle w:val="ListParagraph"/>
              <w:numPr>
                <w:ilvl w:val="0"/>
                <w:numId w:val="34"/>
              </w:numPr>
              <w:spacing w:before="60" w:after="60" w:line="240" w:lineRule="auto"/>
              <w:rPr>
                <w:sz w:val="24"/>
                <w:szCs w:val="24"/>
                <w:lang w:val="en-NZ"/>
              </w:rPr>
            </w:pPr>
            <w:r w:rsidRPr="002C6EF8">
              <w:rPr>
                <w:sz w:val="24"/>
                <w:szCs w:val="24"/>
                <w:lang w:val="en-NZ"/>
              </w:rPr>
              <w:t xml:space="preserve">Whānau invited to graduation. </w:t>
            </w:r>
          </w:p>
        </w:tc>
      </w:tr>
      <w:tr w:rsidR="00E86221" w:rsidRPr="004E4D02" w14:paraId="6DCFFC70" w14:textId="77777777" w:rsidTr="002C1299">
        <w:tc>
          <w:tcPr>
            <w:tcW w:w="710" w:type="pct"/>
          </w:tcPr>
          <w:p w14:paraId="315A7952" w14:textId="77777777" w:rsidR="00E86221" w:rsidRPr="002C6EF8" w:rsidRDefault="00E86221" w:rsidP="002C1299">
            <w:pPr>
              <w:spacing w:before="60" w:after="60"/>
              <w:rPr>
                <w:sz w:val="24"/>
                <w:szCs w:val="24"/>
                <w:lang w:val="en-NZ"/>
              </w:rPr>
            </w:pPr>
            <w:r w:rsidRPr="002C6EF8">
              <w:rPr>
                <w:sz w:val="24"/>
                <w:szCs w:val="24"/>
                <w:lang w:val="en-NZ"/>
              </w:rPr>
              <w:t>Ngāti Kahu Hauora: Intensive Drink Driving Programme</w:t>
            </w:r>
          </w:p>
        </w:tc>
        <w:tc>
          <w:tcPr>
            <w:tcW w:w="914" w:type="pct"/>
          </w:tcPr>
          <w:p w14:paraId="76ECFE53" w14:textId="77777777" w:rsidR="00E86221" w:rsidRPr="002C6EF8" w:rsidRDefault="00E86221" w:rsidP="002C1299">
            <w:pPr>
              <w:spacing w:before="60" w:after="60"/>
              <w:rPr>
                <w:sz w:val="24"/>
                <w:szCs w:val="24"/>
                <w:lang w:val="en-NZ"/>
              </w:rPr>
            </w:pPr>
            <w:r w:rsidRPr="002C6EF8">
              <w:rPr>
                <w:sz w:val="24"/>
                <w:szCs w:val="24"/>
                <w:lang w:val="en-NZ"/>
              </w:rPr>
              <w:t>30 hours over 5 weeks</w:t>
            </w:r>
          </w:p>
          <w:p w14:paraId="7CE5B78D" w14:textId="77777777" w:rsidR="00E86221" w:rsidRPr="002C6EF8" w:rsidRDefault="00E86221" w:rsidP="002C1299">
            <w:pPr>
              <w:spacing w:before="60" w:after="60"/>
              <w:rPr>
                <w:i/>
                <w:iCs/>
                <w:sz w:val="24"/>
                <w:szCs w:val="24"/>
                <w:lang w:val="en-NZ"/>
              </w:rPr>
            </w:pPr>
            <w:r w:rsidRPr="002C6EF8">
              <w:rPr>
                <w:i/>
                <w:iCs/>
                <w:sz w:val="24"/>
                <w:szCs w:val="24"/>
                <w:lang w:val="en-NZ"/>
              </w:rPr>
              <w:t>Started as 10-week programme</w:t>
            </w:r>
          </w:p>
        </w:tc>
        <w:tc>
          <w:tcPr>
            <w:tcW w:w="3376" w:type="pct"/>
          </w:tcPr>
          <w:p w14:paraId="37206785"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Uses Te Whare Tapa Whā.</w:t>
            </w:r>
          </w:p>
          <w:p w14:paraId="16F85DED" w14:textId="2DAD5A4C" w:rsidR="00B16548" w:rsidRPr="002C6EF8" w:rsidRDefault="00EE478E" w:rsidP="002C1299">
            <w:pPr>
              <w:pStyle w:val="ListParagraph"/>
              <w:numPr>
                <w:ilvl w:val="0"/>
                <w:numId w:val="34"/>
              </w:numPr>
              <w:spacing w:before="60" w:after="60" w:line="240" w:lineRule="auto"/>
              <w:rPr>
                <w:sz w:val="24"/>
                <w:szCs w:val="24"/>
                <w:lang w:val="en-NZ"/>
              </w:rPr>
            </w:pPr>
            <w:r w:rsidRPr="002C6EF8">
              <w:rPr>
                <w:sz w:val="24"/>
                <w:szCs w:val="24"/>
                <w:lang w:val="en-NZ"/>
              </w:rPr>
              <w:t>Draws on CBT.</w:t>
            </w:r>
          </w:p>
          <w:p w14:paraId="71303061" w14:textId="50243C7D"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Incorporates guest speakers from Fire and Emergency Services and St Joh</w:t>
            </w:r>
            <w:r w:rsidR="00C25AE8" w:rsidRPr="002C6EF8">
              <w:rPr>
                <w:sz w:val="24"/>
                <w:szCs w:val="24"/>
                <w:lang w:val="en-NZ"/>
              </w:rPr>
              <w:t>n</w:t>
            </w:r>
            <w:r w:rsidRPr="002C6EF8">
              <w:rPr>
                <w:sz w:val="24"/>
                <w:szCs w:val="24"/>
                <w:lang w:val="en-NZ"/>
              </w:rPr>
              <w:t xml:space="preserve"> Ambulance.</w:t>
            </w:r>
          </w:p>
          <w:p w14:paraId="60BCFBFD"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Field trips to funeral home (to give tangible sense of dangers and consequences).</w:t>
            </w:r>
          </w:p>
          <w:p w14:paraId="4D1BF166" w14:textId="357B406E"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Participants explore their family histories and patterns of behaviour through genogram mapping</w:t>
            </w:r>
            <w:r w:rsidR="0039719F" w:rsidRPr="002C6EF8">
              <w:rPr>
                <w:sz w:val="24"/>
                <w:szCs w:val="24"/>
                <w:lang w:val="en-NZ"/>
              </w:rPr>
              <w:t>.</w:t>
            </w:r>
          </w:p>
          <w:p w14:paraId="1F4A7398"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lastRenderedPageBreak/>
              <w:t xml:space="preserve">Impact statement via video. </w:t>
            </w:r>
          </w:p>
          <w:p w14:paraId="064155B4" w14:textId="5D06B9A0" w:rsidR="00E86221" w:rsidRPr="002C6EF8" w:rsidRDefault="006803B2" w:rsidP="002C1299">
            <w:pPr>
              <w:pStyle w:val="ListParagraph"/>
              <w:numPr>
                <w:ilvl w:val="0"/>
                <w:numId w:val="34"/>
              </w:numPr>
              <w:spacing w:before="60" w:after="60" w:line="240" w:lineRule="auto"/>
              <w:rPr>
                <w:sz w:val="24"/>
                <w:szCs w:val="24"/>
                <w:lang w:val="en-NZ"/>
              </w:rPr>
            </w:pPr>
            <w:r w:rsidRPr="002C6EF8">
              <w:rPr>
                <w:sz w:val="24"/>
                <w:szCs w:val="24"/>
                <w:lang w:val="en-NZ"/>
              </w:rPr>
              <w:t>A</w:t>
            </w:r>
            <w:r w:rsidR="00E86221" w:rsidRPr="002C6EF8">
              <w:rPr>
                <w:sz w:val="24"/>
                <w:szCs w:val="24"/>
                <w:lang w:val="en-NZ"/>
              </w:rPr>
              <w:t>ction and relapse prevention plans</w:t>
            </w:r>
            <w:r w:rsidRPr="002C6EF8">
              <w:rPr>
                <w:sz w:val="24"/>
                <w:szCs w:val="24"/>
                <w:lang w:val="en-NZ"/>
              </w:rPr>
              <w:t>.</w:t>
            </w:r>
            <w:r w:rsidR="00661686" w:rsidRPr="002C6EF8">
              <w:rPr>
                <w:sz w:val="24"/>
                <w:szCs w:val="24"/>
                <w:lang w:val="en-NZ"/>
              </w:rPr>
              <w:t xml:space="preserve"> </w:t>
            </w:r>
          </w:p>
          <w:p w14:paraId="138198CF" w14:textId="77777777" w:rsidR="00E86221" w:rsidRPr="002C6EF8" w:rsidRDefault="00E86221" w:rsidP="002C1299">
            <w:pPr>
              <w:pStyle w:val="ListParagraph"/>
              <w:numPr>
                <w:ilvl w:val="0"/>
                <w:numId w:val="34"/>
              </w:numPr>
              <w:spacing w:before="60" w:after="60" w:line="240" w:lineRule="auto"/>
              <w:rPr>
                <w:sz w:val="24"/>
                <w:szCs w:val="24"/>
                <w:lang w:val="en-NZ"/>
              </w:rPr>
            </w:pPr>
            <w:r w:rsidRPr="002C6EF8">
              <w:rPr>
                <w:sz w:val="24"/>
                <w:szCs w:val="24"/>
                <w:lang w:val="en-NZ"/>
              </w:rPr>
              <w:t xml:space="preserve">Participants are encouraged to bring support person to first and last session. </w:t>
            </w:r>
          </w:p>
        </w:tc>
      </w:tr>
      <w:tr w:rsidR="00354E2C" w:rsidRPr="004E4D02" w14:paraId="5FD54AE6" w14:textId="77777777" w:rsidTr="002C1299">
        <w:tc>
          <w:tcPr>
            <w:tcW w:w="710" w:type="pct"/>
          </w:tcPr>
          <w:p w14:paraId="4A05574E" w14:textId="5871FBB3" w:rsidR="00354E2C" w:rsidRPr="002C6EF8" w:rsidRDefault="00354E2C" w:rsidP="002C1299">
            <w:pPr>
              <w:spacing w:before="60" w:after="60"/>
              <w:rPr>
                <w:sz w:val="24"/>
                <w:szCs w:val="24"/>
                <w:lang w:val="en-NZ"/>
              </w:rPr>
            </w:pPr>
            <w:r w:rsidRPr="002C6EF8">
              <w:rPr>
                <w:sz w:val="24"/>
                <w:szCs w:val="24"/>
                <w:lang w:val="en-NZ"/>
              </w:rPr>
              <w:lastRenderedPageBreak/>
              <w:t xml:space="preserve">Te Paepae Arahi: </w:t>
            </w:r>
            <w:r w:rsidR="00E9057A" w:rsidRPr="002C6EF8">
              <w:rPr>
                <w:sz w:val="24"/>
                <w:szCs w:val="24"/>
                <w:lang w:val="en-NZ"/>
              </w:rPr>
              <w:t>(IDAC)</w:t>
            </w:r>
          </w:p>
        </w:tc>
        <w:tc>
          <w:tcPr>
            <w:tcW w:w="914" w:type="pct"/>
          </w:tcPr>
          <w:p w14:paraId="49F335F5" w14:textId="10708203" w:rsidR="00354E2C" w:rsidRPr="002C6EF8" w:rsidRDefault="00354E2C" w:rsidP="002C1299">
            <w:pPr>
              <w:spacing w:before="60" w:after="60"/>
              <w:rPr>
                <w:sz w:val="24"/>
                <w:szCs w:val="24"/>
                <w:lang w:val="en-NZ"/>
              </w:rPr>
            </w:pPr>
            <w:r w:rsidRPr="002C6EF8">
              <w:rPr>
                <w:sz w:val="24"/>
                <w:szCs w:val="24"/>
                <w:lang w:val="en-NZ"/>
              </w:rPr>
              <w:t xml:space="preserve">16 hours over two concurrent </w:t>
            </w:r>
            <w:r w:rsidR="00B549D7" w:rsidRPr="002C6EF8">
              <w:rPr>
                <w:sz w:val="24"/>
                <w:szCs w:val="24"/>
                <w:lang w:val="en-NZ"/>
              </w:rPr>
              <w:t>days</w:t>
            </w:r>
          </w:p>
        </w:tc>
        <w:tc>
          <w:tcPr>
            <w:tcW w:w="3376" w:type="pct"/>
          </w:tcPr>
          <w:p w14:paraId="5EF3702A" w14:textId="3AC99E35" w:rsidR="00936BBD" w:rsidRPr="002C6EF8" w:rsidRDefault="000657B8" w:rsidP="00D53479">
            <w:pPr>
              <w:pStyle w:val="ListParagraph"/>
              <w:numPr>
                <w:ilvl w:val="0"/>
                <w:numId w:val="34"/>
              </w:numPr>
              <w:spacing w:before="60" w:after="60" w:line="240" w:lineRule="auto"/>
              <w:rPr>
                <w:sz w:val="24"/>
                <w:szCs w:val="24"/>
                <w:lang w:val="en-NZ"/>
              </w:rPr>
            </w:pPr>
            <w:r w:rsidRPr="002C6EF8">
              <w:rPr>
                <w:sz w:val="24"/>
                <w:szCs w:val="24"/>
                <w:lang w:val="en-NZ"/>
              </w:rPr>
              <w:t>Use of tikanga and kaupapa Māori conten</w:t>
            </w:r>
            <w:r w:rsidR="004D361E" w:rsidRPr="002C6EF8">
              <w:rPr>
                <w:sz w:val="24"/>
                <w:szCs w:val="24"/>
                <w:lang w:val="en-NZ"/>
              </w:rPr>
              <w:t>t, including Te Wheke and parts of Mahi Ātua</w:t>
            </w:r>
            <w:r w:rsidR="001D5B08" w:rsidRPr="002C6EF8">
              <w:rPr>
                <w:sz w:val="24"/>
                <w:szCs w:val="24"/>
                <w:lang w:val="en-NZ"/>
              </w:rPr>
              <w:t xml:space="preserve"> programme.</w:t>
            </w:r>
          </w:p>
          <w:p w14:paraId="66D2BC38" w14:textId="3EBAE3BF" w:rsidR="00A44A08" w:rsidRPr="002C6EF8" w:rsidRDefault="00A44A08" w:rsidP="00D53479">
            <w:pPr>
              <w:pStyle w:val="ListParagraph"/>
              <w:numPr>
                <w:ilvl w:val="0"/>
                <w:numId w:val="34"/>
              </w:numPr>
              <w:spacing w:before="60" w:after="60" w:line="240" w:lineRule="auto"/>
              <w:rPr>
                <w:sz w:val="24"/>
                <w:szCs w:val="24"/>
                <w:lang w:val="en-NZ"/>
              </w:rPr>
            </w:pPr>
            <w:r w:rsidRPr="002C6EF8">
              <w:rPr>
                <w:sz w:val="24"/>
                <w:szCs w:val="24"/>
                <w:lang w:val="en-NZ"/>
              </w:rPr>
              <w:t>Relapse prevention strategies</w:t>
            </w:r>
            <w:r w:rsidR="003119E3" w:rsidRPr="002C6EF8">
              <w:rPr>
                <w:sz w:val="24"/>
                <w:szCs w:val="24"/>
                <w:lang w:val="en-NZ"/>
              </w:rPr>
              <w:t>.</w:t>
            </w:r>
          </w:p>
          <w:p w14:paraId="3D8BA6E1" w14:textId="35987192" w:rsidR="00A44A08" w:rsidRPr="002C6EF8" w:rsidRDefault="00A44A08" w:rsidP="00D53479">
            <w:pPr>
              <w:pStyle w:val="ListParagraph"/>
              <w:numPr>
                <w:ilvl w:val="0"/>
                <w:numId w:val="34"/>
              </w:numPr>
              <w:spacing w:before="60" w:after="60" w:line="240" w:lineRule="auto"/>
              <w:rPr>
                <w:sz w:val="24"/>
                <w:szCs w:val="24"/>
                <w:lang w:val="en-NZ"/>
              </w:rPr>
            </w:pPr>
            <w:r w:rsidRPr="002C6EF8">
              <w:rPr>
                <w:sz w:val="24"/>
                <w:szCs w:val="24"/>
                <w:lang w:val="en-NZ"/>
              </w:rPr>
              <w:t>Development of individual safety plans</w:t>
            </w:r>
            <w:r w:rsidR="00F60DCF" w:rsidRPr="002C6EF8">
              <w:rPr>
                <w:sz w:val="24"/>
                <w:szCs w:val="24"/>
                <w:lang w:val="en-NZ"/>
              </w:rPr>
              <w:t>.</w:t>
            </w:r>
          </w:p>
          <w:p w14:paraId="0FB324A6" w14:textId="32453C24" w:rsidR="0044301F" w:rsidRPr="002C6EF8" w:rsidRDefault="0044301F"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Lived experience. </w:t>
            </w:r>
          </w:p>
          <w:p w14:paraId="1C7D2F35" w14:textId="7BBD2642" w:rsidR="00A44A08" w:rsidRPr="002C6EF8" w:rsidRDefault="00A44A08" w:rsidP="00D53479">
            <w:pPr>
              <w:pStyle w:val="ListParagraph"/>
              <w:numPr>
                <w:ilvl w:val="0"/>
                <w:numId w:val="34"/>
              </w:numPr>
              <w:spacing w:before="60" w:after="60" w:line="240" w:lineRule="auto"/>
              <w:rPr>
                <w:sz w:val="24"/>
                <w:szCs w:val="24"/>
                <w:lang w:val="en-NZ"/>
              </w:rPr>
            </w:pPr>
            <w:r w:rsidRPr="002C6EF8">
              <w:rPr>
                <w:sz w:val="24"/>
                <w:szCs w:val="24"/>
                <w:lang w:val="en-NZ"/>
              </w:rPr>
              <w:t>Provid</w:t>
            </w:r>
            <w:r w:rsidR="00044333" w:rsidRPr="002C6EF8">
              <w:rPr>
                <w:sz w:val="24"/>
                <w:szCs w:val="24"/>
                <w:lang w:val="en-NZ"/>
              </w:rPr>
              <w:t>es</w:t>
            </w:r>
            <w:r w:rsidRPr="002C6EF8">
              <w:rPr>
                <w:sz w:val="24"/>
                <w:szCs w:val="24"/>
                <w:lang w:val="en-NZ"/>
              </w:rPr>
              <w:t xml:space="preserve"> ongoing individual and/or group therapy to address any substance related issues.</w:t>
            </w:r>
          </w:p>
          <w:p w14:paraId="035E9DB8" w14:textId="56FB62F4" w:rsidR="00354E2C" w:rsidRPr="002C6EF8" w:rsidRDefault="00354E2C" w:rsidP="00D53479">
            <w:pPr>
              <w:pStyle w:val="ListParagraph"/>
              <w:numPr>
                <w:ilvl w:val="0"/>
                <w:numId w:val="34"/>
              </w:numPr>
              <w:spacing w:before="60" w:after="60" w:line="240" w:lineRule="auto"/>
              <w:rPr>
                <w:sz w:val="24"/>
                <w:szCs w:val="24"/>
                <w:lang w:val="en-NZ"/>
              </w:rPr>
            </w:pPr>
            <w:r w:rsidRPr="002C6EF8">
              <w:rPr>
                <w:sz w:val="24"/>
                <w:szCs w:val="24"/>
                <w:lang w:val="en-NZ"/>
              </w:rPr>
              <w:t>Offers post programme follow-up support from their wider services</w:t>
            </w:r>
            <w:r w:rsidR="00FF2D7A" w:rsidRPr="002C6EF8">
              <w:rPr>
                <w:sz w:val="24"/>
                <w:szCs w:val="24"/>
                <w:lang w:val="en-NZ"/>
              </w:rPr>
              <w:t>.</w:t>
            </w:r>
          </w:p>
        </w:tc>
      </w:tr>
      <w:tr w:rsidR="00354E2C" w:rsidRPr="004E4D02" w14:paraId="4844104F" w14:textId="77777777" w:rsidTr="002C1299">
        <w:tc>
          <w:tcPr>
            <w:tcW w:w="710" w:type="pct"/>
          </w:tcPr>
          <w:p w14:paraId="14A73618" w14:textId="27D1E516" w:rsidR="00354E2C" w:rsidRPr="002C6EF8" w:rsidRDefault="00354E2C" w:rsidP="002C1299">
            <w:pPr>
              <w:spacing w:before="60" w:after="60"/>
              <w:rPr>
                <w:sz w:val="24"/>
                <w:szCs w:val="24"/>
                <w:lang w:val="en-NZ"/>
              </w:rPr>
            </w:pPr>
            <w:r w:rsidRPr="002C6EF8">
              <w:rPr>
                <w:sz w:val="24"/>
                <w:szCs w:val="24"/>
                <w:lang w:val="en-NZ"/>
              </w:rPr>
              <w:t>Tūhoe Hauora: He Waka Oranga</w:t>
            </w:r>
          </w:p>
        </w:tc>
        <w:tc>
          <w:tcPr>
            <w:tcW w:w="914" w:type="pct"/>
          </w:tcPr>
          <w:p w14:paraId="6DD2F6B4" w14:textId="60B0DA06" w:rsidR="00354E2C" w:rsidRPr="002C6EF8" w:rsidRDefault="00BE6024" w:rsidP="002C1299">
            <w:pPr>
              <w:spacing w:before="60" w:after="60"/>
              <w:rPr>
                <w:sz w:val="24"/>
                <w:szCs w:val="24"/>
                <w:lang w:val="en-NZ"/>
              </w:rPr>
            </w:pPr>
            <w:r w:rsidRPr="002C6EF8">
              <w:rPr>
                <w:sz w:val="24"/>
                <w:szCs w:val="24"/>
                <w:lang w:val="en-NZ"/>
              </w:rPr>
              <w:t>Current programme 12 hours over 4 weeks but varies depending on location.</w:t>
            </w:r>
            <w:r w:rsidR="00354E2C" w:rsidRPr="002C6EF8">
              <w:rPr>
                <w:sz w:val="24"/>
                <w:szCs w:val="24"/>
                <w:lang w:val="en-NZ"/>
              </w:rPr>
              <w:t xml:space="preserve"> Generally delivered over 4-7 weeks. </w:t>
            </w:r>
          </w:p>
        </w:tc>
        <w:tc>
          <w:tcPr>
            <w:tcW w:w="3376" w:type="pct"/>
          </w:tcPr>
          <w:p w14:paraId="514F5C3D" w14:textId="585170EE" w:rsidR="00354E2C" w:rsidRPr="002C6EF8" w:rsidRDefault="00354E2C" w:rsidP="00D53479">
            <w:pPr>
              <w:pStyle w:val="ListParagraph"/>
              <w:numPr>
                <w:ilvl w:val="0"/>
                <w:numId w:val="34"/>
              </w:numPr>
              <w:spacing w:before="60" w:after="60" w:line="240" w:lineRule="auto"/>
              <w:rPr>
                <w:sz w:val="24"/>
                <w:szCs w:val="24"/>
                <w:lang w:val="en-NZ"/>
              </w:rPr>
            </w:pPr>
            <w:r w:rsidRPr="002C6EF8">
              <w:rPr>
                <w:sz w:val="24"/>
                <w:szCs w:val="24"/>
                <w:lang w:val="en-NZ"/>
              </w:rPr>
              <w:t>Shifted to iwi-led approach</w:t>
            </w:r>
            <w:r w:rsidR="00B257C6" w:rsidRPr="002C6EF8">
              <w:rPr>
                <w:sz w:val="24"/>
                <w:szCs w:val="24"/>
                <w:lang w:val="en-NZ"/>
              </w:rPr>
              <w:t>.</w:t>
            </w:r>
            <w:r w:rsidR="00B71432" w:rsidRPr="002C6EF8">
              <w:rPr>
                <w:sz w:val="24"/>
                <w:szCs w:val="24"/>
                <w:lang w:val="en-NZ"/>
              </w:rPr>
              <w:t xml:space="preserve"> Iwi provides post-programme follow-up support</w:t>
            </w:r>
            <w:r w:rsidR="00E85126" w:rsidRPr="002C6EF8">
              <w:rPr>
                <w:sz w:val="24"/>
                <w:szCs w:val="24"/>
                <w:lang w:val="en-NZ"/>
              </w:rPr>
              <w:t>.</w:t>
            </w:r>
          </w:p>
          <w:p w14:paraId="524AAADA" w14:textId="2854F0B5" w:rsidR="004D3ABA" w:rsidRPr="002C6EF8" w:rsidRDefault="004D3ABA"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Content grounded in a Kaupapa Māori wellbeing framework. </w:t>
            </w:r>
            <w:r w:rsidR="00431003" w:rsidRPr="002C6EF8">
              <w:rPr>
                <w:sz w:val="24"/>
                <w:szCs w:val="24"/>
                <w:lang w:val="en-NZ"/>
              </w:rPr>
              <w:t xml:space="preserve">Delivery is </w:t>
            </w:r>
            <w:r w:rsidRPr="002C6EF8">
              <w:rPr>
                <w:sz w:val="24"/>
                <w:szCs w:val="24"/>
                <w:lang w:val="en-NZ"/>
              </w:rPr>
              <w:t>underpinned by the Mauri Ora imperatives of Mana, Mauri, Tapu, Tikanga, Wairua, Whānau and the ideology of helping participants transitioning from a state of kahupō ki te toiora.</w:t>
            </w:r>
          </w:p>
          <w:p w14:paraId="4940FBE5" w14:textId="136B726E" w:rsidR="00EA16C6" w:rsidRPr="002C6EF8" w:rsidRDefault="00EA16C6" w:rsidP="00D53479">
            <w:pPr>
              <w:pStyle w:val="ListParagraph"/>
              <w:numPr>
                <w:ilvl w:val="0"/>
                <w:numId w:val="34"/>
              </w:numPr>
              <w:spacing w:before="60" w:after="60" w:line="240" w:lineRule="auto"/>
              <w:rPr>
                <w:sz w:val="24"/>
                <w:szCs w:val="24"/>
                <w:lang w:val="en-NZ"/>
              </w:rPr>
            </w:pPr>
            <w:r w:rsidRPr="002C6EF8">
              <w:rPr>
                <w:sz w:val="24"/>
                <w:szCs w:val="24"/>
                <w:lang w:val="en-NZ"/>
              </w:rPr>
              <w:t xml:space="preserve">The organisation’s values </w:t>
            </w:r>
            <w:r w:rsidR="00431003" w:rsidRPr="002C6EF8">
              <w:rPr>
                <w:sz w:val="24"/>
                <w:szCs w:val="24"/>
                <w:lang w:val="en-NZ"/>
              </w:rPr>
              <w:t xml:space="preserve">are </w:t>
            </w:r>
            <w:r w:rsidRPr="002C6EF8">
              <w:rPr>
                <w:sz w:val="24"/>
                <w:szCs w:val="24"/>
                <w:lang w:val="en-NZ"/>
              </w:rPr>
              <w:t>presented through a Te Ao Māori lens</w:t>
            </w:r>
            <w:r w:rsidR="00305754" w:rsidRPr="002C6EF8">
              <w:rPr>
                <w:sz w:val="24"/>
                <w:szCs w:val="24"/>
                <w:lang w:val="en-NZ"/>
              </w:rPr>
              <w:t>.</w:t>
            </w:r>
          </w:p>
          <w:p w14:paraId="78242983" w14:textId="42EF8C06" w:rsidR="00B46D40" w:rsidRPr="002C6EF8" w:rsidRDefault="00B46D40" w:rsidP="00D53479">
            <w:pPr>
              <w:pStyle w:val="ListParagraph"/>
              <w:numPr>
                <w:ilvl w:val="0"/>
                <w:numId w:val="34"/>
              </w:numPr>
              <w:spacing w:before="60" w:after="60" w:line="240" w:lineRule="auto"/>
              <w:rPr>
                <w:sz w:val="24"/>
                <w:szCs w:val="24"/>
                <w:lang w:val="en-NZ"/>
              </w:rPr>
            </w:pPr>
            <w:r w:rsidRPr="002C6EF8">
              <w:rPr>
                <w:sz w:val="24"/>
                <w:szCs w:val="24"/>
                <w:lang w:val="en-NZ"/>
              </w:rPr>
              <w:t>Covers Te Whare Tapa Whā</w:t>
            </w:r>
            <w:r w:rsidR="00ED0313" w:rsidRPr="002C6EF8">
              <w:rPr>
                <w:sz w:val="24"/>
                <w:szCs w:val="24"/>
                <w:lang w:val="en-NZ"/>
              </w:rPr>
              <w:t>.</w:t>
            </w:r>
          </w:p>
          <w:p w14:paraId="6FA3F84A" w14:textId="7B9A8588" w:rsidR="00B46D40" w:rsidRPr="002C6EF8" w:rsidRDefault="00D820BF" w:rsidP="00D53479">
            <w:pPr>
              <w:pStyle w:val="ListParagraph"/>
              <w:numPr>
                <w:ilvl w:val="0"/>
                <w:numId w:val="34"/>
              </w:numPr>
              <w:spacing w:before="60" w:after="60" w:line="240" w:lineRule="auto"/>
              <w:rPr>
                <w:sz w:val="24"/>
                <w:szCs w:val="24"/>
                <w:lang w:val="en-NZ"/>
              </w:rPr>
            </w:pPr>
            <w:r w:rsidRPr="002C6EF8">
              <w:rPr>
                <w:sz w:val="24"/>
                <w:szCs w:val="24"/>
                <w:lang w:val="en-NZ"/>
              </w:rPr>
              <w:t>Draws on CBT.</w:t>
            </w:r>
            <w:r w:rsidR="00661686" w:rsidRPr="002C6EF8">
              <w:rPr>
                <w:sz w:val="24"/>
                <w:szCs w:val="24"/>
                <w:lang w:val="en-NZ"/>
              </w:rPr>
              <w:t xml:space="preserve"> </w:t>
            </w:r>
          </w:p>
          <w:p w14:paraId="3F42587B" w14:textId="6FB8E325" w:rsidR="0073497D" w:rsidRPr="002C6EF8" w:rsidRDefault="0073497D" w:rsidP="00D53479">
            <w:pPr>
              <w:pStyle w:val="ListParagraph"/>
              <w:numPr>
                <w:ilvl w:val="0"/>
                <w:numId w:val="34"/>
              </w:numPr>
              <w:spacing w:before="60" w:after="60" w:line="240" w:lineRule="auto"/>
              <w:rPr>
                <w:sz w:val="24"/>
                <w:szCs w:val="24"/>
                <w:lang w:val="en-NZ"/>
              </w:rPr>
            </w:pPr>
            <w:r w:rsidRPr="002C6EF8">
              <w:rPr>
                <w:sz w:val="24"/>
                <w:szCs w:val="24"/>
                <w:lang w:val="en-NZ"/>
              </w:rPr>
              <w:t>Waka Ama/Canoeing (subject to change)</w:t>
            </w:r>
            <w:r w:rsidR="00ED0313" w:rsidRPr="002C6EF8">
              <w:rPr>
                <w:sz w:val="24"/>
                <w:szCs w:val="24"/>
                <w:lang w:val="en-NZ"/>
              </w:rPr>
              <w:t>.</w:t>
            </w:r>
          </w:p>
          <w:p w14:paraId="7EE27802" w14:textId="05502C1C" w:rsidR="00B46D40" w:rsidRPr="002C6EF8" w:rsidRDefault="0073497D" w:rsidP="00D53479">
            <w:pPr>
              <w:pStyle w:val="ListParagraph"/>
              <w:numPr>
                <w:ilvl w:val="0"/>
                <w:numId w:val="34"/>
              </w:numPr>
              <w:spacing w:before="60" w:after="60" w:line="240" w:lineRule="auto"/>
              <w:rPr>
                <w:sz w:val="24"/>
                <w:szCs w:val="24"/>
                <w:lang w:val="en-NZ"/>
              </w:rPr>
            </w:pPr>
            <w:r w:rsidRPr="002C6EF8">
              <w:rPr>
                <w:sz w:val="24"/>
                <w:szCs w:val="24"/>
                <w:lang w:val="en-NZ"/>
              </w:rPr>
              <w:t>NZ Police</w:t>
            </w:r>
            <w:r w:rsidR="00ED0313" w:rsidRPr="002C6EF8">
              <w:rPr>
                <w:sz w:val="24"/>
                <w:szCs w:val="24"/>
                <w:lang w:val="en-NZ"/>
              </w:rPr>
              <w:t xml:space="preserve"> presentation.</w:t>
            </w:r>
          </w:p>
          <w:p w14:paraId="696DD8A4" w14:textId="6258D780" w:rsidR="0073497D" w:rsidRPr="002C6EF8" w:rsidRDefault="0073497D" w:rsidP="00D53479">
            <w:pPr>
              <w:pStyle w:val="ListParagraph"/>
              <w:numPr>
                <w:ilvl w:val="0"/>
                <w:numId w:val="34"/>
              </w:numPr>
              <w:spacing w:before="60" w:after="60" w:line="240" w:lineRule="auto"/>
              <w:rPr>
                <w:sz w:val="24"/>
                <w:szCs w:val="24"/>
                <w:lang w:val="en-NZ"/>
              </w:rPr>
            </w:pPr>
            <w:r w:rsidRPr="002C6EF8">
              <w:rPr>
                <w:sz w:val="24"/>
                <w:szCs w:val="24"/>
                <w:lang w:val="en-NZ"/>
              </w:rPr>
              <w:t>First Aid</w:t>
            </w:r>
            <w:r w:rsidR="00ED0313" w:rsidRPr="002C6EF8">
              <w:rPr>
                <w:sz w:val="24"/>
                <w:szCs w:val="24"/>
                <w:lang w:val="en-NZ"/>
              </w:rPr>
              <w:t>.</w:t>
            </w:r>
            <w:r w:rsidRPr="002C6EF8">
              <w:rPr>
                <w:sz w:val="24"/>
                <w:szCs w:val="24"/>
                <w:lang w:val="en-NZ"/>
              </w:rPr>
              <w:t xml:space="preserve"> </w:t>
            </w:r>
          </w:p>
          <w:p w14:paraId="6C926BF2" w14:textId="6613A065" w:rsidR="00354E2C" w:rsidRPr="002C6EF8" w:rsidRDefault="0073497D" w:rsidP="00B71432">
            <w:pPr>
              <w:pStyle w:val="ListParagraph"/>
              <w:numPr>
                <w:ilvl w:val="0"/>
                <w:numId w:val="34"/>
              </w:numPr>
              <w:spacing w:before="60" w:after="60" w:line="240" w:lineRule="auto"/>
              <w:rPr>
                <w:sz w:val="24"/>
                <w:szCs w:val="24"/>
                <w:lang w:val="en-NZ"/>
              </w:rPr>
            </w:pPr>
            <w:r w:rsidRPr="002C6EF8">
              <w:rPr>
                <w:sz w:val="24"/>
                <w:szCs w:val="24"/>
                <w:lang w:val="en-NZ"/>
              </w:rPr>
              <w:t>Planning for safe driving, relapse prevention</w:t>
            </w:r>
            <w:r w:rsidR="00ED0313" w:rsidRPr="002C6EF8">
              <w:rPr>
                <w:sz w:val="24"/>
                <w:szCs w:val="24"/>
                <w:lang w:val="en-NZ"/>
              </w:rPr>
              <w:t>.</w:t>
            </w:r>
          </w:p>
        </w:tc>
      </w:tr>
    </w:tbl>
    <w:p w14:paraId="548A18E9" w14:textId="63FA010D" w:rsidR="00354E2C" w:rsidRPr="004E4D02" w:rsidRDefault="00354E2C" w:rsidP="00354E2C">
      <w:pPr>
        <w:rPr>
          <w:lang w:val="en-NZ"/>
        </w:rPr>
        <w:sectPr w:rsidR="00354E2C" w:rsidRPr="004E4D02" w:rsidSect="00354E2C">
          <w:pgSz w:w="16838" w:h="11906" w:orient="landscape" w:code="9"/>
          <w:pgMar w:top="1440" w:right="1440" w:bottom="1440" w:left="1440" w:header="708" w:footer="708" w:gutter="0"/>
          <w:cols w:space="708"/>
          <w:docGrid w:linePitch="360"/>
        </w:sectPr>
      </w:pPr>
    </w:p>
    <w:p w14:paraId="36F7D4B7" w14:textId="0D1728EA" w:rsidR="00B16949" w:rsidRPr="004E4D02" w:rsidRDefault="006C7466" w:rsidP="008F5C27">
      <w:pPr>
        <w:pStyle w:val="Heading1"/>
        <w:numPr>
          <w:ilvl w:val="0"/>
          <w:numId w:val="0"/>
        </w:numPr>
        <w:ind w:left="360" w:hanging="360"/>
        <w:rPr>
          <w:lang w:val="en-NZ"/>
        </w:rPr>
      </w:pPr>
      <w:bookmarkStart w:id="297" w:name="_Toc178589526"/>
      <w:bookmarkStart w:id="298" w:name="_Toc183603202"/>
      <w:bookmarkStart w:id="299" w:name="_Toc183603422"/>
      <w:r w:rsidRPr="004E4D02">
        <w:rPr>
          <w:lang w:val="en-NZ"/>
        </w:rPr>
        <w:lastRenderedPageBreak/>
        <w:t xml:space="preserve">Appendix 6: </w:t>
      </w:r>
      <w:r w:rsidR="008F5C27" w:rsidRPr="004E4D02">
        <w:rPr>
          <w:lang w:val="en-NZ"/>
        </w:rPr>
        <w:t>Data collection opportunities</w:t>
      </w:r>
      <w:bookmarkEnd w:id="297"/>
      <w:bookmarkEnd w:id="298"/>
      <w:bookmarkEnd w:id="299"/>
    </w:p>
    <w:p w14:paraId="449BA08C" w14:textId="77777777" w:rsidR="008F5C27" w:rsidRPr="004E4D02" w:rsidRDefault="008F5C27" w:rsidP="0019267F">
      <w:pPr>
        <w:pStyle w:val="Heading3"/>
      </w:pPr>
      <w:bookmarkStart w:id="300" w:name="_Toc183603203"/>
      <w:bookmarkStart w:id="301" w:name="_Toc183603423"/>
      <w:r w:rsidRPr="004E4D02">
        <w:t>Data collection to support future economic evaluation</w:t>
      </w:r>
      <w:bookmarkEnd w:id="300"/>
      <w:bookmarkEnd w:id="301"/>
    </w:p>
    <w:p w14:paraId="216AF034" w14:textId="6A107211" w:rsidR="008F5C27" w:rsidRPr="002C6EF8" w:rsidRDefault="008F5C27" w:rsidP="008F5C27">
      <w:pPr>
        <w:rPr>
          <w:sz w:val="24"/>
          <w:szCs w:val="24"/>
          <w:lang w:val="en-NZ"/>
        </w:rPr>
      </w:pPr>
      <w:r w:rsidRPr="002C6EF8">
        <w:rPr>
          <w:sz w:val="24"/>
          <w:szCs w:val="24"/>
          <w:lang w:val="en-NZ"/>
        </w:rPr>
        <w:t xml:space="preserve">To fully understand the return on investment of </w:t>
      </w:r>
      <w:r w:rsidR="00FF2369" w:rsidRPr="002C6EF8">
        <w:rPr>
          <w:sz w:val="24"/>
          <w:szCs w:val="24"/>
          <w:lang w:val="en-NZ"/>
        </w:rPr>
        <w:t>IDR programmes</w:t>
      </w:r>
      <w:r w:rsidRPr="002C6EF8">
        <w:rPr>
          <w:sz w:val="24"/>
          <w:szCs w:val="24"/>
          <w:lang w:val="en-NZ"/>
        </w:rPr>
        <w:t xml:space="preserve"> requires a more consistent approach to data gathering by all providers in future years. Data collection should be designed to enable a coordinated study of the impacts of these programmes on road safety and other relevant outcomes. This includes ensuring that all providers report activity and participant characteristics on a consistent basis. </w:t>
      </w:r>
    </w:p>
    <w:p w14:paraId="1E8DD076" w14:textId="33192CE6" w:rsidR="008F5C27" w:rsidRPr="002C6EF8" w:rsidRDefault="008F5C27" w:rsidP="008F5C27">
      <w:pPr>
        <w:rPr>
          <w:sz w:val="24"/>
          <w:szCs w:val="24"/>
          <w:lang w:val="en-NZ"/>
        </w:rPr>
      </w:pPr>
      <w:r w:rsidRPr="002C6EF8">
        <w:rPr>
          <w:sz w:val="24"/>
          <w:szCs w:val="24"/>
          <w:lang w:val="en-NZ"/>
        </w:rPr>
        <w:t xml:space="preserve">The most robust way to quantify the social benefits of the programmes would be to compare outcomes such as subsequent involvement in crashes where alcohol or drugs were a factor for people who have completed an </w:t>
      </w:r>
      <w:r w:rsidR="00FF2369" w:rsidRPr="002C6EF8">
        <w:rPr>
          <w:sz w:val="24"/>
          <w:szCs w:val="24"/>
          <w:lang w:val="en-NZ"/>
        </w:rPr>
        <w:t>IDR programmes</w:t>
      </w:r>
      <w:r w:rsidRPr="002C6EF8">
        <w:rPr>
          <w:sz w:val="24"/>
          <w:szCs w:val="24"/>
          <w:lang w:val="en-NZ"/>
        </w:rPr>
        <w:t xml:space="preserve"> against people who have otherwise similar characteristics but who have not completed such a programme. This would enable the number and types of crashes, and the associated costs avoided by </w:t>
      </w:r>
      <w:r w:rsidR="00FF2369" w:rsidRPr="002C6EF8">
        <w:rPr>
          <w:sz w:val="24"/>
          <w:szCs w:val="24"/>
          <w:lang w:val="en-NZ"/>
        </w:rPr>
        <w:t>IDR programmes</w:t>
      </w:r>
      <w:r w:rsidRPr="002C6EF8">
        <w:rPr>
          <w:sz w:val="24"/>
          <w:szCs w:val="24"/>
          <w:lang w:val="en-NZ"/>
        </w:rPr>
        <w:t xml:space="preserve"> in the follow-up period to be estimated. </w:t>
      </w:r>
    </w:p>
    <w:p w14:paraId="418302FA" w14:textId="315BC931" w:rsidR="008F5C27" w:rsidRPr="002C6EF8" w:rsidRDefault="008F5C27" w:rsidP="008F5C27">
      <w:pPr>
        <w:rPr>
          <w:sz w:val="24"/>
          <w:szCs w:val="24"/>
          <w:lang w:val="en-NZ"/>
        </w:rPr>
      </w:pPr>
      <w:r w:rsidRPr="002C6EF8">
        <w:rPr>
          <w:sz w:val="24"/>
          <w:szCs w:val="24"/>
          <w:lang w:val="en-NZ"/>
        </w:rPr>
        <w:t xml:space="preserve">Doing such an analysis requires keeping track of individual drivers who have completed </w:t>
      </w:r>
      <w:r w:rsidR="00FF2369" w:rsidRPr="002C6EF8">
        <w:rPr>
          <w:sz w:val="24"/>
          <w:szCs w:val="24"/>
          <w:lang w:val="en-NZ"/>
        </w:rPr>
        <w:t>IDR programmes</w:t>
      </w:r>
      <w:r w:rsidRPr="002C6EF8">
        <w:rPr>
          <w:sz w:val="24"/>
          <w:szCs w:val="24"/>
          <w:lang w:val="en-NZ"/>
        </w:rPr>
        <w:t xml:space="preserve"> and monitoring their crash involvement and other relevant outcomes over a suitable follow-up period. To support a causal impact of </w:t>
      </w:r>
      <w:r w:rsidR="00FF2369" w:rsidRPr="002C6EF8">
        <w:rPr>
          <w:sz w:val="24"/>
          <w:szCs w:val="24"/>
          <w:lang w:val="en-NZ"/>
        </w:rPr>
        <w:t>IDR programmes</w:t>
      </w:r>
      <w:r w:rsidRPr="002C6EF8">
        <w:rPr>
          <w:sz w:val="24"/>
          <w:szCs w:val="24"/>
          <w:lang w:val="en-NZ"/>
        </w:rPr>
        <w:t xml:space="preserve"> participation on crash involvement and other outcomes, a comparison group of drivers who have not completed an </w:t>
      </w:r>
      <w:r w:rsidR="005D66A7" w:rsidRPr="002C6EF8">
        <w:rPr>
          <w:sz w:val="24"/>
          <w:szCs w:val="24"/>
          <w:lang w:val="en-NZ"/>
        </w:rPr>
        <w:t>IDR programme</w:t>
      </w:r>
      <w:r w:rsidRPr="002C6EF8">
        <w:rPr>
          <w:sz w:val="24"/>
          <w:szCs w:val="24"/>
          <w:lang w:val="en-NZ"/>
        </w:rPr>
        <w:t xml:space="preserve"> is also required. These drivers should have similar characteristics as those who did complete an </w:t>
      </w:r>
      <w:r w:rsidR="005D66A7" w:rsidRPr="002C6EF8">
        <w:rPr>
          <w:sz w:val="24"/>
          <w:szCs w:val="24"/>
          <w:lang w:val="en-NZ"/>
        </w:rPr>
        <w:t>IDR programme</w:t>
      </w:r>
      <w:r w:rsidRPr="002C6EF8">
        <w:rPr>
          <w:sz w:val="24"/>
          <w:szCs w:val="24"/>
          <w:lang w:val="en-NZ"/>
        </w:rPr>
        <w:t xml:space="preserve">, for example in terms of age, gender, ethnicity, geographic location, years of driving experience, and history of impaired driving. Ideally, the comparison group should only include drivers that were not able to participate in an </w:t>
      </w:r>
      <w:r w:rsidR="00FF2369" w:rsidRPr="002C6EF8">
        <w:rPr>
          <w:sz w:val="24"/>
          <w:szCs w:val="24"/>
          <w:lang w:val="en-NZ"/>
        </w:rPr>
        <w:t>IDR programmes</w:t>
      </w:r>
      <w:r w:rsidRPr="002C6EF8">
        <w:rPr>
          <w:sz w:val="24"/>
          <w:szCs w:val="24"/>
          <w:lang w:val="en-NZ"/>
        </w:rPr>
        <w:t xml:space="preserve"> for reasons outside their control, to avoid potential bias from comparing people who chose to do a programme with those who chose not to. Such analysis would require access to centralised administrative data in addition to activity data collected by IDR providers. </w:t>
      </w:r>
    </w:p>
    <w:p w14:paraId="5A160EEE" w14:textId="30F41537" w:rsidR="008F5C27" w:rsidRPr="002C6EF8" w:rsidRDefault="008F5C27" w:rsidP="008F5C27">
      <w:pPr>
        <w:rPr>
          <w:sz w:val="24"/>
          <w:szCs w:val="24"/>
          <w:lang w:val="en-NZ"/>
        </w:rPr>
      </w:pPr>
      <w:r w:rsidRPr="002C6EF8">
        <w:rPr>
          <w:sz w:val="24"/>
          <w:szCs w:val="24"/>
          <w:lang w:val="en-NZ"/>
        </w:rPr>
        <w:t xml:space="preserve">To enable such analysis, key areas of future activity data collection by </w:t>
      </w:r>
      <w:r w:rsidR="00FF2369" w:rsidRPr="002C6EF8">
        <w:rPr>
          <w:sz w:val="24"/>
          <w:szCs w:val="24"/>
          <w:lang w:val="en-NZ"/>
        </w:rPr>
        <w:t>IDR programmes</w:t>
      </w:r>
      <w:r w:rsidRPr="002C6EF8">
        <w:rPr>
          <w:sz w:val="24"/>
          <w:szCs w:val="24"/>
          <w:lang w:val="en-NZ"/>
        </w:rPr>
        <w:t xml:space="preserve"> providers include records for individual participants of: </w:t>
      </w:r>
    </w:p>
    <w:p w14:paraId="1B479FB3" w14:textId="77777777" w:rsidR="008F5C27" w:rsidRPr="002C6EF8" w:rsidRDefault="008F5C27" w:rsidP="00D53479">
      <w:pPr>
        <w:pStyle w:val="ListParagraph"/>
        <w:numPr>
          <w:ilvl w:val="0"/>
          <w:numId w:val="33"/>
        </w:numPr>
        <w:rPr>
          <w:sz w:val="24"/>
          <w:szCs w:val="24"/>
          <w:lang w:val="en-NZ"/>
        </w:rPr>
      </w:pPr>
      <w:r w:rsidRPr="002C6EF8">
        <w:rPr>
          <w:sz w:val="24"/>
          <w:szCs w:val="24"/>
          <w:lang w:val="en-NZ"/>
        </w:rPr>
        <w:t>Driver licence details</w:t>
      </w:r>
    </w:p>
    <w:p w14:paraId="25C64456" w14:textId="77777777" w:rsidR="008F5C27" w:rsidRPr="002C6EF8" w:rsidRDefault="008F5C27" w:rsidP="00D53479">
      <w:pPr>
        <w:pStyle w:val="ListParagraph"/>
        <w:numPr>
          <w:ilvl w:val="0"/>
          <w:numId w:val="33"/>
        </w:numPr>
        <w:rPr>
          <w:sz w:val="24"/>
          <w:szCs w:val="24"/>
          <w:lang w:val="en-NZ"/>
        </w:rPr>
      </w:pPr>
      <w:r w:rsidRPr="002C6EF8">
        <w:rPr>
          <w:sz w:val="24"/>
          <w:szCs w:val="24"/>
          <w:lang w:val="en-NZ"/>
        </w:rPr>
        <w:t>Personal characteristics including age, gender, ethnicity, and area of residence</w:t>
      </w:r>
    </w:p>
    <w:p w14:paraId="42385475" w14:textId="77777777" w:rsidR="008F5C27" w:rsidRPr="002C6EF8" w:rsidRDefault="008F5C27" w:rsidP="00D53479">
      <w:pPr>
        <w:pStyle w:val="ListParagraph"/>
        <w:numPr>
          <w:ilvl w:val="0"/>
          <w:numId w:val="33"/>
        </w:numPr>
        <w:rPr>
          <w:sz w:val="24"/>
          <w:szCs w:val="24"/>
          <w:lang w:val="en-NZ"/>
        </w:rPr>
      </w:pPr>
      <w:r w:rsidRPr="002C6EF8">
        <w:rPr>
          <w:sz w:val="24"/>
          <w:szCs w:val="24"/>
          <w:lang w:val="en-NZ"/>
        </w:rPr>
        <w:t>Start and end dates of participation in the programme</w:t>
      </w:r>
    </w:p>
    <w:p w14:paraId="060CF5B5" w14:textId="77777777" w:rsidR="008F5C27" w:rsidRPr="002C6EF8" w:rsidRDefault="008F5C27" w:rsidP="00D53479">
      <w:pPr>
        <w:pStyle w:val="ListParagraph"/>
        <w:numPr>
          <w:ilvl w:val="0"/>
          <w:numId w:val="33"/>
        </w:numPr>
        <w:rPr>
          <w:sz w:val="24"/>
          <w:szCs w:val="24"/>
          <w:lang w:val="en-NZ"/>
        </w:rPr>
      </w:pPr>
      <w:r w:rsidRPr="002C6EF8">
        <w:rPr>
          <w:sz w:val="24"/>
          <w:szCs w:val="24"/>
          <w:lang w:val="en-NZ"/>
        </w:rPr>
        <w:t>Outcome of the programme, i.e. whether it was completed successfully</w:t>
      </w:r>
    </w:p>
    <w:p w14:paraId="3A3AD521" w14:textId="77777777" w:rsidR="008F5C27" w:rsidRPr="002C6EF8" w:rsidRDefault="008F5C27" w:rsidP="008F5C27">
      <w:pPr>
        <w:rPr>
          <w:sz w:val="24"/>
          <w:szCs w:val="24"/>
          <w:lang w:val="en-NZ"/>
        </w:rPr>
      </w:pPr>
      <w:r w:rsidRPr="002C6EF8">
        <w:rPr>
          <w:sz w:val="24"/>
          <w:szCs w:val="24"/>
          <w:lang w:val="en-NZ"/>
        </w:rPr>
        <w:t xml:space="preserve">As described above, this data collected by providers would need to be combined across providers and linked to administrative data on road crash involvement and potentially other outcomes of interest such as impaired driving convictions. It would also be necessary to consider the effects of court-mandated alcohol interlock devices </w:t>
      </w:r>
      <w:r w:rsidRPr="002C6EF8">
        <w:rPr>
          <w:sz w:val="24"/>
          <w:szCs w:val="24"/>
          <w:lang w:val="en-NZ"/>
        </w:rPr>
        <w:lastRenderedPageBreak/>
        <w:t xml:space="preserve">and any other interventions that may affect impaired driving behaviour when doing such analysis. </w:t>
      </w:r>
    </w:p>
    <w:p w14:paraId="73209907" w14:textId="226C386B" w:rsidR="008F5C27" w:rsidRPr="002C6EF8" w:rsidRDefault="008F5C27" w:rsidP="00C953F9">
      <w:pPr>
        <w:rPr>
          <w:sz w:val="24"/>
          <w:szCs w:val="24"/>
          <w:lang w:val="en-NZ"/>
        </w:rPr>
      </w:pPr>
      <w:r w:rsidRPr="002C6EF8">
        <w:rPr>
          <w:sz w:val="24"/>
          <w:szCs w:val="24"/>
          <w:lang w:val="en-NZ"/>
        </w:rPr>
        <w:t xml:space="preserve">Costs, activity levels, and characteristics of the </w:t>
      </w:r>
      <w:r w:rsidR="00FF2369" w:rsidRPr="002C6EF8">
        <w:rPr>
          <w:sz w:val="24"/>
          <w:szCs w:val="24"/>
          <w:lang w:val="en-NZ"/>
        </w:rPr>
        <w:t>IDR programmes</w:t>
      </w:r>
      <w:r w:rsidRPr="002C6EF8">
        <w:rPr>
          <w:sz w:val="24"/>
          <w:szCs w:val="24"/>
          <w:lang w:val="en-NZ"/>
        </w:rPr>
        <w:t xml:space="preserve"> also need to be collected systematically. Costs should include all sources of funding plus the value of any “in-kind” contributions from the community. As noted above, basic activity data on the numbers of participants and graduates from each programme does not appear to be recorded consistently across providers and was not available in some cases. If some programmes are substantially different from others, these may need to be analysed separately. This may require classifying programmes according to characteristics such as the types of methods used, or population groups that are targeted.</w:t>
      </w:r>
    </w:p>
    <w:p w14:paraId="625405D4" w14:textId="77777777" w:rsidR="00CD4571" w:rsidRPr="004E4D02" w:rsidRDefault="00CD4571" w:rsidP="00C953F9">
      <w:pPr>
        <w:rPr>
          <w:highlight w:val="yellow"/>
          <w:lang w:val="en-NZ"/>
        </w:rPr>
      </w:pPr>
    </w:p>
    <w:p w14:paraId="115ED83C" w14:textId="77C82D6B" w:rsidR="00620E95" w:rsidRPr="004E4D02" w:rsidRDefault="00620E95" w:rsidP="00C953F9">
      <w:pPr>
        <w:rPr>
          <w:b/>
          <w:bCs/>
          <w:lang w:val="en-NZ"/>
        </w:rPr>
      </w:pPr>
    </w:p>
    <w:sectPr w:rsidR="00620E95" w:rsidRPr="004E4D02" w:rsidSect="006628F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C3D49" w14:textId="77777777" w:rsidR="001D0713" w:rsidRDefault="001D0713" w:rsidP="00104ACB">
      <w:r>
        <w:separator/>
      </w:r>
    </w:p>
  </w:endnote>
  <w:endnote w:type="continuationSeparator" w:id="0">
    <w:p w14:paraId="25597637" w14:textId="77777777" w:rsidR="001D0713" w:rsidRDefault="001D0713" w:rsidP="00104ACB">
      <w:r>
        <w:continuationSeparator/>
      </w:r>
    </w:p>
  </w:endnote>
  <w:endnote w:type="continuationNotice" w:id="1">
    <w:p w14:paraId="78769AAE" w14:textId="77777777" w:rsidR="001D0713" w:rsidRDefault="001D0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GothicNeo">
    <w:charset w:val="81"/>
    <w:family w:val="swiss"/>
    <w:pitch w:val="variable"/>
    <w:sig w:usb0="800002BF" w:usb1="29D7A47B" w:usb2="00000010" w:usb3="00000000" w:csb0="0029009F" w:csb1="00000000"/>
  </w:font>
  <w:font w:name="Calibri">
    <w:panose1 w:val="020F0502020204030204"/>
    <w:charset w:val="00"/>
    <w:family w:val="swiss"/>
    <w:pitch w:val="variable"/>
    <w:sig w:usb0="E4002EFF" w:usb1="C200247B" w:usb2="00000009" w:usb3="00000000" w:csb0="000001FF" w:csb1="00000000"/>
  </w:font>
  <w:font w:name="Aptos SemiBold">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GothicNeo Light">
    <w:charset w:val="81"/>
    <w:family w:val="swiss"/>
    <w:pitch w:val="variable"/>
    <w:sig w:usb0="800002BF" w:usb1="29D7A47B" w:usb2="00000010" w:usb3="00000000" w:csb0="0029009F" w:csb1="00000000"/>
  </w:font>
  <w:font w:name="Aptos Narrow">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604891"/>
      <w:docPartObj>
        <w:docPartGallery w:val="Page Numbers (Bottom of Page)"/>
        <w:docPartUnique/>
      </w:docPartObj>
    </w:sdtPr>
    <w:sdtEndPr>
      <w:rPr>
        <w:noProof/>
        <w:sz w:val="20"/>
        <w:szCs w:val="20"/>
      </w:rPr>
    </w:sdtEndPr>
    <w:sdtContent>
      <w:p w14:paraId="666293B0" w14:textId="0B9D0881" w:rsidR="00765562" w:rsidRPr="00AA3771" w:rsidRDefault="004028E9" w:rsidP="00771F88">
        <w:pPr>
          <w:pStyle w:val="Footer"/>
          <w:jc w:val="right"/>
          <w:rPr>
            <w:sz w:val="20"/>
            <w:szCs w:val="20"/>
          </w:rPr>
        </w:pPr>
        <w:r>
          <w:t>Impaired Driving Rehabilitation Programme Evaluation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CF23A" w14:textId="1F9F15A0" w:rsidR="0038507F" w:rsidRDefault="0038507F" w:rsidP="00104ACB">
    <w:pPr>
      <w:pStyle w:val="Footer"/>
    </w:pPr>
  </w:p>
  <w:p w14:paraId="11F9C85F" w14:textId="219B478E" w:rsidR="00974102" w:rsidRPr="005B5250" w:rsidRDefault="00661686" w:rsidP="00104ACB">
    <w:r>
      <w:t xml:space="preserve"> </w:t>
    </w:r>
    <w:r w:rsidR="00974102" w:rsidRPr="005B5250">
      <w:t>www.dovetail</w:t>
    </w:r>
    <w:r w:rsidR="0026204D">
      <w:t>.co.nz</w:t>
    </w:r>
  </w:p>
  <w:p w14:paraId="25283D4C" w14:textId="05FB6C11" w:rsidR="00765562" w:rsidRPr="00974102" w:rsidRDefault="00661686" w:rsidP="00104ACB">
    <w:r>
      <w:t xml:space="preserve"> </w:t>
    </w:r>
    <w:r w:rsidR="00974102" w:rsidRPr="005B5250">
      <w:t>PO Box 78 146, Grey Lynn, Auckland 1</w:t>
    </w:r>
    <w:r w:rsidR="0026204D">
      <w:t>245</w:t>
    </w:r>
    <w:r w:rsidR="00765562" w:rsidRPr="00EE75CB">
      <w:rPr>
        <w:color w:val="595959" w:themeColor="text1" w:themeTint="A6"/>
      </w:rPr>
      <w:tab/>
    </w:r>
    <w:r w:rsidR="00EE75CB">
      <w:rPr>
        <w:color w:val="595959" w:themeColor="text1" w:themeTint="A6"/>
      </w:rPr>
      <w:tab/>
    </w:r>
    <w:r w:rsidR="00765562" w:rsidRPr="00EE75CB">
      <w:rPr>
        <w:color w:val="595959" w:themeColor="text1" w:themeTint="A6"/>
      </w:rPr>
      <w:tab/>
    </w:r>
    <w:r>
      <w:rPr>
        <w:color w:val="595959" w:themeColor="text1" w:themeTint="A6"/>
      </w:rPr>
      <w:t xml:space="preserve"> </w:t>
    </w:r>
    <w:r w:rsidR="00765562" w:rsidRPr="00EE75CB">
      <w:rPr>
        <w:color w:val="595959" w:themeColor="text1" w:themeTint="A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3603038"/>
      <w:docPartObj>
        <w:docPartGallery w:val="Page Numbers (Bottom of Page)"/>
        <w:docPartUnique/>
      </w:docPartObj>
    </w:sdtPr>
    <w:sdtEndPr>
      <w:rPr>
        <w:noProof/>
        <w:sz w:val="20"/>
        <w:szCs w:val="20"/>
      </w:rPr>
    </w:sdtEndPr>
    <w:sdtContent>
      <w:p w14:paraId="556A73CF" w14:textId="77777777" w:rsidR="00CA6E5F" w:rsidRPr="00AA3771" w:rsidRDefault="00CA6E5F" w:rsidP="00771F88">
        <w:pPr>
          <w:pStyle w:val="Footer"/>
          <w:jc w:val="right"/>
          <w:rPr>
            <w:sz w:val="20"/>
            <w:szCs w:val="20"/>
          </w:rPr>
        </w:pPr>
        <w:r>
          <w:t>Impaired Driving Rehabilitation Programme Evaluation</w:t>
        </w:r>
        <w:r w:rsidRPr="00C829DB">
          <w:t xml:space="preserve"> | </w:t>
        </w:r>
        <w:r w:rsidRPr="00C829DB">
          <w:fldChar w:fldCharType="begin"/>
        </w:r>
        <w:r w:rsidRPr="00C829DB">
          <w:instrText xml:space="preserve"> PAGE   \* MERGEFORMAT </w:instrText>
        </w:r>
        <w:r w:rsidRPr="00C829DB">
          <w:fldChar w:fldCharType="separate"/>
        </w:r>
        <w:r w:rsidRPr="00C829DB">
          <w:rPr>
            <w:noProof/>
          </w:rPr>
          <w:t>6</w:t>
        </w:r>
        <w:r w:rsidRPr="00C829DB">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705F4" w14:textId="77777777" w:rsidR="00CA6E5F" w:rsidRDefault="00CA6E5F" w:rsidP="00104ACB">
    <w:pPr>
      <w:pStyle w:val="Footer"/>
    </w:pPr>
  </w:p>
  <w:p w14:paraId="353C5F4C" w14:textId="19DCB3F2" w:rsidR="00CA6E5F" w:rsidRPr="005B5250" w:rsidRDefault="00661686" w:rsidP="00104ACB">
    <w:r>
      <w:t xml:space="preserve"> </w:t>
    </w:r>
    <w:r w:rsidR="00CA6E5F" w:rsidRPr="005B5250">
      <w:t>www.dovetail</w:t>
    </w:r>
    <w:r w:rsidR="00CA6E5F">
      <w:t>.co.nz</w:t>
    </w:r>
  </w:p>
  <w:p w14:paraId="6820B19C" w14:textId="0B471C48" w:rsidR="00CA6E5F" w:rsidRPr="00974102" w:rsidRDefault="00661686" w:rsidP="00104ACB">
    <w:r>
      <w:t xml:space="preserve"> </w:t>
    </w:r>
    <w:r w:rsidR="00CA6E5F" w:rsidRPr="005B5250">
      <w:t>PO Box 78 146, Grey Lynn, Auckland 1</w:t>
    </w:r>
    <w:r w:rsidR="00CA6E5F">
      <w:t>245</w:t>
    </w:r>
    <w:r w:rsidR="00CA6E5F" w:rsidRPr="00EE75CB">
      <w:rPr>
        <w:color w:val="595959" w:themeColor="text1" w:themeTint="A6"/>
      </w:rPr>
      <w:tab/>
    </w:r>
    <w:r w:rsidR="00CA6E5F">
      <w:rPr>
        <w:color w:val="595959" w:themeColor="text1" w:themeTint="A6"/>
      </w:rPr>
      <w:tab/>
    </w:r>
    <w:r w:rsidR="00CA6E5F" w:rsidRPr="00EE75CB">
      <w:rPr>
        <w:color w:val="595959" w:themeColor="text1" w:themeTint="A6"/>
      </w:rPr>
      <w:tab/>
    </w:r>
    <w:r>
      <w:rPr>
        <w:color w:val="595959" w:themeColor="text1" w:themeTint="A6"/>
      </w:rPr>
      <w:t xml:space="preserve"> </w:t>
    </w:r>
    <w:r w:rsidR="00CA6E5F" w:rsidRPr="00EE75CB">
      <w:rPr>
        <w:color w:val="595959" w:themeColor="text1" w:themeTint="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7C3B8" w14:textId="77777777" w:rsidR="001D0713" w:rsidRDefault="001D0713" w:rsidP="00104ACB">
      <w:r>
        <w:separator/>
      </w:r>
    </w:p>
  </w:footnote>
  <w:footnote w:type="continuationSeparator" w:id="0">
    <w:p w14:paraId="1685B725" w14:textId="77777777" w:rsidR="001D0713" w:rsidRDefault="001D0713" w:rsidP="00104ACB">
      <w:r>
        <w:continuationSeparator/>
      </w:r>
    </w:p>
  </w:footnote>
  <w:footnote w:type="continuationNotice" w:id="1">
    <w:p w14:paraId="15AC2317" w14:textId="77777777" w:rsidR="001D0713" w:rsidRDefault="001D0713">
      <w:pPr>
        <w:spacing w:after="0" w:line="240" w:lineRule="auto"/>
      </w:pPr>
    </w:p>
  </w:footnote>
  <w:footnote w:id="2">
    <w:p w14:paraId="21C6CA01" w14:textId="364BC877" w:rsidR="00ED24E0" w:rsidRPr="00EB58D4" w:rsidRDefault="00ED24E0" w:rsidP="00ED24E0">
      <w:pPr>
        <w:pStyle w:val="FootnoteText"/>
        <w:rPr>
          <w:lang w:val="en-NZ"/>
        </w:rPr>
      </w:pPr>
      <w:r w:rsidRPr="00EB58D4">
        <w:rPr>
          <w:rStyle w:val="FootnoteReference"/>
          <w:lang w:val="en-NZ"/>
        </w:rPr>
        <w:footnoteRef/>
      </w:r>
      <w:r w:rsidRPr="00EB58D4">
        <w:rPr>
          <w:lang w:val="en-NZ"/>
        </w:rPr>
        <w:t xml:space="preserve"> </w:t>
      </w:r>
      <w:r w:rsidR="009E5312" w:rsidRPr="00EB58D4">
        <w:rPr>
          <w:lang w:val="en-NZ"/>
        </w:rPr>
        <w:t xml:space="preserve">Since </w:t>
      </w:r>
      <w:r w:rsidR="00615C5C" w:rsidRPr="00EB58D4">
        <w:rPr>
          <w:lang w:val="en-NZ"/>
        </w:rPr>
        <w:t>2023</w:t>
      </w:r>
      <w:r w:rsidR="009E5312" w:rsidRPr="00EB58D4">
        <w:rPr>
          <w:lang w:val="en-NZ"/>
        </w:rPr>
        <w:t>, there have been 10 programmes</w:t>
      </w:r>
      <w:r w:rsidRPr="00EB58D4">
        <w:rPr>
          <w:lang w:val="en-NZ"/>
        </w:rPr>
        <w:t>.</w:t>
      </w:r>
    </w:p>
  </w:footnote>
  <w:footnote w:id="3">
    <w:p w14:paraId="2FDFB99D" w14:textId="51BC9BB2" w:rsidR="004736EA" w:rsidRPr="0083289E" w:rsidRDefault="004736EA" w:rsidP="004736EA">
      <w:pPr>
        <w:pStyle w:val="FootnoteText"/>
        <w:rPr>
          <w:lang w:val="en-NZ"/>
        </w:rPr>
      </w:pPr>
      <w:r w:rsidRPr="00EB58D4">
        <w:rPr>
          <w:rStyle w:val="FootnoteReference"/>
          <w:lang w:val="en-NZ"/>
        </w:rPr>
        <w:footnoteRef/>
      </w:r>
      <w:r w:rsidRPr="00EB58D4">
        <w:rPr>
          <w:lang w:val="en-NZ"/>
        </w:rPr>
        <w:t xml:space="preserve"> </w:t>
      </w:r>
      <w:r w:rsidRPr="0083289E">
        <w:rPr>
          <w:lang w:val="en-NZ"/>
        </w:rPr>
        <w:t xml:space="preserve">Performance against these criteria have been assessed using a set of standards developed through the evaluation design process </w:t>
      </w:r>
      <w:r w:rsidR="001129CE" w:rsidRPr="0083289E">
        <w:rPr>
          <w:lang w:val="en-NZ"/>
        </w:rPr>
        <w:t>(detailed in Appendix 2)</w:t>
      </w:r>
      <w:r w:rsidR="00B66C8B" w:rsidRPr="0083289E">
        <w:rPr>
          <w:lang w:val="en-NZ"/>
        </w:rPr>
        <w:t xml:space="preserve">: poor, adequate, good and excellent. </w:t>
      </w:r>
    </w:p>
    <w:p w14:paraId="5E487F5F" w14:textId="34E08684" w:rsidR="004736EA" w:rsidRPr="00EB58D4" w:rsidRDefault="004736EA">
      <w:pPr>
        <w:pStyle w:val="FootnoteText"/>
        <w:rPr>
          <w:lang w:val="en-NZ"/>
        </w:rPr>
      </w:pPr>
    </w:p>
  </w:footnote>
  <w:footnote w:id="4">
    <w:p w14:paraId="2D0E24A7" w14:textId="29015593" w:rsidR="006674EF" w:rsidRPr="00EB58D4" w:rsidRDefault="006674EF">
      <w:pPr>
        <w:pStyle w:val="FootnoteText"/>
        <w:rPr>
          <w:lang w:val="en-NZ"/>
        </w:rPr>
      </w:pPr>
      <w:r w:rsidRPr="00EB58D4">
        <w:rPr>
          <w:rStyle w:val="FootnoteReference"/>
          <w:lang w:val="en-NZ"/>
        </w:rPr>
        <w:footnoteRef/>
      </w:r>
      <w:r w:rsidRPr="00EB58D4">
        <w:rPr>
          <w:lang w:val="en-NZ"/>
        </w:rPr>
        <w:t xml:space="preserve"> This was available to </w:t>
      </w:r>
      <w:r w:rsidR="0083289E">
        <w:rPr>
          <w:lang w:val="en-NZ"/>
        </w:rPr>
        <w:t>varying</w:t>
      </w:r>
      <w:r w:rsidR="0083289E" w:rsidRPr="00EB58D4">
        <w:rPr>
          <w:lang w:val="en-NZ"/>
        </w:rPr>
        <w:t xml:space="preserve"> </w:t>
      </w:r>
      <w:r w:rsidRPr="00EB58D4">
        <w:rPr>
          <w:lang w:val="en-NZ"/>
        </w:rPr>
        <w:t xml:space="preserve">degrees across providers. </w:t>
      </w:r>
    </w:p>
  </w:footnote>
  <w:footnote w:id="5">
    <w:p w14:paraId="2494B8A7" w14:textId="6D157EC1" w:rsidR="003E6314" w:rsidRPr="00EB58D4" w:rsidRDefault="003E6314" w:rsidP="003E6314">
      <w:pPr>
        <w:pStyle w:val="FootnoteText"/>
        <w:rPr>
          <w:lang w:val="en-NZ"/>
        </w:rPr>
      </w:pPr>
      <w:r w:rsidRPr="00EB58D4">
        <w:rPr>
          <w:rStyle w:val="FootnoteReference"/>
          <w:lang w:val="en-NZ"/>
        </w:rPr>
        <w:footnoteRef/>
      </w:r>
      <w:r w:rsidR="00661686" w:rsidRPr="00EB58D4">
        <w:rPr>
          <w:lang w:val="en-NZ"/>
        </w:rPr>
        <w:t xml:space="preserve"> </w:t>
      </w:r>
      <w:r w:rsidRPr="00EB58D4">
        <w:rPr>
          <w:lang w:val="en-NZ"/>
        </w:rPr>
        <w:t xml:space="preserve">One programme did not contribute to the data collection phase so has not been included in the evaluation. </w:t>
      </w:r>
    </w:p>
  </w:footnote>
  <w:footnote w:id="6">
    <w:p w14:paraId="0E94F793" w14:textId="752A1212" w:rsidR="00191675" w:rsidRPr="00EB58D4" w:rsidRDefault="00191675">
      <w:pPr>
        <w:pStyle w:val="FootnoteText"/>
        <w:rPr>
          <w:lang w:val="en-NZ"/>
        </w:rPr>
      </w:pPr>
      <w:r w:rsidRPr="00EB58D4">
        <w:rPr>
          <w:rStyle w:val="FootnoteReference"/>
          <w:lang w:val="en-NZ"/>
        </w:rPr>
        <w:footnoteRef/>
      </w:r>
      <w:r w:rsidRPr="00EB58D4">
        <w:rPr>
          <w:lang w:val="en-NZ"/>
        </w:rPr>
        <w:t xml:space="preserve"> </w:t>
      </w:r>
      <w:r w:rsidR="006F6647" w:rsidRPr="00EB58D4">
        <w:rPr>
          <w:lang w:val="en-NZ"/>
        </w:rPr>
        <w:t>The</w:t>
      </w:r>
      <w:r w:rsidRPr="00EB58D4">
        <w:rPr>
          <w:lang w:val="en-NZ"/>
        </w:rPr>
        <w:t xml:space="preserve"> Ministry of Health was the original contract holder for </w:t>
      </w:r>
      <w:r w:rsidR="000D4E08" w:rsidRPr="00EB58D4">
        <w:rPr>
          <w:lang w:val="en-NZ"/>
        </w:rPr>
        <w:t xml:space="preserve">the </w:t>
      </w:r>
      <w:r w:rsidR="00FF2369" w:rsidRPr="00EB58D4">
        <w:rPr>
          <w:lang w:val="en-NZ"/>
        </w:rPr>
        <w:t>IDR programmes</w:t>
      </w:r>
      <w:r w:rsidR="000D4E08" w:rsidRPr="00EB58D4">
        <w:rPr>
          <w:lang w:val="en-NZ"/>
        </w:rPr>
        <w:t xml:space="preserve">. It is now managed by Health NZ. </w:t>
      </w:r>
      <w:r w:rsidR="006613C0" w:rsidRPr="00EB58D4">
        <w:rPr>
          <w:lang w:val="en-NZ"/>
        </w:rPr>
        <w:t xml:space="preserve">Hauora Māori Services Directorate administers contracts with Māori </w:t>
      </w:r>
      <w:r w:rsidR="00376D6B">
        <w:rPr>
          <w:lang w:val="en-NZ"/>
        </w:rPr>
        <w:t>part</w:t>
      </w:r>
      <w:r w:rsidR="00A50CD7">
        <w:rPr>
          <w:lang w:val="en-NZ"/>
        </w:rPr>
        <w:t>n</w:t>
      </w:r>
      <w:r w:rsidR="00376D6B">
        <w:rPr>
          <w:lang w:val="en-NZ"/>
        </w:rPr>
        <w:t>ers</w:t>
      </w:r>
      <w:r w:rsidR="006613C0" w:rsidRPr="00EB58D4">
        <w:rPr>
          <w:lang w:val="en-NZ"/>
        </w:rPr>
        <w:t>.</w:t>
      </w:r>
    </w:p>
  </w:footnote>
  <w:footnote w:id="7">
    <w:p w14:paraId="5E6A5D73" w14:textId="77777777" w:rsidR="00CA6E5F" w:rsidRPr="00EB58D4" w:rsidRDefault="00CA6E5F" w:rsidP="00CA6E5F">
      <w:pPr>
        <w:pStyle w:val="FootnoteText"/>
        <w:rPr>
          <w:lang w:val="en-NZ"/>
        </w:rPr>
      </w:pPr>
      <w:r w:rsidRPr="00EB58D4">
        <w:rPr>
          <w:rStyle w:val="FootnoteReference"/>
          <w:lang w:val="en-NZ"/>
        </w:rPr>
        <w:footnoteRef/>
      </w:r>
      <w:r w:rsidRPr="00EB58D4">
        <w:rPr>
          <w:lang w:val="en-NZ"/>
        </w:rPr>
        <w:t xml:space="preserve"> King J. 2021. Expanding theory-based evaluation: incorporating value creation in a theory of change. </w:t>
      </w:r>
      <w:r w:rsidRPr="00EB58D4">
        <w:rPr>
          <w:i/>
          <w:iCs/>
          <w:lang w:val="en-NZ"/>
        </w:rPr>
        <w:t>Evaluation and Program Planning</w:t>
      </w:r>
    </w:p>
  </w:footnote>
  <w:footnote w:id="8">
    <w:p w14:paraId="318FEE47" w14:textId="276822BA" w:rsidR="00CA6E5F" w:rsidRPr="00EB58D4" w:rsidRDefault="00CA6E5F" w:rsidP="00CA6E5F">
      <w:pPr>
        <w:pStyle w:val="FootnoteText"/>
        <w:rPr>
          <w:lang w:val="en-NZ"/>
        </w:rPr>
      </w:pPr>
      <w:r w:rsidRPr="00EB58D4">
        <w:rPr>
          <w:rStyle w:val="FootnoteReference"/>
          <w:lang w:val="en-NZ"/>
        </w:rPr>
        <w:footnoteRef/>
      </w:r>
      <w:r w:rsidRPr="00EB58D4">
        <w:rPr>
          <w:lang w:val="en-NZ"/>
        </w:rPr>
        <w:t xml:space="preserve"> More information on theories of value creation can be found at https://www.julianking.co.nz/vfi/tovc/</w:t>
      </w:r>
    </w:p>
  </w:footnote>
  <w:footnote w:id="9">
    <w:p w14:paraId="79B4EA0A" w14:textId="77777777" w:rsidR="00CA6E5F" w:rsidRPr="00EB58D4" w:rsidRDefault="00CA6E5F" w:rsidP="00CA6E5F">
      <w:pPr>
        <w:pStyle w:val="FootnoteText"/>
        <w:rPr>
          <w:lang w:val="en-NZ"/>
        </w:rPr>
      </w:pPr>
      <w:r w:rsidRPr="00EB58D4">
        <w:rPr>
          <w:rStyle w:val="FootnoteReference"/>
          <w:lang w:val="en-NZ"/>
        </w:rPr>
        <w:footnoteRef/>
      </w:r>
      <w:r w:rsidRPr="00EB58D4">
        <w:rPr>
          <w:lang w:val="en-NZ"/>
        </w:rPr>
        <w:t xml:space="preserve"> Gargani J, King J. 2024. Principles and methods to advance value for money. </w:t>
      </w:r>
      <w:r w:rsidRPr="00EB58D4">
        <w:rPr>
          <w:i/>
          <w:iCs/>
          <w:lang w:val="en-NZ"/>
        </w:rPr>
        <w:t>Evaluation</w:t>
      </w:r>
      <w:r w:rsidRPr="00EB58D4">
        <w:rPr>
          <w:lang w:val="en-NZ"/>
        </w:rPr>
        <w:t>, 30(1), 50-68. DOI: 10.1177/13563890231221526</w:t>
      </w:r>
    </w:p>
  </w:footnote>
  <w:footnote w:id="10">
    <w:p w14:paraId="035C0ECB" w14:textId="77777777" w:rsidR="001F1433" w:rsidRPr="00EB58D4" w:rsidRDefault="001F1433" w:rsidP="001F1433">
      <w:pPr>
        <w:pStyle w:val="FootnoteText"/>
        <w:rPr>
          <w:lang w:val="en-NZ"/>
        </w:rPr>
      </w:pPr>
      <w:r w:rsidRPr="00EB58D4">
        <w:rPr>
          <w:rStyle w:val="FootnoteReference"/>
          <w:lang w:val="en-NZ"/>
        </w:rPr>
        <w:footnoteRef/>
      </w:r>
      <w:r w:rsidRPr="00EB58D4">
        <w:rPr>
          <w:lang w:val="en-NZ"/>
        </w:rPr>
        <w:t xml:space="preserve"> All interviews were semi-structured meaning they were guided by a pre-</w:t>
      </w:r>
      <w:r w:rsidRPr="00F47721">
        <w:rPr>
          <w:lang w:val="en-NZ"/>
        </w:rPr>
        <w:t>determined</w:t>
      </w:r>
      <w:r w:rsidRPr="00EB58D4">
        <w:rPr>
          <w:lang w:val="en-NZ"/>
        </w:rPr>
        <w:t xml:space="preserve"> set of open questions but allowed for interviewees to explore particular themes or responses further.</w:t>
      </w:r>
    </w:p>
  </w:footnote>
  <w:footnote w:id="11">
    <w:p w14:paraId="697CF172" w14:textId="579F4F32" w:rsidR="007C2C20" w:rsidRPr="00EB58D4" w:rsidRDefault="007C2C20">
      <w:pPr>
        <w:pStyle w:val="FootnoteText"/>
        <w:rPr>
          <w:lang w:val="en-NZ"/>
        </w:rPr>
      </w:pPr>
      <w:r w:rsidRPr="00EB58D4">
        <w:rPr>
          <w:rStyle w:val="FootnoteReference"/>
          <w:lang w:val="en-NZ"/>
        </w:rPr>
        <w:footnoteRef/>
      </w:r>
      <w:r w:rsidRPr="00EB58D4">
        <w:rPr>
          <w:lang w:val="en-NZ"/>
        </w:rPr>
        <w:t xml:space="preserve"> Subsequently, this has not been considered in the economic analysis </w:t>
      </w:r>
      <w:r w:rsidR="00D83031" w:rsidRPr="00EB58D4">
        <w:rPr>
          <w:lang w:val="en-NZ"/>
        </w:rPr>
        <w:t xml:space="preserve">in this report. </w:t>
      </w:r>
    </w:p>
  </w:footnote>
  <w:footnote w:id="12">
    <w:p w14:paraId="751F96CD" w14:textId="2CB25F7A" w:rsidR="00BF6FB5" w:rsidRPr="00EB58D4" w:rsidRDefault="00BF6FB5">
      <w:pPr>
        <w:pStyle w:val="FootnoteText"/>
        <w:rPr>
          <w:lang w:val="en-NZ"/>
        </w:rPr>
      </w:pPr>
      <w:r w:rsidRPr="00EB58D4">
        <w:rPr>
          <w:rStyle w:val="FootnoteReference"/>
          <w:lang w:val="en-NZ"/>
        </w:rPr>
        <w:footnoteRef/>
      </w:r>
      <w:r w:rsidRPr="00EB58D4">
        <w:rPr>
          <w:lang w:val="en-NZ"/>
        </w:rPr>
        <w:t xml:space="preserve"> </w:t>
      </w:r>
      <w:r w:rsidR="00B907E3" w:rsidRPr="00EB58D4">
        <w:rPr>
          <w:lang w:val="en-NZ"/>
        </w:rPr>
        <w:t xml:space="preserve">Matua Raki. 2012. </w:t>
      </w:r>
      <w:r w:rsidR="00B907E3" w:rsidRPr="009546CD">
        <w:rPr>
          <w:i/>
          <w:iCs/>
          <w:lang w:val="en-NZ"/>
        </w:rPr>
        <w:t>Substance Impaired Driving: Treatment guidelines for addiction practitioners</w:t>
      </w:r>
      <w:r w:rsidR="00B907E3" w:rsidRPr="00EB58D4">
        <w:rPr>
          <w:lang w:val="en-NZ"/>
        </w:rPr>
        <w:t>. Matua Raki, Wellington.</w:t>
      </w:r>
    </w:p>
  </w:footnote>
  <w:footnote w:id="13">
    <w:p w14:paraId="4EF78632" w14:textId="06092161" w:rsidR="00FD1ACF" w:rsidRPr="00EB58D4" w:rsidRDefault="00FD1ACF">
      <w:pPr>
        <w:pStyle w:val="FootnoteText"/>
        <w:rPr>
          <w:lang w:val="en-NZ"/>
        </w:rPr>
      </w:pPr>
      <w:r w:rsidRPr="00EB58D4">
        <w:rPr>
          <w:rStyle w:val="FootnoteReference"/>
          <w:lang w:val="en-NZ"/>
        </w:rPr>
        <w:footnoteRef/>
      </w:r>
      <w:r w:rsidRPr="00EB58D4">
        <w:rPr>
          <w:lang w:val="en-NZ"/>
        </w:rPr>
        <w:t xml:space="preserve"> These </w:t>
      </w:r>
      <w:r w:rsidR="00DD3B91" w:rsidRPr="00EB58D4">
        <w:rPr>
          <w:lang w:val="en-NZ"/>
        </w:rPr>
        <w:t>are</w:t>
      </w:r>
      <w:r w:rsidRPr="00EB58D4">
        <w:rPr>
          <w:lang w:val="en-NZ"/>
        </w:rPr>
        <w:t xml:space="preserve"> set out in the 02 variation of service agreements commencing July 2016.</w:t>
      </w:r>
      <w:r w:rsidR="00DD3B91" w:rsidRPr="00EB58D4">
        <w:rPr>
          <w:lang w:val="en-NZ"/>
        </w:rPr>
        <w:t xml:space="preserve"> Previous agreements do</w:t>
      </w:r>
      <w:r w:rsidR="00C31CD1" w:rsidRPr="00EB58D4">
        <w:rPr>
          <w:lang w:val="en-NZ"/>
        </w:rPr>
        <w:t xml:space="preserve"> not</w:t>
      </w:r>
      <w:r w:rsidR="00DD3B91" w:rsidRPr="00EB58D4">
        <w:rPr>
          <w:lang w:val="en-NZ"/>
        </w:rPr>
        <w:t xml:space="preserve"> </w:t>
      </w:r>
      <w:r w:rsidR="00663067" w:rsidRPr="00EB58D4">
        <w:rPr>
          <w:lang w:val="en-NZ"/>
        </w:rPr>
        <w:t>specify</w:t>
      </w:r>
      <w:r w:rsidR="00DD3B91" w:rsidRPr="00EB58D4">
        <w:rPr>
          <w:lang w:val="en-NZ"/>
        </w:rPr>
        <w:t xml:space="preserve"> </w:t>
      </w:r>
      <w:r w:rsidR="00663067" w:rsidRPr="00EB58D4">
        <w:rPr>
          <w:lang w:val="en-NZ"/>
        </w:rPr>
        <w:t xml:space="preserve">expected programme content. </w:t>
      </w:r>
    </w:p>
  </w:footnote>
  <w:footnote w:id="14">
    <w:p w14:paraId="0B0C2B19" w14:textId="77777777" w:rsidR="00FE485B" w:rsidRPr="0083289E" w:rsidRDefault="00FE485B" w:rsidP="00FE485B">
      <w:pPr>
        <w:pStyle w:val="FootnoteText"/>
        <w:rPr>
          <w:lang w:val="en-NZ"/>
        </w:rPr>
      </w:pPr>
      <w:r w:rsidRPr="00EB58D4">
        <w:rPr>
          <w:rStyle w:val="FootnoteReference"/>
          <w:lang w:val="en-NZ"/>
        </w:rPr>
        <w:footnoteRef/>
      </w:r>
      <w:r w:rsidRPr="00EB58D4">
        <w:rPr>
          <w:lang w:val="en-NZ"/>
        </w:rPr>
        <w:t xml:space="preserve"> </w:t>
      </w:r>
      <w:r w:rsidRPr="0083289E">
        <w:rPr>
          <w:lang w:val="en-NZ"/>
        </w:rPr>
        <w:t xml:space="preserve">Thomas J, Burton J, Thomas F, Frith B, &amp; Malcolm L. (2022). </w:t>
      </w:r>
      <w:r w:rsidRPr="0083289E">
        <w:rPr>
          <w:i/>
          <w:iCs/>
          <w:lang w:val="en-NZ"/>
        </w:rPr>
        <w:t xml:space="preserve">Effective alternatives to penalties for repeat driving offenders </w:t>
      </w:r>
      <w:r w:rsidRPr="0083289E">
        <w:rPr>
          <w:lang w:val="en-NZ"/>
        </w:rPr>
        <w:t xml:space="preserve">(Waka Kotahi NZ Transport Agency research report 704). </w:t>
      </w:r>
    </w:p>
    <w:p w14:paraId="6CDE1108" w14:textId="77777777" w:rsidR="00FE485B" w:rsidRPr="00EB58D4" w:rsidRDefault="00FE485B" w:rsidP="00FE485B">
      <w:pPr>
        <w:pStyle w:val="FootnoteText"/>
        <w:rPr>
          <w:lang w:val="en-NZ"/>
        </w:rPr>
      </w:pPr>
    </w:p>
  </w:footnote>
  <w:footnote w:id="15">
    <w:p w14:paraId="340B2D7F" w14:textId="46AA44A5" w:rsidR="002054FF" w:rsidRPr="0083289E" w:rsidRDefault="002054FF" w:rsidP="002054FF">
      <w:pPr>
        <w:pStyle w:val="FootnoteText"/>
        <w:rPr>
          <w:lang w:val="en-NZ"/>
        </w:rPr>
      </w:pPr>
      <w:r w:rsidRPr="00EB58D4">
        <w:rPr>
          <w:rStyle w:val="FootnoteReference"/>
          <w:lang w:val="en-NZ"/>
        </w:rPr>
        <w:footnoteRef/>
      </w:r>
      <w:r w:rsidRPr="00EB58D4">
        <w:rPr>
          <w:lang w:val="en-NZ"/>
        </w:rPr>
        <w:t xml:space="preserve"> We note that t</w:t>
      </w:r>
      <w:r w:rsidRPr="0083289E">
        <w:rPr>
          <w:lang w:val="en-NZ"/>
        </w:rPr>
        <w:t xml:space="preserve">here is no clear consensus in the literature around optimal number of contact hours, but </w:t>
      </w:r>
      <w:r w:rsidR="002A76D7" w:rsidRPr="0083289E">
        <w:rPr>
          <w:lang w:val="en-NZ"/>
        </w:rPr>
        <w:t xml:space="preserve">there are indications that 20 hours or more </w:t>
      </w:r>
      <w:r w:rsidR="00A96927" w:rsidRPr="0083289E">
        <w:rPr>
          <w:lang w:val="en-NZ"/>
        </w:rPr>
        <w:t>is</w:t>
      </w:r>
      <w:r w:rsidR="002A76D7" w:rsidRPr="0083289E">
        <w:rPr>
          <w:lang w:val="en-NZ"/>
        </w:rPr>
        <w:t xml:space="preserve"> most effective for </w:t>
      </w:r>
      <w:r w:rsidR="00A96927" w:rsidRPr="0083289E">
        <w:rPr>
          <w:lang w:val="en-NZ"/>
        </w:rPr>
        <w:t>repeat offenders</w:t>
      </w:r>
      <w:r w:rsidR="00606474" w:rsidRPr="0083289E">
        <w:rPr>
          <w:lang w:val="en-NZ"/>
        </w:rPr>
        <w:t>.</w:t>
      </w:r>
      <w:r w:rsidR="00123DB6">
        <w:rPr>
          <w:lang w:val="en-NZ"/>
        </w:rPr>
        <w:t xml:space="preserve"> </w:t>
      </w:r>
    </w:p>
    <w:p w14:paraId="5C8947F4" w14:textId="2BDD258C" w:rsidR="002054FF" w:rsidRPr="00EB58D4" w:rsidRDefault="002054FF">
      <w:pPr>
        <w:pStyle w:val="FootnoteText"/>
        <w:rPr>
          <w:lang w:val="en-NZ"/>
        </w:rPr>
      </w:pPr>
    </w:p>
  </w:footnote>
  <w:footnote w:id="16">
    <w:p w14:paraId="2B613771" w14:textId="77777777" w:rsidR="0002723F" w:rsidRPr="00EB58D4" w:rsidRDefault="0002723F" w:rsidP="0002723F">
      <w:pPr>
        <w:pStyle w:val="FootnoteText"/>
        <w:rPr>
          <w:lang w:val="en-NZ"/>
        </w:rPr>
      </w:pPr>
      <w:r w:rsidRPr="00EB58D4">
        <w:rPr>
          <w:rStyle w:val="FootnoteReference"/>
          <w:lang w:val="en-NZ"/>
        </w:rPr>
        <w:footnoteRef/>
      </w:r>
      <w:r w:rsidRPr="00EB58D4">
        <w:rPr>
          <w:lang w:val="en-NZ"/>
        </w:rPr>
        <w:t xml:space="preserve"> Since 2023, there have been 10 programmes.</w:t>
      </w:r>
    </w:p>
  </w:footnote>
  <w:footnote w:id="17">
    <w:p w14:paraId="744B0C4B" w14:textId="78164EDC" w:rsidR="00487168" w:rsidRPr="00487168" w:rsidRDefault="00487168" w:rsidP="00487168">
      <w:pPr>
        <w:pStyle w:val="FootnoteText"/>
      </w:pPr>
      <w:r>
        <w:rPr>
          <w:rStyle w:val="FootnoteReference"/>
        </w:rPr>
        <w:footnoteRef/>
      </w:r>
      <w:r>
        <w:t xml:space="preserve"> </w:t>
      </w:r>
      <w:r w:rsidR="00597785">
        <w:t>We note that s</w:t>
      </w:r>
      <w:r w:rsidR="0018117D">
        <w:t xml:space="preserve">ervice specifications </w:t>
      </w:r>
      <w:r w:rsidR="0011074A">
        <w:t>require</w:t>
      </w:r>
      <w:r w:rsidR="0018117D">
        <w:t xml:space="preserve"> that people </w:t>
      </w:r>
      <w:r w:rsidR="006E0BD4">
        <w:t xml:space="preserve">who are </w:t>
      </w:r>
      <w:r w:rsidR="0011074A">
        <w:t xml:space="preserve">identified </w:t>
      </w:r>
      <w:r w:rsidR="0018117D">
        <w:t>with</w:t>
      </w:r>
      <w:r w:rsidRPr="00487168">
        <w:t xml:space="preserve"> </w:t>
      </w:r>
      <w:r w:rsidR="002B3D68">
        <w:t>addiction and substance use disorders</w:t>
      </w:r>
      <w:r w:rsidRPr="00487168">
        <w:t xml:space="preserve"> </w:t>
      </w:r>
      <w:r w:rsidR="004427AF">
        <w:t>through</w:t>
      </w:r>
      <w:r w:rsidRPr="00487168">
        <w:t xml:space="preserve"> the comprehensive assessment </w:t>
      </w:r>
      <w:r w:rsidR="006E0BD4">
        <w:t xml:space="preserve">are </w:t>
      </w:r>
      <w:r w:rsidRPr="00487168">
        <w:t xml:space="preserve">referred on to appropriate treatment services rather than accepted into the programme. </w:t>
      </w:r>
      <w:r w:rsidR="006740D5">
        <w:t xml:space="preserve">As such, </w:t>
      </w:r>
      <w:r w:rsidR="006E0BD4">
        <w:t xml:space="preserve">we </w:t>
      </w:r>
      <w:r w:rsidR="00DF2C60">
        <w:t>have not explored</w:t>
      </w:r>
      <w:r w:rsidR="006E0BD4">
        <w:t xml:space="preserve"> whether these findings apply to </w:t>
      </w:r>
      <w:r w:rsidR="0003626F">
        <w:t>this particular cohort</w:t>
      </w:r>
      <w:r w:rsidR="00C2241C">
        <w:t>, even if they do make it into the programme.</w:t>
      </w:r>
      <w:r w:rsidR="00123DB6">
        <w:t xml:space="preserve"> </w:t>
      </w:r>
    </w:p>
    <w:p w14:paraId="42ACE794" w14:textId="7E2392B4" w:rsidR="00487168" w:rsidRPr="009546CD" w:rsidRDefault="00487168">
      <w:pPr>
        <w:pStyle w:val="FootnoteText"/>
        <w:rPr>
          <w:lang w:val="mi-NZ"/>
        </w:rPr>
      </w:pPr>
    </w:p>
  </w:footnote>
  <w:footnote w:id="18">
    <w:p w14:paraId="3174C182" w14:textId="1D68432B" w:rsidR="00BC7C8B" w:rsidRPr="00EB58D4" w:rsidRDefault="00BC7C8B">
      <w:pPr>
        <w:pStyle w:val="FootnoteText"/>
        <w:rPr>
          <w:lang w:val="en-NZ"/>
        </w:rPr>
      </w:pPr>
      <w:r w:rsidRPr="00EB58D4">
        <w:rPr>
          <w:rStyle w:val="FootnoteReference"/>
          <w:lang w:val="en-NZ"/>
        </w:rPr>
        <w:footnoteRef/>
      </w:r>
      <w:r w:rsidRPr="00EB58D4">
        <w:rPr>
          <w:lang w:val="en-NZ"/>
        </w:rPr>
        <w:t xml:space="preserve"> It is assumed that those who graduate from the </w:t>
      </w:r>
      <w:r w:rsidR="00FF2369" w:rsidRPr="00EB58D4">
        <w:rPr>
          <w:lang w:val="en-NZ"/>
        </w:rPr>
        <w:t>IDR programmes</w:t>
      </w:r>
      <w:r w:rsidRPr="00EB58D4">
        <w:rPr>
          <w:lang w:val="en-NZ"/>
        </w:rPr>
        <w:t xml:space="preserve"> have attended all sessions and met any other programme requirements (i.e. completing necessary book work). </w:t>
      </w:r>
    </w:p>
  </w:footnote>
  <w:footnote w:id="19">
    <w:p w14:paraId="55BFD2FC" w14:textId="77777777" w:rsidR="00D8513A" w:rsidRPr="00EB58D4" w:rsidRDefault="00D8513A" w:rsidP="00D8513A">
      <w:pPr>
        <w:pStyle w:val="FootnoteText"/>
        <w:rPr>
          <w:lang w:val="en-NZ"/>
        </w:rPr>
      </w:pPr>
      <w:r w:rsidRPr="00EB58D4">
        <w:rPr>
          <w:rStyle w:val="FootnoteReference"/>
          <w:lang w:val="en-NZ"/>
        </w:rPr>
        <w:footnoteRef/>
      </w:r>
      <w:r w:rsidRPr="00EB58D4">
        <w:rPr>
          <w:lang w:val="en-NZ"/>
        </w:rPr>
        <w:t xml:space="preserve"> The remaining provider reported numbers that can’t be reconciled in 2021/22 and no report is available for 2022/23.</w:t>
      </w:r>
    </w:p>
  </w:footnote>
  <w:footnote w:id="20">
    <w:p w14:paraId="3B0DEB35" w14:textId="77777777" w:rsidR="00D8513A" w:rsidRPr="00EB58D4" w:rsidRDefault="00D8513A" w:rsidP="00D8513A">
      <w:pPr>
        <w:pStyle w:val="FootnoteText"/>
        <w:rPr>
          <w:lang w:val="en-NZ"/>
        </w:rPr>
      </w:pPr>
      <w:r w:rsidRPr="00EB58D4">
        <w:rPr>
          <w:rStyle w:val="FootnoteReference"/>
          <w:lang w:val="en-NZ"/>
        </w:rPr>
        <w:footnoteRef/>
      </w:r>
      <w:r w:rsidRPr="00EB58D4">
        <w:rPr>
          <w:lang w:val="en-NZ"/>
        </w:rPr>
        <w:t xml:space="preserve"> For one of these two providers, courses in 2021/22 were reported as being cancelled. It is not known if funding was adjusted to reflect this. </w:t>
      </w:r>
    </w:p>
  </w:footnote>
  <w:footnote w:id="21">
    <w:p w14:paraId="20052C0B" w14:textId="77777777" w:rsidR="00D8513A" w:rsidRPr="00EB58D4" w:rsidRDefault="00D8513A" w:rsidP="00D8513A">
      <w:pPr>
        <w:pStyle w:val="FootnoteText"/>
        <w:rPr>
          <w:lang w:val="en-NZ"/>
        </w:rPr>
      </w:pPr>
      <w:r w:rsidRPr="00EB58D4">
        <w:rPr>
          <w:rStyle w:val="FootnoteReference"/>
          <w:lang w:val="en-NZ"/>
        </w:rPr>
        <w:footnoteRef/>
      </w:r>
      <w:r w:rsidRPr="00EB58D4">
        <w:rPr>
          <w:lang w:val="en-NZ"/>
        </w:rPr>
        <w:t xml:space="preserve"> Numbers of participants were not reported directly and were calculated as the reported number of people assessed minus the reported numbers who declined, withdrew, or did not start a programme, across all providers in each year. </w:t>
      </w:r>
    </w:p>
  </w:footnote>
  <w:footnote w:id="22">
    <w:p w14:paraId="276E2252" w14:textId="61C0E836" w:rsidR="00C230FD" w:rsidRPr="00EB58D4" w:rsidRDefault="00C230FD" w:rsidP="00C230FD">
      <w:pPr>
        <w:pStyle w:val="FootnoteText"/>
        <w:rPr>
          <w:lang w:val="en-NZ"/>
        </w:rPr>
      </w:pPr>
      <w:r w:rsidRPr="00EB58D4">
        <w:rPr>
          <w:rStyle w:val="FootnoteReference"/>
          <w:lang w:val="en-NZ"/>
        </w:rPr>
        <w:footnoteRef/>
      </w:r>
      <w:r w:rsidRPr="00EB58D4">
        <w:rPr>
          <w:lang w:val="en-NZ"/>
        </w:rPr>
        <w:t xml:space="preserve"> King J, Hurrell A. (2024). </w:t>
      </w:r>
      <w:hyperlink r:id="rId1" w:tooltip="Verian Group – Value for Money Guide – August 2024" w:history="1">
        <w:r w:rsidRPr="00EB58D4">
          <w:rPr>
            <w:rStyle w:val="Hyperlink"/>
            <w:i/>
            <w:iCs/>
            <w:lang w:val="en-NZ"/>
          </w:rPr>
          <w:t>A Guide to Evaluation of Value for Money in UK Public Services: Why cost-benefit analysis alone may be insufficient to evaluate VfM, and how to navigate a solution</w:t>
        </w:r>
      </w:hyperlink>
      <w:r w:rsidRPr="00EB58D4">
        <w:rPr>
          <w:i/>
          <w:iCs/>
          <w:lang w:val="en-NZ"/>
        </w:rPr>
        <w:t>.</w:t>
      </w:r>
      <w:r w:rsidRPr="00EB58D4">
        <w:rPr>
          <w:lang w:val="en-NZ"/>
        </w:rPr>
        <w:t> Verian Group. </w:t>
      </w:r>
    </w:p>
  </w:footnote>
  <w:footnote w:id="23">
    <w:p w14:paraId="4BFDC9B0" w14:textId="656DAD59" w:rsidR="008A1CF0" w:rsidRPr="00EB58D4" w:rsidRDefault="008A1CF0">
      <w:pPr>
        <w:pStyle w:val="FootnoteText"/>
        <w:rPr>
          <w:lang w:val="en-NZ"/>
        </w:rPr>
      </w:pPr>
      <w:r w:rsidRPr="00EB58D4">
        <w:rPr>
          <w:rStyle w:val="FootnoteReference"/>
          <w:lang w:val="en-NZ"/>
        </w:rPr>
        <w:footnoteRef/>
      </w:r>
      <w:r w:rsidRPr="00EB58D4">
        <w:rPr>
          <w:lang w:val="en-NZ"/>
        </w:rPr>
        <w:t xml:space="preserve"> Waters Gerald.</w:t>
      </w:r>
      <w:r w:rsidR="0082724A" w:rsidRPr="00EB58D4">
        <w:rPr>
          <w:lang w:val="en-NZ"/>
        </w:rPr>
        <w:t xml:space="preserve"> </w:t>
      </w:r>
      <w:r w:rsidRPr="00EB58D4">
        <w:rPr>
          <w:lang w:val="en-NZ"/>
        </w:rPr>
        <w:t xml:space="preserve">(2019). </w:t>
      </w:r>
      <w:r w:rsidRPr="00EB58D4">
        <w:rPr>
          <w:i/>
          <w:iCs/>
          <w:lang w:val="en-NZ"/>
        </w:rPr>
        <w:t xml:space="preserve">One For </w:t>
      </w:r>
      <w:r w:rsidR="0068605F" w:rsidRPr="00EB58D4">
        <w:rPr>
          <w:i/>
          <w:iCs/>
          <w:lang w:val="en-NZ"/>
        </w:rPr>
        <w:t>the</w:t>
      </w:r>
      <w:r w:rsidRPr="00EB58D4">
        <w:rPr>
          <w:i/>
          <w:iCs/>
          <w:lang w:val="en-NZ"/>
        </w:rPr>
        <w:t xml:space="preserve"> Road - An Outcome Evaluation of a Drink Driver Rehabilitation Programme</w:t>
      </w:r>
      <w:r w:rsidRPr="00EB58D4">
        <w:rPr>
          <w:lang w:val="en-NZ"/>
        </w:rPr>
        <w:t>.</w:t>
      </w:r>
    </w:p>
  </w:footnote>
  <w:footnote w:id="24">
    <w:p w14:paraId="38F818B6" w14:textId="55CCED0D" w:rsidR="00345872" w:rsidRPr="00EB58D4" w:rsidRDefault="00345872">
      <w:pPr>
        <w:pStyle w:val="FootnoteText"/>
        <w:rPr>
          <w:lang w:val="en-NZ"/>
        </w:rPr>
      </w:pPr>
      <w:r w:rsidRPr="00EB58D4">
        <w:rPr>
          <w:rStyle w:val="FootnoteReference"/>
          <w:lang w:val="en-NZ"/>
        </w:rPr>
        <w:footnoteRef/>
      </w:r>
      <w:r w:rsidRPr="00EB58D4">
        <w:rPr>
          <w:lang w:val="en-NZ"/>
        </w:rPr>
        <w:t xml:space="preserve"> This information is outlined in a Odyssey House Trust </w:t>
      </w:r>
      <w:r w:rsidR="00BB71E7" w:rsidRPr="00EB58D4">
        <w:rPr>
          <w:lang w:val="en-NZ"/>
        </w:rPr>
        <w:t xml:space="preserve">PowerPoint </w:t>
      </w:r>
      <w:r w:rsidRPr="00EB58D4">
        <w:rPr>
          <w:lang w:val="en-NZ"/>
        </w:rPr>
        <w:t xml:space="preserve">presentation </w:t>
      </w:r>
      <w:r w:rsidR="00BB71E7" w:rsidRPr="00EB58D4">
        <w:rPr>
          <w:lang w:val="en-NZ"/>
        </w:rPr>
        <w:t>from 2023.</w:t>
      </w:r>
    </w:p>
  </w:footnote>
  <w:footnote w:id="25">
    <w:p w14:paraId="4AFAFC14" w14:textId="58065251" w:rsidR="00231866" w:rsidRPr="00EB58D4" w:rsidRDefault="00231866">
      <w:pPr>
        <w:pStyle w:val="FootnoteText"/>
        <w:rPr>
          <w:lang w:val="en-NZ"/>
        </w:rPr>
      </w:pPr>
      <w:r w:rsidRPr="00EB58D4">
        <w:rPr>
          <w:rStyle w:val="FootnoteReference"/>
          <w:lang w:val="en-NZ"/>
        </w:rPr>
        <w:footnoteRef/>
      </w:r>
      <w:r w:rsidRPr="00EB58D4">
        <w:rPr>
          <w:lang w:val="en-NZ"/>
        </w:rPr>
        <w:t xml:space="preserve"> </w:t>
      </w:r>
      <w:r w:rsidR="007F0735" w:rsidRPr="00EB58D4">
        <w:rPr>
          <w:lang w:val="en-NZ"/>
        </w:rPr>
        <w:t>NZ Police.</w:t>
      </w:r>
      <w:r w:rsidR="0082724A" w:rsidRPr="00EB58D4">
        <w:rPr>
          <w:lang w:val="en-NZ"/>
        </w:rPr>
        <w:t xml:space="preserve"> </w:t>
      </w:r>
      <w:r w:rsidR="007F0735" w:rsidRPr="00EB58D4">
        <w:rPr>
          <w:lang w:val="en-NZ"/>
        </w:rPr>
        <w:t xml:space="preserve">(2013). </w:t>
      </w:r>
      <w:r w:rsidR="007F0735" w:rsidRPr="00EB58D4">
        <w:rPr>
          <w:i/>
          <w:iCs/>
          <w:lang w:val="en-NZ"/>
        </w:rPr>
        <w:t>Evaluation Report on “the Right Track – Te Ara Tutuki Pai”</w:t>
      </w:r>
      <w:r w:rsidR="007F0735" w:rsidRPr="00EB58D4">
        <w:rPr>
          <w:lang w:val="en-NZ"/>
        </w:rPr>
        <w:t xml:space="preserve">. </w:t>
      </w:r>
      <w:r w:rsidR="007F0735" w:rsidRPr="00EB58D4">
        <w:rPr>
          <w:i/>
          <w:iCs/>
          <w:lang w:val="en-NZ"/>
        </w:rPr>
        <w:t>Programme 2011-2012</w:t>
      </w:r>
      <w:r w:rsidR="00CF4B76" w:rsidRPr="00EB58D4">
        <w:rPr>
          <w:lang w:val="en-NZ"/>
        </w:rPr>
        <w:t>.</w:t>
      </w:r>
    </w:p>
  </w:footnote>
  <w:footnote w:id="26">
    <w:p w14:paraId="62A1F46A" w14:textId="6950D29F" w:rsidR="0086470F" w:rsidRPr="00EB58D4" w:rsidRDefault="0086470F">
      <w:pPr>
        <w:pStyle w:val="FootnoteText"/>
        <w:rPr>
          <w:lang w:val="en-NZ"/>
        </w:rPr>
      </w:pPr>
      <w:r w:rsidRPr="00EB58D4">
        <w:rPr>
          <w:rStyle w:val="FootnoteReference"/>
          <w:lang w:val="en-NZ"/>
        </w:rPr>
        <w:footnoteRef/>
      </w:r>
      <w:r w:rsidR="0082724A" w:rsidRPr="00EB58D4">
        <w:rPr>
          <w:lang w:val="en-NZ"/>
        </w:rPr>
        <w:t>B Wood. (</w:t>
      </w:r>
      <w:r w:rsidRPr="00EB58D4">
        <w:rPr>
          <w:lang w:val="en-NZ"/>
        </w:rPr>
        <w:t>2011</w:t>
      </w:r>
      <w:r w:rsidR="0082724A" w:rsidRPr="00EB58D4">
        <w:rPr>
          <w:lang w:val="en-NZ"/>
        </w:rPr>
        <w:t>).</w:t>
      </w:r>
      <w:r w:rsidRPr="00EB58D4">
        <w:rPr>
          <w:lang w:val="en-NZ"/>
        </w:rPr>
        <w:t xml:space="preserve"> </w:t>
      </w:r>
      <w:r w:rsidRPr="00EB58D4">
        <w:rPr>
          <w:i/>
          <w:iCs/>
          <w:lang w:val="en-NZ"/>
        </w:rPr>
        <w:t>Evaluation of Drive SOBA Programme – Mid and Far North Regions of Northland</w:t>
      </w:r>
      <w:r w:rsidR="00507159" w:rsidRPr="00EB58D4">
        <w:rPr>
          <w:i/>
          <w:iCs/>
          <w:lang w:val="en-NZ"/>
        </w:rPr>
        <w:t>.</w:t>
      </w:r>
      <w:r w:rsidR="0096090E" w:rsidRPr="00EB58D4">
        <w:rPr>
          <w:i/>
          <w:iCs/>
          <w:lang w:val="en-NZ"/>
        </w:rPr>
        <w:t xml:space="preserve"> </w:t>
      </w:r>
      <w:r w:rsidR="00740650" w:rsidRPr="00EB58D4">
        <w:rPr>
          <w:lang w:val="en-NZ"/>
        </w:rPr>
        <w:t xml:space="preserve">Written for Road Safety Trust. </w:t>
      </w:r>
    </w:p>
  </w:footnote>
  <w:footnote w:id="27">
    <w:p w14:paraId="6BC8A5E6" w14:textId="61F1FF78" w:rsidR="00146A27" w:rsidRPr="00EB58D4" w:rsidRDefault="00146A27">
      <w:pPr>
        <w:pStyle w:val="FootnoteText"/>
        <w:rPr>
          <w:lang w:val="en-NZ"/>
        </w:rPr>
      </w:pPr>
      <w:r w:rsidRPr="00EB58D4">
        <w:rPr>
          <w:rStyle w:val="FootnoteReference"/>
          <w:lang w:val="en-NZ"/>
        </w:rPr>
        <w:footnoteRef/>
      </w:r>
      <w:r w:rsidRPr="00EB58D4">
        <w:rPr>
          <w:lang w:val="en-NZ"/>
        </w:rPr>
        <w:t xml:space="preserve"> </w:t>
      </w:r>
      <w:r w:rsidR="00FE583D" w:rsidRPr="00EB58D4">
        <w:rPr>
          <w:lang w:val="en-NZ"/>
        </w:rPr>
        <w:t>Department of Corrections. (2019). </w:t>
      </w:r>
      <w:r w:rsidR="00FE583D" w:rsidRPr="00EB58D4">
        <w:rPr>
          <w:i/>
          <w:iCs/>
          <w:lang w:val="en-NZ"/>
        </w:rPr>
        <w:t>Māori and the Criminal Justice System: A Review of the Literature.</w:t>
      </w:r>
    </w:p>
  </w:footnote>
  <w:footnote w:id="28">
    <w:p w14:paraId="64A5879D" w14:textId="0158FEFC" w:rsidR="00FE583D" w:rsidRPr="00EB58D4" w:rsidRDefault="00FE583D">
      <w:pPr>
        <w:pStyle w:val="FootnoteText"/>
        <w:rPr>
          <w:lang w:val="en-NZ"/>
        </w:rPr>
      </w:pPr>
      <w:r w:rsidRPr="00EB58D4">
        <w:rPr>
          <w:rStyle w:val="FootnoteReference"/>
          <w:lang w:val="en-NZ"/>
        </w:rPr>
        <w:footnoteRef/>
      </w:r>
      <w:r w:rsidRPr="00EB58D4">
        <w:rPr>
          <w:lang w:val="en-NZ"/>
        </w:rPr>
        <w:t xml:space="preserve"> Fergusson, D M, Horwood L J, &amp; Ridder EM. (2008). </w:t>
      </w:r>
      <w:r w:rsidRPr="00EB58D4">
        <w:rPr>
          <w:i/>
          <w:iCs/>
          <w:lang w:val="en-NZ"/>
        </w:rPr>
        <w:t>Changes in the Life Circumstances of Young Adults and Their Effects on Recidivism: A New Zealand Study.</w:t>
      </w:r>
    </w:p>
  </w:footnote>
  <w:footnote w:id="29">
    <w:p w14:paraId="77F9527D" w14:textId="77777777" w:rsidR="002F3C0B" w:rsidRPr="00EB58D4" w:rsidRDefault="002F3C0B" w:rsidP="002F3C0B">
      <w:pPr>
        <w:pStyle w:val="FootnoteText"/>
        <w:rPr>
          <w:lang w:val="en-NZ"/>
        </w:rPr>
      </w:pPr>
      <w:r w:rsidRPr="00EB58D4">
        <w:rPr>
          <w:rStyle w:val="FootnoteReference"/>
          <w:lang w:val="en-NZ"/>
        </w:rPr>
        <w:footnoteRef/>
      </w:r>
      <w:r w:rsidRPr="00EB58D4">
        <w:rPr>
          <w:lang w:val="en-NZ"/>
        </w:rPr>
        <w:t xml:space="preserve"> Ministry of Transport, </w:t>
      </w:r>
      <w:r w:rsidRPr="00EB58D4">
        <w:rPr>
          <w:i/>
          <w:iCs/>
          <w:lang w:val="en-NZ"/>
        </w:rPr>
        <w:t>Social cost of road crashes and injuries</w:t>
      </w:r>
      <w:r w:rsidRPr="00EB58D4">
        <w:rPr>
          <w:lang w:val="en-NZ"/>
        </w:rPr>
        <w:t xml:space="preserve">, 2023 update, available at </w:t>
      </w:r>
      <w:hyperlink r:id="rId2" w:history="1">
        <w:r w:rsidRPr="00EB58D4">
          <w:rPr>
            <w:rStyle w:val="Hyperlink"/>
            <w:lang w:val="en-NZ"/>
          </w:rPr>
          <w:t>https://www.transport.govt.nz/area-of-interest/safety/social-cost-of-road-crashes-and-injuries</w:t>
        </w:r>
      </w:hyperlink>
      <w:r w:rsidRPr="00EB58D4">
        <w:rPr>
          <w:lang w:val="en-NZ"/>
        </w:rPr>
        <w:t xml:space="preserve">. </w:t>
      </w:r>
    </w:p>
  </w:footnote>
  <w:footnote w:id="30">
    <w:p w14:paraId="2AF6604A" w14:textId="7903FC78" w:rsidR="00CF2862" w:rsidRPr="00EB58D4" w:rsidRDefault="00CF2862">
      <w:pPr>
        <w:pStyle w:val="FootnoteText"/>
        <w:rPr>
          <w:lang w:val="en-NZ"/>
        </w:rPr>
      </w:pPr>
      <w:r w:rsidRPr="00EB58D4">
        <w:rPr>
          <w:rStyle w:val="FootnoteReference"/>
          <w:lang w:val="en-NZ"/>
        </w:rPr>
        <w:footnoteRef/>
      </w:r>
      <w:r w:rsidRPr="00EB58D4">
        <w:rPr>
          <w:lang w:val="en-NZ"/>
        </w:rPr>
        <w:t xml:space="preserve"> Ministry of Transport</w:t>
      </w:r>
      <w:r w:rsidR="00520D33" w:rsidRPr="00EB58D4">
        <w:rPr>
          <w:lang w:val="en-NZ"/>
        </w:rPr>
        <w:t xml:space="preserve"> Safety – Annual statistics</w:t>
      </w:r>
      <w:r w:rsidR="001D184D" w:rsidRPr="00EB58D4">
        <w:rPr>
          <w:lang w:val="en-NZ"/>
        </w:rPr>
        <w:t xml:space="preserve">; </w:t>
      </w:r>
      <w:r w:rsidRPr="00EB58D4">
        <w:rPr>
          <w:lang w:val="en-NZ"/>
        </w:rPr>
        <w:t>alcoh</w:t>
      </w:r>
      <w:r w:rsidR="00755FC4" w:rsidRPr="00EB58D4">
        <w:rPr>
          <w:lang w:val="en-NZ"/>
        </w:rPr>
        <w:t xml:space="preserve">ol and drugs. Retrieved from: </w:t>
      </w:r>
      <w:r w:rsidR="001D184D" w:rsidRPr="00EB58D4">
        <w:rPr>
          <w:lang w:val="en-NZ"/>
        </w:rPr>
        <w:t>https://www.transport.govt.nz/statistics-and-insights/safety-annual-statistics/alcohol-and-drugs/</w:t>
      </w:r>
    </w:p>
  </w:footnote>
  <w:footnote w:id="31">
    <w:p w14:paraId="32DE8756" w14:textId="655CBD90" w:rsidR="002F3C0B" w:rsidRPr="00EB58D4" w:rsidRDefault="002F3C0B" w:rsidP="002F3C0B">
      <w:pPr>
        <w:pStyle w:val="FootnoteText"/>
        <w:rPr>
          <w:lang w:val="en-NZ"/>
        </w:rPr>
      </w:pPr>
      <w:r w:rsidRPr="00EB58D4">
        <w:rPr>
          <w:rStyle w:val="FootnoteReference"/>
          <w:lang w:val="en-NZ"/>
        </w:rPr>
        <w:footnoteRef/>
      </w:r>
      <w:r w:rsidRPr="00EB58D4">
        <w:rPr>
          <w:lang w:val="en-NZ"/>
        </w:rPr>
        <w:t xml:space="preserve"> For providers where the number of participants and graduates were only available for part of the two-year funding period, these averages were calculated by pro-rating funding to match the period for which participant and graduate numbers were available. For </w:t>
      </w:r>
      <w:r w:rsidR="0068605F" w:rsidRPr="00EB58D4">
        <w:rPr>
          <w:lang w:val="en-NZ"/>
        </w:rPr>
        <w:t>example,</w:t>
      </w:r>
      <w:r w:rsidRPr="00EB58D4">
        <w:rPr>
          <w:lang w:val="en-NZ"/>
        </w:rPr>
        <w:t xml:space="preserve"> if participant and graduate numbers were available for one year for a provider, half of that provider’s funding was used in the calculation of average funding per participant and graduate. This assumes that providers continued to provide courses to a similar number of people in periods for which those numbers were not available. </w:t>
      </w:r>
    </w:p>
  </w:footnote>
  <w:footnote w:id="32">
    <w:p w14:paraId="229EAC3E" w14:textId="77777777" w:rsidR="00051470" w:rsidRPr="00EB58D4" w:rsidRDefault="00051470" w:rsidP="00051470">
      <w:pPr>
        <w:pStyle w:val="FootnoteText"/>
        <w:rPr>
          <w:lang w:val="en-NZ"/>
        </w:rPr>
      </w:pPr>
      <w:r w:rsidRPr="00EB58D4">
        <w:rPr>
          <w:rStyle w:val="FootnoteReference"/>
          <w:lang w:val="en-NZ"/>
        </w:rPr>
        <w:footnoteRef/>
      </w:r>
      <w:r w:rsidRPr="00EB58D4">
        <w:rPr>
          <w:lang w:val="en-NZ"/>
        </w:rPr>
        <w:t xml:space="preserve"> New Zealand Transport Agency. (2021). </w:t>
      </w:r>
      <w:r w:rsidRPr="00EB58D4">
        <w:rPr>
          <w:i/>
          <w:iCs/>
          <w:lang w:val="en-NZ"/>
        </w:rPr>
        <w:t>Review of the Alcohol Interlock Programme</w:t>
      </w:r>
      <w:r w:rsidRPr="00EB58D4">
        <w:rPr>
          <w:lang w:val="en-NZ"/>
        </w:rPr>
        <w:t>. Retrieved from: https://www.transport.govt.nz/assets/Uploads/TEBS-report-A-Reoffending-Evaluation-of-Alcohol-Ignition-Interlock-Sentences-from-2013-2017-in-New-Zealand-FINAL-WEB-VERSION.pdf</w:t>
      </w:r>
    </w:p>
  </w:footnote>
  <w:footnote w:id="33">
    <w:p w14:paraId="3C427A3A" w14:textId="77777777" w:rsidR="00051470" w:rsidRPr="00EB58D4" w:rsidRDefault="00051470" w:rsidP="00051470">
      <w:pPr>
        <w:pStyle w:val="FootnoteText"/>
        <w:rPr>
          <w:lang w:val="en-NZ"/>
        </w:rPr>
      </w:pPr>
      <w:r w:rsidRPr="00EB58D4">
        <w:rPr>
          <w:rStyle w:val="FootnoteReference"/>
          <w:lang w:val="en-NZ"/>
        </w:rPr>
        <w:footnoteRef/>
      </w:r>
      <w:r w:rsidRPr="00EB58D4">
        <w:rPr>
          <w:lang w:val="en-NZ"/>
        </w:rPr>
        <w:t xml:space="preserve"> Jonsson K. et al. (2020). The Effect of Ignition Interlocks on Recidivism and Subsequent Alcohol Use. </w:t>
      </w:r>
      <w:r w:rsidRPr="00EB58D4">
        <w:rPr>
          <w:i/>
          <w:iCs/>
          <w:lang w:val="en-NZ"/>
        </w:rPr>
        <w:t>Journal of Studies on Alcohol and Drugs</w:t>
      </w:r>
      <w:r w:rsidRPr="00EB58D4">
        <w:rPr>
          <w:lang w:val="en-NZ"/>
        </w:rPr>
        <w:t>, 81(3), 362-370.</w:t>
      </w:r>
    </w:p>
  </w:footnote>
  <w:footnote w:id="34">
    <w:p w14:paraId="47873E28" w14:textId="77777777" w:rsidR="00CF7EED" w:rsidRPr="00EB58D4" w:rsidRDefault="00CF7EED" w:rsidP="00CF7EED">
      <w:pPr>
        <w:pStyle w:val="FootnoteText"/>
        <w:rPr>
          <w:lang w:val="en-NZ"/>
        </w:rPr>
      </w:pPr>
      <w:r w:rsidRPr="00EB58D4">
        <w:rPr>
          <w:rStyle w:val="FootnoteReference"/>
          <w:lang w:val="en-NZ"/>
        </w:rPr>
        <w:footnoteRef/>
      </w:r>
      <w:r w:rsidRPr="00EB58D4">
        <w:rPr>
          <w:lang w:val="en-NZ"/>
        </w:rPr>
        <w:t xml:space="preserve"> New Zealand Medical Journal. (2015). </w:t>
      </w:r>
      <w:r w:rsidRPr="00EB58D4">
        <w:rPr>
          <w:i/>
          <w:iCs/>
          <w:lang w:val="en-NZ"/>
        </w:rPr>
        <w:t>Impaired Driving and Substance Use: Implications for Policy and Treatment</w:t>
      </w:r>
      <w:r w:rsidRPr="00EB58D4">
        <w:rPr>
          <w:lang w:val="en-NZ"/>
        </w:rPr>
        <w:t>.</w:t>
      </w:r>
    </w:p>
  </w:footnote>
  <w:footnote w:id="35">
    <w:p w14:paraId="09A5370B" w14:textId="77777777" w:rsidR="00D01E91" w:rsidRPr="00EB58D4" w:rsidRDefault="00D01E91" w:rsidP="00D01E91">
      <w:pPr>
        <w:pStyle w:val="FootnoteText"/>
        <w:rPr>
          <w:lang w:val="en-NZ"/>
        </w:rPr>
      </w:pPr>
      <w:r w:rsidRPr="00EB58D4">
        <w:rPr>
          <w:rStyle w:val="FootnoteReference"/>
          <w:lang w:val="en-NZ"/>
        </w:rPr>
        <w:footnoteRef/>
      </w:r>
      <w:r w:rsidRPr="00EB58D4">
        <w:rPr>
          <w:lang w:val="en-NZ"/>
        </w:rPr>
        <w:t xml:space="preserve"> King J. 2017. Using Economic Methods Evaluatively. </w:t>
      </w:r>
      <w:r w:rsidRPr="00EB58D4">
        <w:rPr>
          <w:i/>
          <w:iCs/>
          <w:lang w:val="en-NZ"/>
        </w:rPr>
        <w:t>American Journal of Evaluation</w:t>
      </w:r>
      <w:r w:rsidRPr="00EB58D4">
        <w:rPr>
          <w:lang w:val="en-NZ"/>
        </w:rPr>
        <w:t>, 38(1), 101–113.</w:t>
      </w:r>
    </w:p>
  </w:footnote>
  <w:footnote w:id="36">
    <w:p w14:paraId="223D4C28" w14:textId="77777777" w:rsidR="00D01E91" w:rsidRPr="00EB58D4" w:rsidRDefault="00D01E91" w:rsidP="00D01E91">
      <w:pPr>
        <w:pStyle w:val="FootnoteText"/>
        <w:rPr>
          <w:lang w:val="en-NZ"/>
        </w:rPr>
      </w:pPr>
      <w:r w:rsidRPr="00EB58D4">
        <w:rPr>
          <w:rStyle w:val="FootnoteReference"/>
          <w:lang w:val="en-NZ"/>
        </w:rPr>
        <w:footnoteRef/>
      </w:r>
      <w:r w:rsidRPr="00EB58D4">
        <w:rPr>
          <w:lang w:val="en-NZ"/>
        </w:rPr>
        <w:t xml:space="preserve"> Funnel SC, Rogers PJ.2011. </w:t>
      </w:r>
      <w:r w:rsidRPr="00EB58D4">
        <w:rPr>
          <w:i/>
          <w:iCs/>
          <w:lang w:val="en-NZ"/>
        </w:rPr>
        <w:t>Purposeful Program Theory: Effective use of theories of change and logic models</w:t>
      </w:r>
      <w:r w:rsidRPr="00EB58D4">
        <w:rPr>
          <w:lang w:val="en-NZ"/>
        </w:rPr>
        <w:t>. Hoboken: Wiley.</w:t>
      </w:r>
    </w:p>
  </w:footnote>
  <w:footnote w:id="37">
    <w:p w14:paraId="249F65FC" w14:textId="77777777" w:rsidR="00D01E91" w:rsidRPr="00EB58D4" w:rsidRDefault="00D01E91" w:rsidP="00D01E91">
      <w:pPr>
        <w:pStyle w:val="FootnoteText"/>
        <w:rPr>
          <w:lang w:val="en-NZ"/>
        </w:rPr>
      </w:pPr>
      <w:r w:rsidRPr="00EB58D4">
        <w:rPr>
          <w:rStyle w:val="FootnoteReference"/>
          <w:lang w:val="en-NZ"/>
        </w:rPr>
        <w:footnoteRef/>
      </w:r>
      <w:r w:rsidRPr="00EB58D4">
        <w:rPr>
          <w:lang w:val="en-NZ"/>
        </w:rPr>
        <w:t xml:space="preserve"> King J.2021. </w:t>
      </w:r>
      <w:r w:rsidRPr="00EB58D4">
        <w:rPr>
          <w:i/>
          <w:iCs/>
          <w:lang w:val="en-NZ"/>
        </w:rPr>
        <w:t>Expanding theory-based evaluation: incorporating value creation in a theory of change. Evaluation and Program Planning</w:t>
      </w:r>
      <w:r w:rsidRPr="00EB58D4">
        <w:rPr>
          <w:lang w:val="en-NZ"/>
        </w:rPr>
        <w:t>.</w:t>
      </w:r>
    </w:p>
  </w:footnote>
  <w:footnote w:id="38">
    <w:p w14:paraId="12184B04" w14:textId="77777777" w:rsidR="00D01E91" w:rsidRPr="00EB58D4" w:rsidRDefault="00D01E91" w:rsidP="00D01E91">
      <w:pPr>
        <w:pStyle w:val="FootnoteText"/>
        <w:rPr>
          <w:lang w:val="en-NZ"/>
        </w:rPr>
      </w:pPr>
      <w:r w:rsidRPr="00EB58D4">
        <w:rPr>
          <w:rStyle w:val="FootnoteReference"/>
          <w:lang w:val="en-NZ"/>
        </w:rPr>
        <w:footnoteRef/>
      </w:r>
      <w:r w:rsidRPr="00EB58D4">
        <w:rPr>
          <w:lang w:val="en-NZ"/>
        </w:rPr>
        <w:t xml:space="preserve"> For more information on theories of value creation, see: https://www.julianking.co.nz/vfi/tovc/</w:t>
      </w:r>
    </w:p>
  </w:footnote>
  <w:footnote w:id="39">
    <w:p w14:paraId="1369FA66" w14:textId="77777777" w:rsidR="00A90940" w:rsidRPr="00EB58D4" w:rsidRDefault="00A90940" w:rsidP="00A90940">
      <w:pPr>
        <w:pStyle w:val="FootnoteText"/>
        <w:rPr>
          <w:lang w:val="en-NZ"/>
        </w:rPr>
      </w:pPr>
      <w:r w:rsidRPr="00EB58D4">
        <w:rPr>
          <w:rStyle w:val="FootnoteReference"/>
          <w:lang w:val="en-NZ"/>
        </w:rPr>
        <w:footnoteRef/>
      </w:r>
      <w:r w:rsidRPr="00EB58D4">
        <w:rPr>
          <w:lang w:val="en-NZ"/>
        </w:rPr>
        <w:t xml:space="preserve"> Davidson EJ. 2005. </w:t>
      </w:r>
      <w:r w:rsidRPr="00EB58D4">
        <w:rPr>
          <w:i/>
          <w:iCs/>
          <w:lang w:val="en-NZ"/>
        </w:rPr>
        <w:t>Evaluation Methodology Basics – The Nuts and Bolts of Sound Evaluation</w:t>
      </w:r>
      <w:r w:rsidRPr="00EB58D4">
        <w:rPr>
          <w:lang w:val="en-NZ"/>
        </w:rPr>
        <w:t>. Sage Publications, CA.</w:t>
      </w:r>
    </w:p>
  </w:footnote>
  <w:footnote w:id="40">
    <w:p w14:paraId="63B7D81F" w14:textId="77777777" w:rsidR="00A90940" w:rsidRPr="00EB58D4" w:rsidRDefault="00A90940" w:rsidP="00A90940">
      <w:pPr>
        <w:pStyle w:val="FootnoteText"/>
        <w:rPr>
          <w:lang w:val="en-NZ"/>
        </w:rPr>
      </w:pPr>
      <w:r w:rsidRPr="00EB58D4">
        <w:rPr>
          <w:rStyle w:val="FootnoteReference"/>
          <w:lang w:val="en-NZ"/>
        </w:rPr>
        <w:footnoteRef/>
      </w:r>
      <w:r w:rsidRPr="00EB58D4">
        <w:rPr>
          <w:lang w:val="en-NZ"/>
        </w:rPr>
        <w:t xml:space="preserve"> King J, McKegg K, Oakden J, Wehipeihana N. 2013. Rubrics: A method for surfacing values and improving the credibility of evaluation. </w:t>
      </w:r>
      <w:r w:rsidRPr="00EB58D4">
        <w:rPr>
          <w:i/>
          <w:iCs/>
          <w:lang w:val="en-NZ"/>
        </w:rPr>
        <w:t>Journal of MultiDisciplinary Evaluation</w:t>
      </w:r>
      <w:r w:rsidRPr="00EB58D4">
        <w:rPr>
          <w:lang w:val="en-NZ"/>
        </w:rPr>
        <w:t xml:space="preserve">. Vol 9, No. 21. </w:t>
      </w:r>
    </w:p>
    <w:p w14:paraId="1EEAF887" w14:textId="77777777" w:rsidR="00A90940" w:rsidRPr="00EB58D4" w:rsidRDefault="00A90940" w:rsidP="00A90940">
      <w:pPr>
        <w:pStyle w:val="FootnoteText"/>
        <w:rPr>
          <w:lang w:val="en-NZ"/>
        </w:rPr>
      </w:pPr>
    </w:p>
  </w:footnote>
  <w:footnote w:id="41">
    <w:p w14:paraId="77400330" w14:textId="2C07BA30" w:rsidR="00FA178C" w:rsidRPr="009546CD" w:rsidRDefault="00FA178C">
      <w:pPr>
        <w:pStyle w:val="FootnoteText"/>
        <w:rPr>
          <w:lang w:val="mi-NZ"/>
        </w:rPr>
      </w:pPr>
      <w:r>
        <w:rPr>
          <w:rStyle w:val="FootnoteReference"/>
        </w:rPr>
        <w:footnoteRef/>
      </w:r>
      <w:r>
        <w:t xml:space="preserve"> </w:t>
      </w:r>
      <w:r>
        <w:rPr>
          <w:i/>
          <w:iCs/>
        </w:rPr>
        <w:t>We note that th</w:t>
      </w:r>
      <w:r w:rsidRPr="00FA178C">
        <w:rPr>
          <w:i/>
          <w:iCs/>
        </w:rPr>
        <w:t>e 10</w:t>
      </w:r>
      <w:r>
        <w:rPr>
          <w:i/>
          <w:iCs/>
        </w:rPr>
        <w:t>-</w:t>
      </w:r>
      <w:r w:rsidRPr="00FA178C">
        <w:rPr>
          <w:i/>
          <w:iCs/>
        </w:rPr>
        <w:t xml:space="preserve">hour programme was </w:t>
      </w:r>
      <w:r w:rsidR="008D39F5">
        <w:rPr>
          <w:i/>
          <w:iCs/>
        </w:rPr>
        <w:t>delivered prior to the 2</w:t>
      </w:r>
      <w:r w:rsidRPr="00FA178C">
        <w:rPr>
          <w:i/>
          <w:iCs/>
        </w:rPr>
        <w:t xml:space="preserve">013 </w:t>
      </w:r>
      <w:r w:rsidR="00845D84">
        <w:rPr>
          <w:i/>
          <w:iCs/>
        </w:rPr>
        <w:t>IDR programme contract,</w:t>
      </w:r>
      <w:r w:rsidRPr="00FA178C">
        <w:rPr>
          <w:i/>
          <w:iCs/>
        </w:rPr>
        <w:t xml:space="preserve"> which </w:t>
      </w:r>
      <w:r w:rsidR="00D271E9">
        <w:rPr>
          <w:i/>
          <w:iCs/>
        </w:rPr>
        <w:t xml:space="preserve">initially </w:t>
      </w:r>
      <w:r w:rsidRPr="00FA178C">
        <w:rPr>
          <w:i/>
          <w:iCs/>
        </w:rPr>
        <w:t xml:space="preserve">featured </w:t>
      </w:r>
      <w:r w:rsidR="00D271E9">
        <w:rPr>
          <w:i/>
          <w:iCs/>
        </w:rPr>
        <w:t>a</w:t>
      </w:r>
      <w:r w:rsidRPr="00FA178C">
        <w:rPr>
          <w:i/>
          <w:iCs/>
        </w:rPr>
        <w:t xml:space="preserve"> </w:t>
      </w:r>
      <w:r w:rsidR="008D39F5" w:rsidRPr="00FA178C">
        <w:rPr>
          <w:i/>
          <w:iCs/>
        </w:rPr>
        <w:t>20-hour</w:t>
      </w:r>
      <w:r w:rsidRPr="00FA178C">
        <w:rPr>
          <w:i/>
          <w:iCs/>
        </w:rPr>
        <w:t xml:space="preserve"> version.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5D82"/>
    <w:multiLevelType w:val="hybridMultilevel"/>
    <w:tmpl w:val="115A0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A2BE4"/>
    <w:multiLevelType w:val="hybridMultilevel"/>
    <w:tmpl w:val="FC18D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06A52"/>
    <w:multiLevelType w:val="hybridMultilevel"/>
    <w:tmpl w:val="2D34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2644C"/>
    <w:multiLevelType w:val="hybridMultilevel"/>
    <w:tmpl w:val="EAD6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F1337"/>
    <w:multiLevelType w:val="hybridMultilevel"/>
    <w:tmpl w:val="C4602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C7511"/>
    <w:multiLevelType w:val="hybridMultilevel"/>
    <w:tmpl w:val="C894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C32BA"/>
    <w:multiLevelType w:val="hybridMultilevel"/>
    <w:tmpl w:val="3B582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DD43BB"/>
    <w:multiLevelType w:val="hybridMultilevel"/>
    <w:tmpl w:val="87ECCAD0"/>
    <w:lvl w:ilvl="0" w:tplc="3D7E8D2C">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7A966C9"/>
    <w:multiLevelType w:val="hybridMultilevel"/>
    <w:tmpl w:val="FF3C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6730D"/>
    <w:multiLevelType w:val="hybridMultilevel"/>
    <w:tmpl w:val="0400AB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ACA7B18"/>
    <w:multiLevelType w:val="hybridMultilevel"/>
    <w:tmpl w:val="29FA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572D1"/>
    <w:multiLevelType w:val="hybridMultilevel"/>
    <w:tmpl w:val="31D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44276"/>
    <w:multiLevelType w:val="hybridMultilevel"/>
    <w:tmpl w:val="EDAA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85133F"/>
    <w:multiLevelType w:val="hybridMultilevel"/>
    <w:tmpl w:val="2D74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77F76"/>
    <w:multiLevelType w:val="hybridMultilevel"/>
    <w:tmpl w:val="6340F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5F2BEF"/>
    <w:multiLevelType w:val="hybridMultilevel"/>
    <w:tmpl w:val="4D2E68BE"/>
    <w:lvl w:ilvl="0" w:tplc="B9BC0F6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C6ADC"/>
    <w:multiLevelType w:val="hybridMultilevel"/>
    <w:tmpl w:val="9FE21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864FED"/>
    <w:multiLevelType w:val="hybridMultilevel"/>
    <w:tmpl w:val="ED14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8F6516"/>
    <w:multiLevelType w:val="hybridMultilevel"/>
    <w:tmpl w:val="6FEC1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9513D64"/>
    <w:multiLevelType w:val="hybridMultilevel"/>
    <w:tmpl w:val="E6CA8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66313B"/>
    <w:multiLevelType w:val="hybridMultilevel"/>
    <w:tmpl w:val="A636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9A5CB5"/>
    <w:multiLevelType w:val="hybridMultilevel"/>
    <w:tmpl w:val="F07A0BC6"/>
    <w:lvl w:ilvl="0" w:tplc="14090001">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0A12E85"/>
    <w:multiLevelType w:val="hybridMultilevel"/>
    <w:tmpl w:val="BF247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F065AD"/>
    <w:multiLevelType w:val="hybridMultilevel"/>
    <w:tmpl w:val="CC16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42F5A"/>
    <w:multiLevelType w:val="hybridMultilevel"/>
    <w:tmpl w:val="50A88E94"/>
    <w:lvl w:ilvl="0" w:tplc="B9BC0F68">
      <w:numFmt w:val="bullet"/>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F815E13"/>
    <w:multiLevelType w:val="hybridMultilevel"/>
    <w:tmpl w:val="B0FE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C01CEF"/>
    <w:multiLevelType w:val="hybridMultilevel"/>
    <w:tmpl w:val="8974C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1D1BD6"/>
    <w:multiLevelType w:val="hybridMultilevel"/>
    <w:tmpl w:val="4706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337C74"/>
    <w:multiLevelType w:val="hybridMultilevel"/>
    <w:tmpl w:val="8B969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E6A27"/>
    <w:multiLevelType w:val="hybridMultilevel"/>
    <w:tmpl w:val="3FB21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396310"/>
    <w:multiLevelType w:val="multilevel"/>
    <w:tmpl w:val="50E6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336D0D"/>
    <w:multiLevelType w:val="hybridMultilevel"/>
    <w:tmpl w:val="BBE6E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794959"/>
    <w:multiLevelType w:val="hybridMultilevel"/>
    <w:tmpl w:val="65723FA8"/>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0199E"/>
    <w:multiLevelType w:val="hybridMultilevel"/>
    <w:tmpl w:val="13367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D0296"/>
    <w:multiLevelType w:val="hybridMultilevel"/>
    <w:tmpl w:val="C926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A14B1"/>
    <w:multiLevelType w:val="hybridMultilevel"/>
    <w:tmpl w:val="E682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3B2F9C"/>
    <w:multiLevelType w:val="hybridMultilevel"/>
    <w:tmpl w:val="441679F0"/>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2D1800"/>
    <w:multiLevelType w:val="hybridMultilevel"/>
    <w:tmpl w:val="F33AA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BA36AE"/>
    <w:multiLevelType w:val="hybridMultilevel"/>
    <w:tmpl w:val="BD7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73192">
    <w:abstractNumId w:val="1"/>
  </w:num>
  <w:num w:numId="2" w16cid:durableId="1444305899">
    <w:abstractNumId w:val="8"/>
  </w:num>
  <w:num w:numId="3" w16cid:durableId="1351371829">
    <w:abstractNumId w:val="25"/>
  </w:num>
  <w:num w:numId="4" w16cid:durableId="1294410152">
    <w:abstractNumId w:val="22"/>
  </w:num>
  <w:num w:numId="5" w16cid:durableId="1592661746">
    <w:abstractNumId w:val="3"/>
  </w:num>
  <w:num w:numId="6" w16cid:durableId="2086678957">
    <w:abstractNumId w:val="39"/>
  </w:num>
  <w:num w:numId="7" w16cid:durableId="130174649">
    <w:abstractNumId w:val="27"/>
  </w:num>
  <w:num w:numId="8" w16cid:durableId="178079595">
    <w:abstractNumId w:val="12"/>
  </w:num>
  <w:num w:numId="9" w16cid:durableId="1139113321">
    <w:abstractNumId w:val="34"/>
  </w:num>
  <w:num w:numId="10" w16cid:durableId="2113276466">
    <w:abstractNumId w:val="23"/>
  </w:num>
  <w:num w:numId="11" w16cid:durableId="657080974">
    <w:abstractNumId w:val="36"/>
  </w:num>
  <w:num w:numId="12" w16cid:durableId="830368650">
    <w:abstractNumId w:val="32"/>
  </w:num>
  <w:num w:numId="13" w16cid:durableId="612175339">
    <w:abstractNumId w:val="13"/>
  </w:num>
  <w:num w:numId="14" w16cid:durableId="1398167444">
    <w:abstractNumId w:val="16"/>
  </w:num>
  <w:num w:numId="15" w16cid:durableId="437145698">
    <w:abstractNumId w:val="4"/>
  </w:num>
  <w:num w:numId="16" w16cid:durableId="1973057367">
    <w:abstractNumId w:val="9"/>
  </w:num>
  <w:num w:numId="17" w16cid:durableId="1703019255">
    <w:abstractNumId w:val="35"/>
  </w:num>
  <w:num w:numId="18" w16cid:durableId="2050260483">
    <w:abstractNumId w:val="6"/>
  </w:num>
  <w:num w:numId="19" w16cid:durableId="1963993985">
    <w:abstractNumId w:val="17"/>
  </w:num>
  <w:num w:numId="20" w16cid:durableId="612401101">
    <w:abstractNumId w:val="20"/>
  </w:num>
  <w:num w:numId="21" w16cid:durableId="748766538">
    <w:abstractNumId w:val="38"/>
  </w:num>
  <w:num w:numId="22" w16cid:durableId="1937055711">
    <w:abstractNumId w:val="30"/>
  </w:num>
  <w:num w:numId="23" w16cid:durableId="1292707649">
    <w:abstractNumId w:val="15"/>
  </w:num>
  <w:num w:numId="24" w16cid:durableId="1306005775">
    <w:abstractNumId w:val="7"/>
  </w:num>
  <w:num w:numId="25" w16cid:durableId="1755934247">
    <w:abstractNumId w:val="18"/>
  </w:num>
  <w:num w:numId="26" w16cid:durableId="282351702">
    <w:abstractNumId w:val="11"/>
  </w:num>
  <w:num w:numId="27" w16cid:durableId="529103983">
    <w:abstractNumId w:val="37"/>
  </w:num>
  <w:num w:numId="28" w16cid:durableId="878470529">
    <w:abstractNumId w:val="33"/>
  </w:num>
  <w:num w:numId="29" w16cid:durableId="554970069">
    <w:abstractNumId w:val="26"/>
  </w:num>
  <w:num w:numId="30" w16cid:durableId="394356746">
    <w:abstractNumId w:val="0"/>
  </w:num>
  <w:num w:numId="31" w16cid:durableId="681586129">
    <w:abstractNumId w:val="29"/>
  </w:num>
  <w:num w:numId="32" w16cid:durableId="1462848537">
    <w:abstractNumId w:val="14"/>
  </w:num>
  <w:num w:numId="33" w16cid:durableId="1245184184">
    <w:abstractNumId w:val="24"/>
  </w:num>
  <w:num w:numId="34" w16cid:durableId="1291281662">
    <w:abstractNumId w:val="19"/>
  </w:num>
  <w:num w:numId="35" w16cid:durableId="1220828468">
    <w:abstractNumId w:val="28"/>
  </w:num>
  <w:num w:numId="36" w16cid:durableId="1739009063">
    <w:abstractNumId w:val="10"/>
  </w:num>
  <w:num w:numId="37" w16cid:durableId="1483499046">
    <w:abstractNumId w:val="2"/>
  </w:num>
  <w:num w:numId="38" w16cid:durableId="1400405001">
    <w:abstractNumId w:val="21"/>
  </w:num>
  <w:num w:numId="39" w16cid:durableId="281764797">
    <w:abstractNumId w:val="5"/>
  </w:num>
  <w:num w:numId="40" w16cid:durableId="802237777">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00027"/>
    <w:rsid w:val="00000A58"/>
    <w:rsid w:val="00000AC6"/>
    <w:rsid w:val="00000D93"/>
    <w:rsid w:val="00000F05"/>
    <w:rsid w:val="00001336"/>
    <w:rsid w:val="00001489"/>
    <w:rsid w:val="00001531"/>
    <w:rsid w:val="000016CC"/>
    <w:rsid w:val="00001C05"/>
    <w:rsid w:val="00001D49"/>
    <w:rsid w:val="00001EB1"/>
    <w:rsid w:val="00001FF4"/>
    <w:rsid w:val="0000207D"/>
    <w:rsid w:val="000021D4"/>
    <w:rsid w:val="00002B67"/>
    <w:rsid w:val="00002E94"/>
    <w:rsid w:val="00002EC9"/>
    <w:rsid w:val="00002FDC"/>
    <w:rsid w:val="000037DB"/>
    <w:rsid w:val="00003AB6"/>
    <w:rsid w:val="000044D3"/>
    <w:rsid w:val="00004958"/>
    <w:rsid w:val="00004A86"/>
    <w:rsid w:val="00004E2E"/>
    <w:rsid w:val="000053B9"/>
    <w:rsid w:val="00005995"/>
    <w:rsid w:val="00005C06"/>
    <w:rsid w:val="00005DE0"/>
    <w:rsid w:val="00005E4E"/>
    <w:rsid w:val="00005F2D"/>
    <w:rsid w:val="00005FCA"/>
    <w:rsid w:val="00006276"/>
    <w:rsid w:val="00006949"/>
    <w:rsid w:val="00006986"/>
    <w:rsid w:val="00006FCD"/>
    <w:rsid w:val="000073AD"/>
    <w:rsid w:val="00007B17"/>
    <w:rsid w:val="00007B6E"/>
    <w:rsid w:val="00007EA8"/>
    <w:rsid w:val="00010270"/>
    <w:rsid w:val="000108FF"/>
    <w:rsid w:val="00010A8D"/>
    <w:rsid w:val="00010D81"/>
    <w:rsid w:val="00010F0D"/>
    <w:rsid w:val="00011270"/>
    <w:rsid w:val="000116FC"/>
    <w:rsid w:val="00011A40"/>
    <w:rsid w:val="00011D74"/>
    <w:rsid w:val="0001238D"/>
    <w:rsid w:val="000126C8"/>
    <w:rsid w:val="0001275F"/>
    <w:rsid w:val="00012952"/>
    <w:rsid w:val="00012D9D"/>
    <w:rsid w:val="00012EFA"/>
    <w:rsid w:val="00012F21"/>
    <w:rsid w:val="000132D8"/>
    <w:rsid w:val="000139F7"/>
    <w:rsid w:val="00013A9B"/>
    <w:rsid w:val="00013C54"/>
    <w:rsid w:val="000141AB"/>
    <w:rsid w:val="0001427D"/>
    <w:rsid w:val="00014830"/>
    <w:rsid w:val="00014F2A"/>
    <w:rsid w:val="00015105"/>
    <w:rsid w:val="000159A2"/>
    <w:rsid w:val="00015A16"/>
    <w:rsid w:val="00015FF8"/>
    <w:rsid w:val="0001639C"/>
    <w:rsid w:val="000164B1"/>
    <w:rsid w:val="0001670A"/>
    <w:rsid w:val="00016BAA"/>
    <w:rsid w:val="00016EC8"/>
    <w:rsid w:val="000170AD"/>
    <w:rsid w:val="0001737E"/>
    <w:rsid w:val="000175B2"/>
    <w:rsid w:val="00017D1F"/>
    <w:rsid w:val="00020691"/>
    <w:rsid w:val="00020716"/>
    <w:rsid w:val="00020A56"/>
    <w:rsid w:val="00020C62"/>
    <w:rsid w:val="00020D25"/>
    <w:rsid w:val="000211B9"/>
    <w:rsid w:val="0002144A"/>
    <w:rsid w:val="000217FA"/>
    <w:rsid w:val="00021812"/>
    <w:rsid w:val="0002193E"/>
    <w:rsid w:val="00021B40"/>
    <w:rsid w:val="00021C42"/>
    <w:rsid w:val="0002204E"/>
    <w:rsid w:val="000224A9"/>
    <w:rsid w:val="00022787"/>
    <w:rsid w:val="00022DB1"/>
    <w:rsid w:val="00023357"/>
    <w:rsid w:val="00023582"/>
    <w:rsid w:val="000236FB"/>
    <w:rsid w:val="000237FD"/>
    <w:rsid w:val="00024093"/>
    <w:rsid w:val="00024196"/>
    <w:rsid w:val="00024198"/>
    <w:rsid w:val="000241F3"/>
    <w:rsid w:val="00024237"/>
    <w:rsid w:val="000244C4"/>
    <w:rsid w:val="0002459F"/>
    <w:rsid w:val="00024892"/>
    <w:rsid w:val="00024C02"/>
    <w:rsid w:val="00024D9E"/>
    <w:rsid w:val="000252DD"/>
    <w:rsid w:val="00025409"/>
    <w:rsid w:val="000254F7"/>
    <w:rsid w:val="000260E5"/>
    <w:rsid w:val="00026175"/>
    <w:rsid w:val="000262BA"/>
    <w:rsid w:val="0002652C"/>
    <w:rsid w:val="000265DA"/>
    <w:rsid w:val="00026782"/>
    <w:rsid w:val="00026B69"/>
    <w:rsid w:val="00026EDD"/>
    <w:rsid w:val="00026FAD"/>
    <w:rsid w:val="0002705D"/>
    <w:rsid w:val="00027194"/>
    <w:rsid w:val="0002723F"/>
    <w:rsid w:val="000273B7"/>
    <w:rsid w:val="0002756F"/>
    <w:rsid w:val="000277CD"/>
    <w:rsid w:val="000278DE"/>
    <w:rsid w:val="00027AA6"/>
    <w:rsid w:val="00030191"/>
    <w:rsid w:val="000307D9"/>
    <w:rsid w:val="000308CD"/>
    <w:rsid w:val="00030DD0"/>
    <w:rsid w:val="00030E78"/>
    <w:rsid w:val="00030E7C"/>
    <w:rsid w:val="00031DA8"/>
    <w:rsid w:val="00031E61"/>
    <w:rsid w:val="00032A35"/>
    <w:rsid w:val="00032B67"/>
    <w:rsid w:val="00032C03"/>
    <w:rsid w:val="00032C17"/>
    <w:rsid w:val="00032E07"/>
    <w:rsid w:val="0003309E"/>
    <w:rsid w:val="000330FA"/>
    <w:rsid w:val="00033547"/>
    <w:rsid w:val="0003358C"/>
    <w:rsid w:val="00033701"/>
    <w:rsid w:val="000338E8"/>
    <w:rsid w:val="00033C58"/>
    <w:rsid w:val="00033EC5"/>
    <w:rsid w:val="00033EF7"/>
    <w:rsid w:val="00033F70"/>
    <w:rsid w:val="00033F89"/>
    <w:rsid w:val="0003425F"/>
    <w:rsid w:val="000347E9"/>
    <w:rsid w:val="0003490B"/>
    <w:rsid w:val="00034915"/>
    <w:rsid w:val="00034C01"/>
    <w:rsid w:val="00034FAB"/>
    <w:rsid w:val="00035574"/>
    <w:rsid w:val="000358E7"/>
    <w:rsid w:val="00035CBA"/>
    <w:rsid w:val="00035EE7"/>
    <w:rsid w:val="000360F3"/>
    <w:rsid w:val="0003626F"/>
    <w:rsid w:val="000363D2"/>
    <w:rsid w:val="00036577"/>
    <w:rsid w:val="00037349"/>
    <w:rsid w:val="0003748A"/>
    <w:rsid w:val="000376B0"/>
    <w:rsid w:val="00037CAB"/>
    <w:rsid w:val="00037EDC"/>
    <w:rsid w:val="00040013"/>
    <w:rsid w:val="000402F3"/>
    <w:rsid w:val="00040451"/>
    <w:rsid w:val="0004120A"/>
    <w:rsid w:val="000417C6"/>
    <w:rsid w:val="0004206D"/>
    <w:rsid w:val="0004237E"/>
    <w:rsid w:val="000425DC"/>
    <w:rsid w:val="000428FE"/>
    <w:rsid w:val="00042964"/>
    <w:rsid w:val="00042B38"/>
    <w:rsid w:val="00042B59"/>
    <w:rsid w:val="00042BBC"/>
    <w:rsid w:val="00042C3F"/>
    <w:rsid w:val="00042D3D"/>
    <w:rsid w:val="00042F4A"/>
    <w:rsid w:val="000430A3"/>
    <w:rsid w:val="00043159"/>
    <w:rsid w:val="000432F6"/>
    <w:rsid w:val="0004335D"/>
    <w:rsid w:val="000433D9"/>
    <w:rsid w:val="00043D28"/>
    <w:rsid w:val="00043DF1"/>
    <w:rsid w:val="00043E4F"/>
    <w:rsid w:val="0004415B"/>
    <w:rsid w:val="00044254"/>
    <w:rsid w:val="000442F2"/>
    <w:rsid w:val="00044333"/>
    <w:rsid w:val="00044335"/>
    <w:rsid w:val="00044499"/>
    <w:rsid w:val="00044501"/>
    <w:rsid w:val="00044FFE"/>
    <w:rsid w:val="0004512C"/>
    <w:rsid w:val="000453BA"/>
    <w:rsid w:val="0004548C"/>
    <w:rsid w:val="00045A39"/>
    <w:rsid w:val="00045C87"/>
    <w:rsid w:val="000463AD"/>
    <w:rsid w:val="00046941"/>
    <w:rsid w:val="00046A09"/>
    <w:rsid w:val="00047989"/>
    <w:rsid w:val="00047C05"/>
    <w:rsid w:val="000506C1"/>
    <w:rsid w:val="00050924"/>
    <w:rsid w:val="00050D67"/>
    <w:rsid w:val="00050D9D"/>
    <w:rsid w:val="000510F7"/>
    <w:rsid w:val="00051147"/>
    <w:rsid w:val="00051274"/>
    <w:rsid w:val="00051470"/>
    <w:rsid w:val="000518AB"/>
    <w:rsid w:val="0005196E"/>
    <w:rsid w:val="00051AB6"/>
    <w:rsid w:val="00051D70"/>
    <w:rsid w:val="00052076"/>
    <w:rsid w:val="0005219D"/>
    <w:rsid w:val="00052468"/>
    <w:rsid w:val="000524A6"/>
    <w:rsid w:val="000524FC"/>
    <w:rsid w:val="000525EC"/>
    <w:rsid w:val="00052720"/>
    <w:rsid w:val="0005296A"/>
    <w:rsid w:val="00052A78"/>
    <w:rsid w:val="00052D86"/>
    <w:rsid w:val="00053456"/>
    <w:rsid w:val="0005351B"/>
    <w:rsid w:val="000536E9"/>
    <w:rsid w:val="00053AE7"/>
    <w:rsid w:val="00053E49"/>
    <w:rsid w:val="00053FE8"/>
    <w:rsid w:val="00054948"/>
    <w:rsid w:val="000550D4"/>
    <w:rsid w:val="00055259"/>
    <w:rsid w:val="00055B72"/>
    <w:rsid w:val="00055BB0"/>
    <w:rsid w:val="0005626E"/>
    <w:rsid w:val="00056368"/>
    <w:rsid w:val="00056411"/>
    <w:rsid w:val="0005641D"/>
    <w:rsid w:val="00056F94"/>
    <w:rsid w:val="000571FE"/>
    <w:rsid w:val="00057330"/>
    <w:rsid w:val="000574FB"/>
    <w:rsid w:val="00057834"/>
    <w:rsid w:val="00057E4A"/>
    <w:rsid w:val="0006061F"/>
    <w:rsid w:val="00060864"/>
    <w:rsid w:val="00060905"/>
    <w:rsid w:val="00060980"/>
    <w:rsid w:val="00061024"/>
    <w:rsid w:val="00061754"/>
    <w:rsid w:val="0006178A"/>
    <w:rsid w:val="00061F6F"/>
    <w:rsid w:val="000620BD"/>
    <w:rsid w:val="00062C01"/>
    <w:rsid w:val="00062C51"/>
    <w:rsid w:val="00063534"/>
    <w:rsid w:val="000638F1"/>
    <w:rsid w:val="00064320"/>
    <w:rsid w:val="00064471"/>
    <w:rsid w:val="00064845"/>
    <w:rsid w:val="000649C3"/>
    <w:rsid w:val="00064EB3"/>
    <w:rsid w:val="00065743"/>
    <w:rsid w:val="000657B8"/>
    <w:rsid w:val="00065CB2"/>
    <w:rsid w:val="000660F6"/>
    <w:rsid w:val="00066211"/>
    <w:rsid w:val="00066CFE"/>
    <w:rsid w:val="00066D3C"/>
    <w:rsid w:val="000670E2"/>
    <w:rsid w:val="000673BE"/>
    <w:rsid w:val="00067495"/>
    <w:rsid w:val="000677AD"/>
    <w:rsid w:val="000701DC"/>
    <w:rsid w:val="000702FC"/>
    <w:rsid w:val="0007072D"/>
    <w:rsid w:val="00070934"/>
    <w:rsid w:val="0007093D"/>
    <w:rsid w:val="00070ADE"/>
    <w:rsid w:val="00070ADF"/>
    <w:rsid w:val="00070B3A"/>
    <w:rsid w:val="000715C8"/>
    <w:rsid w:val="0007201B"/>
    <w:rsid w:val="00072244"/>
    <w:rsid w:val="00072405"/>
    <w:rsid w:val="0007256C"/>
    <w:rsid w:val="000726B1"/>
    <w:rsid w:val="00072F80"/>
    <w:rsid w:val="000730D3"/>
    <w:rsid w:val="000733F3"/>
    <w:rsid w:val="00073C80"/>
    <w:rsid w:val="000745C8"/>
    <w:rsid w:val="00074988"/>
    <w:rsid w:val="00074B56"/>
    <w:rsid w:val="00074BDA"/>
    <w:rsid w:val="00074FE5"/>
    <w:rsid w:val="000751AD"/>
    <w:rsid w:val="000753CB"/>
    <w:rsid w:val="0007540B"/>
    <w:rsid w:val="000758A7"/>
    <w:rsid w:val="0007596B"/>
    <w:rsid w:val="0007641C"/>
    <w:rsid w:val="000766F7"/>
    <w:rsid w:val="00076F1E"/>
    <w:rsid w:val="00077001"/>
    <w:rsid w:val="00077039"/>
    <w:rsid w:val="00077207"/>
    <w:rsid w:val="00077945"/>
    <w:rsid w:val="00077B1E"/>
    <w:rsid w:val="00077FFD"/>
    <w:rsid w:val="000804C4"/>
    <w:rsid w:val="00080F43"/>
    <w:rsid w:val="000811AA"/>
    <w:rsid w:val="00081488"/>
    <w:rsid w:val="00081B45"/>
    <w:rsid w:val="00081BC1"/>
    <w:rsid w:val="00081CCA"/>
    <w:rsid w:val="00081D38"/>
    <w:rsid w:val="000823F0"/>
    <w:rsid w:val="000825AC"/>
    <w:rsid w:val="000827AB"/>
    <w:rsid w:val="000827F2"/>
    <w:rsid w:val="000828F1"/>
    <w:rsid w:val="00082907"/>
    <w:rsid w:val="00082AD5"/>
    <w:rsid w:val="00082FB8"/>
    <w:rsid w:val="00083039"/>
    <w:rsid w:val="0008319E"/>
    <w:rsid w:val="00083233"/>
    <w:rsid w:val="00083847"/>
    <w:rsid w:val="00083C52"/>
    <w:rsid w:val="00083C71"/>
    <w:rsid w:val="0008426D"/>
    <w:rsid w:val="0008438B"/>
    <w:rsid w:val="000844C5"/>
    <w:rsid w:val="00084850"/>
    <w:rsid w:val="00084C5F"/>
    <w:rsid w:val="000852A8"/>
    <w:rsid w:val="00085400"/>
    <w:rsid w:val="0008562A"/>
    <w:rsid w:val="000859AE"/>
    <w:rsid w:val="000859F0"/>
    <w:rsid w:val="00085DBB"/>
    <w:rsid w:val="00085EC6"/>
    <w:rsid w:val="00086325"/>
    <w:rsid w:val="000863A9"/>
    <w:rsid w:val="000863F5"/>
    <w:rsid w:val="0008681E"/>
    <w:rsid w:val="00086AEF"/>
    <w:rsid w:val="00086BD7"/>
    <w:rsid w:val="00086E75"/>
    <w:rsid w:val="00086EB9"/>
    <w:rsid w:val="000870BE"/>
    <w:rsid w:val="00087953"/>
    <w:rsid w:val="000879D0"/>
    <w:rsid w:val="00090810"/>
    <w:rsid w:val="00090A22"/>
    <w:rsid w:val="00090DD5"/>
    <w:rsid w:val="00090F9F"/>
    <w:rsid w:val="00090FC4"/>
    <w:rsid w:val="00090FCC"/>
    <w:rsid w:val="0009144C"/>
    <w:rsid w:val="00091688"/>
    <w:rsid w:val="000919C4"/>
    <w:rsid w:val="00091CC4"/>
    <w:rsid w:val="00091E3D"/>
    <w:rsid w:val="00091E97"/>
    <w:rsid w:val="00091F85"/>
    <w:rsid w:val="00092EFF"/>
    <w:rsid w:val="0009345C"/>
    <w:rsid w:val="00093CA8"/>
    <w:rsid w:val="00093FDE"/>
    <w:rsid w:val="000946B0"/>
    <w:rsid w:val="00094A82"/>
    <w:rsid w:val="00094FFE"/>
    <w:rsid w:val="000954C5"/>
    <w:rsid w:val="00095668"/>
    <w:rsid w:val="000956A5"/>
    <w:rsid w:val="00095777"/>
    <w:rsid w:val="00095DA2"/>
    <w:rsid w:val="000963D1"/>
    <w:rsid w:val="00096664"/>
    <w:rsid w:val="00096698"/>
    <w:rsid w:val="00096C5B"/>
    <w:rsid w:val="00096E5C"/>
    <w:rsid w:val="00096F25"/>
    <w:rsid w:val="00096FED"/>
    <w:rsid w:val="0009702E"/>
    <w:rsid w:val="00097283"/>
    <w:rsid w:val="00097326"/>
    <w:rsid w:val="00097387"/>
    <w:rsid w:val="00097426"/>
    <w:rsid w:val="00097764"/>
    <w:rsid w:val="000978E3"/>
    <w:rsid w:val="000979F2"/>
    <w:rsid w:val="00097C74"/>
    <w:rsid w:val="000A0102"/>
    <w:rsid w:val="000A0A74"/>
    <w:rsid w:val="000A0AA0"/>
    <w:rsid w:val="000A0AAC"/>
    <w:rsid w:val="000A0C38"/>
    <w:rsid w:val="000A0D4B"/>
    <w:rsid w:val="000A0DF5"/>
    <w:rsid w:val="000A10B1"/>
    <w:rsid w:val="000A1506"/>
    <w:rsid w:val="000A197F"/>
    <w:rsid w:val="000A1D58"/>
    <w:rsid w:val="000A252F"/>
    <w:rsid w:val="000A2B31"/>
    <w:rsid w:val="000A2E4A"/>
    <w:rsid w:val="000A30DA"/>
    <w:rsid w:val="000A3176"/>
    <w:rsid w:val="000A346D"/>
    <w:rsid w:val="000A34B5"/>
    <w:rsid w:val="000A35A6"/>
    <w:rsid w:val="000A3B46"/>
    <w:rsid w:val="000A3D9A"/>
    <w:rsid w:val="000A3EBA"/>
    <w:rsid w:val="000A4CD3"/>
    <w:rsid w:val="000A50A8"/>
    <w:rsid w:val="000A5200"/>
    <w:rsid w:val="000A52D8"/>
    <w:rsid w:val="000A5DFB"/>
    <w:rsid w:val="000A60A7"/>
    <w:rsid w:val="000A62AA"/>
    <w:rsid w:val="000A632A"/>
    <w:rsid w:val="000A6480"/>
    <w:rsid w:val="000A691B"/>
    <w:rsid w:val="000A6F1C"/>
    <w:rsid w:val="000A7017"/>
    <w:rsid w:val="000A7AC7"/>
    <w:rsid w:val="000A7F10"/>
    <w:rsid w:val="000B01A6"/>
    <w:rsid w:val="000B01D2"/>
    <w:rsid w:val="000B05EF"/>
    <w:rsid w:val="000B1430"/>
    <w:rsid w:val="000B161F"/>
    <w:rsid w:val="000B1AEC"/>
    <w:rsid w:val="000B1BC8"/>
    <w:rsid w:val="000B1D29"/>
    <w:rsid w:val="000B22B6"/>
    <w:rsid w:val="000B23DA"/>
    <w:rsid w:val="000B299D"/>
    <w:rsid w:val="000B29FE"/>
    <w:rsid w:val="000B2A24"/>
    <w:rsid w:val="000B2A39"/>
    <w:rsid w:val="000B2B74"/>
    <w:rsid w:val="000B2F14"/>
    <w:rsid w:val="000B328E"/>
    <w:rsid w:val="000B3C41"/>
    <w:rsid w:val="000B4ABC"/>
    <w:rsid w:val="000B4E26"/>
    <w:rsid w:val="000B4E9C"/>
    <w:rsid w:val="000B5371"/>
    <w:rsid w:val="000B583A"/>
    <w:rsid w:val="000B5CE8"/>
    <w:rsid w:val="000B5DC9"/>
    <w:rsid w:val="000B619E"/>
    <w:rsid w:val="000B62F4"/>
    <w:rsid w:val="000B6404"/>
    <w:rsid w:val="000B64CE"/>
    <w:rsid w:val="000B6AC4"/>
    <w:rsid w:val="000B6F5F"/>
    <w:rsid w:val="000B7D12"/>
    <w:rsid w:val="000B7E1D"/>
    <w:rsid w:val="000C0F30"/>
    <w:rsid w:val="000C16E3"/>
    <w:rsid w:val="000C1807"/>
    <w:rsid w:val="000C188F"/>
    <w:rsid w:val="000C1BF3"/>
    <w:rsid w:val="000C207A"/>
    <w:rsid w:val="000C220F"/>
    <w:rsid w:val="000C2230"/>
    <w:rsid w:val="000C23CF"/>
    <w:rsid w:val="000C26B8"/>
    <w:rsid w:val="000C276A"/>
    <w:rsid w:val="000C2BB8"/>
    <w:rsid w:val="000C2BBE"/>
    <w:rsid w:val="000C2DDD"/>
    <w:rsid w:val="000C2E32"/>
    <w:rsid w:val="000C34E9"/>
    <w:rsid w:val="000C3532"/>
    <w:rsid w:val="000C386C"/>
    <w:rsid w:val="000C395C"/>
    <w:rsid w:val="000C3C0A"/>
    <w:rsid w:val="000C42C6"/>
    <w:rsid w:val="000C4530"/>
    <w:rsid w:val="000C46BB"/>
    <w:rsid w:val="000C4776"/>
    <w:rsid w:val="000C4CAD"/>
    <w:rsid w:val="000C58E6"/>
    <w:rsid w:val="000C5AA0"/>
    <w:rsid w:val="000C5ACC"/>
    <w:rsid w:val="000C5D49"/>
    <w:rsid w:val="000C5FE3"/>
    <w:rsid w:val="000C645E"/>
    <w:rsid w:val="000C7425"/>
    <w:rsid w:val="000C76DC"/>
    <w:rsid w:val="000C7DE3"/>
    <w:rsid w:val="000D06C9"/>
    <w:rsid w:val="000D093A"/>
    <w:rsid w:val="000D0C84"/>
    <w:rsid w:val="000D1225"/>
    <w:rsid w:val="000D1389"/>
    <w:rsid w:val="000D13E7"/>
    <w:rsid w:val="000D1E28"/>
    <w:rsid w:val="000D23CE"/>
    <w:rsid w:val="000D2775"/>
    <w:rsid w:val="000D281F"/>
    <w:rsid w:val="000D2877"/>
    <w:rsid w:val="000D293E"/>
    <w:rsid w:val="000D29FD"/>
    <w:rsid w:val="000D2CC5"/>
    <w:rsid w:val="000D2E19"/>
    <w:rsid w:val="000D341E"/>
    <w:rsid w:val="000D3488"/>
    <w:rsid w:val="000D35CF"/>
    <w:rsid w:val="000D3683"/>
    <w:rsid w:val="000D3920"/>
    <w:rsid w:val="000D3F5B"/>
    <w:rsid w:val="000D4033"/>
    <w:rsid w:val="000D4687"/>
    <w:rsid w:val="000D4A3C"/>
    <w:rsid w:val="000D4E08"/>
    <w:rsid w:val="000D4E98"/>
    <w:rsid w:val="000D5079"/>
    <w:rsid w:val="000D53F7"/>
    <w:rsid w:val="000D6086"/>
    <w:rsid w:val="000D60E7"/>
    <w:rsid w:val="000D6711"/>
    <w:rsid w:val="000D6DF8"/>
    <w:rsid w:val="000D6ED6"/>
    <w:rsid w:val="000D76F2"/>
    <w:rsid w:val="000D7D9B"/>
    <w:rsid w:val="000E01A6"/>
    <w:rsid w:val="000E0B39"/>
    <w:rsid w:val="000E139E"/>
    <w:rsid w:val="000E146C"/>
    <w:rsid w:val="000E1872"/>
    <w:rsid w:val="000E1C70"/>
    <w:rsid w:val="000E1E15"/>
    <w:rsid w:val="000E1FEB"/>
    <w:rsid w:val="000E211F"/>
    <w:rsid w:val="000E21DA"/>
    <w:rsid w:val="000E2338"/>
    <w:rsid w:val="000E24E1"/>
    <w:rsid w:val="000E2AFF"/>
    <w:rsid w:val="000E2B82"/>
    <w:rsid w:val="000E2CEA"/>
    <w:rsid w:val="000E2DB3"/>
    <w:rsid w:val="000E2E77"/>
    <w:rsid w:val="000E3551"/>
    <w:rsid w:val="000E37FA"/>
    <w:rsid w:val="000E4003"/>
    <w:rsid w:val="000E413F"/>
    <w:rsid w:val="000E4723"/>
    <w:rsid w:val="000E48E6"/>
    <w:rsid w:val="000E4900"/>
    <w:rsid w:val="000E49BD"/>
    <w:rsid w:val="000E4B15"/>
    <w:rsid w:val="000E4E9D"/>
    <w:rsid w:val="000E5043"/>
    <w:rsid w:val="000E5648"/>
    <w:rsid w:val="000E5F7A"/>
    <w:rsid w:val="000E6194"/>
    <w:rsid w:val="000E670D"/>
    <w:rsid w:val="000E6723"/>
    <w:rsid w:val="000E6A5C"/>
    <w:rsid w:val="000E6CBB"/>
    <w:rsid w:val="000E75BD"/>
    <w:rsid w:val="000E76DA"/>
    <w:rsid w:val="000E797C"/>
    <w:rsid w:val="000E7D0B"/>
    <w:rsid w:val="000E7E25"/>
    <w:rsid w:val="000F0076"/>
    <w:rsid w:val="000F0149"/>
    <w:rsid w:val="000F0372"/>
    <w:rsid w:val="000F03DE"/>
    <w:rsid w:val="000F06BF"/>
    <w:rsid w:val="000F079D"/>
    <w:rsid w:val="000F1166"/>
    <w:rsid w:val="000F1668"/>
    <w:rsid w:val="000F226C"/>
    <w:rsid w:val="000F2618"/>
    <w:rsid w:val="000F2ADE"/>
    <w:rsid w:val="000F2CA5"/>
    <w:rsid w:val="000F2D26"/>
    <w:rsid w:val="000F2FD4"/>
    <w:rsid w:val="000F3CFB"/>
    <w:rsid w:val="000F3D5A"/>
    <w:rsid w:val="000F3EDC"/>
    <w:rsid w:val="000F4413"/>
    <w:rsid w:val="000F4609"/>
    <w:rsid w:val="000F473A"/>
    <w:rsid w:val="000F47A7"/>
    <w:rsid w:val="000F487A"/>
    <w:rsid w:val="000F4CF9"/>
    <w:rsid w:val="000F526C"/>
    <w:rsid w:val="000F5F43"/>
    <w:rsid w:val="000F6963"/>
    <w:rsid w:val="000F6C1E"/>
    <w:rsid w:val="000F705D"/>
    <w:rsid w:val="000F74DB"/>
    <w:rsid w:val="000F7843"/>
    <w:rsid w:val="000F7B1B"/>
    <w:rsid w:val="000F7B20"/>
    <w:rsid w:val="000F7BC7"/>
    <w:rsid w:val="001000F8"/>
    <w:rsid w:val="00100225"/>
    <w:rsid w:val="001006F3"/>
    <w:rsid w:val="00100848"/>
    <w:rsid w:val="00100C9A"/>
    <w:rsid w:val="00100D67"/>
    <w:rsid w:val="001014B9"/>
    <w:rsid w:val="001014DD"/>
    <w:rsid w:val="0010163D"/>
    <w:rsid w:val="00101750"/>
    <w:rsid w:val="001017A4"/>
    <w:rsid w:val="00101B33"/>
    <w:rsid w:val="00101B99"/>
    <w:rsid w:val="00101C5E"/>
    <w:rsid w:val="00101FD7"/>
    <w:rsid w:val="00102275"/>
    <w:rsid w:val="00102598"/>
    <w:rsid w:val="00102604"/>
    <w:rsid w:val="0010287A"/>
    <w:rsid w:val="00102B86"/>
    <w:rsid w:val="001037CB"/>
    <w:rsid w:val="001038BB"/>
    <w:rsid w:val="00103BAB"/>
    <w:rsid w:val="00103EBA"/>
    <w:rsid w:val="00104001"/>
    <w:rsid w:val="001043B6"/>
    <w:rsid w:val="001044AF"/>
    <w:rsid w:val="00104ACB"/>
    <w:rsid w:val="001059FB"/>
    <w:rsid w:val="00105B5F"/>
    <w:rsid w:val="00105CBE"/>
    <w:rsid w:val="00105F26"/>
    <w:rsid w:val="0010620E"/>
    <w:rsid w:val="001067E9"/>
    <w:rsid w:val="00106BE4"/>
    <w:rsid w:val="00106EB4"/>
    <w:rsid w:val="0010730C"/>
    <w:rsid w:val="00107464"/>
    <w:rsid w:val="00107528"/>
    <w:rsid w:val="00107576"/>
    <w:rsid w:val="0010764F"/>
    <w:rsid w:val="001077C6"/>
    <w:rsid w:val="00107CEC"/>
    <w:rsid w:val="0011017A"/>
    <w:rsid w:val="001102D4"/>
    <w:rsid w:val="00110425"/>
    <w:rsid w:val="0011074A"/>
    <w:rsid w:val="001107D2"/>
    <w:rsid w:val="00110D00"/>
    <w:rsid w:val="00110E7C"/>
    <w:rsid w:val="0011136F"/>
    <w:rsid w:val="00111599"/>
    <w:rsid w:val="00111624"/>
    <w:rsid w:val="0011197D"/>
    <w:rsid w:val="00111DF8"/>
    <w:rsid w:val="00111E7D"/>
    <w:rsid w:val="0011214B"/>
    <w:rsid w:val="001125CB"/>
    <w:rsid w:val="001129CE"/>
    <w:rsid w:val="00112AAA"/>
    <w:rsid w:val="001132FD"/>
    <w:rsid w:val="001137A3"/>
    <w:rsid w:val="00113BBE"/>
    <w:rsid w:val="00113ECD"/>
    <w:rsid w:val="00113EDB"/>
    <w:rsid w:val="00113EEB"/>
    <w:rsid w:val="00113FD5"/>
    <w:rsid w:val="00114521"/>
    <w:rsid w:val="00114788"/>
    <w:rsid w:val="00114BD7"/>
    <w:rsid w:val="001159AA"/>
    <w:rsid w:val="00115BEB"/>
    <w:rsid w:val="00115ED2"/>
    <w:rsid w:val="001160CC"/>
    <w:rsid w:val="00116567"/>
    <w:rsid w:val="0011661B"/>
    <w:rsid w:val="0011672F"/>
    <w:rsid w:val="00117030"/>
    <w:rsid w:val="00117102"/>
    <w:rsid w:val="0011712A"/>
    <w:rsid w:val="001176A8"/>
    <w:rsid w:val="00117EF6"/>
    <w:rsid w:val="00120190"/>
    <w:rsid w:val="001201B3"/>
    <w:rsid w:val="001204C4"/>
    <w:rsid w:val="001208F1"/>
    <w:rsid w:val="001209FF"/>
    <w:rsid w:val="00120C1B"/>
    <w:rsid w:val="00120FE3"/>
    <w:rsid w:val="0012157B"/>
    <w:rsid w:val="00121929"/>
    <w:rsid w:val="00121B6D"/>
    <w:rsid w:val="00122317"/>
    <w:rsid w:val="00122A17"/>
    <w:rsid w:val="00122BD8"/>
    <w:rsid w:val="00122EB4"/>
    <w:rsid w:val="00122F9C"/>
    <w:rsid w:val="001233A3"/>
    <w:rsid w:val="00123485"/>
    <w:rsid w:val="00123508"/>
    <w:rsid w:val="00123687"/>
    <w:rsid w:val="001236BC"/>
    <w:rsid w:val="0012384A"/>
    <w:rsid w:val="001238A4"/>
    <w:rsid w:val="001238C6"/>
    <w:rsid w:val="00123D48"/>
    <w:rsid w:val="00123DB6"/>
    <w:rsid w:val="00124167"/>
    <w:rsid w:val="00124188"/>
    <w:rsid w:val="0012477A"/>
    <w:rsid w:val="00124BAB"/>
    <w:rsid w:val="00124DEF"/>
    <w:rsid w:val="00125224"/>
    <w:rsid w:val="001252F5"/>
    <w:rsid w:val="001255C4"/>
    <w:rsid w:val="00125B2F"/>
    <w:rsid w:val="00125CC3"/>
    <w:rsid w:val="00125E33"/>
    <w:rsid w:val="00125EAF"/>
    <w:rsid w:val="00125EFA"/>
    <w:rsid w:val="001266D6"/>
    <w:rsid w:val="00126B6F"/>
    <w:rsid w:val="00127837"/>
    <w:rsid w:val="001278BB"/>
    <w:rsid w:val="00131159"/>
    <w:rsid w:val="001312DD"/>
    <w:rsid w:val="001314C8"/>
    <w:rsid w:val="00131E1F"/>
    <w:rsid w:val="001321AC"/>
    <w:rsid w:val="001322FB"/>
    <w:rsid w:val="00132B9B"/>
    <w:rsid w:val="00132BFD"/>
    <w:rsid w:val="00133326"/>
    <w:rsid w:val="00133332"/>
    <w:rsid w:val="0013356C"/>
    <w:rsid w:val="00133774"/>
    <w:rsid w:val="00133908"/>
    <w:rsid w:val="0013397D"/>
    <w:rsid w:val="00133A3B"/>
    <w:rsid w:val="00133ADA"/>
    <w:rsid w:val="00133C04"/>
    <w:rsid w:val="00133C62"/>
    <w:rsid w:val="00133F13"/>
    <w:rsid w:val="00134114"/>
    <w:rsid w:val="00134336"/>
    <w:rsid w:val="00134844"/>
    <w:rsid w:val="00134862"/>
    <w:rsid w:val="00134949"/>
    <w:rsid w:val="00135779"/>
    <w:rsid w:val="00135C4E"/>
    <w:rsid w:val="00135D58"/>
    <w:rsid w:val="00135D9B"/>
    <w:rsid w:val="00136CC4"/>
    <w:rsid w:val="00137571"/>
    <w:rsid w:val="00137673"/>
    <w:rsid w:val="00137B54"/>
    <w:rsid w:val="001401C0"/>
    <w:rsid w:val="00140263"/>
    <w:rsid w:val="001406CC"/>
    <w:rsid w:val="00140856"/>
    <w:rsid w:val="001408A0"/>
    <w:rsid w:val="00140BB8"/>
    <w:rsid w:val="00140FA4"/>
    <w:rsid w:val="001413BD"/>
    <w:rsid w:val="001414AE"/>
    <w:rsid w:val="001415ED"/>
    <w:rsid w:val="001415FA"/>
    <w:rsid w:val="00141F82"/>
    <w:rsid w:val="00142BFF"/>
    <w:rsid w:val="00142ED4"/>
    <w:rsid w:val="00142FA4"/>
    <w:rsid w:val="00143602"/>
    <w:rsid w:val="00143FAF"/>
    <w:rsid w:val="00144071"/>
    <w:rsid w:val="00144162"/>
    <w:rsid w:val="00144DC5"/>
    <w:rsid w:val="00144F9B"/>
    <w:rsid w:val="00144FB2"/>
    <w:rsid w:val="0014507B"/>
    <w:rsid w:val="001450BF"/>
    <w:rsid w:val="00145835"/>
    <w:rsid w:val="00145A73"/>
    <w:rsid w:val="00145F5B"/>
    <w:rsid w:val="00146235"/>
    <w:rsid w:val="0014693F"/>
    <w:rsid w:val="00146A27"/>
    <w:rsid w:val="00146C8D"/>
    <w:rsid w:val="0014720C"/>
    <w:rsid w:val="0014741C"/>
    <w:rsid w:val="001477FD"/>
    <w:rsid w:val="00147957"/>
    <w:rsid w:val="001479CD"/>
    <w:rsid w:val="0015008C"/>
    <w:rsid w:val="00150435"/>
    <w:rsid w:val="00150C26"/>
    <w:rsid w:val="00150E11"/>
    <w:rsid w:val="00151335"/>
    <w:rsid w:val="00151C47"/>
    <w:rsid w:val="001520F3"/>
    <w:rsid w:val="00152A95"/>
    <w:rsid w:val="00152E94"/>
    <w:rsid w:val="00152EFF"/>
    <w:rsid w:val="001530A3"/>
    <w:rsid w:val="00153712"/>
    <w:rsid w:val="00153A33"/>
    <w:rsid w:val="00153B63"/>
    <w:rsid w:val="00153F36"/>
    <w:rsid w:val="001540C0"/>
    <w:rsid w:val="00154EED"/>
    <w:rsid w:val="00154F8C"/>
    <w:rsid w:val="00155496"/>
    <w:rsid w:val="00155946"/>
    <w:rsid w:val="00155C9B"/>
    <w:rsid w:val="00155CE1"/>
    <w:rsid w:val="00155DF2"/>
    <w:rsid w:val="00156138"/>
    <w:rsid w:val="00156B3F"/>
    <w:rsid w:val="001571ED"/>
    <w:rsid w:val="001601A2"/>
    <w:rsid w:val="001606F6"/>
    <w:rsid w:val="00160943"/>
    <w:rsid w:val="00160B06"/>
    <w:rsid w:val="00160E43"/>
    <w:rsid w:val="00161682"/>
    <w:rsid w:val="00161CC6"/>
    <w:rsid w:val="00161DAC"/>
    <w:rsid w:val="00161FC9"/>
    <w:rsid w:val="001625C1"/>
    <w:rsid w:val="00162CB2"/>
    <w:rsid w:val="00162F77"/>
    <w:rsid w:val="00163029"/>
    <w:rsid w:val="00163179"/>
    <w:rsid w:val="001636AC"/>
    <w:rsid w:val="00164203"/>
    <w:rsid w:val="001644C6"/>
    <w:rsid w:val="0016493F"/>
    <w:rsid w:val="00164C5D"/>
    <w:rsid w:val="00164DAB"/>
    <w:rsid w:val="001650F3"/>
    <w:rsid w:val="0016532F"/>
    <w:rsid w:val="001658A6"/>
    <w:rsid w:val="0016594C"/>
    <w:rsid w:val="00165CE8"/>
    <w:rsid w:val="00166006"/>
    <w:rsid w:val="0016601D"/>
    <w:rsid w:val="00166102"/>
    <w:rsid w:val="00166A84"/>
    <w:rsid w:val="00166C62"/>
    <w:rsid w:val="00166C6E"/>
    <w:rsid w:val="00166E06"/>
    <w:rsid w:val="00166ED7"/>
    <w:rsid w:val="00167021"/>
    <w:rsid w:val="00167059"/>
    <w:rsid w:val="001673F4"/>
    <w:rsid w:val="001676DC"/>
    <w:rsid w:val="0016782D"/>
    <w:rsid w:val="00167883"/>
    <w:rsid w:val="00167AC5"/>
    <w:rsid w:val="00167AF3"/>
    <w:rsid w:val="00167D5F"/>
    <w:rsid w:val="00170173"/>
    <w:rsid w:val="00170346"/>
    <w:rsid w:val="0017072F"/>
    <w:rsid w:val="001709C5"/>
    <w:rsid w:val="001719DD"/>
    <w:rsid w:val="00171CA5"/>
    <w:rsid w:val="001720E0"/>
    <w:rsid w:val="00172335"/>
    <w:rsid w:val="00172AC2"/>
    <w:rsid w:val="00172C86"/>
    <w:rsid w:val="00173720"/>
    <w:rsid w:val="00173F3D"/>
    <w:rsid w:val="001740DB"/>
    <w:rsid w:val="00174381"/>
    <w:rsid w:val="0017471C"/>
    <w:rsid w:val="00174807"/>
    <w:rsid w:val="00174861"/>
    <w:rsid w:val="00174DC3"/>
    <w:rsid w:val="0017515A"/>
    <w:rsid w:val="00175DFC"/>
    <w:rsid w:val="001760EB"/>
    <w:rsid w:val="001764DA"/>
    <w:rsid w:val="00176A17"/>
    <w:rsid w:val="00176CF8"/>
    <w:rsid w:val="0017713A"/>
    <w:rsid w:val="001772B6"/>
    <w:rsid w:val="0017759C"/>
    <w:rsid w:val="00177F65"/>
    <w:rsid w:val="0018007C"/>
    <w:rsid w:val="001805E8"/>
    <w:rsid w:val="00180628"/>
    <w:rsid w:val="0018067A"/>
    <w:rsid w:val="00180737"/>
    <w:rsid w:val="0018091C"/>
    <w:rsid w:val="00180C72"/>
    <w:rsid w:val="00180CE2"/>
    <w:rsid w:val="00180EC4"/>
    <w:rsid w:val="0018117D"/>
    <w:rsid w:val="00181B7E"/>
    <w:rsid w:val="00181EC4"/>
    <w:rsid w:val="0018201C"/>
    <w:rsid w:val="001821D8"/>
    <w:rsid w:val="001822C3"/>
    <w:rsid w:val="00182CEC"/>
    <w:rsid w:val="00183262"/>
    <w:rsid w:val="001833FB"/>
    <w:rsid w:val="0018371C"/>
    <w:rsid w:val="001838BE"/>
    <w:rsid w:val="00183E92"/>
    <w:rsid w:val="00184264"/>
    <w:rsid w:val="001843BF"/>
    <w:rsid w:val="00184640"/>
    <w:rsid w:val="00184800"/>
    <w:rsid w:val="00184E12"/>
    <w:rsid w:val="00184E61"/>
    <w:rsid w:val="00184E85"/>
    <w:rsid w:val="00185359"/>
    <w:rsid w:val="00185507"/>
    <w:rsid w:val="001855BC"/>
    <w:rsid w:val="00185B77"/>
    <w:rsid w:val="00186142"/>
    <w:rsid w:val="00186386"/>
    <w:rsid w:val="00186636"/>
    <w:rsid w:val="00186781"/>
    <w:rsid w:val="00186822"/>
    <w:rsid w:val="00186E76"/>
    <w:rsid w:val="00187EA2"/>
    <w:rsid w:val="00187F50"/>
    <w:rsid w:val="001908AA"/>
    <w:rsid w:val="00190DB5"/>
    <w:rsid w:val="001911D2"/>
    <w:rsid w:val="0019127E"/>
    <w:rsid w:val="00191506"/>
    <w:rsid w:val="00191629"/>
    <w:rsid w:val="00191675"/>
    <w:rsid w:val="00191BD2"/>
    <w:rsid w:val="00191D29"/>
    <w:rsid w:val="00191E7D"/>
    <w:rsid w:val="00192048"/>
    <w:rsid w:val="001921EE"/>
    <w:rsid w:val="00192437"/>
    <w:rsid w:val="0019267F"/>
    <w:rsid w:val="00192C36"/>
    <w:rsid w:val="00192D4F"/>
    <w:rsid w:val="00192E9D"/>
    <w:rsid w:val="001933BC"/>
    <w:rsid w:val="00193957"/>
    <w:rsid w:val="00193A9C"/>
    <w:rsid w:val="00193F81"/>
    <w:rsid w:val="0019401E"/>
    <w:rsid w:val="001940E0"/>
    <w:rsid w:val="00194194"/>
    <w:rsid w:val="001949A3"/>
    <w:rsid w:val="001949D2"/>
    <w:rsid w:val="00194BD3"/>
    <w:rsid w:val="001952B0"/>
    <w:rsid w:val="0019548C"/>
    <w:rsid w:val="0019550F"/>
    <w:rsid w:val="001957AF"/>
    <w:rsid w:val="00195D8C"/>
    <w:rsid w:val="00195ED4"/>
    <w:rsid w:val="001970C5"/>
    <w:rsid w:val="001971BB"/>
    <w:rsid w:val="00197207"/>
    <w:rsid w:val="00197296"/>
    <w:rsid w:val="0019736A"/>
    <w:rsid w:val="001975E9"/>
    <w:rsid w:val="0019767B"/>
    <w:rsid w:val="00197718"/>
    <w:rsid w:val="00197E34"/>
    <w:rsid w:val="001A05F9"/>
    <w:rsid w:val="001A060A"/>
    <w:rsid w:val="001A0728"/>
    <w:rsid w:val="001A076C"/>
    <w:rsid w:val="001A078B"/>
    <w:rsid w:val="001A0F96"/>
    <w:rsid w:val="001A103A"/>
    <w:rsid w:val="001A1288"/>
    <w:rsid w:val="001A12E5"/>
    <w:rsid w:val="001A15B3"/>
    <w:rsid w:val="001A1FF9"/>
    <w:rsid w:val="001A2209"/>
    <w:rsid w:val="001A26D1"/>
    <w:rsid w:val="001A27EF"/>
    <w:rsid w:val="001A2886"/>
    <w:rsid w:val="001A2940"/>
    <w:rsid w:val="001A2E8D"/>
    <w:rsid w:val="001A38FE"/>
    <w:rsid w:val="001A417F"/>
    <w:rsid w:val="001A450D"/>
    <w:rsid w:val="001A471B"/>
    <w:rsid w:val="001A4C30"/>
    <w:rsid w:val="001A4FF4"/>
    <w:rsid w:val="001A566C"/>
    <w:rsid w:val="001A5995"/>
    <w:rsid w:val="001A5BE3"/>
    <w:rsid w:val="001A62EF"/>
    <w:rsid w:val="001A639D"/>
    <w:rsid w:val="001A661A"/>
    <w:rsid w:val="001A679C"/>
    <w:rsid w:val="001A67E6"/>
    <w:rsid w:val="001A6AC6"/>
    <w:rsid w:val="001A70E6"/>
    <w:rsid w:val="001A75D9"/>
    <w:rsid w:val="001A7CD0"/>
    <w:rsid w:val="001B02BD"/>
    <w:rsid w:val="001B033C"/>
    <w:rsid w:val="001B0549"/>
    <w:rsid w:val="001B0C8D"/>
    <w:rsid w:val="001B10F5"/>
    <w:rsid w:val="001B1705"/>
    <w:rsid w:val="001B1985"/>
    <w:rsid w:val="001B1A41"/>
    <w:rsid w:val="001B1F67"/>
    <w:rsid w:val="001B2091"/>
    <w:rsid w:val="001B21BF"/>
    <w:rsid w:val="001B2546"/>
    <w:rsid w:val="001B2BC1"/>
    <w:rsid w:val="001B2CC5"/>
    <w:rsid w:val="001B2E64"/>
    <w:rsid w:val="001B316B"/>
    <w:rsid w:val="001B3286"/>
    <w:rsid w:val="001B410A"/>
    <w:rsid w:val="001B454E"/>
    <w:rsid w:val="001B4794"/>
    <w:rsid w:val="001B49C9"/>
    <w:rsid w:val="001B49CF"/>
    <w:rsid w:val="001B5130"/>
    <w:rsid w:val="001B545F"/>
    <w:rsid w:val="001B5692"/>
    <w:rsid w:val="001B5F76"/>
    <w:rsid w:val="001B608B"/>
    <w:rsid w:val="001B6159"/>
    <w:rsid w:val="001B61E1"/>
    <w:rsid w:val="001B6646"/>
    <w:rsid w:val="001B6EE8"/>
    <w:rsid w:val="001B7174"/>
    <w:rsid w:val="001B78B1"/>
    <w:rsid w:val="001B79A4"/>
    <w:rsid w:val="001B79EB"/>
    <w:rsid w:val="001B7E52"/>
    <w:rsid w:val="001B7E57"/>
    <w:rsid w:val="001C08D2"/>
    <w:rsid w:val="001C189A"/>
    <w:rsid w:val="001C1FB7"/>
    <w:rsid w:val="001C25E4"/>
    <w:rsid w:val="001C2B2C"/>
    <w:rsid w:val="001C2BD5"/>
    <w:rsid w:val="001C2C21"/>
    <w:rsid w:val="001C2C7E"/>
    <w:rsid w:val="001C31BD"/>
    <w:rsid w:val="001C3242"/>
    <w:rsid w:val="001C336D"/>
    <w:rsid w:val="001C3684"/>
    <w:rsid w:val="001C3BFB"/>
    <w:rsid w:val="001C3C24"/>
    <w:rsid w:val="001C3C7C"/>
    <w:rsid w:val="001C434E"/>
    <w:rsid w:val="001C440A"/>
    <w:rsid w:val="001C4706"/>
    <w:rsid w:val="001C50BF"/>
    <w:rsid w:val="001C5162"/>
    <w:rsid w:val="001C5196"/>
    <w:rsid w:val="001C51CB"/>
    <w:rsid w:val="001C569B"/>
    <w:rsid w:val="001C5BBA"/>
    <w:rsid w:val="001C5DC5"/>
    <w:rsid w:val="001C6406"/>
    <w:rsid w:val="001C65DA"/>
    <w:rsid w:val="001C67E3"/>
    <w:rsid w:val="001C6E77"/>
    <w:rsid w:val="001C7589"/>
    <w:rsid w:val="001C7BDC"/>
    <w:rsid w:val="001C7D81"/>
    <w:rsid w:val="001C7DC6"/>
    <w:rsid w:val="001C7E3D"/>
    <w:rsid w:val="001D0242"/>
    <w:rsid w:val="001D026D"/>
    <w:rsid w:val="001D03EF"/>
    <w:rsid w:val="001D0713"/>
    <w:rsid w:val="001D09AD"/>
    <w:rsid w:val="001D0E77"/>
    <w:rsid w:val="001D0F04"/>
    <w:rsid w:val="001D10F3"/>
    <w:rsid w:val="001D1130"/>
    <w:rsid w:val="001D135C"/>
    <w:rsid w:val="001D1484"/>
    <w:rsid w:val="001D1722"/>
    <w:rsid w:val="001D184D"/>
    <w:rsid w:val="001D228B"/>
    <w:rsid w:val="001D27FE"/>
    <w:rsid w:val="001D2912"/>
    <w:rsid w:val="001D303F"/>
    <w:rsid w:val="001D3264"/>
    <w:rsid w:val="001D3301"/>
    <w:rsid w:val="001D37EC"/>
    <w:rsid w:val="001D3927"/>
    <w:rsid w:val="001D3BC4"/>
    <w:rsid w:val="001D3DB9"/>
    <w:rsid w:val="001D454B"/>
    <w:rsid w:val="001D4570"/>
    <w:rsid w:val="001D4774"/>
    <w:rsid w:val="001D50FB"/>
    <w:rsid w:val="001D5227"/>
    <w:rsid w:val="001D528D"/>
    <w:rsid w:val="001D54BE"/>
    <w:rsid w:val="001D5550"/>
    <w:rsid w:val="001D5A28"/>
    <w:rsid w:val="001D5B08"/>
    <w:rsid w:val="001D5F30"/>
    <w:rsid w:val="001D6228"/>
    <w:rsid w:val="001D6398"/>
    <w:rsid w:val="001D649E"/>
    <w:rsid w:val="001D6C15"/>
    <w:rsid w:val="001D6FBC"/>
    <w:rsid w:val="001D71FF"/>
    <w:rsid w:val="001D72E4"/>
    <w:rsid w:val="001D7344"/>
    <w:rsid w:val="001D73C8"/>
    <w:rsid w:val="001D7C76"/>
    <w:rsid w:val="001E04A0"/>
    <w:rsid w:val="001E0950"/>
    <w:rsid w:val="001E0C65"/>
    <w:rsid w:val="001E1081"/>
    <w:rsid w:val="001E138F"/>
    <w:rsid w:val="001E1434"/>
    <w:rsid w:val="001E1561"/>
    <w:rsid w:val="001E1774"/>
    <w:rsid w:val="001E1811"/>
    <w:rsid w:val="001E1B17"/>
    <w:rsid w:val="001E200F"/>
    <w:rsid w:val="001E21CF"/>
    <w:rsid w:val="001E3107"/>
    <w:rsid w:val="001E3B2C"/>
    <w:rsid w:val="001E3E96"/>
    <w:rsid w:val="001E3EA7"/>
    <w:rsid w:val="001E3F43"/>
    <w:rsid w:val="001E4226"/>
    <w:rsid w:val="001E4338"/>
    <w:rsid w:val="001E4AF3"/>
    <w:rsid w:val="001E4EA2"/>
    <w:rsid w:val="001E50B9"/>
    <w:rsid w:val="001E512A"/>
    <w:rsid w:val="001E55FC"/>
    <w:rsid w:val="001E5888"/>
    <w:rsid w:val="001E59E9"/>
    <w:rsid w:val="001E5A77"/>
    <w:rsid w:val="001E5B05"/>
    <w:rsid w:val="001E5BDC"/>
    <w:rsid w:val="001E5C19"/>
    <w:rsid w:val="001E5FA7"/>
    <w:rsid w:val="001E654F"/>
    <w:rsid w:val="001E6AC1"/>
    <w:rsid w:val="001E6D82"/>
    <w:rsid w:val="001E6F6A"/>
    <w:rsid w:val="001E7122"/>
    <w:rsid w:val="001E7143"/>
    <w:rsid w:val="001E71B6"/>
    <w:rsid w:val="001E7340"/>
    <w:rsid w:val="001E7498"/>
    <w:rsid w:val="001E76E0"/>
    <w:rsid w:val="001E77C3"/>
    <w:rsid w:val="001E7819"/>
    <w:rsid w:val="001F003A"/>
    <w:rsid w:val="001F019C"/>
    <w:rsid w:val="001F057F"/>
    <w:rsid w:val="001F06B7"/>
    <w:rsid w:val="001F0EB7"/>
    <w:rsid w:val="001F0F34"/>
    <w:rsid w:val="001F1433"/>
    <w:rsid w:val="001F153B"/>
    <w:rsid w:val="001F1615"/>
    <w:rsid w:val="001F17B1"/>
    <w:rsid w:val="001F1CD7"/>
    <w:rsid w:val="001F21BF"/>
    <w:rsid w:val="001F2B12"/>
    <w:rsid w:val="001F2D11"/>
    <w:rsid w:val="001F2FCE"/>
    <w:rsid w:val="001F3135"/>
    <w:rsid w:val="001F3208"/>
    <w:rsid w:val="001F36AE"/>
    <w:rsid w:val="001F373F"/>
    <w:rsid w:val="001F3A24"/>
    <w:rsid w:val="001F3A89"/>
    <w:rsid w:val="001F3B86"/>
    <w:rsid w:val="001F425C"/>
    <w:rsid w:val="001F4276"/>
    <w:rsid w:val="001F4433"/>
    <w:rsid w:val="001F491A"/>
    <w:rsid w:val="001F4C21"/>
    <w:rsid w:val="001F4F73"/>
    <w:rsid w:val="001F5288"/>
    <w:rsid w:val="001F57BD"/>
    <w:rsid w:val="001F5928"/>
    <w:rsid w:val="001F5AA2"/>
    <w:rsid w:val="001F5EA8"/>
    <w:rsid w:val="001F60D5"/>
    <w:rsid w:val="001F62B8"/>
    <w:rsid w:val="001F66BE"/>
    <w:rsid w:val="001F6859"/>
    <w:rsid w:val="001F69F3"/>
    <w:rsid w:val="001F6CBD"/>
    <w:rsid w:val="001F707E"/>
    <w:rsid w:val="001F72AD"/>
    <w:rsid w:val="001F74EA"/>
    <w:rsid w:val="001F74F9"/>
    <w:rsid w:val="001F7990"/>
    <w:rsid w:val="001F7D53"/>
    <w:rsid w:val="001F7D75"/>
    <w:rsid w:val="001F7F76"/>
    <w:rsid w:val="001F7F9D"/>
    <w:rsid w:val="002006BB"/>
    <w:rsid w:val="0020084B"/>
    <w:rsid w:val="0020090B"/>
    <w:rsid w:val="00200B69"/>
    <w:rsid w:val="00201370"/>
    <w:rsid w:val="0020191B"/>
    <w:rsid w:val="002019AE"/>
    <w:rsid w:val="00201A1A"/>
    <w:rsid w:val="00201C2A"/>
    <w:rsid w:val="00201D7F"/>
    <w:rsid w:val="00201E9A"/>
    <w:rsid w:val="00201F1B"/>
    <w:rsid w:val="002021B1"/>
    <w:rsid w:val="002025C7"/>
    <w:rsid w:val="002026CA"/>
    <w:rsid w:val="00202E30"/>
    <w:rsid w:val="002039C0"/>
    <w:rsid w:val="00203CCD"/>
    <w:rsid w:val="00203D78"/>
    <w:rsid w:val="002044BA"/>
    <w:rsid w:val="00204588"/>
    <w:rsid w:val="0020467F"/>
    <w:rsid w:val="00205358"/>
    <w:rsid w:val="0020542A"/>
    <w:rsid w:val="002054F8"/>
    <w:rsid w:val="002054FF"/>
    <w:rsid w:val="002055D3"/>
    <w:rsid w:val="00205AF8"/>
    <w:rsid w:val="00205B23"/>
    <w:rsid w:val="00205B85"/>
    <w:rsid w:val="00205C70"/>
    <w:rsid w:val="00206078"/>
    <w:rsid w:val="002060AC"/>
    <w:rsid w:val="00206933"/>
    <w:rsid w:val="002069BE"/>
    <w:rsid w:val="00206BC1"/>
    <w:rsid w:val="002070C3"/>
    <w:rsid w:val="002070DB"/>
    <w:rsid w:val="002073FF"/>
    <w:rsid w:val="0020744D"/>
    <w:rsid w:val="00207782"/>
    <w:rsid w:val="002101A6"/>
    <w:rsid w:val="00210642"/>
    <w:rsid w:val="002108D7"/>
    <w:rsid w:val="00210AE9"/>
    <w:rsid w:val="00210C95"/>
    <w:rsid w:val="00210F6F"/>
    <w:rsid w:val="002111DF"/>
    <w:rsid w:val="002115BE"/>
    <w:rsid w:val="00211D38"/>
    <w:rsid w:val="00211F0E"/>
    <w:rsid w:val="0021246F"/>
    <w:rsid w:val="002127F5"/>
    <w:rsid w:val="00212A55"/>
    <w:rsid w:val="00212BC8"/>
    <w:rsid w:val="00212E2B"/>
    <w:rsid w:val="002131BC"/>
    <w:rsid w:val="002132E4"/>
    <w:rsid w:val="00213390"/>
    <w:rsid w:val="002137AC"/>
    <w:rsid w:val="00213BD3"/>
    <w:rsid w:val="00213F7F"/>
    <w:rsid w:val="00214358"/>
    <w:rsid w:val="00214433"/>
    <w:rsid w:val="00214796"/>
    <w:rsid w:val="002147BC"/>
    <w:rsid w:val="00214DA3"/>
    <w:rsid w:val="002150F0"/>
    <w:rsid w:val="002154DC"/>
    <w:rsid w:val="0021583D"/>
    <w:rsid w:val="00215D29"/>
    <w:rsid w:val="002160AA"/>
    <w:rsid w:val="00216418"/>
    <w:rsid w:val="00216862"/>
    <w:rsid w:val="00216BB2"/>
    <w:rsid w:val="00216EF4"/>
    <w:rsid w:val="002174DF"/>
    <w:rsid w:val="002175A2"/>
    <w:rsid w:val="00217A69"/>
    <w:rsid w:val="00217AC8"/>
    <w:rsid w:val="00217C36"/>
    <w:rsid w:val="00220079"/>
    <w:rsid w:val="00220213"/>
    <w:rsid w:val="00220415"/>
    <w:rsid w:val="00220708"/>
    <w:rsid w:val="00220B40"/>
    <w:rsid w:val="00220B82"/>
    <w:rsid w:val="002210E7"/>
    <w:rsid w:val="0022128C"/>
    <w:rsid w:val="00221882"/>
    <w:rsid w:val="002219EE"/>
    <w:rsid w:val="00221B2E"/>
    <w:rsid w:val="0022205C"/>
    <w:rsid w:val="002222CD"/>
    <w:rsid w:val="00222357"/>
    <w:rsid w:val="002224F1"/>
    <w:rsid w:val="002225DB"/>
    <w:rsid w:val="00222B7C"/>
    <w:rsid w:val="0022338F"/>
    <w:rsid w:val="00223794"/>
    <w:rsid w:val="00223A76"/>
    <w:rsid w:val="00224383"/>
    <w:rsid w:val="002243F5"/>
    <w:rsid w:val="00224403"/>
    <w:rsid w:val="00224537"/>
    <w:rsid w:val="00225253"/>
    <w:rsid w:val="00225814"/>
    <w:rsid w:val="00225982"/>
    <w:rsid w:val="00225D2A"/>
    <w:rsid w:val="002265F2"/>
    <w:rsid w:val="002266A7"/>
    <w:rsid w:val="00226A04"/>
    <w:rsid w:val="00226EF2"/>
    <w:rsid w:val="00226F9C"/>
    <w:rsid w:val="00227048"/>
    <w:rsid w:val="002270F1"/>
    <w:rsid w:val="002273A8"/>
    <w:rsid w:val="00230053"/>
    <w:rsid w:val="002304CF"/>
    <w:rsid w:val="002305C4"/>
    <w:rsid w:val="0023064D"/>
    <w:rsid w:val="002308AC"/>
    <w:rsid w:val="00230BAE"/>
    <w:rsid w:val="0023124B"/>
    <w:rsid w:val="00231866"/>
    <w:rsid w:val="00231919"/>
    <w:rsid w:val="002322DA"/>
    <w:rsid w:val="00232520"/>
    <w:rsid w:val="0023256D"/>
    <w:rsid w:val="00232CB0"/>
    <w:rsid w:val="00233089"/>
    <w:rsid w:val="002335F9"/>
    <w:rsid w:val="00233AA0"/>
    <w:rsid w:val="00233AC5"/>
    <w:rsid w:val="00233B3C"/>
    <w:rsid w:val="00233B41"/>
    <w:rsid w:val="002342DF"/>
    <w:rsid w:val="00234470"/>
    <w:rsid w:val="002345DE"/>
    <w:rsid w:val="0023465C"/>
    <w:rsid w:val="002346E7"/>
    <w:rsid w:val="00234702"/>
    <w:rsid w:val="00234C28"/>
    <w:rsid w:val="00234E1F"/>
    <w:rsid w:val="00234EC5"/>
    <w:rsid w:val="00234FF1"/>
    <w:rsid w:val="002350C6"/>
    <w:rsid w:val="00235102"/>
    <w:rsid w:val="00235363"/>
    <w:rsid w:val="00235458"/>
    <w:rsid w:val="0023550F"/>
    <w:rsid w:val="00236295"/>
    <w:rsid w:val="00236400"/>
    <w:rsid w:val="0023652C"/>
    <w:rsid w:val="00236A2F"/>
    <w:rsid w:val="00236EFE"/>
    <w:rsid w:val="00237A15"/>
    <w:rsid w:val="00237BC1"/>
    <w:rsid w:val="00240644"/>
    <w:rsid w:val="0024077C"/>
    <w:rsid w:val="002416C6"/>
    <w:rsid w:val="0024174A"/>
    <w:rsid w:val="0024198D"/>
    <w:rsid w:val="00241EDB"/>
    <w:rsid w:val="00242AE4"/>
    <w:rsid w:val="00242F7E"/>
    <w:rsid w:val="00243466"/>
    <w:rsid w:val="00243472"/>
    <w:rsid w:val="002436D7"/>
    <w:rsid w:val="002437FA"/>
    <w:rsid w:val="00243A72"/>
    <w:rsid w:val="00243A96"/>
    <w:rsid w:val="00243BBD"/>
    <w:rsid w:val="00243C13"/>
    <w:rsid w:val="002446BD"/>
    <w:rsid w:val="00244BB6"/>
    <w:rsid w:val="00244D96"/>
    <w:rsid w:val="00245462"/>
    <w:rsid w:val="0024574B"/>
    <w:rsid w:val="00245D76"/>
    <w:rsid w:val="00245F50"/>
    <w:rsid w:val="00246488"/>
    <w:rsid w:val="002464D4"/>
    <w:rsid w:val="0024655C"/>
    <w:rsid w:val="002466AD"/>
    <w:rsid w:val="002468C0"/>
    <w:rsid w:val="00246B5E"/>
    <w:rsid w:val="00246D43"/>
    <w:rsid w:val="00246DFB"/>
    <w:rsid w:val="002474C1"/>
    <w:rsid w:val="00247DE1"/>
    <w:rsid w:val="002501FC"/>
    <w:rsid w:val="0025025B"/>
    <w:rsid w:val="0025064B"/>
    <w:rsid w:val="002509EF"/>
    <w:rsid w:val="00250F7A"/>
    <w:rsid w:val="0025161A"/>
    <w:rsid w:val="002519DA"/>
    <w:rsid w:val="00251BBE"/>
    <w:rsid w:val="002523AF"/>
    <w:rsid w:val="00252745"/>
    <w:rsid w:val="00252917"/>
    <w:rsid w:val="00252FBF"/>
    <w:rsid w:val="00252FED"/>
    <w:rsid w:val="0025351D"/>
    <w:rsid w:val="002537F1"/>
    <w:rsid w:val="00253BB6"/>
    <w:rsid w:val="00253CEC"/>
    <w:rsid w:val="00253D07"/>
    <w:rsid w:val="002541EF"/>
    <w:rsid w:val="00254521"/>
    <w:rsid w:val="00254C5B"/>
    <w:rsid w:val="002550EE"/>
    <w:rsid w:val="002551BD"/>
    <w:rsid w:val="00255594"/>
    <w:rsid w:val="00255FB7"/>
    <w:rsid w:val="0025611E"/>
    <w:rsid w:val="0025618E"/>
    <w:rsid w:val="002565D0"/>
    <w:rsid w:val="00256C13"/>
    <w:rsid w:val="00256D91"/>
    <w:rsid w:val="002571AE"/>
    <w:rsid w:val="002574AB"/>
    <w:rsid w:val="00257740"/>
    <w:rsid w:val="00257E0C"/>
    <w:rsid w:val="00260284"/>
    <w:rsid w:val="00260384"/>
    <w:rsid w:val="0026085C"/>
    <w:rsid w:val="00260C51"/>
    <w:rsid w:val="00260CDB"/>
    <w:rsid w:val="00260CF8"/>
    <w:rsid w:val="00260EFF"/>
    <w:rsid w:val="00260F05"/>
    <w:rsid w:val="0026179D"/>
    <w:rsid w:val="00261AC6"/>
    <w:rsid w:val="00261DCA"/>
    <w:rsid w:val="00261EC9"/>
    <w:rsid w:val="0026201C"/>
    <w:rsid w:val="0026204D"/>
    <w:rsid w:val="002620E0"/>
    <w:rsid w:val="00262452"/>
    <w:rsid w:val="00262D2F"/>
    <w:rsid w:val="00263540"/>
    <w:rsid w:val="00263575"/>
    <w:rsid w:val="00263AB8"/>
    <w:rsid w:val="00264367"/>
    <w:rsid w:val="00264480"/>
    <w:rsid w:val="00264501"/>
    <w:rsid w:val="0026468A"/>
    <w:rsid w:val="00264855"/>
    <w:rsid w:val="00264930"/>
    <w:rsid w:val="0026496F"/>
    <w:rsid w:val="00264C9A"/>
    <w:rsid w:val="002651CF"/>
    <w:rsid w:val="002655AD"/>
    <w:rsid w:val="0026574B"/>
    <w:rsid w:val="0026579F"/>
    <w:rsid w:val="002658D4"/>
    <w:rsid w:val="00265BC0"/>
    <w:rsid w:val="00265F56"/>
    <w:rsid w:val="0026605D"/>
    <w:rsid w:val="00266360"/>
    <w:rsid w:val="00266507"/>
    <w:rsid w:val="002669EF"/>
    <w:rsid w:val="00266F42"/>
    <w:rsid w:val="00267136"/>
    <w:rsid w:val="00267294"/>
    <w:rsid w:val="0026794D"/>
    <w:rsid w:val="0026795F"/>
    <w:rsid w:val="00267B73"/>
    <w:rsid w:val="00267C7A"/>
    <w:rsid w:val="002701E7"/>
    <w:rsid w:val="002707CC"/>
    <w:rsid w:val="002708A8"/>
    <w:rsid w:val="0027093B"/>
    <w:rsid w:val="00270CEF"/>
    <w:rsid w:val="00270F88"/>
    <w:rsid w:val="00271072"/>
    <w:rsid w:val="00271347"/>
    <w:rsid w:val="0027138C"/>
    <w:rsid w:val="00271443"/>
    <w:rsid w:val="002714B6"/>
    <w:rsid w:val="0027171F"/>
    <w:rsid w:val="00271C45"/>
    <w:rsid w:val="00271CED"/>
    <w:rsid w:val="00272084"/>
    <w:rsid w:val="002724A9"/>
    <w:rsid w:val="00272F55"/>
    <w:rsid w:val="0027304A"/>
    <w:rsid w:val="00273390"/>
    <w:rsid w:val="00273AC7"/>
    <w:rsid w:val="00274603"/>
    <w:rsid w:val="00275126"/>
    <w:rsid w:val="00275203"/>
    <w:rsid w:val="00275D9A"/>
    <w:rsid w:val="00275FAE"/>
    <w:rsid w:val="002763BE"/>
    <w:rsid w:val="0027739A"/>
    <w:rsid w:val="002773E5"/>
    <w:rsid w:val="00277650"/>
    <w:rsid w:val="00277933"/>
    <w:rsid w:val="002779BE"/>
    <w:rsid w:val="002800C7"/>
    <w:rsid w:val="002801DD"/>
    <w:rsid w:val="0028058B"/>
    <w:rsid w:val="00280696"/>
    <w:rsid w:val="00280CDD"/>
    <w:rsid w:val="00280D8D"/>
    <w:rsid w:val="00280E9E"/>
    <w:rsid w:val="0028110A"/>
    <w:rsid w:val="002813EE"/>
    <w:rsid w:val="002817BD"/>
    <w:rsid w:val="00281876"/>
    <w:rsid w:val="00281EE3"/>
    <w:rsid w:val="0028205F"/>
    <w:rsid w:val="002821ED"/>
    <w:rsid w:val="0028223D"/>
    <w:rsid w:val="0028246F"/>
    <w:rsid w:val="002824C2"/>
    <w:rsid w:val="00282C94"/>
    <w:rsid w:val="00282EDF"/>
    <w:rsid w:val="0028395C"/>
    <w:rsid w:val="00283962"/>
    <w:rsid w:val="00283F4E"/>
    <w:rsid w:val="00284036"/>
    <w:rsid w:val="002840D8"/>
    <w:rsid w:val="002842DD"/>
    <w:rsid w:val="00284318"/>
    <w:rsid w:val="0028466B"/>
    <w:rsid w:val="00284703"/>
    <w:rsid w:val="002847F7"/>
    <w:rsid w:val="00284B72"/>
    <w:rsid w:val="00284BD5"/>
    <w:rsid w:val="00284D32"/>
    <w:rsid w:val="002851CF"/>
    <w:rsid w:val="0028603A"/>
    <w:rsid w:val="00286989"/>
    <w:rsid w:val="00286D50"/>
    <w:rsid w:val="00286D72"/>
    <w:rsid w:val="0028795E"/>
    <w:rsid w:val="00290107"/>
    <w:rsid w:val="00290369"/>
    <w:rsid w:val="002903D0"/>
    <w:rsid w:val="00290B99"/>
    <w:rsid w:val="0029140B"/>
    <w:rsid w:val="00291602"/>
    <w:rsid w:val="0029190D"/>
    <w:rsid w:val="00291F7C"/>
    <w:rsid w:val="0029203E"/>
    <w:rsid w:val="0029223E"/>
    <w:rsid w:val="0029243E"/>
    <w:rsid w:val="00292894"/>
    <w:rsid w:val="00292C88"/>
    <w:rsid w:val="00292E22"/>
    <w:rsid w:val="00292F68"/>
    <w:rsid w:val="00293422"/>
    <w:rsid w:val="002936F3"/>
    <w:rsid w:val="0029373E"/>
    <w:rsid w:val="002944DB"/>
    <w:rsid w:val="002947BF"/>
    <w:rsid w:val="00294B25"/>
    <w:rsid w:val="00294F7D"/>
    <w:rsid w:val="0029541C"/>
    <w:rsid w:val="002954A8"/>
    <w:rsid w:val="002960FE"/>
    <w:rsid w:val="002961C9"/>
    <w:rsid w:val="0029646E"/>
    <w:rsid w:val="00296538"/>
    <w:rsid w:val="00296746"/>
    <w:rsid w:val="00296A7A"/>
    <w:rsid w:val="002970CE"/>
    <w:rsid w:val="00297168"/>
    <w:rsid w:val="002973DF"/>
    <w:rsid w:val="0029760B"/>
    <w:rsid w:val="00297641"/>
    <w:rsid w:val="00297B4C"/>
    <w:rsid w:val="00297DD5"/>
    <w:rsid w:val="00297F9E"/>
    <w:rsid w:val="002A00F7"/>
    <w:rsid w:val="002A02DD"/>
    <w:rsid w:val="002A067F"/>
    <w:rsid w:val="002A08D0"/>
    <w:rsid w:val="002A0AF0"/>
    <w:rsid w:val="002A0C23"/>
    <w:rsid w:val="002A0E1A"/>
    <w:rsid w:val="002A1158"/>
    <w:rsid w:val="002A1970"/>
    <w:rsid w:val="002A1A49"/>
    <w:rsid w:val="002A1D1B"/>
    <w:rsid w:val="002A1ED0"/>
    <w:rsid w:val="002A209E"/>
    <w:rsid w:val="002A2478"/>
    <w:rsid w:val="002A2B34"/>
    <w:rsid w:val="002A2BEF"/>
    <w:rsid w:val="002A2F70"/>
    <w:rsid w:val="002A3453"/>
    <w:rsid w:val="002A35D7"/>
    <w:rsid w:val="002A36CB"/>
    <w:rsid w:val="002A3720"/>
    <w:rsid w:val="002A3762"/>
    <w:rsid w:val="002A37EE"/>
    <w:rsid w:val="002A382F"/>
    <w:rsid w:val="002A4649"/>
    <w:rsid w:val="002A4651"/>
    <w:rsid w:val="002A4B43"/>
    <w:rsid w:val="002A50D1"/>
    <w:rsid w:val="002A631C"/>
    <w:rsid w:val="002A675E"/>
    <w:rsid w:val="002A6DD1"/>
    <w:rsid w:val="002A6E5C"/>
    <w:rsid w:val="002A748B"/>
    <w:rsid w:val="002A758E"/>
    <w:rsid w:val="002A75C3"/>
    <w:rsid w:val="002A75D4"/>
    <w:rsid w:val="002A76D7"/>
    <w:rsid w:val="002A7789"/>
    <w:rsid w:val="002A794E"/>
    <w:rsid w:val="002A7D10"/>
    <w:rsid w:val="002A7D4F"/>
    <w:rsid w:val="002B0089"/>
    <w:rsid w:val="002B02C7"/>
    <w:rsid w:val="002B0410"/>
    <w:rsid w:val="002B11C8"/>
    <w:rsid w:val="002B121F"/>
    <w:rsid w:val="002B12AF"/>
    <w:rsid w:val="002B13A7"/>
    <w:rsid w:val="002B164F"/>
    <w:rsid w:val="002B17AA"/>
    <w:rsid w:val="002B1816"/>
    <w:rsid w:val="002B1B25"/>
    <w:rsid w:val="002B215C"/>
    <w:rsid w:val="002B2FB2"/>
    <w:rsid w:val="002B2FD9"/>
    <w:rsid w:val="002B32E7"/>
    <w:rsid w:val="002B3577"/>
    <w:rsid w:val="002B3D68"/>
    <w:rsid w:val="002B3EFD"/>
    <w:rsid w:val="002B3F31"/>
    <w:rsid w:val="002B443C"/>
    <w:rsid w:val="002B4866"/>
    <w:rsid w:val="002B4A82"/>
    <w:rsid w:val="002B4C1A"/>
    <w:rsid w:val="002B50E5"/>
    <w:rsid w:val="002B51EB"/>
    <w:rsid w:val="002B5A07"/>
    <w:rsid w:val="002B5BBB"/>
    <w:rsid w:val="002B5D3B"/>
    <w:rsid w:val="002B5D88"/>
    <w:rsid w:val="002B5EC9"/>
    <w:rsid w:val="002B6091"/>
    <w:rsid w:val="002B60D9"/>
    <w:rsid w:val="002B6120"/>
    <w:rsid w:val="002B627B"/>
    <w:rsid w:val="002B629F"/>
    <w:rsid w:val="002B6587"/>
    <w:rsid w:val="002B6691"/>
    <w:rsid w:val="002B696A"/>
    <w:rsid w:val="002B707D"/>
    <w:rsid w:val="002B744C"/>
    <w:rsid w:val="002B76B1"/>
    <w:rsid w:val="002B774B"/>
    <w:rsid w:val="002B7B69"/>
    <w:rsid w:val="002C0239"/>
    <w:rsid w:val="002C02D5"/>
    <w:rsid w:val="002C0B35"/>
    <w:rsid w:val="002C1184"/>
    <w:rsid w:val="002C1AC6"/>
    <w:rsid w:val="002C1EF4"/>
    <w:rsid w:val="002C20CA"/>
    <w:rsid w:val="002C2533"/>
    <w:rsid w:val="002C29BC"/>
    <w:rsid w:val="002C2A6C"/>
    <w:rsid w:val="002C2DF0"/>
    <w:rsid w:val="002C312E"/>
    <w:rsid w:val="002C3198"/>
    <w:rsid w:val="002C39A4"/>
    <w:rsid w:val="002C3D8C"/>
    <w:rsid w:val="002C422C"/>
    <w:rsid w:val="002C4F1D"/>
    <w:rsid w:val="002C5309"/>
    <w:rsid w:val="002C54C8"/>
    <w:rsid w:val="002C5DBB"/>
    <w:rsid w:val="002C6009"/>
    <w:rsid w:val="002C60FF"/>
    <w:rsid w:val="002C61ED"/>
    <w:rsid w:val="002C61FB"/>
    <w:rsid w:val="002C6689"/>
    <w:rsid w:val="002C671C"/>
    <w:rsid w:val="002C6EF8"/>
    <w:rsid w:val="002C7BB1"/>
    <w:rsid w:val="002C7CD0"/>
    <w:rsid w:val="002C7EC6"/>
    <w:rsid w:val="002C7F00"/>
    <w:rsid w:val="002D112C"/>
    <w:rsid w:val="002D11D6"/>
    <w:rsid w:val="002D1287"/>
    <w:rsid w:val="002D1379"/>
    <w:rsid w:val="002D1437"/>
    <w:rsid w:val="002D14E4"/>
    <w:rsid w:val="002D162D"/>
    <w:rsid w:val="002D1790"/>
    <w:rsid w:val="002D1A73"/>
    <w:rsid w:val="002D1B03"/>
    <w:rsid w:val="002D1F7D"/>
    <w:rsid w:val="002D226C"/>
    <w:rsid w:val="002D2B8D"/>
    <w:rsid w:val="002D2CEF"/>
    <w:rsid w:val="002D2DB3"/>
    <w:rsid w:val="002D2FE7"/>
    <w:rsid w:val="002D32E7"/>
    <w:rsid w:val="002D358B"/>
    <w:rsid w:val="002D3900"/>
    <w:rsid w:val="002D395D"/>
    <w:rsid w:val="002D3CE1"/>
    <w:rsid w:val="002D44EF"/>
    <w:rsid w:val="002D45C5"/>
    <w:rsid w:val="002D4DF0"/>
    <w:rsid w:val="002D4FD6"/>
    <w:rsid w:val="002D5B63"/>
    <w:rsid w:val="002D6121"/>
    <w:rsid w:val="002D6145"/>
    <w:rsid w:val="002D62F5"/>
    <w:rsid w:val="002D6548"/>
    <w:rsid w:val="002D679C"/>
    <w:rsid w:val="002D6801"/>
    <w:rsid w:val="002D69E8"/>
    <w:rsid w:val="002D6EF9"/>
    <w:rsid w:val="002D6F85"/>
    <w:rsid w:val="002D7098"/>
    <w:rsid w:val="002D73F4"/>
    <w:rsid w:val="002D7712"/>
    <w:rsid w:val="002D7B52"/>
    <w:rsid w:val="002D7BAF"/>
    <w:rsid w:val="002D7C35"/>
    <w:rsid w:val="002D7E35"/>
    <w:rsid w:val="002D7E81"/>
    <w:rsid w:val="002D7F83"/>
    <w:rsid w:val="002E002A"/>
    <w:rsid w:val="002E04C9"/>
    <w:rsid w:val="002E0A4D"/>
    <w:rsid w:val="002E11A5"/>
    <w:rsid w:val="002E1241"/>
    <w:rsid w:val="002E1A2C"/>
    <w:rsid w:val="002E1BFF"/>
    <w:rsid w:val="002E1C15"/>
    <w:rsid w:val="002E2099"/>
    <w:rsid w:val="002E261B"/>
    <w:rsid w:val="002E2B0D"/>
    <w:rsid w:val="002E2F78"/>
    <w:rsid w:val="002E3154"/>
    <w:rsid w:val="002E3180"/>
    <w:rsid w:val="002E31AD"/>
    <w:rsid w:val="002E341E"/>
    <w:rsid w:val="002E34D4"/>
    <w:rsid w:val="002E3F92"/>
    <w:rsid w:val="002E43DC"/>
    <w:rsid w:val="002E4628"/>
    <w:rsid w:val="002E48E9"/>
    <w:rsid w:val="002E4F41"/>
    <w:rsid w:val="002E4F64"/>
    <w:rsid w:val="002E504E"/>
    <w:rsid w:val="002E506D"/>
    <w:rsid w:val="002E51D1"/>
    <w:rsid w:val="002E5550"/>
    <w:rsid w:val="002E55BF"/>
    <w:rsid w:val="002E5B03"/>
    <w:rsid w:val="002E5B91"/>
    <w:rsid w:val="002E605E"/>
    <w:rsid w:val="002E613F"/>
    <w:rsid w:val="002E6596"/>
    <w:rsid w:val="002E67B8"/>
    <w:rsid w:val="002E6A40"/>
    <w:rsid w:val="002E6BB9"/>
    <w:rsid w:val="002E7572"/>
    <w:rsid w:val="002E779C"/>
    <w:rsid w:val="002E7AAB"/>
    <w:rsid w:val="002E7B68"/>
    <w:rsid w:val="002E7BB3"/>
    <w:rsid w:val="002F0149"/>
    <w:rsid w:val="002F02A0"/>
    <w:rsid w:val="002F0780"/>
    <w:rsid w:val="002F080D"/>
    <w:rsid w:val="002F0BA1"/>
    <w:rsid w:val="002F1322"/>
    <w:rsid w:val="002F1391"/>
    <w:rsid w:val="002F13C2"/>
    <w:rsid w:val="002F1600"/>
    <w:rsid w:val="002F1E10"/>
    <w:rsid w:val="002F2A27"/>
    <w:rsid w:val="002F2C13"/>
    <w:rsid w:val="002F2D1F"/>
    <w:rsid w:val="002F3378"/>
    <w:rsid w:val="002F35B0"/>
    <w:rsid w:val="002F3C0B"/>
    <w:rsid w:val="002F3DA5"/>
    <w:rsid w:val="002F41C5"/>
    <w:rsid w:val="002F420D"/>
    <w:rsid w:val="002F4375"/>
    <w:rsid w:val="002F4398"/>
    <w:rsid w:val="002F4E15"/>
    <w:rsid w:val="002F4E78"/>
    <w:rsid w:val="002F4F86"/>
    <w:rsid w:val="002F527A"/>
    <w:rsid w:val="002F53A6"/>
    <w:rsid w:val="002F561F"/>
    <w:rsid w:val="002F58B9"/>
    <w:rsid w:val="002F67CD"/>
    <w:rsid w:val="002F6AEF"/>
    <w:rsid w:val="002F6C72"/>
    <w:rsid w:val="002F6FCC"/>
    <w:rsid w:val="002F6FD2"/>
    <w:rsid w:val="002F70EF"/>
    <w:rsid w:val="002F71CA"/>
    <w:rsid w:val="002F720C"/>
    <w:rsid w:val="002F798B"/>
    <w:rsid w:val="002F7AEA"/>
    <w:rsid w:val="002F7B51"/>
    <w:rsid w:val="002F7EFF"/>
    <w:rsid w:val="002F7FDB"/>
    <w:rsid w:val="00300012"/>
    <w:rsid w:val="0030059E"/>
    <w:rsid w:val="003005FE"/>
    <w:rsid w:val="00300D38"/>
    <w:rsid w:val="00300EAC"/>
    <w:rsid w:val="00301186"/>
    <w:rsid w:val="003011E0"/>
    <w:rsid w:val="0030120C"/>
    <w:rsid w:val="003019A0"/>
    <w:rsid w:val="00301AFE"/>
    <w:rsid w:val="00301C8B"/>
    <w:rsid w:val="0030229A"/>
    <w:rsid w:val="0030271C"/>
    <w:rsid w:val="003029C1"/>
    <w:rsid w:val="00302D1A"/>
    <w:rsid w:val="00302E3E"/>
    <w:rsid w:val="003031C4"/>
    <w:rsid w:val="0030406C"/>
    <w:rsid w:val="00304087"/>
    <w:rsid w:val="00304151"/>
    <w:rsid w:val="0030466B"/>
    <w:rsid w:val="0030468D"/>
    <w:rsid w:val="003046F8"/>
    <w:rsid w:val="00304D12"/>
    <w:rsid w:val="00304F0E"/>
    <w:rsid w:val="0030501E"/>
    <w:rsid w:val="003051B3"/>
    <w:rsid w:val="00305226"/>
    <w:rsid w:val="003056AF"/>
    <w:rsid w:val="00305754"/>
    <w:rsid w:val="0030585D"/>
    <w:rsid w:val="00305AAB"/>
    <w:rsid w:val="003066D5"/>
    <w:rsid w:val="00306C2B"/>
    <w:rsid w:val="00306C37"/>
    <w:rsid w:val="00306EA0"/>
    <w:rsid w:val="00306EBD"/>
    <w:rsid w:val="003071A0"/>
    <w:rsid w:val="0030745B"/>
    <w:rsid w:val="003079E4"/>
    <w:rsid w:val="00307C2D"/>
    <w:rsid w:val="003100D2"/>
    <w:rsid w:val="003101EB"/>
    <w:rsid w:val="0031067C"/>
    <w:rsid w:val="003106B1"/>
    <w:rsid w:val="00310720"/>
    <w:rsid w:val="00310734"/>
    <w:rsid w:val="00310CD5"/>
    <w:rsid w:val="00310E9D"/>
    <w:rsid w:val="003119E3"/>
    <w:rsid w:val="003123FD"/>
    <w:rsid w:val="0031281F"/>
    <w:rsid w:val="00312AE3"/>
    <w:rsid w:val="00312D58"/>
    <w:rsid w:val="00312DE2"/>
    <w:rsid w:val="00313689"/>
    <w:rsid w:val="00313982"/>
    <w:rsid w:val="00313BCD"/>
    <w:rsid w:val="00313E34"/>
    <w:rsid w:val="00314562"/>
    <w:rsid w:val="00315628"/>
    <w:rsid w:val="0031593A"/>
    <w:rsid w:val="00315974"/>
    <w:rsid w:val="00315A14"/>
    <w:rsid w:val="00315C48"/>
    <w:rsid w:val="00315FF1"/>
    <w:rsid w:val="003163BD"/>
    <w:rsid w:val="003165A7"/>
    <w:rsid w:val="00316743"/>
    <w:rsid w:val="0031696A"/>
    <w:rsid w:val="00316D3D"/>
    <w:rsid w:val="003177D1"/>
    <w:rsid w:val="00317DB1"/>
    <w:rsid w:val="00317F5F"/>
    <w:rsid w:val="003205DB"/>
    <w:rsid w:val="00320A12"/>
    <w:rsid w:val="00320A96"/>
    <w:rsid w:val="00320BD8"/>
    <w:rsid w:val="00320DC0"/>
    <w:rsid w:val="00320E61"/>
    <w:rsid w:val="00320F46"/>
    <w:rsid w:val="00321238"/>
    <w:rsid w:val="0032157B"/>
    <w:rsid w:val="00321FF2"/>
    <w:rsid w:val="00322136"/>
    <w:rsid w:val="00322144"/>
    <w:rsid w:val="00322194"/>
    <w:rsid w:val="00322B2E"/>
    <w:rsid w:val="00323624"/>
    <w:rsid w:val="003237FA"/>
    <w:rsid w:val="00324BE0"/>
    <w:rsid w:val="00325064"/>
    <w:rsid w:val="00325155"/>
    <w:rsid w:val="003254AB"/>
    <w:rsid w:val="0032608C"/>
    <w:rsid w:val="00326161"/>
    <w:rsid w:val="00326C47"/>
    <w:rsid w:val="0032708C"/>
    <w:rsid w:val="0032730C"/>
    <w:rsid w:val="0032737F"/>
    <w:rsid w:val="00327B20"/>
    <w:rsid w:val="00330221"/>
    <w:rsid w:val="00330A5E"/>
    <w:rsid w:val="00330E38"/>
    <w:rsid w:val="0033134D"/>
    <w:rsid w:val="003315E1"/>
    <w:rsid w:val="003318F0"/>
    <w:rsid w:val="00331B52"/>
    <w:rsid w:val="00331BD5"/>
    <w:rsid w:val="00331CBC"/>
    <w:rsid w:val="003321C7"/>
    <w:rsid w:val="0033233C"/>
    <w:rsid w:val="00332AB6"/>
    <w:rsid w:val="00332EA8"/>
    <w:rsid w:val="0033317B"/>
    <w:rsid w:val="003338EB"/>
    <w:rsid w:val="00333E28"/>
    <w:rsid w:val="003349F6"/>
    <w:rsid w:val="00334A8F"/>
    <w:rsid w:val="0033515B"/>
    <w:rsid w:val="003354D6"/>
    <w:rsid w:val="003354E6"/>
    <w:rsid w:val="0033559B"/>
    <w:rsid w:val="003357A1"/>
    <w:rsid w:val="00335EC9"/>
    <w:rsid w:val="00336011"/>
    <w:rsid w:val="00336051"/>
    <w:rsid w:val="003366F4"/>
    <w:rsid w:val="00336A50"/>
    <w:rsid w:val="00337335"/>
    <w:rsid w:val="0033752F"/>
    <w:rsid w:val="00337FDC"/>
    <w:rsid w:val="003408D6"/>
    <w:rsid w:val="00340BDC"/>
    <w:rsid w:val="00340CC1"/>
    <w:rsid w:val="003411EA"/>
    <w:rsid w:val="0034122F"/>
    <w:rsid w:val="00341C5C"/>
    <w:rsid w:val="00341E01"/>
    <w:rsid w:val="0034220B"/>
    <w:rsid w:val="0034244D"/>
    <w:rsid w:val="00342ABC"/>
    <w:rsid w:val="00342C15"/>
    <w:rsid w:val="00342C51"/>
    <w:rsid w:val="0034309B"/>
    <w:rsid w:val="00343438"/>
    <w:rsid w:val="00343868"/>
    <w:rsid w:val="0034392A"/>
    <w:rsid w:val="00343B5D"/>
    <w:rsid w:val="00343BB5"/>
    <w:rsid w:val="00343F25"/>
    <w:rsid w:val="00344020"/>
    <w:rsid w:val="0034427D"/>
    <w:rsid w:val="00344344"/>
    <w:rsid w:val="00344890"/>
    <w:rsid w:val="00344A11"/>
    <w:rsid w:val="00344CA3"/>
    <w:rsid w:val="003450FB"/>
    <w:rsid w:val="0034547F"/>
    <w:rsid w:val="00345872"/>
    <w:rsid w:val="00345BD1"/>
    <w:rsid w:val="00346082"/>
    <w:rsid w:val="0034631A"/>
    <w:rsid w:val="00346CD9"/>
    <w:rsid w:val="00346CE5"/>
    <w:rsid w:val="00346D19"/>
    <w:rsid w:val="00346D93"/>
    <w:rsid w:val="00347019"/>
    <w:rsid w:val="0034712D"/>
    <w:rsid w:val="003471D4"/>
    <w:rsid w:val="00347355"/>
    <w:rsid w:val="003474EE"/>
    <w:rsid w:val="0034776B"/>
    <w:rsid w:val="003478CC"/>
    <w:rsid w:val="00347E29"/>
    <w:rsid w:val="00347F0E"/>
    <w:rsid w:val="00350BC1"/>
    <w:rsid w:val="00350DC7"/>
    <w:rsid w:val="0035115B"/>
    <w:rsid w:val="0035198C"/>
    <w:rsid w:val="00351A97"/>
    <w:rsid w:val="00351AFD"/>
    <w:rsid w:val="00351C45"/>
    <w:rsid w:val="00352156"/>
    <w:rsid w:val="00352190"/>
    <w:rsid w:val="00352234"/>
    <w:rsid w:val="0035245C"/>
    <w:rsid w:val="00352553"/>
    <w:rsid w:val="00352CC5"/>
    <w:rsid w:val="00352D82"/>
    <w:rsid w:val="00352F4E"/>
    <w:rsid w:val="00353B2E"/>
    <w:rsid w:val="00353C8B"/>
    <w:rsid w:val="00353DB5"/>
    <w:rsid w:val="003541F2"/>
    <w:rsid w:val="003542B6"/>
    <w:rsid w:val="003546C8"/>
    <w:rsid w:val="0035481F"/>
    <w:rsid w:val="00354B5E"/>
    <w:rsid w:val="00354E2C"/>
    <w:rsid w:val="00354F06"/>
    <w:rsid w:val="00355461"/>
    <w:rsid w:val="0035583C"/>
    <w:rsid w:val="00355898"/>
    <w:rsid w:val="00355936"/>
    <w:rsid w:val="00355CE3"/>
    <w:rsid w:val="00355F13"/>
    <w:rsid w:val="00355F98"/>
    <w:rsid w:val="00355FCE"/>
    <w:rsid w:val="0035620C"/>
    <w:rsid w:val="003562A5"/>
    <w:rsid w:val="00356366"/>
    <w:rsid w:val="0035641B"/>
    <w:rsid w:val="00356E0A"/>
    <w:rsid w:val="0035721A"/>
    <w:rsid w:val="00357681"/>
    <w:rsid w:val="00357861"/>
    <w:rsid w:val="0035793B"/>
    <w:rsid w:val="003579A4"/>
    <w:rsid w:val="0036031D"/>
    <w:rsid w:val="00360494"/>
    <w:rsid w:val="00360C5E"/>
    <w:rsid w:val="00360C76"/>
    <w:rsid w:val="00360C96"/>
    <w:rsid w:val="00360CC3"/>
    <w:rsid w:val="0036121E"/>
    <w:rsid w:val="003617A8"/>
    <w:rsid w:val="00361A4C"/>
    <w:rsid w:val="00361B09"/>
    <w:rsid w:val="00362EC8"/>
    <w:rsid w:val="00363027"/>
    <w:rsid w:val="00363084"/>
    <w:rsid w:val="00363279"/>
    <w:rsid w:val="00363F07"/>
    <w:rsid w:val="00363FB4"/>
    <w:rsid w:val="00364178"/>
    <w:rsid w:val="0036472B"/>
    <w:rsid w:val="003647B7"/>
    <w:rsid w:val="00364B4B"/>
    <w:rsid w:val="00364FCE"/>
    <w:rsid w:val="003651F4"/>
    <w:rsid w:val="00365423"/>
    <w:rsid w:val="003655DC"/>
    <w:rsid w:val="003655FA"/>
    <w:rsid w:val="0036562F"/>
    <w:rsid w:val="00365C83"/>
    <w:rsid w:val="00365DB7"/>
    <w:rsid w:val="0036622F"/>
    <w:rsid w:val="00366269"/>
    <w:rsid w:val="00366271"/>
    <w:rsid w:val="003666F2"/>
    <w:rsid w:val="00366C21"/>
    <w:rsid w:val="00366E2E"/>
    <w:rsid w:val="00367317"/>
    <w:rsid w:val="00367FF0"/>
    <w:rsid w:val="00370205"/>
    <w:rsid w:val="003702C8"/>
    <w:rsid w:val="003710D5"/>
    <w:rsid w:val="00371AEE"/>
    <w:rsid w:val="00371EE0"/>
    <w:rsid w:val="0037207C"/>
    <w:rsid w:val="00372557"/>
    <w:rsid w:val="00372649"/>
    <w:rsid w:val="003729A3"/>
    <w:rsid w:val="0037318A"/>
    <w:rsid w:val="00373432"/>
    <w:rsid w:val="003734B1"/>
    <w:rsid w:val="003739AE"/>
    <w:rsid w:val="00373A49"/>
    <w:rsid w:val="00373B07"/>
    <w:rsid w:val="003743A7"/>
    <w:rsid w:val="0037446E"/>
    <w:rsid w:val="00374727"/>
    <w:rsid w:val="00374C48"/>
    <w:rsid w:val="00374DBB"/>
    <w:rsid w:val="00375196"/>
    <w:rsid w:val="00375539"/>
    <w:rsid w:val="003759E5"/>
    <w:rsid w:val="00375EAF"/>
    <w:rsid w:val="0037664C"/>
    <w:rsid w:val="00376864"/>
    <w:rsid w:val="00376D6B"/>
    <w:rsid w:val="003773B6"/>
    <w:rsid w:val="00377713"/>
    <w:rsid w:val="00377A37"/>
    <w:rsid w:val="00380A7C"/>
    <w:rsid w:val="00380BBD"/>
    <w:rsid w:val="00381050"/>
    <w:rsid w:val="00381376"/>
    <w:rsid w:val="00381433"/>
    <w:rsid w:val="00381443"/>
    <w:rsid w:val="0038263D"/>
    <w:rsid w:val="003827F7"/>
    <w:rsid w:val="00382A7F"/>
    <w:rsid w:val="00382E86"/>
    <w:rsid w:val="003830FD"/>
    <w:rsid w:val="003838E2"/>
    <w:rsid w:val="003842B9"/>
    <w:rsid w:val="003845D0"/>
    <w:rsid w:val="00384676"/>
    <w:rsid w:val="00384742"/>
    <w:rsid w:val="0038487B"/>
    <w:rsid w:val="003849BD"/>
    <w:rsid w:val="00384AA8"/>
    <w:rsid w:val="00384BFE"/>
    <w:rsid w:val="00384DFB"/>
    <w:rsid w:val="0038507F"/>
    <w:rsid w:val="003851C5"/>
    <w:rsid w:val="00385338"/>
    <w:rsid w:val="00385896"/>
    <w:rsid w:val="00385902"/>
    <w:rsid w:val="00385E20"/>
    <w:rsid w:val="003862B2"/>
    <w:rsid w:val="003868E7"/>
    <w:rsid w:val="00386BA8"/>
    <w:rsid w:val="00386BEB"/>
    <w:rsid w:val="003872D8"/>
    <w:rsid w:val="003874E1"/>
    <w:rsid w:val="003879DA"/>
    <w:rsid w:val="00387B06"/>
    <w:rsid w:val="00390075"/>
    <w:rsid w:val="00390DC5"/>
    <w:rsid w:val="0039122A"/>
    <w:rsid w:val="0039144C"/>
    <w:rsid w:val="0039177C"/>
    <w:rsid w:val="00391EB5"/>
    <w:rsid w:val="00391F12"/>
    <w:rsid w:val="003920D3"/>
    <w:rsid w:val="00392506"/>
    <w:rsid w:val="00392575"/>
    <w:rsid w:val="003925B9"/>
    <w:rsid w:val="003925BC"/>
    <w:rsid w:val="00392B00"/>
    <w:rsid w:val="00392DFE"/>
    <w:rsid w:val="00393077"/>
    <w:rsid w:val="003930D4"/>
    <w:rsid w:val="00393314"/>
    <w:rsid w:val="00393DE6"/>
    <w:rsid w:val="00393E11"/>
    <w:rsid w:val="00394246"/>
    <w:rsid w:val="00394888"/>
    <w:rsid w:val="00394D76"/>
    <w:rsid w:val="00394E7B"/>
    <w:rsid w:val="00395A51"/>
    <w:rsid w:val="00395CC5"/>
    <w:rsid w:val="00395D18"/>
    <w:rsid w:val="00395DB3"/>
    <w:rsid w:val="00396099"/>
    <w:rsid w:val="003961CB"/>
    <w:rsid w:val="00396370"/>
    <w:rsid w:val="00396443"/>
    <w:rsid w:val="00396821"/>
    <w:rsid w:val="0039690D"/>
    <w:rsid w:val="003969E4"/>
    <w:rsid w:val="0039719F"/>
    <w:rsid w:val="00397827"/>
    <w:rsid w:val="003A0B1E"/>
    <w:rsid w:val="003A1188"/>
    <w:rsid w:val="003A1840"/>
    <w:rsid w:val="003A1A39"/>
    <w:rsid w:val="003A1CDF"/>
    <w:rsid w:val="003A1EC8"/>
    <w:rsid w:val="003A1F3A"/>
    <w:rsid w:val="003A2284"/>
    <w:rsid w:val="003A24B5"/>
    <w:rsid w:val="003A2E3A"/>
    <w:rsid w:val="003A2EE9"/>
    <w:rsid w:val="003A2FDB"/>
    <w:rsid w:val="003A3434"/>
    <w:rsid w:val="003A3A96"/>
    <w:rsid w:val="003A3C89"/>
    <w:rsid w:val="003A3FF5"/>
    <w:rsid w:val="003A4355"/>
    <w:rsid w:val="003A43D6"/>
    <w:rsid w:val="003A4782"/>
    <w:rsid w:val="003A4CF8"/>
    <w:rsid w:val="003A4E85"/>
    <w:rsid w:val="003A623B"/>
    <w:rsid w:val="003A6631"/>
    <w:rsid w:val="003A66D6"/>
    <w:rsid w:val="003A6C1E"/>
    <w:rsid w:val="003A6DBB"/>
    <w:rsid w:val="003A6E3D"/>
    <w:rsid w:val="003A6E3F"/>
    <w:rsid w:val="003A722F"/>
    <w:rsid w:val="003A7338"/>
    <w:rsid w:val="003A7697"/>
    <w:rsid w:val="003A7791"/>
    <w:rsid w:val="003A7D89"/>
    <w:rsid w:val="003A7EC3"/>
    <w:rsid w:val="003A7FCD"/>
    <w:rsid w:val="003B000A"/>
    <w:rsid w:val="003B0333"/>
    <w:rsid w:val="003B07FA"/>
    <w:rsid w:val="003B0A6D"/>
    <w:rsid w:val="003B0DF3"/>
    <w:rsid w:val="003B1145"/>
    <w:rsid w:val="003B1C5E"/>
    <w:rsid w:val="003B2097"/>
    <w:rsid w:val="003B2373"/>
    <w:rsid w:val="003B2A16"/>
    <w:rsid w:val="003B2C00"/>
    <w:rsid w:val="003B3197"/>
    <w:rsid w:val="003B31A5"/>
    <w:rsid w:val="003B3AFB"/>
    <w:rsid w:val="003B3F85"/>
    <w:rsid w:val="003B3F87"/>
    <w:rsid w:val="003B45EA"/>
    <w:rsid w:val="003B4764"/>
    <w:rsid w:val="003B52E2"/>
    <w:rsid w:val="003B52F4"/>
    <w:rsid w:val="003B546F"/>
    <w:rsid w:val="003B5770"/>
    <w:rsid w:val="003B5A24"/>
    <w:rsid w:val="003B65C0"/>
    <w:rsid w:val="003B6E88"/>
    <w:rsid w:val="003B6EF3"/>
    <w:rsid w:val="003B7234"/>
    <w:rsid w:val="003B731A"/>
    <w:rsid w:val="003B7AF8"/>
    <w:rsid w:val="003B7E93"/>
    <w:rsid w:val="003C070C"/>
    <w:rsid w:val="003C083A"/>
    <w:rsid w:val="003C0914"/>
    <w:rsid w:val="003C0B9B"/>
    <w:rsid w:val="003C0C31"/>
    <w:rsid w:val="003C0EFC"/>
    <w:rsid w:val="003C0F2B"/>
    <w:rsid w:val="003C0F8F"/>
    <w:rsid w:val="003C1077"/>
    <w:rsid w:val="003C12BE"/>
    <w:rsid w:val="003C13D8"/>
    <w:rsid w:val="003C17C3"/>
    <w:rsid w:val="003C1850"/>
    <w:rsid w:val="003C18EB"/>
    <w:rsid w:val="003C328D"/>
    <w:rsid w:val="003C3347"/>
    <w:rsid w:val="003C3388"/>
    <w:rsid w:val="003C3764"/>
    <w:rsid w:val="003C3E4C"/>
    <w:rsid w:val="003C3FF4"/>
    <w:rsid w:val="003C4305"/>
    <w:rsid w:val="003C4ACF"/>
    <w:rsid w:val="003C4D53"/>
    <w:rsid w:val="003C5420"/>
    <w:rsid w:val="003C554A"/>
    <w:rsid w:val="003C561F"/>
    <w:rsid w:val="003C56D1"/>
    <w:rsid w:val="003C571C"/>
    <w:rsid w:val="003C5AF5"/>
    <w:rsid w:val="003C5FC8"/>
    <w:rsid w:val="003C601A"/>
    <w:rsid w:val="003C6274"/>
    <w:rsid w:val="003C629A"/>
    <w:rsid w:val="003C6735"/>
    <w:rsid w:val="003C6B18"/>
    <w:rsid w:val="003C6D4E"/>
    <w:rsid w:val="003C6E30"/>
    <w:rsid w:val="003C716F"/>
    <w:rsid w:val="003C71A8"/>
    <w:rsid w:val="003C740F"/>
    <w:rsid w:val="003C7798"/>
    <w:rsid w:val="003C7989"/>
    <w:rsid w:val="003D0D0C"/>
    <w:rsid w:val="003D0D65"/>
    <w:rsid w:val="003D0F45"/>
    <w:rsid w:val="003D1359"/>
    <w:rsid w:val="003D1707"/>
    <w:rsid w:val="003D19E1"/>
    <w:rsid w:val="003D1D48"/>
    <w:rsid w:val="003D1DA6"/>
    <w:rsid w:val="003D21BF"/>
    <w:rsid w:val="003D25AA"/>
    <w:rsid w:val="003D268B"/>
    <w:rsid w:val="003D30FE"/>
    <w:rsid w:val="003D31B9"/>
    <w:rsid w:val="003D32E5"/>
    <w:rsid w:val="003D386C"/>
    <w:rsid w:val="003D39DE"/>
    <w:rsid w:val="003D3E1A"/>
    <w:rsid w:val="003D3F2B"/>
    <w:rsid w:val="003D4588"/>
    <w:rsid w:val="003D4716"/>
    <w:rsid w:val="003D48FD"/>
    <w:rsid w:val="003D4943"/>
    <w:rsid w:val="003D4A4D"/>
    <w:rsid w:val="003D5553"/>
    <w:rsid w:val="003D5562"/>
    <w:rsid w:val="003D5717"/>
    <w:rsid w:val="003D5A8D"/>
    <w:rsid w:val="003D6146"/>
    <w:rsid w:val="003D6395"/>
    <w:rsid w:val="003D640C"/>
    <w:rsid w:val="003D7119"/>
    <w:rsid w:val="003D74CA"/>
    <w:rsid w:val="003D7704"/>
    <w:rsid w:val="003D7798"/>
    <w:rsid w:val="003D7D5E"/>
    <w:rsid w:val="003E087C"/>
    <w:rsid w:val="003E0D8C"/>
    <w:rsid w:val="003E142D"/>
    <w:rsid w:val="003E15A1"/>
    <w:rsid w:val="003E1A78"/>
    <w:rsid w:val="003E1D86"/>
    <w:rsid w:val="003E2403"/>
    <w:rsid w:val="003E24A2"/>
    <w:rsid w:val="003E2A33"/>
    <w:rsid w:val="003E2BC7"/>
    <w:rsid w:val="003E2F74"/>
    <w:rsid w:val="003E317E"/>
    <w:rsid w:val="003E36EB"/>
    <w:rsid w:val="003E3DF3"/>
    <w:rsid w:val="003E3FE2"/>
    <w:rsid w:val="003E41D7"/>
    <w:rsid w:val="003E4335"/>
    <w:rsid w:val="003E43F1"/>
    <w:rsid w:val="003E4503"/>
    <w:rsid w:val="003E47D7"/>
    <w:rsid w:val="003E4ADC"/>
    <w:rsid w:val="003E51E9"/>
    <w:rsid w:val="003E5359"/>
    <w:rsid w:val="003E6314"/>
    <w:rsid w:val="003E636F"/>
    <w:rsid w:val="003E6383"/>
    <w:rsid w:val="003E643D"/>
    <w:rsid w:val="003E661A"/>
    <w:rsid w:val="003E671E"/>
    <w:rsid w:val="003E686C"/>
    <w:rsid w:val="003E7506"/>
    <w:rsid w:val="003E7D8B"/>
    <w:rsid w:val="003F00F9"/>
    <w:rsid w:val="003F01B6"/>
    <w:rsid w:val="003F029F"/>
    <w:rsid w:val="003F0359"/>
    <w:rsid w:val="003F045A"/>
    <w:rsid w:val="003F065B"/>
    <w:rsid w:val="003F07AC"/>
    <w:rsid w:val="003F0AC0"/>
    <w:rsid w:val="003F0C58"/>
    <w:rsid w:val="003F21EB"/>
    <w:rsid w:val="003F2348"/>
    <w:rsid w:val="003F2748"/>
    <w:rsid w:val="003F280F"/>
    <w:rsid w:val="003F2C57"/>
    <w:rsid w:val="003F2F8A"/>
    <w:rsid w:val="003F322C"/>
    <w:rsid w:val="003F3866"/>
    <w:rsid w:val="003F3EB5"/>
    <w:rsid w:val="003F3FC3"/>
    <w:rsid w:val="003F4151"/>
    <w:rsid w:val="003F420A"/>
    <w:rsid w:val="003F437C"/>
    <w:rsid w:val="003F445B"/>
    <w:rsid w:val="003F44E5"/>
    <w:rsid w:val="003F4BA2"/>
    <w:rsid w:val="003F5C92"/>
    <w:rsid w:val="003F6050"/>
    <w:rsid w:val="003F6363"/>
    <w:rsid w:val="003F6554"/>
    <w:rsid w:val="003F66AB"/>
    <w:rsid w:val="003F67D6"/>
    <w:rsid w:val="003F6B19"/>
    <w:rsid w:val="003F6B85"/>
    <w:rsid w:val="003F7073"/>
    <w:rsid w:val="003F70C9"/>
    <w:rsid w:val="003F7334"/>
    <w:rsid w:val="003F73FF"/>
    <w:rsid w:val="003F7A35"/>
    <w:rsid w:val="00400070"/>
    <w:rsid w:val="0040024F"/>
    <w:rsid w:val="00400C8B"/>
    <w:rsid w:val="00400EC4"/>
    <w:rsid w:val="00400F2B"/>
    <w:rsid w:val="004013E7"/>
    <w:rsid w:val="00401665"/>
    <w:rsid w:val="004016E0"/>
    <w:rsid w:val="0040187B"/>
    <w:rsid w:val="00401A33"/>
    <w:rsid w:val="0040250A"/>
    <w:rsid w:val="0040284F"/>
    <w:rsid w:val="004028E9"/>
    <w:rsid w:val="00402B92"/>
    <w:rsid w:val="00402DAB"/>
    <w:rsid w:val="004032C8"/>
    <w:rsid w:val="0040356C"/>
    <w:rsid w:val="00403D39"/>
    <w:rsid w:val="00403EE2"/>
    <w:rsid w:val="004043A0"/>
    <w:rsid w:val="00404752"/>
    <w:rsid w:val="00404DD9"/>
    <w:rsid w:val="00405239"/>
    <w:rsid w:val="00405355"/>
    <w:rsid w:val="00405433"/>
    <w:rsid w:val="004056A4"/>
    <w:rsid w:val="00405A5B"/>
    <w:rsid w:val="00405ADD"/>
    <w:rsid w:val="00405F00"/>
    <w:rsid w:val="004066B2"/>
    <w:rsid w:val="00406FB4"/>
    <w:rsid w:val="00407B18"/>
    <w:rsid w:val="00407C2D"/>
    <w:rsid w:val="00407E6F"/>
    <w:rsid w:val="0041085D"/>
    <w:rsid w:val="004112C3"/>
    <w:rsid w:val="00411304"/>
    <w:rsid w:val="0041149E"/>
    <w:rsid w:val="00411E00"/>
    <w:rsid w:val="004120DF"/>
    <w:rsid w:val="00412653"/>
    <w:rsid w:val="00413B52"/>
    <w:rsid w:val="00413E83"/>
    <w:rsid w:val="00414458"/>
    <w:rsid w:val="004144CC"/>
    <w:rsid w:val="00414645"/>
    <w:rsid w:val="004148A7"/>
    <w:rsid w:val="00414A7B"/>
    <w:rsid w:val="00414BAA"/>
    <w:rsid w:val="00414D88"/>
    <w:rsid w:val="0041507B"/>
    <w:rsid w:val="00415317"/>
    <w:rsid w:val="0041541B"/>
    <w:rsid w:val="00415479"/>
    <w:rsid w:val="00415510"/>
    <w:rsid w:val="0041597E"/>
    <w:rsid w:val="00415E13"/>
    <w:rsid w:val="004162EA"/>
    <w:rsid w:val="0041712B"/>
    <w:rsid w:val="00417278"/>
    <w:rsid w:val="004172DF"/>
    <w:rsid w:val="0041757C"/>
    <w:rsid w:val="00417BAF"/>
    <w:rsid w:val="00417C6F"/>
    <w:rsid w:val="0042016C"/>
    <w:rsid w:val="004205A0"/>
    <w:rsid w:val="00421402"/>
    <w:rsid w:val="0042148F"/>
    <w:rsid w:val="004214AF"/>
    <w:rsid w:val="004229EA"/>
    <w:rsid w:val="00422BBA"/>
    <w:rsid w:val="004230CC"/>
    <w:rsid w:val="00423425"/>
    <w:rsid w:val="0042356B"/>
    <w:rsid w:val="00423A1E"/>
    <w:rsid w:val="00423C40"/>
    <w:rsid w:val="00423ED4"/>
    <w:rsid w:val="00423F15"/>
    <w:rsid w:val="00423F87"/>
    <w:rsid w:val="0042402E"/>
    <w:rsid w:val="0042463D"/>
    <w:rsid w:val="004247D4"/>
    <w:rsid w:val="00425175"/>
    <w:rsid w:val="0042520C"/>
    <w:rsid w:val="004252E5"/>
    <w:rsid w:val="004253DF"/>
    <w:rsid w:val="00425A63"/>
    <w:rsid w:val="00425E47"/>
    <w:rsid w:val="0042611F"/>
    <w:rsid w:val="004262C9"/>
    <w:rsid w:val="0042667F"/>
    <w:rsid w:val="00426737"/>
    <w:rsid w:val="00426893"/>
    <w:rsid w:val="004269BF"/>
    <w:rsid w:val="00426A7A"/>
    <w:rsid w:val="00426AC4"/>
    <w:rsid w:val="00426BBE"/>
    <w:rsid w:val="00426E3D"/>
    <w:rsid w:val="00426F7F"/>
    <w:rsid w:val="00427194"/>
    <w:rsid w:val="004274F5"/>
    <w:rsid w:val="004276BF"/>
    <w:rsid w:val="004305C8"/>
    <w:rsid w:val="0043064C"/>
    <w:rsid w:val="004306A4"/>
    <w:rsid w:val="004306D8"/>
    <w:rsid w:val="00430A30"/>
    <w:rsid w:val="00431003"/>
    <w:rsid w:val="00431056"/>
    <w:rsid w:val="004310B6"/>
    <w:rsid w:val="00431235"/>
    <w:rsid w:val="00431970"/>
    <w:rsid w:val="004319B9"/>
    <w:rsid w:val="00431DB6"/>
    <w:rsid w:val="00432450"/>
    <w:rsid w:val="00432558"/>
    <w:rsid w:val="00432AAF"/>
    <w:rsid w:val="00432C60"/>
    <w:rsid w:val="00432D5F"/>
    <w:rsid w:val="0043302C"/>
    <w:rsid w:val="00433189"/>
    <w:rsid w:val="00433636"/>
    <w:rsid w:val="0043376E"/>
    <w:rsid w:val="00433CD8"/>
    <w:rsid w:val="00433F42"/>
    <w:rsid w:val="00434085"/>
    <w:rsid w:val="00434850"/>
    <w:rsid w:val="0043487F"/>
    <w:rsid w:val="00434D7C"/>
    <w:rsid w:val="00434DFD"/>
    <w:rsid w:val="004351DE"/>
    <w:rsid w:val="00435370"/>
    <w:rsid w:val="00435380"/>
    <w:rsid w:val="004355F9"/>
    <w:rsid w:val="00435A72"/>
    <w:rsid w:val="0043611C"/>
    <w:rsid w:val="0043658B"/>
    <w:rsid w:val="00436668"/>
    <w:rsid w:val="004371F5"/>
    <w:rsid w:val="00437329"/>
    <w:rsid w:val="00437368"/>
    <w:rsid w:val="0043758D"/>
    <w:rsid w:val="00437643"/>
    <w:rsid w:val="00437B56"/>
    <w:rsid w:val="00437BD8"/>
    <w:rsid w:val="00440C65"/>
    <w:rsid w:val="004410CE"/>
    <w:rsid w:val="0044140A"/>
    <w:rsid w:val="0044144D"/>
    <w:rsid w:val="0044179B"/>
    <w:rsid w:val="004418F7"/>
    <w:rsid w:val="00441DE8"/>
    <w:rsid w:val="00441F91"/>
    <w:rsid w:val="0044212F"/>
    <w:rsid w:val="00442400"/>
    <w:rsid w:val="004427AF"/>
    <w:rsid w:val="004429B2"/>
    <w:rsid w:val="00442B91"/>
    <w:rsid w:val="0044301F"/>
    <w:rsid w:val="00443040"/>
    <w:rsid w:val="0044401F"/>
    <w:rsid w:val="0044415C"/>
    <w:rsid w:val="004444FB"/>
    <w:rsid w:val="004445F7"/>
    <w:rsid w:val="004448BF"/>
    <w:rsid w:val="00444A33"/>
    <w:rsid w:val="00444A89"/>
    <w:rsid w:val="00444D29"/>
    <w:rsid w:val="00444D70"/>
    <w:rsid w:val="00444DA0"/>
    <w:rsid w:val="00444EF2"/>
    <w:rsid w:val="0044544A"/>
    <w:rsid w:val="0044549F"/>
    <w:rsid w:val="0044587F"/>
    <w:rsid w:val="00445942"/>
    <w:rsid w:val="00445CE4"/>
    <w:rsid w:val="00445FE7"/>
    <w:rsid w:val="004464A2"/>
    <w:rsid w:val="0044692F"/>
    <w:rsid w:val="00446E1C"/>
    <w:rsid w:val="00446E4B"/>
    <w:rsid w:val="00446FE3"/>
    <w:rsid w:val="00447148"/>
    <w:rsid w:val="0044720A"/>
    <w:rsid w:val="0044727D"/>
    <w:rsid w:val="00447422"/>
    <w:rsid w:val="004474F5"/>
    <w:rsid w:val="004500E0"/>
    <w:rsid w:val="00450241"/>
    <w:rsid w:val="004504AA"/>
    <w:rsid w:val="004505E1"/>
    <w:rsid w:val="00450C6D"/>
    <w:rsid w:val="00450CBA"/>
    <w:rsid w:val="004518B4"/>
    <w:rsid w:val="00451CC7"/>
    <w:rsid w:val="00451FC7"/>
    <w:rsid w:val="004520B4"/>
    <w:rsid w:val="00452113"/>
    <w:rsid w:val="004526D9"/>
    <w:rsid w:val="004526F0"/>
    <w:rsid w:val="00452939"/>
    <w:rsid w:val="00452D59"/>
    <w:rsid w:val="00453666"/>
    <w:rsid w:val="0045370C"/>
    <w:rsid w:val="004537C6"/>
    <w:rsid w:val="00453C1D"/>
    <w:rsid w:val="00453C98"/>
    <w:rsid w:val="004552E3"/>
    <w:rsid w:val="004553BB"/>
    <w:rsid w:val="00455A3D"/>
    <w:rsid w:val="00455FDA"/>
    <w:rsid w:val="0045643E"/>
    <w:rsid w:val="00456482"/>
    <w:rsid w:val="004564E0"/>
    <w:rsid w:val="00456601"/>
    <w:rsid w:val="00456B30"/>
    <w:rsid w:val="00456BB1"/>
    <w:rsid w:val="0045717E"/>
    <w:rsid w:val="00457575"/>
    <w:rsid w:val="00457730"/>
    <w:rsid w:val="00457B4D"/>
    <w:rsid w:val="0046019F"/>
    <w:rsid w:val="00460473"/>
    <w:rsid w:val="004604D1"/>
    <w:rsid w:val="004605BA"/>
    <w:rsid w:val="0046088C"/>
    <w:rsid w:val="00460AA4"/>
    <w:rsid w:val="004610C0"/>
    <w:rsid w:val="0046252B"/>
    <w:rsid w:val="00463153"/>
    <w:rsid w:val="0046318D"/>
    <w:rsid w:val="0046365B"/>
    <w:rsid w:val="00463804"/>
    <w:rsid w:val="00463AA7"/>
    <w:rsid w:val="00463BF9"/>
    <w:rsid w:val="00464527"/>
    <w:rsid w:val="0046482C"/>
    <w:rsid w:val="00464A9A"/>
    <w:rsid w:val="00464D26"/>
    <w:rsid w:val="00464DA4"/>
    <w:rsid w:val="00464FEC"/>
    <w:rsid w:val="004651FB"/>
    <w:rsid w:val="00466ED2"/>
    <w:rsid w:val="004674CC"/>
    <w:rsid w:val="004674F0"/>
    <w:rsid w:val="0046754F"/>
    <w:rsid w:val="004676B5"/>
    <w:rsid w:val="00467AA5"/>
    <w:rsid w:val="00467D6D"/>
    <w:rsid w:val="00467DCB"/>
    <w:rsid w:val="00470171"/>
    <w:rsid w:val="00470770"/>
    <w:rsid w:val="0047095A"/>
    <w:rsid w:val="00470C7B"/>
    <w:rsid w:val="00470CC1"/>
    <w:rsid w:val="00470CDC"/>
    <w:rsid w:val="0047135D"/>
    <w:rsid w:val="00471378"/>
    <w:rsid w:val="004713F8"/>
    <w:rsid w:val="00471A3E"/>
    <w:rsid w:val="00471ABE"/>
    <w:rsid w:val="0047234B"/>
    <w:rsid w:val="00472392"/>
    <w:rsid w:val="0047258F"/>
    <w:rsid w:val="00473028"/>
    <w:rsid w:val="004734A7"/>
    <w:rsid w:val="00473669"/>
    <w:rsid w:val="00473681"/>
    <w:rsid w:val="004736EA"/>
    <w:rsid w:val="00473F8A"/>
    <w:rsid w:val="0047420E"/>
    <w:rsid w:val="0047495C"/>
    <w:rsid w:val="004752DA"/>
    <w:rsid w:val="0047540D"/>
    <w:rsid w:val="00475643"/>
    <w:rsid w:val="004759BB"/>
    <w:rsid w:val="00475E06"/>
    <w:rsid w:val="00475E14"/>
    <w:rsid w:val="0047629C"/>
    <w:rsid w:val="00476E1D"/>
    <w:rsid w:val="00476EE1"/>
    <w:rsid w:val="00477094"/>
    <w:rsid w:val="00477EE0"/>
    <w:rsid w:val="0048018E"/>
    <w:rsid w:val="004802E8"/>
    <w:rsid w:val="00480784"/>
    <w:rsid w:val="00480FD2"/>
    <w:rsid w:val="004811C5"/>
    <w:rsid w:val="00481221"/>
    <w:rsid w:val="0048158D"/>
    <w:rsid w:val="00481885"/>
    <w:rsid w:val="0048194E"/>
    <w:rsid w:val="00481DE8"/>
    <w:rsid w:val="00481F39"/>
    <w:rsid w:val="004820D7"/>
    <w:rsid w:val="004823F2"/>
    <w:rsid w:val="00482786"/>
    <w:rsid w:val="00482809"/>
    <w:rsid w:val="00482A35"/>
    <w:rsid w:val="00482C2C"/>
    <w:rsid w:val="00482E2F"/>
    <w:rsid w:val="004839AA"/>
    <w:rsid w:val="004847A4"/>
    <w:rsid w:val="004849A4"/>
    <w:rsid w:val="00484CEF"/>
    <w:rsid w:val="00484E3A"/>
    <w:rsid w:val="00485367"/>
    <w:rsid w:val="00485634"/>
    <w:rsid w:val="00485641"/>
    <w:rsid w:val="0048597B"/>
    <w:rsid w:val="00485CEA"/>
    <w:rsid w:val="00485DEF"/>
    <w:rsid w:val="00485F33"/>
    <w:rsid w:val="00485FD8"/>
    <w:rsid w:val="00486B46"/>
    <w:rsid w:val="004870AE"/>
    <w:rsid w:val="00487168"/>
    <w:rsid w:val="004877D2"/>
    <w:rsid w:val="00487932"/>
    <w:rsid w:val="00487FDB"/>
    <w:rsid w:val="0049072D"/>
    <w:rsid w:val="0049076D"/>
    <w:rsid w:val="00490C0E"/>
    <w:rsid w:val="0049103D"/>
    <w:rsid w:val="004918FE"/>
    <w:rsid w:val="00491A2A"/>
    <w:rsid w:val="00491E34"/>
    <w:rsid w:val="004921A2"/>
    <w:rsid w:val="0049220C"/>
    <w:rsid w:val="00492811"/>
    <w:rsid w:val="0049282D"/>
    <w:rsid w:val="0049291F"/>
    <w:rsid w:val="0049298E"/>
    <w:rsid w:val="0049384F"/>
    <w:rsid w:val="004939B9"/>
    <w:rsid w:val="00493E56"/>
    <w:rsid w:val="00493E8A"/>
    <w:rsid w:val="00493FDB"/>
    <w:rsid w:val="00494286"/>
    <w:rsid w:val="00494512"/>
    <w:rsid w:val="00494584"/>
    <w:rsid w:val="00494BC4"/>
    <w:rsid w:val="00494DD3"/>
    <w:rsid w:val="0049540E"/>
    <w:rsid w:val="00495DCD"/>
    <w:rsid w:val="0049620A"/>
    <w:rsid w:val="00496273"/>
    <w:rsid w:val="004964D7"/>
    <w:rsid w:val="0049678A"/>
    <w:rsid w:val="0049686F"/>
    <w:rsid w:val="004968F7"/>
    <w:rsid w:val="00496A3F"/>
    <w:rsid w:val="00496B44"/>
    <w:rsid w:val="00496CAB"/>
    <w:rsid w:val="00496ECE"/>
    <w:rsid w:val="004972B5"/>
    <w:rsid w:val="00497497"/>
    <w:rsid w:val="004974A1"/>
    <w:rsid w:val="00497638"/>
    <w:rsid w:val="004977C2"/>
    <w:rsid w:val="004978CD"/>
    <w:rsid w:val="0049794C"/>
    <w:rsid w:val="00497ACB"/>
    <w:rsid w:val="00497B9C"/>
    <w:rsid w:val="004A010A"/>
    <w:rsid w:val="004A0469"/>
    <w:rsid w:val="004A06C1"/>
    <w:rsid w:val="004A0A39"/>
    <w:rsid w:val="004A0BDA"/>
    <w:rsid w:val="004A0E1F"/>
    <w:rsid w:val="004A18C5"/>
    <w:rsid w:val="004A1B7F"/>
    <w:rsid w:val="004A2031"/>
    <w:rsid w:val="004A22EE"/>
    <w:rsid w:val="004A301C"/>
    <w:rsid w:val="004A3101"/>
    <w:rsid w:val="004A31CD"/>
    <w:rsid w:val="004A39F0"/>
    <w:rsid w:val="004A420D"/>
    <w:rsid w:val="004A44E5"/>
    <w:rsid w:val="004A4C32"/>
    <w:rsid w:val="004A4E8B"/>
    <w:rsid w:val="004A5CB4"/>
    <w:rsid w:val="004A6DD6"/>
    <w:rsid w:val="004A776F"/>
    <w:rsid w:val="004A7B44"/>
    <w:rsid w:val="004A7DC7"/>
    <w:rsid w:val="004A7FFD"/>
    <w:rsid w:val="004B01A0"/>
    <w:rsid w:val="004B05EC"/>
    <w:rsid w:val="004B0A66"/>
    <w:rsid w:val="004B0E61"/>
    <w:rsid w:val="004B117E"/>
    <w:rsid w:val="004B15D7"/>
    <w:rsid w:val="004B165F"/>
    <w:rsid w:val="004B16EA"/>
    <w:rsid w:val="004B1D8E"/>
    <w:rsid w:val="004B1DA0"/>
    <w:rsid w:val="004B2784"/>
    <w:rsid w:val="004B28AB"/>
    <w:rsid w:val="004B2C28"/>
    <w:rsid w:val="004B3168"/>
    <w:rsid w:val="004B35FB"/>
    <w:rsid w:val="004B37B7"/>
    <w:rsid w:val="004B3CAC"/>
    <w:rsid w:val="004B44BD"/>
    <w:rsid w:val="004B4644"/>
    <w:rsid w:val="004B4784"/>
    <w:rsid w:val="004B47F4"/>
    <w:rsid w:val="004B490D"/>
    <w:rsid w:val="004B4AA8"/>
    <w:rsid w:val="004B4C94"/>
    <w:rsid w:val="004B4F7E"/>
    <w:rsid w:val="004B5056"/>
    <w:rsid w:val="004B51D2"/>
    <w:rsid w:val="004B52F5"/>
    <w:rsid w:val="004B5ADA"/>
    <w:rsid w:val="004B5CCC"/>
    <w:rsid w:val="004B6056"/>
    <w:rsid w:val="004B615F"/>
    <w:rsid w:val="004B66D6"/>
    <w:rsid w:val="004B6A66"/>
    <w:rsid w:val="004B7369"/>
    <w:rsid w:val="004B7923"/>
    <w:rsid w:val="004B7D17"/>
    <w:rsid w:val="004B7DC8"/>
    <w:rsid w:val="004C00C6"/>
    <w:rsid w:val="004C02CE"/>
    <w:rsid w:val="004C0510"/>
    <w:rsid w:val="004C0539"/>
    <w:rsid w:val="004C0887"/>
    <w:rsid w:val="004C0CF7"/>
    <w:rsid w:val="004C1025"/>
    <w:rsid w:val="004C1376"/>
    <w:rsid w:val="004C17DB"/>
    <w:rsid w:val="004C1C11"/>
    <w:rsid w:val="004C1C12"/>
    <w:rsid w:val="004C1E22"/>
    <w:rsid w:val="004C1F73"/>
    <w:rsid w:val="004C21C4"/>
    <w:rsid w:val="004C2268"/>
    <w:rsid w:val="004C2659"/>
    <w:rsid w:val="004C2C05"/>
    <w:rsid w:val="004C2CC1"/>
    <w:rsid w:val="004C3054"/>
    <w:rsid w:val="004C33B6"/>
    <w:rsid w:val="004C346B"/>
    <w:rsid w:val="004C3B74"/>
    <w:rsid w:val="004C3E35"/>
    <w:rsid w:val="004C42B2"/>
    <w:rsid w:val="004C43AB"/>
    <w:rsid w:val="004C4C2D"/>
    <w:rsid w:val="004C4C3F"/>
    <w:rsid w:val="004C50D8"/>
    <w:rsid w:val="004C50E1"/>
    <w:rsid w:val="004C53F3"/>
    <w:rsid w:val="004C5729"/>
    <w:rsid w:val="004C5993"/>
    <w:rsid w:val="004C5ABE"/>
    <w:rsid w:val="004C5F14"/>
    <w:rsid w:val="004C5FD9"/>
    <w:rsid w:val="004C6282"/>
    <w:rsid w:val="004C68F6"/>
    <w:rsid w:val="004C69F3"/>
    <w:rsid w:val="004C6E1B"/>
    <w:rsid w:val="004C7394"/>
    <w:rsid w:val="004C773C"/>
    <w:rsid w:val="004C777C"/>
    <w:rsid w:val="004C7D4C"/>
    <w:rsid w:val="004C7EB0"/>
    <w:rsid w:val="004C7F03"/>
    <w:rsid w:val="004D0323"/>
    <w:rsid w:val="004D09B1"/>
    <w:rsid w:val="004D0FE7"/>
    <w:rsid w:val="004D1030"/>
    <w:rsid w:val="004D10EA"/>
    <w:rsid w:val="004D128D"/>
    <w:rsid w:val="004D135E"/>
    <w:rsid w:val="004D14A1"/>
    <w:rsid w:val="004D198E"/>
    <w:rsid w:val="004D21D9"/>
    <w:rsid w:val="004D256A"/>
    <w:rsid w:val="004D28FA"/>
    <w:rsid w:val="004D2B8F"/>
    <w:rsid w:val="004D2BFE"/>
    <w:rsid w:val="004D2CB7"/>
    <w:rsid w:val="004D2CF3"/>
    <w:rsid w:val="004D3074"/>
    <w:rsid w:val="004D350E"/>
    <w:rsid w:val="004D361E"/>
    <w:rsid w:val="004D37D7"/>
    <w:rsid w:val="004D38C1"/>
    <w:rsid w:val="004D39E0"/>
    <w:rsid w:val="004D3ABA"/>
    <w:rsid w:val="004D40C8"/>
    <w:rsid w:val="004D42A5"/>
    <w:rsid w:val="004D49C7"/>
    <w:rsid w:val="004D4E3D"/>
    <w:rsid w:val="004D4EBF"/>
    <w:rsid w:val="004D5354"/>
    <w:rsid w:val="004D5663"/>
    <w:rsid w:val="004D5B53"/>
    <w:rsid w:val="004D5E04"/>
    <w:rsid w:val="004D5F6C"/>
    <w:rsid w:val="004D6255"/>
    <w:rsid w:val="004D664B"/>
    <w:rsid w:val="004D693D"/>
    <w:rsid w:val="004D6B31"/>
    <w:rsid w:val="004D6B92"/>
    <w:rsid w:val="004D6BCC"/>
    <w:rsid w:val="004D6D40"/>
    <w:rsid w:val="004D6EBE"/>
    <w:rsid w:val="004D6F7C"/>
    <w:rsid w:val="004D75A5"/>
    <w:rsid w:val="004D7681"/>
    <w:rsid w:val="004D7901"/>
    <w:rsid w:val="004D7EE3"/>
    <w:rsid w:val="004E02C4"/>
    <w:rsid w:val="004E0405"/>
    <w:rsid w:val="004E06A1"/>
    <w:rsid w:val="004E0B3B"/>
    <w:rsid w:val="004E0BEB"/>
    <w:rsid w:val="004E1398"/>
    <w:rsid w:val="004E13D3"/>
    <w:rsid w:val="004E19D8"/>
    <w:rsid w:val="004E1A07"/>
    <w:rsid w:val="004E1C4A"/>
    <w:rsid w:val="004E204A"/>
    <w:rsid w:val="004E20AC"/>
    <w:rsid w:val="004E20C4"/>
    <w:rsid w:val="004E24FD"/>
    <w:rsid w:val="004E261E"/>
    <w:rsid w:val="004E29E6"/>
    <w:rsid w:val="004E2F11"/>
    <w:rsid w:val="004E2F7A"/>
    <w:rsid w:val="004E310A"/>
    <w:rsid w:val="004E317E"/>
    <w:rsid w:val="004E3BA1"/>
    <w:rsid w:val="004E3DCB"/>
    <w:rsid w:val="004E42D1"/>
    <w:rsid w:val="004E4651"/>
    <w:rsid w:val="004E4895"/>
    <w:rsid w:val="004E4D02"/>
    <w:rsid w:val="004E4D91"/>
    <w:rsid w:val="004E4DDD"/>
    <w:rsid w:val="004E50E4"/>
    <w:rsid w:val="004E52B5"/>
    <w:rsid w:val="004E57B8"/>
    <w:rsid w:val="004E5BAD"/>
    <w:rsid w:val="004E5D00"/>
    <w:rsid w:val="004E60D1"/>
    <w:rsid w:val="004E61AE"/>
    <w:rsid w:val="004E6336"/>
    <w:rsid w:val="004E6C06"/>
    <w:rsid w:val="004E6D53"/>
    <w:rsid w:val="004E7373"/>
    <w:rsid w:val="004E7AEE"/>
    <w:rsid w:val="004E7DCF"/>
    <w:rsid w:val="004E7EE3"/>
    <w:rsid w:val="004F0CEC"/>
    <w:rsid w:val="004F1176"/>
    <w:rsid w:val="004F16F3"/>
    <w:rsid w:val="004F18E3"/>
    <w:rsid w:val="004F1C2A"/>
    <w:rsid w:val="004F1FA1"/>
    <w:rsid w:val="004F232F"/>
    <w:rsid w:val="004F2512"/>
    <w:rsid w:val="004F27DB"/>
    <w:rsid w:val="004F2905"/>
    <w:rsid w:val="004F2A6B"/>
    <w:rsid w:val="004F2DB7"/>
    <w:rsid w:val="004F3080"/>
    <w:rsid w:val="004F32BE"/>
    <w:rsid w:val="004F33A1"/>
    <w:rsid w:val="004F38DF"/>
    <w:rsid w:val="004F3CB4"/>
    <w:rsid w:val="004F4015"/>
    <w:rsid w:val="004F405E"/>
    <w:rsid w:val="004F4298"/>
    <w:rsid w:val="004F4CCE"/>
    <w:rsid w:val="004F4D45"/>
    <w:rsid w:val="004F50E2"/>
    <w:rsid w:val="004F50ED"/>
    <w:rsid w:val="004F5402"/>
    <w:rsid w:val="004F5616"/>
    <w:rsid w:val="004F5C9D"/>
    <w:rsid w:val="004F6450"/>
    <w:rsid w:val="004F75B0"/>
    <w:rsid w:val="0050058C"/>
    <w:rsid w:val="00500A67"/>
    <w:rsid w:val="00500F3A"/>
    <w:rsid w:val="005017D7"/>
    <w:rsid w:val="00501DF5"/>
    <w:rsid w:val="00501F00"/>
    <w:rsid w:val="00502102"/>
    <w:rsid w:val="00502118"/>
    <w:rsid w:val="0050235B"/>
    <w:rsid w:val="00502697"/>
    <w:rsid w:val="005026FA"/>
    <w:rsid w:val="005032BA"/>
    <w:rsid w:val="005033EC"/>
    <w:rsid w:val="005036BC"/>
    <w:rsid w:val="00504638"/>
    <w:rsid w:val="00504AA8"/>
    <w:rsid w:val="00504F14"/>
    <w:rsid w:val="0050529A"/>
    <w:rsid w:val="005054A0"/>
    <w:rsid w:val="00505552"/>
    <w:rsid w:val="00505665"/>
    <w:rsid w:val="005058A9"/>
    <w:rsid w:val="00506202"/>
    <w:rsid w:val="00506729"/>
    <w:rsid w:val="00506B57"/>
    <w:rsid w:val="00506BE3"/>
    <w:rsid w:val="00506C64"/>
    <w:rsid w:val="00507159"/>
    <w:rsid w:val="00507175"/>
    <w:rsid w:val="00507383"/>
    <w:rsid w:val="00507418"/>
    <w:rsid w:val="00507445"/>
    <w:rsid w:val="005075B6"/>
    <w:rsid w:val="005077B8"/>
    <w:rsid w:val="00507D2D"/>
    <w:rsid w:val="005101A3"/>
    <w:rsid w:val="0051034E"/>
    <w:rsid w:val="00510768"/>
    <w:rsid w:val="005110E8"/>
    <w:rsid w:val="00511182"/>
    <w:rsid w:val="00511215"/>
    <w:rsid w:val="0051178D"/>
    <w:rsid w:val="00511794"/>
    <w:rsid w:val="00511938"/>
    <w:rsid w:val="005119A7"/>
    <w:rsid w:val="00511C33"/>
    <w:rsid w:val="00511D04"/>
    <w:rsid w:val="00511EBA"/>
    <w:rsid w:val="005120FE"/>
    <w:rsid w:val="0051223E"/>
    <w:rsid w:val="005122BF"/>
    <w:rsid w:val="00512680"/>
    <w:rsid w:val="005128EF"/>
    <w:rsid w:val="00512ACD"/>
    <w:rsid w:val="00512B9C"/>
    <w:rsid w:val="00513096"/>
    <w:rsid w:val="00513418"/>
    <w:rsid w:val="0051350E"/>
    <w:rsid w:val="00513823"/>
    <w:rsid w:val="00513B31"/>
    <w:rsid w:val="00513BF7"/>
    <w:rsid w:val="00513FFD"/>
    <w:rsid w:val="005144B6"/>
    <w:rsid w:val="00514A2D"/>
    <w:rsid w:val="00514C69"/>
    <w:rsid w:val="00514E78"/>
    <w:rsid w:val="005150B6"/>
    <w:rsid w:val="005155A1"/>
    <w:rsid w:val="005156B6"/>
    <w:rsid w:val="00515945"/>
    <w:rsid w:val="00515BB2"/>
    <w:rsid w:val="0051620A"/>
    <w:rsid w:val="00516BBE"/>
    <w:rsid w:val="00516DE3"/>
    <w:rsid w:val="00516FD2"/>
    <w:rsid w:val="0051751F"/>
    <w:rsid w:val="0051795E"/>
    <w:rsid w:val="00517C98"/>
    <w:rsid w:val="00517D3E"/>
    <w:rsid w:val="00517E98"/>
    <w:rsid w:val="00517FE1"/>
    <w:rsid w:val="0052032E"/>
    <w:rsid w:val="00520410"/>
    <w:rsid w:val="00520628"/>
    <w:rsid w:val="005206C8"/>
    <w:rsid w:val="0052090C"/>
    <w:rsid w:val="00520C5C"/>
    <w:rsid w:val="00520CA8"/>
    <w:rsid w:val="00520D33"/>
    <w:rsid w:val="00521005"/>
    <w:rsid w:val="0052171A"/>
    <w:rsid w:val="005218E9"/>
    <w:rsid w:val="00521F22"/>
    <w:rsid w:val="005220D6"/>
    <w:rsid w:val="00522660"/>
    <w:rsid w:val="005227E1"/>
    <w:rsid w:val="005229FD"/>
    <w:rsid w:val="00522A7A"/>
    <w:rsid w:val="00522CEB"/>
    <w:rsid w:val="005230EC"/>
    <w:rsid w:val="005232DF"/>
    <w:rsid w:val="0052339B"/>
    <w:rsid w:val="005233FB"/>
    <w:rsid w:val="00523452"/>
    <w:rsid w:val="005235BE"/>
    <w:rsid w:val="00523892"/>
    <w:rsid w:val="00524042"/>
    <w:rsid w:val="00524148"/>
    <w:rsid w:val="0052446E"/>
    <w:rsid w:val="00524AC5"/>
    <w:rsid w:val="00524F5A"/>
    <w:rsid w:val="005251C9"/>
    <w:rsid w:val="00525A2A"/>
    <w:rsid w:val="00525AC7"/>
    <w:rsid w:val="00526839"/>
    <w:rsid w:val="00526B58"/>
    <w:rsid w:val="005279EC"/>
    <w:rsid w:val="00527FB4"/>
    <w:rsid w:val="005301B5"/>
    <w:rsid w:val="005303DE"/>
    <w:rsid w:val="005308EB"/>
    <w:rsid w:val="00530BDA"/>
    <w:rsid w:val="00531305"/>
    <w:rsid w:val="005315A0"/>
    <w:rsid w:val="00531BAD"/>
    <w:rsid w:val="005323BC"/>
    <w:rsid w:val="0053257E"/>
    <w:rsid w:val="00532859"/>
    <w:rsid w:val="00532CC1"/>
    <w:rsid w:val="005330D6"/>
    <w:rsid w:val="00533A17"/>
    <w:rsid w:val="00533C32"/>
    <w:rsid w:val="00533F38"/>
    <w:rsid w:val="0053401C"/>
    <w:rsid w:val="005343E7"/>
    <w:rsid w:val="005346A6"/>
    <w:rsid w:val="00534A1B"/>
    <w:rsid w:val="005352E3"/>
    <w:rsid w:val="00535BB0"/>
    <w:rsid w:val="00535CAC"/>
    <w:rsid w:val="00536290"/>
    <w:rsid w:val="005366BA"/>
    <w:rsid w:val="00536E3A"/>
    <w:rsid w:val="0053717C"/>
    <w:rsid w:val="00537435"/>
    <w:rsid w:val="005374EE"/>
    <w:rsid w:val="00537654"/>
    <w:rsid w:val="005376A3"/>
    <w:rsid w:val="005376F4"/>
    <w:rsid w:val="00537911"/>
    <w:rsid w:val="00537A39"/>
    <w:rsid w:val="00537EEE"/>
    <w:rsid w:val="005404D6"/>
    <w:rsid w:val="005405BB"/>
    <w:rsid w:val="0054079D"/>
    <w:rsid w:val="005409E3"/>
    <w:rsid w:val="00541331"/>
    <w:rsid w:val="00541456"/>
    <w:rsid w:val="00541523"/>
    <w:rsid w:val="00541673"/>
    <w:rsid w:val="0054179C"/>
    <w:rsid w:val="00541C45"/>
    <w:rsid w:val="00541EC3"/>
    <w:rsid w:val="00542572"/>
    <w:rsid w:val="00542AF9"/>
    <w:rsid w:val="00542C6B"/>
    <w:rsid w:val="00542C7F"/>
    <w:rsid w:val="00543683"/>
    <w:rsid w:val="00543CDB"/>
    <w:rsid w:val="00544233"/>
    <w:rsid w:val="0054479E"/>
    <w:rsid w:val="00544D65"/>
    <w:rsid w:val="00545491"/>
    <w:rsid w:val="0054566B"/>
    <w:rsid w:val="00545DD1"/>
    <w:rsid w:val="005463A1"/>
    <w:rsid w:val="00546715"/>
    <w:rsid w:val="005467E4"/>
    <w:rsid w:val="005469C5"/>
    <w:rsid w:val="00547072"/>
    <w:rsid w:val="005471C2"/>
    <w:rsid w:val="00547212"/>
    <w:rsid w:val="005479F8"/>
    <w:rsid w:val="00547B1D"/>
    <w:rsid w:val="00547F07"/>
    <w:rsid w:val="00550497"/>
    <w:rsid w:val="00550BEF"/>
    <w:rsid w:val="00550DBB"/>
    <w:rsid w:val="005511F9"/>
    <w:rsid w:val="00551325"/>
    <w:rsid w:val="00551502"/>
    <w:rsid w:val="00551F06"/>
    <w:rsid w:val="00551F0E"/>
    <w:rsid w:val="00552246"/>
    <w:rsid w:val="0055248F"/>
    <w:rsid w:val="00552BD1"/>
    <w:rsid w:val="00552E25"/>
    <w:rsid w:val="00552E70"/>
    <w:rsid w:val="0055333E"/>
    <w:rsid w:val="0055345D"/>
    <w:rsid w:val="0055350C"/>
    <w:rsid w:val="00553828"/>
    <w:rsid w:val="00553E2E"/>
    <w:rsid w:val="00553F40"/>
    <w:rsid w:val="005541D8"/>
    <w:rsid w:val="00554293"/>
    <w:rsid w:val="00554E7D"/>
    <w:rsid w:val="005553ED"/>
    <w:rsid w:val="0055541D"/>
    <w:rsid w:val="0055588D"/>
    <w:rsid w:val="00555ACE"/>
    <w:rsid w:val="0055657A"/>
    <w:rsid w:val="00556926"/>
    <w:rsid w:val="00556AC0"/>
    <w:rsid w:val="00556C52"/>
    <w:rsid w:val="00556C66"/>
    <w:rsid w:val="00557334"/>
    <w:rsid w:val="00557E9F"/>
    <w:rsid w:val="00560215"/>
    <w:rsid w:val="00560442"/>
    <w:rsid w:val="005621F2"/>
    <w:rsid w:val="0056270F"/>
    <w:rsid w:val="0056281E"/>
    <w:rsid w:val="00562C1A"/>
    <w:rsid w:val="00562C4C"/>
    <w:rsid w:val="00562C5D"/>
    <w:rsid w:val="0056305A"/>
    <w:rsid w:val="00563445"/>
    <w:rsid w:val="005643E8"/>
    <w:rsid w:val="005644EC"/>
    <w:rsid w:val="005645FC"/>
    <w:rsid w:val="00564682"/>
    <w:rsid w:val="00564D2D"/>
    <w:rsid w:val="00565740"/>
    <w:rsid w:val="00565AEF"/>
    <w:rsid w:val="00565F86"/>
    <w:rsid w:val="00565FD0"/>
    <w:rsid w:val="00565FE8"/>
    <w:rsid w:val="005663D1"/>
    <w:rsid w:val="0056657B"/>
    <w:rsid w:val="00566A5B"/>
    <w:rsid w:val="00566B47"/>
    <w:rsid w:val="00566D02"/>
    <w:rsid w:val="00566F78"/>
    <w:rsid w:val="00566F9C"/>
    <w:rsid w:val="00567449"/>
    <w:rsid w:val="00570ABA"/>
    <w:rsid w:val="00570C48"/>
    <w:rsid w:val="00570D68"/>
    <w:rsid w:val="00571434"/>
    <w:rsid w:val="0057185F"/>
    <w:rsid w:val="0057192F"/>
    <w:rsid w:val="00571F26"/>
    <w:rsid w:val="005721FD"/>
    <w:rsid w:val="00572B85"/>
    <w:rsid w:val="00573260"/>
    <w:rsid w:val="00573468"/>
    <w:rsid w:val="005734EB"/>
    <w:rsid w:val="0057374D"/>
    <w:rsid w:val="005738F1"/>
    <w:rsid w:val="00573B02"/>
    <w:rsid w:val="00573B4F"/>
    <w:rsid w:val="00573C7B"/>
    <w:rsid w:val="00573CED"/>
    <w:rsid w:val="00573D41"/>
    <w:rsid w:val="00573F4E"/>
    <w:rsid w:val="0057421C"/>
    <w:rsid w:val="00574969"/>
    <w:rsid w:val="00574A07"/>
    <w:rsid w:val="00574C2B"/>
    <w:rsid w:val="00575088"/>
    <w:rsid w:val="0057522F"/>
    <w:rsid w:val="0057533A"/>
    <w:rsid w:val="0057552E"/>
    <w:rsid w:val="005757F2"/>
    <w:rsid w:val="005758A3"/>
    <w:rsid w:val="00575A2B"/>
    <w:rsid w:val="00575A77"/>
    <w:rsid w:val="00575F4B"/>
    <w:rsid w:val="00576147"/>
    <w:rsid w:val="00576663"/>
    <w:rsid w:val="00576755"/>
    <w:rsid w:val="005768F6"/>
    <w:rsid w:val="005769EC"/>
    <w:rsid w:val="00576B21"/>
    <w:rsid w:val="00576C25"/>
    <w:rsid w:val="00576DDE"/>
    <w:rsid w:val="00577609"/>
    <w:rsid w:val="005779DF"/>
    <w:rsid w:val="00577A05"/>
    <w:rsid w:val="00580579"/>
    <w:rsid w:val="005808B5"/>
    <w:rsid w:val="00580971"/>
    <w:rsid w:val="00580990"/>
    <w:rsid w:val="00580EE7"/>
    <w:rsid w:val="0058149D"/>
    <w:rsid w:val="0058194B"/>
    <w:rsid w:val="0058224D"/>
    <w:rsid w:val="005825CD"/>
    <w:rsid w:val="005827C0"/>
    <w:rsid w:val="00582A5E"/>
    <w:rsid w:val="00582AA6"/>
    <w:rsid w:val="00582D27"/>
    <w:rsid w:val="00582D63"/>
    <w:rsid w:val="00582D77"/>
    <w:rsid w:val="00583575"/>
    <w:rsid w:val="005836FE"/>
    <w:rsid w:val="00583844"/>
    <w:rsid w:val="00583894"/>
    <w:rsid w:val="00583A03"/>
    <w:rsid w:val="00583B79"/>
    <w:rsid w:val="00583CE6"/>
    <w:rsid w:val="00583D26"/>
    <w:rsid w:val="0058400B"/>
    <w:rsid w:val="005846BA"/>
    <w:rsid w:val="00584803"/>
    <w:rsid w:val="0058495D"/>
    <w:rsid w:val="00584AD4"/>
    <w:rsid w:val="00584C9F"/>
    <w:rsid w:val="005850CD"/>
    <w:rsid w:val="005853FD"/>
    <w:rsid w:val="005860D4"/>
    <w:rsid w:val="005861F7"/>
    <w:rsid w:val="00586542"/>
    <w:rsid w:val="005866EC"/>
    <w:rsid w:val="00587067"/>
    <w:rsid w:val="00587225"/>
    <w:rsid w:val="005872EE"/>
    <w:rsid w:val="00587AF9"/>
    <w:rsid w:val="00587DE9"/>
    <w:rsid w:val="00590324"/>
    <w:rsid w:val="005904E4"/>
    <w:rsid w:val="00590935"/>
    <w:rsid w:val="00591272"/>
    <w:rsid w:val="0059160A"/>
    <w:rsid w:val="00591BD7"/>
    <w:rsid w:val="00591CE6"/>
    <w:rsid w:val="00592411"/>
    <w:rsid w:val="005924A5"/>
    <w:rsid w:val="00592628"/>
    <w:rsid w:val="00592D17"/>
    <w:rsid w:val="00592E36"/>
    <w:rsid w:val="00592F2C"/>
    <w:rsid w:val="00593227"/>
    <w:rsid w:val="005932A1"/>
    <w:rsid w:val="00593873"/>
    <w:rsid w:val="00593C96"/>
    <w:rsid w:val="00593FD7"/>
    <w:rsid w:val="005944CC"/>
    <w:rsid w:val="00595C8B"/>
    <w:rsid w:val="00595EBE"/>
    <w:rsid w:val="00595F6D"/>
    <w:rsid w:val="00596035"/>
    <w:rsid w:val="0059624F"/>
    <w:rsid w:val="0059638E"/>
    <w:rsid w:val="005963F6"/>
    <w:rsid w:val="005965E7"/>
    <w:rsid w:val="00596A2B"/>
    <w:rsid w:val="00596AA8"/>
    <w:rsid w:val="00596C6A"/>
    <w:rsid w:val="00596D09"/>
    <w:rsid w:val="0059726B"/>
    <w:rsid w:val="005974F1"/>
    <w:rsid w:val="00597785"/>
    <w:rsid w:val="0059792C"/>
    <w:rsid w:val="00597CEA"/>
    <w:rsid w:val="005A0229"/>
    <w:rsid w:val="005A0262"/>
    <w:rsid w:val="005A05AE"/>
    <w:rsid w:val="005A077D"/>
    <w:rsid w:val="005A0969"/>
    <w:rsid w:val="005A0A81"/>
    <w:rsid w:val="005A0D8E"/>
    <w:rsid w:val="005A0E47"/>
    <w:rsid w:val="005A1072"/>
    <w:rsid w:val="005A118D"/>
    <w:rsid w:val="005A197F"/>
    <w:rsid w:val="005A1E46"/>
    <w:rsid w:val="005A200F"/>
    <w:rsid w:val="005A20D1"/>
    <w:rsid w:val="005A21D8"/>
    <w:rsid w:val="005A291B"/>
    <w:rsid w:val="005A2C94"/>
    <w:rsid w:val="005A2D7C"/>
    <w:rsid w:val="005A2E9A"/>
    <w:rsid w:val="005A2F37"/>
    <w:rsid w:val="005A31D5"/>
    <w:rsid w:val="005A3209"/>
    <w:rsid w:val="005A3317"/>
    <w:rsid w:val="005A3832"/>
    <w:rsid w:val="005A3D19"/>
    <w:rsid w:val="005A400B"/>
    <w:rsid w:val="005A4BE7"/>
    <w:rsid w:val="005A4F38"/>
    <w:rsid w:val="005A5451"/>
    <w:rsid w:val="005A54FE"/>
    <w:rsid w:val="005A5A96"/>
    <w:rsid w:val="005A5BFD"/>
    <w:rsid w:val="005A5EB9"/>
    <w:rsid w:val="005A5F7B"/>
    <w:rsid w:val="005A618B"/>
    <w:rsid w:val="005A6413"/>
    <w:rsid w:val="005A65EF"/>
    <w:rsid w:val="005A6944"/>
    <w:rsid w:val="005A6F0D"/>
    <w:rsid w:val="005A72BB"/>
    <w:rsid w:val="005A7695"/>
    <w:rsid w:val="005A7717"/>
    <w:rsid w:val="005A77C7"/>
    <w:rsid w:val="005A79F9"/>
    <w:rsid w:val="005B0808"/>
    <w:rsid w:val="005B0ECB"/>
    <w:rsid w:val="005B1229"/>
    <w:rsid w:val="005B1614"/>
    <w:rsid w:val="005B18EA"/>
    <w:rsid w:val="005B1922"/>
    <w:rsid w:val="005B19B5"/>
    <w:rsid w:val="005B216D"/>
    <w:rsid w:val="005B284B"/>
    <w:rsid w:val="005B2877"/>
    <w:rsid w:val="005B2C0C"/>
    <w:rsid w:val="005B31FB"/>
    <w:rsid w:val="005B32AF"/>
    <w:rsid w:val="005B346D"/>
    <w:rsid w:val="005B34DE"/>
    <w:rsid w:val="005B36CF"/>
    <w:rsid w:val="005B39A7"/>
    <w:rsid w:val="005B3DBA"/>
    <w:rsid w:val="005B3DBE"/>
    <w:rsid w:val="005B3E42"/>
    <w:rsid w:val="005B45C0"/>
    <w:rsid w:val="005B49F6"/>
    <w:rsid w:val="005B4F64"/>
    <w:rsid w:val="005B5055"/>
    <w:rsid w:val="005B5250"/>
    <w:rsid w:val="005B552F"/>
    <w:rsid w:val="005B5961"/>
    <w:rsid w:val="005B5A16"/>
    <w:rsid w:val="005B6361"/>
    <w:rsid w:val="005B657E"/>
    <w:rsid w:val="005B6868"/>
    <w:rsid w:val="005B6985"/>
    <w:rsid w:val="005B69CB"/>
    <w:rsid w:val="005B707F"/>
    <w:rsid w:val="005B7E65"/>
    <w:rsid w:val="005B7F33"/>
    <w:rsid w:val="005C01E8"/>
    <w:rsid w:val="005C0233"/>
    <w:rsid w:val="005C036B"/>
    <w:rsid w:val="005C05B1"/>
    <w:rsid w:val="005C07F5"/>
    <w:rsid w:val="005C0D2E"/>
    <w:rsid w:val="005C1A9C"/>
    <w:rsid w:val="005C1AF5"/>
    <w:rsid w:val="005C1B52"/>
    <w:rsid w:val="005C1C39"/>
    <w:rsid w:val="005C1E1E"/>
    <w:rsid w:val="005C1F51"/>
    <w:rsid w:val="005C2226"/>
    <w:rsid w:val="005C2507"/>
    <w:rsid w:val="005C272E"/>
    <w:rsid w:val="005C2ADA"/>
    <w:rsid w:val="005C30E2"/>
    <w:rsid w:val="005C322C"/>
    <w:rsid w:val="005C366A"/>
    <w:rsid w:val="005C39D5"/>
    <w:rsid w:val="005C453B"/>
    <w:rsid w:val="005C5081"/>
    <w:rsid w:val="005C5977"/>
    <w:rsid w:val="005C5A1F"/>
    <w:rsid w:val="005C5A9F"/>
    <w:rsid w:val="005C5B8E"/>
    <w:rsid w:val="005C5C1E"/>
    <w:rsid w:val="005C5CDF"/>
    <w:rsid w:val="005C6326"/>
    <w:rsid w:val="005C66B1"/>
    <w:rsid w:val="005C6725"/>
    <w:rsid w:val="005C6A6D"/>
    <w:rsid w:val="005C6CDE"/>
    <w:rsid w:val="005C6E7A"/>
    <w:rsid w:val="005C720B"/>
    <w:rsid w:val="005C7352"/>
    <w:rsid w:val="005D070D"/>
    <w:rsid w:val="005D0E3E"/>
    <w:rsid w:val="005D1127"/>
    <w:rsid w:val="005D13B1"/>
    <w:rsid w:val="005D1540"/>
    <w:rsid w:val="005D1626"/>
    <w:rsid w:val="005D18C4"/>
    <w:rsid w:val="005D1B5E"/>
    <w:rsid w:val="005D1BD1"/>
    <w:rsid w:val="005D1EE2"/>
    <w:rsid w:val="005D228B"/>
    <w:rsid w:val="005D2694"/>
    <w:rsid w:val="005D27DB"/>
    <w:rsid w:val="005D2F96"/>
    <w:rsid w:val="005D383A"/>
    <w:rsid w:val="005D392A"/>
    <w:rsid w:val="005D3BAE"/>
    <w:rsid w:val="005D41DE"/>
    <w:rsid w:val="005D41F4"/>
    <w:rsid w:val="005D48A5"/>
    <w:rsid w:val="005D4C1A"/>
    <w:rsid w:val="005D59BC"/>
    <w:rsid w:val="005D5A8C"/>
    <w:rsid w:val="005D5B5E"/>
    <w:rsid w:val="005D5F8F"/>
    <w:rsid w:val="005D6143"/>
    <w:rsid w:val="005D66A7"/>
    <w:rsid w:val="005D681D"/>
    <w:rsid w:val="005D6D71"/>
    <w:rsid w:val="005D6D91"/>
    <w:rsid w:val="005D6F17"/>
    <w:rsid w:val="005D716D"/>
    <w:rsid w:val="005D72C1"/>
    <w:rsid w:val="005D73BB"/>
    <w:rsid w:val="005D74C5"/>
    <w:rsid w:val="005D76DD"/>
    <w:rsid w:val="005E0714"/>
    <w:rsid w:val="005E08FC"/>
    <w:rsid w:val="005E0A02"/>
    <w:rsid w:val="005E0AAE"/>
    <w:rsid w:val="005E0DC5"/>
    <w:rsid w:val="005E0F00"/>
    <w:rsid w:val="005E1A31"/>
    <w:rsid w:val="005E1A83"/>
    <w:rsid w:val="005E1AFF"/>
    <w:rsid w:val="005E1BE4"/>
    <w:rsid w:val="005E1FC6"/>
    <w:rsid w:val="005E23B9"/>
    <w:rsid w:val="005E273F"/>
    <w:rsid w:val="005E2A70"/>
    <w:rsid w:val="005E346A"/>
    <w:rsid w:val="005E34DD"/>
    <w:rsid w:val="005E3CD6"/>
    <w:rsid w:val="005E4114"/>
    <w:rsid w:val="005E415A"/>
    <w:rsid w:val="005E428D"/>
    <w:rsid w:val="005E454F"/>
    <w:rsid w:val="005E4FEE"/>
    <w:rsid w:val="005E519E"/>
    <w:rsid w:val="005E51F7"/>
    <w:rsid w:val="005E5264"/>
    <w:rsid w:val="005E5ADE"/>
    <w:rsid w:val="005E5C8A"/>
    <w:rsid w:val="005E6BCA"/>
    <w:rsid w:val="005E6D11"/>
    <w:rsid w:val="005E6E17"/>
    <w:rsid w:val="005E6F14"/>
    <w:rsid w:val="005E77BF"/>
    <w:rsid w:val="005E77EE"/>
    <w:rsid w:val="005E7A59"/>
    <w:rsid w:val="005E7BA3"/>
    <w:rsid w:val="005E7C44"/>
    <w:rsid w:val="005F031F"/>
    <w:rsid w:val="005F0729"/>
    <w:rsid w:val="005F12EF"/>
    <w:rsid w:val="005F1550"/>
    <w:rsid w:val="005F1618"/>
    <w:rsid w:val="005F1AE4"/>
    <w:rsid w:val="005F1EAD"/>
    <w:rsid w:val="005F1F4F"/>
    <w:rsid w:val="005F2A3D"/>
    <w:rsid w:val="005F2B54"/>
    <w:rsid w:val="005F2B57"/>
    <w:rsid w:val="005F3164"/>
    <w:rsid w:val="005F346A"/>
    <w:rsid w:val="005F390C"/>
    <w:rsid w:val="005F3C7A"/>
    <w:rsid w:val="005F44C4"/>
    <w:rsid w:val="005F4950"/>
    <w:rsid w:val="005F4F23"/>
    <w:rsid w:val="005F4F72"/>
    <w:rsid w:val="005F4F9D"/>
    <w:rsid w:val="005F50BC"/>
    <w:rsid w:val="005F518B"/>
    <w:rsid w:val="005F53F0"/>
    <w:rsid w:val="005F57A2"/>
    <w:rsid w:val="005F581E"/>
    <w:rsid w:val="005F6084"/>
    <w:rsid w:val="005F63E2"/>
    <w:rsid w:val="005F6646"/>
    <w:rsid w:val="005F68CE"/>
    <w:rsid w:val="005F6B08"/>
    <w:rsid w:val="005F6D8C"/>
    <w:rsid w:val="005F6E14"/>
    <w:rsid w:val="005F6F04"/>
    <w:rsid w:val="005F72C4"/>
    <w:rsid w:val="005F74CC"/>
    <w:rsid w:val="005F7BD0"/>
    <w:rsid w:val="005F7CD7"/>
    <w:rsid w:val="005F7D0D"/>
    <w:rsid w:val="006002FE"/>
    <w:rsid w:val="00600442"/>
    <w:rsid w:val="0060045B"/>
    <w:rsid w:val="006005A5"/>
    <w:rsid w:val="00600C07"/>
    <w:rsid w:val="00601390"/>
    <w:rsid w:val="00601715"/>
    <w:rsid w:val="006018A3"/>
    <w:rsid w:val="0060246C"/>
    <w:rsid w:val="006027EC"/>
    <w:rsid w:val="00602B52"/>
    <w:rsid w:val="00602BA5"/>
    <w:rsid w:val="0060326F"/>
    <w:rsid w:val="00603767"/>
    <w:rsid w:val="006039C2"/>
    <w:rsid w:val="0060445F"/>
    <w:rsid w:val="006048E4"/>
    <w:rsid w:val="00604EBE"/>
    <w:rsid w:val="00605107"/>
    <w:rsid w:val="00605168"/>
    <w:rsid w:val="00605BD9"/>
    <w:rsid w:val="00605CF8"/>
    <w:rsid w:val="00605D0F"/>
    <w:rsid w:val="00605F99"/>
    <w:rsid w:val="006062EA"/>
    <w:rsid w:val="00606474"/>
    <w:rsid w:val="00606831"/>
    <w:rsid w:val="00606A5E"/>
    <w:rsid w:val="00606B7B"/>
    <w:rsid w:val="00607257"/>
    <w:rsid w:val="00607848"/>
    <w:rsid w:val="00610232"/>
    <w:rsid w:val="00610335"/>
    <w:rsid w:val="006103B9"/>
    <w:rsid w:val="00610554"/>
    <w:rsid w:val="006106C5"/>
    <w:rsid w:val="00611142"/>
    <w:rsid w:val="006114F7"/>
    <w:rsid w:val="00611745"/>
    <w:rsid w:val="00611B40"/>
    <w:rsid w:val="00611D95"/>
    <w:rsid w:val="0061223A"/>
    <w:rsid w:val="00612425"/>
    <w:rsid w:val="00612B0D"/>
    <w:rsid w:val="00612B9D"/>
    <w:rsid w:val="00613E18"/>
    <w:rsid w:val="00614787"/>
    <w:rsid w:val="006148DC"/>
    <w:rsid w:val="00614CA3"/>
    <w:rsid w:val="00614CB0"/>
    <w:rsid w:val="00614FA1"/>
    <w:rsid w:val="00615023"/>
    <w:rsid w:val="006150AD"/>
    <w:rsid w:val="0061544F"/>
    <w:rsid w:val="00615494"/>
    <w:rsid w:val="0061565D"/>
    <w:rsid w:val="0061566B"/>
    <w:rsid w:val="00615AA4"/>
    <w:rsid w:val="00615AD9"/>
    <w:rsid w:val="00615C5C"/>
    <w:rsid w:val="00616D4A"/>
    <w:rsid w:val="00616E0B"/>
    <w:rsid w:val="00617DB4"/>
    <w:rsid w:val="00617FF8"/>
    <w:rsid w:val="006203D1"/>
    <w:rsid w:val="006204C2"/>
    <w:rsid w:val="006206A0"/>
    <w:rsid w:val="006206DC"/>
    <w:rsid w:val="0062089C"/>
    <w:rsid w:val="00620A2D"/>
    <w:rsid w:val="00620E46"/>
    <w:rsid w:val="00620E95"/>
    <w:rsid w:val="006214FD"/>
    <w:rsid w:val="00621E13"/>
    <w:rsid w:val="00621E9C"/>
    <w:rsid w:val="00621FFB"/>
    <w:rsid w:val="006223F9"/>
    <w:rsid w:val="00622764"/>
    <w:rsid w:val="00622EBF"/>
    <w:rsid w:val="0062305D"/>
    <w:rsid w:val="006234A8"/>
    <w:rsid w:val="00623629"/>
    <w:rsid w:val="00623C2F"/>
    <w:rsid w:val="0062419C"/>
    <w:rsid w:val="00624315"/>
    <w:rsid w:val="006244D3"/>
    <w:rsid w:val="00624AAC"/>
    <w:rsid w:val="00624E66"/>
    <w:rsid w:val="006253D7"/>
    <w:rsid w:val="00625452"/>
    <w:rsid w:val="00625740"/>
    <w:rsid w:val="006259D5"/>
    <w:rsid w:val="00625A13"/>
    <w:rsid w:val="00625BAC"/>
    <w:rsid w:val="00625EAF"/>
    <w:rsid w:val="0062613F"/>
    <w:rsid w:val="006262D3"/>
    <w:rsid w:val="00626683"/>
    <w:rsid w:val="00626722"/>
    <w:rsid w:val="006269E2"/>
    <w:rsid w:val="00626AA9"/>
    <w:rsid w:val="00626E28"/>
    <w:rsid w:val="00626FAF"/>
    <w:rsid w:val="0062709C"/>
    <w:rsid w:val="006271D3"/>
    <w:rsid w:val="00627478"/>
    <w:rsid w:val="006274DA"/>
    <w:rsid w:val="0062767F"/>
    <w:rsid w:val="006278F6"/>
    <w:rsid w:val="00627B79"/>
    <w:rsid w:val="00627DBF"/>
    <w:rsid w:val="00627E98"/>
    <w:rsid w:val="00627EA7"/>
    <w:rsid w:val="00627F72"/>
    <w:rsid w:val="006300CA"/>
    <w:rsid w:val="00630664"/>
    <w:rsid w:val="00630FF4"/>
    <w:rsid w:val="0063110B"/>
    <w:rsid w:val="0063120E"/>
    <w:rsid w:val="006313C1"/>
    <w:rsid w:val="00631676"/>
    <w:rsid w:val="00631704"/>
    <w:rsid w:val="00631759"/>
    <w:rsid w:val="00631BA9"/>
    <w:rsid w:val="00631D2A"/>
    <w:rsid w:val="00631DC9"/>
    <w:rsid w:val="00631FE0"/>
    <w:rsid w:val="006323BC"/>
    <w:rsid w:val="0063299B"/>
    <w:rsid w:val="00632B45"/>
    <w:rsid w:val="00632DB3"/>
    <w:rsid w:val="00632E91"/>
    <w:rsid w:val="0063334C"/>
    <w:rsid w:val="00633E72"/>
    <w:rsid w:val="00633E96"/>
    <w:rsid w:val="00634226"/>
    <w:rsid w:val="00634446"/>
    <w:rsid w:val="006344C3"/>
    <w:rsid w:val="00634680"/>
    <w:rsid w:val="00634809"/>
    <w:rsid w:val="00635112"/>
    <w:rsid w:val="006353AE"/>
    <w:rsid w:val="0063563D"/>
    <w:rsid w:val="006356A3"/>
    <w:rsid w:val="00635702"/>
    <w:rsid w:val="00635829"/>
    <w:rsid w:val="006358F3"/>
    <w:rsid w:val="00635CE6"/>
    <w:rsid w:val="006364FA"/>
    <w:rsid w:val="006368A8"/>
    <w:rsid w:val="00636DBA"/>
    <w:rsid w:val="00636E87"/>
    <w:rsid w:val="006372D6"/>
    <w:rsid w:val="006373F6"/>
    <w:rsid w:val="006375F8"/>
    <w:rsid w:val="00637744"/>
    <w:rsid w:val="006400B1"/>
    <w:rsid w:val="006403D2"/>
    <w:rsid w:val="006405AE"/>
    <w:rsid w:val="00640845"/>
    <w:rsid w:val="00640847"/>
    <w:rsid w:val="00640931"/>
    <w:rsid w:val="0064094E"/>
    <w:rsid w:val="00641492"/>
    <w:rsid w:val="006417ED"/>
    <w:rsid w:val="006419F6"/>
    <w:rsid w:val="00641C0A"/>
    <w:rsid w:val="00641F56"/>
    <w:rsid w:val="00641F73"/>
    <w:rsid w:val="006425FC"/>
    <w:rsid w:val="0064263C"/>
    <w:rsid w:val="00642E26"/>
    <w:rsid w:val="00642EB4"/>
    <w:rsid w:val="00643069"/>
    <w:rsid w:val="00643238"/>
    <w:rsid w:val="00643475"/>
    <w:rsid w:val="00643498"/>
    <w:rsid w:val="00644086"/>
    <w:rsid w:val="00644129"/>
    <w:rsid w:val="0064417E"/>
    <w:rsid w:val="00644DFA"/>
    <w:rsid w:val="00644F6E"/>
    <w:rsid w:val="006452FE"/>
    <w:rsid w:val="00645549"/>
    <w:rsid w:val="006455DF"/>
    <w:rsid w:val="00645C4C"/>
    <w:rsid w:val="00645F2B"/>
    <w:rsid w:val="00646278"/>
    <w:rsid w:val="0064628A"/>
    <w:rsid w:val="00646513"/>
    <w:rsid w:val="00646632"/>
    <w:rsid w:val="00646D66"/>
    <w:rsid w:val="006471E3"/>
    <w:rsid w:val="00647208"/>
    <w:rsid w:val="006507EF"/>
    <w:rsid w:val="006509B0"/>
    <w:rsid w:val="006509BC"/>
    <w:rsid w:val="00650AEF"/>
    <w:rsid w:val="00650CDA"/>
    <w:rsid w:val="00650D87"/>
    <w:rsid w:val="006511F2"/>
    <w:rsid w:val="00651287"/>
    <w:rsid w:val="006513B8"/>
    <w:rsid w:val="00651BFB"/>
    <w:rsid w:val="00651ED2"/>
    <w:rsid w:val="00651F42"/>
    <w:rsid w:val="0065233F"/>
    <w:rsid w:val="0065239D"/>
    <w:rsid w:val="006525F5"/>
    <w:rsid w:val="006529CF"/>
    <w:rsid w:val="00652FD0"/>
    <w:rsid w:val="006537BE"/>
    <w:rsid w:val="00654092"/>
    <w:rsid w:val="006540D5"/>
    <w:rsid w:val="00654293"/>
    <w:rsid w:val="006543EB"/>
    <w:rsid w:val="00654969"/>
    <w:rsid w:val="006549E7"/>
    <w:rsid w:val="00654EA6"/>
    <w:rsid w:val="006559A8"/>
    <w:rsid w:val="00655A14"/>
    <w:rsid w:val="00655B15"/>
    <w:rsid w:val="00655CAE"/>
    <w:rsid w:val="0065609D"/>
    <w:rsid w:val="006564B8"/>
    <w:rsid w:val="006565C3"/>
    <w:rsid w:val="0065698B"/>
    <w:rsid w:val="00656A40"/>
    <w:rsid w:val="00656B6B"/>
    <w:rsid w:val="00657095"/>
    <w:rsid w:val="0065791D"/>
    <w:rsid w:val="00660245"/>
    <w:rsid w:val="0066028D"/>
    <w:rsid w:val="00660D2C"/>
    <w:rsid w:val="006613C0"/>
    <w:rsid w:val="00661686"/>
    <w:rsid w:val="00661AD3"/>
    <w:rsid w:val="00661E5B"/>
    <w:rsid w:val="00661FF3"/>
    <w:rsid w:val="006624BC"/>
    <w:rsid w:val="006628FD"/>
    <w:rsid w:val="00662E47"/>
    <w:rsid w:val="00662F77"/>
    <w:rsid w:val="00662FB5"/>
    <w:rsid w:val="00662FBB"/>
    <w:rsid w:val="00663067"/>
    <w:rsid w:val="006630EE"/>
    <w:rsid w:val="0066326B"/>
    <w:rsid w:val="0066326D"/>
    <w:rsid w:val="00663511"/>
    <w:rsid w:val="006635F5"/>
    <w:rsid w:val="00663947"/>
    <w:rsid w:val="00663FE3"/>
    <w:rsid w:val="0066452C"/>
    <w:rsid w:val="00664635"/>
    <w:rsid w:val="006649FE"/>
    <w:rsid w:val="00664BCF"/>
    <w:rsid w:val="00664BF4"/>
    <w:rsid w:val="00664DA6"/>
    <w:rsid w:val="00665355"/>
    <w:rsid w:val="006655C0"/>
    <w:rsid w:val="00665891"/>
    <w:rsid w:val="00666181"/>
    <w:rsid w:val="006666AB"/>
    <w:rsid w:val="00666873"/>
    <w:rsid w:val="00666BBC"/>
    <w:rsid w:val="00667189"/>
    <w:rsid w:val="0066745F"/>
    <w:rsid w:val="006674EF"/>
    <w:rsid w:val="006676D9"/>
    <w:rsid w:val="0066786B"/>
    <w:rsid w:val="00667B3C"/>
    <w:rsid w:val="00667DB6"/>
    <w:rsid w:val="00667E0D"/>
    <w:rsid w:val="00670077"/>
    <w:rsid w:val="00670253"/>
    <w:rsid w:val="006706B9"/>
    <w:rsid w:val="00670746"/>
    <w:rsid w:val="00670928"/>
    <w:rsid w:val="006710C6"/>
    <w:rsid w:val="00671273"/>
    <w:rsid w:val="00671B58"/>
    <w:rsid w:val="00671F0F"/>
    <w:rsid w:val="00671F5F"/>
    <w:rsid w:val="00672A0F"/>
    <w:rsid w:val="00672A7C"/>
    <w:rsid w:val="00672D64"/>
    <w:rsid w:val="00673359"/>
    <w:rsid w:val="00673983"/>
    <w:rsid w:val="00673B86"/>
    <w:rsid w:val="00674048"/>
    <w:rsid w:val="006740D5"/>
    <w:rsid w:val="00674899"/>
    <w:rsid w:val="0067493B"/>
    <w:rsid w:val="00674B3C"/>
    <w:rsid w:val="00674E61"/>
    <w:rsid w:val="00674EEE"/>
    <w:rsid w:val="00674F68"/>
    <w:rsid w:val="0067501C"/>
    <w:rsid w:val="00675410"/>
    <w:rsid w:val="00675583"/>
    <w:rsid w:val="0067588A"/>
    <w:rsid w:val="00675A85"/>
    <w:rsid w:val="00675B48"/>
    <w:rsid w:val="00675DA0"/>
    <w:rsid w:val="00675FB4"/>
    <w:rsid w:val="006763C2"/>
    <w:rsid w:val="0067641C"/>
    <w:rsid w:val="00676425"/>
    <w:rsid w:val="00676B2C"/>
    <w:rsid w:val="00676CFC"/>
    <w:rsid w:val="00676F90"/>
    <w:rsid w:val="0067707C"/>
    <w:rsid w:val="0067732C"/>
    <w:rsid w:val="006773BE"/>
    <w:rsid w:val="00677450"/>
    <w:rsid w:val="00677C98"/>
    <w:rsid w:val="006803B2"/>
    <w:rsid w:val="00680622"/>
    <w:rsid w:val="00680D47"/>
    <w:rsid w:val="0068119F"/>
    <w:rsid w:val="006812DA"/>
    <w:rsid w:val="006813C8"/>
    <w:rsid w:val="0068148B"/>
    <w:rsid w:val="00681B70"/>
    <w:rsid w:val="00681C49"/>
    <w:rsid w:val="00681C60"/>
    <w:rsid w:val="00681E5E"/>
    <w:rsid w:val="006822BF"/>
    <w:rsid w:val="00682712"/>
    <w:rsid w:val="00682A0B"/>
    <w:rsid w:val="00682C7E"/>
    <w:rsid w:val="00682EDA"/>
    <w:rsid w:val="00683857"/>
    <w:rsid w:val="006838EC"/>
    <w:rsid w:val="00683A5F"/>
    <w:rsid w:val="00683B7D"/>
    <w:rsid w:val="00683C70"/>
    <w:rsid w:val="00683ED0"/>
    <w:rsid w:val="00683FB8"/>
    <w:rsid w:val="006841B6"/>
    <w:rsid w:val="006842EF"/>
    <w:rsid w:val="00684358"/>
    <w:rsid w:val="006845FC"/>
    <w:rsid w:val="00684682"/>
    <w:rsid w:val="00684793"/>
    <w:rsid w:val="00684A44"/>
    <w:rsid w:val="00684B11"/>
    <w:rsid w:val="00684C1F"/>
    <w:rsid w:val="00685348"/>
    <w:rsid w:val="006854D8"/>
    <w:rsid w:val="00685828"/>
    <w:rsid w:val="0068605F"/>
    <w:rsid w:val="00686132"/>
    <w:rsid w:val="00686461"/>
    <w:rsid w:val="00686576"/>
    <w:rsid w:val="0068696F"/>
    <w:rsid w:val="00686CDB"/>
    <w:rsid w:val="0068700E"/>
    <w:rsid w:val="006870A8"/>
    <w:rsid w:val="006875C6"/>
    <w:rsid w:val="00687B4C"/>
    <w:rsid w:val="00687E1D"/>
    <w:rsid w:val="00687E3D"/>
    <w:rsid w:val="006900E9"/>
    <w:rsid w:val="006908CF"/>
    <w:rsid w:val="006912E1"/>
    <w:rsid w:val="006918D9"/>
    <w:rsid w:val="00691966"/>
    <w:rsid w:val="00691DC0"/>
    <w:rsid w:val="006924C9"/>
    <w:rsid w:val="0069253C"/>
    <w:rsid w:val="006926AF"/>
    <w:rsid w:val="00692867"/>
    <w:rsid w:val="00692EC8"/>
    <w:rsid w:val="006933AE"/>
    <w:rsid w:val="006933FC"/>
    <w:rsid w:val="0069347E"/>
    <w:rsid w:val="0069350E"/>
    <w:rsid w:val="006935E1"/>
    <w:rsid w:val="00693A9E"/>
    <w:rsid w:val="00693B2B"/>
    <w:rsid w:val="00693E99"/>
    <w:rsid w:val="00694621"/>
    <w:rsid w:val="00694A80"/>
    <w:rsid w:val="006950AC"/>
    <w:rsid w:val="00695175"/>
    <w:rsid w:val="00695492"/>
    <w:rsid w:val="00695B8C"/>
    <w:rsid w:val="00695E51"/>
    <w:rsid w:val="00695EC4"/>
    <w:rsid w:val="00696A3A"/>
    <w:rsid w:val="00696B98"/>
    <w:rsid w:val="006976E9"/>
    <w:rsid w:val="00697E04"/>
    <w:rsid w:val="006A05AC"/>
    <w:rsid w:val="006A0723"/>
    <w:rsid w:val="006A0A0F"/>
    <w:rsid w:val="006A0B80"/>
    <w:rsid w:val="006A0CC6"/>
    <w:rsid w:val="006A0F2A"/>
    <w:rsid w:val="006A1132"/>
    <w:rsid w:val="006A11B6"/>
    <w:rsid w:val="006A163E"/>
    <w:rsid w:val="006A177F"/>
    <w:rsid w:val="006A1F44"/>
    <w:rsid w:val="006A2A56"/>
    <w:rsid w:val="006A2C04"/>
    <w:rsid w:val="006A33DA"/>
    <w:rsid w:val="006A3441"/>
    <w:rsid w:val="006A3943"/>
    <w:rsid w:val="006A3F7F"/>
    <w:rsid w:val="006A4AD4"/>
    <w:rsid w:val="006A509D"/>
    <w:rsid w:val="006A530B"/>
    <w:rsid w:val="006A56F0"/>
    <w:rsid w:val="006A5A09"/>
    <w:rsid w:val="006A5B79"/>
    <w:rsid w:val="006A5B96"/>
    <w:rsid w:val="006A601F"/>
    <w:rsid w:val="006A688C"/>
    <w:rsid w:val="006A7064"/>
    <w:rsid w:val="006A7208"/>
    <w:rsid w:val="006A739D"/>
    <w:rsid w:val="006A75FA"/>
    <w:rsid w:val="006A76D0"/>
    <w:rsid w:val="006A784C"/>
    <w:rsid w:val="006A79DE"/>
    <w:rsid w:val="006A7AA7"/>
    <w:rsid w:val="006A7DA2"/>
    <w:rsid w:val="006B0118"/>
    <w:rsid w:val="006B0416"/>
    <w:rsid w:val="006B0508"/>
    <w:rsid w:val="006B0555"/>
    <w:rsid w:val="006B063E"/>
    <w:rsid w:val="006B0D00"/>
    <w:rsid w:val="006B0EFD"/>
    <w:rsid w:val="006B1132"/>
    <w:rsid w:val="006B183A"/>
    <w:rsid w:val="006B1AB7"/>
    <w:rsid w:val="006B1DDF"/>
    <w:rsid w:val="006B2039"/>
    <w:rsid w:val="006B20EF"/>
    <w:rsid w:val="006B2181"/>
    <w:rsid w:val="006B22B2"/>
    <w:rsid w:val="006B2888"/>
    <w:rsid w:val="006B2F3C"/>
    <w:rsid w:val="006B3284"/>
    <w:rsid w:val="006B3705"/>
    <w:rsid w:val="006B3715"/>
    <w:rsid w:val="006B38A7"/>
    <w:rsid w:val="006B3961"/>
    <w:rsid w:val="006B3AE2"/>
    <w:rsid w:val="006B41FA"/>
    <w:rsid w:val="006B4353"/>
    <w:rsid w:val="006B4900"/>
    <w:rsid w:val="006B4A94"/>
    <w:rsid w:val="006B4A99"/>
    <w:rsid w:val="006B4E6F"/>
    <w:rsid w:val="006B5601"/>
    <w:rsid w:val="006B592C"/>
    <w:rsid w:val="006B5DB7"/>
    <w:rsid w:val="006B5E96"/>
    <w:rsid w:val="006B61C8"/>
    <w:rsid w:val="006B6229"/>
    <w:rsid w:val="006B6373"/>
    <w:rsid w:val="006B6501"/>
    <w:rsid w:val="006B680E"/>
    <w:rsid w:val="006B6DA7"/>
    <w:rsid w:val="006B6E24"/>
    <w:rsid w:val="006B789D"/>
    <w:rsid w:val="006B78C3"/>
    <w:rsid w:val="006B7929"/>
    <w:rsid w:val="006B7A9B"/>
    <w:rsid w:val="006B7BD3"/>
    <w:rsid w:val="006B7E9A"/>
    <w:rsid w:val="006C00D2"/>
    <w:rsid w:val="006C0A60"/>
    <w:rsid w:val="006C0EBD"/>
    <w:rsid w:val="006C1044"/>
    <w:rsid w:val="006C113B"/>
    <w:rsid w:val="006C1350"/>
    <w:rsid w:val="006C14D9"/>
    <w:rsid w:val="006C16AA"/>
    <w:rsid w:val="006C193B"/>
    <w:rsid w:val="006C1CDC"/>
    <w:rsid w:val="006C1D7C"/>
    <w:rsid w:val="006C1FC4"/>
    <w:rsid w:val="006C25E6"/>
    <w:rsid w:val="006C2E65"/>
    <w:rsid w:val="006C32A7"/>
    <w:rsid w:val="006C35BE"/>
    <w:rsid w:val="006C47A2"/>
    <w:rsid w:val="006C47D6"/>
    <w:rsid w:val="006C4C2C"/>
    <w:rsid w:val="006C5227"/>
    <w:rsid w:val="006C5382"/>
    <w:rsid w:val="006C5633"/>
    <w:rsid w:val="006C56C0"/>
    <w:rsid w:val="006C57A5"/>
    <w:rsid w:val="006C5EEB"/>
    <w:rsid w:val="006C62A6"/>
    <w:rsid w:val="006C6C54"/>
    <w:rsid w:val="006C7466"/>
    <w:rsid w:val="006C76E9"/>
    <w:rsid w:val="006C78A7"/>
    <w:rsid w:val="006C7B25"/>
    <w:rsid w:val="006C7DBB"/>
    <w:rsid w:val="006C7E41"/>
    <w:rsid w:val="006C7EB3"/>
    <w:rsid w:val="006C7FD6"/>
    <w:rsid w:val="006D0060"/>
    <w:rsid w:val="006D0334"/>
    <w:rsid w:val="006D06DA"/>
    <w:rsid w:val="006D08DE"/>
    <w:rsid w:val="006D098D"/>
    <w:rsid w:val="006D0F0F"/>
    <w:rsid w:val="006D117F"/>
    <w:rsid w:val="006D14A7"/>
    <w:rsid w:val="006D1585"/>
    <w:rsid w:val="006D17A9"/>
    <w:rsid w:val="006D1A2F"/>
    <w:rsid w:val="006D20D2"/>
    <w:rsid w:val="006D241B"/>
    <w:rsid w:val="006D243E"/>
    <w:rsid w:val="006D27F4"/>
    <w:rsid w:val="006D3BCB"/>
    <w:rsid w:val="006D3DE2"/>
    <w:rsid w:val="006D41DE"/>
    <w:rsid w:val="006D459D"/>
    <w:rsid w:val="006D4692"/>
    <w:rsid w:val="006D4898"/>
    <w:rsid w:val="006D4BF4"/>
    <w:rsid w:val="006D4E2E"/>
    <w:rsid w:val="006D5124"/>
    <w:rsid w:val="006D5164"/>
    <w:rsid w:val="006D54D7"/>
    <w:rsid w:val="006D555C"/>
    <w:rsid w:val="006D593F"/>
    <w:rsid w:val="006D5DC8"/>
    <w:rsid w:val="006D6075"/>
    <w:rsid w:val="006D6654"/>
    <w:rsid w:val="006D667D"/>
    <w:rsid w:val="006D6B88"/>
    <w:rsid w:val="006D6C49"/>
    <w:rsid w:val="006D6CA2"/>
    <w:rsid w:val="006D71D8"/>
    <w:rsid w:val="006D7234"/>
    <w:rsid w:val="006D74A2"/>
    <w:rsid w:val="006D74B9"/>
    <w:rsid w:val="006D7529"/>
    <w:rsid w:val="006D7582"/>
    <w:rsid w:val="006D76C8"/>
    <w:rsid w:val="006D7FC9"/>
    <w:rsid w:val="006E0216"/>
    <w:rsid w:val="006E0576"/>
    <w:rsid w:val="006E0BD4"/>
    <w:rsid w:val="006E0CC8"/>
    <w:rsid w:val="006E1600"/>
    <w:rsid w:val="006E1926"/>
    <w:rsid w:val="006E19E4"/>
    <w:rsid w:val="006E1B5D"/>
    <w:rsid w:val="006E2013"/>
    <w:rsid w:val="006E22C3"/>
    <w:rsid w:val="006E267D"/>
    <w:rsid w:val="006E2EFD"/>
    <w:rsid w:val="006E2F01"/>
    <w:rsid w:val="006E3040"/>
    <w:rsid w:val="006E3382"/>
    <w:rsid w:val="006E34BF"/>
    <w:rsid w:val="006E358C"/>
    <w:rsid w:val="006E3593"/>
    <w:rsid w:val="006E3A75"/>
    <w:rsid w:val="006E4302"/>
    <w:rsid w:val="006E43FA"/>
    <w:rsid w:val="006E4860"/>
    <w:rsid w:val="006E502B"/>
    <w:rsid w:val="006E51E6"/>
    <w:rsid w:val="006E5239"/>
    <w:rsid w:val="006E5502"/>
    <w:rsid w:val="006E5505"/>
    <w:rsid w:val="006E5B40"/>
    <w:rsid w:val="006E5C6F"/>
    <w:rsid w:val="006E5CB6"/>
    <w:rsid w:val="006E6545"/>
    <w:rsid w:val="006E67F7"/>
    <w:rsid w:val="006E68AB"/>
    <w:rsid w:val="006E6902"/>
    <w:rsid w:val="006E6DEC"/>
    <w:rsid w:val="006E6F67"/>
    <w:rsid w:val="006E6FE4"/>
    <w:rsid w:val="006E702F"/>
    <w:rsid w:val="006E731D"/>
    <w:rsid w:val="006E73E7"/>
    <w:rsid w:val="006E754E"/>
    <w:rsid w:val="006E7562"/>
    <w:rsid w:val="006E77A9"/>
    <w:rsid w:val="006E7800"/>
    <w:rsid w:val="006E786D"/>
    <w:rsid w:val="006E7AE3"/>
    <w:rsid w:val="006E7D37"/>
    <w:rsid w:val="006F0150"/>
    <w:rsid w:val="006F0458"/>
    <w:rsid w:val="006F0498"/>
    <w:rsid w:val="006F04D3"/>
    <w:rsid w:val="006F0937"/>
    <w:rsid w:val="006F0ED2"/>
    <w:rsid w:val="006F0F05"/>
    <w:rsid w:val="006F11CB"/>
    <w:rsid w:val="006F14B4"/>
    <w:rsid w:val="006F16B8"/>
    <w:rsid w:val="006F171C"/>
    <w:rsid w:val="006F1C06"/>
    <w:rsid w:val="006F1C79"/>
    <w:rsid w:val="006F1FE6"/>
    <w:rsid w:val="006F2982"/>
    <w:rsid w:val="006F2B00"/>
    <w:rsid w:val="006F2D35"/>
    <w:rsid w:val="006F318A"/>
    <w:rsid w:val="006F330E"/>
    <w:rsid w:val="006F35CE"/>
    <w:rsid w:val="006F3896"/>
    <w:rsid w:val="006F3C15"/>
    <w:rsid w:val="006F4340"/>
    <w:rsid w:val="006F4653"/>
    <w:rsid w:val="006F47FA"/>
    <w:rsid w:val="006F487A"/>
    <w:rsid w:val="006F4CE7"/>
    <w:rsid w:val="006F4D9C"/>
    <w:rsid w:val="006F5256"/>
    <w:rsid w:val="006F52F8"/>
    <w:rsid w:val="006F53D8"/>
    <w:rsid w:val="006F55EA"/>
    <w:rsid w:val="006F5A16"/>
    <w:rsid w:val="006F5C39"/>
    <w:rsid w:val="006F5CA7"/>
    <w:rsid w:val="006F60F2"/>
    <w:rsid w:val="006F6202"/>
    <w:rsid w:val="006F650E"/>
    <w:rsid w:val="006F6647"/>
    <w:rsid w:val="006F66DA"/>
    <w:rsid w:val="006F6FEC"/>
    <w:rsid w:val="006F7260"/>
    <w:rsid w:val="006F7264"/>
    <w:rsid w:val="006F7312"/>
    <w:rsid w:val="006F740B"/>
    <w:rsid w:val="006F77C4"/>
    <w:rsid w:val="006F7DD1"/>
    <w:rsid w:val="006F7DF6"/>
    <w:rsid w:val="00700003"/>
    <w:rsid w:val="0070003A"/>
    <w:rsid w:val="0070004A"/>
    <w:rsid w:val="0070029C"/>
    <w:rsid w:val="00700A36"/>
    <w:rsid w:val="00700A5B"/>
    <w:rsid w:val="00700B65"/>
    <w:rsid w:val="0070202B"/>
    <w:rsid w:val="0070215B"/>
    <w:rsid w:val="0070245D"/>
    <w:rsid w:val="007028A1"/>
    <w:rsid w:val="00702CAC"/>
    <w:rsid w:val="007030F8"/>
    <w:rsid w:val="00703678"/>
    <w:rsid w:val="00703DBB"/>
    <w:rsid w:val="00703E11"/>
    <w:rsid w:val="00703EF1"/>
    <w:rsid w:val="0070416A"/>
    <w:rsid w:val="007042CA"/>
    <w:rsid w:val="0070462D"/>
    <w:rsid w:val="00704B62"/>
    <w:rsid w:val="00704B73"/>
    <w:rsid w:val="00704CE7"/>
    <w:rsid w:val="00705573"/>
    <w:rsid w:val="00705E9C"/>
    <w:rsid w:val="007065A9"/>
    <w:rsid w:val="0070677C"/>
    <w:rsid w:val="0070682D"/>
    <w:rsid w:val="0070707F"/>
    <w:rsid w:val="0070722D"/>
    <w:rsid w:val="0070728E"/>
    <w:rsid w:val="00707415"/>
    <w:rsid w:val="0071025A"/>
    <w:rsid w:val="007105BB"/>
    <w:rsid w:val="00710A2B"/>
    <w:rsid w:val="00710AE4"/>
    <w:rsid w:val="00710B84"/>
    <w:rsid w:val="00710BB8"/>
    <w:rsid w:val="00710CAF"/>
    <w:rsid w:val="0071147F"/>
    <w:rsid w:val="00711D32"/>
    <w:rsid w:val="0071214A"/>
    <w:rsid w:val="00712364"/>
    <w:rsid w:val="00712505"/>
    <w:rsid w:val="00712C32"/>
    <w:rsid w:val="00712F90"/>
    <w:rsid w:val="00713299"/>
    <w:rsid w:val="00713342"/>
    <w:rsid w:val="007137CD"/>
    <w:rsid w:val="00713E13"/>
    <w:rsid w:val="0071415A"/>
    <w:rsid w:val="0071423E"/>
    <w:rsid w:val="00714663"/>
    <w:rsid w:val="00714668"/>
    <w:rsid w:val="00714E70"/>
    <w:rsid w:val="00714F0C"/>
    <w:rsid w:val="00714F55"/>
    <w:rsid w:val="0071528B"/>
    <w:rsid w:val="007159D3"/>
    <w:rsid w:val="00715AB2"/>
    <w:rsid w:val="00715E41"/>
    <w:rsid w:val="007169DA"/>
    <w:rsid w:val="00716CCC"/>
    <w:rsid w:val="0071791A"/>
    <w:rsid w:val="00717B24"/>
    <w:rsid w:val="00717C40"/>
    <w:rsid w:val="00717D84"/>
    <w:rsid w:val="00720242"/>
    <w:rsid w:val="007204BF"/>
    <w:rsid w:val="0072068D"/>
    <w:rsid w:val="00720D61"/>
    <w:rsid w:val="00720FBA"/>
    <w:rsid w:val="007214FE"/>
    <w:rsid w:val="00721623"/>
    <w:rsid w:val="007217AD"/>
    <w:rsid w:val="00721ABD"/>
    <w:rsid w:val="00721D5F"/>
    <w:rsid w:val="00721F66"/>
    <w:rsid w:val="00721FFB"/>
    <w:rsid w:val="00722291"/>
    <w:rsid w:val="00722383"/>
    <w:rsid w:val="00722CAB"/>
    <w:rsid w:val="00722FD9"/>
    <w:rsid w:val="00722FEF"/>
    <w:rsid w:val="00723042"/>
    <w:rsid w:val="00723917"/>
    <w:rsid w:val="00723EA1"/>
    <w:rsid w:val="0072437D"/>
    <w:rsid w:val="00724639"/>
    <w:rsid w:val="007247E4"/>
    <w:rsid w:val="007247F5"/>
    <w:rsid w:val="007249D3"/>
    <w:rsid w:val="00724BAB"/>
    <w:rsid w:val="00724F8A"/>
    <w:rsid w:val="00725006"/>
    <w:rsid w:val="00725287"/>
    <w:rsid w:val="0072533E"/>
    <w:rsid w:val="007255EC"/>
    <w:rsid w:val="007255F7"/>
    <w:rsid w:val="0072568A"/>
    <w:rsid w:val="007261DE"/>
    <w:rsid w:val="00726D0E"/>
    <w:rsid w:val="007274CA"/>
    <w:rsid w:val="007275E9"/>
    <w:rsid w:val="00727C2C"/>
    <w:rsid w:val="00727EFF"/>
    <w:rsid w:val="007301FD"/>
    <w:rsid w:val="00730F9A"/>
    <w:rsid w:val="007311DD"/>
    <w:rsid w:val="0073144A"/>
    <w:rsid w:val="007319E6"/>
    <w:rsid w:val="00731C61"/>
    <w:rsid w:val="00731DB7"/>
    <w:rsid w:val="007326F0"/>
    <w:rsid w:val="0073283F"/>
    <w:rsid w:val="00732C92"/>
    <w:rsid w:val="007330D8"/>
    <w:rsid w:val="00733152"/>
    <w:rsid w:val="00733C90"/>
    <w:rsid w:val="007346A9"/>
    <w:rsid w:val="007347B7"/>
    <w:rsid w:val="00734803"/>
    <w:rsid w:val="0073494A"/>
    <w:rsid w:val="0073497D"/>
    <w:rsid w:val="00734A64"/>
    <w:rsid w:val="00734AF1"/>
    <w:rsid w:val="00734BBB"/>
    <w:rsid w:val="00734E21"/>
    <w:rsid w:val="00734EC9"/>
    <w:rsid w:val="00735428"/>
    <w:rsid w:val="007358C3"/>
    <w:rsid w:val="00735CA5"/>
    <w:rsid w:val="00735DBE"/>
    <w:rsid w:val="00735F13"/>
    <w:rsid w:val="0073633D"/>
    <w:rsid w:val="0073672F"/>
    <w:rsid w:val="00736ABC"/>
    <w:rsid w:val="00737220"/>
    <w:rsid w:val="00737266"/>
    <w:rsid w:val="007372A1"/>
    <w:rsid w:val="00737413"/>
    <w:rsid w:val="0073771D"/>
    <w:rsid w:val="0073786D"/>
    <w:rsid w:val="00737925"/>
    <w:rsid w:val="00737B23"/>
    <w:rsid w:val="00737C10"/>
    <w:rsid w:val="00737E77"/>
    <w:rsid w:val="00737F36"/>
    <w:rsid w:val="00740650"/>
    <w:rsid w:val="0074078E"/>
    <w:rsid w:val="00740F7E"/>
    <w:rsid w:val="00741182"/>
    <w:rsid w:val="0074164E"/>
    <w:rsid w:val="007418D4"/>
    <w:rsid w:val="00741EDA"/>
    <w:rsid w:val="00742026"/>
    <w:rsid w:val="00742207"/>
    <w:rsid w:val="0074281F"/>
    <w:rsid w:val="00742912"/>
    <w:rsid w:val="0074298B"/>
    <w:rsid w:val="00742A36"/>
    <w:rsid w:val="0074340E"/>
    <w:rsid w:val="00743743"/>
    <w:rsid w:val="007437A4"/>
    <w:rsid w:val="00743D71"/>
    <w:rsid w:val="00744650"/>
    <w:rsid w:val="00744937"/>
    <w:rsid w:val="0074569C"/>
    <w:rsid w:val="0074588B"/>
    <w:rsid w:val="007458D2"/>
    <w:rsid w:val="0074592C"/>
    <w:rsid w:val="00745967"/>
    <w:rsid w:val="007459A4"/>
    <w:rsid w:val="0074686F"/>
    <w:rsid w:val="00746F8B"/>
    <w:rsid w:val="0074727F"/>
    <w:rsid w:val="00747449"/>
    <w:rsid w:val="007474FA"/>
    <w:rsid w:val="007479E4"/>
    <w:rsid w:val="00747D39"/>
    <w:rsid w:val="00750139"/>
    <w:rsid w:val="00750186"/>
    <w:rsid w:val="00750295"/>
    <w:rsid w:val="007502B5"/>
    <w:rsid w:val="0075067E"/>
    <w:rsid w:val="007517B1"/>
    <w:rsid w:val="007519C2"/>
    <w:rsid w:val="00751FE9"/>
    <w:rsid w:val="0075207B"/>
    <w:rsid w:val="0075288D"/>
    <w:rsid w:val="00752FB2"/>
    <w:rsid w:val="007530DC"/>
    <w:rsid w:val="0075325D"/>
    <w:rsid w:val="00753492"/>
    <w:rsid w:val="007536CF"/>
    <w:rsid w:val="00753936"/>
    <w:rsid w:val="00753E1B"/>
    <w:rsid w:val="00753FD9"/>
    <w:rsid w:val="00754104"/>
    <w:rsid w:val="007544D2"/>
    <w:rsid w:val="0075461E"/>
    <w:rsid w:val="0075492A"/>
    <w:rsid w:val="007549B8"/>
    <w:rsid w:val="0075538A"/>
    <w:rsid w:val="00755536"/>
    <w:rsid w:val="0075569B"/>
    <w:rsid w:val="00755C96"/>
    <w:rsid w:val="00755D22"/>
    <w:rsid w:val="00755FC4"/>
    <w:rsid w:val="00756270"/>
    <w:rsid w:val="007562AF"/>
    <w:rsid w:val="00756922"/>
    <w:rsid w:val="007569D1"/>
    <w:rsid w:val="00756CFA"/>
    <w:rsid w:val="00756F00"/>
    <w:rsid w:val="0075710C"/>
    <w:rsid w:val="007575CA"/>
    <w:rsid w:val="00757659"/>
    <w:rsid w:val="00757BBE"/>
    <w:rsid w:val="00757C72"/>
    <w:rsid w:val="007600EE"/>
    <w:rsid w:val="00760409"/>
    <w:rsid w:val="00760545"/>
    <w:rsid w:val="00760AA1"/>
    <w:rsid w:val="00760AFD"/>
    <w:rsid w:val="00760B80"/>
    <w:rsid w:val="00760C49"/>
    <w:rsid w:val="00760CD1"/>
    <w:rsid w:val="00760F22"/>
    <w:rsid w:val="00761125"/>
    <w:rsid w:val="00761761"/>
    <w:rsid w:val="007619E9"/>
    <w:rsid w:val="00761BC5"/>
    <w:rsid w:val="00761EE4"/>
    <w:rsid w:val="00762166"/>
    <w:rsid w:val="007621A6"/>
    <w:rsid w:val="007623F6"/>
    <w:rsid w:val="0076243E"/>
    <w:rsid w:val="00762ED4"/>
    <w:rsid w:val="007639AB"/>
    <w:rsid w:val="00763A37"/>
    <w:rsid w:val="00763CEA"/>
    <w:rsid w:val="00763FE2"/>
    <w:rsid w:val="007645F6"/>
    <w:rsid w:val="007648F0"/>
    <w:rsid w:val="00764B46"/>
    <w:rsid w:val="00764B4A"/>
    <w:rsid w:val="00764B65"/>
    <w:rsid w:val="0076555B"/>
    <w:rsid w:val="00765562"/>
    <w:rsid w:val="007655D2"/>
    <w:rsid w:val="0076575D"/>
    <w:rsid w:val="00765A08"/>
    <w:rsid w:val="00765A1E"/>
    <w:rsid w:val="00765A27"/>
    <w:rsid w:val="00765EEF"/>
    <w:rsid w:val="00765EF2"/>
    <w:rsid w:val="00766449"/>
    <w:rsid w:val="00766845"/>
    <w:rsid w:val="00766BC8"/>
    <w:rsid w:val="00766F15"/>
    <w:rsid w:val="00767023"/>
    <w:rsid w:val="00767571"/>
    <w:rsid w:val="00767AE1"/>
    <w:rsid w:val="00767B50"/>
    <w:rsid w:val="00767C64"/>
    <w:rsid w:val="00770103"/>
    <w:rsid w:val="007703E9"/>
    <w:rsid w:val="00770D31"/>
    <w:rsid w:val="00770D4A"/>
    <w:rsid w:val="00770ECC"/>
    <w:rsid w:val="007711B9"/>
    <w:rsid w:val="0077141A"/>
    <w:rsid w:val="00771618"/>
    <w:rsid w:val="00771BC1"/>
    <w:rsid w:val="00771F38"/>
    <w:rsid w:val="00771F88"/>
    <w:rsid w:val="0077208A"/>
    <w:rsid w:val="0077285D"/>
    <w:rsid w:val="00772E6D"/>
    <w:rsid w:val="0077311B"/>
    <w:rsid w:val="0077312E"/>
    <w:rsid w:val="00773859"/>
    <w:rsid w:val="00773A42"/>
    <w:rsid w:val="00773ADA"/>
    <w:rsid w:val="00773B38"/>
    <w:rsid w:val="00773E95"/>
    <w:rsid w:val="00773F03"/>
    <w:rsid w:val="0077457A"/>
    <w:rsid w:val="00774F57"/>
    <w:rsid w:val="0077502D"/>
    <w:rsid w:val="00775484"/>
    <w:rsid w:val="00775AC5"/>
    <w:rsid w:val="00775C8B"/>
    <w:rsid w:val="007760EA"/>
    <w:rsid w:val="007761AF"/>
    <w:rsid w:val="0077625D"/>
    <w:rsid w:val="0077627E"/>
    <w:rsid w:val="007762A5"/>
    <w:rsid w:val="007762C2"/>
    <w:rsid w:val="0077634E"/>
    <w:rsid w:val="00776A4E"/>
    <w:rsid w:val="00776AD5"/>
    <w:rsid w:val="00776BE8"/>
    <w:rsid w:val="00776C8B"/>
    <w:rsid w:val="00776DFC"/>
    <w:rsid w:val="00776E1B"/>
    <w:rsid w:val="00776FA5"/>
    <w:rsid w:val="0077713A"/>
    <w:rsid w:val="007774B4"/>
    <w:rsid w:val="0077775E"/>
    <w:rsid w:val="00777C0B"/>
    <w:rsid w:val="00777EE5"/>
    <w:rsid w:val="00780696"/>
    <w:rsid w:val="00780D85"/>
    <w:rsid w:val="00780E9F"/>
    <w:rsid w:val="00781105"/>
    <w:rsid w:val="007819E9"/>
    <w:rsid w:val="007821CA"/>
    <w:rsid w:val="0078273D"/>
    <w:rsid w:val="00782985"/>
    <w:rsid w:val="00782E0B"/>
    <w:rsid w:val="00782F03"/>
    <w:rsid w:val="00783005"/>
    <w:rsid w:val="0078301B"/>
    <w:rsid w:val="0078305E"/>
    <w:rsid w:val="00783857"/>
    <w:rsid w:val="00783977"/>
    <w:rsid w:val="00783A50"/>
    <w:rsid w:val="00783B9E"/>
    <w:rsid w:val="00783E4F"/>
    <w:rsid w:val="00783F14"/>
    <w:rsid w:val="0078413B"/>
    <w:rsid w:val="00784659"/>
    <w:rsid w:val="0078477B"/>
    <w:rsid w:val="00784BE7"/>
    <w:rsid w:val="00785BEF"/>
    <w:rsid w:val="00785D4E"/>
    <w:rsid w:val="0078620A"/>
    <w:rsid w:val="0078620B"/>
    <w:rsid w:val="00786939"/>
    <w:rsid w:val="007869AE"/>
    <w:rsid w:val="00786C41"/>
    <w:rsid w:val="00786DD7"/>
    <w:rsid w:val="0078704E"/>
    <w:rsid w:val="0078719A"/>
    <w:rsid w:val="00787589"/>
    <w:rsid w:val="007876FD"/>
    <w:rsid w:val="007904A2"/>
    <w:rsid w:val="007904FC"/>
    <w:rsid w:val="007906E2"/>
    <w:rsid w:val="00790823"/>
    <w:rsid w:val="0079094A"/>
    <w:rsid w:val="00790C8D"/>
    <w:rsid w:val="00790D1D"/>
    <w:rsid w:val="00791357"/>
    <w:rsid w:val="0079139B"/>
    <w:rsid w:val="007913A1"/>
    <w:rsid w:val="00791464"/>
    <w:rsid w:val="00791477"/>
    <w:rsid w:val="00791572"/>
    <w:rsid w:val="0079161B"/>
    <w:rsid w:val="00791671"/>
    <w:rsid w:val="00791D1B"/>
    <w:rsid w:val="00791E7E"/>
    <w:rsid w:val="00791F19"/>
    <w:rsid w:val="00792248"/>
    <w:rsid w:val="007926B2"/>
    <w:rsid w:val="00792C0B"/>
    <w:rsid w:val="007937F0"/>
    <w:rsid w:val="0079416B"/>
    <w:rsid w:val="00794574"/>
    <w:rsid w:val="00794C80"/>
    <w:rsid w:val="00794F35"/>
    <w:rsid w:val="007952B5"/>
    <w:rsid w:val="007956C1"/>
    <w:rsid w:val="00795830"/>
    <w:rsid w:val="00795AF4"/>
    <w:rsid w:val="00795B74"/>
    <w:rsid w:val="00795BBF"/>
    <w:rsid w:val="00795F2C"/>
    <w:rsid w:val="007963C2"/>
    <w:rsid w:val="00797915"/>
    <w:rsid w:val="007A037B"/>
    <w:rsid w:val="007A0804"/>
    <w:rsid w:val="007A0A9E"/>
    <w:rsid w:val="007A0DC2"/>
    <w:rsid w:val="007A1027"/>
    <w:rsid w:val="007A1449"/>
    <w:rsid w:val="007A151F"/>
    <w:rsid w:val="007A155E"/>
    <w:rsid w:val="007A164F"/>
    <w:rsid w:val="007A1AF3"/>
    <w:rsid w:val="007A1BB4"/>
    <w:rsid w:val="007A2215"/>
    <w:rsid w:val="007A29E3"/>
    <w:rsid w:val="007A2F59"/>
    <w:rsid w:val="007A30F4"/>
    <w:rsid w:val="007A315D"/>
    <w:rsid w:val="007A367C"/>
    <w:rsid w:val="007A36FA"/>
    <w:rsid w:val="007A392D"/>
    <w:rsid w:val="007A39CE"/>
    <w:rsid w:val="007A4088"/>
    <w:rsid w:val="007A40B1"/>
    <w:rsid w:val="007A4779"/>
    <w:rsid w:val="007A48C7"/>
    <w:rsid w:val="007A49D9"/>
    <w:rsid w:val="007A4B50"/>
    <w:rsid w:val="007A4D27"/>
    <w:rsid w:val="007A53A1"/>
    <w:rsid w:val="007A5599"/>
    <w:rsid w:val="007A5A42"/>
    <w:rsid w:val="007A5E9A"/>
    <w:rsid w:val="007A6248"/>
    <w:rsid w:val="007A64A2"/>
    <w:rsid w:val="007A68B4"/>
    <w:rsid w:val="007A6B84"/>
    <w:rsid w:val="007A6D60"/>
    <w:rsid w:val="007A7697"/>
    <w:rsid w:val="007A7D5C"/>
    <w:rsid w:val="007A7E12"/>
    <w:rsid w:val="007A7F21"/>
    <w:rsid w:val="007B0036"/>
    <w:rsid w:val="007B028C"/>
    <w:rsid w:val="007B036B"/>
    <w:rsid w:val="007B0577"/>
    <w:rsid w:val="007B0AEA"/>
    <w:rsid w:val="007B0BB8"/>
    <w:rsid w:val="007B0E6F"/>
    <w:rsid w:val="007B0FE3"/>
    <w:rsid w:val="007B1262"/>
    <w:rsid w:val="007B13A5"/>
    <w:rsid w:val="007B1477"/>
    <w:rsid w:val="007B1FF0"/>
    <w:rsid w:val="007B2072"/>
    <w:rsid w:val="007B2362"/>
    <w:rsid w:val="007B2428"/>
    <w:rsid w:val="007B2491"/>
    <w:rsid w:val="007B2DFB"/>
    <w:rsid w:val="007B30B7"/>
    <w:rsid w:val="007B30D0"/>
    <w:rsid w:val="007B520E"/>
    <w:rsid w:val="007B52BC"/>
    <w:rsid w:val="007B54A1"/>
    <w:rsid w:val="007B58C8"/>
    <w:rsid w:val="007B5BD7"/>
    <w:rsid w:val="007B64E9"/>
    <w:rsid w:val="007B660C"/>
    <w:rsid w:val="007B6831"/>
    <w:rsid w:val="007B6970"/>
    <w:rsid w:val="007B6A8A"/>
    <w:rsid w:val="007B6CB6"/>
    <w:rsid w:val="007B7092"/>
    <w:rsid w:val="007B7C95"/>
    <w:rsid w:val="007C0014"/>
    <w:rsid w:val="007C0118"/>
    <w:rsid w:val="007C09FB"/>
    <w:rsid w:val="007C0D0D"/>
    <w:rsid w:val="007C0DC5"/>
    <w:rsid w:val="007C10CF"/>
    <w:rsid w:val="007C1510"/>
    <w:rsid w:val="007C159A"/>
    <w:rsid w:val="007C1A76"/>
    <w:rsid w:val="007C1B2B"/>
    <w:rsid w:val="007C1E0B"/>
    <w:rsid w:val="007C2C20"/>
    <w:rsid w:val="007C2CD2"/>
    <w:rsid w:val="007C331E"/>
    <w:rsid w:val="007C333A"/>
    <w:rsid w:val="007C34C9"/>
    <w:rsid w:val="007C36C4"/>
    <w:rsid w:val="007C3D3B"/>
    <w:rsid w:val="007C3EB9"/>
    <w:rsid w:val="007C430A"/>
    <w:rsid w:val="007C458D"/>
    <w:rsid w:val="007C4B2B"/>
    <w:rsid w:val="007C4EDA"/>
    <w:rsid w:val="007C4F75"/>
    <w:rsid w:val="007C5125"/>
    <w:rsid w:val="007C525D"/>
    <w:rsid w:val="007C5376"/>
    <w:rsid w:val="007C550A"/>
    <w:rsid w:val="007C5D51"/>
    <w:rsid w:val="007C5EDB"/>
    <w:rsid w:val="007C6263"/>
    <w:rsid w:val="007C6768"/>
    <w:rsid w:val="007C6900"/>
    <w:rsid w:val="007C6EC4"/>
    <w:rsid w:val="007C7C57"/>
    <w:rsid w:val="007D014D"/>
    <w:rsid w:val="007D0318"/>
    <w:rsid w:val="007D0A4F"/>
    <w:rsid w:val="007D0A5D"/>
    <w:rsid w:val="007D10F1"/>
    <w:rsid w:val="007D11CC"/>
    <w:rsid w:val="007D12CA"/>
    <w:rsid w:val="007D12E7"/>
    <w:rsid w:val="007D1D96"/>
    <w:rsid w:val="007D1F77"/>
    <w:rsid w:val="007D1F7D"/>
    <w:rsid w:val="007D211C"/>
    <w:rsid w:val="007D24E0"/>
    <w:rsid w:val="007D2B9C"/>
    <w:rsid w:val="007D32A5"/>
    <w:rsid w:val="007D3396"/>
    <w:rsid w:val="007D3535"/>
    <w:rsid w:val="007D3651"/>
    <w:rsid w:val="007D3D83"/>
    <w:rsid w:val="007D4265"/>
    <w:rsid w:val="007D4BCD"/>
    <w:rsid w:val="007D4EDB"/>
    <w:rsid w:val="007D51C0"/>
    <w:rsid w:val="007D5685"/>
    <w:rsid w:val="007D5983"/>
    <w:rsid w:val="007D5B9F"/>
    <w:rsid w:val="007D5D7D"/>
    <w:rsid w:val="007D61D9"/>
    <w:rsid w:val="007D64F7"/>
    <w:rsid w:val="007D683A"/>
    <w:rsid w:val="007D6AE9"/>
    <w:rsid w:val="007D6E3C"/>
    <w:rsid w:val="007D6F5D"/>
    <w:rsid w:val="007D738A"/>
    <w:rsid w:val="007D742F"/>
    <w:rsid w:val="007D75CA"/>
    <w:rsid w:val="007D7D49"/>
    <w:rsid w:val="007D7D8C"/>
    <w:rsid w:val="007D7F82"/>
    <w:rsid w:val="007E0227"/>
    <w:rsid w:val="007E026D"/>
    <w:rsid w:val="007E0418"/>
    <w:rsid w:val="007E0512"/>
    <w:rsid w:val="007E0541"/>
    <w:rsid w:val="007E0830"/>
    <w:rsid w:val="007E1425"/>
    <w:rsid w:val="007E1428"/>
    <w:rsid w:val="007E157E"/>
    <w:rsid w:val="007E1BB7"/>
    <w:rsid w:val="007E21F8"/>
    <w:rsid w:val="007E26CD"/>
    <w:rsid w:val="007E29F5"/>
    <w:rsid w:val="007E2CED"/>
    <w:rsid w:val="007E2D0F"/>
    <w:rsid w:val="007E2E1C"/>
    <w:rsid w:val="007E2E54"/>
    <w:rsid w:val="007E34DB"/>
    <w:rsid w:val="007E3993"/>
    <w:rsid w:val="007E3B28"/>
    <w:rsid w:val="007E3E59"/>
    <w:rsid w:val="007E4015"/>
    <w:rsid w:val="007E445C"/>
    <w:rsid w:val="007E45B3"/>
    <w:rsid w:val="007E492F"/>
    <w:rsid w:val="007E4A12"/>
    <w:rsid w:val="007E4CC9"/>
    <w:rsid w:val="007E4D41"/>
    <w:rsid w:val="007E5255"/>
    <w:rsid w:val="007E5BA0"/>
    <w:rsid w:val="007E5D18"/>
    <w:rsid w:val="007E67EB"/>
    <w:rsid w:val="007E68B4"/>
    <w:rsid w:val="007E6AC0"/>
    <w:rsid w:val="007E6D1A"/>
    <w:rsid w:val="007E6F0B"/>
    <w:rsid w:val="007E7256"/>
    <w:rsid w:val="007E7580"/>
    <w:rsid w:val="007E7676"/>
    <w:rsid w:val="007E7822"/>
    <w:rsid w:val="007E7D8E"/>
    <w:rsid w:val="007F03E3"/>
    <w:rsid w:val="007F04F2"/>
    <w:rsid w:val="007F0735"/>
    <w:rsid w:val="007F0864"/>
    <w:rsid w:val="007F0A5E"/>
    <w:rsid w:val="007F1010"/>
    <w:rsid w:val="007F1EF7"/>
    <w:rsid w:val="007F22E0"/>
    <w:rsid w:val="007F2D24"/>
    <w:rsid w:val="007F2D2F"/>
    <w:rsid w:val="007F3AE8"/>
    <w:rsid w:val="007F40FC"/>
    <w:rsid w:val="007F4149"/>
    <w:rsid w:val="007F42AC"/>
    <w:rsid w:val="007F47AF"/>
    <w:rsid w:val="007F4822"/>
    <w:rsid w:val="007F4988"/>
    <w:rsid w:val="007F4AE3"/>
    <w:rsid w:val="007F5282"/>
    <w:rsid w:val="007F57AA"/>
    <w:rsid w:val="007F58E3"/>
    <w:rsid w:val="007F5FEE"/>
    <w:rsid w:val="007F6351"/>
    <w:rsid w:val="007F7066"/>
    <w:rsid w:val="007F7832"/>
    <w:rsid w:val="007F7C82"/>
    <w:rsid w:val="008002D2"/>
    <w:rsid w:val="008003C3"/>
    <w:rsid w:val="0080083E"/>
    <w:rsid w:val="00800D35"/>
    <w:rsid w:val="00801000"/>
    <w:rsid w:val="00801415"/>
    <w:rsid w:val="00801A07"/>
    <w:rsid w:val="00801A76"/>
    <w:rsid w:val="00801BBD"/>
    <w:rsid w:val="00801E21"/>
    <w:rsid w:val="00801E81"/>
    <w:rsid w:val="00801EE0"/>
    <w:rsid w:val="008024F2"/>
    <w:rsid w:val="008025B8"/>
    <w:rsid w:val="0080262F"/>
    <w:rsid w:val="00802777"/>
    <w:rsid w:val="00802BFD"/>
    <w:rsid w:val="00802CF5"/>
    <w:rsid w:val="00802DBD"/>
    <w:rsid w:val="00802E25"/>
    <w:rsid w:val="00802F72"/>
    <w:rsid w:val="0080342B"/>
    <w:rsid w:val="00803804"/>
    <w:rsid w:val="0080382C"/>
    <w:rsid w:val="00803840"/>
    <w:rsid w:val="00803999"/>
    <w:rsid w:val="00803AB1"/>
    <w:rsid w:val="00803F7B"/>
    <w:rsid w:val="008041EC"/>
    <w:rsid w:val="008042F7"/>
    <w:rsid w:val="008044AB"/>
    <w:rsid w:val="008046FC"/>
    <w:rsid w:val="00804B6A"/>
    <w:rsid w:val="00805104"/>
    <w:rsid w:val="00805872"/>
    <w:rsid w:val="00805981"/>
    <w:rsid w:val="00805B34"/>
    <w:rsid w:val="00805F12"/>
    <w:rsid w:val="00805FC5"/>
    <w:rsid w:val="00806118"/>
    <w:rsid w:val="0080645C"/>
    <w:rsid w:val="00806517"/>
    <w:rsid w:val="0080656F"/>
    <w:rsid w:val="008066BA"/>
    <w:rsid w:val="00806A1F"/>
    <w:rsid w:val="00806D84"/>
    <w:rsid w:val="00806E5E"/>
    <w:rsid w:val="00806E77"/>
    <w:rsid w:val="00807534"/>
    <w:rsid w:val="00807AF8"/>
    <w:rsid w:val="00807E66"/>
    <w:rsid w:val="00810614"/>
    <w:rsid w:val="00810D7D"/>
    <w:rsid w:val="00812022"/>
    <w:rsid w:val="008126EA"/>
    <w:rsid w:val="00812AB6"/>
    <w:rsid w:val="00812EC0"/>
    <w:rsid w:val="0081303D"/>
    <w:rsid w:val="008130D7"/>
    <w:rsid w:val="00813BFB"/>
    <w:rsid w:val="00813D18"/>
    <w:rsid w:val="0081418F"/>
    <w:rsid w:val="0081430C"/>
    <w:rsid w:val="00814F4B"/>
    <w:rsid w:val="00814F5F"/>
    <w:rsid w:val="008153F9"/>
    <w:rsid w:val="008156DC"/>
    <w:rsid w:val="00815887"/>
    <w:rsid w:val="00815C02"/>
    <w:rsid w:val="00816319"/>
    <w:rsid w:val="0081646E"/>
    <w:rsid w:val="008166CF"/>
    <w:rsid w:val="00816E79"/>
    <w:rsid w:val="008170E9"/>
    <w:rsid w:val="008171BE"/>
    <w:rsid w:val="008172A4"/>
    <w:rsid w:val="0081747F"/>
    <w:rsid w:val="00817559"/>
    <w:rsid w:val="00817788"/>
    <w:rsid w:val="008207AF"/>
    <w:rsid w:val="0082090A"/>
    <w:rsid w:val="008219CF"/>
    <w:rsid w:val="00821C2B"/>
    <w:rsid w:val="00821CA9"/>
    <w:rsid w:val="008221CB"/>
    <w:rsid w:val="00822927"/>
    <w:rsid w:val="00822C53"/>
    <w:rsid w:val="00822D12"/>
    <w:rsid w:val="00823084"/>
    <w:rsid w:val="008232AD"/>
    <w:rsid w:val="00824389"/>
    <w:rsid w:val="008243B0"/>
    <w:rsid w:val="0082442A"/>
    <w:rsid w:val="00824632"/>
    <w:rsid w:val="00824749"/>
    <w:rsid w:val="0082477F"/>
    <w:rsid w:val="00824E9C"/>
    <w:rsid w:val="00824FB7"/>
    <w:rsid w:val="0082504F"/>
    <w:rsid w:val="008256FA"/>
    <w:rsid w:val="00826306"/>
    <w:rsid w:val="0082639C"/>
    <w:rsid w:val="008263E4"/>
    <w:rsid w:val="008264E1"/>
    <w:rsid w:val="0082658A"/>
    <w:rsid w:val="008267FC"/>
    <w:rsid w:val="0082719C"/>
    <w:rsid w:val="0082724A"/>
    <w:rsid w:val="00827546"/>
    <w:rsid w:val="008275AF"/>
    <w:rsid w:val="008278BA"/>
    <w:rsid w:val="008304B1"/>
    <w:rsid w:val="00830A97"/>
    <w:rsid w:val="00830BCD"/>
    <w:rsid w:val="00830D84"/>
    <w:rsid w:val="008310CB"/>
    <w:rsid w:val="00831152"/>
    <w:rsid w:val="008311B0"/>
    <w:rsid w:val="0083172C"/>
    <w:rsid w:val="00831F72"/>
    <w:rsid w:val="008322AE"/>
    <w:rsid w:val="0083289E"/>
    <w:rsid w:val="00832E0D"/>
    <w:rsid w:val="00832E33"/>
    <w:rsid w:val="00832E93"/>
    <w:rsid w:val="008331B8"/>
    <w:rsid w:val="00833630"/>
    <w:rsid w:val="0083385E"/>
    <w:rsid w:val="008338D1"/>
    <w:rsid w:val="00833A2B"/>
    <w:rsid w:val="00833F35"/>
    <w:rsid w:val="00833FD7"/>
    <w:rsid w:val="008346BB"/>
    <w:rsid w:val="00834C46"/>
    <w:rsid w:val="00835461"/>
    <w:rsid w:val="008355E7"/>
    <w:rsid w:val="00835F6F"/>
    <w:rsid w:val="00836759"/>
    <w:rsid w:val="00836D04"/>
    <w:rsid w:val="00836FAE"/>
    <w:rsid w:val="00837026"/>
    <w:rsid w:val="008400C9"/>
    <w:rsid w:val="00840194"/>
    <w:rsid w:val="00840359"/>
    <w:rsid w:val="00840429"/>
    <w:rsid w:val="00840686"/>
    <w:rsid w:val="00840692"/>
    <w:rsid w:val="00841579"/>
    <w:rsid w:val="00841A86"/>
    <w:rsid w:val="00841FB3"/>
    <w:rsid w:val="00841FFA"/>
    <w:rsid w:val="00842608"/>
    <w:rsid w:val="008426A6"/>
    <w:rsid w:val="0084289C"/>
    <w:rsid w:val="00842E21"/>
    <w:rsid w:val="00843175"/>
    <w:rsid w:val="008434A4"/>
    <w:rsid w:val="00843D00"/>
    <w:rsid w:val="00843D2F"/>
    <w:rsid w:val="0084420E"/>
    <w:rsid w:val="00844288"/>
    <w:rsid w:val="0084452F"/>
    <w:rsid w:val="00844981"/>
    <w:rsid w:val="00844DFC"/>
    <w:rsid w:val="008453AE"/>
    <w:rsid w:val="00845B1A"/>
    <w:rsid w:val="00845D84"/>
    <w:rsid w:val="00845E76"/>
    <w:rsid w:val="00846525"/>
    <w:rsid w:val="00846D27"/>
    <w:rsid w:val="00846E51"/>
    <w:rsid w:val="0084704A"/>
    <w:rsid w:val="00847971"/>
    <w:rsid w:val="00847A5E"/>
    <w:rsid w:val="00847B1A"/>
    <w:rsid w:val="008501CF"/>
    <w:rsid w:val="008502DA"/>
    <w:rsid w:val="008504E9"/>
    <w:rsid w:val="00850846"/>
    <w:rsid w:val="00850AFF"/>
    <w:rsid w:val="00850D5F"/>
    <w:rsid w:val="00852016"/>
    <w:rsid w:val="00852253"/>
    <w:rsid w:val="008522B4"/>
    <w:rsid w:val="00852D6E"/>
    <w:rsid w:val="00852DB2"/>
    <w:rsid w:val="00852E46"/>
    <w:rsid w:val="00853054"/>
    <w:rsid w:val="00853623"/>
    <w:rsid w:val="00853959"/>
    <w:rsid w:val="00853FFC"/>
    <w:rsid w:val="0085428B"/>
    <w:rsid w:val="0085447A"/>
    <w:rsid w:val="00854488"/>
    <w:rsid w:val="00854D0D"/>
    <w:rsid w:val="00855019"/>
    <w:rsid w:val="00855116"/>
    <w:rsid w:val="008554B3"/>
    <w:rsid w:val="00855ED6"/>
    <w:rsid w:val="00855EFD"/>
    <w:rsid w:val="0085602C"/>
    <w:rsid w:val="0085619A"/>
    <w:rsid w:val="008561C3"/>
    <w:rsid w:val="00856468"/>
    <w:rsid w:val="0085674B"/>
    <w:rsid w:val="00856783"/>
    <w:rsid w:val="0085759F"/>
    <w:rsid w:val="008575D8"/>
    <w:rsid w:val="00857DDF"/>
    <w:rsid w:val="008602ED"/>
    <w:rsid w:val="008605B5"/>
    <w:rsid w:val="00860D7E"/>
    <w:rsid w:val="00860D8D"/>
    <w:rsid w:val="00861B2E"/>
    <w:rsid w:val="00861D25"/>
    <w:rsid w:val="00861F93"/>
    <w:rsid w:val="008628D8"/>
    <w:rsid w:val="00862E21"/>
    <w:rsid w:val="00862F20"/>
    <w:rsid w:val="008637C9"/>
    <w:rsid w:val="00863979"/>
    <w:rsid w:val="00864372"/>
    <w:rsid w:val="00864482"/>
    <w:rsid w:val="00864576"/>
    <w:rsid w:val="0086470F"/>
    <w:rsid w:val="0086493C"/>
    <w:rsid w:val="00864C1B"/>
    <w:rsid w:val="00864E6C"/>
    <w:rsid w:val="008652CC"/>
    <w:rsid w:val="008653AC"/>
    <w:rsid w:val="0086586E"/>
    <w:rsid w:val="00865C27"/>
    <w:rsid w:val="00865E54"/>
    <w:rsid w:val="008662F6"/>
    <w:rsid w:val="00866908"/>
    <w:rsid w:val="008675C1"/>
    <w:rsid w:val="0086791B"/>
    <w:rsid w:val="00867A6A"/>
    <w:rsid w:val="00867B0D"/>
    <w:rsid w:val="00867B19"/>
    <w:rsid w:val="00867E8B"/>
    <w:rsid w:val="0087010A"/>
    <w:rsid w:val="008704D6"/>
    <w:rsid w:val="0087073B"/>
    <w:rsid w:val="0087074C"/>
    <w:rsid w:val="0087132C"/>
    <w:rsid w:val="00871FC1"/>
    <w:rsid w:val="00872B68"/>
    <w:rsid w:val="008730D3"/>
    <w:rsid w:val="008732B3"/>
    <w:rsid w:val="00873750"/>
    <w:rsid w:val="0087425E"/>
    <w:rsid w:val="008745E1"/>
    <w:rsid w:val="0087467B"/>
    <w:rsid w:val="00874681"/>
    <w:rsid w:val="00874928"/>
    <w:rsid w:val="00874E02"/>
    <w:rsid w:val="00875024"/>
    <w:rsid w:val="0087504D"/>
    <w:rsid w:val="00875209"/>
    <w:rsid w:val="008755E7"/>
    <w:rsid w:val="00875631"/>
    <w:rsid w:val="008757D3"/>
    <w:rsid w:val="008758E5"/>
    <w:rsid w:val="008758F4"/>
    <w:rsid w:val="00875B3C"/>
    <w:rsid w:val="00875CC7"/>
    <w:rsid w:val="00875DEF"/>
    <w:rsid w:val="0087616B"/>
    <w:rsid w:val="00876456"/>
    <w:rsid w:val="00876607"/>
    <w:rsid w:val="00876618"/>
    <w:rsid w:val="00876854"/>
    <w:rsid w:val="008768DD"/>
    <w:rsid w:val="008768F9"/>
    <w:rsid w:val="00876932"/>
    <w:rsid w:val="008769E0"/>
    <w:rsid w:val="008777CB"/>
    <w:rsid w:val="00877E63"/>
    <w:rsid w:val="00880161"/>
    <w:rsid w:val="008807AF"/>
    <w:rsid w:val="00880D9C"/>
    <w:rsid w:val="00881135"/>
    <w:rsid w:val="0088165C"/>
    <w:rsid w:val="00881732"/>
    <w:rsid w:val="008817DE"/>
    <w:rsid w:val="00881963"/>
    <w:rsid w:val="008819E2"/>
    <w:rsid w:val="00881B3C"/>
    <w:rsid w:val="00881B92"/>
    <w:rsid w:val="00881D74"/>
    <w:rsid w:val="008822A1"/>
    <w:rsid w:val="008824FF"/>
    <w:rsid w:val="008825BA"/>
    <w:rsid w:val="0088299B"/>
    <w:rsid w:val="00882E11"/>
    <w:rsid w:val="008834BF"/>
    <w:rsid w:val="00883983"/>
    <w:rsid w:val="00883D58"/>
    <w:rsid w:val="00883ED8"/>
    <w:rsid w:val="00883F52"/>
    <w:rsid w:val="0088424E"/>
    <w:rsid w:val="008847EE"/>
    <w:rsid w:val="0088483A"/>
    <w:rsid w:val="00884A42"/>
    <w:rsid w:val="00885214"/>
    <w:rsid w:val="008854A8"/>
    <w:rsid w:val="00885888"/>
    <w:rsid w:val="00885E69"/>
    <w:rsid w:val="00885F03"/>
    <w:rsid w:val="00885FCB"/>
    <w:rsid w:val="00885FCC"/>
    <w:rsid w:val="00887183"/>
    <w:rsid w:val="008871F0"/>
    <w:rsid w:val="00887341"/>
    <w:rsid w:val="00887931"/>
    <w:rsid w:val="00887CA0"/>
    <w:rsid w:val="00887F58"/>
    <w:rsid w:val="008900DC"/>
    <w:rsid w:val="008902D6"/>
    <w:rsid w:val="008902E2"/>
    <w:rsid w:val="00890386"/>
    <w:rsid w:val="008906EB"/>
    <w:rsid w:val="00890738"/>
    <w:rsid w:val="00891771"/>
    <w:rsid w:val="00891A21"/>
    <w:rsid w:val="00891C0E"/>
    <w:rsid w:val="00891CFA"/>
    <w:rsid w:val="0089214A"/>
    <w:rsid w:val="008927B1"/>
    <w:rsid w:val="00892B99"/>
    <w:rsid w:val="00892FD0"/>
    <w:rsid w:val="00893138"/>
    <w:rsid w:val="0089396E"/>
    <w:rsid w:val="00893AFF"/>
    <w:rsid w:val="00893C57"/>
    <w:rsid w:val="00893D3E"/>
    <w:rsid w:val="00894375"/>
    <w:rsid w:val="00894526"/>
    <w:rsid w:val="00894917"/>
    <w:rsid w:val="008949E0"/>
    <w:rsid w:val="00894B95"/>
    <w:rsid w:val="00894F2A"/>
    <w:rsid w:val="00894FA8"/>
    <w:rsid w:val="00895178"/>
    <w:rsid w:val="008957A7"/>
    <w:rsid w:val="00895905"/>
    <w:rsid w:val="00895ACC"/>
    <w:rsid w:val="00895F12"/>
    <w:rsid w:val="00896878"/>
    <w:rsid w:val="00896990"/>
    <w:rsid w:val="00896E19"/>
    <w:rsid w:val="00897168"/>
    <w:rsid w:val="00897B91"/>
    <w:rsid w:val="00897BC5"/>
    <w:rsid w:val="00897D88"/>
    <w:rsid w:val="008A02F6"/>
    <w:rsid w:val="008A0ACD"/>
    <w:rsid w:val="008A0F44"/>
    <w:rsid w:val="008A129C"/>
    <w:rsid w:val="008A1CF0"/>
    <w:rsid w:val="008A20F1"/>
    <w:rsid w:val="008A245B"/>
    <w:rsid w:val="008A24BC"/>
    <w:rsid w:val="008A2BD5"/>
    <w:rsid w:val="008A2C19"/>
    <w:rsid w:val="008A2E12"/>
    <w:rsid w:val="008A30BC"/>
    <w:rsid w:val="008A31C1"/>
    <w:rsid w:val="008A34BC"/>
    <w:rsid w:val="008A38C4"/>
    <w:rsid w:val="008A3ED5"/>
    <w:rsid w:val="008A3F5D"/>
    <w:rsid w:val="008A487F"/>
    <w:rsid w:val="008A48D3"/>
    <w:rsid w:val="008A4BA1"/>
    <w:rsid w:val="008A51EC"/>
    <w:rsid w:val="008A52C8"/>
    <w:rsid w:val="008A5825"/>
    <w:rsid w:val="008A5BCD"/>
    <w:rsid w:val="008A5F9F"/>
    <w:rsid w:val="008A6208"/>
    <w:rsid w:val="008A668F"/>
    <w:rsid w:val="008A67DC"/>
    <w:rsid w:val="008A6C9D"/>
    <w:rsid w:val="008A740E"/>
    <w:rsid w:val="008A792F"/>
    <w:rsid w:val="008B03E1"/>
    <w:rsid w:val="008B05B1"/>
    <w:rsid w:val="008B0716"/>
    <w:rsid w:val="008B0953"/>
    <w:rsid w:val="008B0DBE"/>
    <w:rsid w:val="008B0E85"/>
    <w:rsid w:val="008B1A65"/>
    <w:rsid w:val="008B28CC"/>
    <w:rsid w:val="008B2F03"/>
    <w:rsid w:val="008B31DF"/>
    <w:rsid w:val="008B34DA"/>
    <w:rsid w:val="008B3677"/>
    <w:rsid w:val="008B377D"/>
    <w:rsid w:val="008B3D13"/>
    <w:rsid w:val="008B3D9C"/>
    <w:rsid w:val="008B3F88"/>
    <w:rsid w:val="008B4267"/>
    <w:rsid w:val="008B432F"/>
    <w:rsid w:val="008B453E"/>
    <w:rsid w:val="008B468A"/>
    <w:rsid w:val="008B4C41"/>
    <w:rsid w:val="008B4E5D"/>
    <w:rsid w:val="008B4E63"/>
    <w:rsid w:val="008B5048"/>
    <w:rsid w:val="008B5609"/>
    <w:rsid w:val="008B5973"/>
    <w:rsid w:val="008B5A52"/>
    <w:rsid w:val="008B5F5F"/>
    <w:rsid w:val="008B6314"/>
    <w:rsid w:val="008B69DE"/>
    <w:rsid w:val="008B6B08"/>
    <w:rsid w:val="008B6CFA"/>
    <w:rsid w:val="008B6FD8"/>
    <w:rsid w:val="008B705D"/>
    <w:rsid w:val="008B70D9"/>
    <w:rsid w:val="008B7975"/>
    <w:rsid w:val="008C003D"/>
    <w:rsid w:val="008C02B5"/>
    <w:rsid w:val="008C0826"/>
    <w:rsid w:val="008C087D"/>
    <w:rsid w:val="008C0F14"/>
    <w:rsid w:val="008C0F70"/>
    <w:rsid w:val="008C115D"/>
    <w:rsid w:val="008C129C"/>
    <w:rsid w:val="008C191F"/>
    <w:rsid w:val="008C1B48"/>
    <w:rsid w:val="008C1E81"/>
    <w:rsid w:val="008C24B7"/>
    <w:rsid w:val="008C2C1A"/>
    <w:rsid w:val="008C2FED"/>
    <w:rsid w:val="008C3254"/>
    <w:rsid w:val="008C340E"/>
    <w:rsid w:val="008C3500"/>
    <w:rsid w:val="008C370C"/>
    <w:rsid w:val="008C3AE3"/>
    <w:rsid w:val="008C3C84"/>
    <w:rsid w:val="008C416A"/>
    <w:rsid w:val="008C4994"/>
    <w:rsid w:val="008C4996"/>
    <w:rsid w:val="008C5D13"/>
    <w:rsid w:val="008C5E22"/>
    <w:rsid w:val="008C61DD"/>
    <w:rsid w:val="008C62CD"/>
    <w:rsid w:val="008C6363"/>
    <w:rsid w:val="008C6882"/>
    <w:rsid w:val="008C717B"/>
    <w:rsid w:val="008C79B2"/>
    <w:rsid w:val="008C7BE6"/>
    <w:rsid w:val="008C7D13"/>
    <w:rsid w:val="008C7DE7"/>
    <w:rsid w:val="008C7E7F"/>
    <w:rsid w:val="008D0137"/>
    <w:rsid w:val="008D02D7"/>
    <w:rsid w:val="008D0463"/>
    <w:rsid w:val="008D0AAB"/>
    <w:rsid w:val="008D0BAA"/>
    <w:rsid w:val="008D0C8C"/>
    <w:rsid w:val="008D1521"/>
    <w:rsid w:val="008D1BDF"/>
    <w:rsid w:val="008D1ED6"/>
    <w:rsid w:val="008D246E"/>
    <w:rsid w:val="008D254B"/>
    <w:rsid w:val="008D259F"/>
    <w:rsid w:val="008D2744"/>
    <w:rsid w:val="008D2B7E"/>
    <w:rsid w:val="008D3520"/>
    <w:rsid w:val="008D3621"/>
    <w:rsid w:val="008D3901"/>
    <w:rsid w:val="008D39F5"/>
    <w:rsid w:val="008D3A43"/>
    <w:rsid w:val="008D3FC6"/>
    <w:rsid w:val="008D40A6"/>
    <w:rsid w:val="008D43CE"/>
    <w:rsid w:val="008D48C5"/>
    <w:rsid w:val="008D4A1A"/>
    <w:rsid w:val="008D4F5C"/>
    <w:rsid w:val="008D51D5"/>
    <w:rsid w:val="008D57F2"/>
    <w:rsid w:val="008D5997"/>
    <w:rsid w:val="008D5C5B"/>
    <w:rsid w:val="008D5E98"/>
    <w:rsid w:val="008D6122"/>
    <w:rsid w:val="008D62CC"/>
    <w:rsid w:val="008D64CD"/>
    <w:rsid w:val="008D66C4"/>
    <w:rsid w:val="008D6712"/>
    <w:rsid w:val="008D67CE"/>
    <w:rsid w:val="008D7179"/>
    <w:rsid w:val="008E011E"/>
    <w:rsid w:val="008E040F"/>
    <w:rsid w:val="008E0494"/>
    <w:rsid w:val="008E04F2"/>
    <w:rsid w:val="008E05B2"/>
    <w:rsid w:val="008E1654"/>
    <w:rsid w:val="008E1C4C"/>
    <w:rsid w:val="008E1CEE"/>
    <w:rsid w:val="008E1ED0"/>
    <w:rsid w:val="008E1FEC"/>
    <w:rsid w:val="008E203A"/>
    <w:rsid w:val="008E2306"/>
    <w:rsid w:val="008E258D"/>
    <w:rsid w:val="008E26F1"/>
    <w:rsid w:val="008E2A62"/>
    <w:rsid w:val="008E2E46"/>
    <w:rsid w:val="008E2EFC"/>
    <w:rsid w:val="008E321D"/>
    <w:rsid w:val="008E3253"/>
    <w:rsid w:val="008E332B"/>
    <w:rsid w:val="008E34FB"/>
    <w:rsid w:val="008E3565"/>
    <w:rsid w:val="008E37BA"/>
    <w:rsid w:val="008E37DF"/>
    <w:rsid w:val="008E386B"/>
    <w:rsid w:val="008E4546"/>
    <w:rsid w:val="008E478B"/>
    <w:rsid w:val="008E4856"/>
    <w:rsid w:val="008E491F"/>
    <w:rsid w:val="008E4ACC"/>
    <w:rsid w:val="008E4BFF"/>
    <w:rsid w:val="008E4EEE"/>
    <w:rsid w:val="008E5487"/>
    <w:rsid w:val="008E54D3"/>
    <w:rsid w:val="008E5976"/>
    <w:rsid w:val="008E5D6F"/>
    <w:rsid w:val="008E5D75"/>
    <w:rsid w:val="008E6221"/>
    <w:rsid w:val="008E65E9"/>
    <w:rsid w:val="008E6F4D"/>
    <w:rsid w:val="008E7015"/>
    <w:rsid w:val="008E7219"/>
    <w:rsid w:val="008E780E"/>
    <w:rsid w:val="008E7B59"/>
    <w:rsid w:val="008E7F2A"/>
    <w:rsid w:val="008F0217"/>
    <w:rsid w:val="008F03B7"/>
    <w:rsid w:val="008F08F1"/>
    <w:rsid w:val="008F0A4A"/>
    <w:rsid w:val="008F0AC0"/>
    <w:rsid w:val="008F0AEF"/>
    <w:rsid w:val="008F0BDD"/>
    <w:rsid w:val="008F0BE3"/>
    <w:rsid w:val="008F0CAD"/>
    <w:rsid w:val="008F0E7A"/>
    <w:rsid w:val="008F0FA1"/>
    <w:rsid w:val="008F10C0"/>
    <w:rsid w:val="008F17E5"/>
    <w:rsid w:val="008F1952"/>
    <w:rsid w:val="008F196D"/>
    <w:rsid w:val="008F19A7"/>
    <w:rsid w:val="008F2141"/>
    <w:rsid w:val="008F260F"/>
    <w:rsid w:val="008F2942"/>
    <w:rsid w:val="008F2A84"/>
    <w:rsid w:val="008F2B80"/>
    <w:rsid w:val="008F3534"/>
    <w:rsid w:val="008F3AAA"/>
    <w:rsid w:val="008F3E57"/>
    <w:rsid w:val="008F4888"/>
    <w:rsid w:val="008F4ACD"/>
    <w:rsid w:val="008F4C34"/>
    <w:rsid w:val="008F4D56"/>
    <w:rsid w:val="008F54F2"/>
    <w:rsid w:val="008F5753"/>
    <w:rsid w:val="008F5C27"/>
    <w:rsid w:val="008F5F1D"/>
    <w:rsid w:val="008F61E8"/>
    <w:rsid w:val="008F6221"/>
    <w:rsid w:val="008F6293"/>
    <w:rsid w:val="008F632E"/>
    <w:rsid w:val="008F66D8"/>
    <w:rsid w:val="008F69F8"/>
    <w:rsid w:val="008F6CCC"/>
    <w:rsid w:val="008F7000"/>
    <w:rsid w:val="008F757E"/>
    <w:rsid w:val="008F7B16"/>
    <w:rsid w:val="00900880"/>
    <w:rsid w:val="00900A9E"/>
    <w:rsid w:val="00900DA5"/>
    <w:rsid w:val="00901081"/>
    <w:rsid w:val="0090127C"/>
    <w:rsid w:val="00901B5A"/>
    <w:rsid w:val="00901C90"/>
    <w:rsid w:val="00901CB0"/>
    <w:rsid w:val="00901D17"/>
    <w:rsid w:val="00901DA2"/>
    <w:rsid w:val="00901E63"/>
    <w:rsid w:val="009022DB"/>
    <w:rsid w:val="0090274B"/>
    <w:rsid w:val="0090278F"/>
    <w:rsid w:val="00902932"/>
    <w:rsid w:val="00902A69"/>
    <w:rsid w:val="00903295"/>
    <w:rsid w:val="009038BC"/>
    <w:rsid w:val="00903B7B"/>
    <w:rsid w:val="0090400E"/>
    <w:rsid w:val="0090419E"/>
    <w:rsid w:val="009046A6"/>
    <w:rsid w:val="00904A0B"/>
    <w:rsid w:val="00904AD7"/>
    <w:rsid w:val="00904CD6"/>
    <w:rsid w:val="00904F43"/>
    <w:rsid w:val="00905232"/>
    <w:rsid w:val="009052F4"/>
    <w:rsid w:val="009059DD"/>
    <w:rsid w:val="00905DF7"/>
    <w:rsid w:val="009060E5"/>
    <w:rsid w:val="00906178"/>
    <w:rsid w:val="00906181"/>
    <w:rsid w:val="009061FE"/>
    <w:rsid w:val="00906397"/>
    <w:rsid w:val="009064A9"/>
    <w:rsid w:val="00906B08"/>
    <w:rsid w:val="00906B5D"/>
    <w:rsid w:val="00906BD4"/>
    <w:rsid w:val="00906EC1"/>
    <w:rsid w:val="0090714E"/>
    <w:rsid w:val="00907546"/>
    <w:rsid w:val="00907655"/>
    <w:rsid w:val="00907794"/>
    <w:rsid w:val="0090793D"/>
    <w:rsid w:val="00907A1C"/>
    <w:rsid w:val="00907C94"/>
    <w:rsid w:val="00907DDA"/>
    <w:rsid w:val="00910120"/>
    <w:rsid w:val="00910449"/>
    <w:rsid w:val="00910EED"/>
    <w:rsid w:val="0091233C"/>
    <w:rsid w:val="009129F3"/>
    <w:rsid w:val="00912B08"/>
    <w:rsid w:val="00912EE0"/>
    <w:rsid w:val="00913529"/>
    <w:rsid w:val="009135CF"/>
    <w:rsid w:val="009139BF"/>
    <w:rsid w:val="00913A63"/>
    <w:rsid w:val="00913FBC"/>
    <w:rsid w:val="00914059"/>
    <w:rsid w:val="00914AD3"/>
    <w:rsid w:val="00914AFA"/>
    <w:rsid w:val="00914B5F"/>
    <w:rsid w:val="00914CBB"/>
    <w:rsid w:val="009153A3"/>
    <w:rsid w:val="00915707"/>
    <w:rsid w:val="009157C0"/>
    <w:rsid w:val="00915956"/>
    <w:rsid w:val="0091603F"/>
    <w:rsid w:val="009161CD"/>
    <w:rsid w:val="00916237"/>
    <w:rsid w:val="00916563"/>
    <w:rsid w:val="00916B89"/>
    <w:rsid w:val="00916BE7"/>
    <w:rsid w:val="00917455"/>
    <w:rsid w:val="00917580"/>
    <w:rsid w:val="00917A7B"/>
    <w:rsid w:val="00917AC1"/>
    <w:rsid w:val="00917B1E"/>
    <w:rsid w:val="00917DC9"/>
    <w:rsid w:val="00917DCD"/>
    <w:rsid w:val="00920148"/>
    <w:rsid w:val="00920772"/>
    <w:rsid w:val="00920A34"/>
    <w:rsid w:val="00920D5C"/>
    <w:rsid w:val="00921134"/>
    <w:rsid w:val="009211F2"/>
    <w:rsid w:val="0092138F"/>
    <w:rsid w:val="009214D3"/>
    <w:rsid w:val="009217D0"/>
    <w:rsid w:val="00921C62"/>
    <w:rsid w:val="009228E9"/>
    <w:rsid w:val="0092383F"/>
    <w:rsid w:val="00923904"/>
    <w:rsid w:val="00923C53"/>
    <w:rsid w:val="00923E97"/>
    <w:rsid w:val="009244F3"/>
    <w:rsid w:val="00924A3D"/>
    <w:rsid w:val="00924C3C"/>
    <w:rsid w:val="00925464"/>
    <w:rsid w:val="0092560D"/>
    <w:rsid w:val="009257F7"/>
    <w:rsid w:val="00925BD8"/>
    <w:rsid w:val="009265A2"/>
    <w:rsid w:val="0092672B"/>
    <w:rsid w:val="00926883"/>
    <w:rsid w:val="00926951"/>
    <w:rsid w:val="00926A13"/>
    <w:rsid w:val="00926ACE"/>
    <w:rsid w:val="00926B25"/>
    <w:rsid w:val="00926B8F"/>
    <w:rsid w:val="00926C1F"/>
    <w:rsid w:val="00926D61"/>
    <w:rsid w:val="0092716B"/>
    <w:rsid w:val="00927189"/>
    <w:rsid w:val="009273D7"/>
    <w:rsid w:val="0092747B"/>
    <w:rsid w:val="009274AA"/>
    <w:rsid w:val="00927C60"/>
    <w:rsid w:val="0093057E"/>
    <w:rsid w:val="00931036"/>
    <w:rsid w:val="0093113B"/>
    <w:rsid w:val="009311AD"/>
    <w:rsid w:val="00931B2C"/>
    <w:rsid w:val="00931C31"/>
    <w:rsid w:val="00932056"/>
    <w:rsid w:val="009323D6"/>
    <w:rsid w:val="009324C7"/>
    <w:rsid w:val="00932562"/>
    <w:rsid w:val="009326A0"/>
    <w:rsid w:val="00932BC4"/>
    <w:rsid w:val="00932DBC"/>
    <w:rsid w:val="00932E57"/>
    <w:rsid w:val="00933601"/>
    <w:rsid w:val="0093372C"/>
    <w:rsid w:val="00933C7C"/>
    <w:rsid w:val="00934259"/>
    <w:rsid w:val="0093453E"/>
    <w:rsid w:val="00934801"/>
    <w:rsid w:val="009359BC"/>
    <w:rsid w:val="00935CA4"/>
    <w:rsid w:val="00935EA1"/>
    <w:rsid w:val="00935F14"/>
    <w:rsid w:val="00936074"/>
    <w:rsid w:val="0093651A"/>
    <w:rsid w:val="00936922"/>
    <w:rsid w:val="00936BBD"/>
    <w:rsid w:val="00936D1C"/>
    <w:rsid w:val="00936EE9"/>
    <w:rsid w:val="00936FF4"/>
    <w:rsid w:val="0093701F"/>
    <w:rsid w:val="009378B2"/>
    <w:rsid w:val="0093795C"/>
    <w:rsid w:val="009379A4"/>
    <w:rsid w:val="00937BE6"/>
    <w:rsid w:val="00937E8B"/>
    <w:rsid w:val="00937F6D"/>
    <w:rsid w:val="0094005D"/>
    <w:rsid w:val="009400D7"/>
    <w:rsid w:val="0094016B"/>
    <w:rsid w:val="00940233"/>
    <w:rsid w:val="00940467"/>
    <w:rsid w:val="0094123B"/>
    <w:rsid w:val="00942244"/>
    <w:rsid w:val="00942C3A"/>
    <w:rsid w:val="00942DF1"/>
    <w:rsid w:val="0094325D"/>
    <w:rsid w:val="009432E6"/>
    <w:rsid w:val="00943523"/>
    <w:rsid w:val="0094354C"/>
    <w:rsid w:val="00943BB1"/>
    <w:rsid w:val="00943E00"/>
    <w:rsid w:val="00943F83"/>
    <w:rsid w:val="00944406"/>
    <w:rsid w:val="009449C2"/>
    <w:rsid w:val="00944B13"/>
    <w:rsid w:val="00944DD7"/>
    <w:rsid w:val="00944EC9"/>
    <w:rsid w:val="00944F6E"/>
    <w:rsid w:val="0094513D"/>
    <w:rsid w:val="00945331"/>
    <w:rsid w:val="009455CD"/>
    <w:rsid w:val="009456A7"/>
    <w:rsid w:val="00945F3D"/>
    <w:rsid w:val="009460EB"/>
    <w:rsid w:val="009464E6"/>
    <w:rsid w:val="00946520"/>
    <w:rsid w:val="00946668"/>
    <w:rsid w:val="009467E5"/>
    <w:rsid w:val="00946E9E"/>
    <w:rsid w:val="00946FD6"/>
    <w:rsid w:val="009473AA"/>
    <w:rsid w:val="00947658"/>
    <w:rsid w:val="009478DA"/>
    <w:rsid w:val="00947FD3"/>
    <w:rsid w:val="0095006A"/>
    <w:rsid w:val="009507BE"/>
    <w:rsid w:val="009508E3"/>
    <w:rsid w:val="00950D85"/>
    <w:rsid w:val="00950E61"/>
    <w:rsid w:val="00951012"/>
    <w:rsid w:val="009510D3"/>
    <w:rsid w:val="00951652"/>
    <w:rsid w:val="0095174E"/>
    <w:rsid w:val="0095233C"/>
    <w:rsid w:val="00952624"/>
    <w:rsid w:val="00952B38"/>
    <w:rsid w:val="00952F4B"/>
    <w:rsid w:val="009531BD"/>
    <w:rsid w:val="009533F1"/>
    <w:rsid w:val="00953867"/>
    <w:rsid w:val="00953887"/>
    <w:rsid w:val="009539F6"/>
    <w:rsid w:val="00953B38"/>
    <w:rsid w:val="00953EC2"/>
    <w:rsid w:val="0095404E"/>
    <w:rsid w:val="009543B2"/>
    <w:rsid w:val="009544BF"/>
    <w:rsid w:val="009546CD"/>
    <w:rsid w:val="00954FD8"/>
    <w:rsid w:val="00954FF0"/>
    <w:rsid w:val="00955092"/>
    <w:rsid w:val="00955176"/>
    <w:rsid w:val="009551C1"/>
    <w:rsid w:val="00955595"/>
    <w:rsid w:val="00955895"/>
    <w:rsid w:val="0095613B"/>
    <w:rsid w:val="00956769"/>
    <w:rsid w:val="00956ABA"/>
    <w:rsid w:val="00956B6A"/>
    <w:rsid w:val="009570BB"/>
    <w:rsid w:val="009573D9"/>
    <w:rsid w:val="00957716"/>
    <w:rsid w:val="00957B6E"/>
    <w:rsid w:val="00957D51"/>
    <w:rsid w:val="00960158"/>
    <w:rsid w:val="00960502"/>
    <w:rsid w:val="0096053A"/>
    <w:rsid w:val="0096057B"/>
    <w:rsid w:val="00960708"/>
    <w:rsid w:val="0096084D"/>
    <w:rsid w:val="0096090E"/>
    <w:rsid w:val="00960EA7"/>
    <w:rsid w:val="00961249"/>
    <w:rsid w:val="009615AE"/>
    <w:rsid w:val="00961CA3"/>
    <w:rsid w:val="00961E93"/>
    <w:rsid w:val="00962028"/>
    <w:rsid w:val="00962189"/>
    <w:rsid w:val="009623D4"/>
    <w:rsid w:val="009630C6"/>
    <w:rsid w:val="00963AE0"/>
    <w:rsid w:val="00964061"/>
    <w:rsid w:val="009642B9"/>
    <w:rsid w:val="00964A86"/>
    <w:rsid w:val="009658AA"/>
    <w:rsid w:val="009659AA"/>
    <w:rsid w:val="00965A2A"/>
    <w:rsid w:val="00965BFB"/>
    <w:rsid w:val="00965E9A"/>
    <w:rsid w:val="009662B1"/>
    <w:rsid w:val="0096692E"/>
    <w:rsid w:val="00966A8A"/>
    <w:rsid w:val="00966AD1"/>
    <w:rsid w:val="00966B97"/>
    <w:rsid w:val="00966C87"/>
    <w:rsid w:val="00966CCA"/>
    <w:rsid w:val="00966E07"/>
    <w:rsid w:val="009670A7"/>
    <w:rsid w:val="0096722D"/>
    <w:rsid w:val="0096732E"/>
    <w:rsid w:val="0096742D"/>
    <w:rsid w:val="00967727"/>
    <w:rsid w:val="00967C39"/>
    <w:rsid w:val="00967E24"/>
    <w:rsid w:val="00970023"/>
    <w:rsid w:val="009703B9"/>
    <w:rsid w:val="009707BA"/>
    <w:rsid w:val="009708C9"/>
    <w:rsid w:val="00970AAD"/>
    <w:rsid w:val="00970CEC"/>
    <w:rsid w:val="00970F87"/>
    <w:rsid w:val="0097106A"/>
    <w:rsid w:val="00971B2D"/>
    <w:rsid w:val="00971B79"/>
    <w:rsid w:val="00971C7F"/>
    <w:rsid w:val="00971D5F"/>
    <w:rsid w:val="0097200A"/>
    <w:rsid w:val="00972109"/>
    <w:rsid w:val="00972188"/>
    <w:rsid w:val="0097218D"/>
    <w:rsid w:val="0097241F"/>
    <w:rsid w:val="0097248C"/>
    <w:rsid w:val="00972588"/>
    <w:rsid w:val="009726C6"/>
    <w:rsid w:val="009727F4"/>
    <w:rsid w:val="009728A5"/>
    <w:rsid w:val="00972A26"/>
    <w:rsid w:val="00972D9D"/>
    <w:rsid w:val="00973682"/>
    <w:rsid w:val="0097369E"/>
    <w:rsid w:val="00973C83"/>
    <w:rsid w:val="00974102"/>
    <w:rsid w:val="00974335"/>
    <w:rsid w:val="00974619"/>
    <w:rsid w:val="00974684"/>
    <w:rsid w:val="009746C8"/>
    <w:rsid w:val="0097476C"/>
    <w:rsid w:val="009748A0"/>
    <w:rsid w:val="00974A6A"/>
    <w:rsid w:val="00975571"/>
    <w:rsid w:val="009755B1"/>
    <w:rsid w:val="0097599F"/>
    <w:rsid w:val="00975A0D"/>
    <w:rsid w:val="00975A85"/>
    <w:rsid w:val="00975B8F"/>
    <w:rsid w:val="00975D45"/>
    <w:rsid w:val="00976BEA"/>
    <w:rsid w:val="00976D81"/>
    <w:rsid w:val="00976D9A"/>
    <w:rsid w:val="00976FCE"/>
    <w:rsid w:val="009770F8"/>
    <w:rsid w:val="00977F94"/>
    <w:rsid w:val="0098062D"/>
    <w:rsid w:val="0098074C"/>
    <w:rsid w:val="00980D12"/>
    <w:rsid w:val="00980FCD"/>
    <w:rsid w:val="00981B7C"/>
    <w:rsid w:val="009821AD"/>
    <w:rsid w:val="00982264"/>
    <w:rsid w:val="00982BE2"/>
    <w:rsid w:val="0098302B"/>
    <w:rsid w:val="00983FDC"/>
    <w:rsid w:val="009840E4"/>
    <w:rsid w:val="009847CC"/>
    <w:rsid w:val="009847F5"/>
    <w:rsid w:val="00984C49"/>
    <w:rsid w:val="0098530C"/>
    <w:rsid w:val="0098574C"/>
    <w:rsid w:val="009868A4"/>
    <w:rsid w:val="009868C2"/>
    <w:rsid w:val="00986A97"/>
    <w:rsid w:val="00986C2D"/>
    <w:rsid w:val="0098793C"/>
    <w:rsid w:val="009900D0"/>
    <w:rsid w:val="00990AB3"/>
    <w:rsid w:val="00990B2E"/>
    <w:rsid w:val="00990D37"/>
    <w:rsid w:val="00991124"/>
    <w:rsid w:val="00991372"/>
    <w:rsid w:val="0099169F"/>
    <w:rsid w:val="0099273F"/>
    <w:rsid w:val="009927BD"/>
    <w:rsid w:val="00992960"/>
    <w:rsid w:val="00992B65"/>
    <w:rsid w:val="00992BFE"/>
    <w:rsid w:val="00992CEF"/>
    <w:rsid w:val="00992F2C"/>
    <w:rsid w:val="009932EE"/>
    <w:rsid w:val="009938A0"/>
    <w:rsid w:val="009938DD"/>
    <w:rsid w:val="009939F5"/>
    <w:rsid w:val="00993B7D"/>
    <w:rsid w:val="00994339"/>
    <w:rsid w:val="009944B3"/>
    <w:rsid w:val="009947D0"/>
    <w:rsid w:val="00994F95"/>
    <w:rsid w:val="00995090"/>
    <w:rsid w:val="009957D6"/>
    <w:rsid w:val="00995B8E"/>
    <w:rsid w:val="00996090"/>
    <w:rsid w:val="009961C6"/>
    <w:rsid w:val="009961FC"/>
    <w:rsid w:val="00996746"/>
    <w:rsid w:val="00996980"/>
    <w:rsid w:val="00996F89"/>
    <w:rsid w:val="00997289"/>
    <w:rsid w:val="00997BA1"/>
    <w:rsid w:val="009A0066"/>
    <w:rsid w:val="009A0374"/>
    <w:rsid w:val="009A06C4"/>
    <w:rsid w:val="009A0AAD"/>
    <w:rsid w:val="009A0ABE"/>
    <w:rsid w:val="009A1298"/>
    <w:rsid w:val="009A14FC"/>
    <w:rsid w:val="009A1A1E"/>
    <w:rsid w:val="009A1BC3"/>
    <w:rsid w:val="009A1BD3"/>
    <w:rsid w:val="009A2259"/>
    <w:rsid w:val="009A2389"/>
    <w:rsid w:val="009A29DB"/>
    <w:rsid w:val="009A29ED"/>
    <w:rsid w:val="009A2B32"/>
    <w:rsid w:val="009A2F3C"/>
    <w:rsid w:val="009A2F77"/>
    <w:rsid w:val="009A3362"/>
    <w:rsid w:val="009A33D6"/>
    <w:rsid w:val="009A3498"/>
    <w:rsid w:val="009A34DE"/>
    <w:rsid w:val="009A35DE"/>
    <w:rsid w:val="009A3925"/>
    <w:rsid w:val="009A4121"/>
    <w:rsid w:val="009A4815"/>
    <w:rsid w:val="009A4991"/>
    <w:rsid w:val="009A4AC1"/>
    <w:rsid w:val="009A4E77"/>
    <w:rsid w:val="009A4EC1"/>
    <w:rsid w:val="009A515F"/>
    <w:rsid w:val="009A5329"/>
    <w:rsid w:val="009A54DD"/>
    <w:rsid w:val="009A55BE"/>
    <w:rsid w:val="009A55FA"/>
    <w:rsid w:val="009A5B70"/>
    <w:rsid w:val="009A5B79"/>
    <w:rsid w:val="009A622E"/>
    <w:rsid w:val="009A6910"/>
    <w:rsid w:val="009A6AB0"/>
    <w:rsid w:val="009A6DB0"/>
    <w:rsid w:val="009A6F72"/>
    <w:rsid w:val="009A71A6"/>
    <w:rsid w:val="009A7439"/>
    <w:rsid w:val="009A7830"/>
    <w:rsid w:val="009A7BB0"/>
    <w:rsid w:val="009A7BCA"/>
    <w:rsid w:val="009A7BEC"/>
    <w:rsid w:val="009A7C76"/>
    <w:rsid w:val="009A7D09"/>
    <w:rsid w:val="009A7D3C"/>
    <w:rsid w:val="009B0355"/>
    <w:rsid w:val="009B05D2"/>
    <w:rsid w:val="009B05D3"/>
    <w:rsid w:val="009B0732"/>
    <w:rsid w:val="009B07A9"/>
    <w:rsid w:val="009B0A99"/>
    <w:rsid w:val="009B0C36"/>
    <w:rsid w:val="009B0D27"/>
    <w:rsid w:val="009B103A"/>
    <w:rsid w:val="009B12D3"/>
    <w:rsid w:val="009B1BDB"/>
    <w:rsid w:val="009B1D57"/>
    <w:rsid w:val="009B1DB5"/>
    <w:rsid w:val="009B2070"/>
    <w:rsid w:val="009B20C6"/>
    <w:rsid w:val="009B219A"/>
    <w:rsid w:val="009B2735"/>
    <w:rsid w:val="009B2A82"/>
    <w:rsid w:val="009B2E44"/>
    <w:rsid w:val="009B2E7E"/>
    <w:rsid w:val="009B30B6"/>
    <w:rsid w:val="009B3675"/>
    <w:rsid w:val="009B3D61"/>
    <w:rsid w:val="009B3FB9"/>
    <w:rsid w:val="009B485F"/>
    <w:rsid w:val="009B4CBE"/>
    <w:rsid w:val="009B50AA"/>
    <w:rsid w:val="009B522E"/>
    <w:rsid w:val="009B6015"/>
    <w:rsid w:val="009B64A7"/>
    <w:rsid w:val="009B6928"/>
    <w:rsid w:val="009B6ACD"/>
    <w:rsid w:val="009B6F23"/>
    <w:rsid w:val="009B711A"/>
    <w:rsid w:val="009B74A3"/>
    <w:rsid w:val="009B74DF"/>
    <w:rsid w:val="009B75A2"/>
    <w:rsid w:val="009B7E02"/>
    <w:rsid w:val="009B7F29"/>
    <w:rsid w:val="009C0B6D"/>
    <w:rsid w:val="009C0C50"/>
    <w:rsid w:val="009C0DDB"/>
    <w:rsid w:val="009C1297"/>
    <w:rsid w:val="009C140A"/>
    <w:rsid w:val="009C1492"/>
    <w:rsid w:val="009C16E4"/>
    <w:rsid w:val="009C17B6"/>
    <w:rsid w:val="009C1914"/>
    <w:rsid w:val="009C220F"/>
    <w:rsid w:val="009C2277"/>
    <w:rsid w:val="009C229F"/>
    <w:rsid w:val="009C23DD"/>
    <w:rsid w:val="009C25DE"/>
    <w:rsid w:val="009C2701"/>
    <w:rsid w:val="009C2B09"/>
    <w:rsid w:val="009C2DBD"/>
    <w:rsid w:val="009C2E9D"/>
    <w:rsid w:val="009C358C"/>
    <w:rsid w:val="009C374D"/>
    <w:rsid w:val="009C4394"/>
    <w:rsid w:val="009C4B38"/>
    <w:rsid w:val="009C4B76"/>
    <w:rsid w:val="009C4C13"/>
    <w:rsid w:val="009C51E4"/>
    <w:rsid w:val="009C5392"/>
    <w:rsid w:val="009C5551"/>
    <w:rsid w:val="009C569C"/>
    <w:rsid w:val="009C5A84"/>
    <w:rsid w:val="009C5E7F"/>
    <w:rsid w:val="009C6830"/>
    <w:rsid w:val="009C6CCA"/>
    <w:rsid w:val="009C6E66"/>
    <w:rsid w:val="009C718B"/>
    <w:rsid w:val="009C726C"/>
    <w:rsid w:val="009C7485"/>
    <w:rsid w:val="009C7F31"/>
    <w:rsid w:val="009D056E"/>
    <w:rsid w:val="009D0689"/>
    <w:rsid w:val="009D0C58"/>
    <w:rsid w:val="009D0C61"/>
    <w:rsid w:val="009D198C"/>
    <w:rsid w:val="009D1B29"/>
    <w:rsid w:val="009D1BEA"/>
    <w:rsid w:val="009D208B"/>
    <w:rsid w:val="009D2314"/>
    <w:rsid w:val="009D265C"/>
    <w:rsid w:val="009D311F"/>
    <w:rsid w:val="009D32BF"/>
    <w:rsid w:val="009D34D2"/>
    <w:rsid w:val="009D361D"/>
    <w:rsid w:val="009D382C"/>
    <w:rsid w:val="009D387E"/>
    <w:rsid w:val="009D3B3F"/>
    <w:rsid w:val="009D3BAB"/>
    <w:rsid w:val="009D4492"/>
    <w:rsid w:val="009D5003"/>
    <w:rsid w:val="009D5107"/>
    <w:rsid w:val="009D55DA"/>
    <w:rsid w:val="009D5822"/>
    <w:rsid w:val="009D5D6B"/>
    <w:rsid w:val="009D5DBA"/>
    <w:rsid w:val="009D5F61"/>
    <w:rsid w:val="009D5FC3"/>
    <w:rsid w:val="009D6432"/>
    <w:rsid w:val="009D6563"/>
    <w:rsid w:val="009D73B2"/>
    <w:rsid w:val="009D75BE"/>
    <w:rsid w:val="009D7E2A"/>
    <w:rsid w:val="009E0101"/>
    <w:rsid w:val="009E0601"/>
    <w:rsid w:val="009E0AC6"/>
    <w:rsid w:val="009E0CF9"/>
    <w:rsid w:val="009E10A6"/>
    <w:rsid w:val="009E19BE"/>
    <w:rsid w:val="009E1FDF"/>
    <w:rsid w:val="009E2190"/>
    <w:rsid w:val="009E2191"/>
    <w:rsid w:val="009E21EA"/>
    <w:rsid w:val="009E26D7"/>
    <w:rsid w:val="009E29CB"/>
    <w:rsid w:val="009E30F1"/>
    <w:rsid w:val="009E40C3"/>
    <w:rsid w:val="009E41D8"/>
    <w:rsid w:val="009E43BB"/>
    <w:rsid w:val="009E45DB"/>
    <w:rsid w:val="009E46D4"/>
    <w:rsid w:val="009E4A38"/>
    <w:rsid w:val="009E4E3A"/>
    <w:rsid w:val="009E5151"/>
    <w:rsid w:val="009E526D"/>
    <w:rsid w:val="009E5312"/>
    <w:rsid w:val="009E55F8"/>
    <w:rsid w:val="009E5B83"/>
    <w:rsid w:val="009E5D91"/>
    <w:rsid w:val="009E5E5A"/>
    <w:rsid w:val="009E7033"/>
    <w:rsid w:val="009E71C0"/>
    <w:rsid w:val="009E775F"/>
    <w:rsid w:val="009E78B4"/>
    <w:rsid w:val="009E7985"/>
    <w:rsid w:val="009E79D8"/>
    <w:rsid w:val="009E7BF9"/>
    <w:rsid w:val="009E7DA1"/>
    <w:rsid w:val="009E7FD9"/>
    <w:rsid w:val="009F0FD6"/>
    <w:rsid w:val="009F11C3"/>
    <w:rsid w:val="009F1A25"/>
    <w:rsid w:val="009F2276"/>
    <w:rsid w:val="009F2690"/>
    <w:rsid w:val="009F2839"/>
    <w:rsid w:val="009F2B4A"/>
    <w:rsid w:val="009F2B5F"/>
    <w:rsid w:val="009F2CC6"/>
    <w:rsid w:val="009F2F72"/>
    <w:rsid w:val="009F33E9"/>
    <w:rsid w:val="009F38F8"/>
    <w:rsid w:val="009F3C78"/>
    <w:rsid w:val="009F3DD3"/>
    <w:rsid w:val="009F441B"/>
    <w:rsid w:val="009F4EA5"/>
    <w:rsid w:val="009F4F10"/>
    <w:rsid w:val="009F5313"/>
    <w:rsid w:val="009F5898"/>
    <w:rsid w:val="009F59BB"/>
    <w:rsid w:val="009F5CCC"/>
    <w:rsid w:val="009F5D6D"/>
    <w:rsid w:val="009F62B4"/>
    <w:rsid w:val="009F651E"/>
    <w:rsid w:val="009F6CC1"/>
    <w:rsid w:val="009F6FBE"/>
    <w:rsid w:val="009F72FA"/>
    <w:rsid w:val="009F7401"/>
    <w:rsid w:val="009F74EF"/>
    <w:rsid w:val="009F7991"/>
    <w:rsid w:val="00A00E0E"/>
    <w:rsid w:val="00A00E64"/>
    <w:rsid w:val="00A00FBB"/>
    <w:rsid w:val="00A00FED"/>
    <w:rsid w:val="00A012AD"/>
    <w:rsid w:val="00A0190E"/>
    <w:rsid w:val="00A01C24"/>
    <w:rsid w:val="00A0212E"/>
    <w:rsid w:val="00A02284"/>
    <w:rsid w:val="00A02610"/>
    <w:rsid w:val="00A02860"/>
    <w:rsid w:val="00A02C06"/>
    <w:rsid w:val="00A02DFF"/>
    <w:rsid w:val="00A03BA5"/>
    <w:rsid w:val="00A03BB9"/>
    <w:rsid w:val="00A03EC6"/>
    <w:rsid w:val="00A0407D"/>
    <w:rsid w:val="00A042F2"/>
    <w:rsid w:val="00A0572A"/>
    <w:rsid w:val="00A05AEB"/>
    <w:rsid w:val="00A05BF4"/>
    <w:rsid w:val="00A06088"/>
    <w:rsid w:val="00A060B7"/>
    <w:rsid w:val="00A06394"/>
    <w:rsid w:val="00A068E8"/>
    <w:rsid w:val="00A069DD"/>
    <w:rsid w:val="00A06D32"/>
    <w:rsid w:val="00A06FFA"/>
    <w:rsid w:val="00A07240"/>
    <w:rsid w:val="00A072C1"/>
    <w:rsid w:val="00A07513"/>
    <w:rsid w:val="00A07AB7"/>
    <w:rsid w:val="00A1011B"/>
    <w:rsid w:val="00A105FE"/>
    <w:rsid w:val="00A10B05"/>
    <w:rsid w:val="00A10B6D"/>
    <w:rsid w:val="00A10E27"/>
    <w:rsid w:val="00A11801"/>
    <w:rsid w:val="00A11E64"/>
    <w:rsid w:val="00A11F9E"/>
    <w:rsid w:val="00A12607"/>
    <w:rsid w:val="00A1299F"/>
    <w:rsid w:val="00A12F00"/>
    <w:rsid w:val="00A13233"/>
    <w:rsid w:val="00A13243"/>
    <w:rsid w:val="00A132AB"/>
    <w:rsid w:val="00A13A6F"/>
    <w:rsid w:val="00A13CF9"/>
    <w:rsid w:val="00A14066"/>
    <w:rsid w:val="00A142CE"/>
    <w:rsid w:val="00A14441"/>
    <w:rsid w:val="00A144A0"/>
    <w:rsid w:val="00A144AF"/>
    <w:rsid w:val="00A146B9"/>
    <w:rsid w:val="00A14DDE"/>
    <w:rsid w:val="00A153C3"/>
    <w:rsid w:val="00A15E46"/>
    <w:rsid w:val="00A15F27"/>
    <w:rsid w:val="00A1685C"/>
    <w:rsid w:val="00A169AD"/>
    <w:rsid w:val="00A176D8"/>
    <w:rsid w:val="00A17C9E"/>
    <w:rsid w:val="00A17CD5"/>
    <w:rsid w:val="00A20066"/>
    <w:rsid w:val="00A203B8"/>
    <w:rsid w:val="00A20611"/>
    <w:rsid w:val="00A2067F"/>
    <w:rsid w:val="00A2137B"/>
    <w:rsid w:val="00A215B9"/>
    <w:rsid w:val="00A215BC"/>
    <w:rsid w:val="00A21638"/>
    <w:rsid w:val="00A21B12"/>
    <w:rsid w:val="00A220B0"/>
    <w:rsid w:val="00A220E2"/>
    <w:rsid w:val="00A22177"/>
    <w:rsid w:val="00A223D3"/>
    <w:rsid w:val="00A234B9"/>
    <w:rsid w:val="00A23A04"/>
    <w:rsid w:val="00A23DC2"/>
    <w:rsid w:val="00A24109"/>
    <w:rsid w:val="00A241AA"/>
    <w:rsid w:val="00A25178"/>
    <w:rsid w:val="00A2531A"/>
    <w:rsid w:val="00A25474"/>
    <w:rsid w:val="00A25668"/>
    <w:rsid w:val="00A25762"/>
    <w:rsid w:val="00A25911"/>
    <w:rsid w:val="00A25B5B"/>
    <w:rsid w:val="00A25B66"/>
    <w:rsid w:val="00A25C18"/>
    <w:rsid w:val="00A25F06"/>
    <w:rsid w:val="00A263AB"/>
    <w:rsid w:val="00A263F5"/>
    <w:rsid w:val="00A267C4"/>
    <w:rsid w:val="00A2694C"/>
    <w:rsid w:val="00A272A7"/>
    <w:rsid w:val="00A2756C"/>
    <w:rsid w:val="00A27593"/>
    <w:rsid w:val="00A27792"/>
    <w:rsid w:val="00A278D8"/>
    <w:rsid w:val="00A27E93"/>
    <w:rsid w:val="00A27EFB"/>
    <w:rsid w:val="00A300CD"/>
    <w:rsid w:val="00A303B5"/>
    <w:rsid w:val="00A3041A"/>
    <w:rsid w:val="00A3042A"/>
    <w:rsid w:val="00A3048C"/>
    <w:rsid w:val="00A30591"/>
    <w:rsid w:val="00A30CB7"/>
    <w:rsid w:val="00A31166"/>
    <w:rsid w:val="00A3169A"/>
    <w:rsid w:val="00A31AF3"/>
    <w:rsid w:val="00A31B03"/>
    <w:rsid w:val="00A320AF"/>
    <w:rsid w:val="00A321CC"/>
    <w:rsid w:val="00A321F8"/>
    <w:rsid w:val="00A322BC"/>
    <w:rsid w:val="00A323CE"/>
    <w:rsid w:val="00A3274E"/>
    <w:rsid w:val="00A32B8B"/>
    <w:rsid w:val="00A33343"/>
    <w:rsid w:val="00A33603"/>
    <w:rsid w:val="00A337F2"/>
    <w:rsid w:val="00A33B05"/>
    <w:rsid w:val="00A33CED"/>
    <w:rsid w:val="00A3408E"/>
    <w:rsid w:val="00A34112"/>
    <w:rsid w:val="00A349F6"/>
    <w:rsid w:val="00A351DA"/>
    <w:rsid w:val="00A35212"/>
    <w:rsid w:val="00A352B4"/>
    <w:rsid w:val="00A35338"/>
    <w:rsid w:val="00A354E2"/>
    <w:rsid w:val="00A355F5"/>
    <w:rsid w:val="00A356FA"/>
    <w:rsid w:val="00A357BE"/>
    <w:rsid w:val="00A35B5E"/>
    <w:rsid w:val="00A35C0A"/>
    <w:rsid w:val="00A35EC7"/>
    <w:rsid w:val="00A36007"/>
    <w:rsid w:val="00A361C3"/>
    <w:rsid w:val="00A36344"/>
    <w:rsid w:val="00A36587"/>
    <w:rsid w:val="00A3677F"/>
    <w:rsid w:val="00A368C6"/>
    <w:rsid w:val="00A3695F"/>
    <w:rsid w:val="00A36C5A"/>
    <w:rsid w:val="00A36F60"/>
    <w:rsid w:val="00A37228"/>
    <w:rsid w:val="00A3751E"/>
    <w:rsid w:val="00A375A5"/>
    <w:rsid w:val="00A377D3"/>
    <w:rsid w:val="00A37BDC"/>
    <w:rsid w:val="00A37BE2"/>
    <w:rsid w:val="00A37BED"/>
    <w:rsid w:val="00A37DDD"/>
    <w:rsid w:val="00A40206"/>
    <w:rsid w:val="00A40BB9"/>
    <w:rsid w:val="00A41B2F"/>
    <w:rsid w:val="00A42210"/>
    <w:rsid w:val="00A423CA"/>
    <w:rsid w:val="00A42734"/>
    <w:rsid w:val="00A4297E"/>
    <w:rsid w:val="00A42E6B"/>
    <w:rsid w:val="00A42ED8"/>
    <w:rsid w:val="00A43185"/>
    <w:rsid w:val="00A43776"/>
    <w:rsid w:val="00A437DC"/>
    <w:rsid w:val="00A44065"/>
    <w:rsid w:val="00A4409D"/>
    <w:rsid w:val="00A44359"/>
    <w:rsid w:val="00A4477A"/>
    <w:rsid w:val="00A4485C"/>
    <w:rsid w:val="00A44990"/>
    <w:rsid w:val="00A44A08"/>
    <w:rsid w:val="00A44D1F"/>
    <w:rsid w:val="00A450DF"/>
    <w:rsid w:val="00A4532F"/>
    <w:rsid w:val="00A4534D"/>
    <w:rsid w:val="00A4555F"/>
    <w:rsid w:val="00A457B1"/>
    <w:rsid w:val="00A45BE0"/>
    <w:rsid w:val="00A45D9B"/>
    <w:rsid w:val="00A463D6"/>
    <w:rsid w:val="00A46571"/>
    <w:rsid w:val="00A4659E"/>
    <w:rsid w:val="00A46810"/>
    <w:rsid w:val="00A4692C"/>
    <w:rsid w:val="00A47A63"/>
    <w:rsid w:val="00A47B0B"/>
    <w:rsid w:val="00A508BC"/>
    <w:rsid w:val="00A50CD6"/>
    <w:rsid w:val="00A50CD7"/>
    <w:rsid w:val="00A50D82"/>
    <w:rsid w:val="00A50F5B"/>
    <w:rsid w:val="00A51074"/>
    <w:rsid w:val="00A51314"/>
    <w:rsid w:val="00A526A7"/>
    <w:rsid w:val="00A52753"/>
    <w:rsid w:val="00A52846"/>
    <w:rsid w:val="00A52CE2"/>
    <w:rsid w:val="00A52DBF"/>
    <w:rsid w:val="00A52E28"/>
    <w:rsid w:val="00A53337"/>
    <w:rsid w:val="00A5347A"/>
    <w:rsid w:val="00A53B42"/>
    <w:rsid w:val="00A53FD1"/>
    <w:rsid w:val="00A544C5"/>
    <w:rsid w:val="00A54559"/>
    <w:rsid w:val="00A54810"/>
    <w:rsid w:val="00A5498C"/>
    <w:rsid w:val="00A54AAE"/>
    <w:rsid w:val="00A54D05"/>
    <w:rsid w:val="00A55571"/>
    <w:rsid w:val="00A55A43"/>
    <w:rsid w:val="00A55C1B"/>
    <w:rsid w:val="00A55D53"/>
    <w:rsid w:val="00A56526"/>
    <w:rsid w:val="00A568B8"/>
    <w:rsid w:val="00A577F8"/>
    <w:rsid w:val="00A57ADB"/>
    <w:rsid w:val="00A57BAC"/>
    <w:rsid w:val="00A57D5F"/>
    <w:rsid w:val="00A601BA"/>
    <w:rsid w:val="00A60216"/>
    <w:rsid w:val="00A60B66"/>
    <w:rsid w:val="00A60BF4"/>
    <w:rsid w:val="00A60D87"/>
    <w:rsid w:val="00A61117"/>
    <w:rsid w:val="00A6165C"/>
    <w:rsid w:val="00A61C7B"/>
    <w:rsid w:val="00A61E56"/>
    <w:rsid w:val="00A6210B"/>
    <w:rsid w:val="00A622C0"/>
    <w:rsid w:val="00A625EC"/>
    <w:rsid w:val="00A6272F"/>
    <w:rsid w:val="00A62790"/>
    <w:rsid w:val="00A62826"/>
    <w:rsid w:val="00A62882"/>
    <w:rsid w:val="00A62A64"/>
    <w:rsid w:val="00A62ACC"/>
    <w:rsid w:val="00A62C65"/>
    <w:rsid w:val="00A62E8C"/>
    <w:rsid w:val="00A62F7F"/>
    <w:rsid w:val="00A637E4"/>
    <w:rsid w:val="00A63F13"/>
    <w:rsid w:val="00A6436F"/>
    <w:rsid w:val="00A64C5A"/>
    <w:rsid w:val="00A64EFE"/>
    <w:rsid w:val="00A65075"/>
    <w:rsid w:val="00A659A0"/>
    <w:rsid w:val="00A659D3"/>
    <w:rsid w:val="00A65D44"/>
    <w:rsid w:val="00A664E8"/>
    <w:rsid w:val="00A6657E"/>
    <w:rsid w:val="00A66878"/>
    <w:rsid w:val="00A66E24"/>
    <w:rsid w:val="00A675C7"/>
    <w:rsid w:val="00A67CB8"/>
    <w:rsid w:val="00A67E7C"/>
    <w:rsid w:val="00A703F0"/>
    <w:rsid w:val="00A704CF"/>
    <w:rsid w:val="00A706BA"/>
    <w:rsid w:val="00A70D57"/>
    <w:rsid w:val="00A71285"/>
    <w:rsid w:val="00A7158C"/>
    <w:rsid w:val="00A716D7"/>
    <w:rsid w:val="00A71A5E"/>
    <w:rsid w:val="00A71AFB"/>
    <w:rsid w:val="00A71D35"/>
    <w:rsid w:val="00A71F1D"/>
    <w:rsid w:val="00A72083"/>
    <w:rsid w:val="00A72586"/>
    <w:rsid w:val="00A728E2"/>
    <w:rsid w:val="00A72B00"/>
    <w:rsid w:val="00A730F8"/>
    <w:rsid w:val="00A73E21"/>
    <w:rsid w:val="00A7439D"/>
    <w:rsid w:val="00A74435"/>
    <w:rsid w:val="00A7469E"/>
    <w:rsid w:val="00A7473E"/>
    <w:rsid w:val="00A74862"/>
    <w:rsid w:val="00A74B42"/>
    <w:rsid w:val="00A74E4B"/>
    <w:rsid w:val="00A751F2"/>
    <w:rsid w:val="00A754F1"/>
    <w:rsid w:val="00A7582A"/>
    <w:rsid w:val="00A759E3"/>
    <w:rsid w:val="00A76726"/>
    <w:rsid w:val="00A76767"/>
    <w:rsid w:val="00A76905"/>
    <w:rsid w:val="00A76F0F"/>
    <w:rsid w:val="00A77A29"/>
    <w:rsid w:val="00A77AA6"/>
    <w:rsid w:val="00A77CDE"/>
    <w:rsid w:val="00A77EAD"/>
    <w:rsid w:val="00A8000B"/>
    <w:rsid w:val="00A801B8"/>
    <w:rsid w:val="00A81247"/>
    <w:rsid w:val="00A813AF"/>
    <w:rsid w:val="00A814D8"/>
    <w:rsid w:val="00A8156E"/>
    <w:rsid w:val="00A8186C"/>
    <w:rsid w:val="00A81B84"/>
    <w:rsid w:val="00A81F63"/>
    <w:rsid w:val="00A8293E"/>
    <w:rsid w:val="00A82A8F"/>
    <w:rsid w:val="00A82B1A"/>
    <w:rsid w:val="00A82D91"/>
    <w:rsid w:val="00A83A0A"/>
    <w:rsid w:val="00A83A90"/>
    <w:rsid w:val="00A83FD5"/>
    <w:rsid w:val="00A8475A"/>
    <w:rsid w:val="00A8551A"/>
    <w:rsid w:val="00A856C9"/>
    <w:rsid w:val="00A857DF"/>
    <w:rsid w:val="00A8593A"/>
    <w:rsid w:val="00A8594B"/>
    <w:rsid w:val="00A85B98"/>
    <w:rsid w:val="00A85D46"/>
    <w:rsid w:val="00A85EE6"/>
    <w:rsid w:val="00A8633B"/>
    <w:rsid w:val="00A86456"/>
    <w:rsid w:val="00A866BA"/>
    <w:rsid w:val="00A86931"/>
    <w:rsid w:val="00A86974"/>
    <w:rsid w:val="00A86DB2"/>
    <w:rsid w:val="00A872C1"/>
    <w:rsid w:val="00A876F8"/>
    <w:rsid w:val="00A87D90"/>
    <w:rsid w:val="00A90940"/>
    <w:rsid w:val="00A90F91"/>
    <w:rsid w:val="00A90FCE"/>
    <w:rsid w:val="00A910E0"/>
    <w:rsid w:val="00A9121C"/>
    <w:rsid w:val="00A912E7"/>
    <w:rsid w:val="00A91339"/>
    <w:rsid w:val="00A915D4"/>
    <w:rsid w:val="00A9189D"/>
    <w:rsid w:val="00A91B84"/>
    <w:rsid w:val="00A91D19"/>
    <w:rsid w:val="00A9234B"/>
    <w:rsid w:val="00A92358"/>
    <w:rsid w:val="00A92C94"/>
    <w:rsid w:val="00A92E46"/>
    <w:rsid w:val="00A93214"/>
    <w:rsid w:val="00A934BC"/>
    <w:rsid w:val="00A934C5"/>
    <w:rsid w:val="00A93623"/>
    <w:rsid w:val="00A93934"/>
    <w:rsid w:val="00A939E4"/>
    <w:rsid w:val="00A93B95"/>
    <w:rsid w:val="00A93D88"/>
    <w:rsid w:val="00A94187"/>
    <w:rsid w:val="00A94469"/>
    <w:rsid w:val="00A94692"/>
    <w:rsid w:val="00A94784"/>
    <w:rsid w:val="00A94872"/>
    <w:rsid w:val="00A95142"/>
    <w:rsid w:val="00A95163"/>
    <w:rsid w:val="00A95245"/>
    <w:rsid w:val="00A952F4"/>
    <w:rsid w:val="00A95486"/>
    <w:rsid w:val="00A95590"/>
    <w:rsid w:val="00A9559A"/>
    <w:rsid w:val="00A95A5D"/>
    <w:rsid w:val="00A95B37"/>
    <w:rsid w:val="00A95C73"/>
    <w:rsid w:val="00A95E80"/>
    <w:rsid w:val="00A95E89"/>
    <w:rsid w:val="00A95EE7"/>
    <w:rsid w:val="00A9610A"/>
    <w:rsid w:val="00A9680B"/>
    <w:rsid w:val="00A96927"/>
    <w:rsid w:val="00A96D1C"/>
    <w:rsid w:val="00A96F41"/>
    <w:rsid w:val="00A970E1"/>
    <w:rsid w:val="00A97658"/>
    <w:rsid w:val="00A97911"/>
    <w:rsid w:val="00AA02A0"/>
    <w:rsid w:val="00AA046B"/>
    <w:rsid w:val="00AA04C4"/>
    <w:rsid w:val="00AA0829"/>
    <w:rsid w:val="00AA0AB5"/>
    <w:rsid w:val="00AA1271"/>
    <w:rsid w:val="00AA1757"/>
    <w:rsid w:val="00AA181B"/>
    <w:rsid w:val="00AA1A25"/>
    <w:rsid w:val="00AA1D59"/>
    <w:rsid w:val="00AA2219"/>
    <w:rsid w:val="00AA2343"/>
    <w:rsid w:val="00AA27BB"/>
    <w:rsid w:val="00AA2948"/>
    <w:rsid w:val="00AA2FE8"/>
    <w:rsid w:val="00AA32B3"/>
    <w:rsid w:val="00AA3300"/>
    <w:rsid w:val="00AA3390"/>
    <w:rsid w:val="00AA3B9B"/>
    <w:rsid w:val="00AA4006"/>
    <w:rsid w:val="00AA48F7"/>
    <w:rsid w:val="00AA4A6A"/>
    <w:rsid w:val="00AA55B4"/>
    <w:rsid w:val="00AA578C"/>
    <w:rsid w:val="00AA58C3"/>
    <w:rsid w:val="00AA590C"/>
    <w:rsid w:val="00AA59B8"/>
    <w:rsid w:val="00AA5E78"/>
    <w:rsid w:val="00AA6669"/>
    <w:rsid w:val="00AA68EC"/>
    <w:rsid w:val="00AA6BBE"/>
    <w:rsid w:val="00AA6C4C"/>
    <w:rsid w:val="00AA6C69"/>
    <w:rsid w:val="00AA6D64"/>
    <w:rsid w:val="00AA6E40"/>
    <w:rsid w:val="00AA6EA4"/>
    <w:rsid w:val="00AA752C"/>
    <w:rsid w:val="00AA76CA"/>
    <w:rsid w:val="00AA7813"/>
    <w:rsid w:val="00AA7F62"/>
    <w:rsid w:val="00AB00FD"/>
    <w:rsid w:val="00AB065F"/>
    <w:rsid w:val="00AB07E2"/>
    <w:rsid w:val="00AB0D44"/>
    <w:rsid w:val="00AB0DA9"/>
    <w:rsid w:val="00AB0EA7"/>
    <w:rsid w:val="00AB1019"/>
    <w:rsid w:val="00AB1063"/>
    <w:rsid w:val="00AB1365"/>
    <w:rsid w:val="00AB1A1D"/>
    <w:rsid w:val="00AB1D5E"/>
    <w:rsid w:val="00AB2147"/>
    <w:rsid w:val="00AB25EB"/>
    <w:rsid w:val="00AB2704"/>
    <w:rsid w:val="00AB2C3F"/>
    <w:rsid w:val="00AB2DD2"/>
    <w:rsid w:val="00AB33FE"/>
    <w:rsid w:val="00AB3FD1"/>
    <w:rsid w:val="00AB3FDA"/>
    <w:rsid w:val="00AB484B"/>
    <w:rsid w:val="00AB48FE"/>
    <w:rsid w:val="00AB4CD4"/>
    <w:rsid w:val="00AB4E1F"/>
    <w:rsid w:val="00AB53CB"/>
    <w:rsid w:val="00AB5408"/>
    <w:rsid w:val="00AB58B5"/>
    <w:rsid w:val="00AB5DFC"/>
    <w:rsid w:val="00AB60EE"/>
    <w:rsid w:val="00AB6289"/>
    <w:rsid w:val="00AB65DA"/>
    <w:rsid w:val="00AB69D4"/>
    <w:rsid w:val="00AB7050"/>
    <w:rsid w:val="00AB73B5"/>
    <w:rsid w:val="00AB7461"/>
    <w:rsid w:val="00AB764D"/>
    <w:rsid w:val="00AB7938"/>
    <w:rsid w:val="00AB7B59"/>
    <w:rsid w:val="00AB7FB1"/>
    <w:rsid w:val="00AC0369"/>
    <w:rsid w:val="00AC0463"/>
    <w:rsid w:val="00AC0986"/>
    <w:rsid w:val="00AC0A83"/>
    <w:rsid w:val="00AC0B01"/>
    <w:rsid w:val="00AC0DD9"/>
    <w:rsid w:val="00AC1210"/>
    <w:rsid w:val="00AC14DC"/>
    <w:rsid w:val="00AC1A07"/>
    <w:rsid w:val="00AC1D11"/>
    <w:rsid w:val="00AC2676"/>
    <w:rsid w:val="00AC2A02"/>
    <w:rsid w:val="00AC2E29"/>
    <w:rsid w:val="00AC3027"/>
    <w:rsid w:val="00AC3498"/>
    <w:rsid w:val="00AC3609"/>
    <w:rsid w:val="00AC440B"/>
    <w:rsid w:val="00AC472A"/>
    <w:rsid w:val="00AC4824"/>
    <w:rsid w:val="00AC494F"/>
    <w:rsid w:val="00AC4F31"/>
    <w:rsid w:val="00AC540B"/>
    <w:rsid w:val="00AC554E"/>
    <w:rsid w:val="00AC5621"/>
    <w:rsid w:val="00AC564A"/>
    <w:rsid w:val="00AC56FC"/>
    <w:rsid w:val="00AC5723"/>
    <w:rsid w:val="00AC5982"/>
    <w:rsid w:val="00AC5C73"/>
    <w:rsid w:val="00AC5E50"/>
    <w:rsid w:val="00AC5ECA"/>
    <w:rsid w:val="00AC65B8"/>
    <w:rsid w:val="00AC6889"/>
    <w:rsid w:val="00AC7096"/>
    <w:rsid w:val="00AC773B"/>
    <w:rsid w:val="00AC79FA"/>
    <w:rsid w:val="00AC7A66"/>
    <w:rsid w:val="00AC7ECE"/>
    <w:rsid w:val="00AD043B"/>
    <w:rsid w:val="00AD0461"/>
    <w:rsid w:val="00AD0DEA"/>
    <w:rsid w:val="00AD1087"/>
    <w:rsid w:val="00AD1452"/>
    <w:rsid w:val="00AD14D0"/>
    <w:rsid w:val="00AD18B6"/>
    <w:rsid w:val="00AD19F8"/>
    <w:rsid w:val="00AD1FE5"/>
    <w:rsid w:val="00AD2020"/>
    <w:rsid w:val="00AD235B"/>
    <w:rsid w:val="00AD2B9E"/>
    <w:rsid w:val="00AD2C61"/>
    <w:rsid w:val="00AD2D5D"/>
    <w:rsid w:val="00AD31BB"/>
    <w:rsid w:val="00AD35CF"/>
    <w:rsid w:val="00AD36D5"/>
    <w:rsid w:val="00AD39F7"/>
    <w:rsid w:val="00AD3C2C"/>
    <w:rsid w:val="00AD3EC4"/>
    <w:rsid w:val="00AD4178"/>
    <w:rsid w:val="00AD4271"/>
    <w:rsid w:val="00AD4419"/>
    <w:rsid w:val="00AD4542"/>
    <w:rsid w:val="00AD4A73"/>
    <w:rsid w:val="00AD4B46"/>
    <w:rsid w:val="00AD4D18"/>
    <w:rsid w:val="00AD4F9B"/>
    <w:rsid w:val="00AD4FBB"/>
    <w:rsid w:val="00AD52B8"/>
    <w:rsid w:val="00AD5548"/>
    <w:rsid w:val="00AD5F0B"/>
    <w:rsid w:val="00AD61AB"/>
    <w:rsid w:val="00AD632E"/>
    <w:rsid w:val="00AD6375"/>
    <w:rsid w:val="00AD64FB"/>
    <w:rsid w:val="00AD65ED"/>
    <w:rsid w:val="00AD6966"/>
    <w:rsid w:val="00AD6972"/>
    <w:rsid w:val="00AD69C3"/>
    <w:rsid w:val="00AD6E42"/>
    <w:rsid w:val="00AD6F5C"/>
    <w:rsid w:val="00AD7291"/>
    <w:rsid w:val="00AD7E9E"/>
    <w:rsid w:val="00AE070B"/>
    <w:rsid w:val="00AE09E2"/>
    <w:rsid w:val="00AE0A16"/>
    <w:rsid w:val="00AE1207"/>
    <w:rsid w:val="00AE1719"/>
    <w:rsid w:val="00AE1907"/>
    <w:rsid w:val="00AE19BF"/>
    <w:rsid w:val="00AE1A48"/>
    <w:rsid w:val="00AE1B73"/>
    <w:rsid w:val="00AE1DE0"/>
    <w:rsid w:val="00AE215E"/>
    <w:rsid w:val="00AE230D"/>
    <w:rsid w:val="00AE257B"/>
    <w:rsid w:val="00AE2773"/>
    <w:rsid w:val="00AE283B"/>
    <w:rsid w:val="00AE291E"/>
    <w:rsid w:val="00AE2C06"/>
    <w:rsid w:val="00AE37DF"/>
    <w:rsid w:val="00AE3861"/>
    <w:rsid w:val="00AE3BF3"/>
    <w:rsid w:val="00AE3CBE"/>
    <w:rsid w:val="00AE3E4C"/>
    <w:rsid w:val="00AE401B"/>
    <w:rsid w:val="00AE40CB"/>
    <w:rsid w:val="00AE40D6"/>
    <w:rsid w:val="00AE41FD"/>
    <w:rsid w:val="00AE4A57"/>
    <w:rsid w:val="00AE4BC9"/>
    <w:rsid w:val="00AE4E2E"/>
    <w:rsid w:val="00AE4E41"/>
    <w:rsid w:val="00AE53DD"/>
    <w:rsid w:val="00AE5801"/>
    <w:rsid w:val="00AE5D8A"/>
    <w:rsid w:val="00AE6551"/>
    <w:rsid w:val="00AE685A"/>
    <w:rsid w:val="00AE6B63"/>
    <w:rsid w:val="00AE77B4"/>
    <w:rsid w:val="00AE7AB6"/>
    <w:rsid w:val="00AE7B4B"/>
    <w:rsid w:val="00AF04B4"/>
    <w:rsid w:val="00AF07C5"/>
    <w:rsid w:val="00AF07DA"/>
    <w:rsid w:val="00AF0AD4"/>
    <w:rsid w:val="00AF0CFD"/>
    <w:rsid w:val="00AF10D6"/>
    <w:rsid w:val="00AF118E"/>
    <w:rsid w:val="00AF17D8"/>
    <w:rsid w:val="00AF18AB"/>
    <w:rsid w:val="00AF1FF3"/>
    <w:rsid w:val="00AF235B"/>
    <w:rsid w:val="00AF2371"/>
    <w:rsid w:val="00AF27FD"/>
    <w:rsid w:val="00AF28A4"/>
    <w:rsid w:val="00AF29FC"/>
    <w:rsid w:val="00AF2C80"/>
    <w:rsid w:val="00AF2F72"/>
    <w:rsid w:val="00AF34F9"/>
    <w:rsid w:val="00AF35D1"/>
    <w:rsid w:val="00AF3767"/>
    <w:rsid w:val="00AF3A31"/>
    <w:rsid w:val="00AF3B09"/>
    <w:rsid w:val="00AF3DBC"/>
    <w:rsid w:val="00AF3EA5"/>
    <w:rsid w:val="00AF41B1"/>
    <w:rsid w:val="00AF4BC6"/>
    <w:rsid w:val="00AF4C0B"/>
    <w:rsid w:val="00AF4DB8"/>
    <w:rsid w:val="00AF5DDF"/>
    <w:rsid w:val="00AF5E27"/>
    <w:rsid w:val="00AF6074"/>
    <w:rsid w:val="00AF6D9B"/>
    <w:rsid w:val="00AF70A0"/>
    <w:rsid w:val="00AF72CB"/>
    <w:rsid w:val="00AF740F"/>
    <w:rsid w:val="00AF7877"/>
    <w:rsid w:val="00AF7A61"/>
    <w:rsid w:val="00B000F3"/>
    <w:rsid w:val="00B0062F"/>
    <w:rsid w:val="00B00FD7"/>
    <w:rsid w:val="00B01283"/>
    <w:rsid w:val="00B0156E"/>
    <w:rsid w:val="00B01711"/>
    <w:rsid w:val="00B01AC0"/>
    <w:rsid w:val="00B01D44"/>
    <w:rsid w:val="00B02252"/>
    <w:rsid w:val="00B026D2"/>
    <w:rsid w:val="00B02727"/>
    <w:rsid w:val="00B02756"/>
    <w:rsid w:val="00B02AE7"/>
    <w:rsid w:val="00B02F4E"/>
    <w:rsid w:val="00B02FF0"/>
    <w:rsid w:val="00B03169"/>
    <w:rsid w:val="00B03508"/>
    <w:rsid w:val="00B03777"/>
    <w:rsid w:val="00B03B91"/>
    <w:rsid w:val="00B03DAC"/>
    <w:rsid w:val="00B040F0"/>
    <w:rsid w:val="00B0481F"/>
    <w:rsid w:val="00B04941"/>
    <w:rsid w:val="00B04D98"/>
    <w:rsid w:val="00B05612"/>
    <w:rsid w:val="00B05B19"/>
    <w:rsid w:val="00B05E8A"/>
    <w:rsid w:val="00B060FB"/>
    <w:rsid w:val="00B06180"/>
    <w:rsid w:val="00B061C8"/>
    <w:rsid w:val="00B063C5"/>
    <w:rsid w:val="00B067DC"/>
    <w:rsid w:val="00B06AF9"/>
    <w:rsid w:val="00B06E58"/>
    <w:rsid w:val="00B0741F"/>
    <w:rsid w:val="00B078A9"/>
    <w:rsid w:val="00B1033F"/>
    <w:rsid w:val="00B104C6"/>
    <w:rsid w:val="00B105D5"/>
    <w:rsid w:val="00B10977"/>
    <w:rsid w:val="00B10C49"/>
    <w:rsid w:val="00B10D6A"/>
    <w:rsid w:val="00B1103D"/>
    <w:rsid w:val="00B11155"/>
    <w:rsid w:val="00B1126D"/>
    <w:rsid w:val="00B11376"/>
    <w:rsid w:val="00B113AE"/>
    <w:rsid w:val="00B1178E"/>
    <w:rsid w:val="00B11BBB"/>
    <w:rsid w:val="00B11E18"/>
    <w:rsid w:val="00B1223F"/>
    <w:rsid w:val="00B12709"/>
    <w:rsid w:val="00B128D9"/>
    <w:rsid w:val="00B12A2D"/>
    <w:rsid w:val="00B12C4D"/>
    <w:rsid w:val="00B12C54"/>
    <w:rsid w:val="00B12FED"/>
    <w:rsid w:val="00B1311F"/>
    <w:rsid w:val="00B13122"/>
    <w:rsid w:val="00B13129"/>
    <w:rsid w:val="00B13741"/>
    <w:rsid w:val="00B139BC"/>
    <w:rsid w:val="00B13A41"/>
    <w:rsid w:val="00B13D5B"/>
    <w:rsid w:val="00B13E3E"/>
    <w:rsid w:val="00B13EB3"/>
    <w:rsid w:val="00B13F4C"/>
    <w:rsid w:val="00B140A4"/>
    <w:rsid w:val="00B14116"/>
    <w:rsid w:val="00B141C7"/>
    <w:rsid w:val="00B1443F"/>
    <w:rsid w:val="00B144BF"/>
    <w:rsid w:val="00B1481F"/>
    <w:rsid w:val="00B14D02"/>
    <w:rsid w:val="00B15613"/>
    <w:rsid w:val="00B15930"/>
    <w:rsid w:val="00B15CB6"/>
    <w:rsid w:val="00B15D7B"/>
    <w:rsid w:val="00B15DCE"/>
    <w:rsid w:val="00B15EA9"/>
    <w:rsid w:val="00B16193"/>
    <w:rsid w:val="00B1629B"/>
    <w:rsid w:val="00B16548"/>
    <w:rsid w:val="00B167F6"/>
    <w:rsid w:val="00B16949"/>
    <w:rsid w:val="00B16EF2"/>
    <w:rsid w:val="00B16F85"/>
    <w:rsid w:val="00B17004"/>
    <w:rsid w:val="00B173FA"/>
    <w:rsid w:val="00B1740A"/>
    <w:rsid w:val="00B174A2"/>
    <w:rsid w:val="00B175DB"/>
    <w:rsid w:val="00B17EE0"/>
    <w:rsid w:val="00B17F69"/>
    <w:rsid w:val="00B20254"/>
    <w:rsid w:val="00B202C4"/>
    <w:rsid w:val="00B2030A"/>
    <w:rsid w:val="00B203F2"/>
    <w:rsid w:val="00B207DE"/>
    <w:rsid w:val="00B20937"/>
    <w:rsid w:val="00B20B0D"/>
    <w:rsid w:val="00B20DA8"/>
    <w:rsid w:val="00B20DF3"/>
    <w:rsid w:val="00B20E67"/>
    <w:rsid w:val="00B20F9E"/>
    <w:rsid w:val="00B21458"/>
    <w:rsid w:val="00B2145D"/>
    <w:rsid w:val="00B21855"/>
    <w:rsid w:val="00B21972"/>
    <w:rsid w:val="00B21A02"/>
    <w:rsid w:val="00B21E0C"/>
    <w:rsid w:val="00B22196"/>
    <w:rsid w:val="00B2280C"/>
    <w:rsid w:val="00B229A3"/>
    <w:rsid w:val="00B22C5D"/>
    <w:rsid w:val="00B22DC4"/>
    <w:rsid w:val="00B22E7D"/>
    <w:rsid w:val="00B23165"/>
    <w:rsid w:val="00B23375"/>
    <w:rsid w:val="00B2350E"/>
    <w:rsid w:val="00B2383A"/>
    <w:rsid w:val="00B23B8B"/>
    <w:rsid w:val="00B23D91"/>
    <w:rsid w:val="00B23E2D"/>
    <w:rsid w:val="00B240B0"/>
    <w:rsid w:val="00B2424A"/>
    <w:rsid w:val="00B24679"/>
    <w:rsid w:val="00B247FA"/>
    <w:rsid w:val="00B24AE0"/>
    <w:rsid w:val="00B24F1A"/>
    <w:rsid w:val="00B25076"/>
    <w:rsid w:val="00B2558C"/>
    <w:rsid w:val="00B25653"/>
    <w:rsid w:val="00B257C6"/>
    <w:rsid w:val="00B257FA"/>
    <w:rsid w:val="00B25BEE"/>
    <w:rsid w:val="00B26339"/>
    <w:rsid w:val="00B267A2"/>
    <w:rsid w:val="00B26974"/>
    <w:rsid w:val="00B26A47"/>
    <w:rsid w:val="00B26B48"/>
    <w:rsid w:val="00B26C55"/>
    <w:rsid w:val="00B26DCD"/>
    <w:rsid w:val="00B26E2E"/>
    <w:rsid w:val="00B27310"/>
    <w:rsid w:val="00B279B6"/>
    <w:rsid w:val="00B27A8C"/>
    <w:rsid w:val="00B302F2"/>
    <w:rsid w:val="00B3055D"/>
    <w:rsid w:val="00B3073B"/>
    <w:rsid w:val="00B31554"/>
    <w:rsid w:val="00B317BB"/>
    <w:rsid w:val="00B31C9E"/>
    <w:rsid w:val="00B31D3D"/>
    <w:rsid w:val="00B321C8"/>
    <w:rsid w:val="00B32D7B"/>
    <w:rsid w:val="00B32EA2"/>
    <w:rsid w:val="00B32EF5"/>
    <w:rsid w:val="00B338DE"/>
    <w:rsid w:val="00B33E4B"/>
    <w:rsid w:val="00B33F0E"/>
    <w:rsid w:val="00B34040"/>
    <w:rsid w:val="00B34CCC"/>
    <w:rsid w:val="00B34DF2"/>
    <w:rsid w:val="00B34FD8"/>
    <w:rsid w:val="00B3537E"/>
    <w:rsid w:val="00B358A9"/>
    <w:rsid w:val="00B35A75"/>
    <w:rsid w:val="00B35BE4"/>
    <w:rsid w:val="00B35D39"/>
    <w:rsid w:val="00B35FB4"/>
    <w:rsid w:val="00B364DC"/>
    <w:rsid w:val="00B36682"/>
    <w:rsid w:val="00B3669C"/>
    <w:rsid w:val="00B36A2E"/>
    <w:rsid w:val="00B36CB3"/>
    <w:rsid w:val="00B371FD"/>
    <w:rsid w:val="00B373FD"/>
    <w:rsid w:val="00B37686"/>
    <w:rsid w:val="00B37772"/>
    <w:rsid w:val="00B37869"/>
    <w:rsid w:val="00B378F9"/>
    <w:rsid w:val="00B37BCD"/>
    <w:rsid w:val="00B37BD9"/>
    <w:rsid w:val="00B406C9"/>
    <w:rsid w:val="00B40BCA"/>
    <w:rsid w:val="00B410DD"/>
    <w:rsid w:val="00B4118F"/>
    <w:rsid w:val="00B412B5"/>
    <w:rsid w:val="00B41664"/>
    <w:rsid w:val="00B41A0F"/>
    <w:rsid w:val="00B41B83"/>
    <w:rsid w:val="00B42311"/>
    <w:rsid w:val="00B42315"/>
    <w:rsid w:val="00B428F5"/>
    <w:rsid w:val="00B42A02"/>
    <w:rsid w:val="00B42BA1"/>
    <w:rsid w:val="00B42EA0"/>
    <w:rsid w:val="00B4313B"/>
    <w:rsid w:val="00B4313D"/>
    <w:rsid w:val="00B432AA"/>
    <w:rsid w:val="00B432DA"/>
    <w:rsid w:val="00B43309"/>
    <w:rsid w:val="00B438B9"/>
    <w:rsid w:val="00B43A77"/>
    <w:rsid w:val="00B43A9E"/>
    <w:rsid w:val="00B43D4A"/>
    <w:rsid w:val="00B44431"/>
    <w:rsid w:val="00B4484D"/>
    <w:rsid w:val="00B4491C"/>
    <w:rsid w:val="00B44B57"/>
    <w:rsid w:val="00B44E1E"/>
    <w:rsid w:val="00B459B2"/>
    <w:rsid w:val="00B4606A"/>
    <w:rsid w:val="00B4612A"/>
    <w:rsid w:val="00B46160"/>
    <w:rsid w:val="00B46186"/>
    <w:rsid w:val="00B461CB"/>
    <w:rsid w:val="00B46437"/>
    <w:rsid w:val="00B4653E"/>
    <w:rsid w:val="00B46599"/>
    <w:rsid w:val="00B468C6"/>
    <w:rsid w:val="00B46A16"/>
    <w:rsid w:val="00B46D40"/>
    <w:rsid w:val="00B46F16"/>
    <w:rsid w:val="00B471D2"/>
    <w:rsid w:val="00B472A4"/>
    <w:rsid w:val="00B472DB"/>
    <w:rsid w:val="00B47781"/>
    <w:rsid w:val="00B479B6"/>
    <w:rsid w:val="00B47C66"/>
    <w:rsid w:val="00B47CB6"/>
    <w:rsid w:val="00B503DD"/>
    <w:rsid w:val="00B505C6"/>
    <w:rsid w:val="00B507CE"/>
    <w:rsid w:val="00B509C9"/>
    <w:rsid w:val="00B50A34"/>
    <w:rsid w:val="00B50C96"/>
    <w:rsid w:val="00B50CA6"/>
    <w:rsid w:val="00B51176"/>
    <w:rsid w:val="00B51682"/>
    <w:rsid w:val="00B51827"/>
    <w:rsid w:val="00B51EDA"/>
    <w:rsid w:val="00B51F33"/>
    <w:rsid w:val="00B51F47"/>
    <w:rsid w:val="00B52145"/>
    <w:rsid w:val="00B5216D"/>
    <w:rsid w:val="00B524D6"/>
    <w:rsid w:val="00B525E0"/>
    <w:rsid w:val="00B52F42"/>
    <w:rsid w:val="00B52FB5"/>
    <w:rsid w:val="00B5314F"/>
    <w:rsid w:val="00B53538"/>
    <w:rsid w:val="00B535DA"/>
    <w:rsid w:val="00B53668"/>
    <w:rsid w:val="00B53D0F"/>
    <w:rsid w:val="00B53DDE"/>
    <w:rsid w:val="00B53FE4"/>
    <w:rsid w:val="00B5400F"/>
    <w:rsid w:val="00B54318"/>
    <w:rsid w:val="00B54550"/>
    <w:rsid w:val="00B549D7"/>
    <w:rsid w:val="00B54CF4"/>
    <w:rsid w:val="00B55AD5"/>
    <w:rsid w:val="00B55D9E"/>
    <w:rsid w:val="00B55DEC"/>
    <w:rsid w:val="00B5654D"/>
    <w:rsid w:val="00B56755"/>
    <w:rsid w:val="00B567F7"/>
    <w:rsid w:val="00B568F5"/>
    <w:rsid w:val="00B56B94"/>
    <w:rsid w:val="00B56C5F"/>
    <w:rsid w:val="00B56FFD"/>
    <w:rsid w:val="00B57213"/>
    <w:rsid w:val="00B57453"/>
    <w:rsid w:val="00B5747C"/>
    <w:rsid w:val="00B575AA"/>
    <w:rsid w:val="00B576D2"/>
    <w:rsid w:val="00B578F7"/>
    <w:rsid w:val="00B57CCE"/>
    <w:rsid w:val="00B60099"/>
    <w:rsid w:val="00B60462"/>
    <w:rsid w:val="00B60548"/>
    <w:rsid w:val="00B60B58"/>
    <w:rsid w:val="00B60DF7"/>
    <w:rsid w:val="00B60F0B"/>
    <w:rsid w:val="00B61248"/>
    <w:rsid w:val="00B6153F"/>
    <w:rsid w:val="00B6155B"/>
    <w:rsid w:val="00B6272F"/>
    <w:rsid w:val="00B6376F"/>
    <w:rsid w:val="00B63AA4"/>
    <w:rsid w:val="00B63F6E"/>
    <w:rsid w:val="00B64364"/>
    <w:rsid w:val="00B646DC"/>
    <w:rsid w:val="00B64B47"/>
    <w:rsid w:val="00B654DE"/>
    <w:rsid w:val="00B6562E"/>
    <w:rsid w:val="00B659E8"/>
    <w:rsid w:val="00B66458"/>
    <w:rsid w:val="00B666B1"/>
    <w:rsid w:val="00B66AB3"/>
    <w:rsid w:val="00B66C8B"/>
    <w:rsid w:val="00B66F00"/>
    <w:rsid w:val="00B672FF"/>
    <w:rsid w:val="00B675C1"/>
    <w:rsid w:val="00B676CD"/>
    <w:rsid w:val="00B67879"/>
    <w:rsid w:val="00B67AB4"/>
    <w:rsid w:val="00B67AC1"/>
    <w:rsid w:val="00B67C0D"/>
    <w:rsid w:val="00B67D66"/>
    <w:rsid w:val="00B70A43"/>
    <w:rsid w:val="00B70C02"/>
    <w:rsid w:val="00B70F76"/>
    <w:rsid w:val="00B70FAF"/>
    <w:rsid w:val="00B712D4"/>
    <w:rsid w:val="00B71432"/>
    <w:rsid w:val="00B715AE"/>
    <w:rsid w:val="00B718C2"/>
    <w:rsid w:val="00B71A1C"/>
    <w:rsid w:val="00B71B56"/>
    <w:rsid w:val="00B71D40"/>
    <w:rsid w:val="00B71FD7"/>
    <w:rsid w:val="00B72148"/>
    <w:rsid w:val="00B72155"/>
    <w:rsid w:val="00B723CE"/>
    <w:rsid w:val="00B7252C"/>
    <w:rsid w:val="00B72570"/>
    <w:rsid w:val="00B733A2"/>
    <w:rsid w:val="00B73744"/>
    <w:rsid w:val="00B73D02"/>
    <w:rsid w:val="00B74428"/>
    <w:rsid w:val="00B74E3B"/>
    <w:rsid w:val="00B7550E"/>
    <w:rsid w:val="00B75783"/>
    <w:rsid w:val="00B75B6A"/>
    <w:rsid w:val="00B75DA1"/>
    <w:rsid w:val="00B75ED5"/>
    <w:rsid w:val="00B767E5"/>
    <w:rsid w:val="00B76C63"/>
    <w:rsid w:val="00B76E33"/>
    <w:rsid w:val="00B76ECF"/>
    <w:rsid w:val="00B76FD3"/>
    <w:rsid w:val="00B77C51"/>
    <w:rsid w:val="00B803CA"/>
    <w:rsid w:val="00B8040C"/>
    <w:rsid w:val="00B8042E"/>
    <w:rsid w:val="00B80490"/>
    <w:rsid w:val="00B8070A"/>
    <w:rsid w:val="00B80FBB"/>
    <w:rsid w:val="00B81183"/>
    <w:rsid w:val="00B81A04"/>
    <w:rsid w:val="00B821BF"/>
    <w:rsid w:val="00B8238A"/>
    <w:rsid w:val="00B824AD"/>
    <w:rsid w:val="00B826FD"/>
    <w:rsid w:val="00B82E46"/>
    <w:rsid w:val="00B82FED"/>
    <w:rsid w:val="00B831CF"/>
    <w:rsid w:val="00B832E6"/>
    <w:rsid w:val="00B8372E"/>
    <w:rsid w:val="00B8467C"/>
    <w:rsid w:val="00B8472B"/>
    <w:rsid w:val="00B84736"/>
    <w:rsid w:val="00B84C3A"/>
    <w:rsid w:val="00B85A22"/>
    <w:rsid w:val="00B85EB4"/>
    <w:rsid w:val="00B85F9A"/>
    <w:rsid w:val="00B85FEF"/>
    <w:rsid w:val="00B8603A"/>
    <w:rsid w:val="00B8607A"/>
    <w:rsid w:val="00B86A1D"/>
    <w:rsid w:val="00B87564"/>
    <w:rsid w:val="00B876DD"/>
    <w:rsid w:val="00B878B1"/>
    <w:rsid w:val="00B9029F"/>
    <w:rsid w:val="00B90378"/>
    <w:rsid w:val="00B907E3"/>
    <w:rsid w:val="00B90EE7"/>
    <w:rsid w:val="00B91034"/>
    <w:rsid w:val="00B9166E"/>
    <w:rsid w:val="00B9183A"/>
    <w:rsid w:val="00B920A3"/>
    <w:rsid w:val="00B9210D"/>
    <w:rsid w:val="00B922C7"/>
    <w:rsid w:val="00B92713"/>
    <w:rsid w:val="00B9280B"/>
    <w:rsid w:val="00B92946"/>
    <w:rsid w:val="00B9316B"/>
    <w:rsid w:val="00B93324"/>
    <w:rsid w:val="00B93449"/>
    <w:rsid w:val="00B93886"/>
    <w:rsid w:val="00B93DF8"/>
    <w:rsid w:val="00B93EC2"/>
    <w:rsid w:val="00B93F2D"/>
    <w:rsid w:val="00B93F83"/>
    <w:rsid w:val="00B944CF"/>
    <w:rsid w:val="00B94575"/>
    <w:rsid w:val="00B9468D"/>
    <w:rsid w:val="00B946E9"/>
    <w:rsid w:val="00B9484F"/>
    <w:rsid w:val="00B94A14"/>
    <w:rsid w:val="00B94BB4"/>
    <w:rsid w:val="00B94C9C"/>
    <w:rsid w:val="00B94D1B"/>
    <w:rsid w:val="00B9514C"/>
    <w:rsid w:val="00B957CF"/>
    <w:rsid w:val="00B9589D"/>
    <w:rsid w:val="00B95BEC"/>
    <w:rsid w:val="00B95EB0"/>
    <w:rsid w:val="00B95FD3"/>
    <w:rsid w:val="00B9624B"/>
    <w:rsid w:val="00B964EA"/>
    <w:rsid w:val="00B9671A"/>
    <w:rsid w:val="00B96AB8"/>
    <w:rsid w:val="00B96BAF"/>
    <w:rsid w:val="00B96DDE"/>
    <w:rsid w:val="00B96F81"/>
    <w:rsid w:val="00B9722C"/>
    <w:rsid w:val="00B97422"/>
    <w:rsid w:val="00B9763C"/>
    <w:rsid w:val="00B976A4"/>
    <w:rsid w:val="00BA050E"/>
    <w:rsid w:val="00BA096C"/>
    <w:rsid w:val="00BA0D0D"/>
    <w:rsid w:val="00BA0E6D"/>
    <w:rsid w:val="00BA13E4"/>
    <w:rsid w:val="00BA13E5"/>
    <w:rsid w:val="00BA14B5"/>
    <w:rsid w:val="00BA16FD"/>
    <w:rsid w:val="00BA1D09"/>
    <w:rsid w:val="00BA209E"/>
    <w:rsid w:val="00BA21AD"/>
    <w:rsid w:val="00BA3D46"/>
    <w:rsid w:val="00BA4018"/>
    <w:rsid w:val="00BA43E3"/>
    <w:rsid w:val="00BA4525"/>
    <w:rsid w:val="00BA4D15"/>
    <w:rsid w:val="00BA4EED"/>
    <w:rsid w:val="00BA4FF4"/>
    <w:rsid w:val="00BA5496"/>
    <w:rsid w:val="00BA5533"/>
    <w:rsid w:val="00BA6115"/>
    <w:rsid w:val="00BA63F6"/>
    <w:rsid w:val="00BA6498"/>
    <w:rsid w:val="00BA71BD"/>
    <w:rsid w:val="00BA723A"/>
    <w:rsid w:val="00BA73C9"/>
    <w:rsid w:val="00BA7B67"/>
    <w:rsid w:val="00BA7BF3"/>
    <w:rsid w:val="00BB0301"/>
    <w:rsid w:val="00BB05C0"/>
    <w:rsid w:val="00BB0A4B"/>
    <w:rsid w:val="00BB0D06"/>
    <w:rsid w:val="00BB0FF4"/>
    <w:rsid w:val="00BB10A7"/>
    <w:rsid w:val="00BB1178"/>
    <w:rsid w:val="00BB1878"/>
    <w:rsid w:val="00BB1959"/>
    <w:rsid w:val="00BB1BA3"/>
    <w:rsid w:val="00BB1E00"/>
    <w:rsid w:val="00BB1F23"/>
    <w:rsid w:val="00BB2083"/>
    <w:rsid w:val="00BB2536"/>
    <w:rsid w:val="00BB26BA"/>
    <w:rsid w:val="00BB2837"/>
    <w:rsid w:val="00BB289A"/>
    <w:rsid w:val="00BB2917"/>
    <w:rsid w:val="00BB2E7B"/>
    <w:rsid w:val="00BB370B"/>
    <w:rsid w:val="00BB3895"/>
    <w:rsid w:val="00BB39F7"/>
    <w:rsid w:val="00BB3D11"/>
    <w:rsid w:val="00BB3D51"/>
    <w:rsid w:val="00BB3F3F"/>
    <w:rsid w:val="00BB42DC"/>
    <w:rsid w:val="00BB44AC"/>
    <w:rsid w:val="00BB44DA"/>
    <w:rsid w:val="00BB46D9"/>
    <w:rsid w:val="00BB46EF"/>
    <w:rsid w:val="00BB4F1D"/>
    <w:rsid w:val="00BB5271"/>
    <w:rsid w:val="00BB544A"/>
    <w:rsid w:val="00BB5C2A"/>
    <w:rsid w:val="00BB5EC9"/>
    <w:rsid w:val="00BB612C"/>
    <w:rsid w:val="00BB6269"/>
    <w:rsid w:val="00BB62E0"/>
    <w:rsid w:val="00BB6490"/>
    <w:rsid w:val="00BB680B"/>
    <w:rsid w:val="00BB6AAE"/>
    <w:rsid w:val="00BB6B98"/>
    <w:rsid w:val="00BB6C0F"/>
    <w:rsid w:val="00BB6E41"/>
    <w:rsid w:val="00BB6F5D"/>
    <w:rsid w:val="00BB71E7"/>
    <w:rsid w:val="00BB72D1"/>
    <w:rsid w:val="00BB7C8D"/>
    <w:rsid w:val="00BC0242"/>
    <w:rsid w:val="00BC02A0"/>
    <w:rsid w:val="00BC0445"/>
    <w:rsid w:val="00BC050E"/>
    <w:rsid w:val="00BC089C"/>
    <w:rsid w:val="00BC09DA"/>
    <w:rsid w:val="00BC0B3A"/>
    <w:rsid w:val="00BC11B1"/>
    <w:rsid w:val="00BC156B"/>
    <w:rsid w:val="00BC180E"/>
    <w:rsid w:val="00BC18C2"/>
    <w:rsid w:val="00BC1CCC"/>
    <w:rsid w:val="00BC1E05"/>
    <w:rsid w:val="00BC1E7D"/>
    <w:rsid w:val="00BC201F"/>
    <w:rsid w:val="00BC2370"/>
    <w:rsid w:val="00BC2A29"/>
    <w:rsid w:val="00BC2C77"/>
    <w:rsid w:val="00BC30AA"/>
    <w:rsid w:val="00BC3C03"/>
    <w:rsid w:val="00BC3C3C"/>
    <w:rsid w:val="00BC3C97"/>
    <w:rsid w:val="00BC3CBD"/>
    <w:rsid w:val="00BC3E4D"/>
    <w:rsid w:val="00BC416F"/>
    <w:rsid w:val="00BC439B"/>
    <w:rsid w:val="00BC4B44"/>
    <w:rsid w:val="00BC73CC"/>
    <w:rsid w:val="00BC7A85"/>
    <w:rsid w:val="00BC7C8B"/>
    <w:rsid w:val="00BD0091"/>
    <w:rsid w:val="00BD00F5"/>
    <w:rsid w:val="00BD0498"/>
    <w:rsid w:val="00BD0656"/>
    <w:rsid w:val="00BD0950"/>
    <w:rsid w:val="00BD0AFC"/>
    <w:rsid w:val="00BD0B3C"/>
    <w:rsid w:val="00BD0BBB"/>
    <w:rsid w:val="00BD1598"/>
    <w:rsid w:val="00BD19A1"/>
    <w:rsid w:val="00BD1E26"/>
    <w:rsid w:val="00BD1F3C"/>
    <w:rsid w:val="00BD23AB"/>
    <w:rsid w:val="00BD279C"/>
    <w:rsid w:val="00BD3063"/>
    <w:rsid w:val="00BD3686"/>
    <w:rsid w:val="00BD371C"/>
    <w:rsid w:val="00BD3AAA"/>
    <w:rsid w:val="00BD4246"/>
    <w:rsid w:val="00BD4346"/>
    <w:rsid w:val="00BD446E"/>
    <w:rsid w:val="00BD481C"/>
    <w:rsid w:val="00BD4D77"/>
    <w:rsid w:val="00BD4E0F"/>
    <w:rsid w:val="00BD4E9A"/>
    <w:rsid w:val="00BD531E"/>
    <w:rsid w:val="00BD5430"/>
    <w:rsid w:val="00BD54F7"/>
    <w:rsid w:val="00BD57CC"/>
    <w:rsid w:val="00BD59E5"/>
    <w:rsid w:val="00BD5A15"/>
    <w:rsid w:val="00BD5B53"/>
    <w:rsid w:val="00BD6037"/>
    <w:rsid w:val="00BD618B"/>
    <w:rsid w:val="00BD61DD"/>
    <w:rsid w:val="00BD6829"/>
    <w:rsid w:val="00BD6D8B"/>
    <w:rsid w:val="00BD722D"/>
    <w:rsid w:val="00BD780E"/>
    <w:rsid w:val="00BD7860"/>
    <w:rsid w:val="00BD7F92"/>
    <w:rsid w:val="00BE0115"/>
    <w:rsid w:val="00BE0378"/>
    <w:rsid w:val="00BE085B"/>
    <w:rsid w:val="00BE0878"/>
    <w:rsid w:val="00BE0AE1"/>
    <w:rsid w:val="00BE0EEE"/>
    <w:rsid w:val="00BE0FEC"/>
    <w:rsid w:val="00BE1368"/>
    <w:rsid w:val="00BE189D"/>
    <w:rsid w:val="00BE1A84"/>
    <w:rsid w:val="00BE1DD5"/>
    <w:rsid w:val="00BE1FFD"/>
    <w:rsid w:val="00BE2012"/>
    <w:rsid w:val="00BE2027"/>
    <w:rsid w:val="00BE2265"/>
    <w:rsid w:val="00BE2383"/>
    <w:rsid w:val="00BE26B8"/>
    <w:rsid w:val="00BE2A81"/>
    <w:rsid w:val="00BE2B97"/>
    <w:rsid w:val="00BE336C"/>
    <w:rsid w:val="00BE350D"/>
    <w:rsid w:val="00BE350E"/>
    <w:rsid w:val="00BE3762"/>
    <w:rsid w:val="00BE37DF"/>
    <w:rsid w:val="00BE38B6"/>
    <w:rsid w:val="00BE3CB4"/>
    <w:rsid w:val="00BE3D19"/>
    <w:rsid w:val="00BE4238"/>
    <w:rsid w:val="00BE430A"/>
    <w:rsid w:val="00BE43EC"/>
    <w:rsid w:val="00BE4440"/>
    <w:rsid w:val="00BE4482"/>
    <w:rsid w:val="00BE4492"/>
    <w:rsid w:val="00BE4AB4"/>
    <w:rsid w:val="00BE4B83"/>
    <w:rsid w:val="00BE4B8F"/>
    <w:rsid w:val="00BE4BA8"/>
    <w:rsid w:val="00BE4DAC"/>
    <w:rsid w:val="00BE5021"/>
    <w:rsid w:val="00BE5096"/>
    <w:rsid w:val="00BE5753"/>
    <w:rsid w:val="00BE6024"/>
    <w:rsid w:val="00BE6168"/>
    <w:rsid w:val="00BE63A3"/>
    <w:rsid w:val="00BE68DE"/>
    <w:rsid w:val="00BE699D"/>
    <w:rsid w:val="00BE6D7C"/>
    <w:rsid w:val="00BE7022"/>
    <w:rsid w:val="00BE703E"/>
    <w:rsid w:val="00BE7166"/>
    <w:rsid w:val="00BE7473"/>
    <w:rsid w:val="00BE748B"/>
    <w:rsid w:val="00BE7494"/>
    <w:rsid w:val="00BE74CF"/>
    <w:rsid w:val="00BE7B11"/>
    <w:rsid w:val="00BE7BEE"/>
    <w:rsid w:val="00BE7FBE"/>
    <w:rsid w:val="00BF0228"/>
    <w:rsid w:val="00BF02D8"/>
    <w:rsid w:val="00BF0520"/>
    <w:rsid w:val="00BF0987"/>
    <w:rsid w:val="00BF0A66"/>
    <w:rsid w:val="00BF1356"/>
    <w:rsid w:val="00BF15E8"/>
    <w:rsid w:val="00BF1665"/>
    <w:rsid w:val="00BF1DD2"/>
    <w:rsid w:val="00BF1EAC"/>
    <w:rsid w:val="00BF202C"/>
    <w:rsid w:val="00BF2590"/>
    <w:rsid w:val="00BF27AC"/>
    <w:rsid w:val="00BF2827"/>
    <w:rsid w:val="00BF285C"/>
    <w:rsid w:val="00BF2AEF"/>
    <w:rsid w:val="00BF30B3"/>
    <w:rsid w:val="00BF357E"/>
    <w:rsid w:val="00BF3727"/>
    <w:rsid w:val="00BF3998"/>
    <w:rsid w:val="00BF3D50"/>
    <w:rsid w:val="00BF49D8"/>
    <w:rsid w:val="00BF4A43"/>
    <w:rsid w:val="00BF4AC2"/>
    <w:rsid w:val="00BF4C97"/>
    <w:rsid w:val="00BF5243"/>
    <w:rsid w:val="00BF5750"/>
    <w:rsid w:val="00BF575E"/>
    <w:rsid w:val="00BF59D8"/>
    <w:rsid w:val="00BF5EE4"/>
    <w:rsid w:val="00BF64AF"/>
    <w:rsid w:val="00BF6541"/>
    <w:rsid w:val="00BF6CFC"/>
    <w:rsid w:val="00BF6FB5"/>
    <w:rsid w:val="00BF7168"/>
    <w:rsid w:val="00BF7175"/>
    <w:rsid w:val="00BF7385"/>
    <w:rsid w:val="00BF77C5"/>
    <w:rsid w:val="00BF79D4"/>
    <w:rsid w:val="00BF7BA5"/>
    <w:rsid w:val="00BF7ED8"/>
    <w:rsid w:val="00C00553"/>
    <w:rsid w:val="00C0059D"/>
    <w:rsid w:val="00C00C12"/>
    <w:rsid w:val="00C01128"/>
    <w:rsid w:val="00C014E0"/>
    <w:rsid w:val="00C01706"/>
    <w:rsid w:val="00C019C4"/>
    <w:rsid w:val="00C01F72"/>
    <w:rsid w:val="00C022DD"/>
    <w:rsid w:val="00C02557"/>
    <w:rsid w:val="00C029E5"/>
    <w:rsid w:val="00C02B40"/>
    <w:rsid w:val="00C02C3B"/>
    <w:rsid w:val="00C02D04"/>
    <w:rsid w:val="00C02E04"/>
    <w:rsid w:val="00C0307B"/>
    <w:rsid w:val="00C0326E"/>
    <w:rsid w:val="00C04977"/>
    <w:rsid w:val="00C04A08"/>
    <w:rsid w:val="00C04B4A"/>
    <w:rsid w:val="00C04CD3"/>
    <w:rsid w:val="00C04D8F"/>
    <w:rsid w:val="00C056AA"/>
    <w:rsid w:val="00C05A8A"/>
    <w:rsid w:val="00C05AAB"/>
    <w:rsid w:val="00C06F59"/>
    <w:rsid w:val="00C07103"/>
    <w:rsid w:val="00C072E3"/>
    <w:rsid w:val="00C074D2"/>
    <w:rsid w:val="00C077C4"/>
    <w:rsid w:val="00C07A1D"/>
    <w:rsid w:val="00C07A41"/>
    <w:rsid w:val="00C10437"/>
    <w:rsid w:val="00C104BA"/>
    <w:rsid w:val="00C1060E"/>
    <w:rsid w:val="00C106EF"/>
    <w:rsid w:val="00C10778"/>
    <w:rsid w:val="00C10DEF"/>
    <w:rsid w:val="00C10E02"/>
    <w:rsid w:val="00C10E2D"/>
    <w:rsid w:val="00C117F5"/>
    <w:rsid w:val="00C11A9C"/>
    <w:rsid w:val="00C11BB7"/>
    <w:rsid w:val="00C1225B"/>
    <w:rsid w:val="00C12397"/>
    <w:rsid w:val="00C1261E"/>
    <w:rsid w:val="00C13894"/>
    <w:rsid w:val="00C138B6"/>
    <w:rsid w:val="00C13A27"/>
    <w:rsid w:val="00C1450E"/>
    <w:rsid w:val="00C14977"/>
    <w:rsid w:val="00C14A2D"/>
    <w:rsid w:val="00C14B0E"/>
    <w:rsid w:val="00C14EE6"/>
    <w:rsid w:val="00C1583D"/>
    <w:rsid w:val="00C15B17"/>
    <w:rsid w:val="00C15D30"/>
    <w:rsid w:val="00C15EDB"/>
    <w:rsid w:val="00C16287"/>
    <w:rsid w:val="00C16C56"/>
    <w:rsid w:val="00C16CF4"/>
    <w:rsid w:val="00C16D05"/>
    <w:rsid w:val="00C16D2F"/>
    <w:rsid w:val="00C1742C"/>
    <w:rsid w:val="00C175FA"/>
    <w:rsid w:val="00C17640"/>
    <w:rsid w:val="00C17BA9"/>
    <w:rsid w:val="00C17FE9"/>
    <w:rsid w:val="00C20035"/>
    <w:rsid w:val="00C20231"/>
    <w:rsid w:val="00C20270"/>
    <w:rsid w:val="00C20A32"/>
    <w:rsid w:val="00C20A7F"/>
    <w:rsid w:val="00C20E9D"/>
    <w:rsid w:val="00C2123D"/>
    <w:rsid w:val="00C21664"/>
    <w:rsid w:val="00C216E9"/>
    <w:rsid w:val="00C217BF"/>
    <w:rsid w:val="00C218BD"/>
    <w:rsid w:val="00C218E0"/>
    <w:rsid w:val="00C21D0E"/>
    <w:rsid w:val="00C21FAB"/>
    <w:rsid w:val="00C2203B"/>
    <w:rsid w:val="00C2221B"/>
    <w:rsid w:val="00C22352"/>
    <w:rsid w:val="00C2241C"/>
    <w:rsid w:val="00C224A9"/>
    <w:rsid w:val="00C224AA"/>
    <w:rsid w:val="00C224E5"/>
    <w:rsid w:val="00C22DAD"/>
    <w:rsid w:val="00C230FD"/>
    <w:rsid w:val="00C23364"/>
    <w:rsid w:val="00C236EF"/>
    <w:rsid w:val="00C23D0E"/>
    <w:rsid w:val="00C247A6"/>
    <w:rsid w:val="00C24CB9"/>
    <w:rsid w:val="00C24E46"/>
    <w:rsid w:val="00C24ED6"/>
    <w:rsid w:val="00C25212"/>
    <w:rsid w:val="00C2527A"/>
    <w:rsid w:val="00C253DE"/>
    <w:rsid w:val="00C2561B"/>
    <w:rsid w:val="00C2574E"/>
    <w:rsid w:val="00C25A8C"/>
    <w:rsid w:val="00C25AE8"/>
    <w:rsid w:val="00C262EE"/>
    <w:rsid w:val="00C26332"/>
    <w:rsid w:val="00C26791"/>
    <w:rsid w:val="00C26CB0"/>
    <w:rsid w:val="00C27224"/>
    <w:rsid w:val="00C276E6"/>
    <w:rsid w:val="00C27D16"/>
    <w:rsid w:val="00C30643"/>
    <w:rsid w:val="00C306E4"/>
    <w:rsid w:val="00C30880"/>
    <w:rsid w:val="00C309A8"/>
    <w:rsid w:val="00C30D24"/>
    <w:rsid w:val="00C30E9A"/>
    <w:rsid w:val="00C30FD7"/>
    <w:rsid w:val="00C31449"/>
    <w:rsid w:val="00C31CD1"/>
    <w:rsid w:val="00C31DB7"/>
    <w:rsid w:val="00C31E05"/>
    <w:rsid w:val="00C323B8"/>
    <w:rsid w:val="00C32999"/>
    <w:rsid w:val="00C329AA"/>
    <w:rsid w:val="00C329FE"/>
    <w:rsid w:val="00C32C8E"/>
    <w:rsid w:val="00C32D74"/>
    <w:rsid w:val="00C32F54"/>
    <w:rsid w:val="00C333E4"/>
    <w:rsid w:val="00C33418"/>
    <w:rsid w:val="00C33815"/>
    <w:rsid w:val="00C33B62"/>
    <w:rsid w:val="00C34093"/>
    <w:rsid w:val="00C3447B"/>
    <w:rsid w:val="00C34D70"/>
    <w:rsid w:val="00C35B8B"/>
    <w:rsid w:val="00C36297"/>
    <w:rsid w:val="00C36336"/>
    <w:rsid w:val="00C363E8"/>
    <w:rsid w:val="00C36D78"/>
    <w:rsid w:val="00C37094"/>
    <w:rsid w:val="00C3756A"/>
    <w:rsid w:val="00C375A5"/>
    <w:rsid w:val="00C37638"/>
    <w:rsid w:val="00C378DB"/>
    <w:rsid w:val="00C3792B"/>
    <w:rsid w:val="00C37DFF"/>
    <w:rsid w:val="00C4028F"/>
    <w:rsid w:val="00C402AB"/>
    <w:rsid w:val="00C4077A"/>
    <w:rsid w:val="00C40912"/>
    <w:rsid w:val="00C409B6"/>
    <w:rsid w:val="00C40CE8"/>
    <w:rsid w:val="00C40F3C"/>
    <w:rsid w:val="00C41054"/>
    <w:rsid w:val="00C41069"/>
    <w:rsid w:val="00C41174"/>
    <w:rsid w:val="00C41876"/>
    <w:rsid w:val="00C41B1F"/>
    <w:rsid w:val="00C4203A"/>
    <w:rsid w:val="00C4231C"/>
    <w:rsid w:val="00C4233B"/>
    <w:rsid w:val="00C423B0"/>
    <w:rsid w:val="00C424FF"/>
    <w:rsid w:val="00C426F9"/>
    <w:rsid w:val="00C42825"/>
    <w:rsid w:val="00C42ECB"/>
    <w:rsid w:val="00C42F51"/>
    <w:rsid w:val="00C43074"/>
    <w:rsid w:val="00C43A3B"/>
    <w:rsid w:val="00C43F7C"/>
    <w:rsid w:val="00C444D6"/>
    <w:rsid w:val="00C44BAD"/>
    <w:rsid w:val="00C44C9D"/>
    <w:rsid w:val="00C44F20"/>
    <w:rsid w:val="00C45724"/>
    <w:rsid w:val="00C45979"/>
    <w:rsid w:val="00C45F84"/>
    <w:rsid w:val="00C46003"/>
    <w:rsid w:val="00C46050"/>
    <w:rsid w:val="00C46189"/>
    <w:rsid w:val="00C4639F"/>
    <w:rsid w:val="00C468D1"/>
    <w:rsid w:val="00C46BB9"/>
    <w:rsid w:val="00C46D1C"/>
    <w:rsid w:val="00C473CF"/>
    <w:rsid w:val="00C4754C"/>
    <w:rsid w:val="00C4761D"/>
    <w:rsid w:val="00C47B7E"/>
    <w:rsid w:val="00C50257"/>
    <w:rsid w:val="00C50274"/>
    <w:rsid w:val="00C50347"/>
    <w:rsid w:val="00C504D8"/>
    <w:rsid w:val="00C5062B"/>
    <w:rsid w:val="00C5063E"/>
    <w:rsid w:val="00C5085B"/>
    <w:rsid w:val="00C50CD0"/>
    <w:rsid w:val="00C51048"/>
    <w:rsid w:val="00C51119"/>
    <w:rsid w:val="00C51377"/>
    <w:rsid w:val="00C51530"/>
    <w:rsid w:val="00C518CD"/>
    <w:rsid w:val="00C51C78"/>
    <w:rsid w:val="00C51CA4"/>
    <w:rsid w:val="00C51ED3"/>
    <w:rsid w:val="00C51F3A"/>
    <w:rsid w:val="00C52096"/>
    <w:rsid w:val="00C521B7"/>
    <w:rsid w:val="00C521F9"/>
    <w:rsid w:val="00C5220B"/>
    <w:rsid w:val="00C52507"/>
    <w:rsid w:val="00C52B58"/>
    <w:rsid w:val="00C52C46"/>
    <w:rsid w:val="00C53D1B"/>
    <w:rsid w:val="00C53D56"/>
    <w:rsid w:val="00C53E6E"/>
    <w:rsid w:val="00C53FC9"/>
    <w:rsid w:val="00C540AE"/>
    <w:rsid w:val="00C543D6"/>
    <w:rsid w:val="00C54CD3"/>
    <w:rsid w:val="00C54ED7"/>
    <w:rsid w:val="00C55328"/>
    <w:rsid w:val="00C553AF"/>
    <w:rsid w:val="00C55447"/>
    <w:rsid w:val="00C5557A"/>
    <w:rsid w:val="00C55751"/>
    <w:rsid w:val="00C55BE1"/>
    <w:rsid w:val="00C55C38"/>
    <w:rsid w:val="00C55D33"/>
    <w:rsid w:val="00C566B2"/>
    <w:rsid w:val="00C56863"/>
    <w:rsid w:val="00C5693A"/>
    <w:rsid w:val="00C56EBD"/>
    <w:rsid w:val="00C571D6"/>
    <w:rsid w:val="00C576FD"/>
    <w:rsid w:val="00C5770C"/>
    <w:rsid w:val="00C57EB6"/>
    <w:rsid w:val="00C57FA6"/>
    <w:rsid w:val="00C60218"/>
    <w:rsid w:val="00C6034A"/>
    <w:rsid w:val="00C605D3"/>
    <w:rsid w:val="00C6075A"/>
    <w:rsid w:val="00C61403"/>
    <w:rsid w:val="00C6140C"/>
    <w:rsid w:val="00C61D62"/>
    <w:rsid w:val="00C6200B"/>
    <w:rsid w:val="00C622D5"/>
    <w:rsid w:val="00C6246E"/>
    <w:rsid w:val="00C62674"/>
    <w:rsid w:val="00C62D90"/>
    <w:rsid w:val="00C632C8"/>
    <w:rsid w:val="00C63DB0"/>
    <w:rsid w:val="00C63F3D"/>
    <w:rsid w:val="00C64068"/>
    <w:rsid w:val="00C6447A"/>
    <w:rsid w:val="00C6481A"/>
    <w:rsid w:val="00C6494F"/>
    <w:rsid w:val="00C64A34"/>
    <w:rsid w:val="00C658DC"/>
    <w:rsid w:val="00C65B6A"/>
    <w:rsid w:val="00C65EFE"/>
    <w:rsid w:val="00C65F1B"/>
    <w:rsid w:val="00C66BFB"/>
    <w:rsid w:val="00C66DE8"/>
    <w:rsid w:val="00C67885"/>
    <w:rsid w:val="00C67A19"/>
    <w:rsid w:val="00C67A8E"/>
    <w:rsid w:val="00C67D7C"/>
    <w:rsid w:val="00C702B1"/>
    <w:rsid w:val="00C703BA"/>
    <w:rsid w:val="00C70581"/>
    <w:rsid w:val="00C708BD"/>
    <w:rsid w:val="00C70A7E"/>
    <w:rsid w:val="00C70C79"/>
    <w:rsid w:val="00C70F4A"/>
    <w:rsid w:val="00C713B3"/>
    <w:rsid w:val="00C7159A"/>
    <w:rsid w:val="00C71672"/>
    <w:rsid w:val="00C71AA9"/>
    <w:rsid w:val="00C71BA8"/>
    <w:rsid w:val="00C71BB4"/>
    <w:rsid w:val="00C71E98"/>
    <w:rsid w:val="00C723C5"/>
    <w:rsid w:val="00C72589"/>
    <w:rsid w:val="00C7272C"/>
    <w:rsid w:val="00C72846"/>
    <w:rsid w:val="00C7288A"/>
    <w:rsid w:val="00C72916"/>
    <w:rsid w:val="00C7293E"/>
    <w:rsid w:val="00C72A76"/>
    <w:rsid w:val="00C73411"/>
    <w:rsid w:val="00C734DA"/>
    <w:rsid w:val="00C73505"/>
    <w:rsid w:val="00C73935"/>
    <w:rsid w:val="00C739A0"/>
    <w:rsid w:val="00C73DC6"/>
    <w:rsid w:val="00C73F8F"/>
    <w:rsid w:val="00C746AB"/>
    <w:rsid w:val="00C747B4"/>
    <w:rsid w:val="00C748B4"/>
    <w:rsid w:val="00C74E03"/>
    <w:rsid w:val="00C74FDE"/>
    <w:rsid w:val="00C7529E"/>
    <w:rsid w:val="00C757EF"/>
    <w:rsid w:val="00C75AB5"/>
    <w:rsid w:val="00C75C6D"/>
    <w:rsid w:val="00C75CFA"/>
    <w:rsid w:val="00C7681A"/>
    <w:rsid w:val="00C76C8C"/>
    <w:rsid w:val="00C76F7E"/>
    <w:rsid w:val="00C77B4A"/>
    <w:rsid w:val="00C77B90"/>
    <w:rsid w:val="00C80099"/>
    <w:rsid w:val="00C800C3"/>
    <w:rsid w:val="00C80528"/>
    <w:rsid w:val="00C80791"/>
    <w:rsid w:val="00C80B13"/>
    <w:rsid w:val="00C8117F"/>
    <w:rsid w:val="00C8123C"/>
    <w:rsid w:val="00C812FB"/>
    <w:rsid w:val="00C817BC"/>
    <w:rsid w:val="00C819BB"/>
    <w:rsid w:val="00C82016"/>
    <w:rsid w:val="00C82090"/>
    <w:rsid w:val="00C82930"/>
    <w:rsid w:val="00C829DB"/>
    <w:rsid w:val="00C82D61"/>
    <w:rsid w:val="00C8396F"/>
    <w:rsid w:val="00C83D42"/>
    <w:rsid w:val="00C83D4D"/>
    <w:rsid w:val="00C841B4"/>
    <w:rsid w:val="00C84354"/>
    <w:rsid w:val="00C84950"/>
    <w:rsid w:val="00C84C19"/>
    <w:rsid w:val="00C84DE5"/>
    <w:rsid w:val="00C84F5E"/>
    <w:rsid w:val="00C85161"/>
    <w:rsid w:val="00C851B0"/>
    <w:rsid w:val="00C8581B"/>
    <w:rsid w:val="00C859B9"/>
    <w:rsid w:val="00C85D49"/>
    <w:rsid w:val="00C85E9C"/>
    <w:rsid w:val="00C86102"/>
    <w:rsid w:val="00C8654A"/>
    <w:rsid w:val="00C8678D"/>
    <w:rsid w:val="00C86BF3"/>
    <w:rsid w:val="00C8742C"/>
    <w:rsid w:val="00C87673"/>
    <w:rsid w:val="00C87707"/>
    <w:rsid w:val="00C877AC"/>
    <w:rsid w:val="00C879DB"/>
    <w:rsid w:val="00C87F15"/>
    <w:rsid w:val="00C908BC"/>
    <w:rsid w:val="00C90AC1"/>
    <w:rsid w:val="00C90D6F"/>
    <w:rsid w:val="00C90E9A"/>
    <w:rsid w:val="00C90F0F"/>
    <w:rsid w:val="00C90FB6"/>
    <w:rsid w:val="00C9141B"/>
    <w:rsid w:val="00C91456"/>
    <w:rsid w:val="00C91532"/>
    <w:rsid w:val="00C91537"/>
    <w:rsid w:val="00C916BA"/>
    <w:rsid w:val="00C9175F"/>
    <w:rsid w:val="00C923B6"/>
    <w:rsid w:val="00C9264B"/>
    <w:rsid w:val="00C9283C"/>
    <w:rsid w:val="00C93439"/>
    <w:rsid w:val="00C93441"/>
    <w:rsid w:val="00C93668"/>
    <w:rsid w:val="00C9369E"/>
    <w:rsid w:val="00C93703"/>
    <w:rsid w:val="00C93842"/>
    <w:rsid w:val="00C94A45"/>
    <w:rsid w:val="00C94B1D"/>
    <w:rsid w:val="00C94F41"/>
    <w:rsid w:val="00C953F9"/>
    <w:rsid w:val="00C9555F"/>
    <w:rsid w:val="00C96355"/>
    <w:rsid w:val="00C963EF"/>
    <w:rsid w:val="00C9657A"/>
    <w:rsid w:val="00C9666A"/>
    <w:rsid w:val="00C96A19"/>
    <w:rsid w:val="00C9744E"/>
    <w:rsid w:val="00C9755D"/>
    <w:rsid w:val="00C97C44"/>
    <w:rsid w:val="00C97CE5"/>
    <w:rsid w:val="00CA05AF"/>
    <w:rsid w:val="00CA05FA"/>
    <w:rsid w:val="00CA06F8"/>
    <w:rsid w:val="00CA1024"/>
    <w:rsid w:val="00CA104F"/>
    <w:rsid w:val="00CA11BD"/>
    <w:rsid w:val="00CA15A1"/>
    <w:rsid w:val="00CA1CD4"/>
    <w:rsid w:val="00CA2493"/>
    <w:rsid w:val="00CA24BC"/>
    <w:rsid w:val="00CA2A75"/>
    <w:rsid w:val="00CA2ADA"/>
    <w:rsid w:val="00CA2C8F"/>
    <w:rsid w:val="00CA3099"/>
    <w:rsid w:val="00CA3491"/>
    <w:rsid w:val="00CA37D2"/>
    <w:rsid w:val="00CA3C2F"/>
    <w:rsid w:val="00CA47F0"/>
    <w:rsid w:val="00CA4DF2"/>
    <w:rsid w:val="00CA5457"/>
    <w:rsid w:val="00CA5C03"/>
    <w:rsid w:val="00CA6321"/>
    <w:rsid w:val="00CA6994"/>
    <w:rsid w:val="00CA6C23"/>
    <w:rsid w:val="00CA6E5F"/>
    <w:rsid w:val="00CA7295"/>
    <w:rsid w:val="00CB0073"/>
    <w:rsid w:val="00CB088D"/>
    <w:rsid w:val="00CB08B4"/>
    <w:rsid w:val="00CB0B9E"/>
    <w:rsid w:val="00CB0C4F"/>
    <w:rsid w:val="00CB10E4"/>
    <w:rsid w:val="00CB13F8"/>
    <w:rsid w:val="00CB153E"/>
    <w:rsid w:val="00CB1C71"/>
    <w:rsid w:val="00CB1D56"/>
    <w:rsid w:val="00CB2040"/>
    <w:rsid w:val="00CB238F"/>
    <w:rsid w:val="00CB244D"/>
    <w:rsid w:val="00CB2603"/>
    <w:rsid w:val="00CB28BC"/>
    <w:rsid w:val="00CB290D"/>
    <w:rsid w:val="00CB367C"/>
    <w:rsid w:val="00CB371D"/>
    <w:rsid w:val="00CB373A"/>
    <w:rsid w:val="00CB3B55"/>
    <w:rsid w:val="00CB3FBF"/>
    <w:rsid w:val="00CB406E"/>
    <w:rsid w:val="00CB41E2"/>
    <w:rsid w:val="00CB4DB9"/>
    <w:rsid w:val="00CB4E5C"/>
    <w:rsid w:val="00CB5932"/>
    <w:rsid w:val="00CB5B23"/>
    <w:rsid w:val="00CB5B60"/>
    <w:rsid w:val="00CB5EC3"/>
    <w:rsid w:val="00CB6307"/>
    <w:rsid w:val="00CB6610"/>
    <w:rsid w:val="00CB661F"/>
    <w:rsid w:val="00CB67A9"/>
    <w:rsid w:val="00CB6829"/>
    <w:rsid w:val="00CB72BC"/>
    <w:rsid w:val="00CB74F8"/>
    <w:rsid w:val="00CB782E"/>
    <w:rsid w:val="00CB7D86"/>
    <w:rsid w:val="00CC0877"/>
    <w:rsid w:val="00CC0A82"/>
    <w:rsid w:val="00CC0CF9"/>
    <w:rsid w:val="00CC0D6D"/>
    <w:rsid w:val="00CC0DDD"/>
    <w:rsid w:val="00CC117F"/>
    <w:rsid w:val="00CC17F5"/>
    <w:rsid w:val="00CC1D08"/>
    <w:rsid w:val="00CC23D8"/>
    <w:rsid w:val="00CC2611"/>
    <w:rsid w:val="00CC2BFA"/>
    <w:rsid w:val="00CC2C4B"/>
    <w:rsid w:val="00CC2EB2"/>
    <w:rsid w:val="00CC3505"/>
    <w:rsid w:val="00CC3578"/>
    <w:rsid w:val="00CC3F02"/>
    <w:rsid w:val="00CC4486"/>
    <w:rsid w:val="00CC4750"/>
    <w:rsid w:val="00CC4761"/>
    <w:rsid w:val="00CC4817"/>
    <w:rsid w:val="00CC4D8C"/>
    <w:rsid w:val="00CC5435"/>
    <w:rsid w:val="00CC587E"/>
    <w:rsid w:val="00CC5C81"/>
    <w:rsid w:val="00CC5E66"/>
    <w:rsid w:val="00CC5F93"/>
    <w:rsid w:val="00CC6B92"/>
    <w:rsid w:val="00CC6C46"/>
    <w:rsid w:val="00CC6F81"/>
    <w:rsid w:val="00CC703D"/>
    <w:rsid w:val="00CC76A9"/>
    <w:rsid w:val="00CC7724"/>
    <w:rsid w:val="00CC79B8"/>
    <w:rsid w:val="00CC7B62"/>
    <w:rsid w:val="00CC7B7D"/>
    <w:rsid w:val="00CC7B85"/>
    <w:rsid w:val="00CD032F"/>
    <w:rsid w:val="00CD0959"/>
    <w:rsid w:val="00CD0BB5"/>
    <w:rsid w:val="00CD0FA2"/>
    <w:rsid w:val="00CD1710"/>
    <w:rsid w:val="00CD26F6"/>
    <w:rsid w:val="00CD2904"/>
    <w:rsid w:val="00CD2D78"/>
    <w:rsid w:val="00CD2E3B"/>
    <w:rsid w:val="00CD2F6E"/>
    <w:rsid w:val="00CD3473"/>
    <w:rsid w:val="00CD3754"/>
    <w:rsid w:val="00CD3CA0"/>
    <w:rsid w:val="00CD412E"/>
    <w:rsid w:val="00CD455D"/>
    <w:rsid w:val="00CD4571"/>
    <w:rsid w:val="00CD49CF"/>
    <w:rsid w:val="00CD4B71"/>
    <w:rsid w:val="00CD4C9A"/>
    <w:rsid w:val="00CD52CD"/>
    <w:rsid w:val="00CD5504"/>
    <w:rsid w:val="00CD556E"/>
    <w:rsid w:val="00CD58A9"/>
    <w:rsid w:val="00CD61B1"/>
    <w:rsid w:val="00CD6695"/>
    <w:rsid w:val="00CD691B"/>
    <w:rsid w:val="00CD698C"/>
    <w:rsid w:val="00CD69AB"/>
    <w:rsid w:val="00CD6BA6"/>
    <w:rsid w:val="00CD6EA2"/>
    <w:rsid w:val="00CD6F67"/>
    <w:rsid w:val="00CD73D2"/>
    <w:rsid w:val="00CE0002"/>
    <w:rsid w:val="00CE0359"/>
    <w:rsid w:val="00CE04CA"/>
    <w:rsid w:val="00CE05DC"/>
    <w:rsid w:val="00CE1B93"/>
    <w:rsid w:val="00CE1E7D"/>
    <w:rsid w:val="00CE21D1"/>
    <w:rsid w:val="00CE2365"/>
    <w:rsid w:val="00CE24BE"/>
    <w:rsid w:val="00CE2552"/>
    <w:rsid w:val="00CE273C"/>
    <w:rsid w:val="00CE27FA"/>
    <w:rsid w:val="00CE2B56"/>
    <w:rsid w:val="00CE2F23"/>
    <w:rsid w:val="00CE31D5"/>
    <w:rsid w:val="00CE32CB"/>
    <w:rsid w:val="00CE342F"/>
    <w:rsid w:val="00CE37A4"/>
    <w:rsid w:val="00CE394C"/>
    <w:rsid w:val="00CE3A9B"/>
    <w:rsid w:val="00CE3AF1"/>
    <w:rsid w:val="00CE3B69"/>
    <w:rsid w:val="00CE3D88"/>
    <w:rsid w:val="00CE3F2A"/>
    <w:rsid w:val="00CE426F"/>
    <w:rsid w:val="00CE435F"/>
    <w:rsid w:val="00CE446F"/>
    <w:rsid w:val="00CE448E"/>
    <w:rsid w:val="00CE4859"/>
    <w:rsid w:val="00CE4874"/>
    <w:rsid w:val="00CE4878"/>
    <w:rsid w:val="00CE4BE6"/>
    <w:rsid w:val="00CE519D"/>
    <w:rsid w:val="00CE55ED"/>
    <w:rsid w:val="00CE5A7B"/>
    <w:rsid w:val="00CE6EBD"/>
    <w:rsid w:val="00CE71DE"/>
    <w:rsid w:val="00CE79C8"/>
    <w:rsid w:val="00CE7A86"/>
    <w:rsid w:val="00CF05A9"/>
    <w:rsid w:val="00CF07C8"/>
    <w:rsid w:val="00CF0826"/>
    <w:rsid w:val="00CF08F4"/>
    <w:rsid w:val="00CF0CD0"/>
    <w:rsid w:val="00CF1985"/>
    <w:rsid w:val="00CF1A8E"/>
    <w:rsid w:val="00CF1C8B"/>
    <w:rsid w:val="00CF1D38"/>
    <w:rsid w:val="00CF1F24"/>
    <w:rsid w:val="00CF1F48"/>
    <w:rsid w:val="00CF207E"/>
    <w:rsid w:val="00CF2361"/>
    <w:rsid w:val="00CF2862"/>
    <w:rsid w:val="00CF2C8C"/>
    <w:rsid w:val="00CF2EE6"/>
    <w:rsid w:val="00CF36E4"/>
    <w:rsid w:val="00CF3836"/>
    <w:rsid w:val="00CF4470"/>
    <w:rsid w:val="00CF44EC"/>
    <w:rsid w:val="00CF48BC"/>
    <w:rsid w:val="00CF4B76"/>
    <w:rsid w:val="00CF4B98"/>
    <w:rsid w:val="00CF4CE6"/>
    <w:rsid w:val="00CF4F34"/>
    <w:rsid w:val="00CF5229"/>
    <w:rsid w:val="00CF532A"/>
    <w:rsid w:val="00CF541A"/>
    <w:rsid w:val="00CF56AD"/>
    <w:rsid w:val="00CF5819"/>
    <w:rsid w:val="00CF5A3A"/>
    <w:rsid w:val="00CF5BA9"/>
    <w:rsid w:val="00CF62D2"/>
    <w:rsid w:val="00CF6E7F"/>
    <w:rsid w:val="00CF73D7"/>
    <w:rsid w:val="00CF7A26"/>
    <w:rsid w:val="00CF7CFA"/>
    <w:rsid w:val="00CF7EED"/>
    <w:rsid w:val="00D00746"/>
    <w:rsid w:val="00D00A63"/>
    <w:rsid w:val="00D00AE6"/>
    <w:rsid w:val="00D015C4"/>
    <w:rsid w:val="00D018FB"/>
    <w:rsid w:val="00D01A2C"/>
    <w:rsid w:val="00D01E91"/>
    <w:rsid w:val="00D0224B"/>
    <w:rsid w:val="00D0240C"/>
    <w:rsid w:val="00D025C7"/>
    <w:rsid w:val="00D0269F"/>
    <w:rsid w:val="00D026DB"/>
    <w:rsid w:val="00D03145"/>
    <w:rsid w:val="00D03E33"/>
    <w:rsid w:val="00D04011"/>
    <w:rsid w:val="00D040B5"/>
    <w:rsid w:val="00D0415A"/>
    <w:rsid w:val="00D041B2"/>
    <w:rsid w:val="00D04659"/>
    <w:rsid w:val="00D04705"/>
    <w:rsid w:val="00D04759"/>
    <w:rsid w:val="00D0489F"/>
    <w:rsid w:val="00D04A40"/>
    <w:rsid w:val="00D050DC"/>
    <w:rsid w:val="00D0538D"/>
    <w:rsid w:val="00D05F7A"/>
    <w:rsid w:val="00D061AF"/>
    <w:rsid w:val="00D06318"/>
    <w:rsid w:val="00D0640D"/>
    <w:rsid w:val="00D065CC"/>
    <w:rsid w:val="00D069BD"/>
    <w:rsid w:val="00D06E91"/>
    <w:rsid w:val="00D06F9F"/>
    <w:rsid w:val="00D07559"/>
    <w:rsid w:val="00D078A7"/>
    <w:rsid w:val="00D07ABE"/>
    <w:rsid w:val="00D07C39"/>
    <w:rsid w:val="00D07D71"/>
    <w:rsid w:val="00D07EC2"/>
    <w:rsid w:val="00D10336"/>
    <w:rsid w:val="00D10386"/>
    <w:rsid w:val="00D104BC"/>
    <w:rsid w:val="00D10C71"/>
    <w:rsid w:val="00D11207"/>
    <w:rsid w:val="00D1140D"/>
    <w:rsid w:val="00D11482"/>
    <w:rsid w:val="00D11E6A"/>
    <w:rsid w:val="00D11E9B"/>
    <w:rsid w:val="00D120FE"/>
    <w:rsid w:val="00D12265"/>
    <w:rsid w:val="00D12659"/>
    <w:rsid w:val="00D127E6"/>
    <w:rsid w:val="00D12A19"/>
    <w:rsid w:val="00D12C92"/>
    <w:rsid w:val="00D12F71"/>
    <w:rsid w:val="00D138FB"/>
    <w:rsid w:val="00D13B3E"/>
    <w:rsid w:val="00D13CC8"/>
    <w:rsid w:val="00D13F37"/>
    <w:rsid w:val="00D14069"/>
    <w:rsid w:val="00D144B7"/>
    <w:rsid w:val="00D14F57"/>
    <w:rsid w:val="00D152F2"/>
    <w:rsid w:val="00D15352"/>
    <w:rsid w:val="00D15882"/>
    <w:rsid w:val="00D15C7A"/>
    <w:rsid w:val="00D162A8"/>
    <w:rsid w:val="00D162FC"/>
    <w:rsid w:val="00D16AEE"/>
    <w:rsid w:val="00D17135"/>
    <w:rsid w:val="00D17223"/>
    <w:rsid w:val="00D17426"/>
    <w:rsid w:val="00D176E1"/>
    <w:rsid w:val="00D1773A"/>
    <w:rsid w:val="00D17956"/>
    <w:rsid w:val="00D17E6B"/>
    <w:rsid w:val="00D17FAE"/>
    <w:rsid w:val="00D202D1"/>
    <w:rsid w:val="00D20982"/>
    <w:rsid w:val="00D2142B"/>
    <w:rsid w:val="00D2190C"/>
    <w:rsid w:val="00D21D07"/>
    <w:rsid w:val="00D223E9"/>
    <w:rsid w:val="00D2257A"/>
    <w:rsid w:val="00D22861"/>
    <w:rsid w:val="00D22A09"/>
    <w:rsid w:val="00D22B54"/>
    <w:rsid w:val="00D22CD2"/>
    <w:rsid w:val="00D23105"/>
    <w:rsid w:val="00D236E0"/>
    <w:rsid w:val="00D23A7A"/>
    <w:rsid w:val="00D23E03"/>
    <w:rsid w:val="00D2482D"/>
    <w:rsid w:val="00D2489D"/>
    <w:rsid w:val="00D24D95"/>
    <w:rsid w:val="00D2503B"/>
    <w:rsid w:val="00D25256"/>
    <w:rsid w:val="00D2577F"/>
    <w:rsid w:val="00D2582C"/>
    <w:rsid w:val="00D26375"/>
    <w:rsid w:val="00D265E8"/>
    <w:rsid w:val="00D26AFA"/>
    <w:rsid w:val="00D26D71"/>
    <w:rsid w:val="00D26DFF"/>
    <w:rsid w:val="00D26E8D"/>
    <w:rsid w:val="00D271E9"/>
    <w:rsid w:val="00D27493"/>
    <w:rsid w:val="00D2774C"/>
    <w:rsid w:val="00D277B5"/>
    <w:rsid w:val="00D27A72"/>
    <w:rsid w:val="00D27F3F"/>
    <w:rsid w:val="00D30463"/>
    <w:rsid w:val="00D30610"/>
    <w:rsid w:val="00D30D1D"/>
    <w:rsid w:val="00D310B0"/>
    <w:rsid w:val="00D3114F"/>
    <w:rsid w:val="00D3132E"/>
    <w:rsid w:val="00D313F6"/>
    <w:rsid w:val="00D314B3"/>
    <w:rsid w:val="00D31551"/>
    <w:rsid w:val="00D31BA9"/>
    <w:rsid w:val="00D31D85"/>
    <w:rsid w:val="00D327A2"/>
    <w:rsid w:val="00D3341B"/>
    <w:rsid w:val="00D33678"/>
    <w:rsid w:val="00D338D6"/>
    <w:rsid w:val="00D3477B"/>
    <w:rsid w:val="00D34894"/>
    <w:rsid w:val="00D34A26"/>
    <w:rsid w:val="00D34F87"/>
    <w:rsid w:val="00D3506E"/>
    <w:rsid w:val="00D3543D"/>
    <w:rsid w:val="00D355FB"/>
    <w:rsid w:val="00D35907"/>
    <w:rsid w:val="00D35C55"/>
    <w:rsid w:val="00D367CC"/>
    <w:rsid w:val="00D36C31"/>
    <w:rsid w:val="00D37363"/>
    <w:rsid w:val="00D3790C"/>
    <w:rsid w:val="00D37CFC"/>
    <w:rsid w:val="00D4044D"/>
    <w:rsid w:val="00D40648"/>
    <w:rsid w:val="00D40B99"/>
    <w:rsid w:val="00D40CEF"/>
    <w:rsid w:val="00D40D6E"/>
    <w:rsid w:val="00D412EC"/>
    <w:rsid w:val="00D418C2"/>
    <w:rsid w:val="00D419F3"/>
    <w:rsid w:val="00D4251B"/>
    <w:rsid w:val="00D43409"/>
    <w:rsid w:val="00D43A84"/>
    <w:rsid w:val="00D43AF4"/>
    <w:rsid w:val="00D43BF1"/>
    <w:rsid w:val="00D43C6A"/>
    <w:rsid w:val="00D44148"/>
    <w:rsid w:val="00D445FC"/>
    <w:rsid w:val="00D44910"/>
    <w:rsid w:val="00D450BD"/>
    <w:rsid w:val="00D4512E"/>
    <w:rsid w:val="00D4540F"/>
    <w:rsid w:val="00D45494"/>
    <w:rsid w:val="00D457DC"/>
    <w:rsid w:val="00D458F5"/>
    <w:rsid w:val="00D46029"/>
    <w:rsid w:val="00D46616"/>
    <w:rsid w:val="00D46877"/>
    <w:rsid w:val="00D46D07"/>
    <w:rsid w:val="00D4701E"/>
    <w:rsid w:val="00D472CE"/>
    <w:rsid w:val="00D4756F"/>
    <w:rsid w:val="00D475B0"/>
    <w:rsid w:val="00D47670"/>
    <w:rsid w:val="00D47A67"/>
    <w:rsid w:val="00D47BCF"/>
    <w:rsid w:val="00D47F26"/>
    <w:rsid w:val="00D5005F"/>
    <w:rsid w:val="00D502D8"/>
    <w:rsid w:val="00D50820"/>
    <w:rsid w:val="00D509FB"/>
    <w:rsid w:val="00D50E57"/>
    <w:rsid w:val="00D511ED"/>
    <w:rsid w:val="00D51577"/>
    <w:rsid w:val="00D5159F"/>
    <w:rsid w:val="00D5199F"/>
    <w:rsid w:val="00D51BAA"/>
    <w:rsid w:val="00D51EDB"/>
    <w:rsid w:val="00D52614"/>
    <w:rsid w:val="00D527A4"/>
    <w:rsid w:val="00D527E8"/>
    <w:rsid w:val="00D5292D"/>
    <w:rsid w:val="00D52DFF"/>
    <w:rsid w:val="00D52E34"/>
    <w:rsid w:val="00D52ECF"/>
    <w:rsid w:val="00D531B1"/>
    <w:rsid w:val="00D53479"/>
    <w:rsid w:val="00D53518"/>
    <w:rsid w:val="00D53607"/>
    <w:rsid w:val="00D53616"/>
    <w:rsid w:val="00D53618"/>
    <w:rsid w:val="00D53A96"/>
    <w:rsid w:val="00D53AB8"/>
    <w:rsid w:val="00D53E48"/>
    <w:rsid w:val="00D546DD"/>
    <w:rsid w:val="00D54930"/>
    <w:rsid w:val="00D549C8"/>
    <w:rsid w:val="00D54BB6"/>
    <w:rsid w:val="00D54F3D"/>
    <w:rsid w:val="00D54FE9"/>
    <w:rsid w:val="00D553E4"/>
    <w:rsid w:val="00D557B9"/>
    <w:rsid w:val="00D55BFD"/>
    <w:rsid w:val="00D55DE8"/>
    <w:rsid w:val="00D56D55"/>
    <w:rsid w:val="00D56E77"/>
    <w:rsid w:val="00D56EAE"/>
    <w:rsid w:val="00D603C3"/>
    <w:rsid w:val="00D60747"/>
    <w:rsid w:val="00D60864"/>
    <w:rsid w:val="00D609FA"/>
    <w:rsid w:val="00D60A90"/>
    <w:rsid w:val="00D60F5C"/>
    <w:rsid w:val="00D6104B"/>
    <w:rsid w:val="00D6120F"/>
    <w:rsid w:val="00D617F2"/>
    <w:rsid w:val="00D61AF2"/>
    <w:rsid w:val="00D61BB3"/>
    <w:rsid w:val="00D61C5E"/>
    <w:rsid w:val="00D61D41"/>
    <w:rsid w:val="00D61D47"/>
    <w:rsid w:val="00D61D83"/>
    <w:rsid w:val="00D61DEB"/>
    <w:rsid w:val="00D61E4D"/>
    <w:rsid w:val="00D61E6B"/>
    <w:rsid w:val="00D61F6A"/>
    <w:rsid w:val="00D6219A"/>
    <w:rsid w:val="00D6253F"/>
    <w:rsid w:val="00D625A1"/>
    <w:rsid w:val="00D62728"/>
    <w:rsid w:val="00D62BBB"/>
    <w:rsid w:val="00D62D6A"/>
    <w:rsid w:val="00D62F14"/>
    <w:rsid w:val="00D63232"/>
    <w:rsid w:val="00D63274"/>
    <w:rsid w:val="00D632E5"/>
    <w:rsid w:val="00D63AA6"/>
    <w:rsid w:val="00D63B43"/>
    <w:rsid w:val="00D63B6B"/>
    <w:rsid w:val="00D63C58"/>
    <w:rsid w:val="00D63D3F"/>
    <w:rsid w:val="00D63E69"/>
    <w:rsid w:val="00D6404F"/>
    <w:rsid w:val="00D64385"/>
    <w:rsid w:val="00D65446"/>
    <w:rsid w:val="00D656D3"/>
    <w:rsid w:val="00D6583F"/>
    <w:rsid w:val="00D65A71"/>
    <w:rsid w:val="00D65CA7"/>
    <w:rsid w:val="00D65F1A"/>
    <w:rsid w:val="00D663B4"/>
    <w:rsid w:val="00D66444"/>
    <w:rsid w:val="00D6668F"/>
    <w:rsid w:val="00D67125"/>
    <w:rsid w:val="00D6742F"/>
    <w:rsid w:val="00D67529"/>
    <w:rsid w:val="00D677C9"/>
    <w:rsid w:val="00D7040B"/>
    <w:rsid w:val="00D708DF"/>
    <w:rsid w:val="00D713F8"/>
    <w:rsid w:val="00D7147B"/>
    <w:rsid w:val="00D714AA"/>
    <w:rsid w:val="00D71CA0"/>
    <w:rsid w:val="00D71DAA"/>
    <w:rsid w:val="00D72138"/>
    <w:rsid w:val="00D7214E"/>
    <w:rsid w:val="00D72465"/>
    <w:rsid w:val="00D729AB"/>
    <w:rsid w:val="00D72AEC"/>
    <w:rsid w:val="00D72CBD"/>
    <w:rsid w:val="00D73049"/>
    <w:rsid w:val="00D73380"/>
    <w:rsid w:val="00D734D1"/>
    <w:rsid w:val="00D7395B"/>
    <w:rsid w:val="00D73C06"/>
    <w:rsid w:val="00D74302"/>
    <w:rsid w:val="00D74856"/>
    <w:rsid w:val="00D74FDA"/>
    <w:rsid w:val="00D7580A"/>
    <w:rsid w:val="00D75973"/>
    <w:rsid w:val="00D75A4A"/>
    <w:rsid w:val="00D75FE8"/>
    <w:rsid w:val="00D76DF1"/>
    <w:rsid w:val="00D76F73"/>
    <w:rsid w:val="00D77370"/>
    <w:rsid w:val="00D774CC"/>
    <w:rsid w:val="00D77855"/>
    <w:rsid w:val="00D8049D"/>
    <w:rsid w:val="00D807B1"/>
    <w:rsid w:val="00D80A9F"/>
    <w:rsid w:val="00D81721"/>
    <w:rsid w:val="00D81C1B"/>
    <w:rsid w:val="00D81D38"/>
    <w:rsid w:val="00D81F8B"/>
    <w:rsid w:val="00D820BF"/>
    <w:rsid w:val="00D821BE"/>
    <w:rsid w:val="00D82EE7"/>
    <w:rsid w:val="00D82FA1"/>
    <w:rsid w:val="00D83031"/>
    <w:rsid w:val="00D8349E"/>
    <w:rsid w:val="00D83710"/>
    <w:rsid w:val="00D83873"/>
    <w:rsid w:val="00D839AA"/>
    <w:rsid w:val="00D83AD8"/>
    <w:rsid w:val="00D83EEC"/>
    <w:rsid w:val="00D84151"/>
    <w:rsid w:val="00D84342"/>
    <w:rsid w:val="00D8466D"/>
    <w:rsid w:val="00D847B7"/>
    <w:rsid w:val="00D84846"/>
    <w:rsid w:val="00D84EBA"/>
    <w:rsid w:val="00D85079"/>
    <w:rsid w:val="00D8513A"/>
    <w:rsid w:val="00D85A91"/>
    <w:rsid w:val="00D85E06"/>
    <w:rsid w:val="00D860C2"/>
    <w:rsid w:val="00D8651C"/>
    <w:rsid w:val="00D866BC"/>
    <w:rsid w:val="00D868CC"/>
    <w:rsid w:val="00D86954"/>
    <w:rsid w:val="00D86ADC"/>
    <w:rsid w:val="00D86FFB"/>
    <w:rsid w:val="00D87442"/>
    <w:rsid w:val="00D87679"/>
    <w:rsid w:val="00D87735"/>
    <w:rsid w:val="00D87829"/>
    <w:rsid w:val="00D87E45"/>
    <w:rsid w:val="00D90159"/>
    <w:rsid w:val="00D9043A"/>
    <w:rsid w:val="00D907ED"/>
    <w:rsid w:val="00D90946"/>
    <w:rsid w:val="00D90F5A"/>
    <w:rsid w:val="00D90F8F"/>
    <w:rsid w:val="00D9109B"/>
    <w:rsid w:val="00D91288"/>
    <w:rsid w:val="00D91321"/>
    <w:rsid w:val="00D91595"/>
    <w:rsid w:val="00D915C8"/>
    <w:rsid w:val="00D91A6F"/>
    <w:rsid w:val="00D91FAC"/>
    <w:rsid w:val="00D921D9"/>
    <w:rsid w:val="00D92234"/>
    <w:rsid w:val="00D924CB"/>
    <w:rsid w:val="00D92C62"/>
    <w:rsid w:val="00D92E73"/>
    <w:rsid w:val="00D9309A"/>
    <w:rsid w:val="00D9324D"/>
    <w:rsid w:val="00D94313"/>
    <w:rsid w:val="00D945CC"/>
    <w:rsid w:val="00D94AD5"/>
    <w:rsid w:val="00D94CAE"/>
    <w:rsid w:val="00D94F57"/>
    <w:rsid w:val="00D95125"/>
    <w:rsid w:val="00D955F8"/>
    <w:rsid w:val="00D961A0"/>
    <w:rsid w:val="00D96388"/>
    <w:rsid w:val="00D96539"/>
    <w:rsid w:val="00D966A9"/>
    <w:rsid w:val="00D96AA6"/>
    <w:rsid w:val="00D96E62"/>
    <w:rsid w:val="00D96E6D"/>
    <w:rsid w:val="00D972FB"/>
    <w:rsid w:val="00D9785B"/>
    <w:rsid w:val="00D979F7"/>
    <w:rsid w:val="00D97AE5"/>
    <w:rsid w:val="00DA04AD"/>
    <w:rsid w:val="00DA07F6"/>
    <w:rsid w:val="00DA0B35"/>
    <w:rsid w:val="00DA0D57"/>
    <w:rsid w:val="00DA14D6"/>
    <w:rsid w:val="00DA17E7"/>
    <w:rsid w:val="00DA2056"/>
    <w:rsid w:val="00DA2095"/>
    <w:rsid w:val="00DA219E"/>
    <w:rsid w:val="00DA26C8"/>
    <w:rsid w:val="00DA299D"/>
    <w:rsid w:val="00DA2D52"/>
    <w:rsid w:val="00DA3452"/>
    <w:rsid w:val="00DA34CD"/>
    <w:rsid w:val="00DA385E"/>
    <w:rsid w:val="00DA414D"/>
    <w:rsid w:val="00DA4502"/>
    <w:rsid w:val="00DA47AF"/>
    <w:rsid w:val="00DA4976"/>
    <w:rsid w:val="00DA4C04"/>
    <w:rsid w:val="00DA4CAC"/>
    <w:rsid w:val="00DA4F0E"/>
    <w:rsid w:val="00DA4F59"/>
    <w:rsid w:val="00DA5063"/>
    <w:rsid w:val="00DA56D7"/>
    <w:rsid w:val="00DA5B42"/>
    <w:rsid w:val="00DA5E4F"/>
    <w:rsid w:val="00DA5ECE"/>
    <w:rsid w:val="00DA633B"/>
    <w:rsid w:val="00DA6405"/>
    <w:rsid w:val="00DA653F"/>
    <w:rsid w:val="00DA6D21"/>
    <w:rsid w:val="00DA6F6E"/>
    <w:rsid w:val="00DA700F"/>
    <w:rsid w:val="00DA7449"/>
    <w:rsid w:val="00DA7B32"/>
    <w:rsid w:val="00DA7B4B"/>
    <w:rsid w:val="00DA7C54"/>
    <w:rsid w:val="00DB04C8"/>
    <w:rsid w:val="00DB0BED"/>
    <w:rsid w:val="00DB0D4A"/>
    <w:rsid w:val="00DB1909"/>
    <w:rsid w:val="00DB1B98"/>
    <w:rsid w:val="00DB1EA2"/>
    <w:rsid w:val="00DB1FB6"/>
    <w:rsid w:val="00DB2059"/>
    <w:rsid w:val="00DB20E9"/>
    <w:rsid w:val="00DB2168"/>
    <w:rsid w:val="00DB2609"/>
    <w:rsid w:val="00DB329D"/>
    <w:rsid w:val="00DB33AB"/>
    <w:rsid w:val="00DB36E6"/>
    <w:rsid w:val="00DB3727"/>
    <w:rsid w:val="00DB39AA"/>
    <w:rsid w:val="00DB3CB4"/>
    <w:rsid w:val="00DB3E1A"/>
    <w:rsid w:val="00DB411D"/>
    <w:rsid w:val="00DB44FA"/>
    <w:rsid w:val="00DB4770"/>
    <w:rsid w:val="00DB5233"/>
    <w:rsid w:val="00DB53D1"/>
    <w:rsid w:val="00DB54FC"/>
    <w:rsid w:val="00DB5F3F"/>
    <w:rsid w:val="00DB5FDB"/>
    <w:rsid w:val="00DB620D"/>
    <w:rsid w:val="00DB63A4"/>
    <w:rsid w:val="00DB6D26"/>
    <w:rsid w:val="00DB6FC1"/>
    <w:rsid w:val="00DB6FF9"/>
    <w:rsid w:val="00DB7027"/>
    <w:rsid w:val="00DB73B8"/>
    <w:rsid w:val="00DB73CB"/>
    <w:rsid w:val="00DB78E7"/>
    <w:rsid w:val="00DB7ABB"/>
    <w:rsid w:val="00DB7AE7"/>
    <w:rsid w:val="00DB7BA7"/>
    <w:rsid w:val="00DB7E76"/>
    <w:rsid w:val="00DC000D"/>
    <w:rsid w:val="00DC0232"/>
    <w:rsid w:val="00DC028D"/>
    <w:rsid w:val="00DC03DE"/>
    <w:rsid w:val="00DC0853"/>
    <w:rsid w:val="00DC0B33"/>
    <w:rsid w:val="00DC0C89"/>
    <w:rsid w:val="00DC1106"/>
    <w:rsid w:val="00DC1177"/>
    <w:rsid w:val="00DC1387"/>
    <w:rsid w:val="00DC1473"/>
    <w:rsid w:val="00DC18AF"/>
    <w:rsid w:val="00DC19C8"/>
    <w:rsid w:val="00DC2120"/>
    <w:rsid w:val="00DC212D"/>
    <w:rsid w:val="00DC242E"/>
    <w:rsid w:val="00DC2534"/>
    <w:rsid w:val="00DC295C"/>
    <w:rsid w:val="00DC296C"/>
    <w:rsid w:val="00DC29A1"/>
    <w:rsid w:val="00DC2A0F"/>
    <w:rsid w:val="00DC32DE"/>
    <w:rsid w:val="00DC3549"/>
    <w:rsid w:val="00DC35E4"/>
    <w:rsid w:val="00DC3A17"/>
    <w:rsid w:val="00DC3F3A"/>
    <w:rsid w:val="00DC4222"/>
    <w:rsid w:val="00DC43BC"/>
    <w:rsid w:val="00DC4448"/>
    <w:rsid w:val="00DC459C"/>
    <w:rsid w:val="00DC4ABA"/>
    <w:rsid w:val="00DC4F9B"/>
    <w:rsid w:val="00DC5449"/>
    <w:rsid w:val="00DC5BAF"/>
    <w:rsid w:val="00DC6031"/>
    <w:rsid w:val="00DC6129"/>
    <w:rsid w:val="00DC61C6"/>
    <w:rsid w:val="00DC6233"/>
    <w:rsid w:val="00DC674E"/>
    <w:rsid w:val="00DC6A65"/>
    <w:rsid w:val="00DC6C47"/>
    <w:rsid w:val="00DC6F36"/>
    <w:rsid w:val="00DC7837"/>
    <w:rsid w:val="00DC7A46"/>
    <w:rsid w:val="00DC7BF4"/>
    <w:rsid w:val="00DD0C87"/>
    <w:rsid w:val="00DD0CA7"/>
    <w:rsid w:val="00DD0CD6"/>
    <w:rsid w:val="00DD0F16"/>
    <w:rsid w:val="00DD1157"/>
    <w:rsid w:val="00DD1209"/>
    <w:rsid w:val="00DD12FD"/>
    <w:rsid w:val="00DD1429"/>
    <w:rsid w:val="00DD14F5"/>
    <w:rsid w:val="00DD1652"/>
    <w:rsid w:val="00DD1751"/>
    <w:rsid w:val="00DD199E"/>
    <w:rsid w:val="00DD2226"/>
    <w:rsid w:val="00DD23B6"/>
    <w:rsid w:val="00DD2581"/>
    <w:rsid w:val="00DD2C6A"/>
    <w:rsid w:val="00DD2D7D"/>
    <w:rsid w:val="00DD2D9D"/>
    <w:rsid w:val="00DD2E38"/>
    <w:rsid w:val="00DD305D"/>
    <w:rsid w:val="00DD31BD"/>
    <w:rsid w:val="00DD341B"/>
    <w:rsid w:val="00DD353F"/>
    <w:rsid w:val="00DD35F2"/>
    <w:rsid w:val="00DD366F"/>
    <w:rsid w:val="00DD36CB"/>
    <w:rsid w:val="00DD3B91"/>
    <w:rsid w:val="00DD3D6A"/>
    <w:rsid w:val="00DD40F3"/>
    <w:rsid w:val="00DD41EF"/>
    <w:rsid w:val="00DD4329"/>
    <w:rsid w:val="00DD4B27"/>
    <w:rsid w:val="00DD4EF2"/>
    <w:rsid w:val="00DD51B1"/>
    <w:rsid w:val="00DD5712"/>
    <w:rsid w:val="00DD577F"/>
    <w:rsid w:val="00DD57D0"/>
    <w:rsid w:val="00DD5AA9"/>
    <w:rsid w:val="00DD5C16"/>
    <w:rsid w:val="00DD5D67"/>
    <w:rsid w:val="00DD6075"/>
    <w:rsid w:val="00DD629F"/>
    <w:rsid w:val="00DD6416"/>
    <w:rsid w:val="00DD649A"/>
    <w:rsid w:val="00DD6643"/>
    <w:rsid w:val="00DD66F4"/>
    <w:rsid w:val="00DD6744"/>
    <w:rsid w:val="00DD6AEA"/>
    <w:rsid w:val="00DD6BEC"/>
    <w:rsid w:val="00DD6D0C"/>
    <w:rsid w:val="00DD70E0"/>
    <w:rsid w:val="00DD75BB"/>
    <w:rsid w:val="00DD7791"/>
    <w:rsid w:val="00DD77A1"/>
    <w:rsid w:val="00DD7C3C"/>
    <w:rsid w:val="00DD7C9F"/>
    <w:rsid w:val="00DD7D87"/>
    <w:rsid w:val="00DD7E56"/>
    <w:rsid w:val="00DD7F6A"/>
    <w:rsid w:val="00DE00F3"/>
    <w:rsid w:val="00DE02B9"/>
    <w:rsid w:val="00DE02F4"/>
    <w:rsid w:val="00DE0326"/>
    <w:rsid w:val="00DE0541"/>
    <w:rsid w:val="00DE06BF"/>
    <w:rsid w:val="00DE086B"/>
    <w:rsid w:val="00DE0B57"/>
    <w:rsid w:val="00DE10E7"/>
    <w:rsid w:val="00DE1330"/>
    <w:rsid w:val="00DE16F1"/>
    <w:rsid w:val="00DE1B9E"/>
    <w:rsid w:val="00DE1E55"/>
    <w:rsid w:val="00DE21B1"/>
    <w:rsid w:val="00DE2387"/>
    <w:rsid w:val="00DE24CF"/>
    <w:rsid w:val="00DE2AC9"/>
    <w:rsid w:val="00DE2B48"/>
    <w:rsid w:val="00DE305C"/>
    <w:rsid w:val="00DE30B9"/>
    <w:rsid w:val="00DE3103"/>
    <w:rsid w:val="00DE3831"/>
    <w:rsid w:val="00DE38B6"/>
    <w:rsid w:val="00DE39C0"/>
    <w:rsid w:val="00DE3A19"/>
    <w:rsid w:val="00DE3DAD"/>
    <w:rsid w:val="00DE41FC"/>
    <w:rsid w:val="00DE47DF"/>
    <w:rsid w:val="00DE4C63"/>
    <w:rsid w:val="00DE55AC"/>
    <w:rsid w:val="00DE5682"/>
    <w:rsid w:val="00DE5A60"/>
    <w:rsid w:val="00DE5CA8"/>
    <w:rsid w:val="00DE60E3"/>
    <w:rsid w:val="00DE618D"/>
    <w:rsid w:val="00DE61D3"/>
    <w:rsid w:val="00DE6BA7"/>
    <w:rsid w:val="00DE6CE5"/>
    <w:rsid w:val="00DE703D"/>
    <w:rsid w:val="00DE7090"/>
    <w:rsid w:val="00DE714F"/>
    <w:rsid w:val="00DE7245"/>
    <w:rsid w:val="00DE73EB"/>
    <w:rsid w:val="00DE745C"/>
    <w:rsid w:val="00DE78D4"/>
    <w:rsid w:val="00DF0D36"/>
    <w:rsid w:val="00DF0E5B"/>
    <w:rsid w:val="00DF0E69"/>
    <w:rsid w:val="00DF0F6E"/>
    <w:rsid w:val="00DF19C7"/>
    <w:rsid w:val="00DF1C98"/>
    <w:rsid w:val="00DF1E83"/>
    <w:rsid w:val="00DF22D0"/>
    <w:rsid w:val="00DF2B06"/>
    <w:rsid w:val="00DF2B30"/>
    <w:rsid w:val="00DF2C60"/>
    <w:rsid w:val="00DF34EE"/>
    <w:rsid w:val="00DF360D"/>
    <w:rsid w:val="00DF3964"/>
    <w:rsid w:val="00DF39CB"/>
    <w:rsid w:val="00DF3CC9"/>
    <w:rsid w:val="00DF3E38"/>
    <w:rsid w:val="00DF45B4"/>
    <w:rsid w:val="00DF4FA6"/>
    <w:rsid w:val="00DF505D"/>
    <w:rsid w:val="00DF5091"/>
    <w:rsid w:val="00DF5315"/>
    <w:rsid w:val="00DF5ABE"/>
    <w:rsid w:val="00DF5B42"/>
    <w:rsid w:val="00DF5B57"/>
    <w:rsid w:val="00DF5EA0"/>
    <w:rsid w:val="00DF684F"/>
    <w:rsid w:val="00DF6D05"/>
    <w:rsid w:val="00DF6DDA"/>
    <w:rsid w:val="00DF71EC"/>
    <w:rsid w:val="00DF767B"/>
    <w:rsid w:val="00DF797A"/>
    <w:rsid w:val="00E007F2"/>
    <w:rsid w:val="00E0089D"/>
    <w:rsid w:val="00E00A57"/>
    <w:rsid w:val="00E01166"/>
    <w:rsid w:val="00E0118E"/>
    <w:rsid w:val="00E013B1"/>
    <w:rsid w:val="00E014B2"/>
    <w:rsid w:val="00E014EF"/>
    <w:rsid w:val="00E017C2"/>
    <w:rsid w:val="00E0184D"/>
    <w:rsid w:val="00E0191F"/>
    <w:rsid w:val="00E01C06"/>
    <w:rsid w:val="00E01E85"/>
    <w:rsid w:val="00E02532"/>
    <w:rsid w:val="00E02968"/>
    <w:rsid w:val="00E036EA"/>
    <w:rsid w:val="00E03E9F"/>
    <w:rsid w:val="00E03F0A"/>
    <w:rsid w:val="00E04047"/>
    <w:rsid w:val="00E0459F"/>
    <w:rsid w:val="00E0470F"/>
    <w:rsid w:val="00E04913"/>
    <w:rsid w:val="00E04B21"/>
    <w:rsid w:val="00E04B52"/>
    <w:rsid w:val="00E04B81"/>
    <w:rsid w:val="00E04D1C"/>
    <w:rsid w:val="00E058E1"/>
    <w:rsid w:val="00E05A13"/>
    <w:rsid w:val="00E05C86"/>
    <w:rsid w:val="00E05C8C"/>
    <w:rsid w:val="00E05CE3"/>
    <w:rsid w:val="00E05EB2"/>
    <w:rsid w:val="00E065B7"/>
    <w:rsid w:val="00E06823"/>
    <w:rsid w:val="00E0684A"/>
    <w:rsid w:val="00E069F2"/>
    <w:rsid w:val="00E06AE3"/>
    <w:rsid w:val="00E07197"/>
    <w:rsid w:val="00E072C1"/>
    <w:rsid w:val="00E07364"/>
    <w:rsid w:val="00E07430"/>
    <w:rsid w:val="00E07E0E"/>
    <w:rsid w:val="00E10306"/>
    <w:rsid w:val="00E10389"/>
    <w:rsid w:val="00E10571"/>
    <w:rsid w:val="00E105EB"/>
    <w:rsid w:val="00E10665"/>
    <w:rsid w:val="00E10866"/>
    <w:rsid w:val="00E10943"/>
    <w:rsid w:val="00E10CF4"/>
    <w:rsid w:val="00E1113E"/>
    <w:rsid w:val="00E11207"/>
    <w:rsid w:val="00E11416"/>
    <w:rsid w:val="00E11560"/>
    <w:rsid w:val="00E11926"/>
    <w:rsid w:val="00E11D25"/>
    <w:rsid w:val="00E11DD1"/>
    <w:rsid w:val="00E122EF"/>
    <w:rsid w:val="00E124E3"/>
    <w:rsid w:val="00E12558"/>
    <w:rsid w:val="00E12723"/>
    <w:rsid w:val="00E12916"/>
    <w:rsid w:val="00E12A24"/>
    <w:rsid w:val="00E12E9A"/>
    <w:rsid w:val="00E13241"/>
    <w:rsid w:val="00E13364"/>
    <w:rsid w:val="00E13559"/>
    <w:rsid w:val="00E1378A"/>
    <w:rsid w:val="00E138F3"/>
    <w:rsid w:val="00E139A8"/>
    <w:rsid w:val="00E14341"/>
    <w:rsid w:val="00E143AE"/>
    <w:rsid w:val="00E147E1"/>
    <w:rsid w:val="00E149BD"/>
    <w:rsid w:val="00E14A62"/>
    <w:rsid w:val="00E14BED"/>
    <w:rsid w:val="00E14E5C"/>
    <w:rsid w:val="00E156E2"/>
    <w:rsid w:val="00E15B3A"/>
    <w:rsid w:val="00E15C81"/>
    <w:rsid w:val="00E15D43"/>
    <w:rsid w:val="00E15E29"/>
    <w:rsid w:val="00E161F0"/>
    <w:rsid w:val="00E1686E"/>
    <w:rsid w:val="00E16BB2"/>
    <w:rsid w:val="00E17B17"/>
    <w:rsid w:val="00E17C2B"/>
    <w:rsid w:val="00E17CC7"/>
    <w:rsid w:val="00E17E4A"/>
    <w:rsid w:val="00E17FAF"/>
    <w:rsid w:val="00E17FF5"/>
    <w:rsid w:val="00E2005F"/>
    <w:rsid w:val="00E200B9"/>
    <w:rsid w:val="00E2038E"/>
    <w:rsid w:val="00E2074E"/>
    <w:rsid w:val="00E2074F"/>
    <w:rsid w:val="00E20785"/>
    <w:rsid w:val="00E20BA2"/>
    <w:rsid w:val="00E20CC0"/>
    <w:rsid w:val="00E20E47"/>
    <w:rsid w:val="00E20EC7"/>
    <w:rsid w:val="00E212B4"/>
    <w:rsid w:val="00E21472"/>
    <w:rsid w:val="00E21638"/>
    <w:rsid w:val="00E216B9"/>
    <w:rsid w:val="00E21B32"/>
    <w:rsid w:val="00E21DE1"/>
    <w:rsid w:val="00E22618"/>
    <w:rsid w:val="00E22697"/>
    <w:rsid w:val="00E228BF"/>
    <w:rsid w:val="00E22938"/>
    <w:rsid w:val="00E22AF9"/>
    <w:rsid w:val="00E22B07"/>
    <w:rsid w:val="00E2337B"/>
    <w:rsid w:val="00E235A1"/>
    <w:rsid w:val="00E236B4"/>
    <w:rsid w:val="00E238E8"/>
    <w:rsid w:val="00E23DBC"/>
    <w:rsid w:val="00E243AB"/>
    <w:rsid w:val="00E24408"/>
    <w:rsid w:val="00E24483"/>
    <w:rsid w:val="00E24BCE"/>
    <w:rsid w:val="00E24C48"/>
    <w:rsid w:val="00E25244"/>
    <w:rsid w:val="00E25421"/>
    <w:rsid w:val="00E254E0"/>
    <w:rsid w:val="00E25752"/>
    <w:rsid w:val="00E263D8"/>
    <w:rsid w:val="00E26656"/>
    <w:rsid w:val="00E26678"/>
    <w:rsid w:val="00E26895"/>
    <w:rsid w:val="00E26C87"/>
    <w:rsid w:val="00E26D28"/>
    <w:rsid w:val="00E26EC0"/>
    <w:rsid w:val="00E27258"/>
    <w:rsid w:val="00E27449"/>
    <w:rsid w:val="00E277AA"/>
    <w:rsid w:val="00E27969"/>
    <w:rsid w:val="00E27ADE"/>
    <w:rsid w:val="00E27EE6"/>
    <w:rsid w:val="00E27F4E"/>
    <w:rsid w:val="00E307E6"/>
    <w:rsid w:val="00E31085"/>
    <w:rsid w:val="00E31643"/>
    <w:rsid w:val="00E3193F"/>
    <w:rsid w:val="00E31956"/>
    <w:rsid w:val="00E32263"/>
    <w:rsid w:val="00E32359"/>
    <w:rsid w:val="00E325A1"/>
    <w:rsid w:val="00E32947"/>
    <w:rsid w:val="00E32B8F"/>
    <w:rsid w:val="00E330A7"/>
    <w:rsid w:val="00E3348C"/>
    <w:rsid w:val="00E33531"/>
    <w:rsid w:val="00E335FD"/>
    <w:rsid w:val="00E33E9B"/>
    <w:rsid w:val="00E3430E"/>
    <w:rsid w:val="00E346C3"/>
    <w:rsid w:val="00E34D7D"/>
    <w:rsid w:val="00E355AE"/>
    <w:rsid w:val="00E356C4"/>
    <w:rsid w:val="00E35C6D"/>
    <w:rsid w:val="00E35CCD"/>
    <w:rsid w:val="00E3623D"/>
    <w:rsid w:val="00E36468"/>
    <w:rsid w:val="00E3661E"/>
    <w:rsid w:val="00E36B86"/>
    <w:rsid w:val="00E36DF0"/>
    <w:rsid w:val="00E36E48"/>
    <w:rsid w:val="00E36FB4"/>
    <w:rsid w:val="00E3789C"/>
    <w:rsid w:val="00E400D5"/>
    <w:rsid w:val="00E40387"/>
    <w:rsid w:val="00E40400"/>
    <w:rsid w:val="00E405F0"/>
    <w:rsid w:val="00E406A9"/>
    <w:rsid w:val="00E40DE0"/>
    <w:rsid w:val="00E40E34"/>
    <w:rsid w:val="00E41057"/>
    <w:rsid w:val="00E411D1"/>
    <w:rsid w:val="00E4120A"/>
    <w:rsid w:val="00E4146A"/>
    <w:rsid w:val="00E4146D"/>
    <w:rsid w:val="00E416BE"/>
    <w:rsid w:val="00E41EA7"/>
    <w:rsid w:val="00E420E2"/>
    <w:rsid w:val="00E423EE"/>
    <w:rsid w:val="00E42695"/>
    <w:rsid w:val="00E4271B"/>
    <w:rsid w:val="00E42CD6"/>
    <w:rsid w:val="00E42D58"/>
    <w:rsid w:val="00E4317E"/>
    <w:rsid w:val="00E43385"/>
    <w:rsid w:val="00E43519"/>
    <w:rsid w:val="00E4364D"/>
    <w:rsid w:val="00E4382F"/>
    <w:rsid w:val="00E4394A"/>
    <w:rsid w:val="00E43D0D"/>
    <w:rsid w:val="00E43DE3"/>
    <w:rsid w:val="00E43FE8"/>
    <w:rsid w:val="00E44A20"/>
    <w:rsid w:val="00E44CA4"/>
    <w:rsid w:val="00E44D2C"/>
    <w:rsid w:val="00E457E7"/>
    <w:rsid w:val="00E45F67"/>
    <w:rsid w:val="00E46B56"/>
    <w:rsid w:val="00E4729D"/>
    <w:rsid w:val="00E47A4F"/>
    <w:rsid w:val="00E50013"/>
    <w:rsid w:val="00E50D14"/>
    <w:rsid w:val="00E51413"/>
    <w:rsid w:val="00E516FB"/>
    <w:rsid w:val="00E516FC"/>
    <w:rsid w:val="00E51BEB"/>
    <w:rsid w:val="00E51C92"/>
    <w:rsid w:val="00E51E92"/>
    <w:rsid w:val="00E520F6"/>
    <w:rsid w:val="00E52AB0"/>
    <w:rsid w:val="00E53BAE"/>
    <w:rsid w:val="00E543DF"/>
    <w:rsid w:val="00E54637"/>
    <w:rsid w:val="00E546E5"/>
    <w:rsid w:val="00E54ACA"/>
    <w:rsid w:val="00E55361"/>
    <w:rsid w:val="00E5587F"/>
    <w:rsid w:val="00E55B35"/>
    <w:rsid w:val="00E55B4D"/>
    <w:rsid w:val="00E55F6D"/>
    <w:rsid w:val="00E56582"/>
    <w:rsid w:val="00E567E5"/>
    <w:rsid w:val="00E56895"/>
    <w:rsid w:val="00E56A64"/>
    <w:rsid w:val="00E56CB1"/>
    <w:rsid w:val="00E56F38"/>
    <w:rsid w:val="00E5747A"/>
    <w:rsid w:val="00E5786E"/>
    <w:rsid w:val="00E57EC4"/>
    <w:rsid w:val="00E60344"/>
    <w:rsid w:val="00E6039B"/>
    <w:rsid w:val="00E610FD"/>
    <w:rsid w:val="00E611A5"/>
    <w:rsid w:val="00E61394"/>
    <w:rsid w:val="00E62192"/>
    <w:rsid w:val="00E628B1"/>
    <w:rsid w:val="00E62BB4"/>
    <w:rsid w:val="00E62BBF"/>
    <w:rsid w:val="00E62D8F"/>
    <w:rsid w:val="00E62DF9"/>
    <w:rsid w:val="00E63191"/>
    <w:rsid w:val="00E632BE"/>
    <w:rsid w:val="00E633C9"/>
    <w:rsid w:val="00E6353A"/>
    <w:rsid w:val="00E63BCA"/>
    <w:rsid w:val="00E641BC"/>
    <w:rsid w:val="00E646EC"/>
    <w:rsid w:val="00E649BB"/>
    <w:rsid w:val="00E64B31"/>
    <w:rsid w:val="00E64BF8"/>
    <w:rsid w:val="00E65AF5"/>
    <w:rsid w:val="00E6604F"/>
    <w:rsid w:val="00E662A3"/>
    <w:rsid w:val="00E66383"/>
    <w:rsid w:val="00E66A0F"/>
    <w:rsid w:val="00E66DAE"/>
    <w:rsid w:val="00E66FA4"/>
    <w:rsid w:val="00E676C4"/>
    <w:rsid w:val="00E6784D"/>
    <w:rsid w:val="00E6788C"/>
    <w:rsid w:val="00E6797C"/>
    <w:rsid w:val="00E67C64"/>
    <w:rsid w:val="00E700EA"/>
    <w:rsid w:val="00E7017B"/>
    <w:rsid w:val="00E70403"/>
    <w:rsid w:val="00E70FD5"/>
    <w:rsid w:val="00E715BE"/>
    <w:rsid w:val="00E717C4"/>
    <w:rsid w:val="00E718D0"/>
    <w:rsid w:val="00E71BB2"/>
    <w:rsid w:val="00E71DEB"/>
    <w:rsid w:val="00E71F4B"/>
    <w:rsid w:val="00E7203B"/>
    <w:rsid w:val="00E72741"/>
    <w:rsid w:val="00E7278B"/>
    <w:rsid w:val="00E73228"/>
    <w:rsid w:val="00E7374E"/>
    <w:rsid w:val="00E74161"/>
    <w:rsid w:val="00E7422C"/>
    <w:rsid w:val="00E7428B"/>
    <w:rsid w:val="00E743F6"/>
    <w:rsid w:val="00E747FF"/>
    <w:rsid w:val="00E74A0C"/>
    <w:rsid w:val="00E74CBA"/>
    <w:rsid w:val="00E753DF"/>
    <w:rsid w:val="00E75810"/>
    <w:rsid w:val="00E75907"/>
    <w:rsid w:val="00E75AFB"/>
    <w:rsid w:val="00E75DEC"/>
    <w:rsid w:val="00E76248"/>
    <w:rsid w:val="00E7632A"/>
    <w:rsid w:val="00E7684C"/>
    <w:rsid w:val="00E773FE"/>
    <w:rsid w:val="00E77447"/>
    <w:rsid w:val="00E774B7"/>
    <w:rsid w:val="00E775F3"/>
    <w:rsid w:val="00E776D7"/>
    <w:rsid w:val="00E777C4"/>
    <w:rsid w:val="00E77EE5"/>
    <w:rsid w:val="00E802D8"/>
    <w:rsid w:val="00E8127A"/>
    <w:rsid w:val="00E81327"/>
    <w:rsid w:val="00E813C1"/>
    <w:rsid w:val="00E813D0"/>
    <w:rsid w:val="00E82060"/>
    <w:rsid w:val="00E82132"/>
    <w:rsid w:val="00E823F7"/>
    <w:rsid w:val="00E82629"/>
    <w:rsid w:val="00E82C4B"/>
    <w:rsid w:val="00E82CA2"/>
    <w:rsid w:val="00E82CB6"/>
    <w:rsid w:val="00E830BA"/>
    <w:rsid w:val="00E83193"/>
    <w:rsid w:val="00E83788"/>
    <w:rsid w:val="00E83AFF"/>
    <w:rsid w:val="00E83DE3"/>
    <w:rsid w:val="00E841EB"/>
    <w:rsid w:val="00E846D8"/>
    <w:rsid w:val="00E84801"/>
    <w:rsid w:val="00E849F1"/>
    <w:rsid w:val="00E84CAB"/>
    <w:rsid w:val="00E85126"/>
    <w:rsid w:val="00E85191"/>
    <w:rsid w:val="00E8535A"/>
    <w:rsid w:val="00E8563C"/>
    <w:rsid w:val="00E8569B"/>
    <w:rsid w:val="00E85B3C"/>
    <w:rsid w:val="00E8614B"/>
    <w:rsid w:val="00E86221"/>
    <w:rsid w:val="00E8663B"/>
    <w:rsid w:val="00E86DED"/>
    <w:rsid w:val="00E8708D"/>
    <w:rsid w:val="00E870E8"/>
    <w:rsid w:val="00E871DE"/>
    <w:rsid w:val="00E87678"/>
    <w:rsid w:val="00E87730"/>
    <w:rsid w:val="00E8798F"/>
    <w:rsid w:val="00E87EFB"/>
    <w:rsid w:val="00E87F79"/>
    <w:rsid w:val="00E90510"/>
    <w:rsid w:val="00E9057A"/>
    <w:rsid w:val="00E911A2"/>
    <w:rsid w:val="00E9138E"/>
    <w:rsid w:val="00E914FE"/>
    <w:rsid w:val="00E91674"/>
    <w:rsid w:val="00E91B7A"/>
    <w:rsid w:val="00E91D2F"/>
    <w:rsid w:val="00E91FCB"/>
    <w:rsid w:val="00E9223E"/>
    <w:rsid w:val="00E922EB"/>
    <w:rsid w:val="00E92386"/>
    <w:rsid w:val="00E928E2"/>
    <w:rsid w:val="00E92B95"/>
    <w:rsid w:val="00E9300D"/>
    <w:rsid w:val="00E93792"/>
    <w:rsid w:val="00E9395E"/>
    <w:rsid w:val="00E94232"/>
    <w:rsid w:val="00E94993"/>
    <w:rsid w:val="00E94C0F"/>
    <w:rsid w:val="00E94F56"/>
    <w:rsid w:val="00E950B4"/>
    <w:rsid w:val="00E952C0"/>
    <w:rsid w:val="00E953EF"/>
    <w:rsid w:val="00E95D95"/>
    <w:rsid w:val="00E96502"/>
    <w:rsid w:val="00E965FD"/>
    <w:rsid w:val="00E966D3"/>
    <w:rsid w:val="00E96DE4"/>
    <w:rsid w:val="00E977CE"/>
    <w:rsid w:val="00E97C53"/>
    <w:rsid w:val="00E97D52"/>
    <w:rsid w:val="00E97E2A"/>
    <w:rsid w:val="00EA0827"/>
    <w:rsid w:val="00EA0D9D"/>
    <w:rsid w:val="00EA0FAA"/>
    <w:rsid w:val="00EA16C6"/>
    <w:rsid w:val="00EA1A31"/>
    <w:rsid w:val="00EA1BC7"/>
    <w:rsid w:val="00EA1FD8"/>
    <w:rsid w:val="00EA26F6"/>
    <w:rsid w:val="00EA2ACD"/>
    <w:rsid w:val="00EA2E64"/>
    <w:rsid w:val="00EA30B5"/>
    <w:rsid w:val="00EA3303"/>
    <w:rsid w:val="00EA38EF"/>
    <w:rsid w:val="00EA3935"/>
    <w:rsid w:val="00EA3AEB"/>
    <w:rsid w:val="00EA3E94"/>
    <w:rsid w:val="00EA3ECD"/>
    <w:rsid w:val="00EA422C"/>
    <w:rsid w:val="00EA4436"/>
    <w:rsid w:val="00EA4E37"/>
    <w:rsid w:val="00EA518C"/>
    <w:rsid w:val="00EA52C6"/>
    <w:rsid w:val="00EA56D0"/>
    <w:rsid w:val="00EA5BE5"/>
    <w:rsid w:val="00EA5C26"/>
    <w:rsid w:val="00EA5F52"/>
    <w:rsid w:val="00EA5FE0"/>
    <w:rsid w:val="00EA635B"/>
    <w:rsid w:val="00EA66FE"/>
    <w:rsid w:val="00EA6744"/>
    <w:rsid w:val="00EA6B76"/>
    <w:rsid w:val="00EA7601"/>
    <w:rsid w:val="00EA7C16"/>
    <w:rsid w:val="00EA7C4A"/>
    <w:rsid w:val="00EA7DA4"/>
    <w:rsid w:val="00EB0205"/>
    <w:rsid w:val="00EB086E"/>
    <w:rsid w:val="00EB0999"/>
    <w:rsid w:val="00EB0AEE"/>
    <w:rsid w:val="00EB0C95"/>
    <w:rsid w:val="00EB198C"/>
    <w:rsid w:val="00EB1FB9"/>
    <w:rsid w:val="00EB2171"/>
    <w:rsid w:val="00EB266E"/>
    <w:rsid w:val="00EB2779"/>
    <w:rsid w:val="00EB27D0"/>
    <w:rsid w:val="00EB282A"/>
    <w:rsid w:val="00EB2C0A"/>
    <w:rsid w:val="00EB2D2B"/>
    <w:rsid w:val="00EB2DF7"/>
    <w:rsid w:val="00EB30EC"/>
    <w:rsid w:val="00EB3401"/>
    <w:rsid w:val="00EB3587"/>
    <w:rsid w:val="00EB3D93"/>
    <w:rsid w:val="00EB44B7"/>
    <w:rsid w:val="00EB498A"/>
    <w:rsid w:val="00EB4CFB"/>
    <w:rsid w:val="00EB5222"/>
    <w:rsid w:val="00EB5700"/>
    <w:rsid w:val="00EB58D4"/>
    <w:rsid w:val="00EB5D3C"/>
    <w:rsid w:val="00EB5EE0"/>
    <w:rsid w:val="00EB6536"/>
    <w:rsid w:val="00EB6713"/>
    <w:rsid w:val="00EB67F2"/>
    <w:rsid w:val="00EB7309"/>
    <w:rsid w:val="00EB7701"/>
    <w:rsid w:val="00EB7DD5"/>
    <w:rsid w:val="00EC0088"/>
    <w:rsid w:val="00EC02E1"/>
    <w:rsid w:val="00EC0763"/>
    <w:rsid w:val="00EC081B"/>
    <w:rsid w:val="00EC0C26"/>
    <w:rsid w:val="00EC0E38"/>
    <w:rsid w:val="00EC1844"/>
    <w:rsid w:val="00EC1895"/>
    <w:rsid w:val="00EC1C9E"/>
    <w:rsid w:val="00EC212C"/>
    <w:rsid w:val="00EC2FE2"/>
    <w:rsid w:val="00EC30DC"/>
    <w:rsid w:val="00EC34A8"/>
    <w:rsid w:val="00EC361E"/>
    <w:rsid w:val="00EC4444"/>
    <w:rsid w:val="00EC44E5"/>
    <w:rsid w:val="00EC451D"/>
    <w:rsid w:val="00EC46C1"/>
    <w:rsid w:val="00EC4B96"/>
    <w:rsid w:val="00EC4D5A"/>
    <w:rsid w:val="00EC4DE1"/>
    <w:rsid w:val="00EC4FD4"/>
    <w:rsid w:val="00EC5215"/>
    <w:rsid w:val="00EC521A"/>
    <w:rsid w:val="00EC5860"/>
    <w:rsid w:val="00EC6668"/>
    <w:rsid w:val="00EC66D4"/>
    <w:rsid w:val="00EC678B"/>
    <w:rsid w:val="00EC6912"/>
    <w:rsid w:val="00EC6A17"/>
    <w:rsid w:val="00EC6C7E"/>
    <w:rsid w:val="00EC7371"/>
    <w:rsid w:val="00EC7621"/>
    <w:rsid w:val="00EC78BC"/>
    <w:rsid w:val="00ED01EC"/>
    <w:rsid w:val="00ED02BD"/>
    <w:rsid w:val="00ED0313"/>
    <w:rsid w:val="00ED0454"/>
    <w:rsid w:val="00ED06F0"/>
    <w:rsid w:val="00ED128D"/>
    <w:rsid w:val="00ED1C98"/>
    <w:rsid w:val="00ED1E0A"/>
    <w:rsid w:val="00ED24E0"/>
    <w:rsid w:val="00ED2525"/>
    <w:rsid w:val="00ED254E"/>
    <w:rsid w:val="00ED288B"/>
    <w:rsid w:val="00ED3102"/>
    <w:rsid w:val="00ED3193"/>
    <w:rsid w:val="00ED33CE"/>
    <w:rsid w:val="00ED39E6"/>
    <w:rsid w:val="00ED3A92"/>
    <w:rsid w:val="00ED3CDA"/>
    <w:rsid w:val="00ED400B"/>
    <w:rsid w:val="00ED44A5"/>
    <w:rsid w:val="00ED4A42"/>
    <w:rsid w:val="00ED534B"/>
    <w:rsid w:val="00ED54BF"/>
    <w:rsid w:val="00ED56D7"/>
    <w:rsid w:val="00ED5DBB"/>
    <w:rsid w:val="00ED62E3"/>
    <w:rsid w:val="00ED68FA"/>
    <w:rsid w:val="00ED729D"/>
    <w:rsid w:val="00ED72FE"/>
    <w:rsid w:val="00ED7313"/>
    <w:rsid w:val="00ED74E9"/>
    <w:rsid w:val="00ED797B"/>
    <w:rsid w:val="00ED7A2C"/>
    <w:rsid w:val="00EE0344"/>
    <w:rsid w:val="00EE0385"/>
    <w:rsid w:val="00EE0466"/>
    <w:rsid w:val="00EE0648"/>
    <w:rsid w:val="00EE0B5B"/>
    <w:rsid w:val="00EE0F62"/>
    <w:rsid w:val="00EE1165"/>
    <w:rsid w:val="00EE12AA"/>
    <w:rsid w:val="00EE1487"/>
    <w:rsid w:val="00EE1A5B"/>
    <w:rsid w:val="00EE1C1A"/>
    <w:rsid w:val="00EE1CF5"/>
    <w:rsid w:val="00EE1F6C"/>
    <w:rsid w:val="00EE20E2"/>
    <w:rsid w:val="00EE26C5"/>
    <w:rsid w:val="00EE29C1"/>
    <w:rsid w:val="00EE2B45"/>
    <w:rsid w:val="00EE2BD3"/>
    <w:rsid w:val="00EE2C6D"/>
    <w:rsid w:val="00EE31EE"/>
    <w:rsid w:val="00EE35ED"/>
    <w:rsid w:val="00EE388D"/>
    <w:rsid w:val="00EE38B8"/>
    <w:rsid w:val="00EE3A77"/>
    <w:rsid w:val="00EE4327"/>
    <w:rsid w:val="00EE478E"/>
    <w:rsid w:val="00EE4F81"/>
    <w:rsid w:val="00EE50D0"/>
    <w:rsid w:val="00EE53B2"/>
    <w:rsid w:val="00EE5538"/>
    <w:rsid w:val="00EE58DC"/>
    <w:rsid w:val="00EE5B97"/>
    <w:rsid w:val="00EE5CC8"/>
    <w:rsid w:val="00EE5F9A"/>
    <w:rsid w:val="00EE6094"/>
    <w:rsid w:val="00EE63F0"/>
    <w:rsid w:val="00EE6593"/>
    <w:rsid w:val="00EE6622"/>
    <w:rsid w:val="00EE6EE3"/>
    <w:rsid w:val="00EE7132"/>
    <w:rsid w:val="00EE71F4"/>
    <w:rsid w:val="00EE7594"/>
    <w:rsid w:val="00EE75CB"/>
    <w:rsid w:val="00EE798E"/>
    <w:rsid w:val="00EE7F10"/>
    <w:rsid w:val="00EF0103"/>
    <w:rsid w:val="00EF080D"/>
    <w:rsid w:val="00EF1623"/>
    <w:rsid w:val="00EF1997"/>
    <w:rsid w:val="00EF1C7D"/>
    <w:rsid w:val="00EF20BC"/>
    <w:rsid w:val="00EF276D"/>
    <w:rsid w:val="00EF2D94"/>
    <w:rsid w:val="00EF31D8"/>
    <w:rsid w:val="00EF3AF6"/>
    <w:rsid w:val="00EF3B0E"/>
    <w:rsid w:val="00EF3DBC"/>
    <w:rsid w:val="00EF3FDD"/>
    <w:rsid w:val="00EF41E0"/>
    <w:rsid w:val="00EF460A"/>
    <w:rsid w:val="00EF4C50"/>
    <w:rsid w:val="00EF4CCA"/>
    <w:rsid w:val="00EF4CE0"/>
    <w:rsid w:val="00EF52DB"/>
    <w:rsid w:val="00EF56EF"/>
    <w:rsid w:val="00EF5CE8"/>
    <w:rsid w:val="00EF5D86"/>
    <w:rsid w:val="00EF5FFE"/>
    <w:rsid w:val="00EF695F"/>
    <w:rsid w:val="00EF700C"/>
    <w:rsid w:val="00EF7134"/>
    <w:rsid w:val="00EF78C0"/>
    <w:rsid w:val="00EF78CA"/>
    <w:rsid w:val="00EF7AF3"/>
    <w:rsid w:val="00EF7FF3"/>
    <w:rsid w:val="00F00023"/>
    <w:rsid w:val="00F00149"/>
    <w:rsid w:val="00F002E7"/>
    <w:rsid w:val="00F00472"/>
    <w:rsid w:val="00F00D7F"/>
    <w:rsid w:val="00F00F4F"/>
    <w:rsid w:val="00F01211"/>
    <w:rsid w:val="00F0137B"/>
    <w:rsid w:val="00F013BA"/>
    <w:rsid w:val="00F01DF1"/>
    <w:rsid w:val="00F01E0E"/>
    <w:rsid w:val="00F02579"/>
    <w:rsid w:val="00F02701"/>
    <w:rsid w:val="00F02A24"/>
    <w:rsid w:val="00F02B38"/>
    <w:rsid w:val="00F03289"/>
    <w:rsid w:val="00F03B4F"/>
    <w:rsid w:val="00F03C2F"/>
    <w:rsid w:val="00F03D0D"/>
    <w:rsid w:val="00F03E0F"/>
    <w:rsid w:val="00F04327"/>
    <w:rsid w:val="00F04357"/>
    <w:rsid w:val="00F047CF"/>
    <w:rsid w:val="00F05033"/>
    <w:rsid w:val="00F052CF"/>
    <w:rsid w:val="00F05760"/>
    <w:rsid w:val="00F057B8"/>
    <w:rsid w:val="00F0587E"/>
    <w:rsid w:val="00F05D65"/>
    <w:rsid w:val="00F062D6"/>
    <w:rsid w:val="00F0690C"/>
    <w:rsid w:val="00F07013"/>
    <w:rsid w:val="00F075ED"/>
    <w:rsid w:val="00F0778D"/>
    <w:rsid w:val="00F078F2"/>
    <w:rsid w:val="00F07E48"/>
    <w:rsid w:val="00F07EA6"/>
    <w:rsid w:val="00F07FD0"/>
    <w:rsid w:val="00F10176"/>
    <w:rsid w:val="00F1028C"/>
    <w:rsid w:val="00F1045B"/>
    <w:rsid w:val="00F105B0"/>
    <w:rsid w:val="00F106B5"/>
    <w:rsid w:val="00F10CD5"/>
    <w:rsid w:val="00F10F83"/>
    <w:rsid w:val="00F11248"/>
    <w:rsid w:val="00F11FB1"/>
    <w:rsid w:val="00F12166"/>
    <w:rsid w:val="00F123F2"/>
    <w:rsid w:val="00F12777"/>
    <w:rsid w:val="00F12832"/>
    <w:rsid w:val="00F12DDB"/>
    <w:rsid w:val="00F12DDE"/>
    <w:rsid w:val="00F132B7"/>
    <w:rsid w:val="00F132FB"/>
    <w:rsid w:val="00F1332E"/>
    <w:rsid w:val="00F13715"/>
    <w:rsid w:val="00F1385C"/>
    <w:rsid w:val="00F14368"/>
    <w:rsid w:val="00F14855"/>
    <w:rsid w:val="00F14A6B"/>
    <w:rsid w:val="00F1518C"/>
    <w:rsid w:val="00F1542D"/>
    <w:rsid w:val="00F1594B"/>
    <w:rsid w:val="00F15CBB"/>
    <w:rsid w:val="00F163AC"/>
    <w:rsid w:val="00F165B9"/>
    <w:rsid w:val="00F16BE3"/>
    <w:rsid w:val="00F17054"/>
    <w:rsid w:val="00F17254"/>
    <w:rsid w:val="00F17260"/>
    <w:rsid w:val="00F172D7"/>
    <w:rsid w:val="00F17641"/>
    <w:rsid w:val="00F177C7"/>
    <w:rsid w:val="00F1784E"/>
    <w:rsid w:val="00F178C2"/>
    <w:rsid w:val="00F17B0C"/>
    <w:rsid w:val="00F17EFD"/>
    <w:rsid w:val="00F2003B"/>
    <w:rsid w:val="00F2005B"/>
    <w:rsid w:val="00F200E1"/>
    <w:rsid w:val="00F20121"/>
    <w:rsid w:val="00F2075C"/>
    <w:rsid w:val="00F20A3D"/>
    <w:rsid w:val="00F20D66"/>
    <w:rsid w:val="00F20ED2"/>
    <w:rsid w:val="00F21339"/>
    <w:rsid w:val="00F219DD"/>
    <w:rsid w:val="00F21BE8"/>
    <w:rsid w:val="00F21C6E"/>
    <w:rsid w:val="00F21CEC"/>
    <w:rsid w:val="00F22294"/>
    <w:rsid w:val="00F223BA"/>
    <w:rsid w:val="00F22E8C"/>
    <w:rsid w:val="00F23251"/>
    <w:rsid w:val="00F23260"/>
    <w:rsid w:val="00F23C4D"/>
    <w:rsid w:val="00F245D6"/>
    <w:rsid w:val="00F25192"/>
    <w:rsid w:val="00F254EC"/>
    <w:rsid w:val="00F25775"/>
    <w:rsid w:val="00F25F18"/>
    <w:rsid w:val="00F26202"/>
    <w:rsid w:val="00F262C2"/>
    <w:rsid w:val="00F265C3"/>
    <w:rsid w:val="00F26746"/>
    <w:rsid w:val="00F26B8D"/>
    <w:rsid w:val="00F26C47"/>
    <w:rsid w:val="00F26E2C"/>
    <w:rsid w:val="00F2701C"/>
    <w:rsid w:val="00F2787C"/>
    <w:rsid w:val="00F27EEF"/>
    <w:rsid w:val="00F30217"/>
    <w:rsid w:val="00F306B3"/>
    <w:rsid w:val="00F306CA"/>
    <w:rsid w:val="00F30765"/>
    <w:rsid w:val="00F30CFB"/>
    <w:rsid w:val="00F31431"/>
    <w:rsid w:val="00F31648"/>
    <w:rsid w:val="00F3183A"/>
    <w:rsid w:val="00F31919"/>
    <w:rsid w:val="00F31BC1"/>
    <w:rsid w:val="00F31EB2"/>
    <w:rsid w:val="00F31F79"/>
    <w:rsid w:val="00F320A5"/>
    <w:rsid w:val="00F3211F"/>
    <w:rsid w:val="00F325EB"/>
    <w:rsid w:val="00F327D1"/>
    <w:rsid w:val="00F32966"/>
    <w:rsid w:val="00F32B44"/>
    <w:rsid w:val="00F32B65"/>
    <w:rsid w:val="00F32C4F"/>
    <w:rsid w:val="00F33073"/>
    <w:rsid w:val="00F330F8"/>
    <w:rsid w:val="00F3337F"/>
    <w:rsid w:val="00F33463"/>
    <w:rsid w:val="00F33BB7"/>
    <w:rsid w:val="00F3456D"/>
    <w:rsid w:val="00F34F22"/>
    <w:rsid w:val="00F35568"/>
    <w:rsid w:val="00F35CE8"/>
    <w:rsid w:val="00F35D75"/>
    <w:rsid w:val="00F363FB"/>
    <w:rsid w:val="00F36B7E"/>
    <w:rsid w:val="00F3783D"/>
    <w:rsid w:val="00F37A52"/>
    <w:rsid w:val="00F403EB"/>
    <w:rsid w:val="00F4053E"/>
    <w:rsid w:val="00F40583"/>
    <w:rsid w:val="00F405BE"/>
    <w:rsid w:val="00F4072D"/>
    <w:rsid w:val="00F40CA3"/>
    <w:rsid w:val="00F40D95"/>
    <w:rsid w:val="00F4150A"/>
    <w:rsid w:val="00F41704"/>
    <w:rsid w:val="00F42225"/>
    <w:rsid w:val="00F4272C"/>
    <w:rsid w:val="00F429AD"/>
    <w:rsid w:val="00F42EF3"/>
    <w:rsid w:val="00F42FC0"/>
    <w:rsid w:val="00F42FF6"/>
    <w:rsid w:val="00F43059"/>
    <w:rsid w:val="00F433B1"/>
    <w:rsid w:val="00F43425"/>
    <w:rsid w:val="00F435A0"/>
    <w:rsid w:val="00F43868"/>
    <w:rsid w:val="00F438E7"/>
    <w:rsid w:val="00F43FA7"/>
    <w:rsid w:val="00F4416B"/>
    <w:rsid w:val="00F44339"/>
    <w:rsid w:val="00F44477"/>
    <w:rsid w:val="00F444F6"/>
    <w:rsid w:val="00F44509"/>
    <w:rsid w:val="00F445DF"/>
    <w:rsid w:val="00F449A0"/>
    <w:rsid w:val="00F44A3B"/>
    <w:rsid w:val="00F450B8"/>
    <w:rsid w:val="00F45313"/>
    <w:rsid w:val="00F46378"/>
    <w:rsid w:val="00F4655A"/>
    <w:rsid w:val="00F469F4"/>
    <w:rsid w:val="00F46BA3"/>
    <w:rsid w:val="00F46DCF"/>
    <w:rsid w:val="00F4770E"/>
    <w:rsid w:val="00F47721"/>
    <w:rsid w:val="00F4795C"/>
    <w:rsid w:val="00F47FAD"/>
    <w:rsid w:val="00F50284"/>
    <w:rsid w:val="00F50420"/>
    <w:rsid w:val="00F506CE"/>
    <w:rsid w:val="00F506D8"/>
    <w:rsid w:val="00F50805"/>
    <w:rsid w:val="00F50821"/>
    <w:rsid w:val="00F508DE"/>
    <w:rsid w:val="00F508F0"/>
    <w:rsid w:val="00F50903"/>
    <w:rsid w:val="00F5105E"/>
    <w:rsid w:val="00F5159B"/>
    <w:rsid w:val="00F51663"/>
    <w:rsid w:val="00F516DA"/>
    <w:rsid w:val="00F5173A"/>
    <w:rsid w:val="00F51C5B"/>
    <w:rsid w:val="00F51E6A"/>
    <w:rsid w:val="00F52073"/>
    <w:rsid w:val="00F52739"/>
    <w:rsid w:val="00F5280E"/>
    <w:rsid w:val="00F529FC"/>
    <w:rsid w:val="00F52AE1"/>
    <w:rsid w:val="00F52F09"/>
    <w:rsid w:val="00F5336D"/>
    <w:rsid w:val="00F53468"/>
    <w:rsid w:val="00F53879"/>
    <w:rsid w:val="00F538D0"/>
    <w:rsid w:val="00F539E8"/>
    <w:rsid w:val="00F53A0B"/>
    <w:rsid w:val="00F53BFA"/>
    <w:rsid w:val="00F53C1B"/>
    <w:rsid w:val="00F53C27"/>
    <w:rsid w:val="00F53F9F"/>
    <w:rsid w:val="00F540C1"/>
    <w:rsid w:val="00F5440F"/>
    <w:rsid w:val="00F5499F"/>
    <w:rsid w:val="00F54A85"/>
    <w:rsid w:val="00F54F34"/>
    <w:rsid w:val="00F54F48"/>
    <w:rsid w:val="00F55195"/>
    <w:rsid w:val="00F551B8"/>
    <w:rsid w:val="00F55456"/>
    <w:rsid w:val="00F55598"/>
    <w:rsid w:val="00F55DE9"/>
    <w:rsid w:val="00F55E7F"/>
    <w:rsid w:val="00F56213"/>
    <w:rsid w:val="00F56387"/>
    <w:rsid w:val="00F5638D"/>
    <w:rsid w:val="00F56569"/>
    <w:rsid w:val="00F56576"/>
    <w:rsid w:val="00F566AE"/>
    <w:rsid w:val="00F570A5"/>
    <w:rsid w:val="00F573C4"/>
    <w:rsid w:val="00F57437"/>
    <w:rsid w:val="00F57458"/>
    <w:rsid w:val="00F57497"/>
    <w:rsid w:val="00F5751D"/>
    <w:rsid w:val="00F5778C"/>
    <w:rsid w:val="00F57857"/>
    <w:rsid w:val="00F57B7A"/>
    <w:rsid w:val="00F57BB1"/>
    <w:rsid w:val="00F600D0"/>
    <w:rsid w:val="00F6076F"/>
    <w:rsid w:val="00F6087E"/>
    <w:rsid w:val="00F60DCF"/>
    <w:rsid w:val="00F60F52"/>
    <w:rsid w:val="00F61099"/>
    <w:rsid w:val="00F613FF"/>
    <w:rsid w:val="00F614CC"/>
    <w:rsid w:val="00F6166F"/>
    <w:rsid w:val="00F61A82"/>
    <w:rsid w:val="00F61AA9"/>
    <w:rsid w:val="00F61AC7"/>
    <w:rsid w:val="00F621F7"/>
    <w:rsid w:val="00F62321"/>
    <w:rsid w:val="00F623CC"/>
    <w:rsid w:val="00F629B4"/>
    <w:rsid w:val="00F6356A"/>
    <w:rsid w:val="00F63581"/>
    <w:rsid w:val="00F6368A"/>
    <w:rsid w:val="00F63DFC"/>
    <w:rsid w:val="00F63E15"/>
    <w:rsid w:val="00F640FF"/>
    <w:rsid w:val="00F642C5"/>
    <w:rsid w:val="00F646FF"/>
    <w:rsid w:val="00F649B2"/>
    <w:rsid w:val="00F64C19"/>
    <w:rsid w:val="00F64D0C"/>
    <w:rsid w:val="00F64E22"/>
    <w:rsid w:val="00F64F70"/>
    <w:rsid w:val="00F65513"/>
    <w:rsid w:val="00F6584F"/>
    <w:rsid w:val="00F65ACE"/>
    <w:rsid w:val="00F6624D"/>
    <w:rsid w:val="00F663B8"/>
    <w:rsid w:val="00F66B49"/>
    <w:rsid w:val="00F66D1E"/>
    <w:rsid w:val="00F671DC"/>
    <w:rsid w:val="00F67483"/>
    <w:rsid w:val="00F67D3B"/>
    <w:rsid w:val="00F67E42"/>
    <w:rsid w:val="00F7006C"/>
    <w:rsid w:val="00F700C8"/>
    <w:rsid w:val="00F7015F"/>
    <w:rsid w:val="00F72A0B"/>
    <w:rsid w:val="00F72CA9"/>
    <w:rsid w:val="00F732FC"/>
    <w:rsid w:val="00F73452"/>
    <w:rsid w:val="00F735DB"/>
    <w:rsid w:val="00F73761"/>
    <w:rsid w:val="00F73C68"/>
    <w:rsid w:val="00F741A0"/>
    <w:rsid w:val="00F744A8"/>
    <w:rsid w:val="00F74725"/>
    <w:rsid w:val="00F748AE"/>
    <w:rsid w:val="00F74A42"/>
    <w:rsid w:val="00F74D37"/>
    <w:rsid w:val="00F7517F"/>
    <w:rsid w:val="00F751CB"/>
    <w:rsid w:val="00F753E5"/>
    <w:rsid w:val="00F75CAC"/>
    <w:rsid w:val="00F75E02"/>
    <w:rsid w:val="00F75E11"/>
    <w:rsid w:val="00F75F1A"/>
    <w:rsid w:val="00F76011"/>
    <w:rsid w:val="00F764F6"/>
    <w:rsid w:val="00F76657"/>
    <w:rsid w:val="00F76E4D"/>
    <w:rsid w:val="00F7724D"/>
    <w:rsid w:val="00F77578"/>
    <w:rsid w:val="00F77697"/>
    <w:rsid w:val="00F778C4"/>
    <w:rsid w:val="00F800D4"/>
    <w:rsid w:val="00F802D2"/>
    <w:rsid w:val="00F80631"/>
    <w:rsid w:val="00F8071F"/>
    <w:rsid w:val="00F80E63"/>
    <w:rsid w:val="00F81492"/>
    <w:rsid w:val="00F81A1C"/>
    <w:rsid w:val="00F81F8D"/>
    <w:rsid w:val="00F82400"/>
    <w:rsid w:val="00F8269D"/>
    <w:rsid w:val="00F82ADD"/>
    <w:rsid w:val="00F82C29"/>
    <w:rsid w:val="00F82F55"/>
    <w:rsid w:val="00F82FA3"/>
    <w:rsid w:val="00F837F3"/>
    <w:rsid w:val="00F83E96"/>
    <w:rsid w:val="00F83F79"/>
    <w:rsid w:val="00F83FF0"/>
    <w:rsid w:val="00F840A5"/>
    <w:rsid w:val="00F85594"/>
    <w:rsid w:val="00F85E39"/>
    <w:rsid w:val="00F861E3"/>
    <w:rsid w:val="00F86445"/>
    <w:rsid w:val="00F8651A"/>
    <w:rsid w:val="00F869FC"/>
    <w:rsid w:val="00F86C44"/>
    <w:rsid w:val="00F86C6E"/>
    <w:rsid w:val="00F86F36"/>
    <w:rsid w:val="00F87067"/>
    <w:rsid w:val="00F87502"/>
    <w:rsid w:val="00F87577"/>
    <w:rsid w:val="00F87756"/>
    <w:rsid w:val="00F8775A"/>
    <w:rsid w:val="00F8790A"/>
    <w:rsid w:val="00F87998"/>
    <w:rsid w:val="00F87EF2"/>
    <w:rsid w:val="00F9024A"/>
    <w:rsid w:val="00F906AC"/>
    <w:rsid w:val="00F90730"/>
    <w:rsid w:val="00F90755"/>
    <w:rsid w:val="00F90A4D"/>
    <w:rsid w:val="00F90B75"/>
    <w:rsid w:val="00F90C73"/>
    <w:rsid w:val="00F913C2"/>
    <w:rsid w:val="00F9244C"/>
    <w:rsid w:val="00F92A1A"/>
    <w:rsid w:val="00F92E12"/>
    <w:rsid w:val="00F933A4"/>
    <w:rsid w:val="00F9357C"/>
    <w:rsid w:val="00F93C4C"/>
    <w:rsid w:val="00F93C9F"/>
    <w:rsid w:val="00F93D06"/>
    <w:rsid w:val="00F93D5F"/>
    <w:rsid w:val="00F93F47"/>
    <w:rsid w:val="00F94833"/>
    <w:rsid w:val="00F949AC"/>
    <w:rsid w:val="00F94A5E"/>
    <w:rsid w:val="00F950BC"/>
    <w:rsid w:val="00F9521C"/>
    <w:rsid w:val="00F95279"/>
    <w:rsid w:val="00F955F0"/>
    <w:rsid w:val="00F95843"/>
    <w:rsid w:val="00F958DB"/>
    <w:rsid w:val="00F95A1D"/>
    <w:rsid w:val="00F95BEC"/>
    <w:rsid w:val="00F95CC0"/>
    <w:rsid w:val="00F95D98"/>
    <w:rsid w:val="00F9691D"/>
    <w:rsid w:val="00F969D7"/>
    <w:rsid w:val="00F96A9A"/>
    <w:rsid w:val="00F96CF2"/>
    <w:rsid w:val="00F97062"/>
    <w:rsid w:val="00F971BC"/>
    <w:rsid w:val="00F97F38"/>
    <w:rsid w:val="00FA00C6"/>
    <w:rsid w:val="00FA03F1"/>
    <w:rsid w:val="00FA0C5B"/>
    <w:rsid w:val="00FA0E2D"/>
    <w:rsid w:val="00FA0F62"/>
    <w:rsid w:val="00FA1109"/>
    <w:rsid w:val="00FA16FE"/>
    <w:rsid w:val="00FA178C"/>
    <w:rsid w:val="00FA179C"/>
    <w:rsid w:val="00FA1E88"/>
    <w:rsid w:val="00FA2283"/>
    <w:rsid w:val="00FA22AC"/>
    <w:rsid w:val="00FA23BB"/>
    <w:rsid w:val="00FA25B4"/>
    <w:rsid w:val="00FA35D1"/>
    <w:rsid w:val="00FA3986"/>
    <w:rsid w:val="00FA3B37"/>
    <w:rsid w:val="00FA4463"/>
    <w:rsid w:val="00FA4495"/>
    <w:rsid w:val="00FA4558"/>
    <w:rsid w:val="00FA493C"/>
    <w:rsid w:val="00FA5067"/>
    <w:rsid w:val="00FA51D4"/>
    <w:rsid w:val="00FA5707"/>
    <w:rsid w:val="00FA5BB1"/>
    <w:rsid w:val="00FA604B"/>
    <w:rsid w:val="00FA6109"/>
    <w:rsid w:val="00FA612E"/>
    <w:rsid w:val="00FA63A0"/>
    <w:rsid w:val="00FA69E4"/>
    <w:rsid w:val="00FA6C29"/>
    <w:rsid w:val="00FA7098"/>
    <w:rsid w:val="00FA726F"/>
    <w:rsid w:val="00FA73DD"/>
    <w:rsid w:val="00FA7543"/>
    <w:rsid w:val="00FA7A5D"/>
    <w:rsid w:val="00FA7CBA"/>
    <w:rsid w:val="00FA7D65"/>
    <w:rsid w:val="00FB03E6"/>
    <w:rsid w:val="00FB04D7"/>
    <w:rsid w:val="00FB0688"/>
    <w:rsid w:val="00FB09C5"/>
    <w:rsid w:val="00FB0A8E"/>
    <w:rsid w:val="00FB0BA0"/>
    <w:rsid w:val="00FB0BDA"/>
    <w:rsid w:val="00FB0C6B"/>
    <w:rsid w:val="00FB0CBF"/>
    <w:rsid w:val="00FB0D01"/>
    <w:rsid w:val="00FB0E8B"/>
    <w:rsid w:val="00FB1253"/>
    <w:rsid w:val="00FB1759"/>
    <w:rsid w:val="00FB18F6"/>
    <w:rsid w:val="00FB207D"/>
    <w:rsid w:val="00FB2136"/>
    <w:rsid w:val="00FB2137"/>
    <w:rsid w:val="00FB2232"/>
    <w:rsid w:val="00FB25F2"/>
    <w:rsid w:val="00FB290A"/>
    <w:rsid w:val="00FB2B01"/>
    <w:rsid w:val="00FB2C71"/>
    <w:rsid w:val="00FB2E5F"/>
    <w:rsid w:val="00FB2E95"/>
    <w:rsid w:val="00FB3405"/>
    <w:rsid w:val="00FB3898"/>
    <w:rsid w:val="00FB4088"/>
    <w:rsid w:val="00FB42B0"/>
    <w:rsid w:val="00FB43B3"/>
    <w:rsid w:val="00FB4403"/>
    <w:rsid w:val="00FB4439"/>
    <w:rsid w:val="00FB4907"/>
    <w:rsid w:val="00FB4961"/>
    <w:rsid w:val="00FB5333"/>
    <w:rsid w:val="00FB5601"/>
    <w:rsid w:val="00FB5867"/>
    <w:rsid w:val="00FB586A"/>
    <w:rsid w:val="00FB5B8B"/>
    <w:rsid w:val="00FB635A"/>
    <w:rsid w:val="00FB6540"/>
    <w:rsid w:val="00FB65CF"/>
    <w:rsid w:val="00FB69E3"/>
    <w:rsid w:val="00FB6DB0"/>
    <w:rsid w:val="00FB6EAA"/>
    <w:rsid w:val="00FB6FAB"/>
    <w:rsid w:val="00FB7631"/>
    <w:rsid w:val="00FB7C20"/>
    <w:rsid w:val="00FB7D9F"/>
    <w:rsid w:val="00FB7FB3"/>
    <w:rsid w:val="00FC01E2"/>
    <w:rsid w:val="00FC02A1"/>
    <w:rsid w:val="00FC0735"/>
    <w:rsid w:val="00FC0881"/>
    <w:rsid w:val="00FC09CA"/>
    <w:rsid w:val="00FC09DF"/>
    <w:rsid w:val="00FC09FD"/>
    <w:rsid w:val="00FC0F50"/>
    <w:rsid w:val="00FC0FAB"/>
    <w:rsid w:val="00FC1224"/>
    <w:rsid w:val="00FC1633"/>
    <w:rsid w:val="00FC19A3"/>
    <w:rsid w:val="00FC237C"/>
    <w:rsid w:val="00FC2688"/>
    <w:rsid w:val="00FC26BE"/>
    <w:rsid w:val="00FC2887"/>
    <w:rsid w:val="00FC299C"/>
    <w:rsid w:val="00FC2D9F"/>
    <w:rsid w:val="00FC2FDA"/>
    <w:rsid w:val="00FC34ED"/>
    <w:rsid w:val="00FC350D"/>
    <w:rsid w:val="00FC3D2E"/>
    <w:rsid w:val="00FC3E82"/>
    <w:rsid w:val="00FC4196"/>
    <w:rsid w:val="00FC43FF"/>
    <w:rsid w:val="00FC4E5E"/>
    <w:rsid w:val="00FC5129"/>
    <w:rsid w:val="00FC5AF9"/>
    <w:rsid w:val="00FC5D49"/>
    <w:rsid w:val="00FC611F"/>
    <w:rsid w:val="00FC620B"/>
    <w:rsid w:val="00FC64E2"/>
    <w:rsid w:val="00FC65BE"/>
    <w:rsid w:val="00FC66B6"/>
    <w:rsid w:val="00FC6D84"/>
    <w:rsid w:val="00FC6EF3"/>
    <w:rsid w:val="00FC6F74"/>
    <w:rsid w:val="00FC7504"/>
    <w:rsid w:val="00FC7A4E"/>
    <w:rsid w:val="00FC7C96"/>
    <w:rsid w:val="00FC7FED"/>
    <w:rsid w:val="00FD05F5"/>
    <w:rsid w:val="00FD089A"/>
    <w:rsid w:val="00FD08DF"/>
    <w:rsid w:val="00FD0D5E"/>
    <w:rsid w:val="00FD0FEB"/>
    <w:rsid w:val="00FD13B3"/>
    <w:rsid w:val="00FD1ACF"/>
    <w:rsid w:val="00FD1B62"/>
    <w:rsid w:val="00FD1CBF"/>
    <w:rsid w:val="00FD1EC4"/>
    <w:rsid w:val="00FD229C"/>
    <w:rsid w:val="00FD22D5"/>
    <w:rsid w:val="00FD2848"/>
    <w:rsid w:val="00FD2969"/>
    <w:rsid w:val="00FD2C65"/>
    <w:rsid w:val="00FD2CC7"/>
    <w:rsid w:val="00FD3183"/>
    <w:rsid w:val="00FD322B"/>
    <w:rsid w:val="00FD32BC"/>
    <w:rsid w:val="00FD37C4"/>
    <w:rsid w:val="00FD3A43"/>
    <w:rsid w:val="00FD3FE6"/>
    <w:rsid w:val="00FD4111"/>
    <w:rsid w:val="00FD4400"/>
    <w:rsid w:val="00FD47E3"/>
    <w:rsid w:val="00FD4C44"/>
    <w:rsid w:val="00FD4D66"/>
    <w:rsid w:val="00FD5551"/>
    <w:rsid w:val="00FD571F"/>
    <w:rsid w:val="00FD59E5"/>
    <w:rsid w:val="00FD60E0"/>
    <w:rsid w:val="00FD6B9C"/>
    <w:rsid w:val="00FD6D4E"/>
    <w:rsid w:val="00FD74F6"/>
    <w:rsid w:val="00FD771C"/>
    <w:rsid w:val="00FD7BC2"/>
    <w:rsid w:val="00FD7D07"/>
    <w:rsid w:val="00FD7D54"/>
    <w:rsid w:val="00FE0DFC"/>
    <w:rsid w:val="00FE0F10"/>
    <w:rsid w:val="00FE1AB9"/>
    <w:rsid w:val="00FE1E2B"/>
    <w:rsid w:val="00FE21AA"/>
    <w:rsid w:val="00FE22C0"/>
    <w:rsid w:val="00FE22CD"/>
    <w:rsid w:val="00FE240D"/>
    <w:rsid w:val="00FE26F2"/>
    <w:rsid w:val="00FE2728"/>
    <w:rsid w:val="00FE309A"/>
    <w:rsid w:val="00FE32D0"/>
    <w:rsid w:val="00FE341F"/>
    <w:rsid w:val="00FE3581"/>
    <w:rsid w:val="00FE3ACF"/>
    <w:rsid w:val="00FE3D2E"/>
    <w:rsid w:val="00FE403C"/>
    <w:rsid w:val="00FE425C"/>
    <w:rsid w:val="00FE4395"/>
    <w:rsid w:val="00FE45A2"/>
    <w:rsid w:val="00FE485B"/>
    <w:rsid w:val="00FE4E99"/>
    <w:rsid w:val="00FE5293"/>
    <w:rsid w:val="00FE5492"/>
    <w:rsid w:val="00FE555E"/>
    <w:rsid w:val="00FE583D"/>
    <w:rsid w:val="00FE5DC5"/>
    <w:rsid w:val="00FE5E1C"/>
    <w:rsid w:val="00FE69F7"/>
    <w:rsid w:val="00FE7041"/>
    <w:rsid w:val="00FE726E"/>
    <w:rsid w:val="00FE7A30"/>
    <w:rsid w:val="00FE7BAA"/>
    <w:rsid w:val="00FE7CC3"/>
    <w:rsid w:val="00FE7D58"/>
    <w:rsid w:val="00FE7E34"/>
    <w:rsid w:val="00FF04C5"/>
    <w:rsid w:val="00FF06FC"/>
    <w:rsid w:val="00FF0860"/>
    <w:rsid w:val="00FF105E"/>
    <w:rsid w:val="00FF170D"/>
    <w:rsid w:val="00FF17AE"/>
    <w:rsid w:val="00FF191C"/>
    <w:rsid w:val="00FF1AF2"/>
    <w:rsid w:val="00FF1BE9"/>
    <w:rsid w:val="00FF1CB1"/>
    <w:rsid w:val="00FF1F7B"/>
    <w:rsid w:val="00FF1F9D"/>
    <w:rsid w:val="00FF2369"/>
    <w:rsid w:val="00FF260A"/>
    <w:rsid w:val="00FF2718"/>
    <w:rsid w:val="00FF27F5"/>
    <w:rsid w:val="00FF2A4A"/>
    <w:rsid w:val="00FF2C90"/>
    <w:rsid w:val="00FF2D7A"/>
    <w:rsid w:val="00FF2DF6"/>
    <w:rsid w:val="00FF2F10"/>
    <w:rsid w:val="00FF2FDD"/>
    <w:rsid w:val="00FF3C31"/>
    <w:rsid w:val="00FF3F70"/>
    <w:rsid w:val="00FF3F7F"/>
    <w:rsid w:val="00FF3FE6"/>
    <w:rsid w:val="00FF434F"/>
    <w:rsid w:val="00FF43C2"/>
    <w:rsid w:val="00FF43D1"/>
    <w:rsid w:val="00FF47CB"/>
    <w:rsid w:val="00FF49C2"/>
    <w:rsid w:val="00FF4ABF"/>
    <w:rsid w:val="00FF4B4D"/>
    <w:rsid w:val="00FF5FBF"/>
    <w:rsid w:val="00FF6508"/>
    <w:rsid w:val="00FF65CF"/>
    <w:rsid w:val="00FF686F"/>
    <w:rsid w:val="00FF68D3"/>
    <w:rsid w:val="00FF6A99"/>
    <w:rsid w:val="00FF7016"/>
    <w:rsid w:val="00FF716D"/>
    <w:rsid w:val="00FF74A6"/>
    <w:rsid w:val="00FF77EE"/>
    <w:rsid w:val="00FF7BF3"/>
    <w:rsid w:val="245D19D6"/>
    <w:rsid w:val="75DB3D5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FC4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5C1"/>
    <w:pPr>
      <w:spacing w:after="200" w:line="276" w:lineRule="auto"/>
    </w:pPr>
    <w:rPr>
      <w:rFonts w:ascii="Aptos" w:eastAsia="Microsoft GothicNeo" w:hAnsi="Aptos" w:cs="Calibri"/>
      <w:lang w:val="en-AU"/>
    </w:rPr>
  </w:style>
  <w:style w:type="paragraph" w:styleId="Heading1">
    <w:name w:val="heading 1"/>
    <w:basedOn w:val="Normal"/>
    <w:next w:val="Normal"/>
    <w:link w:val="Heading1Char"/>
    <w:uiPriority w:val="9"/>
    <w:qFormat/>
    <w:rsid w:val="005D0E3E"/>
    <w:pPr>
      <w:keepNext/>
      <w:keepLines/>
      <w:numPr>
        <w:numId w:val="2"/>
      </w:numPr>
      <w:spacing w:before="480" w:after="0"/>
      <w:ind w:left="360"/>
      <w:outlineLvl w:val="0"/>
    </w:pPr>
    <w:rPr>
      <w:rFonts w:ascii="Aptos SemiBold" w:eastAsiaTheme="majorEastAsia" w:hAnsi="Aptos SemiBold" w:cstheme="majorBidi"/>
      <w:b/>
      <w:bCs/>
      <w:color w:val="295187"/>
      <w:sz w:val="36"/>
      <w:szCs w:val="28"/>
    </w:rPr>
  </w:style>
  <w:style w:type="paragraph" w:styleId="Heading2">
    <w:name w:val="heading 2"/>
    <w:basedOn w:val="Normal"/>
    <w:next w:val="Normal"/>
    <w:link w:val="Heading2Char"/>
    <w:autoRedefine/>
    <w:uiPriority w:val="9"/>
    <w:unhideWhenUsed/>
    <w:qFormat/>
    <w:rsid w:val="00EA0827"/>
    <w:pPr>
      <w:keepNext/>
      <w:keepLines/>
      <w:spacing w:before="360" w:after="0"/>
      <w:outlineLvl w:val="1"/>
    </w:pPr>
    <w:rPr>
      <w:rFonts w:ascii="Aptos SemiBold" w:eastAsiaTheme="majorEastAsia" w:hAnsi="Aptos SemiBold" w:cstheme="majorBidi"/>
      <w:b/>
      <w:bCs/>
      <w:color w:val="2E5086"/>
      <w:sz w:val="28"/>
      <w:szCs w:val="26"/>
    </w:rPr>
  </w:style>
  <w:style w:type="paragraph" w:styleId="Heading3">
    <w:name w:val="heading 3"/>
    <w:basedOn w:val="Normal"/>
    <w:next w:val="Normal"/>
    <w:link w:val="Heading3Char"/>
    <w:autoRedefine/>
    <w:uiPriority w:val="9"/>
    <w:unhideWhenUsed/>
    <w:qFormat/>
    <w:rsid w:val="00D47BCF"/>
    <w:pPr>
      <w:keepNext/>
      <w:keepLines/>
      <w:spacing w:before="200" w:after="0"/>
      <w:outlineLvl w:val="2"/>
    </w:pPr>
    <w:rPr>
      <w:rFonts w:ascii="Aptos Display" w:eastAsiaTheme="majorEastAsia" w:hAnsi="Aptos Display" w:cstheme="majorBidi"/>
      <w:b/>
      <w:bCs/>
      <w:color w:val="4472C4" w:themeColor="accent1"/>
      <w:sz w:val="24"/>
      <w:lang w:val="en-NZ"/>
    </w:rPr>
  </w:style>
  <w:style w:type="paragraph" w:styleId="Heading4">
    <w:name w:val="heading 4"/>
    <w:basedOn w:val="Normal"/>
    <w:next w:val="Normal"/>
    <w:link w:val="Heading4Char"/>
    <w:autoRedefine/>
    <w:uiPriority w:val="9"/>
    <w:unhideWhenUsed/>
    <w:qFormat/>
    <w:rsid w:val="00353C8B"/>
    <w:pPr>
      <w:keepNext/>
      <w:keepLines/>
      <w:spacing w:before="120" w:after="0"/>
      <w:outlineLvl w:val="3"/>
    </w:pPr>
    <w:rPr>
      <w:rFonts w:ascii="Aptos Display" w:hAnsi="Aptos Display"/>
      <w:i/>
      <w:iCs/>
      <w:color w:val="2F5496" w:themeColor="accent1" w:themeShade="BF"/>
      <w:sz w:val="24"/>
      <w:szCs w:val="24"/>
      <w:lang w:val="en-NZ"/>
    </w:rPr>
  </w:style>
  <w:style w:type="paragraph" w:styleId="Heading8">
    <w:name w:val="heading 8"/>
    <w:basedOn w:val="Normal"/>
    <w:next w:val="Normal"/>
    <w:link w:val="Heading8Char"/>
    <w:uiPriority w:val="9"/>
    <w:semiHidden/>
    <w:unhideWhenUsed/>
    <w:qFormat/>
    <w:rsid w:val="00BD603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E3E"/>
    <w:rPr>
      <w:rFonts w:ascii="Aptos SemiBold" w:eastAsiaTheme="majorEastAsia" w:hAnsi="Aptos SemiBold" w:cstheme="majorBidi"/>
      <w:b/>
      <w:bCs/>
      <w:color w:val="295187"/>
      <w:sz w:val="36"/>
      <w:szCs w:val="28"/>
      <w:lang w:val="en-AU"/>
    </w:rPr>
  </w:style>
  <w:style w:type="character" w:customStyle="1" w:styleId="Heading2Char">
    <w:name w:val="Heading 2 Char"/>
    <w:basedOn w:val="DefaultParagraphFont"/>
    <w:link w:val="Heading2"/>
    <w:uiPriority w:val="9"/>
    <w:rsid w:val="00EA0827"/>
    <w:rPr>
      <w:rFonts w:ascii="Aptos SemiBold" w:eastAsiaTheme="majorEastAsia" w:hAnsi="Aptos SemiBold" w:cstheme="majorBidi"/>
      <w:b/>
      <w:bCs/>
      <w:color w:val="2E5086"/>
      <w:sz w:val="28"/>
      <w:szCs w:val="26"/>
    </w:rPr>
  </w:style>
  <w:style w:type="character" w:customStyle="1" w:styleId="Heading3Char">
    <w:name w:val="Heading 3 Char"/>
    <w:basedOn w:val="DefaultParagraphFont"/>
    <w:link w:val="Heading3"/>
    <w:uiPriority w:val="9"/>
    <w:rsid w:val="00D47BCF"/>
    <w:rPr>
      <w:rFonts w:ascii="Aptos Display" w:eastAsiaTheme="majorEastAsia" w:hAnsi="Aptos Display" w:cstheme="majorBidi"/>
      <w:b/>
      <w:bCs/>
      <w:color w:val="4472C4" w:themeColor="accent1"/>
      <w:sz w:val="24"/>
    </w:rPr>
  </w:style>
  <w:style w:type="character" w:customStyle="1" w:styleId="Heading4Char">
    <w:name w:val="Heading 4 Char"/>
    <w:basedOn w:val="DefaultParagraphFont"/>
    <w:link w:val="Heading4"/>
    <w:uiPriority w:val="9"/>
    <w:rsid w:val="00353C8B"/>
    <w:rPr>
      <w:rFonts w:ascii="Aptos Display" w:eastAsia="Microsoft GothicNeo" w:hAnsi="Aptos Display" w:cs="Calibri"/>
      <w:i/>
      <w:iCs/>
      <w:color w:val="2F5496" w:themeColor="accent1" w:themeShade="BF"/>
      <w:sz w:val="24"/>
      <w:szCs w:val="24"/>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0D7D9B"/>
    <w:pPr>
      <w:ind w:left="720"/>
      <w:contextualSpacing/>
    </w:pPr>
  </w:style>
  <w:style w:type="character" w:customStyle="1" w:styleId="ListParagraphChar">
    <w:name w:val="List Paragraph Char"/>
    <w:aliases w:val="Numbered list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
    <w:basedOn w:val="Normal"/>
    <w:link w:val="FootnoteTextChar"/>
    <w:autoRedefine/>
    <w:uiPriority w:val="99"/>
    <w:unhideWhenUsed/>
    <w:qFormat/>
    <w:rsid w:val="003318F0"/>
    <w:pPr>
      <w:spacing w:after="0" w:line="240" w:lineRule="auto"/>
    </w:pPr>
    <w:rPr>
      <w:rFonts w:asciiTheme="minorHAnsi" w:hAnsiTheme="minorHAnsi"/>
      <w:sz w:val="20"/>
      <w:szCs w:val="21"/>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3318F0"/>
    <w:rPr>
      <w:rFonts w:eastAsia="Microsoft GothicNeo" w:cs="Calibri"/>
      <w:sz w:val="20"/>
      <w:szCs w:val="21"/>
    </w:rPr>
  </w:style>
  <w:style w:type="character" w:styleId="FootnoteReference">
    <w:name w:val="footnote reference"/>
    <w:aliases w:val="ftref,Ref,de nota al pie,16 Point,Superscript 6 Point,ftref Char Char Char Char1,Footnote Reference_LVL6 Char Char Char Char,Char Char Char Char Car Char Char Char Char Char,ftref Char Char Char Char Char, BVI fnr"/>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ind w:left="720" w:hanging="360"/>
    </w:pPr>
    <w:rPr>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2801DD"/>
    <w:pPr>
      <w:tabs>
        <w:tab w:val="right" w:leader="dot" w:pos="9016"/>
      </w:tabs>
      <w:spacing w:after="160"/>
      <w:ind w:left="216"/>
    </w:pPr>
    <w:rPr>
      <w:rFonts w:ascii="Aptos Display" w:eastAsia="Microsoft GothicNeo Light" w:hAnsi="Aptos Display" w:cs="Microsoft GothicNeo Light"/>
      <w:noProof/>
      <w:color w:val="3B3838" w:themeColor="background2" w:themeShade="40"/>
      <w:sz w:val="24"/>
      <w:szCs w:val="24"/>
      <w:lang w:val="en-NZ"/>
    </w:rPr>
  </w:style>
  <w:style w:type="paragraph" w:styleId="TOC1">
    <w:name w:val="toc 1"/>
    <w:basedOn w:val="Normal"/>
    <w:next w:val="Normal"/>
    <w:autoRedefine/>
    <w:uiPriority w:val="39"/>
    <w:unhideWhenUsed/>
    <w:rsid w:val="00E2005F"/>
    <w:pPr>
      <w:tabs>
        <w:tab w:val="left" w:pos="440"/>
        <w:tab w:val="right" w:leader="dot" w:pos="9016"/>
      </w:tabs>
      <w:spacing w:after="100"/>
    </w:pPr>
    <w:rPr>
      <w:rFonts w:ascii="Aptos Narrow" w:eastAsia="Microsoft GothicNeo Light" w:hAnsi="Aptos Narrow" w:cs="Microsoft GothicNeo Light"/>
      <w:b/>
      <w:noProof/>
      <w:color w:val="295187"/>
      <w:sz w:val="24"/>
      <w:szCs w:val="24"/>
      <w:lang w:val="en-NZ"/>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rsid w:val="000D7D9B"/>
    <w:rPr>
      <w:rFonts w:ascii="Calibri Light" w:hAnsi="Calibri Light"/>
      <w:sz w:val="24"/>
      <w:szCs w:val="24"/>
    </w:rPr>
  </w:style>
  <w:style w:type="paragraph" w:styleId="Caption">
    <w:name w:val="caption"/>
    <w:basedOn w:val="Normal"/>
    <w:next w:val="Normal"/>
    <w:uiPriority w:val="35"/>
    <w:unhideWhenUsed/>
    <w:qFormat/>
    <w:rsid w:val="005D0E3E"/>
    <w:pPr>
      <w:keepNext/>
      <w:spacing w:line="240" w:lineRule="auto"/>
    </w:pPr>
    <w:rPr>
      <w:b/>
      <w:bCs/>
      <w:color w:val="4472C4" w:themeColor="accent1"/>
      <w:sz w:val="18"/>
      <w:szCs w:val="18"/>
    </w:rPr>
  </w:style>
  <w:style w:type="character" w:styleId="UnresolvedMention">
    <w:name w:val="Unresolved Mention"/>
    <w:basedOn w:val="DefaultParagraphFont"/>
    <w:uiPriority w:val="99"/>
    <w:semiHidden/>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Quote">
    <w:name w:val="Quote"/>
    <w:basedOn w:val="Normal"/>
    <w:next w:val="Normal"/>
    <w:link w:val="QuoteChar"/>
    <w:autoRedefine/>
    <w:uiPriority w:val="29"/>
    <w:qFormat/>
    <w:rsid w:val="00284B72"/>
    <w:pPr>
      <w:ind w:left="360" w:right="662"/>
    </w:pPr>
    <w:rPr>
      <w:i/>
      <w:iCs/>
      <w:sz w:val="24"/>
      <w:szCs w:val="24"/>
      <w:lang w:val="en-NZ"/>
    </w:rPr>
  </w:style>
  <w:style w:type="character" w:customStyle="1" w:styleId="QuoteChar">
    <w:name w:val="Quote Char"/>
    <w:basedOn w:val="DefaultParagraphFont"/>
    <w:link w:val="Quote"/>
    <w:uiPriority w:val="29"/>
    <w:rsid w:val="00284B72"/>
    <w:rPr>
      <w:rFonts w:ascii="Aptos" w:eastAsia="Microsoft GothicNeo" w:hAnsi="Aptos" w:cs="Calibri"/>
      <w:i/>
      <w:iCs/>
      <w:sz w:val="24"/>
      <w:szCs w:val="24"/>
    </w:rPr>
  </w:style>
  <w:style w:type="paragraph" w:styleId="TOC3">
    <w:name w:val="toc 3"/>
    <w:basedOn w:val="Normal"/>
    <w:next w:val="Normal"/>
    <w:autoRedefine/>
    <w:uiPriority w:val="39"/>
    <w:unhideWhenUsed/>
    <w:rsid w:val="006356A3"/>
    <w:pPr>
      <w:spacing w:after="100"/>
      <w:ind w:left="440"/>
    </w:pPr>
  </w:style>
  <w:style w:type="paragraph" w:customStyle="1" w:styleId="Style1">
    <w:name w:val="Style1"/>
    <w:basedOn w:val="Normal"/>
    <w:next w:val="Normal"/>
    <w:autoRedefine/>
    <w:qFormat/>
    <w:rsid w:val="00097764"/>
    <w:rPr>
      <w:sz w:val="24"/>
      <w:szCs w:val="24"/>
      <w:lang w:val="en-NZ"/>
    </w:rPr>
  </w:style>
  <w:style w:type="paragraph" w:styleId="Title">
    <w:name w:val="Title"/>
    <w:basedOn w:val="Normal"/>
    <w:next w:val="Normal"/>
    <w:link w:val="TitleChar"/>
    <w:uiPriority w:val="10"/>
    <w:qFormat/>
    <w:rsid w:val="0067732C"/>
    <w:pPr>
      <w:tabs>
        <w:tab w:val="left" w:pos="7088"/>
      </w:tabs>
    </w:pPr>
    <w:rPr>
      <w:rFonts w:ascii="Aptos ExtraBold" w:hAnsi="Aptos ExtraBold" w:cs="Microsoft GothicNeo"/>
      <w:b/>
      <w:color w:val="2E5086"/>
      <w:sz w:val="60"/>
      <w:szCs w:val="60"/>
    </w:rPr>
  </w:style>
  <w:style w:type="character" w:customStyle="1" w:styleId="TitleChar">
    <w:name w:val="Title Char"/>
    <w:basedOn w:val="DefaultParagraphFont"/>
    <w:link w:val="Title"/>
    <w:uiPriority w:val="10"/>
    <w:rsid w:val="0067732C"/>
    <w:rPr>
      <w:rFonts w:ascii="Aptos ExtraBold" w:eastAsia="Microsoft GothicNeo" w:hAnsi="Aptos ExtraBold" w:cs="Microsoft GothicNeo"/>
      <w:b/>
      <w:color w:val="2E5086"/>
      <w:sz w:val="60"/>
      <w:szCs w:val="60"/>
    </w:rPr>
  </w:style>
  <w:style w:type="character" w:customStyle="1" w:styleId="normaltextrun">
    <w:name w:val="normaltextrun"/>
    <w:basedOn w:val="DefaultParagraphFont"/>
    <w:rsid w:val="003862B2"/>
  </w:style>
  <w:style w:type="table" w:styleId="GridTable1Light">
    <w:name w:val="Grid Table 1 Light"/>
    <w:basedOn w:val="TableNormal"/>
    <w:uiPriority w:val="46"/>
    <w:rsid w:val="008E5D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E5D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070ADF"/>
    <w:rPr>
      <w:i/>
      <w:iCs/>
      <w:color w:val="4472C4" w:themeColor="accent1"/>
    </w:rPr>
  </w:style>
  <w:style w:type="paragraph" w:styleId="NormalWeb">
    <w:name w:val="Normal (Web)"/>
    <w:basedOn w:val="Normal"/>
    <w:uiPriority w:val="99"/>
    <w:semiHidden/>
    <w:unhideWhenUsed/>
    <w:rsid w:val="001E5BDC"/>
    <w:rPr>
      <w:rFonts w:ascii="Times New Roman" w:hAnsi="Times New Roman" w:cs="Times New Roman"/>
      <w:sz w:val="24"/>
      <w:szCs w:val="24"/>
    </w:rPr>
  </w:style>
  <w:style w:type="paragraph" w:styleId="Revision">
    <w:name w:val="Revision"/>
    <w:hidden/>
    <w:uiPriority w:val="99"/>
    <w:semiHidden/>
    <w:rsid w:val="003163BD"/>
    <w:pPr>
      <w:spacing w:after="0" w:line="240" w:lineRule="auto"/>
    </w:pPr>
    <w:rPr>
      <w:rFonts w:ascii="Aptos" w:eastAsia="Microsoft GothicNeo" w:hAnsi="Aptos" w:cs="Calibri"/>
      <w:lang w:val="en-AU"/>
    </w:rPr>
  </w:style>
  <w:style w:type="character" w:styleId="FollowedHyperlink">
    <w:name w:val="FollowedHyperlink"/>
    <w:basedOn w:val="DefaultParagraphFont"/>
    <w:uiPriority w:val="99"/>
    <w:semiHidden/>
    <w:unhideWhenUsed/>
    <w:rsid w:val="000278DE"/>
    <w:rPr>
      <w:color w:val="954F72" w:themeColor="followedHyperlink"/>
      <w:u w:val="single"/>
    </w:rPr>
  </w:style>
  <w:style w:type="character" w:customStyle="1" w:styleId="Heading8Char">
    <w:name w:val="Heading 8 Char"/>
    <w:basedOn w:val="DefaultParagraphFont"/>
    <w:link w:val="Heading8"/>
    <w:uiPriority w:val="9"/>
    <w:semiHidden/>
    <w:rsid w:val="00BD6037"/>
    <w:rPr>
      <w:rFonts w:asciiTheme="majorHAnsi" w:eastAsiaTheme="majorEastAsia" w:hAnsiTheme="majorHAnsi" w:cstheme="majorBidi"/>
      <w:color w:val="272727" w:themeColor="text1" w:themeTint="D8"/>
      <w:sz w:val="21"/>
      <w:szCs w:val="21"/>
      <w:lang w:val="en-AU"/>
    </w:rPr>
  </w:style>
  <w:style w:type="paragraph" w:styleId="TOCHeading">
    <w:name w:val="TOC Heading"/>
    <w:basedOn w:val="Heading1"/>
    <w:next w:val="Normal"/>
    <w:uiPriority w:val="39"/>
    <w:unhideWhenUsed/>
    <w:qFormat/>
    <w:rsid w:val="007255F7"/>
    <w:pPr>
      <w:numPr>
        <w:numId w:val="0"/>
      </w:numPr>
      <w:spacing w:before="240" w:line="259" w:lineRule="auto"/>
      <w:outlineLvl w:val="9"/>
    </w:pPr>
    <w:rPr>
      <w:rFonts w:asciiTheme="majorHAnsi" w:hAnsiTheme="majorHAnsi"/>
      <w:b w:val="0"/>
      <w:bCs w:val="0"/>
      <w:color w:val="2F5496" w:themeColor="accent1" w:themeShade="BF"/>
      <w:sz w:val="32"/>
      <w:szCs w:val="32"/>
      <w:lang w:val="en-US"/>
    </w:rPr>
  </w:style>
  <w:style w:type="paragraph" w:styleId="TOC4">
    <w:name w:val="toc 4"/>
    <w:basedOn w:val="Normal"/>
    <w:next w:val="Normal"/>
    <w:autoRedefine/>
    <w:uiPriority w:val="39"/>
    <w:unhideWhenUsed/>
    <w:rsid w:val="007255F7"/>
    <w:pPr>
      <w:spacing w:after="100" w:line="278" w:lineRule="auto"/>
      <w:ind w:left="720"/>
    </w:pPr>
    <w:rPr>
      <w:rFonts w:asciiTheme="minorHAnsi" w:eastAsiaTheme="minorEastAsia" w:hAnsiTheme="minorHAnsi" w:cstheme="minorBidi"/>
      <w:kern w:val="2"/>
      <w:sz w:val="24"/>
      <w:szCs w:val="24"/>
      <w:lang w:val="en-NZ" w:eastAsia="en-NZ"/>
      <w14:ligatures w14:val="standardContextual"/>
    </w:rPr>
  </w:style>
  <w:style w:type="paragraph" w:styleId="TOC5">
    <w:name w:val="toc 5"/>
    <w:basedOn w:val="Normal"/>
    <w:next w:val="Normal"/>
    <w:autoRedefine/>
    <w:uiPriority w:val="39"/>
    <w:unhideWhenUsed/>
    <w:rsid w:val="007255F7"/>
    <w:pPr>
      <w:spacing w:after="100" w:line="278" w:lineRule="auto"/>
      <w:ind w:left="960"/>
    </w:pPr>
    <w:rPr>
      <w:rFonts w:asciiTheme="minorHAnsi" w:eastAsiaTheme="minorEastAsia" w:hAnsiTheme="minorHAnsi" w:cstheme="minorBidi"/>
      <w:kern w:val="2"/>
      <w:sz w:val="24"/>
      <w:szCs w:val="24"/>
      <w:lang w:val="en-NZ" w:eastAsia="en-NZ"/>
      <w14:ligatures w14:val="standardContextual"/>
    </w:rPr>
  </w:style>
  <w:style w:type="paragraph" w:styleId="TOC6">
    <w:name w:val="toc 6"/>
    <w:basedOn w:val="Normal"/>
    <w:next w:val="Normal"/>
    <w:autoRedefine/>
    <w:uiPriority w:val="39"/>
    <w:unhideWhenUsed/>
    <w:rsid w:val="007255F7"/>
    <w:pPr>
      <w:spacing w:after="100" w:line="278" w:lineRule="auto"/>
      <w:ind w:left="1200"/>
    </w:pPr>
    <w:rPr>
      <w:rFonts w:asciiTheme="minorHAnsi" w:eastAsiaTheme="minorEastAsia" w:hAnsiTheme="minorHAnsi" w:cstheme="minorBidi"/>
      <w:kern w:val="2"/>
      <w:sz w:val="24"/>
      <w:szCs w:val="24"/>
      <w:lang w:val="en-NZ" w:eastAsia="en-NZ"/>
      <w14:ligatures w14:val="standardContextual"/>
    </w:rPr>
  </w:style>
  <w:style w:type="paragraph" w:styleId="TOC7">
    <w:name w:val="toc 7"/>
    <w:basedOn w:val="Normal"/>
    <w:next w:val="Normal"/>
    <w:autoRedefine/>
    <w:uiPriority w:val="39"/>
    <w:unhideWhenUsed/>
    <w:rsid w:val="007255F7"/>
    <w:pPr>
      <w:spacing w:after="100" w:line="278" w:lineRule="auto"/>
      <w:ind w:left="1440"/>
    </w:pPr>
    <w:rPr>
      <w:rFonts w:asciiTheme="minorHAnsi" w:eastAsiaTheme="minorEastAsia" w:hAnsiTheme="minorHAnsi" w:cstheme="minorBidi"/>
      <w:kern w:val="2"/>
      <w:sz w:val="24"/>
      <w:szCs w:val="24"/>
      <w:lang w:val="en-NZ" w:eastAsia="en-NZ"/>
      <w14:ligatures w14:val="standardContextual"/>
    </w:rPr>
  </w:style>
  <w:style w:type="paragraph" w:styleId="TOC8">
    <w:name w:val="toc 8"/>
    <w:basedOn w:val="Normal"/>
    <w:next w:val="Normal"/>
    <w:autoRedefine/>
    <w:uiPriority w:val="39"/>
    <w:unhideWhenUsed/>
    <w:rsid w:val="007255F7"/>
    <w:pPr>
      <w:spacing w:after="100" w:line="278" w:lineRule="auto"/>
      <w:ind w:left="1680"/>
    </w:pPr>
    <w:rPr>
      <w:rFonts w:asciiTheme="minorHAnsi" w:eastAsiaTheme="minorEastAsia" w:hAnsiTheme="minorHAnsi" w:cstheme="minorBidi"/>
      <w:kern w:val="2"/>
      <w:sz w:val="24"/>
      <w:szCs w:val="24"/>
      <w:lang w:val="en-NZ" w:eastAsia="en-NZ"/>
      <w14:ligatures w14:val="standardContextual"/>
    </w:rPr>
  </w:style>
  <w:style w:type="paragraph" w:styleId="TOC9">
    <w:name w:val="toc 9"/>
    <w:basedOn w:val="Normal"/>
    <w:next w:val="Normal"/>
    <w:autoRedefine/>
    <w:uiPriority w:val="39"/>
    <w:unhideWhenUsed/>
    <w:rsid w:val="007255F7"/>
    <w:pPr>
      <w:spacing w:after="100" w:line="278" w:lineRule="auto"/>
      <w:ind w:left="1920"/>
    </w:pPr>
    <w:rPr>
      <w:rFonts w:asciiTheme="minorHAnsi" w:eastAsiaTheme="minorEastAsia" w:hAnsiTheme="minorHAnsi" w:cstheme="minorBidi"/>
      <w:kern w:val="2"/>
      <w:sz w:val="24"/>
      <w:szCs w:val="24"/>
      <w:lang w:val="en-NZ" w:eastAsia="en-N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6401">
      <w:bodyDiv w:val="1"/>
      <w:marLeft w:val="0"/>
      <w:marRight w:val="0"/>
      <w:marTop w:val="0"/>
      <w:marBottom w:val="0"/>
      <w:divBdr>
        <w:top w:val="none" w:sz="0" w:space="0" w:color="auto"/>
        <w:left w:val="none" w:sz="0" w:space="0" w:color="auto"/>
        <w:bottom w:val="none" w:sz="0" w:space="0" w:color="auto"/>
        <w:right w:val="none" w:sz="0" w:space="0" w:color="auto"/>
      </w:divBdr>
    </w:div>
    <w:div w:id="49615681">
      <w:bodyDiv w:val="1"/>
      <w:marLeft w:val="0"/>
      <w:marRight w:val="0"/>
      <w:marTop w:val="0"/>
      <w:marBottom w:val="0"/>
      <w:divBdr>
        <w:top w:val="none" w:sz="0" w:space="0" w:color="auto"/>
        <w:left w:val="none" w:sz="0" w:space="0" w:color="auto"/>
        <w:bottom w:val="none" w:sz="0" w:space="0" w:color="auto"/>
        <w:right w:val="none" w:sz="0" w:space="0" w:color="auto"/>
      </w:divBdr>
    </w:div>
    <w:div w:id="54092737">
      <w:bodyDiv w:val="1"/>
      <w:marLeft w:val="0"/>
      <w:marRight w:val="0"/>
      <w:marTop w:val="0"/>
      <w:marBottom w:val="0"/>
      <w:divBdr>
        <w:top w:val="none" w:sz="0" w:space="0" w:color="auto"/>
        <w:left w:val="none" w:sz="0" w:space="0" w:color="auto"/>
        <w:bottom w:val="none" w:sz="0" w:space="0" w:color="auto"/>
        <w:right w:val="none" w:sz="0" w:space="0" w:color="auto"/>
      </w:divBdr>
      <w:divsChild>
        <w:div w:id="431510514">
          <w:marLeft w:val="0"/>
          <w:marRight w:val="0"/>
          <w:marTop w:val="0"/>
          <w:marBottom w:val="0"/>
          <w:divBdr>
            <w:top w:val="none" w:sz="0" w:space="0" w:color="auto"/>
            <w:left w:val="none" w:sz="0" w:space="0" w:color="auto"/>
            <w:bottom w:val="none" w:sz="0" w:space="0" w:color="auto"/>
            <w:right w:val="none" w:sz="0" w:space="0" w:color="auto"/>
          </w:divBdr>
          <w:divsChild>
            <w:div w:id="594943025">
              <w:marLeft w:val="0"/>
              <w:marRight w:val="0"/>
              <w:marTop w:val="0"/>
              <w:marBottom w:val="0"/>
              <w:divBdr>
                <w:top w:val="none" w:sz="0" w:space="0" w:color="auto"/>
                <w:left w:val="none" w:sz="0" w:space="0" w:color="auto"/>
                <w:bottom w:val="none" w:sz="0" w:space="0" w:color="auto"/>
                <w:right w:val="none" w:sz="0" w:space="0" w:color="auto"/>
              </w:divBdr>
              <w:divsChild>
                <w:div w:id="15057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2815">
      <w:bodyDiv w:val="1"/>
      <w:marLeft w:val="0"/>
      <w:marRight w:val="0"/>
      <w:marTop w:val="0"/>
      <w:marBottom w:val="0"/>
      <w:divBdr>
        <w:top w:val="none" w:sz="0" w:space="0" w:color="auto"/>
        <w:left w:val="none" w:sz="0" w:space="0" w:color="auto"/>
        <w:bottom w:val="none" w:sz="0" w:space="0" w:color="auto"/>
        <w:right w:val="none" w:sz="0" w:space="0" w:color="auto"/>
      </w:divBdr>
    </w:div>
    <w:div w:id="68772946">
      <w:bodyDiv w:val="1"/>
      <w:marLeft w:val="0"/>
      <w:marRight w:val="0"/>
      <w:marTop w:val="0"/>
      <w:marBottom w:val="0"/>
      <w:divBdr>
        <w:top w:val="none" w:sz="0" w:space="0" w:color="auto"/>
        <w:left w:val="none" w:sz="0" w:space="0" w:color="auto"/>
        <w:bottom w:val="none" w:sz="0" w:space="0" w:color="auto"/>
        <w:right w:val="none" w:sz="0" w:space="0" w:color="auto"/>
      </w:divBdr>
      <w:divsChild>
        <w:div w:id="2014644401">
          <w:marLeft w:val="0"/>
          <w:marRight w:val="0"/>
          <w:marTop w:val="0"/>
          <w:marBottom w:val="0"/>
          <w:divBdr>
            <w:top w:val="none" w:sz="0" w:space="0" w:color="auto"/>
            <w:left w:val="none" w:sz="0" w:space="0" w:color="auto"/>
            <w:bottom w:val="none" w:sz="0" w:space="0" w:color="auto"/>
            <w:right w:val="none" w:sz="0" w:space="0" w:color="auto"/>
          </w:divBdr>
          <w:divsChild>
            <w:div w:id="27264020">
              <w:marLeft w:val="0"/>
              <w:marRight w:val="0"/>
              <w:marTop w:val="0"/>
              <w:marBottom w:val="0"/>
              <w:divBdr>
                <w:top w:val="none" w:sz="0" w:space="0" w:color="auto"/>
                <w:left w:val="none" w:sz="0" w:space="0" w:color="auto"/>
                <w:bottom w:val="none" w:sz="0" w:space="0" w:color="auto"/>
                <w:right w:val="none" w:sz="0" w:space="0" w:color="auto"/>
              </w:divBdr>
              <w:divsChild>
                <w:div w:id="1882669938">
                  <w:marLeft w:val="0"/>
                  <w:marRight w:val="0"/>
                  <w:marTop w:val="0"/>
                  <w:marBottom w:val="0"/>
                  <w:divBdr>
                    <w:top w:val="none" w:sz="0" w:space="0" w:color="auto"/>
                    <w:left w:val="none" w:sz="0" w:space="0" w:color="auto"/>
                    <w:bottom w:val="none" w:sz="0" w:space="0" w:color="auto"/>
                    <w:right w:val="none" w:sz="0" w:space="0" w:color="auto"/>
                  </w:divBdr>
                  <w:divsChild>
                    <w:div w:id="830489311">
                      <w:marLeft w:val="0"/>
                      <w:marRight w:val="0"/>
                      <w:marTop w:val="0"/>
                      <w:marBottom w:val="0"/>
                      <w:divBdr>
                        <w:top w:val="none" w:sz="0" w:space="0" w:color="auto"/>
                        <w:left w:val="none" w:sz="0" w:space="0" w:color="auto"/>
                        <w:bottom w:val="none" w:sz="0" w:space="0" w:color="auto"/>
                        <w:right w:val="none" w:sz="0" w:space="0" w:color="auto"/>
                      </w:divBdr>
                      <w:divsChild>
                        <w:div w:id="317850075">
                          <w:marLeft w:val="0"/>
                          <w:marRight w:val="0"/>
                          <w:marTop w:val="0"/>
                          <w:marBottom w:val="0"/>
                          <w:divBdr>
                            <w:top w:val="none" w:sz="0" w:space="0" w:color="auto"/>
                            <w:left w:val="none" w:sz="0" w:space="0" w:color="auto"/>
                            <w:bottom w:val="none" w:sz="0" w:space="0" w:color="auto"/>
                            <w:right w:val="none" w:sz="0" w:space="0" w:color="auto"/>
                          </w:divBdr>
                          <w:divsChild>
                            <w:div w:id="6189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2667">
      <w:bodyDiv w:val="1"/>
      <w:marLeft w:val="0"/>
      <w:marRight w:val="0"/>
      <w:marTop w:val="0"/>
      <w:marBottom w:val="0"/>
      <w:divBdr>
        <w:top w:val="none" w:sz="0" w:space="0" w:color="auto"/>
        <w:left w:val="none" w:sz="0" w:space="0" w:color="auto"/>
        <w:bottom w:val="none" w:sz="0" w:space="0" w:color="auto"/>
        <w:right w:val="none" w:sz="0" w:space="0" w:color="auto"/>
      </w:divBdr>
      <w:divsChild>
        <w:div w:id="729765129">
          <w:marLeft w:val="0"/>
          <w:marRight w:val="0"/>
          <w:marTop w:val="0"/>
          <w:marBottom w:val="0"/>
          <w:divBdr>
            <w:top w:val="none" w:sz="0" w:space="0" w:color="auto"/>
            <w:left w:val="none" w:sz="0" w:space="0" w:color="auto"/>
            <w:bottom w:val="none" w:sz="0" w:space="0" w:color="auto"/>
            <w:right w:val="none" w:sz="0" w:space="0" w:color="auto"/>
          </w:divBdr>
        </w:div>
        <w:div w:id="1307974965">
          <w:marLeft w:val="0"/>
          <w:marRight w:val="0"/>
          <w:marTop w:val="0"/>
          <w:marBottom w:val="0"/>
          <w:divBdr>
            <w:top w:val="none" w:sz="0" w:space="0" w:color="auto"/>
            <w:left w:val="none" w:sz="0" w:space="0" w:color="auto"/>
            <w:bottom w:val="none" w:sz="0" w:space="0" w:color="auto"/>
            <w:right w:val="none" w:sz="0" w:space="0" w:color="auto"/>
          </w:divBdr>
        </w:div>
      </w:divsChild>
    </w:div>
    <w:div w:id="227812594">
      <w:bodyDiv w:val="1"/>
      <w:marLeft w:val="0"/>
      <w:marRight w:val="0"/>
      <w:marTop w:val="0"/>
      <w:marBottom w:val="0"/>
      <w:divBdr>
        <w:top w:val="none" w:sz="0" w:space="0" w:color="auto"/>
        <w:left w:val="none" w:sz="0" w:space="0" w:color="auto"/>
        <w:bottom w:val="none" w:sz="0" w:space="0" w:color="auto"/>
        <w:right w:val="none" w:sz="0" w:space="0" w:color="auto"/>
      </w:divBdr>
      <w:divsChild>
        <w:div w:id="30960781">
          <w:marLeft w:val="0"/>
          <w:marRight w:val="0"/>
          <w:marTop w:val="0"/>
          <w:marBottom w:val="0"/>
          <w:divBdr>
            <w:top w:val="none" w:sz="0" w:space="0" w:color="auto"/>
            <w:left w:val="none" w:sz="0" w:space="0" w:color="auto"/>
            <w:bottom w:val="none" w:sz="0" w:space="0" w:color="auto"/>
            <w:right w:val="none" w:sz="0" w:space="0" w:color="auto"/>
          </w:divBdr>
          <w:divsChild>
            <w:div w:id="2114280601">
              <w:marLeft w:val="0"/>
              <w:marRight w:val="0"/>
              <w:marTop w:val="0"/>
              <w:marBottom w:val="0"/>
              <w:divBdr>
                <w:top w:val="none" w:sz="0" w:space="0" w:color="auto"/>
                <w:left w:val="none" w:sz="0" w:space="0" w:color="auto"/>
                <w:bottom w:val="none" w:sz="0" w:space="0" w:color="auto"/>
                <w:right w:val="none" w:sz="0" w:space="0" w:color="auto"/>
              </w:divBdr>
              <w:divsChild>
                <w:div w:id="772827627">
                  <w:marLeft w:val="0"/>
                  <w:marRight w:val="0"/>
                  <w:marTop w:val="0"/>
                  <w:marBottom w:val="0"/>
                  <w:divBdr>
                    <w:top w:val="none" w:sz="0" w:space="0" w:color="auto"/>
                    <w:left w:val="none" w:sz="0" w:space="0" w:color="auto"/>
                    <w:bottom w:val="none" w:sz="0" w:space="0" w:color="auto"/>
                    <w:right w:val="none" w:sz="0" w:space="0" w:color="auto"/>
                  </w:divBdr>
                  <w:divsChild>
                    <w:div w:id="9521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37842">
      <w:bodyDiv w:val="1"/>
      <w:marLeft w:val="0"/>
      <w:marRight w:val="0"/>
      <w:marTop w:val="0"/>
      <w:marBottom w:val="0"/>
      <w:divBdr>
        <w:top w:val="none" w:sz="0" w:space="0" w:color="auto"/>
        <w:left w:val="none" w:sz="0" w:space="0" w:color="auto"/>
        <w:bottom w:val="none" w:sz="0" w:space="0" w:color="auto"/>
        <w:right w:val="none" w:sz="0" w:space="0" w:color="auto"/>
      </w:divBdr>
      <w:divsChild>
        <w:div w:id="212355334">
          <w:marLeft w:val="0"/>
          <w:marRight w:val="0"/>
          <w:marTop w:val="0"/>
          <w:marBottom w:val="0"/>
          <w:divBdr>
            <w:top w:val="none" w:sz="0" w:space="0" w:color="auto"/>
            <w:left w:val="none" w:sz="0" w:space="0" w:color="auto"/>
            <w:bottom w:val="none" w:sz="0" w:space="0" w:color="auto"/>
            <w:right w:val="none" w:sz="0" w:space="0" w:color="auto"/>
          </w:divBdr>
        </w:div>
        <w:div w:id="429474851">
          <w:marLeft w:val="0"/>
          <w:marRight w:val="0"/>
          <w:marTop w:val="0"/>
          <w:marBottom w:val="0"/>
          <w:divBdr>
            <w:top w:val="none" w:sz="0" w:space="0" w:color="auto"/>
            <w:left w:val="none" w:sz="0" w:space="0" w:color="auto"/>
            <w:bottom w:val="none" w:sz="0" w:space="0" w:color="auto"/>
            <w:right w:val="none" w:sz="0" w:space="0" w:color="auto"/>
          </w:divBdr>
        </w:div>
      </w:divsChild>
    </w:div>
    <w:div w:id="322464910">
      <w:bodyDiv w:val="1"/>
      <w:marLeft w:val="0"/>
      <w:marRight w:val="0"/>
      <w:marTop w:val="0"/>
      <w:marBottom w:val="0"/>
      <w:divBdr>
        <w:top w:val="none" w:sz="0" w:space="0" w:color="auto"/>
        <w:left w:val="none" w:sz="0" w:space="0" w:color="auto"/>
        <w:bottom w:val="none" w:sz="0" w:space="0" w:color="auto"/>
        <w:right w:val="none" w:sz="0" w:space="0" w:color="auto"/>
      </w:divBdr>
    </w:div>
    <w:div w:id="384180974">
      <w:bodyDiv w:val="1"/>
      <w:marLeft w:val="0"/>
      <w:marRight w:val="0"/>
      <w:marTop w:val="0"/>
      <w:marBottom w:val="0"/>
      <w:divBdr>
        <w:top w:val="none" w:sz="0" w:space="0" w:color="auto"/>
        <w:left w:val="none" w:sz="0" w:space="0" w:color="auto"/>
        <w:bottom w:val="none" w:sz="0" w:space="0" w:color="auto"/>
        <w:right w:val="none" w:sz="0" w:space="0" w:color="auto"/>
      </w:divBdr>
      <w:divsChild>
        <w:div w:id="2073890073">
          <w:marLeft w:val="0"/>
          <w:marRight w:val="0"/>
          <w:marTop w:val="0"/>
          <w:marBottom w:val="0"/>
          <w:divBdr>
            <w:top w:val="none" w:sz="0" w:space="0" w:color="auto"/>
            <w:left w:val="none" w:sz="0" w:space="0" w:color="auto"/>
            <w:bottom w:val="none" w:sz="0" w:space="0" w:color="auto"/>
            <w:right w:val="none" w:sz="0" w:space="0" w:color="auto"/>
          </w:divBdr>
          <w:divsChild>
            <w:div w:id="39400271">
              <w:marLeft w:val="0"/>
              <w:marRight w:val="0"/>
              <w:marTop w:val="0"/>
              <w:marBottom w:val="0"/>
              <w:divBdr>
                <w:top w:val="none" w:sz="0" w:space="0" w:color="auto"/>
                <w:left w:val="none" w:sz="0" w:space="0" w:color="auto"/>
                <w:bottom w:val="none" w:sz="0" w:space="0" w:color="auto"/>
                <w:right w:val="none" w:sz="0" w:space="0" w:color="auto"/>
              </w:divBdr>
              <w:divsChild>
                <w:div w:id="12543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6129">
      <w:bodyDiv w:val="1"/>
      <w:marLeft w:val="0"/>
      <w:marRight w:val="0"/>
      <w:marTop w:val="0"/>
      <w:marBottom w:val="0"/>
      <w:divBdr>
        <w:top w:val="none" w:sz="0" w:space="0" w:color="auto"/>
        <w:left w:val="none" w:sz="0" w:space="0" w:color="auto"/>
        <w:bottom w:val="none" w:sz="0" w:space="0" w:color="auto"/>
        <w:right w:val="none" w:sz="0" w:space="0" w:color="auto"/>
      </w:divBdr>
      <w:divsChild>
        <w:div w:id="574703114">
          <w:marLeft w:val="0"/>
          <w:marRight w:val="0"/>
          <w:marTop w:val="0"/>
          <w:marBottom w:val="0"/>
          <w:divBdr>
            <w:top w:val="none" w:sz="0" w:space="0" w:color="auto"/>
            <w:left w:val="none" w:sz="0" w:space="0" w:color="auto"/>
            <w:bottom w:val="none" w:sz="0" w:space="0" w:color="auto"/>
            <w:right w:val="none" w:sz="0" w:space="0" w:color="auto"/>
          </w:divBdr>
        </w:div>
      </w:divsChild>
    </w:div>
    <w:div w:id="407387880">
      <w:bodyDiv w:val="1"/>
      <w:marLeft w:val="0"/>
      <w:marRight w:val="0"/>
      <w:marTop w:val="0"/>
      <w:marBottom w:val="0"/>
      <w:divBdr>
        <w:top w:val="none" w:sz="0" w:space="0" w:color="auto"/>
        <w:left w:val="none" w:sz="0" w:space="0" w:color="auto"/>
        <w:bottom w:val="none" w:sz="0" w:space="0" w:color="auto"/>
        <w:right w:val="none" w:sz="0" w:space="0" w:color="auto"/>
      </w:divBdr>
      <w:divsChild>
        <w:div w:id="1057388326">
          <w:marLeft w:val="1080"/>
          <w:marRight w:val="0"/>
          <w:marTop w:val="100"/>
          <w:marBottom w:val="0"/>
          <w:divBdr>
            <w:top w:val="none" w:sz="0" w:space="0" w:color="auto"/>
            <w:left w:val="none" w:sz="0" w:space="0" w:color="auto"/>
            <w:bottom w:val="none" w:sz="0" w:space="0" w:color="auto"/>
            <w:right w:val="none" w:sz="0" w:space="0" w:color="auto"/>
          </w:divBdr>
        </w:div>
      </w:divsChild>
    </w:div>
    <w:div w:id="411901602">
      <w:bodyDiv w:val="1"/>
      <w:marLeft w:val="0"/>
      <w:marRight w:val="0"/>
      <w:marTop w:val="0"/>
      <w:marBottom w:val="0"/>
      <w:divBdr>
        <w:top w:val="none" w:sz="0" w:space="0" w:color="auto"/>
        <w:left w:val="none" w:sz="0" w:space="0" w:color="auto"/>
        <w:bottom w:val="none" w:sz="0" w:space="0" w:color="auto"/>
        <w:right w:val="none" w:sz="0" w:space="0" w:color="auto"/>
      </w:divBdr>
      <w:divsChild>
        <w:div w:id="98526990">
          <w:marLeft w:val="274"/>
          <w:marRight w:val="0"/>
          <w:marTop w:val="0"/>
          <w:marBottom w:val="0"/>
          <w:divBdr>
            <w:top w:val="none" w:sz="0" w:space="0" w:color="auto"/>
            <w:left w:val="none" w:sz="0" w:space="0" w:color="auto"/>
            <w:bottom w:val="none" w:sz="0" w:space="0" w:color="auto"/>
            <w:right w:val="none" w:sz="0" w:space="0" w:color="auto"/>
          </w:divBdr>
        </w:div>
        <w:div w:id="296036486">
          <w:marLeft w:val="274"/>
          <w:marRight w:val="0"/>
          <w:marTop w:val="0"/>
          <w:marBottom w:val="0"/>
          <w:divBdr>
            <w:top w:val="none" w:sz="0" w:space="0" w:color="auto"/>
            <w:left w:val="none" w:sz="0" w:space="0" w:color="auto"/>
            <w:bottom w:val="none" w:sz="0" w:space="0" w:color="auto"/>
            <w:right w:val="none" w:sz="0" w:space="0" w:color="auto"/>
          </w:divBdr>
        </w:div>
      </w:divsChild>
    </w:div>
    <w:div w:id="463735961">
      <w:bodyDiv w:val="1"/>
      <w:marLeft w:val="0"/>
      <w:marRight w:val="0"/>
      <w:marTop w:val="0"/>
      <w:marBottom w:val="0"/>
      <w:divBdr>
        <w:top w:val="none" w:sz="0" w:space="0" w:color="auto"/>
        <w:left w:val="none" w:sz="0" w:space="0" w:color="auto"/>
        <w:bottom w:val="none" w:sz="0" w:space="0" w:color="auto"/>
        <w:right w:val="none" w:sz="0" w:space="0" w:color="auto"/>
      </w:divBdr>
      <w:divsChild>
        <w:div w:id="857697887">
          <w:marLeft w:val="0"/>
          <w:marRight w:val="0"/>
          <w:marTop w:val="0"/>
          <w:marBottom w:val="0"/>
          <w:divBdr>
            <w:top w:val="none" w:sz="0" w:space="0" w:color="auto"/>
            <w:left w:val="none" w:sz="0" w:space="0" w:color="auto"/>
            <w:bottom w:val="none" w:sz="0" w:space="0" w:color="auto"/>
            <w:right w:val="none" w:sz="0" w:space="0" w:color="auto"/>
          </w:divBdr>
        </w:div>
        <w:div w:id="1767997026">
          <w:marLeft w:val="0"/>
          <w:marRight w:val="0"/>
          <w:marTop w:val="0"/>
          <w:marBottom w:val="0"/>
          <w:divBdr>
            <w:top w:val="none" w:sz="0" w:space="0" w:color="auto"/>
            <w:left w:val="none" w:sz="0" w:space="0" w:color="auto"/>
            <w:bottom w:val="none" w:sz="0" w:space="0" w:color="auto"/>
            <w:right w:val="none" w:sz="0" w:space="0" w:color="auto"/>
          </w:divBdr>
        </w:div>
      </w:divsChild>
    </w:div>
    <w:div w:id="527716476">
      <w:bodyDiv w:val="1"/>
      <w:marLeft w:val="0"/>
      <w:marRight w:val="0"/>
      <w:marTop w:val="0"/>
      <w:marBottom w:val="0"/>
      <w:divBdr>
        <w:top w:val="none" w:sz="0" w:space="0" w:color="auto"/>
        <w:left w:val="none" w:sz="0" w:space="0" w:color="auto"/>
        <w:bottom w:val="none" w:sz="0" w:space="0" w:color="auto"/>
        <w:right w:val="none" w:sz="0" w:space="0" w:color="auto"/>
      </w:divBdr>
      <w:divsChild>
        <w:div w:id="1529680938">
          <w:marLeft w:val="0"/>
          <w:marRight w:val="0"/>
          <w:marTop w:val="0"/>
          <w:marBottom w:val="0"/>
          <w:divBdr>
            <w:top w:val="none" w:sz="0" w:space="0" w:color="auto"/>
            <w:left w:val="none" w:sz="0" w:space="0" w:color="auto"/>
            <w:bottom w:val="none" w:sz="0" w:space="0" w:color="auto"/>
            <w:right w:val="none" w:sz="0" w:space="0" w:color="auto"/>
          </w:divBdr>
          <w:divsChild>
            <w:div w:id="2024550049">
              <w:marLeft w:val="0"/>
              <w:marRight w:val="0"/>
              <w:marTop w:val="0"/>
              <w:marBottom w:val="0"/>
              <w:divBdr>
                <w:top w:val="none" w:sz="0" w:space="0" w:color="auto"/>
                <w:left w:val="none" w:sz="0" w:space="0" w:color="auto"/>
                <w:bottom w:val="none" w:sz="0" w:space="0" w:color="auto"/>
                <w:right w:val="none" w:sz="0" w:space="0" w:color="auto"/>
              </w:divBdr>
              <w:divsChild>
                <w:div w:id="513498001">
                  <w:marLeft w:val="0"/>
                  <w:marRight w:val="0"/>
                  <w:marTop w:val="0"/>
                  <w:marBottom w:val="0"/>
                  <w:divBdr>
                    <w:top w:val="none" w:sz="0" w:space="0" w:color="auto"/>
                    <w:left w:val="none" w:sz="0" w:space="0" w:color="auto"/>
                    <w:bottom w:val="none" w:sz="0" w:space="0" w:color="auto"/>
                    <w:right w:val="none" w:sz="0" w:space="0" w:color="auto"/>
                  </w:divBdr>
                  <w:divsChild>
                    <w:div w:id="10900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156286">
      <w:bodyDiv w:val="1"/>
      <w:marLeft w:val="0"/>
      <w:marRight w:val="0"/>
      <w:marTop w:val="0"/>
      <w:marBottom w:val="0"/>
      <w:divBdr>
        <w:top w:val="none" w:sz="0" w:space="0" w:color="auto"/>
        <w:left w:val="none" w:sz="0" w:space="0" w:color="auto"/>
        <w:bottom w:val="none" w:sz="0" w:space="0" w:color="auto"/>
        <w:right w:val="none" w:sz="0" w:space="0" w:color="auto"/>
      </w:divBdr>
    </w:div>
    <w:div w:id="658267858">
      <w:bodyDiv w:val="1"/>
      <w:marLeft w:val="0"/>
      <w:marRight w:val="0"/>
      <w:marTop w:val="0"/>
      <w:marBottom w:val="0"/>
      <w:divBdr>
        <w:top w:val="none" w:sz="0" w:space="0" w:color="auto"/>
        <w:left w:val="none" w:sz="0" w:space="0" w:color="auto"/>
        <w:bottom w:val="none" w:sz="0" w:space="0" w:color="auto"/>
        <w:right w:val="none" w:sz="0" w:space="0" w:color="auto"/>
      </w:divBdr>
      <w:divsChild>
        <w:div w:id="1180700347">
          <w:marLeft w:val="0"/>
          <w:marRight w:val="0"/>
          <w:marTop w:val="0"/>
          <w:marBottom w:val="0"/>
          <w:divBdr>
            <w:top w:val="none" w:sz="0" w:space="0" w:color="auto"/>
            <w:left w:val="none" w:sz="0" w:space="0" w:color="auto"/>
            <w:bottom w:val="none" w:sz="0" w:space="0" w:color="auto"/>
            <w:right w:val="none" w:sz="0" w:space="0" w:color="auto"/>
          </w:divBdr>
          <w:divsChild>
            <w:div w:id="1363481426">
              <w:marLeft w:val="0"/>
              <w:marRight w:val="0"/>
              <w:marTop w:val="0"/>
              <w:marBottom w:val="0"/>
              <w:divBdr>
                <w:top w:val="none" w:sz="0" w:space="0" w:color="auto"/>
                <w:left w:val="none" w:sz="0" w:space="0" w:color="auto"/>
                <w:bottom w:val="none" w:sz="0" w:space="0" w:color="auto"/>
                <w:right w:val="none" w:sz="0" w:space="0" w:color="auto"/>
              </w:divBdr>
              <w:divsChild>
                <w:div w:id="54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2533">
      <w:bodyDiv w:val="1"/>
      <w:marLeft w:val="0"/>
      <w:marRight w:val="0"/>
      <w:marTop w:val="0"/>
      <w:marBottom w:val="0"/>
      <w:divBdr>
        <w:top w:val="none" w:sz="0" w:space="0" w:color="auto"/>
        <w:left w:val="none" w:sz="0" w:space="0" w:color="auto"/>
        <w:bottom w:val="none" w:sz="0" w:space="0" w:color="auto"/>
        <w:right w:val="none" w:sz="0" w:space="0" w:color="auto"/>
      </w:divBdr>
      <w:divsChild>
        <w:div w:id="263154093">
          <w:marLeft w:val="360"/>
          <w:marRight w:val="0"/>
          <w:marTop w:val="200"/>
          <w:marBottom w:val="0"/>
          <w:divBdr>
            <w:top w:val="none" w:sz="0" w:space="0" w:color="auto"/>
            <w:left w:val="none" w:sz="0" w:space="0" w:color="auto"/>
            <w:bottom w:val="none" w:sz="0" w:space="0" w:color="auto"/>
            <w:right w:val="none" w:sz="0" w:space="0" w:color="auto"/>
          </w:divBdr>
        </w:div>
      </w:divsChild>
    </w:div>
    <w:div w:id="784039579">
      <w:bodyDiv w:val="1"/>
      <w:marLeft w:val="0"/>
      <w:marRight w:val="0"/>
      <w:marTop w:val="0"/>
      <w:marBottom w:val="0"/>
      <w:divBdr>
        <w:top w:val="none" w:sz="0" w:space="0" w:color="auto"/>
        <w:left w:val="none" w:sz="0" w:space="0" w:color="auto"/>
        <w:bottom w:val="none" w:sz="0" w:space="0" w:color="auto"/>
        <w:right w:val="none" w:sz="0" w:space="0" w:color="auto"/>
      </w:divBdr>
    </w:div>
    <w:div w:id="792022278">
      <w:bodyDiv w:val="1"/>
      <w:marLeft w:val="0"/>
      <w:marRight w:val="0"/>
      <w:marTop w:val="0"/>
      <w:marBottom w:val="0"/>
      <w:divBdr>
        <w:top w:val="none" w:sz="0" w:space="0" w:color="auto"/>
        <w:left w:val="none" w:sz="0" w:space="0" w:color="auto"/>
        <w:bottom w:val="none" w:sz="0" w:space="0" w:color="auto"/>
        <w:right w:val="none" w:sz="0" w:space="0" w:color="auto"/>
      </w:divBdr>
    </w:div>
    <w:div w:id="801197393">
      <w:bodyDiv w:val="1"/>
      <w:marLeft w:val="0"/>
      <w:marRight w:val="0"/>
      <w:marTop w:val="0"/>
      <w:marBottom w:val="0"/>
      <w:divBdr>
        <w:top w:val="none" w:sz="0" w:space="0" w:color="auto"/>
        <w:left w:val="none" w:sz="0" w:space="0" w:color="auto"/>
        <w:bottom w:val="none" w:sz="0" w:space="0" w:color="auto"/>
        <w:right w:val="none" w:sz="0" w:space="0" w:color="auto"/>
      </w:divBdr>
      <w:divsChild>
        <w:div w:id="1395198434">
          <w:marLeft w:val="360"/>
          <w:marRight w:val="0"/>
          <w:marTop w:val="200"/>
          <w:marBottom w:val="0"/>
          <w:divBdr>
            <w:top w:val="none" w:sz="0" w:space="0" w:color="auto"/>
            <w:left w:val="none" w:sz="0" w:space="0" w:color="auto"/>
            <w:bottom w:val="none" w:sz="0" w:space="0" w:color="auto"/>
            <w:right w:val="none" w:sz="0" w:space="0" w:color="auto"/>
          </w:divBdr>
        </w:div>
      </w:divsChild>
    </w:div>
    <w:div w:id="842748220">
      <w:bodyDiv w:val="1"/>
      <w:marLeft w:val="0"/>
      <w:marRight w:val="0"/>
      <w:marTop w:val="0"/>
      <w:marBottom w:val="0"/>
      <w:divBdr>
        <w:top w:val="none" w:sz="0" w:space="0" w:color="auto"/>
        <w:left w:val="none" w:sz="0" w:space="0" w:color="auto"/>
        <w:bottom w:val="none" w:sz="0" w:space="0" w:color="auto"/>
        <w:right w:val="none" w:sz="0" w:space="0" w:color="auto"/>
      </w:divBdr>
    </w:div>
    <w:div w:id="898784997">
      <w:bodyDiv w:val="1"/>
      <w:marLeft w:val="0"/>
      <w:marRight w:val="0"/>
      <w:marTop w:val="0"/>
      <w:marBottom w:val="0"/>
      <w:divBdr>
        <w:top w:val="none" w:sz="0" w:space="0" w:color="auto"/>
        <w:left w:val="none" w:sz="0" w:space="0" w:color="auto"/>
        <w:bottom w:val="none" w:sz="0" w:space="0" w:color="auto"/>
        <w:right w:val="none" w:sz="0" w:space="0" w:color="auto"/>
      </w:divBdr>
    </w:div>
    <w:div w:id="1006203755">
      <w:bodyDiv w:val="1"/>
      <w:marLeft w:val="0"/>
      <w:marRight w:val="0"/>
      <w:marTop w:val="0"/>
      <w:marBottom w:val="0"/>
      <w:divBdr>
        <w:top w:val="none" w:sz="0" w:space="0" w:color="auto"/>
        <w:left w:val="none" w:sz="0" w:space="0" w:color="auto"/>
        <w:bottom w:val="none" w:sz="0" w:space="0" w:color="auto"/>
        <w:right w:val="none" w:sz="0" w:space="0" w:color="auto"/>
      </w:divBdr>
      <w:divsChild>
        <w:div w:id="560365412">
          <w:marLeft w:val="0"/>
          <w:marRight w:val="0"/>
          <w:marTop w:val="0"/>
          <w:marBottom w:val="0"/>
          <w:divBdr>
            <w:top w:val="none" w:sz="0" w:space="0" w:color="auto"/>
            <w:left w:val="none" w:sz="0" w:space="0" w:color="auto"/>
            <w:bottom w:val="none" w:sz="0" w:space="0" w:color="auto"/>
            <w:right w:val="none" w:sz="0" w:space="0" w:color="auto"/>
          </w:divBdr>
          <w:divsChild>
            <w:div w:id="1430854081">
              <w:marLeft w:val="0"/>
              <w:marRight w:val="0"/>
              <w:marTop w:val="0"/>
              <w:marBottom w:val="0"/>
              <w:divBdr>
                <w:top w:val="none" w:sz="0" w:space="0" w:color="auto"/>
                <w:left w:val="none" w:sz="0" w:space="0" w:color="auto"/>
                <w:bottom w:val="none" w:sz="0" w:space="0" w:color="auto"/>
                <w:right w:val="none" w:sz="0" w:space="0" w:color="auto"/>
              </w:divBdr>
              <w:divsChild>
                <w:div w:id="1343121574">
                  <w:marLeft w:val="0"/>
                  <w:marRight w:val="0"/>
                  <w:marTop w:val="0"/>
                  <w:marBottom w:val="0"/>
                  <w:divBdr>
                    <w:top w:val="none" w:sz="0" w:space="0" w:color="auto"/>
                    <w:left w:val="none" w:sz="0" w:space="0" w:color="auto"/>
                    <w:bottom w:val="none" w:sz="0" w:space="0" w:color="auto"/>
                    <w:right w:val="none" w:sz="0" w:space="0" w:color="auto"/>
                  </w:divBdr>
                  <w:divsChild>
                    <w:div w:id="1502312985">
                      <w:marLeft w:val="0"/>
                      <w:marRight w:val="0"/>
                      <w:marTop w:val="0"/>
                      <w:marBottom w:val="0"/>
                      <w:divBdr>
                        <w:top w:val="none" w:sz="0" w:space="0" w:color="auto"/>
                        <w:left w:val="none" w:sz="0" w:space="0" w:color="auto"/>
                        <w:bottom w:val="none" w:sz="0" w:space="0" w:color="auto"/>
                        <w:right w:val="none" w:sz="0" w:space="0" w:color="auto"/>
                      </w:divBdr>
                      <w:divsChild>
                        <w:div w:id="289482807">
                          <w:marLeft w:val="0"/>
                          <w:marRight w:val="0"/>
                          <w:marTop w:val="0"/>
                          <w:marBottom w:val="0"/>
                          <w:divBdr>
                            <w:top w:val="none" w:sz="0" w:space="0" w:color="auto"/>
                            <w:left w:val="none" w:sz="0" w:space="0" w:color="auto"/>
                            <w:bottom w:val="none" w:sz="0" w:space="0" w:color="auto"/>
                            <w:right w:val="none" w:sz="0" w:space="0" w:color="auto"/>
                          </w:divBdr>
                          <w:divsChild>
                            <w:div w:id="18248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154630">
      <w:bodyDiv w:val="1"/>
      <w:marLeft w:val="0"/>
      <w:marRight w:val="0"/>
      <w:marTop w:val="0"/>
      <w:marBottom w:val="0"/>
      <w:divBdr>
        <w:top w:val="none" w:sz="0" w:space="0" w:color="auto"/>
        <w:left w:val="none" w:sz="0" w:space="0" w:color="auto"/>
        <w:bottom w:val="none" w:sz="0" w:space="0" w:color="auto"/>
        <w:right w:val="none" w:sz="0" w:space="0" w:color="auto"/>
      </w:divBdr>
    </w:div>
    <w:div w:id="1044326130">
      <w:bodyDiv w:val="1"/>
      <w:marLeft w:val="0"/>
      <w:marRight w:val="0"/>
      <w:marTop w:val="0"/>
      <w:marBottom w:val="0"/>
      <w:divBdr>
        <w:top w:val="none" w:sz="0" w:space="0" w:color="auto"/>
        <w:left w:val="none" w:sz="0" w:space="0" w:color="auto"/>
        <w:bottom w:val="none" w:sz="0" w:space="0" w:color="auto"/>
        <w:right w:val="none" w:sz="0" w:space="0" w:color="auto"/>
      </w:divBdr>
      <w:divsChild>
        <w:div w:id="528220674">
          <w:marLeft w:val="0"/>
          <w:marRight w:val="0"/>
          <w:marTop w:val="0"/>
          <w:marBottom w:val="0"/>
          <w:divBdr>
            <w:top w:val="none" w:sz="0" w:space="0" w:color="auto"/>
            <w:left w:val="none" w:sz="0" w:space="0" w:color="auto"/>
            <w:bottom w:val="none" w:sz="0" w:space="0" w:color="auto"/>
            <w:right w:val="none" w:sz="0" w:space="0" w:color="auto"/>
          </w:divBdr>
        </w:div>
        <w:div w:id="234363675">
          <w:marLeft w:val="0"/>
          <w:marRight w:val="0"/>
          <w:marTop w:val="0"/>
          <w:marBottom w:val="0"/>
          <w:divBdr>
            <w:top w:val="none" w:sz="0" w:space="0" w:color="auto"/>
            <w:left w:val="none" w:sz="0" w:space="0" w:color="auto"/>
            <w:bottom w:val="none" w:sz="0" w:space="0" w:color="auto"/>
            <w:right w:val="none" w:sz="0" w:space="0" w:color="auto"/>
          </w:divBdr>
        </w:div>
        <w:div w:id="1547526880">
          <w:marLeft w:val="0"/>
          <w:marRight w:val="0"/>
          <w:marTop w:val="0"/>
          <w:marBottom w:val="0"/>
          <w:divBdr>
            <w:top w:val="none" w:sz="0" w:space="0" w:color="auto"/>
            <w:left w:val="none" w:sz="0" w:space="0" w:color="auto"/>
            <w:bottom w:val="none" w:sz="0" w:space="0" w:color="auto"/>
            <w:right w:val="none" w:sz="0" w:space="0" w:color="auto"/>
          </w:divBdr>
        </w:div>
      </w:divsChild>
    </w:div>
    <w:div w:id="1082072211">
      <w:bodyDiv w:val="1"/>
      <w:marLeft w:val="0"/>
      <w:marRight w:val="0"/>
      <w:marTop w:val="0"/>
      <w:marBottom w:val="0"/>
      <w:divBdr>
        <w:top w:val="none" w:sz="0" w:space="0" w:color="auto"/>
        <w:left w:val="none" w:sz="0" w:space="0" w:color="auto"/>
        <w:bottom w:val="none" w:sz="0" w:space="0" w:color="auto"/>
        <w:right w:val="none" w:sz="0" w:space="0" w:color="auto"/>
      </w:divBdr>
      <w:divsChild>
        <w:div w:id="1633317694">
          <w:marLeft w:val="360"/>
          <w:marRight w:val="0"/>
          <w:marTop w:val="200"/>
          <w:marBottom w:val="0"/>
          <w:divBdr>
            <w:top w:val="none" w:sz="0" w:space="0" w:color="auto"/>
            <w:left w:val="none" w:sz="0" w:space="0" w:color="auto"/>
            <w:bottom w:val="none" w:sz="0" w:space="0" w:color="auto"/>
            <w:right w:val="none" w:sz="0" w:space="0" w:color="auto"/>
          </w:divBdr>
        </w:div>
      </w:divsChild>
    </w:div>
    <w:div w:id="1107432776">
      <w:bodyDiv w:val="1"/>
      <w:marLeft w:val="0"/>
      <w:marRight w:val="0"/>
      <w:marTop w:val="0"/>
      <w:marBottom w:val="0"/>
      <w:divBdr>
        <w:top w:val="none" w:sz="0" w:space="0" w:color="auto"/>
        <w:left w:val="none" w:sz="0" w:space="0" w:color="auto"/>
        <w:bottom w:val="none" w:sz="0" w:space="0" w:color="auto"/>
        <w:right w:val="none" w:sz="0" w:space="0" w:color="auto"/>
      </w:divBdr>
    </w:div>
    <w:div w:id="1131359289">
      <w:bodyDiv w:val="1"/>
      <w:marLeft w:val="0"/>
      <w:marRight w:val="0"/>
      <w:marTop w:val="0"/>
      <w:marBottom w:val="0"/>
      <w:divBdr>
        <w:top w:val="none" w:sz="0" w:space="0" w:color="auto"/>
        <w:left w:val="none" w:sz="0" w:space="0" w:color="auto"/>
        <w:bottom w:val="none" w:sz="0" w:space="0" w:color="auto"/>
        <w:right w:val="none" w:sz="0" w:space="0" w:color="auto"/>
      </w:divBdr>
    </w:div>
    <w:div w:id="1133719486">
      <w:bodyDiv w:val="1"/>
      <w:marLeft w:val="0"/>
      <w:marRight w:val="0"/>
      <w:marTop w:val="0"/>
      <w:marBottom w:val="0"/>
      <w:divBdr>
        <w:top w:val="none" w:sz="0" w:space="0" w:color="auto"/>
        <w:left w:val="none" w:sz="0" w:space="0" w:color="auto"/>
        <w:bottom w:val="none" w:sz="0" w:space="0" w:color="auto"/>
        <w:right w:val="none" w:sz="0" w:space="0" w:color="auto"/>
      </w:divBdr>
    </w:div>
    <w:div w:id="1150904723">
      <w:bodyDiv w:val="1"/>
      <w:marLeft w:val="0"/>
      <w:marRight w:val="0"/>
      <w:marTop w:val="0"/>
      <w:marBottom w:val="0"/>
      <w:divBdr>
        <w:top w:val="none" w:sz="0" w:space="0" w:color="auto"/>
        <w:left w:val="none" w:sz="0" w:space="0" w:color="auto"/>
        <w:bottom w:val="none" w:sz="0" w:space="0" w:color="auto"/>
        <w:right w:val="none" w:sz="0" w:space="0" w:color="auto"/>
      </w:divBdr>
      <w:divsChild>
        <w:div w:id="169293024">
          <w:marLeft w:val="0"/>
          <w:marRight w:val="0"/>
          <w:marTop w:val="0"/>
          <w:marBottom w:val="0"/>
          <w:divBdr>
            <w:top w:val="none" w:sz="0" w:space="0" w:color="auto"/>
            <w:left w:val="none" w:sz="0" w:space="0" w:color="auto"/>
            <w:bottom w:val="none" w:sz="0" w:space="0" w:color="auto"/>
            <w:right w:val="none" w:sz="0" w:space="0" w:color="auto"/>
          </w:divBdr>
        </w:div>
        <w:div w:id="89087578">
          <w:marLeft w:val="0"/>
          <w:marRight w:val="0"/>
          <w:marTop w:val="0"/>
          <w:marBottom w:val="0"/>
          <w:divBdr>
            <w:top w:val="none" w:sz="0" w:space="0" w:color="auto"/>
            <w:left w:val="none" w:sz="0" w:space="0" w:color="auto"/>
            <w:bottom w:val="none" w:sz="0" w:space="0" w:color="auto"/>
            <w:right w:val="none" w:sz="0" w:space="0" w:color="auto"/>
          </w:divBdr>
        </w:div>
      </w:divsChild>
    </w:div>
    <w:div w:id="1157377269">
      <w:bodyDiv w:val="1"/>
      <w:marLeft w:val="0"/>
      <w:marRight w:val="0"/>
      <w:marTop w:val="0"/>
      <w:marBottom w:val="0"/>
      <w:divBdr>
        <w:top w:val="none" w:sz="0" w:space="0" w:color="auto"/>
        <w:left w:val="none" w:sz="0" w:space="0" w:color="auto"/>
        <w:bottom w:val="none" w:sz="0" w:space="0" w:color="auto"/>
        <w:right w:val="none" w:sz="0" w:space="0" w:color="auto"/>
      </w:divBdr>
      <w:divsChild>
        <w:div w:id="1755276965">
          <w:marLeft w:val="0"/>
          <w:marRight w:val="0"/>
          <w:marTop w:val="0"/>
          <w:marBottom w:val="0"/>
          <w:divBdr>
            <w:top w:val="none" w:sz="0" w:space="0" w:color="auto"/>
            <w:left w:val="none" w:sz="0" w:space="0" w:color="auto"/>
            <w:bottom w:val="none" w:sz="0" w:space="0" w:color="auto"/>
            <w:right w:val="none" w:sz="0" w:space="0" w:color="auto"/>
          </w:divBdr>
        </w:div>
        <w:div w:id="1545217226">
          <w:marLeft w:val="0"/>
          <w:marRight w:val="0"/>
          <w:marTop w:val="0"/>
          <w:marBottom w:val="0"/>
          <w:divBdr>
            <w:top w:val="none" w:sz="0" w:space="0" w:color="auto"/>
            <w:left w:val="none" w:sz="0" w:space="0" w:color="auto"/>
            <w:bottom w:val="none" w:sz="0" w:space="0" w:color="auto"/>
            <w:right w:val="none" w:sz="0" w:space="0" w:color="auto"/>
          </w:divBdr>
          <w:divsChild>
            <w:div w:id="487476108">
              <w:marLeft w:val="0"/>
              <w:marRight w:val="0"/>
              <w:marTop w:val="30"/>
              <w:marBottom w:val="30"/>
              <w:divBdr>
                <w:top w:val="none" w:sz="0" w:space="0" w:color="auto"/>
                <w:left w:val="none" w:sz="0" w:space="0" w:color="auto"/>
                <w:bottom w:val="none" w:sz="0" w:space="0" w:color="auto"/>
                <w:right w:val="none" w:sz="0" w:space="0" w:color="auto"/>
              </w:divBdr>
              <w:divsChild>
                <w:div w:id="810559339">
                  <w:marLeft w:val="0"/>
                  <w:marRight w:val="0"/>
                  <w:marTop w:val="0"/>
                  <w:marBottom w:val="0"/>
                  <w:divBdr>
                    <w:top w:val="none" w:sz="0" w:space="0" w:color="auto"/>
                    <w:left w:val="none" w:sz="0" w:space="0" w:color="auto"/>
                    <w:bottom w:val="none" w:sz="0" w:space="0" w:color="auto"/>
                    <w:right w:val="none" w:sz="0" w:space="0" w:color="auto"/>
                  </w:divBdr>
                  <w:divsChild>
                    <w:div w:id="1978414629">
                      <w:marLeft w:val="0"/>
                      <w:marRight w:val="0"/>
                      <w:marTop w:val="0"/>
                      <w:marBottom w:val="0"/>
                      <w:divBdr>
                        <w:top w:val="none" w:sz="0" w:space="0" w:color="auto"/>
                        <w:left w:val="none" w:sz="0" w:space="0" w:color="auto"/>
                        <w:bottom w:val="none" w:sz="0" w:space="0" w:color="auto"/>
                        <w:right w:val="none" w:sz="0" w:space="0" w:color="auto"/>
                      </w:divBdr>
                    </w:div>
                  </w:divsChild>
                </w:div>
                <w:div w:id="71243346">
                  <w:marLeft w:val="0"/>
                  <w:marRight w:val="0"/>
                  <w:marTop w:val="0"/>
                  <w:marBottom w:val="0"/>
                  <w:divBdr>
                    <w:top w:val="none" w:sz="0" w:space="0" w:color="auto"/>
                    <w:left w:val="none" w:sz="0" w:space="0" w:color="auto"/>
                    <w:bottom w:val="none" w:sz="0" w:space="0" w:color="auto"/>
                    <w:right w:val="none" w:sz="0" w:space="0" w:color="auto"/>
                  </w:divBdr>
                  <w:divsChild>
                    <w:div w:id="1450319691">
                      <w:marLeft w:val="0"/>
                      <w:marRight w:val="0"/>
                      <w:marTop w:val="0"/>
                      <w:marBottom w:val="0"/>
                      <w:divBdr>
                        <w:top w:val="none" w:sz="0" w:space="0" w:color="auto"/>
                        <w:left w:val="none" w:sz="0" w:space="0" w:color="auto"/>
                        <w:bottom w:val="none" w:sz="0" w:space="0" w:color="auto"/>
                        <w:right w:val="none" w:sz="0" w:space="0" w:color="auto"/>
                      </w:divBdr>
                    </w:div>
                  </w:divsChild>
                </w:div>
                <w:div w:id="1339305241">
                  <w:marLeft w:val="0"/>
                  <w:marRight w:val="0"/>
                  <w:marTop w:val="0"/>
                  <w:marBottom w:val="0"/>
                  <w:divBdr>
                    <w:top w:val="none" w:sz="0" w:space="0" w:color="auto"/>
                    <w:left w:val="none" w:sz="0" w:space="0" w:color="auto"/>
                    <w:bottom w:val="none" w:sz="0" w:space="0" w:color="auto"/>
                    <w:right w:val="none" w:sz="0" w:space="0" w:color="auto"/>
                  </w:divBdr>
                  <w:divsChild>
                    <w:div w:id="1467889236">
                      <w:marLeft w:val="0"/>
                      <w:marRight w:val="0"/>
                      <w:marTop w:val="0"/>
                      <w:marBottom w:val="0"/>
                      <w:divBdr>
                        <w:top w:val="none" w:sz="0" w:space="0" w:color="auto"/>
                        <w:left w:val="none" w:sz="0" w:space="0" w:color="auto"/>
                        <w:bottom w:val="none" w:sz="0" w:space="0" w:color="auto"/>
                        <w:right w:val="none" w:sz="0" w:space="0" w:color="auto"/>
                      </w:divBdr>
                    </w:div>
                  </w:divsChild>
                </w:div>
                <w:div w:id="1386874896">
                  <w:marLeft w:val="0"/>
                  <w:marRight w:val="0"/>
                  <w:marTop w:val="0"/>
                  <w:marBottom w:val="0"/>
                  <w:divBdr>
                    <w:top w:val="none" w:sz="0" w:space="0" w:color="auto"/>
                    <w:left w:val="none" w:sz="0" w:space="0" w:color="auto"/>
                    <w:bottom w:val="none" w:sz="0" w:space="0" w:color="auto"/>
                    <w:right w:val="none" w:sz="0" w:space="0" w:color="auto"/>
                  </w:divBdr>
                  <w:divsChild>
                    <w:div w:id="1050885073">
                      <w:marLeft w:val="0"/>
                      <w:marRight w:val="0"/>
                      <w:marTop w:val="0"/>
                      <w:marBottom w:val="0"/>
                      <w:divBdr>
                        <w:top w:val="none" w:sz="0" w:space="0" w:color="auto"/>
                        <w:left w:val="none" w:sz="0" w:space="0" w:color="auto"/>
                        <w:bottom w:val="none" w:sz="0" w:space="0" w:color="auto"/>
                        <w:right w:val="none" w:sz="0" w:space="0" w:color="auto"/>
                      </w:divBdr>
                    </w:div>
                  </w:divsChild>
                </w:div>
                <w:div w:id="315888396">
                  <w:marLeft w:val="0"/>
                  <w:marRight w:val="0"/>
                  <w:marTop w:val="0"/>
                  <w:marBottom w:val="0"/>
                  <w:divBdr>
                    <w:top w:val="none" w:sz="0" w:space="0" w:color="auto"/>
                    <w:left w:val="none" w:sz="0" w:space="0" w:color="auto"/>
                    <w:bottom w:val="none" w:sz="0" w:space="0" w:color="auto"/>
                    <w:right w:val="none" w:sz="0" w:space="0" w:color="auto"/>
                  </w:divBdr>
                  <w:divsChild>
                    <w:div w:id="1456631943">
                      <w:marLeft w:val="0"/>
                      <w:marRight w:val="0"/>
                      <w:marTop w:val="0"/>
                      <w:marBottom w:val="0"/>
                      <w:divBdr>
                        <w:top w:val="none" w:sz="0" w:space="0" w:color="auto"/>
                        <w:left w:val="none" w:sz="0" w:space="0" w:color="auto"/>
                        <w:bottom w:val="none" w:sz="0" w:space="0" w:color="auto"/>
                        <w:right w:val="none" w:sz="0" w:space="0" w:color="auto"/>
                      </w:divBdr>
                    </w:div>
                  </w:divsChild>
                </w:div>
                <w:div w:id="1998917388">
                  <w:marLeft w:val="0"/>
                  <w:marRight w:val="0"/>
                  <w:marTop w:val="0"/>
                  <w:marBottom w:val="0"/>
                  <w:divBdr>
                    <w:top w:val="none" w:sz="0" w:space="0" w:color="auto"/>
                    <w:left w:val="none" w:sz="0" w:space="0" w:color="auto"/>
                    <w:bottom w:val="none" w:sz="0" w:space="0" w:color="auto"/>
                    <w:right w:val="none" w:sz="0" w:space="0" w:color="auto"/>
                  </w:divBdr>
                  <w:divsChild>
                    <w:div w:id="1009601634">
                      <w:marLeft w:val="0"/>
                      <w:marRight w:val="0"/>
                      <w:marTop w:val="0"/>
                      <w:marBottom w:val="0"/>
                      <w:divBdr>
                        <w:top w:val="none" w:sz="0" w:space="0" w:color="auto"/>
                        <w:left w:val="none" w:sz="0" w:space="0" w:color="auto"/>
                        <w:bottom w:val="none" w:sz="0" w:space="0" w:color="auto"/>
                        <w:right w:val="none" w:sz="0" w:space="0" w:color="auto"/>
                      </w:divBdr>
                    </w:div>
                  </w:divsChild>
                </w:div>
                <w:div w:id="2114666139">
                  <w:marLeft w:val="0"/>
                  <w:marRight w:val="0"/>
                  <w:marTop w:val="0"/>
                  <w:marBottom w:val="0"/>
                  <w:divBdr>
                    <w:top w:val="none" w:sz="0" w:space="0" w:color="auto"/>
                    <w:left w:val="none" w:sz="0" w:space="0" w:color="auto"/>
                    <w:bottom w:val="none" w:sz="0" w:space="0" w:color="auto"/>
                    <w:right w:val="none" w:sz="0" w:space="0" w:color="auto"/>
                  </w:divBdr>
                  <w:divsChild>
                    <w:div w:id="1379160940">
                      <w:marLeft w:val="0"/>
                      <w:marRight w:val="0"/>
                      <w:marTop w:val="0"/>
                      <w:marBottom w:val="0"/>
                      <w:divBdr>
                        <w:top w:val="none" w:sz="0" w:space="0" w:color="auto"/>
                        <w:left w:val="none" w:sz="0" w:space="0" w:color="auto"/>
                        <w:bottom w:val="none" w:sz="0" w:space="0" w:color="auto"/>
                        <w:right w:val="none" w:sz="0" w:space="0" w:color="auto"/>
                      </w:divBdr>
                    </w:div>
                  </w:divsChild>
                </w:div>
                <w:div w:id="289240109">
                  <w:marLeft w:val="0"/>
                  <w:marRight w:val="0"/>
                  <w:marTop w:val="0"/>
                  <w:marBottom w:val="0"/>
                  <w:divBdr>
                    <w:top w:val="none" w:sz="0" w:space="0" w:color="auto"/>
                    <w:left w:val="none" w:sz="0" w:space="0" w:color="auto"/>
                    <w:bottom w:val="none" w:sz="0" w:space="0" w:color="auto"/>
                    <w:right w:val="none" w:sz="0" w:space="0" w:color="auto"/>
                  </w:divBdr>
                  <w:divsChild>
                    <w:div w:id="1379865095">
                      <w:marLeft w:val="0"/>
                      <w:marRight w:val="0"/>
                      <w:marTop w:val="0"/>
                      <w:marBottom w:val="0"/>
                      <w:divBdr>
                        <w:top w:val="none" w:sz="0" w:space="0" w:color="auto"/>
                        <w:left w:val="none" w:sz="0" w:space="0" w:color="auto"/>
                        <w:bottom w:val="none" w:sz="0" w:space="0" w:color="auto"/>
                        <w:right w:val="none" w:sz="0" w:space="0" w:color="auto"/>
                      </w:divBdr>
                    </w:div>
                  </w:divsChild>
                </w:div>
                <w:div w:id="2090880428">
                  <w:marLeft w:val="0"/>
                  <w:marRight w:val="0"/>
                  <w:marTop w:val="0"/>
                  <w:marBottom w:val="0"/>
                  <w:divBdr>
                    <w:top w:val="none" w:sz="0" w:space="0" w:color="auto"/>
                    <w:left w:val="none" w:sz="0" w:space="0" w:color="auto"/>
                    <w:bottom w:val="none" w:sz="0" w:space="0" w:color="auto"/>
                    <w:right w:val="none" w:sz="0" w:space="0" w:color="auto"/>
                  </w:divBdr>
                  <w:divsChild>
                    <w:div w:id="2054691608">
                      <w:marLeft w:val="0"/>
                      <w:marRight w:val="0"/>
                      <w:marTop w:val="0"/>
                      <w:marBottom w:val="0"/>
                      <w:divBdr>
                        <w:top w:val="none" w:sz="0" w:space="0" w:color="auto"/>
                        <w:left w:val="none" w:sz="0" w:space="0" w:color="auto"/>
                        <w:bottom w:val="none" w:sz="0" w:space="0" w:color="auto"/>
                        <w:right w:val="none" w:sz="0" w:space="0" w:color="auto"/>
                      </w:divBdr>
                    </w:div>
                  </w:divsChild>
                </w:div>
                <w:div w:id="1615864052">
                  <w:marLeft w:val="0"/>
                  <w:marRight w:val="0"/>
                  <w:marTop w:val="0"/>
                  <w:marBottom w:val="0"/>
                  <w:divBdr>
                    <w:top w:val="none" w:sz="0" w:space="0" w:color="auto"/>
                    <w:left w:val="none" w:sz="0" w:space="0" w:color="auto"/>
                    <w:bottom w:val="none" w:sz="0" w:space="0" w:color="auto"/>
                    <w:right w:val="none" w:sz="0" w:space="0" w:color="auto"/>
                  </w:divBdr>
                  <w:divsChild>
                    <w:div w:id="1905989523">
                      <w:marLeft w:val="0"/>
                      <w:marRight w:val="0"/>
                      <w:marTop w:val="0"/>
                      <w:marBottom w:val="0"/>
                      <w:divBdr>
                        <w:top w:val="none" w:sz="0" w:space="0" w:color="auto"/>
                        <w:left w:val="none" w:sz="0" w:space="0" w:color="auto"/>
                        <w:bottom w:val="none" w:sz="0" w:space="0" w:color="auto"/>
                        <w:right w:val="none" w:sz="0" w:space="0" w:color="auto"/>
                      </w:divBdr>
                    </w:div>
                  </w:divsChild>
                </w:div>
                <w:div w:id="1092747674">
                  <w:marLeft w:val="0"/>
                  <w:marRight w:val="0"/>
                  <w:marTop w:val="0"/>
                  <w:marBottom w:val="0"/>
                  <w:divBdr>
                    <w:top w:val="none" w:sz="0" w:space="0" w:color="auto"/>
                    <w:left w:val="none" w:sz="0" w:space="0" w:color="auto"/>
                    <w:bottom w:val="none" w:sz="0" w:space="0" w:color="auto"/>
                    <w:right w:val="none" w:sz="0" w:space="0" w:color="auto"/>
                  </w:divBdr>
                  <w:divsChild>
                    <w:div w:id="1398896103">
                      <w:marLeft w:val="0"/>
                      <w:marRight w:val="0"/>
                      <w:marTop w:val="0"/>
                      <w:marBottom w:val="0"/>
                      <w:divBdr>
                        <w:top w:val="none" w:sz="0" w:space="0" w:color="auto"/>
                        <w:left w:val="none" w:sz="0" w:space="0" w:color="auto"/>
                        <w:bottom w:val="none" w:sz="0" w:space="0" w:color="auto"/>
                        <w:right w:val="none" w:sz="0" w:space="0" w:color="auto"/>
                      </w:divBdr>
                    </w:div>
                  </w:divsChild>
                </w:div>
                <w:div w:id="1962610025">
                  <w:marLeft w:val="0"/>
                  <w:marRight w:val="0"/>
                  <w:marTop w:val="0"/>
                  <w:marBottom w:val="0"/>
                  <w:divBdr>
                    <w:top w:val="none" w:sz="0" w:space="0" w:color="auto"/>
                    <w:left w:val="none" w:sz="0" w:space="0" w:color="auto"/>
                    <w:bottom w:val="none" w:sz="0" w:space="0" w:color="auto"/>
                    <w:right w:val="none" w:sz="0" w:space="0" w:color="auto"/>
                  </w:divBdr>
                  <w:divsChild>
                    <w:div w:id="152526634">
                      <w:marLeft w:val="0"/>
                      <w:marRight w:val="0"/>
                      <w:marTop w:val="0"/>
                      <w:marBottom w:val="0"/>
                      <w:divBdr>
                        <w:top w:val="none" w:sz="0" w:space="0" w:color="auto"/>
                        <w:left w:val="none" w:sz="0" w:space="0" w:color="auto"/>
                        <w:bottom w:val="none" w:sz="0" w:space="0" w:color="auto"/>
                        <w:right w:val="none" w:sz="0" w:space="0" w:color="auto"/>
                      </w:divBdr>
                    </w:div>
                  </w:divsChild>
                </w:div>
                <w:div w:id="304623017">
                  <w:marLeft w:val="0"/>
                  <w:marRight w:val="0"/>
                  <w:marTop w:val="0"/>
                  <w:marBottom w:val="0"/>
                  <w:divBdr>
                    <w:top w:val="none" w:sz="0" w:space="0" w:color="auto"/>
                    <w:left w:val="none" w:sz="0" w:space="0" w:color="auto"/>
                    <w:bottom w:val="none" w:sz="0" w:space="0" w:color="auto"/>
                    <w:right w:val="none" w:sz="0" w:space="0" w:color="auto"/>
                  </w:divBdr>
                  <w:divsChild>
                    <w:div w:id="1977685661">
                      <w:marLeft w:val="0"/>
                      <w:marRight w:val="0"/>
                      <w:marTop w:val="0"/>
                      <w:marBottom w:val="0"/>
                      <w:divBdr>
                        <w:top w:val="none" w:sz="0" w:space="0" w:color="auto"/>
                        <w:left w:val="none" w:sz="0" w:space="0" w:color="auto"/>
                        <w:bottom w:val="none" w:sz="0" w:space="0" w:color="auto"/>
                        <w:right w:val="none" w:sz="0" w:space="0" w:color="auto"/>
                      </w:divBdr>
                    </w:div>
                  </w:divsChild>
                </w:div>
                <w:div w:id="1215852143">
                  <w:marLeft w:val="0"/>
                  <w:marRight w:val="0"/>
                  <w:marTop w:val="0"/>
                  <w:marBottom w:val="0"/>
                  <w:divBdr>
                    <w:top w:val="none" w:sz="0" w:space="0" w:color="auto"/>
                    <w:left w:val="none" w:sz="0" w:space="0" w:color="auto"/>
                    <w:bottom w:val="none" w:sz="0" w:space="0" w:color="auto"/>
                    <w:right w:val="none" w:sz="0" w:space="0" w:color="auto"/>
                  </w:divBdr>
                  <w:divsChild>
                    <w:div w:id="10755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46420">
          <w:marLeft w:val="0"/>
          <w:marRight w:val="0"/>
          <w:marTop w:val="0"/>
          <w:marBottom w:val="0"/>
          <w:divBdr>
            <w:top w:val="none" w:sz="0" w:space="0" w:color="auto"/>
            <w:left w:val="none" w:sz="0" w:space="0" w:color="auto"/>
            <w:bottom w:val="none" w:sz="0" w:space="0" w:color="auto"/>
            <w:right w:val="none" w:sz="0" w:space="0" w:color="auto"/>
          </w:divBdr>
        </w:div>
        <w:div w:id="2124111891">
          <w:marLeft w:val="0"/>
          <w:marRight w:val="0"/>
          <w:marTop w:val="0"/>
          <w:marBottom w:val="0"/>
          <w:divBdr>
            <w:top w:val="none" w:sz="0" w:space="0" w:color="auto"/>
            <w:left w:val="none" w:sz="0" w:space="0" w:color="auto"/>
            <w:bottom w:val="none" w:sz="0" w:space="0" w:color="auto"/>
            <w:right w:val="none" w:sz="0" w:space="0" w:color="auto"/>
          </w:divBdr>
        </w:div>
        <w:div w:id="720206267">
          <w:marLeft w:val="0"/>
          <w:marRight w:val="0"/>
          <w:marTop w:val="0"/>
          <w:marBottom w:val="0"/>
          <w:divBdr>
            <w:top w:val="none" w:sz="0" w:space="0" w:color="auto"/>
            <w:left w:val="none" w:sz="0" w:space="0" w:color="auto"/>
            <w:bottom w:val="none" w:sz="0" w:space="0" w:color="auto"/>
            <w:right w:val="none" w:sz="0" w:space="0" w:color="auto"/>
          </w:divBdr>
          <w:divsChild>
            <w:div w:id="1694916876">
              <w:marLeft w:val="0"/>
              <w:marRight w:val="0"/>
              <w:marTop w:val="30"/>
              <w:marBottom w:val="30"/>
              <w:divBdr>
                <w:top w:val="none" w:sz="0" w:space="0" w:color="auto"/>
                <w:left w:val="none" w:sz="0" w:space="0" w:color="auto"/>
                <w:bottom w:val="none" w:sz="0" w:space="0" w:color="auto"/>
                <w:right w:val="none" w:sz="0" w:space="0" w:color="auto"/>
              </w:divBdr>
              <w:divsChild>
                <w:div w:id="566384009">
                  <w:marLeft w:val="0"/>
                  <w:marRight w:val="0"/>
                  <w:marTop w:val="0"/>
                  <w:marBottom w:val="0"/>
                  <w:divBdr>
                    <w:top w:val="none" w:sz="0" w:space="0" w:color="auto"/>
                    <w:left w:val="none" w:sz="0" w:space="0" w:color="auto"/>
                    <w:bottom w:val="none" w:sz="0" w:space="0" w:color="auto"/>
                    <w:right w:val="none" w:sz="0" w:space="0" w:color="auto"/>
                  </w:divBdr>
                  <w:divsChild>
                    <w:div w:id="968053903">
                      <w:marLeft w:val="0"/>
                      <w:marRight w:val="0"/>
                      <w:marTop w:val="0"/>
                      <w:marBottom w:val="0"/>
                      <w:divBdr>
                        <w:top w:val="none" w:sz="0" w:space="0" w:color="auto"/>
                        <w:left w:val="none" w:sz="0" w:space="0" w:color="auto"/>
                        <w:bottom w:val="none" w:sz="0" w:space="0" w:color="auto"/>
                        <w:right w:val="none" w:sz="0" w:space="0" w:color="auto"/>
                      </w:divBdr>
                    </w:div>
                  </w:divsChild>
                </w:div>
                <w:div w:id="128324505">
                  <w:marLeft w:val="0"/>
                  <w:marRight w:val="0"/>
                  <w:marTop w:val="0"/>
                  <w:marBottom w:val="0"/>
                  <w:divBdr>
                    <w:top w:val="none" w:sz="0" w:space="0" w:color="auto"/>
                    <w:left w:val="none" w:sz="0" w:space="0" w:color="auto"/>
                    <w:bottom w:val="none" w:sz="0" w:space="0" w:color="auto"/>
                    <w:right w:val="none" w:sz="0" w:space="0" w:color="auto"/>
                  </w:divBdr>
                  <w:divsChild>
                    <w:div w:id="378632097">
                      <w:marLeft w:val="0"/>
                      <w:marRight w:val="0"/>
                      <w:marTop w:val="0"/>
                      <w:marBottom w:val="0"/>
                      <w:divBdr>
                        <w:top w:val="none" w:sz="0" w:space="0" w:color="auto"/>
                        <w:left w:val="none" w:sz="0" w:space="0" w:color="auto"/>
                        <w:bottom w:val="none" w:sz="0" w:space="0" w:color="auto"/>
                        <w:right w:val="none" w:sz="0" w:space="0" w:color="auto"/>
                      </w:divBdr>
                    </w:div>
                  </w:divsChild>
                </w:div>
                <w:div w:id="1368410697">
                  <w:marLeft w:val="0"/>
                  <w:marRight w:val="0"/>
                  <w:marTop w:val="0"/>
                  <w:marBottom w:val="0"/>
                  <w:divBdr>
                    <w:top w:val="none" w:sz="0" w:space="0" w:color="auto"/>
                    <w:left w:val="none" w:sz="0" w:space="0" w:color="auto"/>
                    <w:bottom w:val="none" w:sz="0" w:space="0" w:color="auto"/>
                    <w:right w:val="none" w:sz="0" w:space="0" w:color="auto"/>
                  </w:divBdr>
                  <w:divsChild>
                    <w:div w:id="1491827399">
                      <w:marLeft w:val="0"/>
                      <w:marRight w:val="0"/>
                      <w:marTop w:val="0"/>
                      <w:marBottom w:val="0"/>
                      <w:divBdr>
                        <w:top w:val="none" w:sz="0" w:space="0" w:color="auto"/>
                        <w:left w:val="none" w:sz="0" w:space="0" w:color="auto"/>
                        <w:bottom w:val="none" w:sz="0" w:space="0" w:color="auto"/>
                        <w:right w:val="none" w:sz="0" w:space="0" w:color="auto"/>
                      </w:divBdr>
                    </w:div>
                  </w:divsChild>
                </w:div>
                <w:div w:id="509220168">
                  <w:marLeft w:val="0"/>
                  <w:marRight w:val="0"/>
                  <w:marTop w:val="0"/>
                  <w:marBottom w:val="0"/>
                  <w:divBdr>
                    <w:top w:val="none" w:sz="0" w:space="0" w:color="auto"/>
                    <w:left w:val="none" w:sz="0" w:space="0" w:color="auto"/>
                    <w:bottom w:val="none" w:sz="0" w:space="0" w:color="auto"/>
                    <w:right w:val="none" w:sz="0" w:space="0" w:color="auto"/>
                  </w:divBdr>
                  <w:divsChild>
                    <w:div w:id="1599875259">
                      <w:marLeft w:val="0"/>
                      <w:marRight w:val="0"/>
                      <w:marTop w:val="0"/>
                      <w:marBottom w:val="0"/>
                      <w:divBdr>
                        <w:top w:val="none" w:sz="0" w:space="0" w:color="auto"/>
                        <w:left w:val="none" w:sz="0" w:space="0" w:color="auto"/>
                        <w:bottom w:val="none" w:sz="0" w:space="0" w:color="auto"/>
                        <w:right w:val="none" w:sz="0" w:space="0" w:color="auto"/>
                      </w:divBdr>
                    </w:div>
                  </w:divsChild>
                </w:div>
                <w:div w:id="1377895577">
                  <w:marLeft w:val="0"/>
                  <w:marRight w:val="0"/>
                  <w:marTop w:val="0"/>
                  <w:marBottom w:val="0"/>
                  <w:divBdr>
                    <w:top w:val="none" w:sz="0" w:space="0" w:color="auto"/>
                    <w:left w:val="none" w:sz="0" w:space="0" w:color="auto"/>
                    <w:bottom w:val="none" w:sz="0" w:space="0" w:color="auto"/>
                    <w:right w:val="none" w:sz="0" w:space="0" w:color="auto"/>
                  </w:divBdr>
                  <w:divsChild>
                    <w:div w:id="1825703014">
                      <w:marLeft w:val="0"/>
                      <w:marRight w:val="0"/>
                      <w:marTop w:val="0"/>
                      <w:marBottom w:val="0"/>
                      <w:divBdr>
                        <w:top w:val="none" w:sz="0" w:space="0" w:color="auto"/>
                        <w:left w:val="none" w:sz="0" w:space="0" w:color="auto"/>
                        <w:bottom w:val="none" w:sz="0" w:space="0" w:color="auto"/>
                        <w:right w:val="none" w:sz="0" w:space="0" w:color="auto"/>
                      </w:divBdr>
                    </w:div>
                  </w:divsChild>
                </w:div>
                <w:div w:id="1889611047">
                  <w:marLeft w:val="0"/>
                  <w:marRight w:val="0"/>
                  <w:marTop w:val="0"/>
                  <w:marBottom w:val="0"/>
                  <w:divBdr>
                    <w:top w:val="none" w:sz="0" w:space="0" w:color="auto"/>
                    <w:left w:val="none" w:sz="0" w:space="0" w:color="auto"/>
                    <w:bottom w:val="none" w:sz="0" w:space="0" w:color="auto"/>
                    <w:right w:val="none" w:sz="0" w:space="0" w:color="auto"/>
                  </w:divBdr>
                  <w:divsChild>
                    <w:div w:id="1663656232">
                      <w:marLeft w:val="0"/>
                      <w:marRight w:val="0"/>
                      <w:marTop w:val="0"/>
                      <w:marBottom w:val="0"/>
                      <w:divBdr>
                        <w:top w:val="none" w:sz="0" w:space="0" w:color="auto"/>
                        <w:left w:val="none" w:sz="0" w:space="0" w:color="auto"/>
                        <w:bottom w:val="none" w:sz="0" w:space="0" w:color="auto"/>
                        <w:right w:val="none" w:sz="0" w:space="0" w:color="auto"/>
                      </w:divBdr>
                    </w:div>
                  </w:divsChild>
                </w:div>
                <w:div w:id="1588660228">
                  <w:marLeft w:val="0"/>
                  <w:marRight w:val="0"/>
                  <w:marTop w:val="0"/>
                  <w:marBottom w:val="0"/>
                  <w:divBdr>
                    <w:top w:val="none" w:sz="0" w:space="0" w:color="auto"/>
                    <w:left w:val="none" w:sz="0" w:space="0" w:color="auto"/>
                    <w:bottom w:val="none" w:sz="0" w:space="0" w:color="auto"/>
                    <w:right w:val="none" w:sz="0" w:space="0" w:color="auto"/>
                  </w:divBdr>
                  <w:divsChild>
                    <w:div w:id="1422944666">
                      <w:marLeft w:val="0"/>
                      <w:marRight w:val="0"/>
                      <w:marTop w:val="0"/>
                      <w:marBottom w:val="0"/>
                      <w:divBdr>
                        <w:top w:val="none" w:sz="0" w:space="0" w:color="auto"/>
                        <w:left w:val="none" w:sz="0" w:space="0" w:color="auto"/>
                        <w:bottom w:val="none" w:sz="0" w:space="0" w:color="auto"/>
                        <w:right w:val="none" w:sz="0" w:space="0" w:color="auto"/>
                      </w:divBdr>
                    </w:div>
                  </w:divsChild>
                </w:div>
                <w:div w:id="351031715">
                  <w:marLeft w:val="0"/>
                  <w:marRight w:val="0"/>
                  <w:marTop w:val="0"/>
                  <w:marBottom w:val="0"/>
                  <w:divBdr>
                    <w:top w:val="none" w:sz="0" w:space="0" w:color="auto"/>
                    <w:left w:val="none" w:sz="0" w:space="0" w:color="auto"/>
                    <w:bottom w:val="none" w:sz="0" w:space="0" w:color="auto"/>
                    <w:right w:val="none" w:sz="0" w:space="0" w:color="auto"/>
                  </w:divBdr>
                  <w:divsChild>
                    <w:div w:id="432163722">
                      <w:marLeft w:val="0"/>
                      <w:marRight w:val="0"/>
                      <w:marTop w:val="0"/>
                      <w:marBottom w:val="0"/>
                      <w:divBdr>
                        <w:top w:val="none" w:sz="0" w:space="0" w:color="auto"/>
                        <w:left w:val="none" w:sz="0" w:space="0" w:color="auto"/>
                        <w:bottom w:val="none" w:sz="0" w:space="0" w:color="auto"/>
                        <w:right w:val="none" w:sz="0" w:space="0" w:color="auto"/>
                      </w:divBdr>
                    </w:div>
                  </w:divsChild>
                </w:div>
                <w:div w:id="1979065455">
                  <w:marLeft w:val="0"/>
                  <w:marRight w:val="0"/>
                  <w:marTop w:val="0"/>
                  <w:marBottom w:val="0"/>
                  <w:divBdr>
                    <w:top w:val="none" w:sz="0" w:space="0" w:color="auto"/>
                    <w:left w:val="none" w:sz="0" w:space="0" w:color="auto"/>
                    <w:bottom w:val="none" w:sz="0" w:space="0" w:color="auto"/>
                    <w:right w:val="none" w:sz="0" w:space="0" w:color="auto"/>
                  </w:divBdr>
                  <w:divsChild>
                    <w:div w:id="1776897196">
                      <w:marLeft w:val="0"/>
                      <w:marRight w:val="0"/>
                      <w:marTop w:val="0"/>
                      <w:marBottom w:val="0"/>
                      <w:divBdr>
                        <w:top w:val="none" w:sz="0" w:space="0" w:color="auto"/>
                        <w:left w:val="none" w:sz="0" w:space="0" w:color="auto"/>
                        <w:bottom w:val="none" w:sz="0" w:space="0" w:color="auto"/>
                        <w:right w:val="none" w:sz="0" w:space="0" w:color="auto"/>
                      </w:divBdr>
                    </w:div>
                  </w:divsChild>
                </w:div>
                <w:div w:id="176114310">
                  <w:marLeft w:val="0"/>
                  <w:marRight w:val="0"/>
                  <w:marTop w:val="0"/>
                  <w:marBottom w:val="0"/>
                  <w:divBdr>
                    <w:top w:val="none" w:sz="0" w:space="0" w:color="auto"/>
                    <w:left w:val="none" w:sz="0" w:space="0" w:color="auto"/>
                    <w:bottom w:val="none" w:sz="0" w:space="0" w:color="auto"/>
                    <w:right w:val="none" w:sz="0" w:space="0" w:color="auto"/>
                  </w:divBdr>
                  <w:divsChild>
                    <w:div w:id="967854249">
                      <w:marLeft w:val="0"/>
                      <w:marRight w:val="0"/>
                      <w:marTop w:val="0"/>
                      <w:marBottom w:val="0"/>
                      <w:divBdr>
                        <w:top w:val="none" w:sz="0" w:space="0" w:color="auto"/>
                        <w:left w:val="none" w:sz="0" w:space="0" w:color="auto"/>
                        <w:bottom w:val="none" w:sz="0" w:space="0" w:color="auto"/>
                        <w:right w:val="none" w:sz="0" w:space="0" w:color="auto"/>
                      </w:divBdr>
                    </w:div>
                  </w:divsChild>
                </w:div>
                <w:div w:id="402220361">
                  <w:marLeft w:val="0"/>
                  <w:marRight w:val="0"/>
                  <w:marTop w:val="0"/>
                  <w:marBottom w:val="0"/>
                  <w:divBdr>
                    <w:top w:val="none" w:sz="0" w:space="0" w:color="auto"/>
                    <w:left w:val="none" w:sz="0" w:space="0" w:color="auto"/>
                    <w:bottom w:val="none" w:sz="0" w:space="0" w:color="auto"/>
                    <w:right w:val="none" w:sz="0" w:space="0" w:color="auto"/>
                  </w:divBdr>
                  <w:divsChild>
                    <w:div w:id="99570257">
                      <w:marLeft w:val="0"/>
                      <w:marRight w:val="0"/>
                      <w:marTop w:val="0"/>
                      <w:marBottom w:val="0"/>
                      <w:divBdr>
                        <w:top w:val="none" w:sz="0" w:space="0" w:color="auto"/>
                        <w:left w:val="none" w:sz="0" w:space="0" w:color="auto"/>
                        <w:bottom w:val="none" w:sz="0" w:space="0" w:color="auto"/>
                        <w:right w:val="none" w:sz="0" w:space="0" w:color="auto"/>
                      </w:divBdr>
                    </w:div>
                  </w:divsChild>
                </w:div>
                <w:div w:id="1098519708">
                  <w:marLeft w:val="0"/>
                  <w:marRight w:val="0"/>
                  <w:marTop w:val="0"/>
                  <w:marBottom w:val="0"/>
                  <w:divBdr>
                    <w:top w:val="none" w:sz="0" w:space="0" w:color="auto"/>
                    <w:left w:val="none" w:sz="0" w:space="0" w:color="auto"/>
                    <w:bottom w:val="none" w:sz="0" w:space="0" w:color="auto"/>
                    <w:right w:val="none" w:sz="0" w:space="0" w:color="auto"/>
                  </w:divBdr>
                  <w:divsChild>
                    <w:div w:id="1147935674">
                      <w:marLeft w:val="0"/>
                      <w:marRight w:val="0"/>
                      <w:marTop w:val="0"/>
                      <w:marBottom w:val="0"/>
                      <w:divBdr>
                        <w:top w:val="none" w:sz="0" w:space="0" w:color="auto"/>
                        <w:left w:val="none" w:sz="0" w:space="0" w:color="auto"/>
                        <w:bottom w:val="none" w:sz="0" w:space="0" w:color="auto"/>
                        <w:right w:val="none" w:sz="0" w:space="0" w:color="auto"/>
                      </w:divBdr>
                    </w:div>
                  </w:divsChild>
                </w:div>
                <w:div w:id="335887704">
                  <w:marLeft w:val="0"/>
                  <w:marRight w:val="0"/>
                  <w:marTop w:val="0"/>
                  <w:marBottom w:val="0"/>
                  <w:divBdr>
                    <w:top w:val="none" w:sz="0" w:space="0" w:color="auto"/>
                    <w:left w:val="none" w:sz="0" w:space="0" w:color="auto"/>
                    <w:bottom w:val="none" w:sz="0" w:space="0" w:color="auto"/>
                    <w:right w:val="none" w:sz="0" w:space="0" w:color="auto"/>
                  </w:divBdr>
                  <w:divsChild>
                    <w:div w:id="1006395829">
                      <w:marLeft w:val="0"/>
                      <w:marRight w:val="0"/>
                      <w:marTop w:val="0"/>
                      <w:marBottom w:val="0"/>
                      <w:divBdr>
                        <w:top w:val="none" w:sz="0" w:space="0" w:color="auto"/>
                        <w:left w:val="none" w:sz="0" w:space="0" w:color="auto"/>
                        <w:bottom w:val="none" w:sz="0" w:space="0" w:color="auto"/>
                        <w:right w:val="none" w:sz="0" w:space="0" w:color="auto"/>
                      </w:divBdr>
                    </w:div>
                  </w:divsChild>
                </w:div>
                <w:div w:id="736785948">
                  <w:marLeft w:val="0"/>
                  <w:marRight w:val="0"/>
                  <w:marTop w:val="0"/>
                  <w:marBottom w:val="0"/>
                  <w:divBdr>
                    <w:top w:val="none" w:sz="0" w:space="0" w:color="auto"/>
                    <w:left w:val="none" w:sz="0" w:space="0" w:color="auto"/>
                    <w:bottom w:val="none" w:sz="0" w:space="0" w:color="auto"/>
                    <w:right w:val="none" w:sz="0" w:space="0" w:color="auto"/>
                  </w:divBdr>
                  <w:divsChild>
                    <w:div w:id="41947592">
                      <w:marLeft w:val="0"/>
                      <w:marRight w:val="0"/>
                      <w:marTop w:val="0"/>
                      <w:marBottom w:val="0"/>
                      <w:divBdr>
                        <w:top w:val="none" w:sz="0" w:space="0" w:color="auto"/>
                        <w:left w:val="none" w:sz="0" w:space="0" w:color="auto"/>
                        <w:bottom w:val="none" w:sz="0" w:space="0" w:color="auto"/>
                        <w:right w:val="none" w:sz="0" w:space="0" w:color="auto"/>
                      </w:divBdr>
                    </w:div>
                  </w:divsChild>
                </w:div>
                <w:div w:id="458493457">
                  <w:marLeft w:val="0"/>
                  <w:marRight w:val="0"/>
                  <w:marTop w:val="0"/>
                  <w:marBottom w:val="0"/>
                  <w:divBdr>
                    <w:top w:val="none" w:sz="0" w:space="0" w:color="auto"/>
                    <w:left w:val="none" w:sz="0" w:space="0" w:color="auto"/>
                    <w:bottom w:val="none" w:sz="0" w:space="0" w:color="auto"/>
                    <w:right w:val="none" w:sz="0" w:space="0" w:color="auto"/>
                  </w:divBdr>
                  <w:divsChild>
                    <w:div w:id="1200626851">
                      <w:marLeft w:val="0"/>
                      <w:marRight w:val="0"/>
                      <w:marTop w:val="0"/>
                      <w:marBottom w:val="0"/>
                      <w:divBdr>
                        <w:top w:val="none" w:sz="0" w:space="0" w:color="auto"/>
                        <w:left w:val="none" w:sz="0" w:space="0" w:color="auto"/>
                        <w:bottom w:val="none" w:sz="0" w:space="0" w:color="auto"/>
                        <w:right w:val="none" w:sz="0" w:space="0" w:color="auto"/>
                      </w:divBdr>
                    </w:div>
                  </w:divsChild>
                </w:div>
                <w:div w:id="2046979394">
                  <w:marLeft w:val="0"/>
                  <w:marRight w:val="0"/>
                  <w:marTop w:val="0"/>
                  <w:marBottom w:val="0"/>
                  <w:divBdr>
                    <w:top w:val="none" w:sz="0" w:space="0" w:color="auto"/>
                    <w:left w:val="none" w:sz="0" w:space="0" w:color="auto"/>
                    <w:bottom w:val="none" w:sz="0" w:space="0" w:color="auto"/>
                    <w:right w:val="none" w:sz="0" w:space="0" w:color="auto"/>
                  </w:divBdr>
                  <w:divsChild>
                    <w:div w:id="952904800">
                      <w:marLeft w:val="0"/>
                      <w:marRight w:val="0"/>
                      <w:marTop w:val="0"/>
                      <w:marBottom w:val="0"/>
                      <w:divBdr>
                        <w:top w:val="none" w:sz="0" w:space="0" w:color="auto"/>
                        <w:left w:val="none" w:sz="0" w:space="0" w:color="auto"/>
                        <w:bottom w:val="none" w:sz="0" w:space="0" w:color="auto"/>
                        <w:right w:val="none" w:sz="0" w:space="0" w:color="auto"/>
                      </w:divBdr>
                    </w:div>
                  </w:divsChild>
                </w:div>
                <w:div w:id="1281836517">
                  <w:marLeft w:val="0"/>
                  <w:marRight w:val="0"/>
                  <w:marTop w:val="0"/>
                  <w:marBottom w:val="0"/>
                  <w:divBdr>
                    <w:top w:val="none" w:sz="0" w:space="0" w:color="auto"/>
                    <w:left w:val="none" w:sz="0" w:space="0" w:color="auto"/>
                    <w:bottom w:val="none" w:sz="0" w:space="0" w:color="auto"/>
                    <w:right w:val="none" w:sz="0" w:space="0" w:color="auto"/>
                  </w:divBdr>
                  <w:divsChild>
                    <w:div w:id="837967363">
                      <w:marLeft w:val="0"/>
                      <w:marRight w:val="0"/>
                      <w:marTop w:val="0"/>
                      <w:marBottom w:val="0"/>
                      <w:divBdr>
                        <w:top w:val="none" w:sz="0" w:space="0" w:color="auto"/>
                        <w:left w:val="none" w:sz="0" w:space="0" w:color="auto"/>
                        <w:bottom w:val="none" w:sz="0" w:space="0" w:color="auto"/>
                        <w:right w:val="none" w:sz="0" w:space="0" w:color="auto"/>
                      </w:divBdr>
                    </w:div>
                  </w:divsChild>
                </w:div>
                <w:div w:id="1894536264">
                  <w:marLeft w:val="0"/>
                  <w:marRight w:val="0"/>
                  <w:marTop w:val="0"/>
                  <w:marBottom w:val="0"/>
                  <w:divBdr>
                    <w:top w:val="none" w:sz="0" w:space="0" w:color="auto"/>
                    <w:left w:val="none" w:sz="0" w:space="0" w:color="auto"/>
                    <w:bottom w:val="none" w:sz="0" w:space="0" w:color="auto"/>
                    <w:right w:val="none" w:sz="0" w:space="0" w:color="auto"/>
                  </w:divBdr>
                  <w:divsChild>
                    <w:div w:id="222106982">
                      <w:marLeft w:val="0"/>
                      <w:marRight w:val="0"/>
                      <w:marTop w:val="0"/>
                      <w:marBottom w:val="0"/>
                      <w:divBdr>
                        <w:top w:val="none" w:sz="0" w:space="0" w:color="auto"/>
                        <w:left w:val="none" w:sz="0" w:space="0" w:color="auto"/>
                        <w:bottom w:val="none" w:sz="0" w:space="0" w:color="auto"/>
                        <w:right w:val="none" w:sz="0" w:space="0" w:color="auto"/>
                      </w:divBdr>
                    </w:div>
                  </w:divsChild>
                </w:div>
                <w:div w:id="53050323">
                  <w:marLeft w:val="0"/>
                  <w:marRight w:val="0"/>
                  <w:marTop w:val="0"/>
                  <w:marBottom w:val="0"/>
                  <w:divBdr>
                    <w:top w:val="none" w:sz="0" w:space="0" w:color="auto"/>
                    <w:left w:val="none" w:sz="0" w:space="0" w:color="auto"/>
                    <w:bottom w:val="none" w:sz="0" w:space="0" w:color="auto"/>
                    <w:right w:val="none" w:sz="0" w:space="0" w:color="auto"/>
                  </w:divBdr>
                  <w:divsChild>
                    <w:div w:id="1603338880">
                      <w:marLeft w:val="0"/>
                      <w:marRight w:val="0"/>
                      <w:marTop w:val="0"/>
                      <w:marBottom w:val="0"/>
                      <w:divBdr>
                        <w:top w:val="none" w:sz="0" w:space="0" w:color="auto"/>
                        <w:left w:val="none" w:sz="0" w:space="0" w:color="auto"/>
                        <w:bottom w:val="none" w:sz="0" w:space="0" w:color="auto"/>
                        <w:right w:val="none" w:sz="0" w:space="0" w:color="auto"/>
                      </w:divBdr>
                    </w:div>
                  </w:divsChild>
                </w:div>
                <w:div w:id="1196503573">
                  <w:marLeft w:val="0"/>
                  <w:marRight w:val="0"/>
                  <w:marTop w:val="0"/>
                  <w:marBottom w:val="0"/>
                  <w:divBdr>
                    <w:top w:val="none" w:sz="0" w:space="0" w:color="auto"/>
                    <w:left w:val="none" w:sz="0" w:space="0" w:color="auto"/>
                    <w:bottom w:val="none" w:sz="0" w:space="0" w:color="auto"/>
                    <w:right w:val="none" w:sz="0" w:space="0" w:color="auto"/>
                  </w:divBdr>
                  <w:divsChild>
                    <w:div w:id="126044754">
                      <w:marLeft w:val="0"/>
                      <w:marRight w:val="0"/>
                      <w:marTop w:val="0"/>
                      <w:marBottom w:val="0"/>
                      <w:divBdr>
                        <w:top w:val="none" w:sz="0" w:space="0" w:color="auto"/>
                        <w:left w:val="none" w:sz="0" w:space="0" w:color="auto"/>
                        <w:bottom w:val="none" w:sz="0" w:space="0" w:color="auto"/>
                        <w:right w:val="none" w:sz="0" w:space="0" w:color="auto"/>
                      </w:divBdr>
                    </w:div>
                  </w:divsChild>
                </w:div>
                <w:div w:id="1568420301">
                  <w:marLeft w:val="0"/>
                  <w:marRight w:val="0"/>
                  <w:marTop w:val="0"/>
                  <w:marBottom w:val="0"/>
                  <w:divBdr>
                    <w:top w:val="none" w:sz="0" w:space="0" w:color="auto"/>
                    <w:left w:val="none" w:sz="0" w:space="0" w:color="auto"/>
                    <w:bottom w:val="none" w:sz="0" w:space="0" w:color="auto"/>
                    <w:right w:val="none" w:sz="0" w:space="0" w:color="auto"/>
                  </w:divBdr>
                  <w:divsChild>
                    <w:div w:id="2008245441">
                      <w:marLeft w:val="0"/>
                      <w:marRight w:val="0"/>
                      <w:marTop w:val="0"/>
                      <w:marBottom w:val="0"/>
                      <w:divBdr>
                        <w:top w:val="none" w:sz="0" w:space="0" w:color="auto"/>
                        <w:left w:val="none" w:sz="0" w:space="0" w:color="auto"/>
                        <w:bottom w:val="none" w:sz="0" w:space="0" w:color="auto"/>
                        <w:right w:val="none" w:sz="0" w:space="0" w:color="auto"/>
                      </w:divBdr>
                    </w:div>
                  </w:divsChild>
                </w:div>
                <w:div w:id="1772318737">
                  <w:marLeft w:val="0"/>
                  <w:marRight w:val="0"/>
                  <w:marTop w:val="0"/>
                  <w:marBottom w:val="0"/>
                  <w:divBdr>
                    <w:top w:val="none" w:sz="0" w:space="0" w:color="auto"/>
                    <w:left w:val="none" w:sz="0" w:space="0" w:color="auto"/>
                    <w:bottom w:val="none" w:sz="0" w:space="0" w:color="auto"/>
                    <w:right w:val="none" w:sz="0" w:space="0" w:color="auto"/>
                  </w:divBdr>
                  <w:divsChild>
                    <w:div w:id="751894888">
                      <w:marLeft w:val="0"/>
                      <w:marRight w:val="0"/>
                      <w:marTop w:val="0"/>
                      <w:marBottom w:val="0"/>
                      <w:divBdr>
                        <w:top w:val="none" w:sz="0" w:space="0" w:color="auto"/>
                        <w:left w:val="none" w:sz="0" w:space="0" w:color="auto"/>
                        <w:bottom w:val="none" w:sz="0" w:space="0" w:color="auto"/>
                        <w:right w:val="none" w:sz="0" w:space="0" w:color="auto"/>
                      </w:divBdr>
                    </w:div>
                  </w:divsChild>
                </w:div>
                <w:div w:id="116994401">
                  <w:marLeft w:val="0"/>
                  <w:marRight w:val="0"/>
                  <w:marTop w:val="0"/>
                  <w:marBottom w:val="0"/>
                  <w:divBdr>
                    <w:top w:val="none" w:sz="0" w:space="0" w:color="auto"/>
                    <w:left w:val="none" w:sz="0" w:space="0" w:color="auto"/>
                    <w:bottom w:val="none" w:sz="0" w:space="0" w:color="auto"/>
                    <w:right w:val="none" w:sz="0" w:space="0" w:color="auto"/>
                  </w:divBdr>
                  <w:divsChild>
                    <w:div w:id="1900945374">
                      <w:marLeft w:val="0"/>
                      <w:marRight w:val="0"/>
                      <w:marTop w:val="0"/>
                      <w:marBottom w:val="0"/>
                      <w:divBdr>
                        <w:top w:val="none" w:sz="0" w:space="0" w:color="auto"/>
                        <w:left w:val="none" w:sz="0" w:space="0" w:color="auto"/>
                        <w:bottom w:val="none" w:sz="0" w:space="0" w:color="auto"/>
                        <w:right w:val="none" w:sz="0" w:space="0" w:color="auto"/>
                      </w:divBdr>
                    </w:div>
                  </w:divsChild>
                </w:div>
                <w:div w:id="123231002">
                  <w:marLeft w:val="0"/>
                  <w:marRight w:val="0"/>
                  <w:marTop w:val="0"/>
                  <w:marBottom w:val="0"/>
                  <w:divBdr>
                    <w:top w:val="none" w:sz="0" w:space="0" w:color="auto"/>
                    <w:left w:val="none" w:sz="0" w:space="0" w:color="auto"/>
                    <w:bottom w:val="none" w:sz="0" w:space="0" w:color="auto"/>
                    <w:right w:val="none" w:sz="0" w:space="0" w:color="auto"/>
                  </w:divBdr>
                  <w:divsChild>
                    <w:div w:id="1838644987">
                      <w:marLeft w:val="0"/>
                      <w:marRight w:val="0"/>
                      <w:marTop w:val="0"/>
                      <w:marBottom w:val="0"/>
                      <w:divBdr>
                        <w:top w:val="none" w:sz="0" w:space="0" w:color="auto"/>
                        <w:left w:val="none" w:sz="0" w:space="0" w:color="auto"/>
                        <w:bottom w:val="none" w:sz="0" w:space="0" w:color="auto"/>
                        <w:right w:val="none" w:sz="0" w:space="0" w:color="auto"/>
                      </w:divBdr>
                    </w:div>
                  </w:divsChild>
                </w:div>
                <w:div w:id="1146162809">
                  <w:marLeft w:val="0"/>
                  <w:marRight w:val="0"/>
                  <w:marTop w:val="0"/>
                  <w:marBottom w:val="0"/>
                  <w:divBdr>
                    <w:top w:val="none" w:sz="0" w:space="0" w:color="auto"/>
                    <w:left w:val="none" w:sz="0" w:space="0" w:color="auto"/>
                    <w:bottom w:val="none" w:sz="0" w:space="0" w:color="auto"/>
                    <w:right w:val="none" w:sz="0" w:space="0" w:color="auto"/>
                  </w:divBdr>
                  <w:divsChild>
                    <w:div w:id="332926088">
                      <w:marLeft w:val="0"/>
                      <w:marRight w:val="0"/>
                      <w:marTop w:val="0"/>
                      <w:marBottom w:val="0"/>
                      <w:divBdr>
                        <w:top w:val="none" w:sz="0" w:space="0" w:color="auto"/>
                        <w:left w:val="none" w:sz="0" w:space="0" w:color="auto"/>
                        <w:bottom w:val="none" w:sz="0" w:space="0" w:color="auto"/>
                        <w:right w:val="none" w:sz="0" w:space="0" w:color="auto"/>
                      </w:divBdr>
                    </w:div>
                  </w:divsChild>
                </w:div>
                <w:div w:id="747964427">
                  <w:marLeft w:val="0"/>
                  <w:marRight w:val="0"/>
                  <w:marTop w:val="0"/>
                  <w:marBottom w:val="0"/>
                  <w:divBdr>
                    <w:top w:val="none" w:sz="0" w:space="0" w:color="auto"/>
                    <w:left w:val="none" w:sz="0" w:space="0" w:color="auto"/>
                    <w:bottom w:val="none" w:sz="0" w:space="0" w:color="auto"/>
                    <w:right w:val="none" w:sz="0" w:space="0" w:color="auto"/>
                  </w:divBdr>
                  <w:divsChild>
                    <w:div w:id="884365573">
                      <w:marLeft w:val="0"/>
                      <w:marRight w:val="0"/>
                      <w:marTop w:val="0"/>
                      <w:marBottom w:val="0"/>
                      <w:divBdr>
                        <w:top w:val="none" w:sz="0" w:space="0" w:color="auto"/>
                        <w:left w:val="none" w:sz="0" w:space="0" w:color="auto"/>
                        <w:bottom w:val="none" w:sz="0" w:space="0" w:color="auto"/>
                        <w:right w:val="none" w:sz="0" w:space="0" w:color="auto"/>
                      </w:divBdr>
                    </w:div>
                  </w:divsChild>
                </w:div>
                <w:div w:id="827554551">
                  <w:marLeft w:val="0"/>
                  <w:marRight w:val="0"/>
                  <w:marTop w:val="0"/>
                  <w:marBottom w:val="0"/>
                  <w:divBdr>
                    <w:top w:val="none" w:sz="0" w:space="0" w:color="auto"/>
                    <w:left w:val="none" w:sz="0" w:space="0" w:color="auto"/>
                    <w:bottom w:val="none" w:sz="0" w:space="0" w:color="auto"/>
                    <w:right w:val="none" w:sz="0" w:space="0" w:color="auto"/>
                  </w:divBdr>
                  <w:divsChild>
                    <w:div w:id="689525143">
                      <w:marLeft w:val="0"/>
                      <w:marRight w:val="0"/>
                      <w:marTop w:val="0"/>
                      <w:marBottom w:val="0"/>
                      <w:divBdr>
                        <w:top w:val="none" w:sz="0" w:space="0" w:color="auto"/>
                        <w:left w:val="none" w:sz="0" w:space="0" w:color="auto"/>
                        <w:bottom w:val="none" w:sz="0" w:space="0" w:color="auto"/>
                        <w:right w:val="none" w:sz="0" w:space="0" w:color="auto"/>
                      </w:divBdr>
                    </w:div>
                  </w:divsChild>
                </w:div>
                <w:div w:id="23798061">
                  <w:marLeft w:val="0"/>
                  <w:marRight w:val="0"/>
                  <w:marTop w:val="0"/>
                  <w:marBottom w:val="0"/>
                  <w:divBdr>
                    <w:top w:val="none" w:sz="0" w:space="0" w:color="auto"/>
                    <w:left w:val="none" w:sz="0" w:space="0" w:color="auto"/>
                    <w:bottom w:val="none" w:sz="0" w:space="0" w:color="auto"/>
                    <w:right w:val="none" w:sz="0" w:space="0" w:color="auto"/>
                  </w:divBdr>
                  <w:divsChild>
                    <w:div w:id="1991207633">
                      <w:marLeft w:val="0"/>
                      <w:marRight w:val="0"/>
                      <w:marTop w:val="0"/>
                      <w:marBottom w:val="0"/>
                      <w:divBdr>
                        <w:top w:val="none" w:sz="0" w:space="0" w:color="auto"/>
                        <w:left w:val="none" w:sz="0" w:space="0" w:color="auto"/>
                        <w:bottom w:val="none" w:sz="0" w:space="0" w:color="auto"/>
                        <w:right w:val="none" w:sz="0" w:space="0" w:color="auto"/>
                      </w:divBdr>
                    </w:div>
                  </w:divsChild>
                </w:div>
                <w:div w:id="37703397">
                  <w:marLeft w:val="0"/>
                  <w:marRight w:val="0"/>
                  <w:marTop w:val="0"/>
                  <w:marBottom w:val="0"/>
                  <w:divBdr>
                    <w:top w:val="none" w:sz="0" w:space="0" w:color="auto"/>
                    <w:left w:val="none" w:sz="0" w:space="0" w:color="auto"/>
                    <w:bottom w:val="none" w:sz="0" w:space="0" w:color="auto"/>
                    <w:right w:val="none" w:sz="0" w:space="0" w:color="auto"/>
                  </w:divBdr>
                  <w:divsChild>
                    <w:div w:id="1280989934">
                      <w:marLeft w:val="0"/>
                      <w:marRight w:val="0"/>
                      <w:marTop w:val="0"/>
                      <w:marBottom w:val="0"/>
                      <w:divBdr>
                        <w:top w:val="none" w:sz="0" w:space="0" w:color="auto"/>
                        <w:left w:val="none" w:sz="0" w:space="0" w:color="auto"/>
                        <w:bottom w:val="none" w:sz="0" w:space="0" w:color="auto"/>
                        <w:right w:val="none" w:sz="0" w:space="0" w:color="auto"/>
                      </w:divBdr>
                    </w:div>
                  </w:divsChild>
                </w:div>
                <w:div w:id="1581013878">
                  <w:marLeft w:val="0"/>
                  <w:marRight w:val="0"/>
                  <w:marTop w:val="0"/>
                  <w:marBottom w:val="0"/>
                  <w:divBdr>
                    <w:top w:val="none" w:sz="0" w:space="0" w:color="auto"/>
                    <w:left w:val="none" w:sz="0" w:space="0" w:color="auto"/>
                    <w:bottom w:val="none" w:sz="0" w:space="0" w:color="auto"/>
                    <w:right w:val="none" w:sz="0" w:space="0" w:color="auto"/>
                  </w:divBdr>
                  <w:divsChild>
                    <w:div w:id="1465081368">
                      <w:marLeft w:val="0"/>
                      <w:marRight w:val="0"/>
                      <w:marTop w:val="0"/>
                      <w:marBottom w:val="0"/>
                      <w:divBdr>
                        <w:top w:val="none" w:sz="0" w:space="0" w:color="auto"/>
                        <w:left w:val="none" w:sz="0" w:space="0" w:color="auto"/>
                        <w:bottom w:val="none" w:sz="0" w:space="0" w:color="auto"/>
                        <w:right w:val="none" w:sz="0" w:space="0" w:color="auto"/>
                      </w:divBdr>
                    </w:div>
                  </w:divsChild>
                </w:div>
                <w:div w:id="1552959451">
                  <w:marLeft w:val="0"/>
                  <w:marRight w:val="0"/>
                  <w:marTop w:val="0"/>
                  <w:marBottom w:val="0"/>
                  <w:divBdr>
                    <w:top w:val="none" w:sz="0" w:space="0" w:color="auto"/>
                    <w:left w:val="none" w:sz="0" w:space="0" w:color="auto"/>
                    <w:bottom w:val="none" w:sz="0" w:space="0" w:color="auto"/>
                    <w:right w:val="none" w:sz="0" w:space="0" w:color="auto"/>
                  </w:divBdr>
                  <w:divsChild>
                    <w:div w:id="1821771949">
                      <w:marLeft w:val="0"/>
                      <w:marRight w:val="0"/>
                      <w:marTop w:val="0"/>
                      <w:marBottom w:val="0"/>
                      <w:divBdr>
                        <w:top w:val="none" w:sz="0" w:space="0" w:color="auto"/>
                        <w:left w:val="none" w:sz="0" w:space="0" w:color="auto"/>
                        <w:bottom w:val="none" w:sz="0" w:space="0" w:color="auto"/>
                        <w:right w:val="none" w:sz="0" w:space="0" w:color="auto"/>
                      </w:divBdr>
                    </w:div>
                  </w:divsChild>
                </w:div>
                <w:div w:id="1882932552">
                  <w:marLeft w:val="0"/>
                  <w:marRight w:val="0"/>
                  <w:marTop w:val="0"/>
                  <w:marBottom w:val="0"/>
                  <w:divBdr>
                    <w:top w:val="none" w:sz="0" w:space="0" w:color="auto"/>
                    <w:left w:val="none" w:sz="0" w:space="0" w:color="auto"/>
                    <w:bottom w:val="none" w:sz="0" w:space="0" w:color="auto"/>
                    <w:right w:val="none" w:sz="0" w:space="0" w:color="auto"/>
                  </w:divBdr>
                  <w:divsChild>
                    <w:div w:id="796489479">
                      <w:marLeft w:val="0"/>
                      <w:marRight w:val="0"/>
                      <w:marTop w:val="0"/>
                      <w:marBottom w:val="0"/>
                      <w:divBdr>
                        <w:top w:val="none" w:sz="0" w:space="0" w:color="auto"/>
                        <w:left w:val="none" w:sz="0" w:space="0" w:color="auto"/>
                        <w:bottom w:val="none" w:sz="0" w:space="0" w:color="auto"/>
                        <w:right w:val="none" w:sz="0" w:space="0" w:color="auto"/>
                      </w:divBdr>
                    </w:div>
                  </w:divsChild>
                </w:div>
                <w:div w:id="1363163981">
                  <w:marLeft w:val="0"/>
                  <w:marRight w:val="0"/>
                  <w:marTop w:val="0"/>
                  <w:marBottom w:val="0"/>
                  <w:divBdr>
                    <w:top w:val="none" w:sz="0" w:space="0" w:color="auto"/>
                    <w:left w:val="none" w:sz="0" w:space="0" w:color="auto"/>
                    <w:bottom w:val="none" w:sz="0" w:space="0" w:color="auto"/>
                    <w:right w:val="none" w:sz="0" w:space="0" w:color="auto"/>
                  </w:divBdr>
                  <w:divsChild>
                    <w:div w:id="1724407973">
                      <w:marLeft w:val="0"/>
                      <w:marRight w:val="0"/>
                      <w:marTop w:val="0"/>
                      <w:marBottom w:val="0"/>
                      <w:divBdr>
                        <w:top w:val="none" w:sz="0" w:space="0" w:color="auto"/>
                        <w:left w:val="none" w:sz="0" w:space="0" w:color="auto"/>
                        <w:bottom w:val="none" w:sz="0" w:space="0" w:color="auto"/>
                        <w:right w:val="none" w:sz="0" w:space="0" w:color="auto"/>
                      </w:divBdr>
                    </w:div>
                  </w:divsChild>
                </w:div>
                <w:div w:id="1310865437">
                  <w:marLeft w:val="0"/>
                  <w:marRight w:val="0"/>
                  <w:marTop w:val="0"/>
                  <w:marBottom w:val="0"/>
                  <w:divBdr>
                    <w:top w:val="none" w:sz="0" w:space="0" w:color="auto"/>
                    <w:left w:val="none" w:sz="0" w:space="0" w:color="auto"/>
                    <w:bottom w:val="none" w:sz="0" w:space="0" w:color="auto"/>
                    <w:right w:val="none" w:sz="0" w:space="0" w:color="auto"/>
                  </w:divBdr>
                  <w:divsChild>
                    <w:div w:id="498735945">
                      <w:marLeft w:val="0"/>
                      <w:marRight w:val="0"/>
                      <w:marTop w:val="0"/>
                      <w:marBottom w:val="0"/>
                      <w:divBdr>
                        <w:top w:val="none" w:sz="0" w:space="0" w:color="auto"/>
                        <w:left w:val="none" w:sz="0" w:space="0" w:color="auto"/>
                        <w:bottom w:val="none" w:sz="0" w:space="0" w:color="auto"/>
                        <w:right w:val="none" w:sz="0" w:space="0" w:color="auto"/>
                      </w:divBdr>
                    </w:div>
                  </w:divsChild>
                </w:div>
                <w:div w:id="1547986504">
                  <w:marLeft w:val="0"/>
                  <w:marRight w:val="0"/>
                  <w:marTop w:val="0"/>
                  <w:marBottom w:val="0"/>
                  <w:divBdr>
                    <w:top w:val="none" w:sz="0" w:space="0" w:color="auto"/>
                    <w:left w:val="none" w:sz="0" w:space="0" w:color="auto"/>
                    <w:bottom w:val="none" w:sz="0" w:space="0" w:color="auto"/>
                    <w:right w:val="none" w:sz="0" w:space="0" w:color="auto"/>
                  </w:divBdr>
                </w:div>
                <w:div w:id="496729393">
                  <w:marLeft w:val="0"/>
                  <w:marRight w:val="0"/>
                  <w:marTop w:val="0"/>
                  <w:marBottom w:val="0"/>
                  <w:divBdr>
                    <w:top w:val="none" w:sz="0" w:space="0" w:color="auto"/>
                    <w:left w:val="none" w:sz="0" w:space="0" w:color="auto"/>
                    <w:bottom w:val="none" w:sz="0" w:space="0" w:color="auto"/>
                    <w:right w:val="none" w:sz="0" w:space="0" w:color="auto"/>
                  </w:divBdr>
                </w:div>
                <w:div w:id="1368681409">
                  <w:marLeft w:val="0"/>
                  <w:marRight w:val="0"/>
                  <w:marTop w:val="0"/>
                  <w:marBottom w:val="0"/>
                  <w:divBdr>
                    <w:top w:val="none" w:sz="0" w:space="0" w:color="auto"/>
                    <w:left w:val="none" w:sz="0" w:space="0" w:color="auto"/>
                    <w:bottom w:val="none" w:sz="0" w:space="0" w:color="auto"/>
                    <w:right w:val="none" w:sz="0" w:space="0" w:color="auto"/>
                  </w:divBdr>
                </w:div>
                <w:div w:id="17591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309">
          <w:marLeft w:val="0"/>
          <w:marRight w:val="0"/>
          <w:marTop w:val="0"/>
          <w:marBottom w:val="0"/>
          <w:divBdr>
            <w:top w:val="none" w:sz="0" w:space="0" w:color="auto"/>
            <w:left w:val="none" w:sz="0" w:space="0" w:color="auto"/>
            <w:bottom w:val="none" w:sz="0" w:space="0" w:color="auto"/>
            <w:right w:val="none" w:sz="0" w:space="0" w:color="auto"/>
          </w:divBdr>
        </w:div>
        <w:div w:id="1701475096">
          <w:marLeft w:val="0"/>
          <w:marRight w:val="0"/>
          <w:marTop w:val="0"/>
          <w:marBottom w:val="0"/>
          <w:divBdr>
            <w:top w:val="none" w:sz="0" w:space="0" w:color="auto"/>
            <w:left w:val="none" w:sz="0" w:space="0" w:color="auto"/>
            <w:bottom w:val="none" w:sz="0" w:space="0" w:color="auto"/>
            <w:right w:val="none" w:sz="0" w:space="0" w:color="auto"/>
          </w:divBdr>
        </w:div>
        <w:div w:id="1572229875">
          <w:marLeft w:val="0"/>
          <w:marRight w:val="0"/>
          <w:marTop w:val="0"/>
          <w:marBottom w:val="0"/>
          <w:divBdr>
            <w:top w:val="none" w:sz="0" w:space="0" w:color="auto"/>
            <w:left w:val="none" w:sz="0" w:space="0" w:color="auto"/>
            <w:bottom w:val="none" w:sz="0" w:space="0" w:color="auto"/>
            <w:right w:val="none" w:sz="0" w:space="0" w:color="auto"/>
          </w:divBdr>
          <w:divsChild>
            <w:div w:id="877816999">
              <w:marLeft w:val="0"/>
              <w:marRight w:val="0"/>
              <w:marTop w:val="30"/>
              <w:marBottom w:val="30"/>
              <w:divBdr>
                <w:top w:val="none" w:sz="0" w:space="0" w:color="auto"/>
                <w:left w:val="none" w:sz="0" w:space="0" w:color="auto"/>
                <w:bottom w:val="none" w:sz="0" w:space="0" w:color="auto"/>
                <w:right w:val="none" w:sz="0" w:space="0" w:color="auto"/>
              </w:divBdr>
              <w:divsChild>
                <w:div w:id="1499232622">
                  <w:marLeft w:val="0"/>
                  <w:marRight w:val="0"/>
                  <w:marTop w:val="0"/>
                  <w:marBottom w:val="0"/>
                  <w:divBdr>
                    <w:top w:val="none" w:sz="0" w:space="0" w:color="auto"/>
                    <w:left w:val="none" w:sz="0" w:space="0" w:color="auto"/>
                    <w:bottom w:val="none" w:sz="0" w:space="0" w:color="auto"/>
                    <w:right w:val="none" w:sz="0" w:space="0" w:color="auto"/>
                  </w:divBdr>
                  <w:divsChild>
                    <w:div w:id="1041514486">
                      <w:marLeft w:val="0"/>
                      <w:marRight w:val="0"/>
                      <w:marTop w:val="0"/>
                      <w:marBottom w:val="0"/>
                      <w:divBdr>
                        <w:top w:val="none" w:sz="0" w:space="0" w:color="auto"/>
                        <w:left w:val="none" w:sz="0" w:space="0" w:color="auto"/>
                        <w:bottom w:val="none" w:sz="0" w:space="0" w:color="auto"/>
                        <w:right w:val="none" w:sz="0" w:space="0" w:color="auto"/>
                      </w:divBdr>
                    </w:div>
                  </w:divsChild>
                </w:div>
                <w:div w:id="1669482748">
                  <w:marLeft w:val="0"/>
                  <w:marRight w:val="0"/>
                  <w:marTop w:val="0"/>
                  <w:marBottom w:val="0"/>
                  <w:divBdr>
                    <w:top w:val="none" w:sz="0" w:space="0" w:color="auto"/>
                    <w:left w:val="none" w:sz="0" w:space="0" w:color="auto"/>
                    <w:bottom w:val="none" w:sz="0" w:space="0" w:color="auto"/>
                    <w:right w:val="none" w:sz="0" w:space="0" w:color="auto"/>
                  </w:divBdr>
                  <w:divsChild>
                    <w:div w:id="336615723">
                      <w:marLeft w:val="0"/>
                      <w:marRight w:val="0"/>
                      <w:marTop w:val="0"/>
                      <w:marBottom w:val="0"/>
                      <w:divBdr>
                        <w:top w:val="none" w:sz="0" w:space="0" w:color="auto"/>
                        <w:left w:val="none" w:sz="0" w:space="0" w:color="auto"/>
                        <w:bottom w:val="none" w:sz="0" w:space="0" w:color="auto"/>
                        <w:right w:val="none" w:sz="0" w:space="0" w:color="auto"/>
                      </w:divBdr>
                    </w:div>
                  </w:divsChild>
                </w:div>
                <w:div w:id="855969619">
                  <w:marLeft w:val="0"/>
                  <w:marRight w:val="0"/>
                  <w:marTop w:val="0"/>
                  <w:marBottom w:val="0"/>
                  <w:divBdr>
                    <w:top w:val="none" w:sz="0" w:space="0" w:color="auto"/>
                    <w:left w:val="none" w:sz="0" w:space="0" w:color="auto"/>
                    <w:bottom w:val="none" w:sz="0" w:space="0" w:color="auto"/>
                    <w:right w:val="none" w:sz="0" w:space="0" w:color="auto"/>
                  </w:divBdr>
                  <w:divsChild>
                    <w:div w:id="164630680">
                      <w:marLeft w:val="0"/>
                      <w:marRight w:val="0"/>
                      <w:marTop w:val="0"/>
                      <w:marBottom w:val="0"/>
                      <w:divBdr>
                        <w:top w:val="none" w:sz="0" w:space="0" w:color="auto"/>
                        <w:left w:val="none" w:sz="0" w:space="0" w:color="auto"/>
                        <w:bottom w:val="none" w:sz="0" w:space="0" w:color="auto"/>
                        <w:right w:val="none" w:sz="0" w:space="0" w:color="auto"/>
                      </w:divBdr>
                    </w:div>
                  </w:divsChild>
                </w:div>
                <w:div w:id="1441340023">
                  <w:marLeft w:val="0"/>
                  <w:marRight w:val="0"/>
                  <w:marTop w:val="0"/>
                  <w:marBottom w:val="0"/>
                  <w:divBdr>
                    <w:top w:val="none" w:sz="0" w:space="0" w:color="auto"/>
                    <w:left w:val="none" w:sz="0" w:space="0" w:color="auto"/>
                    <w:bottom w:val="none" w:sz="0" w:space="0" w:color="auto"/>
                    <w:right w:val="none" w:sz="0" w:space="0" w:color="auto"/>
                  </w:divBdr>
                  <w:divsChild>
                    <w:div w:id="3091094">
                      <w:marLeft w:val="0"/>
                      <w:marRight w:val="0"/>
                      <w:marTop w:val="0"/>
                      <w:marBottom w:val="0"/>
                      <w:divBdr>
                        <w:top w:val="none" w:sz="0" w:space="0" w:color="auto"/>
                        <w:left w:val="none" w:sz="0" w:space="0" w:color="auto"/>
                        <w:bottom w:val="none" w:sz="0" w:space="0" w:color="auto"/>
                        <w:right w:val="none" w:sz="0" w:space="0" w:color="auto"/>
                      </w:divBdr>
                    </w:div>
                  </w:divsChild>
                </w:div>
                <w:div w:id="1285845948">
                  <w:marLeft w:val="0"/>
                  <w:marRight w:val="0"/>
                  <w:marTop w:val="0"/>
                  <w:marBottom w:val="0"/>
                  <w:divBdr>
                    <w:top w:val="none" w:sz="0" w:space="0" w:color="auto"/>
                    <w:left w:val="none" w:sz="0" w:space="0" w:color="auto"/>
                    <w:bottom w:val="none" w:sz="0" w:space="0" w:color="auto"/>
                    <w:right w:val="none" w:sz="0" w:space="0" w:color="auto"/>
                  </w:divBdr>
                  <w:divsChild>
                    <w:div w:id="1765298647">
                      <w:marLeft w:val="0"/>
                      <w:marRight w:val="0"/>
                      <w:marTop w:val="0"/>
                      <w:marBottom w:val="0"/>
                      <w:divBdr>
                        <w:top w:val="none" w:sz="0" w:space="0" w:color="auto"/>
                        <w:left w:val="none" w:sz="0" w:space="0" w:color="auto"/>
                        <w:bottom w:val="none" w:sz="0" w:space="0" w:color="auto"/>
                        <w:right w:val="none" w:sz="0" w:space="0" w:color="auto"/>
                      </w:divBdr>
                    </w:div>
                  </w:divsChild>
                </w:div>
                <w:div w:id="159204160">
                  <w:marLeft w:val="0"/>
                  <w:marRight w:val="0"/>
                  <w:marTop w:val="0"/>
                  <w:marBottom w:val="0"/>
                  <w:divBdr>
                    <w:top w:val="none" w:sz="0" w:space="0" w:color="auto"/>
                    <w:left w:val="none" w:sz="0" w:space="0" w:color="auto"/>
                    <w:bottom w:val="none" w:sz="0" w:space="0" w:color="auto"/>
                    <w:right w:val="none" w:sz="0" w:space="0" w:color="auto"/>
                  </w:divBdr>
                  <w:divsChild>
                    <w:div w:id="470750163">
                      <w:marLeft w:val="0"/>
                      <w:marRight w:val="0"/>
                      <w:marTop w:val="0"/>
                      <w:marBottom w:val="0"/>
                      <w:divBdr>
                        <w:top w:val="none" w:sz="0" w:space="0" w:color="auto"/>
                        <w:left w:val="none" w:sz="0" w:space="0" w:color="auto"/>
                        <w:bottom w:val="none" w:sz="0" w:space="0" w:color="auto"/>
                        <w:right w:val="none" w:sz="0" w:space="0" w:color="auto"/>
                      </w:divBdr>
                    </w:div>
                  </w:divsChild>
                </w:div>
                <w:div w:id="1348630645">
                  <w:marLeft w:val="0"/>
                  <w:marRight w:val="0"/>
                  <w:marTop w:val="0"/>
                  <w:marBottom w:val="0"/>
                  <w:divBdr>
                    <w:top w:val="none" w:sz="0" w:space="0" w:color="auto"/>
                    <w:left w:val="none" w:sz="0" w:space="0" w:color="auto"/>
                    <w:bottom w:val="none" w:sz="0" w:space="0" w:color="auto"/>
                    <w:right w:val="none" w:sz="0" w:space="0" w:color="auto"/>
                  </w:divBdr>
                  <w:divsChild>
                    <w:div w:id="19551777">
                      <w:marLeft w:val="0"/>
                      <w:marRight w:val="0"/>
                      <w:marTop w:val="0"/>
                      <w:marBottom w:val="0"/>
                      <w:divBdr>
                        <w:top w:val="none" w:sz="0" w:space="0" w:color="auto"/>
                        <w:left w:val="none" w:sz="0" w:space="0" w:color="auto"/>
                        <w:bottom w:val="none" w:sz="0" w:space="0" w:color="auto"/>
                        <w:right w:val="none" w:sz="0" w:space="0" w:color="auto"/>
                      </w:divBdr>
                    </w:div>
                  </w:divsChild>
                </w:div>
                <w:div w:id="868445476">
                  <w:marLeft w:val="0"/>
                  <w:marRight w:val="0"/>
                  <w:marTop w:val="0"/>
                  <w:marBottom w:val="0"/>
                  <w:divBdr>
                    <w:top w:val="none" w:sz="0" w:space="0" w:color="auto"/>
                    <w:left w:val="none" w:sz="0" w:space="0" w:color="auto"/>
                    <w:bottom w:val="none" w:sz="0" w:space="0" w:color="auto"/>
                    <w:right w:val="none" w:sz="0" w:space="0" w:color="auto"/>
                  </w:divBdr>
                  <w:divsChild>
                    <w:div w:id="1018507439">
                      <w:marLeft w:val="0"/>
                      <w:marRight w:val="0"/>
                      <w:marTop w:val="0"/>
                      <w:marBottom w:val="0"/>
                      <w:divBdr>
                        <w:top w:val="none" w:sz="0" w:space="0" w:color="auto"/>
                        <w:left w:val="none" w:sz="0" w:space="0" w:color="auto"/>
                        <w:bottom w:val="none" w:sz="0" w:space="0" w:color="auto"/>
                        <w:right w:val="none" w:sz="0" w:space="0" w:color="auto"/>
                      </w:divBdr>
                    </w:div>
                  </w:divsChild>
                </w:div>
                <w:div w:id="931473368">
                  <w:marLeft w:val="0"/>
                  <w:marRight w:val="0"/>
                  <w:marTop w:val="0"/>
                  <w:marBottom w:val="0"/>
                  <w:divBdr>
                    <w:top w:val="none" w:sz="0" w:space="0" w:color="auto"/>
                    <w:left w:val="none" w:sz="0" w:space="0" w:color="auto"/>
                    <w:bottom w:val="none" w:sz="0" w:space="0" w:color="auto"/>
                    <w:right w:val="none" w:sz="0" w:space="0" w:color="auto"/>
                  </w:divBdr>
                  <w:divsChild>
                    <w:div w:id="446393256">
                      <w:marLeft w:val="0"/>
                      <w:marRight w:val="0"/>
                      <w:marTop w:val="0"/>
                      <w:marBottom w:val="0"/>
                      <w:divBdr>
                        <w:top w:val="none" w:sz="0" w:space="0" w:color="auto"/>
                        <w:left w:val="none" w:sz="0" w:space="0" w:color="auto"/>
                        <w:bottom w:val="none" w:sz="0" w:space="0" w:color="auto"/>
                        <w:right w:val="none" w:sz="0" w:space="0" w:color="auto"/>
                      </w:divBdr>
                    </w:div>
                  </w:divsChild>
                </w:div>
                <w:div w:id="925847433">
                  <w:marLeft w:val="0"/>
                  <w:marRight w:val="0"/>
                  <w:marTop w:val="0"/>
                  <w:marBottom w:val="0"/>
                  <w:divBdr>
                    <w:top w:val="none" w:sz="0" w:space="0" w:color="auto"/>
                    <w:left w:val="none" w:sz="0" w:space="0" w:color="auto"/>
                    <w:bottom w:val="none" w:sz="0" w:space="0" w:color="auto"/>
                    <w:right w:val="none" w:sz="0" w:space="0" w:color="auto"/>
                  </w:divBdr>
                  <w:divsChild>
                    <w:div w:id="389691701">
                      <w:marLeft w:val="0"/>
                      <w:marRight w:val="0"/>
                      <w:marTop w:val="0"/>
                      <w:marBottom w:val="0"/>
                      <w:divBdr>
                        <w:top w:val="none" w:sz="0" w:space="0" w:color="auto"/>
                        <w:left w:val="none" w:sz="0" w:space="0" w:color="auto"/>
                        <w:bottom w:val="none" w:sz="0" w:space="0" w:color="auto"/>
                        <w:right w:val="none" w:sz="0" w:space="0" w:color="auto"/>
                      </w:divBdr>
                    </w:div>
                  </w:divsChild>
                </w:div>
                <w:div w:id="1746874827">
                  <w:marLeft w:val="0"/>
                  <w:marRight w:val="0"/>
                  <w:marTop w:val="0"/>
                  <w:marBottom w:val="0"/>
                  <w:divBdr>
                    <w:top w:val="none" w:sz="0" w:space="0" w:color="auto"/>
                    <w:left w:val="none" w:sz="0" w:space="0" w:color="auto"/>
                    <w:bottom w:val="none" w:sz="0" w:space="0" w:color="auto"/>
                    <w:right w:val="none" w:sz="0" w:space="0" w:color="auto"/>
                  </w:divBdr>
                  <w:divsChild>
                    <w:div w:id="1249148619">
                      <w:marLeft w:val="0"/>
                      <w:marRight w:val="0"/>
                      <w:marTop w:val="0"/>
                      <w:marBottom w:val="0"/>
                      <w:divBdr>
                        <w:top w:val="none" w:sz="0" w:space="0" w:color="auto"/>
                        <w:left w:val="none" w:sz="0" w:space="0" w:color="auto"/>
                        <w:bottom w:val="none" w:sz="0" w:space="0" w:color="auto"/>
                        <w:right w:val="none" w:sz="0" w:space="0" w:color="auto"/>
                      </w:divBdr>
                    </w:div>
                  </w:divsChild>
                </w:div>
                <w:div w:id="1500268702">
                  <w:marLeft w:val="0"/>
                  <w:marRight w:val="0"/>
                  <w:marTop w:val="0"/>
                  <w:marBottom w:val="0"/>
                  <w:divBdr>
                    <w:top w:val="none" w:sz="0" w:space="0" w:color="auto"/>
                    <w:left w:val="none" w:sz="0" w:space="0" w:color="auto"/>
                    <w:bottom w:val="none" w:sz="0" w:space="0" w:color="auto"/>
                    <w:right w:val="none" w:sz="0" w:space="0" w:color="auto"/>
                  </w:divBdr>
                  <w:divsChild>
                    <w:div w:id="1427994978">
                      <w:marLeft w:val="0"/>
                      <w:marRight w:val="0"/>
                      <w:marTop w:val="0"/>
                      <w:marBottom w:val="0"/>
                      <w:divBdr>
                        <w:top w:val="none" w:sz="0" w:space="0" w:color="auto"/>
                        <w:left w:val="none" w:sz="0" w:space="0" w:color="auto"/>
                        <w:bottom w:val="none" w:sz="0" w:space="0" w:color="auto"/>
                        <w:right w:val="none" w:sz="0" w:space="0" w:color="auto"/>
                      </w:divBdr>
                    </w:div>
                  </w:divsChild>
                </w:div>
                <w:div w:id="519780820">
                  <w:marLeft w:val="0"/>
                  <w:marRight w:val="0"/>
                  <w:marTop w:val="0"/>
                  <w:marBottom w:val="0"/>
                  <w:divBdr>
                    <w:top w:val="none" w:sz="0" w:space="0" w:color="auto"/>
                    <w:left w:val="none" w:sz="0" w:space="0" w:color="auto"/>
                    <w:bottom w:val="none" w:sz="0" w:space="0" w:color="auto"/>
                    <w:right w:val="none" w:sz="0" w:space="0" w:color="auto"/>
                  </w:divBdr>
                  <w:divsChild>
                    <w:div w:id="52656884">
                      <w:marLeft w:val="0"/>
                      <w:marRight w:val="0"/>
                      <w:marTop w:val="0"/>
                      <w:marBottom w:val="0"/>
                      <w:divBdr>
                        <w:top w:val="none" w:sz="0" w:space="0" w:color="auto"/>
                        <w:left w:val="none" w:sz="0" w:space="0" w:color="auto"/>
                        <w:bottom w:val="none" w:sz="0" w:space="0" w:color="auto"/>
                        <w:right w:val="none" w:sz="0" w:space="0" w:color="auto"/>
                      </w:divBdr>
                    </w:div>
                  </w:divsChild>
                </w:div>
                <w:div w:id="1719548109">
                  <w:marLeft w:val="0"/>
                  <w:marRight w:val="0"/>
                  <w:marTop w:val="0"/>
                  <w:marBottom w:val="0"/>
                  <w:divBdr>
                    <w:top w:val="none" w:sz="0" w:space="0" w:color="auto"/>
                    <w:left w:val="none" w:sz="0" w:space="0" w:color="auto"/>
                    <w:bottom w:val="none" w:sz="0" w:space="0" w:color="auto"/>
                    <w:right w:val="none" w:sz="0" w:space="0" w:color="auto"/>
                  </w:divBdr>
                  <w:divsChild>
                    <w:div w:id="452478750">
                      <w:marLeft w:val="0"/>
                      <w:marRight w:val="0"/>
                      <w:marTop w:val="0"/>
                      <w:marBottom w:val="0"/>
                      <w:divBdr>
                        <w:top w:val="none" w:sz="0" w:space="0" w:color="auto"/>
                        <w:left w:val="none" w:sz="0" w:space="0" w:color="auto"/>
                        <w:bottom w:val="none" w:sz="0" w:space="0" w:color="auto"/>
                        <w:right w:val="none" w:sz="0" w:space="0" w:color="auto"/>
                      </w:divBdr>
                    </w:div>
                  </w:divsChild>
                </w:div>
                <w:div w:id="627055692">
                  <w:marLeft w:val="0"/>
                  <w:marRight w:val="0"/>
                  <w:marTop w:val="0"/>
                  <w:marBottom w:val="0"/>
                  <w:divBdr>
                    <w:top w:val="none" w:sz="0" w:space="0" w:color="auto"/>
                    <w:left w:val="none" w:sz="0" w:space="0" w:color="auto"/>
                    <w:bottom w:val="none" w:sz="0" w:space="0" w:color="auto"/>
                    <w:right w:val="none" w:sz="0" w:space="0" w:color="auto"/>
                  </w:divBdr>
                  <w:divsChild>
                    <w:div w:id="505746965">
                      <w:marLeft w:val="0"/>
                      <w:marRight w:val="0"/>
                      <w:marTop w:val="0"/>
                      <w:marBottom w:val="0"/>
                      <w:divBdr>
                        <w:top w:val="none" w:sz="0" w:space="0" w:color="auto"/>
                        <w:left w:val="none" w:sz="0" w:space="0" w:color="auto"/>
                        <w:bottom w:val="none" w:sz="0" w:space="0" w:color="auto"/>
                        <w:right w:val="none" w:sz="0" w:space="0" w:color="auto"/>
                      </w:divBdr>
                    </w:div>
                  </w:divsChild>
                </w:div>
                <w:div w:id="926229758">
                  <w:marLeft w:val="0"/>
                  <w:marRight w:val="0"/>
                  <w:marTop w:val="0"/>
                  <w:marBottom w:val="0"/>
                  <w:divBdr>
                    <w:top w:val="none" w:sz="0" w:space="0" w:color="auto"/>
                    <w:left w:val="none" w:sz="0" w:space="0" w:color="auto"/>
                    <w:bottom w:val="none" w:sz="0" w:space="0" w:color="auto"/>
                    <w:right w:val="none" w:sz="0" w:space="0" w:color="auto"/>
                  </w:divBdr>
                  <w:divsChild>
                    <w:div w:id="679816970">
                      <w:marLeft w:val="0"/>
                      <w:marRight w:val="0"/>
                      <w:marTop w:val="0"/>
                      <w:marBottom w:val="0"/>
                      <w:divBdr>
                        <w:top w:val="none" w:sz="0" w:space="0" w:color="auto"/>
                        <w:left w:val="none" w:sz="0" w:space="0" w:color="auto"/>
                        <w:bottom w:val="none" w:sz="0" w:space="0" w:color="auto"/>
                        <w:right w:val="none" w:sz="0" w:space="0" w:color="auto"/>
                      </w:divBdr>
                    </w:div>
                  </w:divsChild>
                </w:div>
                <w:div w:id="1906452577">
                  <w:marLeft w:val="0"/>
                  <w:marRight w:val="0"/>
                  <w:marTop w:val="0"/>
                  <w:marBottom w:val="0"/>
                  <w:divBdr>
                    <w:top w:val="none" w:sz="0" w:space="0" w:color="auto"/>
                    <w:left w:val="none" w:sz="0" w:space="0" w:color="auto"/>
                    <w:bottom w:val="none" w:sz="0" w:space="0" w:color="auto"/>
                    <w:right w:val="none" w:sz="0" w:space="0" w:color="auto"/>
                  </w:divBdr>
                  <w:divsChild>
                    <w:div w:id="1175414040">
                      <w:marLeft w:val="0"/>
                      <w:marRight w:val="0"/>
                      <w:marTop w:val="0"/>
                      <w:marBottom w:val="0"/>
                      <w:divBdr>
                        <w:top w:val="none" w:sz="0" w:space="0" w:color="auto"/>
                        <w:left w:val="none" w:sz="0" w:space="0" w:color="auto"/>
                        <w:bottom w:val="none" w:sz="0" w:space="0" w:color="auto"/>
                        <w:right w:val="none" w:sz="0" w:space="0" w:color="auto"/>
                      </w:divBdr>
                    </w:div>
                  </w:divsChild>
                </w:div>
                <w:div w:id="257326801">
                  <w:marLeft w:val="0"/>
                  <w:marRight w:val="0"/>
                  <w:marTop w:val="0"/>
                  <w:marBottom w:val="0"/>
                  <w:divBdr>
                    <w:top w:val="none" w:sz="0" w:space="0" w:color="auto"/>
                    <w:left w:val="none" w:sz="0" w:space="0" w:color="auto"/>
                    <w:bottom w:val="none" w:sz="0" w:space="0" w:color="auto"/>
                    <w:right w:val="none" w:sz="0" w:space="0" w:color="auto"/>
                  </w:divBdr>
                  <w:divsChild>
                    <w:div w:id="549608051">
                      <w:marLeft w:val="0"/>
                      <w:marRight w:val="0"/>
                      <w:marTop w:val="0"/>
                      <w:marBottom w:val="0"/>
                      <w:divBdr>
                        <w:top w:val="none" w:sz="0" w:space="0" w:color="auto"/>
                        <w:left w:val="none" w:sz="0" w:space="0" w:color="auto"/>
                        <w:bottom w:val="none" w:sz="0" w:space="0" w:color="auto"/>
                        <w:right w:val="none" w:sz="0" w:space="0" w:color="auto"/>
                      </w:divBdr>
                    </w:div>
                  </w:divsChild>
                </w:div>
                <w:div w:id="30767920">
                  <w:marLeft w:val="0"/>
                  <w:marRight w:val="0"/>
                  <w:marTop w:val="0"/>
                  <w:marBottom w:val="0"/>
                  <w:divBdr>
                    <w:top w:val="none" w:sz="0" w:space="0" w:color="auto"/>
                    <w:left w:val="none" w:sz="0" w:space="0" w:color="auto"/>
                    <w:bottom w:val="none" w:sz="0" w:space="0" w:color="auto"/>
                    <w:right w:val="none" w:sz="0" w:space="0" w:color="auto"/>
                  </w:divBdr>
                  <w:divsChild>
                    <w:div w:id="1013652659">
                      <w:marLeft w:val="0"/>
                      <w:marRight w:val="0"/>
                      <w:marTop w:val="0"/>
                      <w:marBottom w:val="0"/>
                      <w:divBdr>
                        <w:top w:val="none" w:sz="0" w:space="0" w:color="auto"/>
                        <w:left w:val="none" w:sz="0" w:space="0" w:color="auto"/>
                        <w:bottom w:val="none" w:sz="0" w:space="0" w:color="auto"/>
                        <w:right w:val="none" w:sz="0" w:space="0" w:color="auto"/>
                      </w:divBdr>
                    </w:div>
                  </w:divsChild>
                </w:div>
                <w:div w:id="790129606">
                  <w:marLeft w:val="0"/>
                  <w:marRight w:val="0"/>
                  <w:marTop w:val="0"/>
                  <w:marBottom w:val="0"/>
                  <w:divBdr>
                    <w:top w:val="none" w:sz="0" w:space="0" w:color="auto"/>
                    <w:left w:val="none" w:sz="0" w:space="0" w:color="auto"/>
                    <w:bottom w:val="none" w:sz="0" w:space="0" w:color="auto"/>
                    <w:right w:val="none" w:sz="0" w:space="0" w:color="auto"/>
                  </w:divBdr>
                  <w:divsChild>
                    <w:div w:id="195847570">
                      <w:marLeft w:val="0"/>
                      <w:marRight w:val="0"/>
                      <w:marTop w:val="0"/>
                      <w:marBottom w:val="0"/>
                      <w:divBdr>
                        <w:top w:val="none" w:sz="0" w:space="0" w:color="auto"/>
                        <w:left w:val="none" w:sz="0" w:space="0" w:color="auto"/>
                        <w:bottom w:val="none" w:sz="0" w:space="0" w:color="auto"/>
                        <w:right w:val="none" w:sz="0" w:space="0" w:color="auto"/>
                      </w:divBdr>
                    </w:div>
                  </w:divsChild>
                </w:div>
                <w:div w:id="1409838006">
                  <w:marLeft w:val="0"/>
                  <w:marRight w:val="0"/>
                  <w:marTop w:val="0"/>
                  <w:marBottom w:val="0"/>
                  <w:divBdr>
                    <w:top w:val="none" w:sz="0" w:space="0" w:color="auto"/>
                    <w:left w:val="none" w:sz="0" w:space="0" w:color="auto"/>
                    <w:bottom w:val="none" w:sz="0" w:space="0" w:color="auto"/>
                    <w:right w:val="none" w:sz="0" w:space="0" w:color="auto"/>
                  </w:divBdr>
                  <w:divsChild>
                    <w:div w:id="886525392">
                      <w:marLeft w:val="0"/>
                      <w:marRight w:val="0"/>
                      <w:marTop w:val="0"/>
                      <w:marBottom w:val="0"/>
                      <w:divBdr>
                        <w:top w:val="none" w:sz="0" w:space="0" w:color="auto"/>
                        <w:left w:val="none" w:sz="0" w:space="0" w:color="auto"/>
                        <w:bottom w:val="none" w:sz="0" w:space="0" w:color="auto"/>
                        <w:right w:val="none" w:sz="0" w:space="0" w:color="auto"/>
                      </w:divBdr>
                    </w:div>
                  </w:divsChild>
                </w:div>
                <w:div w:id="248732764">
                  <w:marLeft w:val="0"/>
                  <w:marRight w:val="0"/>
                  <w:marTop w:val="0"/>
                  <w:marBottom w:val="0"/>
                  <w:divBdr>
                    <w:top w:val="none" w:sz="0" w:space="0" w:color="auto"/>
                    <w:left w:val="none" w:sz="0" w:space="0" w:color="auto"/>
                    <w:bottom w:val="none" w:sz="0" w:space="0" w:color="auto"/>
                    <w:right w:val="none" w:sz="0" w:space="0" w:color="auto"/>
                  </w:divBdr>
                  <w:divsChild>
                    <w:div w:id="1109810033">
                      <w:marLeft w:val="0"/>
                      <w:marRight w:val="0"/>
                      <w:marTop w:val="0"/>
                      <w:marBottom w:val="0"/>
                      <w:divBdr>
                        <w:top w:val="none" w:sz="0" w:space="0" w:color="auto"/>
                        <w:left w:val="none" w:sz="0" w:space="0" w:color="auto"/>
                        <w:bottom w:val="none" w:sz="0" w:space="0" w:color="auto"/>
                        <w:right w:val="none" w:sz="0" w:space="0" w:color="auto"/>
                      </w:divBdr>
                    </w:div>
                  </w:divsChild>
                </w:div>
                <w:div w:id="1559046476">
                  <w:marLeft w:val="0"/>
                  <w:marRight w:val="0"/>
                  <w:marTop w:val="0"/>
                  <w:marBottom w:val="0"/>
                  <w:divBdr>
                    <w:top w:val="none" w:sz="0" w:space="0" w:color="auto"/>
                    <w:left w:val="none" w:sz="0" w:space="0" w:color="auto"/>
                    <w:bottom w:val="none" w:sz="0" w:space="0" w:color="auto"/>
                    <w:right w:val="none" w:sz="0" w:space="0" w:color="auto"/>
                  </w:divBdr>
                  <w:divsChild>
                    <w:div w:id="1357852754">
                      <w:marLeft w:val="0"/>
                      <w:marRight w:val="0"/>
                      <w:marTop w:val="0"/>
                      <w:marBottom w:val="0"/>
                      <w:divBdr>
                        <w:top w:val="none" w:sz="0" w:space="0" w:color="auto"/>
                        <w:left w:val="none" w:sz="0" w:space="0" w:color="auto"/>
                        <w:bottom w:val="none" w:sz="0" w:space="0" w:color="auto"/>
                        <w:right w:val="none" w:sz="0" w:space="0" w:color="auto"/>
                      </w:divBdr>
                    </w:div>
                  </w:divsChild>
                </w:div>
                <w:div w:id="621958689">
                  <w:marLeft w:val="0"/>
                  <w:marRight w:val="0"/>
                  <w:marTop w:val="0"/>
                  <w:marBottom w:val="0"/>
                  <w:divBdr>
                    <w:top w:val="none" w:sz="0" w:space="0" w:color="auto"/>
                    <w:left w:val="none" w:sz="0" w:space="0" w:color="auto"/>
                    <w:bottom w:val="none" w:sz="0" w:space="0" w:color="auto"/>
                    <w:right w:val="none" w:sz="0" w:space="0" w:color="auto"/>
                  </w:divBdr>
                  <w:divsChild>
                    <w:div w:id="1556891340">
                      <w:marLeft w:val="0"/>
                      <w:marRight w:val="0"/>
                      <w:marTop w:val="0"/>
                      <w:marBottom w:val="0"/>
                      <w:divBdr>
                        <w:top w:val="none" w:sz="0" w:space="0" w:color="auto"/>
                        <w:left w:val="none" w:sz="0" w:space="0" w:color="auto"/>
                        <w:bottom w:val="none" w:sz="0" w:space="0" w:color="auto"/>
                        <w:right w:val="none" w:sz="0" w:space="0" w:color="auto"/>
                      </w:divBdr>
                    </w:div>
                  </w:divsChild>
                </w:div>
                <w:div w:id="685253520">
                  <w:marLeft w:val="0"/>
                  <w:marRight w:val="0"/>
                  <w:marTop w:val="0"/>
                  <w:marBottom w:val="0"/>
                  <w:divBdr>
                    <w:top w:val="none" w:sz="0" w:space="0" w:color="auto"/>
                    <w:left w:val="none" w:sz="0" w:space="0" w:color="auto"/>
                    <w:bottom w:val="none" w:sz="0" w:space="0" w:color="auto"/>
                    <w:right w:val="none" w:sz="0" w:space="0" w:color="auto"/>
                  </w:divBdr>
                </w:div>
                <w:div w:id="351105153">
                  <w:marLeft w:val="0"/>
                  <w:marRight w:val="0"/>
                  <w:marTop w:val="0"/>
                  <w:marBottom w:val="0"/>
                  <w:divBdr>
                    <w:top w:val="none" w:sz="0" w:space="0" w:color="auto"/>
                    <w:left w:val="none" w:sz="0" w:space="0" w:color="auto"/>
                    <w:bottom w:val="none" w:sz="0" w:space="0" w:color="auto"/>
                    <w:right w:val="none" w:sz="0" w:space="0" w:color="auto"/>
                  </w:divBdr>
                </w:div>
                <w:div w:id="558899993">
                  <w:marLeft w:val="0"/>
                  <w:marRight w:val="0"/>
                  <w:marTop w:val="0"/>
                  <w:marBottom w:val="0"/>
                  <w:divBdr>
                    <w:top w:val="none" w:sz="0" w:space="0" w:color="auto"/>
                    <w:left w:val="none" w:sz="0" w:space="0" w:color="auto"/>
                    <w:bottom w:val="none" w:sz="0" w:space="0" w:color="auto"/>
                    <w:right w:val="none" w:sz="0" w:space="0" w:color="auto"/>
                  </w:divBdr>
                </w:div>
                <w:div w:id="8225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50665">
      <w:bodyDiv w:val="1"/>
      <w:marLeft w:val="0"/>
      <w:marRight w:val="0"/>
      <w:marTop w:val="0"/>
      <w:marBottom w:val="0"/>
      <w:divBdr>
        <w:top w:val="none" w:sz="0" w:space="0" w:color="auto"/>
        <w:left w:val="none" w:sz="0" w:space="0" w:color="auto"/>
        <w:bottom w:val="none" w:sz="0" w:space="0" w:color="auto"/>
        <w:right w:val="none" w:sz="0" w:space="0" w:color="auto"/>
      </w:divBdr>
    </w:div>
    <w:div w:id="1271166216">
      <w:bodyDiv w:val="1"/>
      <w:marLeft w:val="0"/>
      <w:marRight w:val="0"/>
      <w:marTop w:val="0"/>
      <w:marBottom w:val="0"/>
      <w:divBdr>
        <w:top w:val="none" w:sz="0" w:space="0" w:color="auto"/>
        <w:left w:val="none" w:sz="0" w:space="0" w:color="auto"/>
        <w:bottom w:val="none" w:sz="0" w:space="0" w:color="auto"/>
        <w:right w:val="none" w:sz="0" w:space="0" w:color="auto"/>
      </w:divBdr>
    </w:div>
    <w:div w:id="1311978891">
      <w:bodyDiv w:val="1"/>
      <w:marLeft w:val="0"/>
      <w:marRight w:val="0"/>
      <w:marTop w:val="0"/>
      <w:marBottom w:val="0"/>
      <w:divBdr>
        <w:top w:val="none" w:sz="0" w:space="0" w:color="auto"/>
        <w:left w:val="none" w:sz="0" w:space="0" w:color="auto"/>
        <w:bottom w:val="none" w:sz="0" w:space="0" w:color="auto"/>
        <w:right w:val="none" w:sz="0" w:space="0" w:color="auto"/>
      </w:divBdr>
    </w:div>
    <w:div w:id="1322347550">
      <w:bodyDiv w:val="1"/>
      <w:marLeft w:val="0"/>
      <w:marRight w:val="0"/>
      <w:marTop w:val="0"/>
      <w:marBottom w:val="0"/>
      <w:divBdr>
        <w:top w:val="none" w:sz="0" w:space="0" w:color="auto"/>
        <w:left w:val="none" w:sz="0" w:space="0" w:color="auto"/>
        <w:bottom w:val="none" w:sz="0" w:space="0" w:color="auto"/>
        <w:right w:val="none" w:sz="0" w:space="0" w:color="auto"/>
      </w:divBdr>
      <w:divsChild>
        <w:div w:id="910043259">
          <w:marLeft w:val="0"/>
          <w:marRight w:val="0"/>
          <w:marTop w:val="0"/>
          <w:marBottom w:val="0"/>
          <w:divBdr>
            <w:top w:val="none" w:sz="0" w:space="0" w:color="auto"/>
            <w:left w:val="none" w:sz="0" w:space="0" w:color="auto"/>
            <w:bottom w:val="none" w:sz="0" w:space="0" w:color="auto"/>
            <w:right w:val="none" w:sz="0" w:space="0" w:color="auto"/>
          </w:divBdr>
        </w:div>
        <w:div w:id="1400595017">
          <w:marLeft w:val="0"/>
          <w:marRight w:val="0"/>
          <w:marTop w:val="0"/>
          <w:marBottom w:val="0"/>
          <w:divBdr>
            <w:top w:val="none" w:sz="0" w:space="0" w:color="auto"/>
            <w:left w:val="none" w:sz="0" w:space="0" w:color="auto"/>
            <w:bottom w:val="none" w:sz="0" w:space="0" w:color="auto"/>
            <w:right w:val="none" w:sz="0" w:space="0" w:color="auto"/>
          </w:divBdr>
          <w:divsChild>
            <w:div w:id="746003647">
              <w:marLeft w:val="0"/>
              <w:marRight w:val="0"/>
              <w:marTop w:val="30"/>
              <w:marBottom w:val="30"/>
              <w:divBdr>
                <w:top w:val="none" w:sz="0" w:space="0" w:color="auto"/>
                <w:left w:val="none" w:sz="0" w:space="0" w:color="auto"/>
                <w:bottom w:val="none" w:sz="0" w:space="0" w:color="auto"/>
                <w:right w:val="none" w:sz="0" w:space="0" w:color="auto"/>
              </w:divBdr>
              <w:divsChild>
                <w:div w:id="1762872603">
                  <w:marLeft w:val="0"/>
                  <w:marRight w:val="0"/>
                  <w:marTop w:val="0"/>
                  <w:marBottom w:val="0"/>
                  <w:divBdr>
                    <w:top w:val="none" w:sz="0" w:space="0" w:color="auto"/>
                    <w:left w:val="none" w:sz="0" w:space="0" w:color="auto"/>
                    <w:bottom w:val="none" w:sz="0" w:space="0" w:color="auto"/>
                    <w:right w:val="none" w:sz="0" w:space="0" w:color="auto"/>
                  </w:divBdr>
                  <w:divsChild>
                    <w:div w:id="18628258">
                      <w:marLeft w:val="0"/>
                      <w:marRight w:val="0"/>
                      <w:marTop w:val="0"/>
                      <w:marBottom w:val="0"/>
                      <w:divBdr>
                        <w:top w:val="none" w:sz="0" w:space="0" w:color="auto"/>
                        <w:left w:val="none" w:sz="0" w:space="0" w:color="auto"/>
                        <w:bottom w:val="none" w:sz="0" w:space="0" w:color="auto"/>
                        <w:right w:val="none" w:sz="0" w:space="0" w:color="auto"/>
                      </w:divBdr>
                    </w:div>
                  </w:divsChild>
                </w:div>
                <w:div w:id="326716161">
                  <w:marLeft w:val="0"/>
                  <w:marRight w:val="0"/>
                  <w:marTop w:val="0"/>
                  <w:marBottom w:val="0"/>
                  <w:divBdr>
                    <w:top w:val="none" w:sz="0" w:space="0" w:color="auto"/>
                    <w:left w:val="none" w:sz="0" w:space="0" w:color="auto"/>
                    <w:bottom w:val="none" w:sz="0" w:space="0" w:color="auto"/>
                    <w:right w:val="none" w:sz="0" w:space="0" w:color="auto"/>
                  </w:divBdr>
                  <w:divsChild>
                    <w:div w:id="381758431">
                      <w:marLeft w:val="0"/>
                      <w:marRight w:val="0"/>
                      <w:marTop w:val="0"/>
                      <w:marBottom w:val="0"/>
                      <w:divBdr>
                        <w:top w:val="none" w:sz="0" w:space="0" w:color="auto"/>
                        <w:left w:val="none" w:sz="0" w:space="0" w:color="auto"/>
                        <w:bottom w:val="none" w:sz="0" w:space="0" w:color="auto"/>
                        <w:right w:val="none" w:sz="0" w:space="0" w:color="auto"/>
                      </w:divBdr>
                    </w:div>
                  </w:divsChild>
                </w:div>
                <w:div w:id="2007316148">
                  <w:marLeft w:val="0"/>
                  <w:marRight w:val="0"/>
                  <w:marTop w:val="0"/>
                  <w:marBottom w:val="0"/>
                  <w:divBdr>
                    <w:top w:val="none" w:sz="0" w:space="0" w:color="auto"/>
                    <w:left w:val="none" w:sz="0" w:space="0" w:color="auto"/>
                    <w:bottom w:val="none" w:sz="0" w:space="0" w:color="auto"/>
                    <w:right w:val="none" w:sz="0" w:space="0" w:color="auto"/>
                  </w:divBdr>
                  <w:divsChild>
                    <w:div w:id="97222278">
                      <w:marLeft w:val="0"/>
                      <w:marRight w:val="0"/>
                      <w:marTop w:val="0"/>
                      <w:marBottom w:val="0"/>
                      <w:divBdr>
                        <w:top w:val="none" w:sz="0" w:space="0" w:color="auto"/>
                        <w:left w:val="none" w:sz="0" w:space="0" w:color="auto"/>
                        <w:bottom w:val="none" w:sz="0" w:space="0" w:color="auto"/>
                        <w:right w:val="none" w:sz="0" w:space="0" w:color="auto"/>
                      </w:divBdr>
                    </w:div>
                  </w:divsChild>
                </w:div>
                <w:div w:id="1538542928">
                  <w:marLeft w:val="0"/>
                  <w:marRight w:val="0"/>
                  <w:marTop w:val="0"/>
                  <w:marBottom w:val="0"/>
                  <w:divBdr>
                    <w:top w:val="none" w:sz="0" w:space="0" w:color="auto"/>
                    <w:left w:val="none" w:sz="0" w:space="0" w:color="auto"/>
                    <w:bottom w:val="none" w:sz="0" w:space="0" w:color="auto"/>
                    <w:right w:val="none" w:sz="0" w:space="0" w:color="auto"/>
                  </w:divBdr>
                  <w:divsChild>
                    <w:div w:id="690842404">
                      <w:marLeft w:val="0"/>
                      <w:marRight w:val="0"/>
                      <w:marTop w:val="0"/>
                      <w:marBottom w:val="0"/>
                      <w:divBdr>
                        <w:top w:val="none" w:sz="0" w:space="0" w:color="auto"/>
                        <w:left w:val="none" w:sz="0" w:space="0" w:color="auto"/>
                        <w:bottom w:val="none" w:sz="0" w:space="0" w:color="auto"/>
                        <w:right w:val="none" w:sz="0" w:space="0" w:color="auto"/>
                      </w:divBdr>
                    </w:div>
                  </w:divsChild>
                </w:div>
                <w:div w:id="529342722">
                  <w:marLeft w:val="0"/>
                  <w:marRight w:val="0"/>
                  <w:marTop w:val="0"/>
                  <w:marBottom w:val="0"/>
                  <w:divBdr>
                    <w:top w:val="none" w:sz="0" w:space="0" w:color="auto"/>
                    <w:left w:val="none" w:sz="0" w:space="0" w:color="auto"/>
                    <w:bottom w:val="none" w:sz="0" w:space="0" w:color="auto"/>
                    <w:right w:val="none" w:sz="0" w:space="0" w:color="auto"/>
                  </w:divBdr>
                  <w:divsChild>
                    <w:div w:id="562059037">
                      <w:marLeft w:val="0"/>
                      <w:marRight w:val="0"/>
                      <w:marTop w:val="0"/>
                      <w:marBottom w:val="0"/>
                      <w:divBdr>
                        <w:top w:val="none" w:sz="0" w:space="0" w:color="auto"/>
                        <w:left w:val="none" w:sz="0" w:space="0" w:color="auto"/>
                        <w:bottom w:val="none" w:sz="0" w:space="0" w:color="auto"/>
                        <w:right w:val="none" w:sz="0" w:space="0" w:color="auto"/>
                      </w:divBdr>
                    </w:div>
                  </w:divsChild>
                </w:div>
                <w:div w:id="1887520420">
                  <w:marLeft w:val="0"/>
                  <w:marRight w:val="0"/>
                  <w:marTop w:val="0"/>
                  <w:marBottom w:val="0"/>
                  <w:divBdr>
                    <w:top w:val="none" w:sz="0" w:space="0" w:color="auto"/>
                    <w:left w:val="none" w:sz="0" w:space="0" w:color="auto"/>
                    <w:bottom w:val="none" w:sz="0" w:space="0" w:color="auto"/>
                    <w:right w:val="none" w:sz="0" w:space="0" w:color="auto"/>
                  </w:divBdr>
                  <w:divsChild>
                    <w:div w:id="1673021928">
                      <w:marLeft w:val="0"/>
                      <w:marRight w:val="0"/>
                      <w:marTop w:val="0"/>
                      <w:marBottom w:val="0"/>
                      <w:divBdr>
                        <w:top w:val="none" w:sz="0" w:space="0" w:color="auto"/>
                        <w:left w:val="none" w:sz="0" w:space="0" w:color="auto"/>
                        <w:bottom w:val="none" w:sz="0" w:space="0" w:color="auto"/>
                        <w:right w:val="none" w:sz="0" w:space="0" w:color="auto"/>
                      </w:divBdr>
                    </w:div>
                  </w:divsChild>
                </w:div>
                <w:div w:id="773020762">
                  <w:marLeft w:val="0"/>
                  <w:marRight w:val="0"/>
                  <w:marTop w:val="0"/>
                  <w:marBottom w:val="0"/>
                  <w:divBdr>
                    <w:top w:val="none" w:sz="0" w:space="0" w:color="auto"/>
                    <w:left w:val="none" w:sz="0" w:space="0" w:color="auto"/>
                    <w:bottom w:val="none" w:sz="0" w:space="0" w:color="auto"/>
                    <w:right w:val="none" w:sz="0" w:space="0" w:color="auto"/>
                  </w:divBdr>
                  <w:divsChild>
                    <w:div w:id="508714692">
                      <w:marLeft w:val="0"/>
                      <w:marRight w:val="0"/>
                      <w:marTop w:val="0"/>
                      <w:marBottom w:val="0"/>
                      <w:divBdr>
                        <w:top w:val="none" w:sz="0" w:space="0" w:color="auto"/>
                        <w:left w:val="none" w:sz="0" w:space="0" w:color="auto"/>
                        <w:bottom w:val="none" w:sz="0" w:space="0" w:color="auto"/>
                        <w:right w:val="none" w:sz="0" w:space="0" w:color="auto"/>
                      </w:divBdr>
                    </w:div>
                  </w:divsChild>
                </w:div>
                <w:div w:id="1697459997">
                  <w:marLeft w:val="0"/>
                  <w:marRight w:val="0"/>
                  <w:marTop w:val="0"/>
                  <w:marBottom w:val="0"/>
                  <w:divBdr>
                    <w:top w:val="none" w:sz="0" w:space="0" w:color="auto"/>
                    <w:left w:val="none" w:sz="0" w:space="0" w:color="auto"/>
                    <w:bottom w:val="none" w:sz="0" w:space="0" w:color="auto"/>
                    <w:right w:val="none" w:sz="0" w:space="0" w:color="auto"/>
                  </w:divBdr>
                  <w:divsChild>
                    <w:div w:id="400056249">
                      <w:marLeft w:val="0"/>
                      <w:marRight w:val="0"/>
                      <w:marTop w:val="0"/>
                      <w:marBottom w:val="0"/>
                      <w:divBdr>
                        <w:top w:val="none" w:sz="0" w:space="0" w:color="auto"/>
                        <w:left w:val="none" w:sz="0" w:space="0" w:color="auto"/>
                        <w:bottom w:val="none" w:sz="0" w:space="0" w:color="auto"/>
                        <w:right w:val="none" w:sz="0" w:space="0" w:color="auto"/>
                      </w:divBdr>
                    </w:div>
                  </w:divsChild>
                </w:div>
                <w:div w:id="791631830">
                  <w:marLeft w:val="0"/>
                  <w:marRight w:val="0"/>
                  <w:marTop w:val="0"/>
                  <w:marBottom w:val="0"/>
                  <w:divBdr>
                    <w:top w:val="none" w:sz="0" w:space="0" w:color="auto"/>
                    <w:left w:val="none" w:sz="0" w:space="0" w:color="auto"/>
                    <w:bottom w:val="none" w:sz="0" w:space="0" w:color="auto"/>
                    <w:right w:val="none" w:sz="0" w:space="0" w:color="auto"/>
                  </w:divBdr>
                  <w:divsChild>
                    <w:div w:id="1929539960">
                      <w:marLeft w:val="0"/>
                      <w:marRight w:val="0"/>
                      <w:marTop w:val="0"/>
                      <w:marBottom w:val="0"/>
                      <w:divBdr>
                        <w:top w:val="none" w:sz="0" w:space="0" w:color="auto"/>
                        <w:left w:val="none" w:sz="0" w:space="0" w:color="auto"/>
                        <w:bottom w:val="none" w:sz="0" w:space="0" w:color="auto"/>
                        <w:right w:val="none" w:sz="0" w:space="0" w:color="auto"/>
                      </w:divBdr>
                    </w:div>
                  </w:divsChild>
                </w:div>
                <w:div w:id="1531338674">
                  <w:marLeft w:val="0"/>
                  <w:marRight w:val="0"/>
                  <w:marTop w:val="0"/>
                  <w:marBottom w:val="0"/>
                  <w:divBdr>
                    <w:top w:val="none" w:sz="0" w:space="0" w:color="auto"/>
                    <w:left w:val="none" w:sz="0" w:space="0" w:color="auto"/>
                    <w:bottom w:val="none" w:sz="0" w:space="0" w:color="auto"/>
                    <w:right w:val="none" w:sz="0" w:space="0" w:color="auto"/>
                  </w:divBdr>
                  <w:divsChild>
                    <w:div w:id="1456218457">
                      <w:marLeft w:val="0"/>
                      <w:marRight w:val="0"/>
                      <w:marTop w:val="0"/>
                      <w:marBottom w:val="0"/>
                      <w:divBdr>
                        <w:top w:val="none" w:sz="0" w:space="0" w:color="auto"/>
                        <w:left w:val="none" w:sz="0" w:space="0" w:color="auto"/>
                        <w:bottom w:val="none" w:sz="0" w:space="0" w:color="auto"/>
                        <w:right w:val="none" w:sz="0" w:space="0" w:color="auto"/>
                      </w:divBdr>
                    </w:div>
                  </w:divsChild>
                </w:div>
                <w:div w:id="1752972541">
                  <w:marLeft w:val="0"/>
                  <w:marRight w:val="0"/>
                  <w:marTop w:val="0"/>
                  <w:marBottom w:val="0"/>
                  <w:divBdr>
                    <w:top w:val="none" w:sz="0" w:space="0" w:color="auto"/>
                    <w:left w:val="none" w:sz="0" w:space="0" w:color="auto"/>
                    <w:bottom w:val="none" w:sz="0" w:space="0" w:color="auto"/>
                    <w:right w:val="none" w:sz="0" w:space="0" w:color="auto"/>
                  </w:divBdr>
                  <w:divsChild>
                    <w:div w:id="1432239057">
                      <w:marLeft w:val="0"/>
                      <w:marRight w:val="0"/>
                      <w:marTop w:val="0"/>
                      <w:marBottom w:val="0"/>
                      <w:divBdr>
                        <w:top w:val="none" w:sz="0" w:space="0" w:color="auto"/>
                        <w:left w:val="none" w:sz="0" w:space="0" w:color="auto"/>
                        <w:bottom w:val="none" w:sz="0" w:space="0" w:color="auto"/>
                        <w:right w:val="none" w:sz="0" w:space="0" w:color="auto"/>
                      </w:divBdr>
                    </w:div>
                  </w:divsChild>
                </w:div>
                <w:div w:id="338626003">
                  <w:marLeft w:val="0"/>
                  <w:marRight w:val="0"/>
                  <w:marTop w:val="0"/>
                  <w:marBottom w:val="0"/>
                  <w:divBdr>
                    <w:top w:val="none" w:sz="0" w:space="0" w:color="auto"/>
                    <w:left w:val="none" w:sz="0" w:space="0" w:color="auto"/>
                    <w:bottom w:val="none" w:sz="0" w:space="0" w:color="auto"/>
                    <w:right w:val="none" w:sz="0" w:space="0" w:color="auto"/>
                  </w:divBdr>
                  <w:divsChild>
                    <w:div w:id="1359161714">
                      <w:marLeft w:val="0"/>
                      <w:marRight w:val="0"/>
                      <w:marTop w:val="0"/>
                      <w:marBottom w:val="0"/>
                      <w:divBdr>
                        <w:top w:val="none" w:sz="0" w:space="0" w:color="auto"/>
                        <w:left w:val="none" w:sz="0" w:space="0" w:color="auto"/>
                        <w:bottom w:val="none" w:sz="0" w:space="0" w:color="auto"/>
                        <w:right w:val="none" w:sz="0" w:space="0" w:color="auto"/>
                      </w:divBdr>
                    </w:div>
                  </w:divsChild>
                </w:div>
                <w:div w:id="1615480119">
                  <w:marLeft w:val="0"/>
                  <w:marRight w:val="0"/>
                  <w:marTop w:val="0"/>
                  <w:marBottom w:val="0"/>
                  <w:divBdr>
                    <w:top w:val="none" w:sz="0" w:space="0" w:color="auto"/>
                    <w:left w:val="none" w:sz="0" w:space="0" w:color="auto"/>
                    <w:bottom w:val="none" w:sz="0" w:space="0" w:color="auto"/>
                    <w:right w:val="none" w:sz="0" w:space="0" w:color="auto"/>
                  </w:divBdr>
                  <w:divsChild>
                    <w:div w:id="1759515932">
                      <w:marLeft w:val="0"/>
                      <w:marRight w:val="0"/>
                      <w:marTop w:val="0"/>
                      <w:marBottom w:val="0"/>
                      <w:divBdr>
                        <w:top w:val="none" w:sz="0" w:space="0" w:color="auto"/>
                        <w:left w:val="none" w:sz="0" w:space="0" w:color="auto"/>
                        <w:bottom w:val="none" w:sz="0" w:space="0" w:color="auto"/>
                        <w:right w:val="none" w:sz="0" w:space="0" w:color="auto"/>
                      </w:divBdr>
                    </w:div>
                  </w:divsChild>
                </w:div>
                <w:div w:id="889193962">
                  <w:marLeft w:val="0"/>
                  <w:marRight w:val="0"/>
                  <w:marTop w:val="0"/>
                  <w:marBottom w:val="0"/>
                  <w:divBdr>
                    <w:top w:val="none" w:sz="0" w:space="0" w:color="auto"/>
                    <w:left w:val="none" w:sz="0" w:space="0" w:color="auto"/>
                    <w:bottom w:val="none" w:sz="0" w:space="0" w:color="auto"/>
                    <w:right w:val="none" w:sz="0" w:space="0" w:color="auto"/>
                  </w:divBdr>
                  <w:divsChild>
                    <w:div w:id="18149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55927">
          <w:marLeft w:val="0"/>
          <w:marRight w:val="0"/>
          <w:marTop w:val="0"/>
          <w:marBottom w:val="0"/>
          <w:divBdr>
            <w:top w:val="none" w:sz="0" w:space="0" w:color="auto"/>
            <w:left w:val="none" w:sz="0" w:space="0" w:color="auto"/>
            <w:bottom w:val="none" w:sz="0" w:space="0" w:color="auto"/>
            <w:right w:val="none" w:sz="0" w:space="0" w:color="auto"/>
          </w:divBdr>
        </w:div>
        <w:div w:id="849024949">
          <w:marLeft w:val="0"/>
          <w:marRight w:val="0"/>
          <w:marTop w:val="0"/>
          <w:marBottom w:val="0"/>
          <w:divBdr>
            <w:top w:val="none" w:sz="0" w:space="0" w:color="auto"/>
            <w:left w:val="none" w:sz="0" w:space="0" w:color="auto"/>
            <w:bottom w:val="none" w:sz="0" w:space="0" w:color="auto"/>
            <w:right w:val="none" w:sz="0" w:space="0" w:color="auto"/>
          </w:divBdr>
        </w:div>
        <w:div w:id="1629047330">
          <w:marLeft w:val="0"/>
          <w:marRight w:val="0"/>
          <w:marTop w:val="0"/>
          <w:marBottom w:val="0"/>
          <w:divBdr>
            <w:top w:val="none" w:sz="0" w:space="0" w:color="auto"/>
            <w:left w:val="none" w:sz="0" w:space="0" w:color="auto"/>
            <w:bottom w:val="none" w:sz="0" w:space="0" w:color="auto"/>
            <w:right w:val="none" w:sz="0" w:space="0" w:color="auto"/>
          </w:divBdr>
          <w:divsChild>
            <w:div w:id="162040">
              <w:marLeft w:val="0"/>
              <w:marRight w:val="0"/>
              <w:marTop w:val="30"/>
              <w:marBottom w:val="30"/>
              <w:divBdr>
                <w:top w:val="none" w:sz="0" w:space="0" w:color="auto"/>
                <w:left w:val="none" w:sz="0" w:space="0" w:color="auto"/>
                <w:bottom w:val="none" w:sz="0" w:space="0" w:color="auto"/>
                <w:right w:val="none" w:sz="0" w:space="0" w:color="auto"/>
              </w:divBdr>
              <w:divsChild>
                <w:div w:id="200896749">
                  <w:marLeft w:val="0"/>
                  <w:marRight w:val="0"/>
                  <w:marTop w:val="0"/>
                  <w:marBottom w:val="0"/>
                  <w:divBdr>
                    <w:top w:val="none" w:sz="0" w:space="0" w:color="auto"/>
                    <w:left w:val="none" w:sz="0" w:space="0" w:color="auto"/>
                    <w:bottom w:val="none" w:sz="0" w:space="0" w:color="auto"/>
                    <w:right w:val="none" w:sz="0" w:space="0" w:color="auto"/>
                  </w:divBdr>
                  <w:divsChild>
                    <w:div w:id="772045466">
                      <w:marLeft w:val="0"/>
                      <w:marRight w:val="0"/>
                      <w:marTop w:val="0"/>
                      <w:marBottom w:val="0"/>
                      <w:divBdr>
                        <w:top w:val="none" w:sz="0" w:space="0" w:color="auto"/>
                        <w:left w:val="none" w:sz="0" w:space="0" w:color="auto"/>
                        <w:bottom w:val="none" w:sz="0" w:space="0" w:color="auto"/>
                        <w:right w:val="none" w:sz="0" w:space="0" w:color="auto"/>
                      </w:divBdr>
                    </w:div>
                  </w:divsChild>
                </w:div>
                <w:div w:id="1167327756">
                  <w:marLeft w:val="0"/>
                  <w:marRight w:val="0"/>
                  <w:marTop w:val="0"/>
                  <w:marBottom w:val="0"/>
                  <w:divBdr>
                    <w:top w:val="none" w:sz="0" w:space="0" w:color="auto"/>
                    <w:left w:val="none" w:sz="0" w:space="0" w:color="auto"/>
                    <w:bottom w:val="none" w:sz="0" w:space="0" w:color="auto"/>
                    <w:right w:val="none" w:sz="0" w:space="0" w:color="auto"/>
                  </w:divBdr>
                  <w:divsChild>
                    <w:div w:id="1506507620">
                      <w:marLeft w:val="0"/>
                      <w:marRight w:val="0"/>
                      <w:marTop w:val="0"/>
                      <w:marBottom w:val="0"/>
                      <w:divBdr>
                        <w:top w:val="none" w:sz="0" w:space="0" w:color="auto"/>
                        <w:left w:val="none" w:sz="0" w:space="0" w:color="auto"/>
                        <w:bottom w:val="none" w:sz="0" w:space="0" w:color="auto"/>
                        <w:right w:val="none" w:sz="0" w:space="0" w:color="auto"/>
                      </w:divBdr>
                    </w:div>
                  </w:divsChild>
                </w:div>
                <w:div w:id="650597451">
                  <w:marLeft w:val="0"/>
                  <w:marRight w:val="0"/>
                  <w:marTop w:val="0"/>
                  <w:marBottom w:val="0"/>
                  <w:divBdr>
                    <w:top w:val="none" w:sz="0" w:space="0" w:color="auto"/>
                    <w:left w:val="none" w:sz="0" w:space="0" w:color="auto"/>
                    <w:bottom w:val="none" w:sz="0" w:space="0" w:color="auto"/>
                    <w:right w:val="none" w:sz="0" w:space="0" w:color="auto"/>
                  </w:divBdr>
                  <w:divsChild>
                    <w:div w:id="243223038">
                      <w:marLeft w:val="0"/>
                      <w:marRight w:val="0"/>
                      <w:marTop w:val="0"/>
                      <w:marBottom w:val="0"/>
                      <w:divBdr>
                        <w:top w:val="none" w:sz="0" w:space="0" w:color="auto"/>
                        <w:left w:val="none" w:sz="0" w:space="0" w:color="auto"/>
                        <w:bottom w:val="none" w:sz="0" w:space="0" w:color="auto"/>
                        <w:right w:val="none" w:sz="0" w:space="0" w:color="auto"/>
                      </w:divBdr>
                    </w:div>
                  </w:divsChild>
                </w:div>
                <w:div w:id="1913348620">
                  <w:marLeft w:val="0"/>
                  <w:marRight w:val="0"/>
                  <w:marTop w:val="0"/>
                  <w:marBottom w:val="0"/>
                  <w:divBdr>
                    <w:top w:val="none" w:sz="0" w:space="0" w:color="auto"/>
                    <w:left w:val="none" w:sz="0" w:space="0" w:color="auto"/>
                    <w:bottom w:val="none" w:sz="0" w:space="0" w:color="auto"/>
                    <w:right w:val="none" w:sz="0" w:space="0" w:color="auto"/>
                  </w:divBdr>
                  <w:divsChild>
                    <w:div w:id="1434478685">
                      <w:marLeft w:val="0"/>
                      <w:marRight w:val="0"/>
                      <w:marTop w:val="0"/>
                      <w:marBottom w:val="0"/>
                      <w:divBdr>
                        <w:top w:val="none" w:sz="0" w:space="0" w:color="auto"/>
                        <w:left w:val="none" w:sz="0" w:space="0" w:color="auto"/>
                        <w:bottom w:val="none" w:sz="0" w:space="0" w:color="auto"/>
                        <w:right w:val="none" w:sz="0" w:space="0" w:color="auto"/>
                      </w:divBdr>
                    </w:div>
                  </w:divsChild>
                </w:div>
                <w:div w:id="1940675055">
                  <w:marLeft w:val="0"/>
                  <w:marRight w:val="0"/>
                  <w:marTop w:val="0"/>
                  <w:marBottom w:val="0"/>
                  <w:divBdr>
                    <w:top w:val="none" w:sz="0" w:space="0" w:color="auto"/>
                    <w:left w:val="none" w:sz="0" w:space="0" w:color="auto"/>
                    <w:bottom w:val="none" w:sz="0" w:space="0" w:color="auto"/>
                    <w:right w:val="none" w:sz="0" w:space="0" w:color="auto"/>
                  </w:divBdr>
                  <w:divsChild>
                    <w:div w:id="449515294">
                      <w:marLeft w:val="0"/>
                      <w:marRight w:val="0"/>
                      <w:marTop w:val="0"/>
                      <w:marBottom w:val="0"/>
                      <w:divBdr>
                        <w:top w:val="none" w:sz="0" w:space="0" w:color="auto"/>
                        <w:left w:val="none" w:sz="0" w:space="0" w:color="auto"/>
                        <w:bottom w:val="none" w:sz="0" w:space="0" w:color="auto"/>
                        <w:right w:val="none" w:sz="0" w:space="0" w:color="auto"/>
                      </w:divBdr>
                    </w:div>
                  </w:divsChild>
                </w:div>
                <w:div w:id="1714454457">
                  <w:marLeft w:val="0"/>
                  <w:marRight w:val="0"/>
                  <w:marTop w:val="0"/>
                  <w:marBottom w:val="0"/>
                  <w:divBdr>
                    <w:top w:val="none" w:sz="0" w:space="0" w:color="auto"/>
                    <w:left w:val="none" w:sz="0" w:space="0" w:color="auto"/>
                    <w:bottom w:val="none" w:sz="0" w:space="0" w:color="auto"/>
                    <w:right w:val="none" w:sz="0" w:space="0" w:color="auto"/>
                  </w:divBdr>
                  <w:divsChild>
                    <w:div w:id="1285381052">
                      <w:marLeft w:val="0"/>
                      <w:marRight w:val="0"/>
                      <w:marTop w:val="0"/>
                      <w:marBottom w:val="0"/>
                      <w:divBdr>
                        <w:top w:val="none" w:sz="0" w:space="0" w:color="auto"/>
                        <w:left w:val="none" w:sz="0" w:space="0" w:color="auto"/>
                        <w:bottom w:val="none" w:sz="0" w:space="0" w:color="auto"/>
                        <w:right w:val="none" w:sz="0" w:space="0" w:color="auto"/>
                      </w:divBdr>
                    </w:div>
                  </w:divsChild>
                </w:div>
                <w:div w:id="335350167">
                  <w:marLeft w:val="0"/>
                  <w:marRight w:val="0"/>
                  <w:marTop w:val="0"/>
                  <w:marBottom w:val="0"/>
                  <w:divBdr>
                    <w:top w:val="none" w:sz="0" w:space="0" w:color="auto"/>
                    <w:left w:val="none" w:sz="0" w:space="0" w:color="auto"/>
                    <w:bottom w:val="none" w:sz="0" w:space="0" w:color="auto"/>
                    <w:right w:val="none" w:sz="0" w:space="0" w:color="auto"/>
                  </w:divBdr>
                  <w:divsChild>
                    <w:div w:id="192232236">
                      <w:marLeft w:val="0"/>
                      <w:marRight w:val="0"/>
                      <w:marTop w:val="0"/>
                      <w:marBottom w:val="0"/>
                      <w:divBdr>
                        <w:top w:val="none" w:sz="0" w:space="0" w:color="auto"/>
                        <w:left w:val="none" w:sz="0" w:space="0" w:color="auto"/>
                        <w:bottom w:val="none" w:sz="0" w:space="0" w:color="auto"/>
                        <w:right w:val="none" w:sz="0" w:space="0" w:color="auto"/>
                      </w:divBdr>
                    </w:div>
                  </w:divsChild>
                </w:div>
                <w:div w:id="1587417131">
                  <w:marLeft w:val="0"/>
                  <w:marRight w:val="0"/>
                  <w:marTop w:val="0"/>
                  <w:marBottom w:val="0"/>
                  <w:divBdr>
                    <w:top w:val="none" w:sz="0" w:space="0" w:color="auto"/>
                    <w:left w:val="none" w:sz="0" w:space="0" w:color="auto"/>
                    <w:bottom w:val="none" w:sz="0" w:space="0" w:color="auto"/>
                    <w:right w:val="none" w:sz="0" w:space="0" w:color="auto"/>
                  </w:divBdr>
                  <w:divsChild>
                    <w:div w:id="1734043140">
                      <w:marLeft w:val="0"/>
                      <w:marRight w:val="0"/>
                      <w:marTop w:val="0"/>
                      <w:marBottom w:val="0"/>
                      <w:divBdr>
                        <w:top w:val="none" w:sz="0" w:space="0" w:color="auto"/>
                        <w:left w:val="none" w:sz="0" w:space="0" w:color="auto"/>
                        <w:bottom w:val="none" w:sz="0" w:space="0" w:color="auto"/>
                        <w:right w:val="none" w:sz="0" w:space="0" w:color="auto"/>
                      </w:divBdr>
                    </w:div>
                  </w:divsChild>
                </w:div>
                <w:div w:id="615723157">
                  <w:marLeft w:val="0"/>
                  <w:marRight w:val="0"/>
                  <w:marTop w:val="0"/>
                  <w:marBottom w:val="0"/>
                  <w:divBdr>
                    <w:top w:val="none" w:sz="0" w:space="0" w:color="auto"/>
                    <w:left w:val="none" w:sz="0" w:space="0" w:color="auto"/>
                    <w:bottom w:val="none" w:sz="0" w:space="0" w:color="auto"/>
                    <w:right w:val="none" w:sz="0" w:space="0" w:color="auto"/>
                  </w:divBdr>
                  <w:divsChild>
                    <w:div w:id="1543514039">
                      <w:marLeft w:val="0"/>
                      <w:marRight w:val="0"/>
                      <w:marTop w:val="0"/>
                      <w:marBottom w:val="0"/>
                      <w:divBdr>
                        <w:top w:val="none" w:sz="0" w:space="0" w:color="auto"/>
                        <w:left w:val="none" w:sz="0" w:space="0" w:color="auto"/>
                        <w:bottom w:val="none" w:sz="0" w:space="0" w:color="auto"/>
                        <w:right w:val="none" w:sz="0" w:space="0" w:color="auto"/>
                      </w:divBdr>
                    </w:div>
                  </w:divsChild>
                </w:div>
                <w:div w:id="1053190542">
                  <w:marLeft w:val="0"/>
                  <w:marRight w:val="0"/>
                  <w:marTop w:val="0"/>
                  <w:marBottom w:val="0"/>
                  <w:divBdr>
                    <w:top w:val="none" w:sz="0" w:space="0" w:color="auto"/>
                    <w:left w:val="none" w:sz="0" w:space="0" w:color="auto"/>
                    <w:bottom w:val="none" w:sz="0" w:space="0" w:color="auto"/>
                    <w:right w:val="none" w:sz="0" w:space="0" w:color="auto"/>
                  </w:divBdr>
                  <w:divsChild>
                    <w:div w:id="1368406318">
                      <w:marLeft w:val="0"/>
                      <w:marRight w:val="0"/>
                      <w:marTop w:val="0"/>
                      <w:marBottom w:val="0"/>
                      <w:divBdr>
                        <w:top w:val="none" w:sz="0" w:space="0" w:color="auto"/>
                        <w:left w:val="none" w:sz="0" w:space="0" w:color="auto"/>
                        <w:bottom w:val="none" w:sz="0" w:space="0" w:color="auto"/>
                        <w:right w:val="none" w:sz="0" w:space="0" w:color="auto"/>
                      </w:divBdr>
                    </w:div>
                  </w:divsChild>
                </w:div>
                <w:div w:id="1813980428">
                  <w:marLeft w:val="0"/>
                  <w:marRight w:val="0"/>
                  <w:marTop w:val="0"/>
                  <w:marBottom w:val="0"/>
                  <w:divBdr>
                    <w:top w:val="none" w:sz="0" w:space="0" w:color="auto"/>
                    <w:left w:val="none" w:sz="0" w:space="0" w:color="auto"/>
                    <w:bottom w:val="none" w:sz="0" w:space="0" w:color="auto"/>
                    <w:right w:val="none" w:sz="0" w:space="0" w:color="auto"/>
                  </w:divBdr>
                  <w:divsChild>
                    <w:div w:id="434600324">
                      <w:marLeft w:val="0"/>
                      <w:marRight w:val="0"/>
                      <w:marTop w:val="0"/>
                      <w:marBottom w:val="0"/>
                      <w:divBdr>
                        <w:top w:val="none" w:sz="0" w:space="0" w:color="auto"/>
                        <w:left w:val="none" w:sz="0" w:space="0" w:color="auto"/>
                        <w:bottom w:val="none" w:sz="0" w:space="0" w:color="auto"/>
                        <w:right w:val="none" w:sz="0" w:space="0" w:color="auto"/>
                      </w:divBdr>
                    </w:div>
                  </w:divsChild>
                </w:div>
                <w:div w:id="546601060">
                  <w:marLeft w:val="0"/>
                  <w:marRight w:val="0"/>
                  <w:marTop w:val="0"/>
                  <w:marBottom w:val="0"/>
                  <w:divBdr>
                    <w:top w:val="none" w:sz="0" w:space="0" w:color="auto"/>
                    <w:left w:val="none" w:sz="0" w:space="0" w:color="auto"/>
                    <w:bottom w:val="none" w:sz="0" w:space="0" w:color="auto"/>
                    <w:right w:val="none" w:sz="0" w:space="0" w:color="auto"/>
                  </w:divBdr>
                  <w:divsChild>
                    <w:div w:id="1662999509">
                      <w:marLeft w:val="0"/>
                      <w:marRight w:val="0"/>
                      <w:marTop w:val="0"/>
                      <w:marBottom w:val="0"/>
                      <w:divBdr>
                        <w:top w:val="none" w:sz="0" w:space="0" w:color="auto"/>
                        <w:left w:val="none" w:sz="0" w:space="0" w:color="auto"/>
                        <w:bottom w:val="none" w:sz="0" w:space="0" w:color="auto"/>
                        <w:right w:val="none" w:sz="0" w:space="0" w:color="auto"/>
                      </w:divBdr>
                    </w:div>
                  </w:divsChild>
                </w:div>
                <w:div w:id="148832511">
                  <w:marLeft w:val="0"/>
                  <w:marRight w:val="0"/>
                  <w:marTop w:val="0"/>
                  <w:marBottom w:val="0"/>
                  <w:divBdr>
                    <w:top w:val="none" w:sz="0" w:space="0" w:color="auto"/>
                    <w:left w:val="none" w:sz="0" w:space="0" w:color="auto"/>
                    <w:bottom w:val="none" w:sz="0" w:space="0" w:color="auto"/>
                    <w:right w:val="none" w:sz="0" w:space="0" w:color="auto"/>
                  </w:divBdr>
                  <w:divsChild>
                    <w:div w:id="1226992057">
                      <w:marLeft w:val="0"/>
                      <w:marRight w:val="0"/>
                      <w:marTop w:val="0"/>
                      <w:marBottom w:val="0"/>
                      <w:divBdr>
                        <w:top w:val="none" w:sz="0" w:space="0" w:color="auto"/>
                        <w:left w:val="none" w:sz="0" w:space="0" w:color="auto"/>
                        <w:bottom w:val="none" w:sz="0" w:space="0" w:color="auto"/>
                        <w:right w:val="none" w:sz="0" w:space="0" w:color="auto"/>
                      </w:divBdr>
                    </w:div>
                  </w:divsChild>
                </w:div>
                <w:div w:id="1442841023">
                  <w:marLeft w:val="0"/>
                  <w:marRight w:val="0"/>
                  <w:marTop w:val="0"/>
                  <w:marBottom w:val="0"/>
                  <w:divBdr>
                    <w:top w:val="none" w:sz="0" w:space="0" w:color="auto"/>
                    <w:left w:val="none" w:sz="0" w:space="0" w:color="auto"/>
                    <w:bottom w:val="none" w:sz="0" w:space="0" w:color="auto"/>
                    <w:right w:val="none" w:sz="0" w:space="0" w:color="auto"/>
                  </w:divBdr>
                  <w:divsChild>
                    <w:div w:id="1101953195">
                      <w:marLeft w:val="0"/>
                      <w:marRight w:val="0"/>
                      <w:marTop w:val="0"/>
                      <w:marBottom w:val="0"/>
                      <w:divBdr>
                        <w:top w:val="none" w:sz="0" w:space="0" w:color="auto"/>
                        <w:left w:val="none" w:sz="0" w:space="0" w:color="auto"/>
                        <w:bottom w:val="none" w:sz="0" w:space="0" w:color="auto"/>
                        <w:right w:val="none" w:sz="0" w:space="0" w:color="auto"/>
                      </w:divBdr>
                    </w:div>
                  </w:divsChild>
                </w:div>
                <w:div w:id="1325547780">
                  <w:marLeft w:val="0"/>
                  <w:marRight w:val="0"/>
                  <w:marTop w:val="0"/>
                  <w:marBottom w:val="0"/>
                  <w:divBdr>
                    <w:top w:val="none" w:sz="0" w:space="0" w:color="auto"/>
                    <w:left w:val="none" w:sz="0" w:space="0" w:color="auto"/>
                    <w:bottom w:val="none" w:sz="0" w:space="0" w:color="auto"/>
                    <w:right w:val="none" w:sz="0" w:space="0" w:color="auto"/>
                  </w:divBdr>
                  <w:divsChild>
                    <w:div w:id="2001151384">
                      <w:marLeft w:val="0"/>
                      <w:marRight w:val="0"/>
                      <w:marTop w:val="0"/>
                      <w:marBottom w:val="0"/>
                      <w:divBdr>
                        <w:top w:val="none" w:sz="0" w:space="0" w:color="auto"/>
                        <w:left w:val="none" w:sz="0" w:space="0" w:color="auto"/>
                        <w:bottom w:val="none" w:sz="0" w:space="0" w:color="auto"/>
                        <w:right w:val="none" w:sz="0" w:space="0" w:color="auto"/>
                      </w:divBdr>
                    </w:div>
                  </w:divsChild>
                </w:div>
                <w:div w:id="961613176">
                  <w:marLeft w:val="0"/>
                  <w:marRight w:val="0"/>
                  <w:marTop w:val="0"/>
                  <w:marBottom w:val="0"/>
                  <w:divBdr>
                    <w:top w:val="none" w:sz="0" w:space="0" w:color="auto"/>
                    <w:left w:val="none" w:sz="0" w:space="0" w:color="auto"/>
                    <w:bottom w:val="none" w:sz="0" w:space="0" w:color="auto"/>
                    <w:right w:val="none" w:sz="0" w:space="0" w:color="auto"/>
                  </w:divBdr>
                  <w:divsChild>
                    <w:div w:id="1659112814">
                      <w:marLeft w:val="0"/>
                      <w:marRight w:val="0"/>
                      <w:marTop w:val="0"/>
                      <w:marBottom w:val="0"/>
                      <w:divBdr>
                        <w:top w:val="none" w:sz="0" w:space="0" w:color="auto"/>
                        <w:left w:val="none" w:sz="0" w:space="0" w:color="auto"/>
                        <w:bottom w:val="none" w:sz="0" w:space="0" w:color="auto"/>
                        <w:right w:val="none" w:sz="0" w:space="0" w:color="auto"/>
                      </w:divBdr>
                    </w:div>
                  </w:divsChild>
                </w:div>
                <w:div w:id="1359282882">
                  <w:marLeft w:val="0"/>
                  <w:marRight w:val="0"/>
                  <w:marTop w:val="0"/>
                  <w:marBottom w:val="0"/>
                  <w:divBdr>
                    <w:top w:val="none" w:sz="0" w:space="0" w:color="auto"/>
                    <w:left w:val="none" w:sz="0" w:space="0" w:color="auto"/>
                    <w:bottom w:val="none" w:sz="0" w:space="0" w:color="auto"/>
                    <w:right w:val="none" w:sz="0" w:space="0" w:color="auto"/>
                  </w:divBdr>
                  <w:divsChild>
                    <w:div w:id="999120841">
                      <w:marLeft w:val="0"/>
                      <w:marRight w:val="0"/>
                      <w:marTop w:val="0"/>
                      <w:marBottom w:val="0"/>
                      <w:divBdr>
                        <w:top w:val="none" w:sz="0" w:space="0" w:color="auto"/>
                        <w:left w:val="none" w:sz="0" w:space="0" w:color="auto"/>
                        <w:bottom w:val="none" w:sz="0" w:space="0" w:color="auto"/>
                        <w:right w:val="none" w:sz="0" w:space="0" w:color="auto"/>
                      </w:divBdr>
                    </w:div>
                  </w:divsChild>
                </w:div>
                <w:div w:id="236061996">
                  <w:marLeft w:val="0"/>
                  <w:marRight w:val="0"/>
                  <w:marTop w:val="0"/>
                  <w:marBottom w:val="0"/>
                  <w:divBdr>
                    <w:top w:val="none" w:sz="0" w:space="0" w:color="auto"/>
                    <w:left w:val="none" w:sz="0" w:space="0" w:color="auto"/>
                    <w:bottom w:val="none" w:sz="0" w:space="0" w:color="auto"/>
                    <w:right w:val="none" w:sz="0" w:space="0" w:color="auto"/>
                  </w:divBdr>
                  <w:divsChild>
                    <w:div w:id="1611544907">
                      <w:marLeft w:val="0"/>
                      <w:marRight w:val="0"/>
                      <w:marTop w:val="0"/>
                      <w:marBottom w:val="0"/>
                      <w:divBdr>
                        <w:top w:val="none" w:sz="0" w:space="0" w:color="auto"/>
                        <w:left w:val="none" w:sz="0" w:space="0" w:color="auto"/>
                        <w:bottom w:val="none" w:sz="0" w:space="0" w:color="auto"/>
                        <w:right w:val="none" w:sz="0" w:space="0" w:color="auto"/>
                      </w:divBdr>
                    </w:div>
                  </w:divsChild>
                </w:div>
                <w:div w:id="1522821687">
                  <w:marLeft w:val="0"/>
                  <w:marRight w:val="0"/>
                  <w:marTop w:val="0"/>
                  <w:marBottom w:val="0"/>
                  <w:divBdr>
                    <w:top w:val="none" w:sz="0" w:space="0" w:color="auto"/>
                    <w:left w:val="none" w:sz="0" w:space="0" w:color="auto"/>
                    <w:bottom w:val="none" w:sz="0" w:space="0" w:color="auto"/>
                    <w:right w:val="none" w:sz="0" w:space="0" w:color="auto"/>
                  </w:divBdr>
                  <w:divsChild>
                    <w:div w:id="54747996">
                      <w:marLeft w:val="0"/>
                      <w:marRight w:val="0"/>
                      <w:marTop w:val="0"/>
                      <w:marBottom w:val="0"/>
                      <w:divBdr>
                        <w:top w:val="none" w:sz="0" w:space="0" w:color="auto"/>
                        <w:left w:val="none" w:sz="0" w:space="0" w:color="auto"/>
                        <w:bottom w:val="none" w:sz="0" w:space="0" w:color="auto"/>
                        <w:right w:val="none" w:sz="0" w:space="0" w:color="auto"/>
                      </w:divBdr>
                    </w:div>
                  </w:divsChild>
                </w:div>
                <w:div w:id="779571991">
                  <w:marLeft w:val="0"/>
                  <w:marRight w:val="0"/>
                  <w:marTop w:val="0"/>
                  <w:marBottom w:val="0"/>
                  <w:divBdr>
                    <w:top w:val="none" w:sz="0" w:space="0" w:color="auto"/>
                    <w:left w:val="none" w:sz="0" w:space="0" w:color="auto"/>
                    <w:bottom w:val="none" w:sz="0" w:space="0" w:color="auto"/>
                    <w:right w:val="none" w:sz="0" w:space="0" w:color="auto"/>
                  </w:divBdr>
                  <w:divsChild>
                    <w:div w:id="1813710983">
                      <w:marLeft w:val="0"/>
                      <w:marRight w:val="0"/>
                      <w:marTop w:val="0"/>
                      <w:marBottom w:val="0"/>
                      <w:divBdr>
                        <w:top w:val="none" w:sz="0" w:space="0" w:color="auto"/>
                        <w:left w:val="none" w:sz="0" w:space="0" w:color="auto"/>
                        <w:bottom w:val="none" w:sz="0" w:space="0" w:color="auto"/>
                        <w:right w:val="none" w:sz="0" w:space="0" w:color="auto"/>
                      </w:divBdr>
                    </w:div>
                  </w:divsChild>
                </w:div>
                <w:div w:id="1361391189">
                  <w:marLeft w:val="0"/>
                  <w:marRight w:val="0"/>
                  <w:marTop w:val="0"/>
                  <w:marBottom w:val="0"/>
                  <w:divBdr>
                    <w:top w:val="none" w:sz="0" w:space="0" w:color="auto"/>
                    <w:left w:val="none" w:sz="0" w:space="0" w:color="auto"/>
                    <w:bottom w:val="none" w:sz="0" w:space="0" w:color="auto"/>
                    <w:right w:val="none" w:sz="0" w:space="0" w:color="auto"/>
                  </w:divBdr>
                  <w:divsChild>
                    <w:div w:id="914050606">
                      <w:marLeft w:val="0"/>
                      <w:marRight w:val="0"/>
                      <w:marTop w:val="0"/>
                      <w:marBottom w:val="0"/>
                      <w:divBdr>
                        <w:top w:val="none" w:sz="0" w:space="0" w:color="auto"/>
                        <w:left w:val="none" w:sz="0" w:space="0" w:color="auto"/>
                        <w:bottom w:val="none" w:sz="0" w:space="0" w:color="auto"/>
                        <w:right w:val="none" w:sz="0" w:space="0" w:color="auto"/>
                      </w:divBdr>
                    </w:div>
                  </w:divsChild>
                </w:div>
                <w:div w:id="626817702">
                  <w:marLeft w:val="0"/>
                  <w:marRight w:val="0"/>
                  <w:marTop w:val="0"/>
                  <w:marBottom w:val="0"/>
                  <w:divBdr>
                    <w:top w:val="none" w:sz="0" w:space="0" w:color="auto"/>
                    <w:left w:val="none" w:sz="0" w:space="0" w:color="auto"/>
                    <w:bottom w:val="none" w:sz="0" w:space="0" w:color="auto"/>
                    <w:right w:val="none" w:sz="0" w:space="0" w:color="auto"/>
                  </w:divBdr>
                  <w:divsChild>
                    <w:div w:id="93286175">
                      <w:marLeft w:val="0"/>
                      <w:marRight w:val="0"/>
                      <w:marTop w:val="0"/>
                      <w:marBottom w:val="0"/>
                      <w:divBdr>
                        <w:top w:val="none" w:sz="0" w:space="0" w:color="auto"/>
                        <w:left w:val="none" w:sz="0" w:space="0" w:color="auto"/>
                        <w:bottom w:val="none" w:sz="0" w:space="0" w:color="auto"/>
                        <w:right w:val="none" w:sz="0" w:space="0" w:color="auto"/>
                      </w:divBdr>
                    </w:div>
                  </w:divsChild>
                </w:div>
                <w:div w:id="2103985853">
                  <w:marLeft w:val="0"/>
                  <w:marRight w:val="0"/>
                  <w:marTop w:val="0"/>
                  <w:marBottom w:val="0"/>
                  <w:divBdr>
                    <w:top w:val="none" w:sz="0" w:space="0" w:color="auto"/>
                    <w:left w:val="none" w:sz="0" w:space="0" w:color="auto"/>
                    <w:bottom w:val="none" w:sz="0" w:space="0" w:color="auto"/>
                    <w:right w:val="none" w:sz="0" w:space="0" w:color="auto"/>
                  </w:divBdr>
                  <w:divsChild>
                    <w:div w:id="1678849648">
                      <w:marLeft w:val="0"/>
                      <w:marRight w:val="0"/>
                      <w:marTop w:val="0"/>
                      <w:marBottom w:val="0"/>
                      <w:divBdr>
                        <w:top w:val="none" w:sz="0" w:space="0" w:color="auto"/>
                        <w:left w:val="none" w:sz="0" w:space="0" w:color="auto"/>
                        <w:bottom w:val="none" w:sz="0" w:space="0" w:color="auto"/>
                        <w:right w:val="none" w:sz="0" w:space="0" w:color="auto"/>
                      </w:divBdr>
                    </w:div>
                  </w:divsChild>
                </w:div>
                <w:div w:id="1875387608">
                  <w:marLeft w:val="0"/>
                  <w:marRight w:val="0"/>
                  <w:marTop w:val="0"/>
                  <w:marBottom w:val="0"/>
                  <w:divBdr>
                    <w:top w:val="none" w:sz="0" w:space="0" w:color="auto"/>
                    <w:left w:val="none" w:sz="0" w:space="0" w:color="auto"/>
                    <w:bottom w:val="none" w:sz="0" w:space="0" w:color="auto"/>
                    <w:right w:val="none" w:sz="0" w:space="0" w:color="auto"/>
                  </w:divBdr>
                  <w:divsChild>
                    <w:div w:id="1761414932">
                      <w:marLeft w:val="0"/>
                      <w:marRight w:val="0"/>
                      <w:marTop w:val="0"/>
                      <w:marBottom w:val="0"/>
                      <w:divBdr>
                        <w:top w:val="none" w:sz="0" w:space="0" w:color="auto"/>
                        <w:left w:val="none" w:sz="0" w:space="0" w:color="auto"/>
                        <w:bottom w:val="none" w:sz="0" w:space="0" w:color="auto"/>
                        <w:right w:val="none" w:sz="0" w:space="0" w:color="auto"/>
                      </w:divBdr>
                    </w:div>
                  </w:divsChild>
                </w:div>
                <w:div w:id="407314192">
                  <w:marLeft w:val="0"/>
                  <w:marRight w:val="0"/>
                  <w:marTop w:val="0"/>
                  <w:marBottom w:val="0"/>
                  <w:divBdr>
                    <w:top w:val="none" w:sz="0" w:space="0" w:color="auto"/>
                    <w:left w:val="none" w:sz="0" w:space="0" w:color="auto"/>
                    <w:bottom w:val="none" w:sz="0" w:space="0" w:color="auto"/>
                    <w:right w:val="none" w:sz="0" w:space="0" w:color="auto"/>
                  </w:divBdr>
                  <w:divsChild>
                    <w:div w:id="270478253">
                      <w:marLeft w:val="0"/>
                      <w:marRight w:val="0"/>
                      <w:marTop w:val="0"/>
                      <w:marBottom w:val="0"/>
                      <w:divBdr>
                        <w:top w:val="none" w:sz="0" w:space="0" w:color="auto"/>
                        <w:left w:val="none" w:sz="0" w:space="0" w:color="auto"/>
                        <w:bottom w:val="none" w:sz="0" w:space="0" w:color="auto"/>
                        <w:right w:val="none" w:sz="0" w:space="0" w:color="auto"/>
                      </w:divBdr>
                    </w:div>
                  </w:divsChild>
                </w:div>
                <w:div w:id="1308974454">
                  <w:marLeft w:val="0"/>
                  <w:marRight w:val="0"/>
                  <w:marTop w:val="0"/>
                  <w:marBottom w:val="0"/>
                  <w:divBdr>
                    <w:top w:val="none" w:sz="0" w:space="0" w:color="auto"/>
                    <w:left w:val="none" w:sz="0" w:space="0" w:color="auto"/>
                    <w:bottom w:val="none" w:sz="0" w:space="0" w:color="auto"/>
                    <w:right w:val="none" w:sz="0" w:space="0" w:color="auto"/>
                  </w:divBdr>
                  <w:divsChild>
                    <w:div w:id="947935053">
                      <w:marLeft w:val="0"/>
                      <w:marRight w:val="0"/>
                      <w:marTop w:val="0"/>
                      <w:marBottom w:val="0"/>
                      <w:divBdr>
                        <w:top w:val="none" w:sz="0" w:space="0" w:color="auto"/>
                        <w:left w:val="none" w:sz="0" w:space="0" w:color="auto"/>
                        <w:bottom w:val="none" w:sz="0" w:space="0" w:color="auto"/>
                        <w:right w:val="none" w:sz="0" w:space="0" w:color="auto"/>
                      </w:divBdr>
                    </w:div>
                  </w:divsChild>
                </w:div>
                <w:div w:id="2085637505">
                  <w:marLeft w:val="0"/>
                  <w:marRight w:val="0"/>
                  <w:marTop w:val="0"/>
                  <w:marBottom w:val="0"/>
                  <w:divBdr>
                    <w:top w:val="none" w:sz="0" w:space="0" w:color="auto"/>
                    <w:left w:val="none" w:sz="0" w:space="0" w:color="auto"/>
                    <w:bottom w:val="none" w:sz="0" w:space="0" w:color="auto"/>
                    <w:right w:val="none" w:sz="0" w:space="0" w:color="auto"/>
                  </w:divBdr>
                  <w:divsChild>
                    <w:div w:id="552500800">
                      <w:marLeft w:val="0"/>
                      <w:marRight w:val="0"/>
                      <w:marTop w:val="0"/>
                      <w:marBottom w:val="0"/>
                      <w:divBdr>
                        <w:top w:val="none" w:sz="0" w:space="0" w:color="auto"/>
                        <w:left w:val="none" w:sz="0" w:space="0" w:color="auto"/>
                        <w:bottom w:val="none" w:sz="0" w:space="0" w:color="auto"/>
                        <w:right w:val="none" w:sz="0" w:space="0" w:color="auto"/>
                      </w:divBdr>
                    </w:div>
                  </w:divsChild>
                </w:div>
                <w:div w:id="1475948676">
                  <w:marLeft w:val="0"/>
                  <w:marRight w:val="0"/>
                  <w:marTop w:val="0"/>
                  <w:marBottom w:val="0"/>
                  <w:divBdr>
                    <w:top w:val="none" w:sz="0" w:space="0" w:color="auto"/>
                    <w:left w:val="none" w:sz="0" w:space="0" w:color="auto"/>
                    <w:bottom w:val="none" w:sz="0" w:space="0" w:color="auto"/>
                    <w:right w:val="none" w:sz="0" w:space="0" w:color="auto"/>
                  </w:divBdr>
                  <w:divsChild>
                    <w:div w:id="1537279629">
                      <w:marLeft w:val="0"/>
                      <w:marRight w:val="0"/>
                      <w:marTop w:val="0"/>
                      <w:marBottom w:val="0"/>
                      <w:divBdr>
                        <w:top w:val="none" w:sz="0" w:space="0" w:color="auto"/>
                        <w:left w:val="none" w:sz="0" w:space="0" w:color="auto"/>
                        <w:bottom w:val="none" w:sz="0" w:space="0" w:color="auto"/>
                        <w:right w:val="none" w:sz="0" w:space="0" w:color="auto"/>
                      </w:divBdr>
                    </w:div>
                  </w:divsChild>
                </w:div>
                <w:div w:id="461655327">
                  <w:marLeft w:val="0"/>
                  <w:marRight w:val="0"/>
                  <w:marTop w:val="0"/>
                  <w:marBottom w:val="0"/>
                  <w:divBdr>
                    <w:top w:val="none" w:sz="0" w:space="0" w:color="auto"/>
                    <w:left w:val="none" w:sz="0" w:space="0" w:color="auto"/>
                    <w:bottom w:val="none" w:sz="0" w:space="0" w:color="auto"/>
                    <w:right w:val="none" w:sz="0" w:space="0" w:color="auto"/>
                  </w:divBdr>
                  <w:divsChild>
                    <w:div w:id="1560441184">
                      <w:marLeft w:val="0"/>
                      <w:marRight w:val="0"/>
                      <w:marTop w:val="0"/>
                      <w:marBottom w:val="0"/>
                      <w:divBdr>
                        <w:top w:val="none" w:sz="0" w:space="0" w:color="auto"/>
                        <w:left w:val="none" w:sz="0" w:space="0" w:color="auto"/>
                        <w:bottom w:val="none" w:sz="0" w:space="0" w:color="auto"/>
                        <w:right w:val="none" w:sz="0" w:space="0" w:color="auto"/>
                      </w:divBdr>
                    </w:div>
                  </w:divsChild>
                </w:div>
                <w:div w:id="1638145682">
                  <w:marLeft w:val="0"/>
                  <w:marRight w:val="0"/>
                  <w:marTop w:val="0"/>
                  <w:marBottom w:val="0"/>
                  <w:divBdr>
                    <w:top w:val="none" w:sz="0" w:space="0" w:color="auto"/>
                    <w:left w:val="none" w:sz="0" w:space="0" w:color="auto"/>
                    <w:bottom w:val="none" w:sz="0" w:space="0" w:color="auto"/>
                    <w:right w:val="none" w:sz="0" w:space="0" w:color="auto"/>
                  </w:divBdr>
                  <w:divsChild>
                    <w:div w:id="859204271">
                      <w:marLeft w:val="0"/>
                      <w:marRight w:val="0"/>
                      <w:marTop w:val="0"/>
                      <w:marBottom w:val="0"/>
                      <w:divBdr>
                        <w:top w:val="none" w:sz="0" w:space="0" w:color="auto"/>
                        <w:left w:val="none" w:sz="0" w:space="0" w:color="auto"/>
                        <w:bottom w:val="none" w:sz="0" w:space="0" w:color="auto"/>
                        <w:right w:val="none" w:sz="0" w:space="0" w:color="auto"/>
                      </w:divBdr>
                    </w:div>
                  </w:divsChild>
                </w:div>
                <w:div w:id="954750263">
                  <w:marLeft w:val="0"/>
                  <w:marRight w:val="0"/>
                  <w:marTop w:val="0"/>
                  <w:marBottom w:val="0"/>
                  <w:divBdr>
                    <w:top w:val="none" w:sz="0" w:space="0" w:color="auto"/>
                    <w:left w:val="none" w:sz="0" w:space="0" w:color="auto"/>
                    <w:bottom w:val="none" w:sz="0" w:space="0" w:color="auto"/>
                    <w:right w:val="none" w:sz="0" w:space="0" w:color="auto"/>
                  </w:divBdr>
                  <w:divsChild>
                    <w:div w:id="1413431569">
                      <w:marLeft w:val="0"/>
                      <w:marRight w:val="0"/>
                      <w:marTop w:val="0"/>
                      <w:marBottom w:val="0"/>
                      <w:divBdr>
                        <w:top w:val="none" w:sz="0" w:space="0" w:color="auto"/>
                        <w:left w:val="none" w:sz="0" w:space="0" w:color="auto"/>
                        <w:bottom w:val="none" w:sz="0" w:space="0" w:color="auto"/>
                        <w:right w:val="none" w:sz="0" w:space="0" w:color="auto"/>
                      </w:divBdr>
                    </w:div>
                  </w:divsChild>
                </w:div>
                <w:div w:id="1660959730">
                  <w:marLeft w:val="0"/>
                  <w:marRight w:val="0"/>
                  <w:marTop w:val="0"/>
                  <w:marBottom w:val="0"/>
                  <w:divBdr>
                    <w:top w:val="none" w:sz="0" w:space="0" w:color="auto"/>
                    <w:left w:val="none" w:sz="0" w:space="0" w:color="auto"/>
                    <w:bottom w:val="none" w:sz="0" w:space="0" w:color="auto"/>
                    <w:right w:val="none" w:sz="0" w:space="0" w:color="auto"/>
                  </w:divBdr>
                  <w:divsChild>
                    <w:div w:id="1184519160">
                      <w:marLeft w:val="0"/>
                      <w:marRight w:val="0"/>
                      <w:marTop w:val="0"/>
                      <w:marBottom w:val="0"/>
                      <w:divBdr>
                        <w:top w:val="none" w:sz="0" w:space="0" w:color="auto"/>
                        <w:left w:val="none" w:sz="0" w:space="0" w:color="auto"/>
                        <w:bottom w:val="none" w:sz="0" w:space="0" w:color="auto"/>
                        <w:right w:val="none" w:sz="0" w:space="0" w:color="auto"/>
                      </w:divBdr>
                    </w:div>
                  </w:divsChild>
                </w:div>
                <w:div w:id="1758137256">
                  <w:marLeft w:val="0"/>
                  <w:marRight w:val="0"/>
                  <w:marTop w:val="0"/>
                  <w:marBottom w:val="0"/>
                  <w:divBdr>
                    <w:top w:val="none" w:sz="0" w:space="0" w:color="auto"/>
                    <w:left w:val="none" w:sz="0" w:space="0" w:color="auto"/>
                    <w:bottom w:val="none" w:sz="0" w:space="0" w:color="auto"/>
                    <w:right w:val="none" w:sz="0" w:space="0" w:color="auto"/>
                  </w:divBdr>
                  <w:divsChild>
                    <w:div w:id="1248808511">
                      <w:marLeft w:val="0"/>
                      <w:marRight w:val="0"/>
                      <w:marTop w:val="0"/>
                      <w:marBottom w:val="0"/>
                      <w:divBdr>
                        <w:top w:val="none" w:sz="0" w:space="0" w:color="auto"/>
                        <w:left w:val="none" w:sz="0" w:space="0" w:color="auto"/>
                        <w:bottom w:val="none" w:sz="0" w:space="0" w:color="auto"/>
                        <w:right w:val="none" w:sz="0" w:space="0" w:color="auto"/>
                      </w:divBdr>
                    </w:div>
                  </w:divsChild>
                </w:div>
                <w:div w:id="1139806738">
                  <w:marLeft w:val="0"/>
                  <w:marRight w:val="0"/>
                  <w:marTop w:val="0"/>
                  <w:marBottom w:val="0"/>
                  <w:divBdr>
                    <w:top w:val="none" w:sz="0" w:space="0" w:color="auto"/>
                    <w:left w:val="none" w:sz="0" w:space="0" w:color="auto"/>
                    <w:bottom w:val="none" w:sz="0" w:space="0" w:color="auto"/>
                    <w:right w:val="none" w:sz="0" w:space="0" w:color="auto"/>
                  </w:divBdr>
                  <w:divsChild>
                    <w:div w:id="1113982725">
                      <w:marLeft w:val="0"/>
                      <w:marRight w:val="0"/>
                      <w:marTop w:val="0"/>
                      <w:marBottom w:val="0"/>
                      <w:divBdr>
                        <w:top w:val="none" w:sz="0" w:space="0" w:color="auto"/>
                        <w:left w:val="none" w:sz="0" w:space="0" w:color="auto"/>
                        <w:bottom w:val="none" w:sz="0" w:space="0" w:color="auto"/>
                        <w:right w:val="none" w:sz="0" w:space="0" w:color="auto"/>
                      </w:divBdr>
                    </w:div>
                  </w:divsChild>
                </w:div>
                <w:div w:id="1779175765">
                  <w:marLeft w:val="0"/>
                  <w:marRight w:val="0"/>
                  <w:marTop w:val="0"/>
                  <w:marBottom w:val="0"/>
                  <w:divBdr>
                    <w:top w:val="none" w:sz="0" w:space="0" w:color="auto"/>
                    <w:left w:val="none" w:sz="0" w:space="0" w:color="auto"/>
                    <w:bottom w:val="none" w:sz="0" w:space="0" w:color="auto"/>
                    <w:right w:val="none" w:sz="0" w:space="0" w:color="auto"/>
                  </w:divBdr>
                </w:div>
                <w:div w:id="1888712455">
                  <w:marLeft w:val="0"/>
                  <w:marRight w:val="0"/>
                  <w:marTop w:val="0"/>
                  <w:marBottom w:val="0"/>
                  <w:divBdr>
                    <w:top w:val="none" w:sz="0" w:space="0" w:color="auto"/>
                    <w:left w:val="none" w:sz="0" w:space="0" w:color="auto"/>
                    <w:bottom w:val="none" w:sz="0" w:space="0" w:color="auto"/>
                    <w:right w:val="none" w:sz="0" w:space="0" w:color="auto"/>
                  </w:divBdr>
                </w:div>
                <w:div w:id="82577744">
                  <w:marLeft w:val="0"/>
                  <w:marRight w:val="0"/>
                  <w:marTop w:val="0"/>
                  <w:marBottom w:val="0"/>
                  <w:divBdr>
                    <w:top w:val="none" w:sz="0" w:space="0" w:color="auto"/>
                    <w:left w:val="none" w:sz="0" w:space="0" w:color="auto"/>
                    <w:bottom w:val="none" w:sz="0" w:space="0" w:color="auto"/>
                    <w:right w:val="none" w:sz="0" w:space="0" w:color="auto"/>
                  </w:divBdr>
                </w:div>
                <w:div w:id="16431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775">
          <w:marLeft w:val="0"/>
          <w:marRight w:val="0"/>
          <w:marTop w:val="0"/>
          <w:marBottom w:val="0"/>
          <w:divBdr>
            <w:top w:val="none" w:sz="0" w:space="0" w:color="auto"/>
            <w:left w:val="none" w:sz="0" w:space="0" w:color="auto"/>
            <w:bottom w:val="none" w:sz="0" w:space="0" w:color="auto"/>
            <w:right w:val="none" w:sz="0" w:space="0" w:color="auto"/>
          </w:divBdr>
        </w:div>
        <w:div w:id="1046297666">
          <w:marLeft w:val="0"/>
          <w:marRight w:val="0"/>
          <w:marTop w:val="0"/>
          <w:marBottom w:val="0"/>
          <w:divBdr>
            <w:top w:val="none" w:sz="0" w:space="0" w:color="auto"/>
            <w:left w:val="none" w:sz="0" w:space="0" w:color="auto"/>
            <w:bottom w:val="none" w:sz="0" w:space="0" w:color="auto"/>
            <w:right w:val="none" w:sz="0" w:space="0" w:color="auto"/>
          </w:divBdr>
        </w:div>
        <w:div w:id="253050946">
          <w:marLeft w:val="0"/>
          <w:marRight w:val="0"/>
          <w:marTop w:val="0"/>
          <w:marBottom w:val="0"/>
          <w:divBdr>
            <w:top w:val="none" w:sz="0" w:space="0" w:color="auto"/>
            <w:left w:val="none" w:sz="0" w:space="0" w:color="auto"/>
            <w:bottom w:val="none" w:sz="0" w:space="0" w:color="auto"/>
            <w:right w:val="none" w:sz="0" w:space="0" w:color="auto"/>
          </w:divBdr>
          <w:divsChild>
            <w:div w:id="1466242106">
              <w:marLeft w:val="0"/>
              <w:marRight w:val="0"/>
              <w:marTop w:val="30"/>
              <w:marBottom w:val="30"/>
              <w:divBdr>
                <w:top w:val="none" w:sz="0" w:space="0" w:color="auto"/>
                <w:left w:val="none" w:sz="0" w:space="0" w:color="auto"/>
                <w:bottom w:val="none" w:sz="0" w:space="0" w:color="auto"/>
                <w:right w:val="none" w:sz="0" w:space="0" w:color="auto"/>
              </w:divBdr>
              <w:divsChild>
                <w:div w:id="779447797">
                  <w:marLeft w:val="0"/>
                  <w:marRight w:val="0"/>
                  <w:marTop w:val="0"/>
                  <w:marBottom w:val="0"/>
                  <w:divBdr>
                    <w:top w:val="none" w:sz="0" w:space="0" w:color="auto"/>
                    <w:left w:val="none" w:sz="0" w:space="0" w:color="auto"/>
                    <w:bottom w:val="none" w:sz="0" w:space="0" w:color="auto"/>
                    <w:right w:val="none" w:sz="0" w:space="0" w:color="auto"/>
                  </w:divBdr>
                  <w:divsChild>
                    <w:div w:id="179514742">
                      <w:marLeft w:val="0"/>
                      <w:marRight w:val="0"/>
                      <w:marTop w:val="0"/>
                      <w:marBottom w:val="0"/>
                      <w:divBdr>
                        <w:top w:val="none" w:sz="0" w:space="0" w:color="auto"/>
                        <w:left w:val="none" w:sz="0" w:space="0" w:color="auto"/>
                        <w:bottom w:val="none" w:sz="0" w:space="0" w:color="auto"/>
                        <w:right w:val="none" w:sz="0" w:space="0" w:color="auto"/>
                      </w:divBdr>
                    </w:div>
                  </w:divsChild>
                </w:div>
                <w:div w:id="627008626">
                  <w:marLeft w:val="0"/>
                  <w:marRight w:val="0"/>
                  <w:marTop w:val="0"/>
                  <w:marBottom w:val="0"/>
                  <w:divBdr>
                    <w:top w:val="none" w:sz="0" w:space="0" w:color="auto"/>
                    <w:left w:val="none" w:sz="0" w:space="0" w:color="auto"/>
                    <w:bottom w:val="none" w:sz="0" w:space="0" w:color="auto"/>
                    <w:right w:val="none" w:sz="0" w:space="0" w:color="auto"/>
                  </w:divBdr>
                  <w:divsChild>
                    <w:div w:id="37751753">
                      <w:marLeft w:val="0"/>
                      <w:marRight w:val="0"/>
                      <w:marTop w:val="0"/>
                      <w:marBottom w:val="0"/>
                      <w:divBdr>
                        <w:top w:val="none" w:sz="0" w:space="0" w:color="auto"/>
                        <w:left w:val="none" w:sz="0" w:space="0" w:color="auto"/>
                        <w:bottom w:val="none" w:sz="0" w:space="0" w:color="auto"/>
                        <w:right w:val="none" w:sz="0" w:space="0" w:color="auto"/>
                      </w:divBdr>
                    </w:div>
                  </w:divsChild>
                </w:div>
                <w:div w:id="1436440654">
                  <w:marLeft w:val="0"/>
                  <w:marRight w:val="0"/>
                  <w:marTop w:val="0"/>
                  <w:marBottom w:val="0"/>
                  <w:divBdr>
                    <w:top w:val="none" w:sz="0" w:space="0" w:color="auto"/>
                    <w:left w:val="none" w:sz="0" w:space="0" w:color="auto"/>
                    <w:bottom w:val="none" w:sz="0" w:space="0" w:color="auto"/>
                    <w:right w:val="none" w:sz="0" w:space="0" w:color="auto"/>
                  </w:divBdr>
                  <w:divsChild>
                    <w:div w:id="86268046">
                      <w:marLeft w:val="0"/>
                      <w:marRight w:val="0"/>
                      <w:marTop w:val="0"/>
                      <w:marBottom w:val="0"/>
                      <w:divBdr>
                        <w:top w:val="none" w:sz="0" w:space="0" w:color="auto"/>
                        <w:left w:val="none" w:sz="0" w:space="0" w:color="auto"/>
                        <w:bottom w:val="none" w:sz="0" w:space="0" w:color="auto"/>
                        <w:right w:val="none" w:sz="0" w:space="0" w:color="auto"/>
                      </w:divBdr>
                    </w:div>
                  </w:divsChild>
                </w:div>
                <w:div w:id="1514107097">
                  <w:marLeft w:val="0"/>
                  <w:marRight w:val="0"/>
                  <w:marTop w:val="0"/>
                  <w:marBottom w:val="0"/>
                  <w:divBdr>
                    <w:top w:val="none" w:sz="0" w:space="0" w:color="auto"/>
                    <w:left w:val="none" w:sz="0" w:space="0" w:color="auto"/>
                    <w:bottom w:val="none" w:sz="0" w:space="0" w:color="auto"/>
                    <w:right w:val="none" w:sz="0" w:space="0" w:color="auto"/>
                  </w:divBdr>
                  <w:divsChild>
                    <w:div w:id="1473988111">
                      <w:marLeft w:val="0"/>
                      <w:marRight w:val="0"/>
                      <w:marTop w:val="0"/>
                      <w:marBottom w:val="0"/>
                      <w:divBdr>
                        <w:top w:val="none" w:sz="0" w:space="0" w:color="auto"/>
                        <w:left w:val="none" w:sz="0" w:space="0" w:color="auto"/>
                        <w:bottom w:val="none" w:sz="0" w:space="0" w:color="auto"/>
                        <w:right w:val="none" w:sz="0" w:space="0" w:color="auto"/>
                      </w:divBdr>
                    </w:div>
                  </w:divsChild>
                </w:div>
                <w:div w:id="1415933280">
                  <w:marLeft w:val="0"/>
                  <w:marRight w:val="0"/>
                  <w:marTop w:val="0"/>
                  <w:marBottom w:val="0"/>
                  <w:divBdr>
                    <w:top w:val="none" w:sz="0" w:space="0" w:color="auto"/>
                    <w:left w:val="none" w:sz="0" w:space="0" w:color="auto"/>
                    <w:bottom w:val="none" w:sz="0" w:space="0" w:color="auto"/>
                    <w:right w:val="none" w:sz="0" w:space="0" w:color="auto"/>
                  </w:divBdr>
                  <w:divsChild>
                    <w:div w:id="1823230576">
                      <w:marLeft w:val="0"/>
                      <w:marRight w:val="0"/>
                      <w:marTop w:val="0"/>
                      <w:marBottom w:val="0"/>
                      <w:divBdr>
                        <w:top w:val="none" w:sz="0" w:space="0" w:color="auto"/>
                        <w:left w:val="none" w:sz="0" w:space="0" w:color="auto"/>
                        <w:bottom w:val="none" w:sz="0" w:space="0" w:color="auto"/>
                        <w:right w:val="none" w:sz="0" w:space="0" w:color="auto"/>
                      </w:divBdr>
                    </w:div>
                  </w:divsChild>
                </w:div>
                <w:div w:id="435487111">
                  <w:marLeft w:val="0"/>
                  <w:marRight w:val="0"/>
                  <w:marTop w:val="0"/>
                  <w:marBottom w:val="0"/>
                  <w:divBdr>
                    <w:top w:val="none" w:sz="0" w:space="0" w:color="auto"/>
                    <w:left w:val="none" w:sz="0" w:space="0" w:color="auto"/>
                    <w:bottom w:val="none" w:sz="0" w:space="0" w:color="auto"/>
                    <w:right w:val="none" w:sz="0" w:space="0" w:color="auto"/>
                  </w:divBdr>
                  <w:divsChild>
                    <w:div w:id="844975417">
                      <w:marLeft w:val="0"/>
                      <w:marRight w:val="0"/>
                      <w:marTop w:val="0"/>
                      <w:marBottom w:val="0"/>
                      <w:divBdr>
                        <w:top w:val="none" w:sz="0" w:space="0" w:color="auto"/>
                        <w:left w:val="none" w:sz="0" w:space="0" w:color="auto"/>
                        <w:bottom w:val="none" w:sz="0" w:space="0" w:color="auto"/>
                        <w:right w:val="none" w:sz="0" w:space="0" w:color="auto"/>
                      </w:divBdr>
                    </w:div>
                  </w:divsChild>
                </w:div>
                <w:div w:id="1234849340">
                  <w:marLeft w:val="0"/>
                  <w:marRight w:val="0"/>
                  <w:marTop w:val="0"/>
                  <w:marBottom w:val="0"/>
                  <w:divBdr>
                    <w:top w:val="none" w:sz="0" w:space="0" w:color="auto"/>
                    <w:left w:val="none" w:sz="0" w:space="0" w:color="auto"/>
                    <w:bottom w:val="none" w:sz="0" w:space="0" w:color="auto"/>
                    <w:right w:val="none" w:sz="0" w:space="0" w:color="auto"/>
                  </w:divBdr>
                  <w:divsChild>
                    <w:div w:id="564485775">
                      <w:marLeft w:val="0"/>
                      <w:marRight w:val="0"/>
                      <w:marTop w:val="0"/>
                      <w:marBottom w:val="0"/>
                      <w:divBdr>
                        <w:top w:val="none" w:sz="0" w:space="0" w:color="auto"/>
                        <w:left w:val="none" w:sz="0" w:space="0" w:color="auto"/>
                        <w:bottom w:val="none" w:sz="0" w:space="0" w:color="auto"/>
                        <w:right w:val="none" w:sz="0" w:space="0" w:color="auto"/>
                      </w:divBdr>
                    </w:div>
                  </w:divsChild>
                </w:div>
                <w:div w:id="572014014">
                  <w:marLeft w:val="0"/>
                  <w:marRight w:val="0"/>
                  <w:marTop w:val="0"/>
                  <w:marBottom w:val="0"/>
                  <w:divBdr>
                    <w:top w:val="none" w:sz="0" w:space="0" w:color="auto"/>
                    <w:left w:val="none" w:sz="0" w:space="0" w:color="auto"/>
                    <w:bottom w:val="none" w:sz="0" w:space="0" w:color="auto"/>
                    <w:right w:val="none" w:sz="0" w:space="0" w:color="auto"/>
                  </w:divBdr>
                  <w:divsChild>
                    <w:div w:id="1918854595">
                      <w:marLeft w:val="0"/>
                      <w:marRight w:val="0"/>
                      <w:marTop w:val="0"/>
                      <w:marBottom w:val="0"/>
                      <w:divBdr>
                        <w:top w:val="none" w:sz="0" w:space="0" w:color="auto"/>
                        <w:left w:val="none" w:sz="0" w:space="0" w:color="auto"/>
                        <w:bottom w:val="none" w:sz="0" w:space="0" w:color="auto"/>
                        <w:right w:val="none" w:sz="0" w:space="0" w:color="auto"/>
                      </w:divBdr>
                    </w:div>
                  </w:divsChild>
                </w:div>
                <w:div w:id="1583687088">
                  <w:marLeft w:val="0"/>
                  <w:marRight w:val="0"/>
                  <w:marTop w:val="0"/>
                  <w:marBottom w:val="0"/>
                  <w:divBdr>
                    <w:top w:val="none" w:sz="0" w:space="0" w:color="auto"/>
                    <w:left w:val="none" w:sz="0" w:space="0" w:color="auto"/>
                    <w:bottom w:val="none" w:sz="0" w:space="0" w:color="auto"/>
                    <w:right w:val="none" w:sz="0" w:space="0" w:color="auto"/>
                  </w:divBdr>
                  <w:divsChild>
                    <w:div w:id="1129861695">
                      <w:marLeft w:val="0"/>
                      <w:marRight w:val="0"/>
                      <w:marTop w:val="0"/>
                      <w:marBottom w:val="0"/>
                      <w:divBdr>
                        <w:top w:val="none" w:sz="0" w:space="0" w:color="auto"/>
                        <w:left w:val="none" w:sz="0" w:space="0" w:color="auto"/>
                        <w:bottom w:val="none" w:sz="0" w:space="0" w:color="auto"/>
                        <w:right w:val="none" w:sz="0" w:space="0" w:color="auto"/>
                      </w:divBdr>
                    </w:div>
                  </w:divsChild>
                </w:div>
                <w:div w:id="29036227">
                  <w:marLeft w:val="0"/>
                  <w:marRight w:val="0"/>
                  <w:marTop w:val="0"/>
                  <w:marBottom w:val="0"/>
                  <w:divBdr>
                    <w:top w:val="none" w:sz="0" w:space="0" w:color="auto"/>
                    <w:left w:val="none" w:sz="0" w:space="0" w:color="auto"/>
                    <w:bottom w:val="none" w:sz="0" w:space="0" w:color="auto"/>
                    <w:right w:val="none" w:sz="0" w:space="0" w:color="auto"/>
                  </w:divBdr>
                  <w:divsChild>
                    <w:div w:id="1564638627">
                      <w:marLeft w:val="0"/>
                      <w:marRight w:val="0"/>
                      <w:marTop w:val="0"/>
                      <w:marBottom w:val="0"/>
                      <w:divBdr>
                        <w:top w:val="none" w:sz="0" w:space="0" w:color="auto"/>
                        <w:left w:val="none" w:sz="0" w:space="0" w:color="auto"/>
                        <w:bottom w:val="none" w:sz="0" w:space="0" w:color="auto"/>
                        <w:right w:val="none" w:sz="0" w:space="0" w:color="auto"/>
                      </w:divBdr>
                    </w:div>
                  </w:divsChild>
                </w:div>
                <w:div w:id="1431049847">
                  <w:marLeft w:val="0"/>
                  <w:marRight w:val="0"/>
                  <w:marTop w:val="0"/>
                  <w:marBottom w:val="0"/>
                  <w:divBdr>
                    <w:top w:val="none" w:sz="0" w:space="0" w:color="auto"/>
                    <w:left w:val="none" w:sz="0" w:space="0" w:color="auto"/>
                    <w:bottom w:val="none" w:sz="0" w:space="0" w:color="auto"/>
                    <w:right w:val="none" w:sz="0" w:space="0" w:color="auto"/>
                  </w:divBdr>
                  <w:divsChild>
                    <w:div w:id="1801026661">
                      <w:marLeft w:val="0"/>
                      <w:marRight w:val="0"/>
                      <w:marTop w:val="0"/>
                      <w:marBottom w:val="0"/>
                      <w:divBdr>
                        <w:top w:val="none" w:sz="0" w:space="0" w:color="auto"/>
                        <w:left w:val="none" w:sz="0" w:space="0" w:color="auto"/>
                        <w:bottom w:val="none" w:sz="0" w:space="0" w:color="auto"/>
                        <w:right w:val="none" w:sz="0" w:space="0" w:color="auto"/>
                      </w:divBdr>
                    </w:div>
                  </w:divsChild>
                </w:div>
                <w:div w:id="1797672212">
                  <w:marLeft w:val="0"/>
                  <w:marRight w:val="0"/>
                  <w:marTop w:val="0"/>
                  <w:marBottom w:val="0"/>
                  <w:divBdr>
                    <w:top w:val="none" w:sz="0" w:space="0" w:color="auto"/>
                    <w:left w:val="none" w:sz="0" w:space="0" w:color="auto"/>
                    <w:bottom w:val="none" w:sz="0" w:space="0" w:color="auto"/>
                    <w:right w:val="none" w:sz="0" w:space="0" w:color="auto"/>
                  </w:divBdr>
                  <w:divsChild>
                    <w:div w:id="1787895136">
                      <w:marLeft w:val="0"/>
                      <w:marRight w:val="0"/>
                      <w:marTop w:val="0"/>
                      <w:marBottom w:val="0"/>
                      <w:divBdr>
                        <w:top w:val="none" w:sz="0" w:space="0" w:color="auto"/>
                        <w:left w:val="none" w:sz="0" w:space="0" w:color="auto"/>
                        <w:bottom w:val="none" w:sz="0" w:space="0" w:color="auto"/>
                        <w:right w:val="none" w:sz="0" w:space="0" w:color="auto"/>
                      </w:divBdr>
                    </w:div>
                  </w:divsChild>
                </w:div>
                <w:div w:id="777913984">
                  <w:marLeft w:val="0"/>
                  <w:marRight w:val="0"/>
                  <w:marTop w:val="0"/>
                  <w:marBottom w:val="0"/>
                  <w:divBdr>
                    <w:top w:val="none" w:sz="0" w:space="0" w:color="auto"/>
                    <w:left w:val="none" w:sz="0" w:space="0" w:color="auto"/>
                    <w:bottom w:val="none" w:sz="0" w:space="0" w:color="auto"/>
                    <w:right w:val="none" w:sz="0" w:space="0" w:color="auto"/>
                  </w:divBdr>
                  <w:divsChild>
                    <w:div w:id="192694038">
                      <w:marLeft w:val="0"/>
                      <w:marRight w:val="0"/>
                      <w:marTop w:val="0"/>
                      <w:marBottom w:val="0"/>
                      <w:divBdr>
                        <w:top w:val="none" w:sz="0" w:space="0" w:color="auto"/>
                        <w:left w:val="none" w:sz="0" w:space="0" w:color="auto"/>
                        <w:bottom w:val="none" w:sz="0" w:space="0" w:color="auto"/>
                        <w:right w:val="none" w:sz="0" w:space="0" w:color="auto"/>
                      </w:divBdr>
                    </w:div>
                  </w:divsChild>
                </w:div>
                <w:div w:id="85813849">
                  <w:marLeft w:val="0"/>
                  <w:marRight w:val="0"/>
                  <w:marTop w:val="0"/>
                  <w:marBottom w:val="0"/>
                  <w:divBdr>
                    <w:top w:val="none" w:sz="0" w:space="0" w:color="auto"/>
                    <w:left w:val="none" w:sz="0" w:space="0" w:color="auto"/>
                    <w:bottom w:val="none" w:sz="0" w:space="0" w:color="auto"/>
                    <w:right w:val="none" w:sz="0" w:space="0" w:color="auto"/>
                  </w:divBdr>
                  <w:divsChild>
                    <w:div w:id="1919558585">
                      <w:marLeft w:val="0"/>
                      <w:marRight w:val="0"/>
                      <w:marTop w:val="0"/>
                      <w:marBottom w:val="0"/>
                      <w:divBdr>
                        <w:top w:val="none" w:sz="0" w:space="0" w:color="auto"/>
                        <w:left w:val="none" w:sz="0" w:space="0" w:color="auto"/>
                        <w:bottom w:val="none" w:sz="0" w:space="0" w:color="auto"/>
                        <w:right w:val="none" w:sz="0" w:space="0" w:color="auto"/>
                      </w:divBdr>
                    </w:div>
                  </w:divsChild>
                </w:div>
                <w:div w:id="275060993">
                  <w:marLeft w:val="0"/>
                  <w:marRight w:val="0"/>
                  <w:marTop w:val="0"/>
                  <w:marBottom w:val="0"/>
                  <w:divBdr>
                    <w:top w:val="none" w:sz="0" w:space="0" w:color="auto"/>
                    <w:left w:val="none" w:sz="0" w:space="0" w:color="auto"/>
                    <w:bottom w:val="none" w:sz="0" w:space="0" w:color="auto"/>
                    <w:right w:val="none" w:sz="0" w:space="0" w:color="auto"/>
                  </w:divBdr>
                  <w:divsChild>
                    <w:div w:id="1874341671">
                      <w:marLeft w:val="0"/>
                      <w:marRight w:val="0"/>
                      <w:marTop w:val="0"/>
                      <w:marBottom w:val="0"/>
                      <w:divBdr>
                        <w:top w:val="none" w:sz="0" w:space="0" w:color="auto"/>
                        <w:left w:val="none" w:sz="0" w:space="0" w:color="auto"/>
                        <w:bottom w:val="none" w:sz="0" w:space="0" w:color="auto"/>
                        <w:right w:val="none" w:sz="0" w:space="0" w:color="auto"/>
                      </w:divBdr>
                    </w:div>
                  </w:divsChild>
                </w:div>
                <w:div w:id="1979995004">
                  <w:marLeft w:val="0"/>
                  <w:marRight w:val="0"/>
                  <w:marTop w:val="0"/>
                  <w:marBottom w:val="0"/>
                  <w:divBdr>
                    <w:top w:val="none" w:sz="0" w:space="0" w:color="auto"/>
                    <w:left w:val="none" w:sz="0" w:space="0" w:color="auto"/>
                    <w:bottom w:val="none" w:sz="0" w:space="0" w:color="auto"/>
                    <w:right w:val="none" w:sz="0" w:space="0" w:color="auto"/>
                  </w:divBdr>
                  <w:divsChild>
                    <w:div w:id="1056198251">
                      <w:marLeft w:val="0"/>
                      <w:marRight w:val="0"/>
                      <w:marTop w:val="0"/>
                      <w:marBottom w:val="0"/>
                      <w:divBdr>
                        <w:top w:val="none" w:sz="0" w:space="0" w:color="auto"/>
                        <w:left w:val="none" w:sz="0" w:space="0" w:color="auto"/>
                        <w:bottom w:val="none" w:sz="0" w:space="0" w:color="auto"/>
                        <w:right w:val="none" w:sz="0" w:space="0" w:color="auto"/>
                      </w:divBdr>
                    </w:div>
                  </w:divsChild>
                </w:div>
                <w:div w:id="632829234">
                  <w:marLeft w:val="0"/>
                  <w:marRight w:val="0"/>
                  <w:marTop w:val="0"/>
                  <w:marBottom w:val="0"/>
                  <w:divBdr>
                    <w:top w:val="none" w:sz="0" w:space="0" w:color="auto"/>
                    <w:left w:val="none" w:sz="0" w:space="0" w:color="auto"/>
                    <w:bottom w:val="none" w:sz="0" w:space="0" w:color="auto"/>
                    <w:right w:val="none" w:sz="0" w:space="0" w:color="auto"/>
                  </w:divBdr>
                  <w:divsChild>
                    <w:div w:id="1258322600">
                      <w:marLeft w:val="0"/>
                      <w:marRight w:val="0"/>
                      <w:marTop w:val="0"/>
                      <w:marBottom w:val="0"/>
                      <w:divBdr>
                        <w:top w:val="none" w:sz="0" w:space="0" w:color="auto"/>
                        <w:left w:val="none" w:sz="0" w:space="0" w:color="auto"/>
                        <w:bottom w:val="none" w:sz="0" w:space="0" w:color="auto"/>
                        <w:right w:val="none" w:sz="0" w:space="0" w:color="auto"/>
                      </w:divBdr>
                    </w:div>
                  </w:divsChild>
                </w:div>
                <w:div w:id="1127428590">
                  <w:marLeft w:val="0"/>
                  <w:marRight w:val="0"/>
                  <w:marTop w:val="0"/>
                  <w:marBottom w:val="0"/>
                  <w:divBdr>
                    <w:top w:val="none" w:sz="0" w:space="0" w:color="auto"/>
                    <w:left w:val="none" w:sz="0" w:space="0" w:color="auto"/>
                    <w:bottom w:val="none" w:sz="0" w:space="0" w:color="auto"/>
                    <w:right w:val="none" w:sz="0" w:space="0" w:color="auto"/>
                  </w:divBdr>
                  <w:divsChild>
                    <w:div w:id="1751463518">
                      <w:marLeft w:val="0"/>
                      <w:marRight w:val="0"/>
                      <w:marTop w:val="0"/>
                      <w:marBottom w:val="0"/>
                      <w:divBdr>
                        <w:top w:val="none" w:sz="0" w:space="0" w:color="auto"/>
                        <w:left w:val="none" w:sz="0" w:space="0" w:color="auto"/>
                        <w:bottom w:val="none" w:sz="0" w:space="0" w:color="auto"/>
                        <w:right w:val="none" w:sz="0" w:space="0" w:color="auto"/>
                      </w:divBdr>
                    </w:div>
                  </w:divsChild>
                </w:div>
                <w:div w:id="1487238388">
                  <w:marLeft w:val="0"/>
                  <w:marRight w:val="0"/>
                  <w:marTop w:val="0"/>
                  <w:marBottom w:val="0"/>
                  <w:divBdr>
                    <w:top w:val="none" w:sz="0" w:space="0" w:color="auto"/>
                    <w:left w:val="none" w:sz="0" w:space="0" w:color="auto"/>
                    <w:bottom w:val="none" w:sz="0" w:space="0" w:color="auto"/>
                    <w:right w:val="none" w:sz="0" w:space="0" w:color="auto"/>
                  </w:divBdr>
                  <w:divsChild>
                    <w:div w:id="320160078">
                      <w:marLeft w:val="0"/>
                      <w:marRight w:val="0"/>
                      <w:marTop w:val="0"/>
                      <w:marBottom w:val="0"/>
                      <w:divBdr>
                        <w:top w:val="none" w:sz="0" w:space="0" w:color="auto"/>
                        <w:left w:val="none" w:sz="0" w:space="0" w:color="auto"/>
                        <w:bottom w:val="none" w:sz="0" w:space="0" w:color="auto"/>
                        <w:right w:val="none" w:sz="0" w:space="0" w:color="auto"/>
                      </w:divBdr>
                    </w:div>
                  </w:divsChild>
                </w:div>
                <w:div w:id="1958222454">
                  <w:marLeft w:val="0"/>
                  <w:marRight w:val="0"/>
                  <w:marTop w:val="0"/>
                  <w:marBottom w:val="0"/>
                  <w:divBdr>
                    <w:top w:val="none" w:sz="0" w:space="0" w:color="auto"/>
                    <w:left w:val="none" w:sz="0" w:space="0" w:color="auto"/>
                    <w:bottom w:val="none" w:sz="0" w:space="0" w:color="auto"/>
                    <w:right w:val="none" w:sz="0" w:space="0" w:color="auto"/>
                  </w:divBdr>
                  <w:divsChild>
                    <w:div w:id="1627270640">
                      <w:marLeft w:val="0"/>
                      <w:marRight w:val="0"/>
                      <w:marTop w:val="0"/>
                      <w:marBottom w:val="0"/>
                      <w:divBdr>
                        <w:top w:val="none" w:sz="0" w:space="0" w:color="auto"/>
                        <w:left w:val="none" w:sz="0" w:space="0" w:color="auto"/>
                        <w:bottom w:val="none" w:sz="0" w:space="0" w:color="auto"/>
                        <w:right w:val="none" w:sz="0" w:space="0" w:color="auto"/>
                      </w:divBdr>
                    </w:div>
                  </w:divsChild>
                </w:div>
                <w:div w:id="224534739">
                  <w:marLeft w:val="0"/>
                  <w:marRight w:val="0"/>
                  <w:marTop w:val="0"/>
                  <w:marBottom w:val="0"/>
                  <w:divBdr>
                    <w:top w:val="none" w:sz="0" w:space="0" w:color="auto"/>
                    <w:left w:val="none" w:sz="0" w:space="0" w:color="auto"/>
                    <w:bottom w:val="none" w:sz="0" w:space="0" w:color="auto"/>
                    <w:right w:val="none" w:sz="0" w:space="0" w:color="auto"/>
                  </w:divBdr>
                  <w:divsChild>
                    <w:div w:id="833031136">
                      <w:marLeft w:val="0"/>
                      <w:marRight w:val="0"/>
                      <w:marTop w:val="0"/>
                      <w:marBottom w:val="0"/>
                      <w:divBdr>
                        <w:top w:val="none" w:sz="0" w:space="0" w:color="auto"/>
                        <w:left w:val="none" w:sz="0" w:space="0" w:color="auto"/>
                        <w:bottom w:val="none" w:sz="0" w:space="0" w:color="auto"/>
                        <w:right w:val="none" w:sz="0" w:space="0" w:color="auto"/>
                      </w:divBdr>
                    </w:div>
                  </w:divsChild>
                </w:div>
                <w:div w:id="1713191814">
                  <w:marLeft w:val="0"/>
                  <w:marRight w:val="0"/>
                  <w:marTop w:val="0"/>
                  <w:marBottom w:val="0"/>
                  <w:divBdr>
                    <w:top w:val="none" w:sz="0" w:space="0" w:color="auto"/>
                    <w:left w:val="none" w:sz="0" w:space="0" w:color="auto"/>
                    <w:bottom w:val="none" w:sz="0" w:space="0" w:color="auto"/>
                    <w:right w:val="none" w:sz="0" w:space="0" w:color="auto"/>
                  </w:divBdr>
                  <w:divsChild>
                    <w:div w:id="1299259914">
                      <w:marLeft w:val="0"/>
                      <w:marRight w:val="0"/>
                      <w:marTop w:val="0"/>
                      <w:marBottom w:val="0"/>
                      <w:divBdr>
                        <w:top w:val="none" w:sz="0" w:space="0" w:color="auto"/>
                        <w:left w:val="none" w:sz="0" w:space="0" w:color="auto"/>
                        <w:bottom w:val="none" w:sz="0" w:space="0" w:color="auto"/>
                        <w:right w:val="none" w:sz="0" w:space="0" w:color="auto"/>
                      </w:divBdr>
                    </w:div>
                  </w:divsChild>
                </w:div>
                <w:div w:id="193270076">
                  <w:marLeft w:val="0"/>
                  <w:marRight w:val="0"/>
                  <w:marTop w:val="0"/>
                  <w:marBottom w:val="0"/>
                  <w:divBdr>
                    <w:top w:val="none" w:sz="0" w:space="0" w:color="auto"/>
                    <w:left w:val="none" w:sz="0" w:space="0" w:color="auto"/>
                    <w:bottom w:val="none" w:sz="0" w:space="0" w:color="auto"/>
                    <w:right w:val="none" w:sz="0" w:space="0" w:color="auto"/>
                  </w:divBdr>
                  <w:divsChild>
                    <w:div w:id="656306428">
                      <w:marLeft w:val="0"/>
                      <w:marRight w:val="0"/>
                      <w:marTop w:val="0"/>
                      <w:marBottom w:val="0"/>
                      <w:divBdr>
                        <w:top w:val="none" w:sz="0" w:space="0" w:color="auto"/>
                        <w:left w:val="none" w:sz="0" w:space="0" w:color="auto"/>
                        <w:bottom w:val="none" w:sz="0" w:space="0" w:color="auto"/>
                        <w:right w:val="none" w:sz="0" w:space="0" w:color="auto"/>
                      </w:divBdr>
                    </w:div>
                  </w:divsChild>
                </w:div>
                <w:div w:id="627320630">
                  <w:marLeft w:val="0"/>
                  <w:marRight w:val="0"/>
                  <w:marTop w:val="0"/>
                  <w:marBottom w:val="0"/>
                  <w:divBdr>
                    <w:top w:val="none" w:sz="0" w:space="0" w:color="auto"/>
                    <w:left w:val="none" w:sz="0" w:space="0" w:color="auto"/>
                    <w:bottom w:val="none" w:sz="0" w:space="0" w:color="auto"/>
                    <w:right w:val="none" w:sz="0" w:space="0" w:color="auto"/>
                  </w:divBdr>
                  <w:divsChild>
                    <w:div w:id="1203053398">
                      <w:marLeft w:val="0"/>
                      <w:marRight w:val="0"/>
                      <w:marTop w:val="0"/>
                      <w:marBottom w:val="0"/>
                      <w:divBdr>
                        <w:top w:val="none" w:sz="0" w:space="0" w:color="auto"/>
                        <w:left w:val="none" w:sz="0" w:space="0" w:color="auto"/>
                        <w:bottom w:val="none" w:sz="0" w:space="0" w:color="auto"/>
                        <w:right w:val="none" w:sz="0" w:space="0" w:color="auto"/>
                      </w:divBdr>
                    </w:div>
                  </w:divsChild>
                </w:div>
                <w:div w:id="383917672">
                  <w:marLeft w:val="0"/>
                  <w:marRight w:val="0"/>
                  <w:marTop w:val="0"/>
                  <w:marBottom w:val="0"/>
                  <w:divBdr>
                    <w:top w:val="none" w:sz="0" w:space="0" w:color="auto"/>
                    <w:left w:val="none" w:sz="0" w:space="0" w:color="auto"/>
                    <w:bottom w:val="none" w:sz="0" w:space="0" w:color="auto"/>
                    <w:right w:val="none" w:sz="0" w:space="0" w:color="auto"/>
                  </w:divBdr>
                </w:div>
                <w:div w:id="1117332615">
                  <w:marLeft w:val="0"/>
                  <w:marRight w:val="0"/>
                  <w:marTop w:val="0"/>
                  <w:marBottom w:val="0"/>
                  <w:divBdr>
                    <w:top w:val="none" w:sz="0" w:space="0" w:color="auto"/>
                    <w:left w:val="none" w:sz="0" w:space="0" w:color="auto"/>
                    <w:bottom w:val="none" w:sz="0" w:space="0" w:color="auto"/>
                    <w:right w:val="none" w:sz="0" w:space="0" w:color="auto"/>
                  </w:divBdr>
                </w:div>
                <w:div w:id="987782576">
                  <w:marLeft w:val="0"/>
                  <w:marRight w:val="0"/>
                  <w:marTop w:val="0"/>
                  <w:marBottom w:val="0"/>
                  <w:divBdr>
                    <w:top w:val="none" w:sz="0" w:space="0" w:color="auto"/>
                    <w:left w:val="none" w:sz="0" w:space="0" w:color="auto"/>
                    <w:bottom w:val="none" w:sz="0" w:space="0" w:color="auto"/>
                    <w:right w:val="none" w:sz="0" w:space="0" w:color="auto"/>
                  </w:divBdr>
                </w:div>
                <w:div w:id="9541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81395">
      <w:bodyDiv w:val="1"/>
      <w:marLeft w:val="0"/>
      <w:marRight w:val="0"/>
      <w:marTop w:val="0"/>
      <w:marBottom w:val="0"/>
      <w:divBdr>
        <w:top w:val="none" w:sz="0" w:space="0" w:color="auto"/>
        <w:left w:val="none" w:sz="0" w:space="0" w:color="auto"/>
        <w:bottom w:val="none" w:sz="0" w:space="0" w:color="auto"/>
        <w:right w:val="none" w:sz="0" w:space="0" w:color="auto"/>
      </w:divBdr>
    </w:div>
    <w:div w:id="1407872924">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360"/>
          <w:marRight w:val="0"/>
          <w:marTop w:val="200"/>
          <w:marBottom w:val="0"/>
          <w:divBdr>
            <w:top w:val="none" w:sz="0" w:space="0" w:color="auto"/>
            <w:left w:val="none" w:sz="0" w:space="0" w:color="auto"/>
            <w:bottom w:val="none" w:sz="0" w:space="0" w:color="auto"/>
            <w:right w:val="none" w:sz="0" w:space="0" w:color="auto"/>
          </w:divBdr>
        </w:div>
      </w:divsChild>
    </w:div>
    <w:div w:id="1448038314">
      <w:bodyDiv w:val="1"/>
      <w:marLeft w:val="0"/>
      <w:marRight w:val="0"/>
      <w:marTop w:val="0"/>
      <w:marBottom w:val="0"/>
      <w:divBdr>
        <w:top w:val="none" w:sz="0" w:space="0" w:color="auto"/>
        <w:left w:val="none" w:sz="0" w:space="0" w:color="auto"/>
        <w:bottom w:val="none" w:sz="0" w:space="0" w:color="auto"/>
        <w:right w:val="none" w:sz="0" w:space="0" w:color="auto"/>
      </w:divBdr>
    </w:div>
    <w:div w:id="1504931512">
      <w:bodyDiv w:val="1"/>
      <w:marLeft w:val="0"/>
      <w:marRight w:val="0"/>
      <w:marTop w:val="0"/>
      <w:marBottom w:val="0"/>
      <w:divBdr>
        <w:top w:val="none" w:sz="0" w:space="0" w:color="auto"/>
        <w:left w:val="none" w:sz="0" w:space="0" w:color="auto"/>
        <w:bottom w:val="none" w:sz="0" w:space="0" w:color="auto"/>
        <w:right w:val="none" w:sz="0" w:space="0" w:color="auto"/>
      </w:divBdr>
    </w:div>
    <w:div w:id="1508518471">
      <w:bodyDiv w:val="1"/>
      <w:marLeft w:val="0"/>
      <w:marRight w:val="0"/>
      <w:marTop w:val="0"/>
      <w:marBottom w:val="0"/>
      <w:divBdr>
        <w:top w:val="none" w:sz="0" w:space="0" w:color="auto"/>
        <w:left w:val="none" w:sz="0" w:space="0" w:color="auto"/>
        <w:bottom w:val="none" w:sz="0" w:space="0" w:color="auto"/>
        <w:right w:val="none" w:sz="0" w:space="0" w:color="auto"/>
      </w:divBdr>
      <w:divsChild>
        <w:div w:id="997341020">
          <w:marLeft w:val="0"/>
          <w:marRight w:val="0"/>
          <w:marTop w:val="0"/>
          <w:marBottom w:val="0"/>
          <w:divBdr>
            <w:top w:val="none" w:sz="0" w:space="0" w:color="auto"/>
            <w:left w:val="none" w:sz="0" w:space="0" w:color="auto"/>
            <w:bottom w:val="none" w:sz="0" w:space="0" w:color="auto"/>
            <w:right w:val="none" w:sz="0" w:space="0" w:color="auto"/>
          </w:divBdr>
          <w:divsChild>
            <w:div w:id="555244041">
              <w:marLeft w:val="0"/>
              <w:marRight w:val="0"/>
              <w:marTop w:val="0"/>
              <w:marBottom w:val="0"/>
              <w:divBdr>
                <w:top w:val="none" w:sz="0" w:space="0" w:color="auto"/>
                <w:left w:val="none" w:sz="0" w:space="0" w:color="auto"/>
                <w:bottom w:val="none" w:sz="0" w:space="0" w:color="auto"/>
                <w:right w:val="none" w:sz="0" w:space="0" w:color="auto"/>
              </w:divBdr>
              <w:divsChild>
                <w:div w:id="117918162">
                  <w:marLeft w:val="0"/>
                  <w:marRight w:val="0"/>
                  <w:marTop w:val="0"/>
                  <w:marBottom w:val="0"/>
                  <w:divBdr>
                    <w:top w:val="none" w:sz="0" w:space="0" w:color="auto"/>
                    <w:left w:val="none" w:sz="0" w:space="0" w:color="auto"/>
                    <w:bottom w:val="none" w:sz="0" w:space="0" w:color="auto"/>
                    <w:right w:val="none" w:sz="0" w:space="0" w:color="auto"/>
                  </w:divBdr>
                  <w:divsChild>
                    <w:div w:id="12257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68378">
      <w:bodyDiv w:val="1"/>
      <w:marLeft w:val="0"/>
      <w:marRight w:val="0"/>
      <w:marTop w:val="0"/>
      <w:marBottom w:val="0"/>
      <w:divBdr>
        <w:top w:val="none" w:sz="0" w:space="0" w:color="auto"/>
        <w:left w:val="none" w:sz="0" w:space="0" w:color="auto"/>
        <w:bottom w:val="none" w:sz="0" w:space="0" w:color="auto"/>
        <w:right w:val="none" w:sz="0" w:space="0" w:color="auto"/>
      </w:divBdr>
    </w:div>
    <w:div w:id="1543637490">
      <w:bodyDiv w:val="1"/>
      <w:marLeft w:val="0"/>
      <w:marRight w:val="0"/>
      <w:marTop w:val="0"/>
      <w:marBottom w:val="0"/>
      <w:divBdr>
        <w:top w:val="none" w:sz="0" w:space="0" w:color="auto"/>
        <w:left w:val="none" w:sz="0" w:space="0" w:color="auto"/>
        <w:bottom w:val="none" w:sz="0" w:space="0" w:color="auto"/>
        <w:right w:val="none" w:sz="0" w:space="0" w:color="auto"/>
      </w:divBdr>
    </w:div>
    <w:div w:id="1592007639">
      <w:bodyDiv w:val="1"/>
      <w:marLeft w:val="0"/>
      <w:marRight w:val="0"/>
      <w:marTop w:val="0"/>
      <w:marBottom w:val="0"/>
      <w:divBdr>
        <w:top w:val="none" w:sz="0" w:space="0" w:color="auto"/>
        <w:left w:val="none" w:sz="0" w:space="0" w:color="auto"/>
        <w:bottom w:val="none" w:sz="0" w:space="0" w:color="auto"/>
        <w:right w:val="none" w:sz="0" w:space="0" w:color="auto"/>
      </w:divBdr>
      <w:divsChild>
        <w:div w:id="297418864">
          <w:marLeft w:val="0"/>
          <w:marRight w:val="0"/>
          <w:marTop w:val="0"/>
          <w:marBottom w:val="0"/>
          <w:divBdr>
            <w:top w:val="none" w:sz="0" w:space="0" w:color="auto"/>
            <w:left w:val="none" w:sz="0" w:space="0" w:color="auto"/>
            <w:bottom w:val="none" w:sz="0" w:space="0" w:color="auto"/>
            <w:right w:val="none" w:sz="0" w:space="0" w:color="auto"/>
          </w:divBdr>
        </w:div>
        <w:div w:id="1174733705">
          <w:marLeft w:val="0"/>
          <w:marRight w:val="0"/>
          <w:marTop w:val="0"/>
          <w:marBottom w:val="0"/>
          <w:divBdr>
            <w:top w:val="none" w:sz="0" w:space="0" w:color="auto"/>
            <w:left w:val="none" w:sz="0" w:space="0" w:color="auto"/>
            <w:bottom w:val="none" w:sz="0" w:space="0" w:color="auto"/>
            <w:right w:val="none" w:sz="0" w:space="0" w:color="auto"/>
          </w:divBdr>
          <w:divsChild>
            <w:div w:id="1591698497">
              <w:marLeft w:val="0"/>
              <w:marRight w:val="0"/>
              <w:marTop w:val="30"/>
              <w:marBottom w:val="30"/>
              <w:divBdr>
                <w:top w:val="none" w:sz="0" w:space="0" w:color="auto"/>
                <w:left w:val="none" w:sz="0" w:space="0" w:color="auto"/>
                <w:bottom w:val="none" w:sz="0" w:space="0" w:color="auto"/>
                <w:right w:val="none" w:sz="0" w:space="0" w:color="auto"/>
              </w:divBdr>
              <w:divsChild>
                <w:div w:id="141241465">
                  <w:marLeft w:val="0"/>
                  <w:marRight w:val="0"/>
                  <w:marTop w:val="0"/>
                  <w:marBottom w:val="0"/>
                  <w:divBdr>
                    <w:top w:val="none" w:sz="0" w:space="0" w:color="auto"/>
                    <w:left w:val="none" w:sz="0" w:space="0" w:color="auto"/>
                    <w:bottom w:val="none" w:sz="0" w:space="0" w:color="auto"/>
                    <w:right w:val="none" w:sz="0" w:space="0" w:color="auto"/>
                  </w:divBdr>
                  <w:divsChild>
                    <w:div w:id="303898726">
                      <w:marLeft w:val="0"/>
                      <w:marRight w:val="0"/>
                      <w:marTop w:val="0"/>
                      <w:marBottom w:val="0"/>
                      <w:divBdr>
                        <w:top w:val="none" w:sz="0" w:space="0" w:color="auto"/>
                        <w:left w:val="none" w:sz="0" w:space="0" w:color="auto"/>
                        <w:bottom w:val="none" w:sz="0" w:space="0" w:color="auto"/>
                        <w:right w:val="none" w:sz="0" w:space="0" w:color="auto"/>
                      </w:divBdr>
                    </w:div>
                  </w:divsChild>
                </w:div>
                <w:div w:id="392854181">
                  <w:marLeft w:val="0"/>
                  <w:marRight w:val="0"/>
                  <w:marTop w:val="0"/>
                  <w:marBottom w:val="0"/>
                  <w:divBdr>
                    <w:top w:val="none" w:sz="0" w:space="0" w:color="auto"/>
                    <w:left w:val="none" w:sz="0" w:space="0" w:color="auto"/>
                    <w:bottom w:val="none" w:sz="0" w:space="0" w:color="auto"/>
                    <w:right w:val="none" w:sz="0" w:space="0" w:color="auto"/>
                  </w:divBdr>
                  <w:divsChild>
                    <w:div w:id="811362539">
                      <w:marLeft w:val="0"/>
                      <w:marRight w:val="0"/>
                      <w:marTop w:val="0"/>
                      <w:marBottom w:val="0"/>
                      <w:divBdr>
                        <w:top w:val="none" w:sz="0" w:space="0" w:color="auto"/>
                        <w:left w:val="none" w:sz="0" w:space="0" w:color="auto"/>
                        <w:bottom w:val="none" w:sz="0" w:space="0" w:color="auto"/>
                        <w:right w:val="none" w:sz="0" w:space="0" w:color="auto"/>
                      </w:divBdr>
                    </w:div>
                  </w:divsChild>
                </w:div>
                <w:div w:id="645285477">
                  <w:marLeft w:val="0"/>
                  <w:marRight w:val="0"/>
                  <w:marTop w:val="0"/>
                  <w:marBottom w:val="0"/>
                  <w:divBdr>
                    <w:top w:val="none" w:sz="0" w:space="0" w:color="auto"/>
                    <w:left w:val="none" w:sz="0" w:space="0" w:color="auto"/>
                    <w:bottom w:val="none" w:sz="0" w:space="0" w:color="auto"/>
                    <w:right w:val="none" w:sz="0" w:space="0" w:color="auto"/>
                  </w:divBdr>
                  <w:divsChild>
                    <w:div w:id="1117914493">
                      <w:marLeft w:val="0"/>
                      <w:marRight w:val="0"/>
                      <w:marTop w:val="0"/>
                      <w:marBottom w:val="0"/>
                      <w:divBdr>
                        <w:top w:val="none" w:sz="0" w:space="0" w:color="auto"/>
                        <w:left w:val="none" w:sz="0" w:space="0" w:color="auto"/>
                        <w:bottom w:val="none" w:sz="0" w:space="0" w:color="auto"/>
                        <w:right w:val="none" w:sz="0" w:space="0" w:color="auto"/>
                      </w:divBdr>
                    </w:div>
                  </w:divsChild>
                </w:div>
                <w:div w:id="954287963">
                  <w:marLeft w:val="0"/>
                  <w:marRight w:val="0"/>
                  <w:marTop w:val="0"/>
                  <w:marBottom w:val="0"/>
                  <w:divBdr>
                    <w:top w:val="none" w:sz="0" w:space="0" w:color="auto"/>
                    <w:left w:val="none" w:sz="0" w:space="0" w:color="auto"/>
                    <w:bottom w:val="none" w:sz="0" w:space="0" w:color="auto"/>
                    <w:right w:val="none" w:sz="0" w:space="0" w:color="auto"/>
                  </w:divBdr>
                  <w:divsChild>
                    <w:div w:id="1056663711">
                      <w:marLeft w:val="0"/>
                      <w:marRight w:val="0"/>
                      <w:marTop w:val="0"/>
                      <w:marBottom w:val="0"/>
                      <w:divBdr>
                        <w:top w:val="none" w:sz="0" w:space="0" w:color="auto"/>
                        <w:left w:val="none" w:sz="0" w:space="0" w:color="auto"/>
                        <w:bottom w:val="none" w:sz="0" w:space="0" w:color="auto"/>
                        <w:right w:val="none" w:sz="0" w:space="0" w:color="auto"/>
                      </w:divBdr>
                    </w:div>
                  </w:divsChild>
                </w:div>
                <w:div w:id="545142882">
                  <w:marLeft w:val="0"/>
                  <w:marRight w:val="0"/>
                  <w:marTop w:val="0"/>
                  <w:marBottom w:val="0"/>
                  <w:divBdr>
                    <w:top w:val="none" w:sz="0" w:space="0" w:color="auto"/>
                    <w:left w:val="none" w:sz="0" w:space="0" w:color="auto"/>
                    <w:bottom w:val="none" w:sz="0" w:space="0" w:color="auto"/>
                    <w:right w:val="none" w:sz="0" w:space="0" w:color="auto"/>
                  </w:divBdr>
                  <w:divsChild>
                    <w:div w:id="89201697">
                      <w:marLeft w:val="0"/>
                      <w:marRight w:val="0"/>
                      <w:marTop w:val="0"/>
                      <w:marBottom w:val="0"/>
                      <w:divBdr>
                        <w:top w:val="none" w:sz="0" w:space="0" w:color="auto"/>
                        <w:left w:val="none" w:sz="0" w:space="0" w:color="auto"/>
                        <w:bottom w:val="none" w:sz="0" w:space="0" w:color="auto"/>
                        <w:right w:val="none" w:sz="0" w:space="0" w:color="auto"/>
                      </w:divBdr>
                    </w:div>
                  </w:divsChild>
                </w:div>
                <w:div w:id="546263974">
                  <w:marLeft w:val="0"/>
                  <w:marRight w:val="0"/>
                  <w:marTop w:val="0"/>
                  <w:marBottom w:val="0"/>
                  <w:divBdr>
                    <w:top w:val="none" w:sz="0" w:space="0" w:color="auto"/>
                    <w:left w:val="none" w:sz="0" w:space="0" w:color="auto"/>
                    <w:bottom w:val="none" w:sz="0" w:space="0" w:color="auto"/>
                    <w:right w:val="none" w:sz="0" w:space="0" w:color="auto"/>
                  </w:divBdr>
                  <w:divsChild>
                    <w:div w:id="357777894">
                      <w:marLeft w:val="0"/>
                      <w:marRight w:val="0"/>
                      <w:marTop w:val="0"/>
                      <w:marBottom w:val="0"/>
                      <w:divBdr>
                        <w:top w:val="none" w:sz="0" w:space="0" w:color="auto"/>
                        <w:left w:val="none" w:sz="0" w:space="0" w:color="auto"/>
                        <w:bottom w:val="none" w:sz="0" w:space="0" w:color="auto"/>
                        <w:right w:val="none" w:sz="0" w:space="0" w:color="auto"/>
                      </w:divBdr>
                    </w:div>
                  </w:divsChild>
                </w:div>
                <w:div w:id="51006823">
                  <w:marLeft w:val="0"/>
                  <w:marRight w:val="0"/>
                  <w:marTop w:val="0"/>
                  <w:marBottom w:val="0"/>
                  <w:divBdr>
                    <w:top w:val="none" w:sz="0" w:space="0" w:color="auto"/>
                    <w:left w:val="none" w:sz="0" w:space="0" w:color="auto"/>
                    <w:bottom w:val="none" w:sz="0" w:space="0" w:color="auto"/>
                    <w:right w:val="none" w:sz="0" w:space="0" w:color="auto"/>
                  </w:divBdr>
                  <w:divsChild>
                    <w:div w:id="481780109">
                      <w:marLeft w:val="0"/>
                      <w:marRight w:val="0"/>
                      <w:marTop w:val="0"/>
                      <w:marBottom w:val="0"/>
                      <w:divBdr>
                        <w:top w:val="none" w:sz="0" w:space="0" w:color="auto"/>
                        <w:left w:val="none" w:sz="0" w:space="0" w:color="auto"/>
                        <w:bottom w:val="none" w:sz="0" w:space="0" w:color="auto"/>
                        <w:right w:val="none" w:sz="0" w:space="0" w:color="auto"/>
                      </w:divBdr>
                    </w:div>
                  </w:divsChild>
                </w:div>
                <w:div w:id="61487253">
                  <w:marLeft w:val="0"/>
                  <w:marRight w:val="0"/>
                  <w:marTop w:val="0"/>
                  <w:marBottom w:val="0"/>
                  <w:divBdr>
                    <w:top w:val="none" w:sz="0" w:space="0" w:color="auto"/>
                    <w:left w:val="none" w:sz="0" w:space="0" w:color="auto"/>
                    <w:bottom w:val="none" w:sz="0" w:space="0" w:color="auto"/>
                    <w:right w:val="none" w:sz="0" w:space="0" w:color="auto"/>
                  </w:divBdr>
                  <w:divsChild>
                    <w:div w:id="381558489">
                      <w:marLeft w:val="0"/>
                      <w:marRight w:val="0"/>
                      <w:marTop w:val="0"/>
                      <w:marBottom w:val="0"/>
                      <w:divBdr>
                        <w:top w:val="none" w:sz="0" w:space="0" w:color="auto"/>
                        <w:left w:val="none" w:sz="0" w:space="0" w:color="auto"/>
                        <w:bottom w:val="none" w:sz="0" w:space="0" w:color="auto"/>
                        <w:right w:val="none" w:sz="0" w:space="0" w:color="auto"/>
                      </w:divBdr>
                    </w:div>
                  </w:divsChild>
                </w:div>
                <w:div w:id="2062947300">
                  <w:marLeft w:val="0"/>
                  <w:marRight w:val="0"/>
                  <w:marTop w:val="0"/>
                  <w:marBottom w:val="0"/>
                  <w:divBdr>
                    <w:top w:val="none" w:sz="0" w:space="0" w:color="auto"/>
                    <w:left w:val="none" w:sz="0" w:space="0" w:color="auto"/>
                    <w:bottom w:val="none" w:sz="0" w:space="0" w:color="auto"/>
                    <w:right w:val="none" w:sz="0" w:space="0" w:color="auto"/>
                  </w:divBdr>
                  <w:divsChild>
                    <w:div w:id="1292975048">
                      <w:marLeft w:val="0"/>
                      <w:marRight w:val="0"/>
                      <w:marTop w:val="0"/>
                      <w:marBottom w:val="0"/>
                      <w:divBdr>
                        <w:top w:val="none" w:sz="0" w:space="0" w:color="auto"/>
                        <w:left w:val="none" w:sz="0" w:space="0" w:color="auto"/>
                        <w:bottom w:val="none" w:sz="0" w:space="0" w:color="auto"/>
                        <w:right w:val="none" w:sz="0" w:space="0" w:color="auto"/>
                      </w:divBdr>
                    </w:div>
                  </w:divsChild>
                </w:div>
                <w:div w:id="1628273921">
                  <w:marLeft w:val="0"/>
                  <w:marRight w:val="0"/>
                  <w:marTop w:val="0"/>
                  <w:marBottom w:val="0"/>
                  <w:divBdr>
                    <w:top w:val="none" w:sz="0" w:space="0" w:color="auto"/>
                    <w:left w:val="none" w:sz="0" w:space="0" w:color="auto"/>
                    <w:bottom w:val="none" w:sz="0" w:space="0" w:color="auto"/>
                    <w:right w:val="none" w:sz="0" w:space="0" w:color="auto"/>
                  </w:divBdr>
                  <w:divsChild>
                    <w:div w:id="241989573">
                      <w:marLeft w:val="0"/>
                      <w:marRight w:val="0"/>
                      <w:marTop w:val="0"/>
                      <w:marBottom w:val="0"/>
                      <w:divBdr>
                        <w:top w:val="none" w:sz="0" w:space="0" w:color="auto"/>
                        <w:left w:val="none" w:sz="0" w:space="0" w:color="auto"/>
                        <w:bottom w:val="none" w:sz="0" w:space="0" w:color="auto"/>
                        <w:right w:val="none" w:sz="0" w:space="0" w:color="auto"/>
                      </w:divBdr>
                    </w:div>
                  </w:divsChild>
                </w:div>
                <w:div w:id="203248957">
                  <w:marLeft w:val="0"/>
                  <w:marRight w:val="0"/>
                  <w:marTop w:val="0"/>
                  <w:marBottom w:val="0"/>
                  <w:divBdr>
                    <w:top w:val="none" w:sz="0" w:space="0" w:color="auto"/>
                    <w:left w:val="none" w:sz="0" w:space="0" w:color="auto"/>
                    <w:bottom w:val="none" w:sz="0" w:space="0" w:color="auto"/>
                    <w:right w:val="none" w:sz="0" w:space="0" w:color="auto"/>
                  </w:divBdr>
                  <w:divsChild>
                    <w:div w:id="868449332">
                      <w:marLeft w:val="0"/>
                      <w:marRight w:val="0"/>
                      <w:marTop w:val="0"/>
                      <w:marBottom w:val="0"/>
                      <w:divBdr>
                        <w:top w:val="none" w:sz="0" w:space="0" w:color="auto"/>
                        <w:left w:val="none" w:sz="0" w:space="0" w:color="auto"/>
                        <w:bottom w:val="none" w:sz="0" w:space="0" w:color="auto"/>
                        <w:right w:val="none" w:sz="0" w:space="0" w:color="auto"/>
                      </w:divBdr>
                    </w:div>
                  </w:divsChild>
                </w:div>
                <w:div w:id="988555333">
                  <w:marLeft w:val="0"/>
                  <w:marRight w:val="0"/>
                  <w:marTop w:val="0"/>
                  <w:marBottom w:val="0"/>
                  <w:divBdr>
                    <w:top w:val="none" w:sz="0" w:space="0" w:color="auto"/>
                    <w:left w:val="none" w:sz="0" w:space="0" w:color="auto"/>
                    <w:bottom w:val="none" w:sz="0" w:space="0" w:color="auto"/>
                    <w:right w:val="none" w:sz="0" w:space="0" w:color="auto"/>
                  </w:divBdr>
                  <w:divsChild>
                    <w:div w:id="421269246">
                      <w:marLeft w:val="0"/>
                      <w:marRight w:val="0"/>
                      <w:marTop w:val="0"/>
                      <w:marBottom w:val="0"/>
                      <w:divBdr>
                        <w:top w:val="none" w:sz="0" w:space="0" w:color="auto"/>
                        <w:left w:val="none" w:sz="0" w:space="0" w:color="auto"/>
                        <w:bottom w:val="none" w:sz="0" w:space="0" w:color="auto"/>
                        <w:right w:val="none" w:sz="0" w:space="0" w:color="auto"/>
                      </w:divBdr>
                    </w:div>
                  </w:divsChild>
                </w:div>
                <w:div w:id="2049841169">
                  <w:marLeft w:val="0"/>
                  <w:marRight w:val="0"/>
                  <w:marTop w:val="0"/>
                  <w:marBottom w:val="0"/>
                  <w:divBdr>
                    <w:top w:val="none" w:sz="0" w:space="0" w:color="auto"/>
                    <w:left w:val="none" w:sz="0" w:space="0" w:color="auto"/>
                    <w:bottom w:val="none" w:sz="0" w:space="0" w:color="auto"/>
                    <w:right w:val="none" w:sz="0" w:space="0" w:color="auto"/>
                  </w:divBdr>
                  <w:divsChild>
                    <w:div w:id="1609657011">
                      <w:marLeft w:val="0"/>
                      <w:marRight w:val="0"/>
                      <w:marTop w:val="0"/>
                      <w:marBottom w:val="0"/>
                      <w:divBdr>
                        <w:top w:val="none" w:sz="0" w:space="0" w:color="auto"/>
                        <w:left w:val="none" w:sz="0" w:space="0" w:color="auto"/>
                        <w:bottom w:val="none" w:sz="0" w:space="0" w:color="auto"/>
                        <w:right w:val="none" w:sz="0" w:space="0" w:color="auto"/>
                      </w:divBdr>
                    </w:div>
                  </w:divsChild>
                </w:div>
                <w:div w:id="893077750">
                  <w:marLeft w:val="0"/>
                  <w:marRight w:val="0"/>
                  <w:marTop w:val="0"/>
                  <w:marBottom w:val="0"/>
                  <w:divBdr>
                    <w:top w:val="none" w:sz="0" w:space="0" w:color="auto"/>
                    <w:left w:val="none" w:sz="0" w:space="0" w:color="auto"/>
                    <w:bottom w:val="none" w:sz="0" w:space="0" w:color="auto"/>
                    <w:right w:val="none" w:sz="0" w:space="0" w:color="auto"/>
                  </w:divBdr>
                  <w:divsChild>
                    <w:div w:id="13729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2946">
          <w:marLeft w:val="0"/>
          <w:marRight w:val="0"/>
          <w:marTop w:val="0"/>
          <w:marBottom w:val="0"/>
          <w:divBdr>
            <w:top w:val="none" w:sz="0" w:space="0" w:color="auto"/>
            <w:left w:val="none" w:sz="0" w:space="0" w:color="auto"/>
            <w:bottom w:val="none" w:sz="0" w:space="0" w:color="auto"/>
            <w:right w:val="none" w:sz="0" w:space="0" w:color="auto"/>
          </w:divBdr>
        </w:div>
        <w:div w:id="1499031171">
          <w:marLeft w:val="0"/>
          <w:marRight w:val="0"/>
          <w:marTop w:val="0"/>
          <w:marBottom w:val="0"/>
          <w:divBdr>
            <w:top w:val="none" w:sz="0" w:space="0" w:color="auto"/>
            <w:left w:val="none" w:sz="0" w:space="0" w:color="auto"/>
            <w:bottom w:val="none" w:sz="0" w:space="0" w:color="auto"/>
            <w:right w:val="none" w:sz="0" w:space="0" w:color="auto"/>
          </w:divBdr>
        </w:div>
        <w:div w:id="658578606">
          <w:marLeft w:val="0"/>
          <w:marRight w:val="0"/>
          <w:marTop w:val="0"/>
          <w:marBottom w:val="0"/>
          <w:divBdr>
            <w:top w:val="none" w:sz="0" w:space="0" w:color="auto"/>
            <w:left w:val="none" w:sz="0" w:space="0" w:color="auto"/>
            <w:bottom w:val="none" w:sz="0" w:space="0" w:color="auto"/>
            <w:right w:val="none" w:sz="0" w:space="0" w:color="auto"/>
          </w:divBdr>
          <w:divsChild>
            <w:div w:id="777796696">
              <w:marLeft w:val="0"/>
              <w:marRight w:val="0"/>
              <w:marTop w:val="30"/>
              <w:marBottom w:val="30"/>
              <w:divBdr>
                <w:top w:val="none" w:sz="0" w:space="0" w:color="auto"/>
                <w:left w:val="none" w:sz="0" w:space="0" w:color="auto"/>
                <w:bottom w:val="none" w:sz="0" w:space="0" w:color="auto"/>
                <w:right w:val="none" w:sz="0" w:space="0" w:color="auto"/>
              </w:divBdr>
              <w:divsChild>
                <w:div w:id="525296166">
                  <w:marLeft w:val="0"/>
                  <w:marRight w:val="0"/>
                  <w:marTop w:val="0"/>
                  <w:marBottom w:val="0"/>
                  <w:divBdr>
                    <w:top w:val="none" w:sz="0" w:space="0" w:color="auto"/>
                    <w:left w:val="none" w:sz="0" w:space="0" w:color="auto"/>
                    <w:bottom w:val="none" w:sz="0" w:space="0" w:color="auto"/>
                    <w:right w:val="none" w:sz="0" w:space="0" w:color="auto"/>
                  </w:divBdr>
                  <w:divsChild>
                    <w:div w:id="1180392405">
                      <w:marLeft w:val="0"/>
                      <w:marRight w:val="0"/>
                      <w:marTop w:val="0"/>
                      <w:marBottom w:val="0"/>
                      <w:divBdr>
                        <w:top w:val="none" w:sz="0" w:space="0" w:color="auto"/>
                        <w:left w:val="none" w:sz="0" w:space="0" w:color="auto"/>
                        <w:bottom w:val="none" w:sz="0" w:space="0" w:color="auto"/>
                        <w:right w:val="none" w:sz="0" w:space="0" w:color="auto"/>
                      </w:divBdr>
                    </w:div>
                  </w:divsChild>
                </w:div>
                <w:div w:id="1034386193">
                  <w:marLeft w:val="0"/>
                  <w:marRight w:val="0"/>
                  <w:marTop w:val="0"/>
                  <w:marBottom w:val="0"/>
                  <w:divBdr>
                    <w:top w:val="none" w:sz="0" w:space="0" w:color="auto"/>
                    <w:left w:val="none" w:sz="0" w:space="0" w:color="auto"/>
                    <w:bottom w:val="none" w:sz="0" w:space="0" w:color="auto"/>
                    <w:right w:val="none" w:sz="0" w:space="0" w:color="auto"/>
                  </w:divBdr>
                  <w:divsChild>
                    <w:div w:id="2145923344">
                      <w:marLeft w:val="0"/>
                      <w:marRight w:val="0"/>
                      <w:marTop w:val="0"/>
                      <w:marBottom w:val="0"/>
                      <w:divBdr>
                        <w:top w:val="none" w:sz="0" w:space="0" w:color="auto"/>
                        <w:left w:val="none" w:sz="0" w:space="0" w:color="auto"/>
                        <w:bottom w:val="none" w:sz="0" w:space="0" w:color="auto"/>
                        <w:right w:val="none" w:sz="0" w:space="0" w:color="auto"/>
                      </w:divBdr>
                    </w:div>
                  </w:divsChild>
                </w:div>
                <w:div w:id="1381127765">
                  <w:marLeft w:val="0"/>
                  <w:marRight w:val="0"/>
                  <w:marTop w:val="0"/>
                  <w:marBottom w:val="0"/>
                  <w:divBdr>
                    <w:top w:val="none" w:sz="0" w:space="0" w:color="auto"/>
                    <w:left w:val="none" w:sz="0" w:space="0" w:color="auto"/>
                    <w:bottom w:val="none" w:sz="0" w:space="0" w:color="auto"/>
                    <w:right w:val="none" w:sz="0" w:space="0" w:color="auto"/>
                  </w:divBdr>
                  <w:divsChild>
                    <w:div w:id="1973098209">
                      <w:marLeft w:val="0"/>
                      <w:marRight w:val="0"/>
                      <w:marTop w:val="0"/>
                      <w:marBottom w:val="0"/>
                      <w:divBdr>
                        <w:top w:val="none" w:sz="0" w:space="0" w:color="auto"/>
                        <w:left w:val="none" w:sz="0" w:space="0" w:color="auto"/>
                        <w:bottom w:val="none" w:sz="0" w:space="0" w:color="auto"/>
                        <w:right w:val="none" w:sz="0" w:space="0" w:color="auto"/>
                      </w:divBdr>
                    </w:div>
                  </w:divsChild>
                </w:div>
                <w:div w:id="1550997863">
                  <w:marLeft w:val="0"/>
                  <w:marRight w:val="0"/>
                  <w:marTop w:val="0"/>
                  <w:marBottom w:val="0"/>
                  <w:divBdr>
                    <w:top w:val="none" w:sz="0" w:space="0" w:color="auto"/>
                    <w:left w:val="none" w:sz="0" w:space="0" w:color="auto"/>
                    <w:bottom w:val="none" w:sz="0" w:space="0" w:color="auto"/>
                    <w:right w:val="none" w:sz="0" w:space="0" w:color="auto"/>
                  </w:divBdr>
                  <w:divsChild>
                    <w:div w:id="687025347">
                      <w:marLeft w:val="0"/>
                      <w:marRight w:val="0"/>
                      <w:marTop w:val="0"/>
                      <w:marBottom w:val="0"/>
                      <w:divBdr>
                        <w:top w:val="none" w:sz="0" w:space="0" w:color="auto"/>
                        <w:left w:val="none" w:sz="0" w:space="0" w:color="auto"/>
                        <w:bottom w:val="none" w:sz="0" w:space="0" w:color="auto"/>
                        <w:right w:val="none" w:sz="0" w:space="0" w:color="auto"/>
                      </w:divBdr>
                    </w:div>
                  </w:divsChild>
                </w:div>
                <w:div w:id="276915208">
                  <w:marLeft w:val="0"/>
                  <w:marRight w:val="0"/>
                  <w:marTop w:val="0"/>
                  <w:marBottom w:val="0"/>
                  <w:divBdr>
                    <w:top w:val="none" w:sz="0" w:space="0" w:color="auto"/>
                    <w:left w:val="none" w:sz="0" w:space="0" w:color="auto"/>
                    <w:bottom w:val="none" w:sz="0" w:space="0" w:color="auto"/>
                    <w:right w:val="none" w:sz="0" w:space="0" w:color="auto"/>
                  </w:divBdr>
                  <w:divsChild>
                    <w:div w:id="1776898231">
                      <w:marLeft w:val="0"/>
                      <w:marRight w:val="0"/>
                      <w:marTop w:val="0"/>
                      <w:marBottom w:val="0"/>
                      <w:divBdr>
                        <w:top w:val="none" w:sz="0" w:space="0" w:color="auto"/>
                        <w:left w:val="none" w:sz="0" w:space="0" w:color="auto"/>
                        <w:bottom w:val="none" w:sz="0" w:space="0" w:color="auto"/>
                        <w:right w:val="none" w:sz="0" w:space="0" w:color="auto"/>
                      </w:divBdr>
                    </w:div>
                  </w:divsChild>
                </w:div>
                <w:div w:id="458258655">
                  <w:marLeft w:val="0"/>
                  <w:marRight w:val="0"/>
                  <w:marTop w:val="0"/>
                  <w:marBottom w:val="0"/>
                  <w:divBdr>
                    <w:top w:val="none" w:sz="0" w:space="0" w:color="auto"/>
                    <w:left w:val="none" w:sz="0" w:space="0" w:color="auto"/>
                    <w:bottom w:val="none" w:sz="0" w:space="0" w:color="auto"/>
                    <w:right w:val="none" w:sz="0" w:space="0" w:color="auto"/>
                  </w:divBdr>
                  <w:divsChild>
                    <w:div w:id="765030762">
                      <w:marLeft w:val="0"/>
                      <w:marRight w:val="0"/>
                      <w:marTop w:val="0"/>
                      <w:marBottom w:val="0"/>
                      <w:divBdr>
                        <w:top w:val="none" w:sz="0" w:space="0" w:color="auto"/>
                        <w:left w:val="none" w:sz="0" w:space="0" w:color="auto"/>
                        <w:bottom w:val="none" w:sz="0" w:space="0" w:color="auto"/>
                        <w:right w:val="none" w:sz="0" w:space="0" w:color="auto"/>
                      </w:divBdr>
                    </w:div>
                  </w:divsChild>
                </w:div>
                <w:div w:id="347872226">
                  <w:marLeft w:val="0"/>
                  <w:marRight w:val="0"/>
                  <w:marTop w:val="0"/>
                  <w:marBottom w:val="0"/>
                  <w:divBdr>
                    <w:top w:val="none" w:sz="0" w:space="0" w:color="auto"/>
                    <w:left w:val="none" w:sz="0" w:space="0" w:color="auto"/>
                    <w:bottom w:val="none" w:sz="0" w:space="0" w:color="auto"/>
                    <w:right w:val="none" w:sz="0" w:space="0" w:color="auto"/>
                  </w:divBdr>
                  <w:divsChild>
                    <w:div w:id="1000042704">
                      <w:marLeft w:val="0"/>
                      <w:marRight w:val="0"/>
                      <w:marTop w:val="0"/>
                      <w:marBottom w:val="0"/>
                      <w:divBdr>
                        <w:top w:val="none" w:sz="0" w:space="0" w:color="auto"/>
                        <w:left w:val="none" w:sz="0" w:space="0" w:color="auto"/>
                        <w:bottom w:val="none" w:sz="0" w:space="0" w:color="auto"/>
                        <w:right w:val="none" w:sz="0" w:space="0" w:color="auto"/>
                      </w:divBdr>
                    </w:div>
                  </w:divsChild>
                </w:div>
                <w:div w:id="669526280">
                  <w:marLeft w:val="0"/>
                  <w:marRight w:val="0"/>
                  <w:marTop w:val="0"/>
                  <w:marBottom w:val="0"/>
                  <w:divBdr>
                    <w:top w:val="none" w:sz="0" w:space="0" w:color="auto"/>
                    <w:left w:val="none" w:sz="0" w:space="0" w:color="auto"/>
                    <w:bottom w:val="none" w:sz="0" w:space="0" w:color="auto"/>
                    <w:right w:val="none" w:sz="0" w:space="0" w:color="auto"/>
                  </w:divBdr>
                  <w:divsChild>
                    <w:div w:id="788360961">
                      <w:marLeft w:val="0"/>
                      <w:marRight w:val="0"/>
                      <w:marTop w:val="0"/>
                      <w:marBottom w:val="0"/>
                      <w:divBdr>
                        <w:top w:val="none" w:sz="0" w:space="0" w:color="auto"/>
                        <w:left w:val="none" w:sz="0" w:space="0" w:color="auto"/>
                        <w:bottom w:val="none" w:sz="0" w:space="0" w:color="auto"/>
                        <w:right w:val="none" w:sz="0" w:space="0" w:color="auto"/>
                      </w:divBdr>
                    </w:div>
                  </w:divsChild>
                </w:div>
                <w:div w:id="1021323994">
                  <w:marLeft w:val="0"/>
                  <w:marRight w:val="0"/>
                  <w:marTop w:val="0"/>
                  <w:marBottom w:val="0"/>
                  <w:divBdr>
                    <w:top w:val="none" w:sz="0" w:space="0" w:color="auto"/>
                    <w:left w:val="none" w:sz="0" w:space="0" w:color="auto"/>
                    <w:bottom w:val="none" w:sz="0" w:space="0" w:color="auto"/>
                    <w:right w:val="none" w:sz="0" w:space="0" w:color="auto"/>
                  </w:divBdr>
                  <w:divsChild>
                    <w:div w:id="623271904">
                      <w:marLeft w:val="0"/>
                      <w:marRight w:val="0"/>
                      <w:marTop w:val="0"/>
                      <w:marBottom w:val="0"/>
                      <w:divBdr>
                        <w:top w:val="none" w:sz="0" w:space="0" w:color="auto"/>
                        <w:left w:val="none" w:sz="0" w:space="0" w:color="auto"/>
                        <w:bottom w:val="none" w:sz="0" w:space="0" w:color="auto"/>
                        <w:right w:val="none" w:sz="0" w:space="0" w:color="auto"/>
                      </w:divBdr>
                    </w:div>
                  </w:divsChild>
                </w:div>
                <w:div w:id="739597476">
                  <w:marLeft w:val="0"/>
                  <w:marRight w:val="0"/>
                  <w:marTop w:val="0"/>
                  <w:marBottom w:val="0"/>
                  <w:divBdr>
                    <w:top w:val="none" w:sz="0" w:space="0" w:color="auto"/>
                    <w:left w:val="none" w:sz="0" w:space="0" w:color="auto"/>
                    <w:bottom w:val="none" w:sz="0" w:space="0" w:color="auto"/>
                    <w:right w:val="none" w:sz="0" w:space="0" w:color="auto"/>
                  </w:divBdr>
                  <w:divsChild>
                    <w:div w:id="1878620970">
                      <w:marLeft w:val="0"/>
                      <w:marRight w:val="0"/>
                      <w:marTop w:val="0"/>
                      <w:marBottom w:val="0"/>
                      <w:divBdr>
                        <w:top w:val="none" w:sz="0" w:space="0" w:color="auto"/>
                        <w:left w:val="none" w:sz="0" w:space="0" w:color="auto"/>
                        <w:bottom w:val="none" w:sz="0" w:space="0" w:color="auto"/>
                        <w:right w:val="none" w:sz="0" w:space="0" w:color="auto"/>
                      </w:divBdr>
                    </w:div>
                  </w:divsChild>
                </w:div>
                <w:div w:id="1703550436">
                  <w:marLeft w:val="0"/>
                  <w:marRight w:val="0"/>
                  <w:marTop w:val="0"/>
                  <w:marBottom w:val="0"/>
                  <w:divBdr>
                    <w:top w:val="none" w:sz="0" w:space="0" w:color="auto"/>
                    <w:left w:val="none" w:sz="0" w:space="0" w:color="auto"/>
                    <w:bottom w:val="none" w:sz="0" w:space="0" w:color="auto"/>
                    <w:right w:val="none" w:sz="0" w:space="0" w:color="auto"/>
                  </w:divBdr>
                  <w:divsChild>
                    <w:div w:id="847330858">
                      <w:marLeft w:val="0"/>
                      <w:marRight w:val="0"/>
                      <w:marTop w:val="0"/>
                      <w:marBottom w:val="0"/>
                      <w:divBdr>
                        <w:top w:val="none" w:sz="0" w:space="0" w:color="auto"/>
                        <w:left w:val="none" w:sz="0" w:space="0" w:color="auto"/>
                        <w:bottom w:val="none" w:sz="0" w:space="0" w:color="auto"/>
                        <w:right w:val="none" w:sz="0" w:space="0" w:color="auto"/>
                      </w:divBdr>
                    </w:div>
                  </w:divsChild>
                </w:div>
                <w:div w:id="1771126425">
                  <w:marLeft w:val="0"/>
                  <w:marRight w:val="0"/>
                  <w:marTop w:val="0"/>
                  <w:marBottom w:val="0"/>
                  <w:divBdr>
                    <w:top w:val="none" w:sz="0" w:space="0" w:color="auto"/>
                    <w:left w:val="none" w:sz="0" w:space="0" w:color="auto"/>
                    <w:bottom w:val="none" w:sz="0" w:space="0" w:color="auto"/>
                    <w:right w:val="none" w:sz="0" w:space="0" w:color="auto"/>
                  </w:divBdr>
                  <w:divsChild>
                    <w:div w:id="1343435612">
                      <w:marLeft w:val="0"/>
                      <w:marRight w:val="0"/>
                      <w:marTop w:val="0"/>
                      <w:marBottom w:val="0"/>
                      <w:divBdr>
                        <w:top w:val="none" w:sz="0" w:space="0" w:color="auto"/>
                        <w:left w:val="none" w:sz="0" w:space="0" w:color="auto"/>
                        <w:bottom w:val="none" w:sz="0" w:space="0" w:color="auto"/>
                        <w:right w:val="none" w:sz="0" w:space="0" w:color="auto"/>
                      </w:divBdr>
                    </w:div>
                  </w:divsChild>
                </w:div>
                <w:div w:id="695813118">
                  <w:marLeft w:val="0"/>
                  <w:marRight w:val="0"/>
                  <w:marTop w:val="0"/>
                  <w:marBottom w:val="0"/>
                  <w:divBdr>
                    <w:top w:val="none" w:sz="0" w:space="0" w:color="auto"/>
                    <w:left w:val="none" w:sz="0" w:space="0" w:color="auto"/>
                    <w:bottom w:val="none" w:sz="0" w:space="0" w:color="auto"/>
                    <w:right w:val="none" w:sz="0" w:space="0" w:color="auto"/>
                  </w:divBdr>
                  <w:divsChild>
                    <w:div w:id="387071552">
                      <w:marLeft w:val="0"/>
                      <w:marRight w:val="0"/>
                      <w:marTop w:val="0"/>
                      <w:marBottom w:val="0"/>
                      <w:divBdr>
                        <w:top w:val="none" w:sz="0" w:space="0" w:color="auto"/>
                        <w:left w:val="none" w:sz="0" w:space="0" w:color="auto"/>
                        <w:bottom w:val="none" w:sz="0" w:space="0" w:color="auto"/>
                        <w:right w:val="none" w:sz="0" w:space="0" w:color="auto"/>
                      </w:divBdr>
                    </w:div>
                  </w:divsChild>
                </w:div>
                <w:div w:id="458644019">
                  <w:marLeft w:val="0"/>
                  <w:marRight w:val="0"/>
                  <w:marTop w:val="0"/>
                  <w:marBottom w:val="0"/>
                  <w:divBdr>
                    <w:top w:val="none" w:sz="0" w:space="0" w:color="auto"/>
                    <w:left w:val="none" w:sz="0" w:space="0" w:color="auto"/>
                    <w:bottom w:val="none" w:sz="0" w:space="0" w:color="auto"/>
                    <w:right w:val="none" w:sz="0" w:space="0" w:color="auto"/>
                  </w:divBdr>
                  <w:divsChild>
                    <w:div w:id="2081561636">
                      <w:marLeft w:val="0"/>
                      <w:marRight w:val="0"/>
                      <w:marTop w:val="0"/>
                      <w:marBottom w:val="0"/>
                      <w:divBdr>
                        <w:top w:val="none" w:sz="0" w:space="0" w:color="auto"/>
                        <w:left w:val="none" w:sz="0" w:space="0" w:color="auto"/>
                        <w:bottom w:val="none" w:sz="0" w:space="0" w:color="auto"/>
                        <w:right w:val="none" w:sz="0" w:space="0" w:color="auto"/>
                      </w:divBdr>
                    </w:div>
                  </w:divsChild>
                </w:div>
                <w:div w:id="482354795">
                  <w:marLeft w:val="0"/>
                  <w:marRight w:val="0"/>
                  <w:marTop w:val="0"/>
                  <w:marBottom w:val="0"/>
                  <w:divBdr>
                    <w:top w:val="none" w:sz="0" w:space="0" w:color="auto"/>
                    <w:left w:val="none" w:sz="0" w:space="0" w:color="auto"/>
                    <w:bottom w:val="none" w:sz="0" w:space="0" w:color="auto"/>
                    <w:right w:val="none" w:sz="0" w:space="0" w:color="auto"/>
                  </w:divBdr>
                  <w:divsChild>
                    <w:div w:id="2121753871">
                      <w:marLeft w:val="0"/>
                      <w:marRight w:val="0"/>
                      <w:marTop w:val="0"/>
                      <w:marBottom w:val="0"/>
                      <w:divBdr>
                        <w:top w:val="none" w:sz="0" w:space="0" w:color="auto"/>
                        <w:left w:val="none" w:sz="0" w:space="0" w:color="auto"/>
                        <w:bottom w:val="none" w:sz="0" w:space="0" w:color="auto"/>
                        <w:right w:val="none" w:sz="0" w:space="0" w:color="auto"/>
                      </w:divBdr>
                    </w:div>
                  </w:divsChild>
                </w:div>
                <w:div w:id="258873392">
                  <w:marLeft w:val="0"/>
                  <w:marRight w:val="0"/>
                  <w:marTop w:val="0"/>
                  <w:marBottom w:val="0"/>
                  <w:divBdr>
                    <w:top w:val="none" w:sz="0" w:space="0" w:color="auto"/>
                    <w:left w:val="none" w:sz="0" w:space="0" w:color="auto"/>
                    <w:bottom w:val="none" w:sz="0" w:space="0" w:color="auto"/>
                    <w:right w:val="none" w:sz="0" w:space="0" w:color="auto"/>
                  </w:divBdr>
                  <w:divsChild>
                    <w:div w:id="2049602398">
                      <w:marLeft w:val="0"/>
                      <w:marRight w:val="0"/>
                      <w:marTop w:val="0"/>
                      <w:marBottom w:val="0"/>
                      <w:divBdr>
                        <w:top w:val="none" w:sz="0" w:space="0" w:color="auto"/>
                        <w:left w:val="none" w:sz="0" w:space="0" w:color="auto"/>
                        <w:bottom w:val="none" w:sz="0" w:space="0" w:color="auto"/>
                        <w:right w:val="none" w:sz="0" w:space="0" w:color="auto"/>
                      </w:divBdr>
                    </w:div>
                  </w:divsChild>
                </w:div>
                <w:div w:id="1591890571">
                  <w:marLeft w:val="0"/>
                  <w:marRight w:val="0"/>
                  <w:marTop w:val="0"/>
                  <w:marBottom w:val="0"/>
                  <w:divBdr>
                    <w:top w:val="none" w:sz="0" w:space="0" w:color="auto"/>
                    <w:left w:val="none" w:sz="0" w:space="0" w:color="auto"/>
                    <w:bottom w:val="none" w:sz="0" w:space="0" w:color="auto"/>
                    <w:right w:val="none" w:sz="0" w:space="0" w:color="auto"/>
                  </w:divBdr>
                  <w:divsChild>
                    <w:div w:id="2049792265">
                      <w:marLeft w:val="0"/>
                      <w:marRight w:val="0"/>
                      <w:marTop w:val="0"/>
                      <w:marBottom w:val="0"/>
                      <w:divBdr>
                        <w:top w:val="none" w:sz="0" w:space="0" w:color="auto"/>
                        <w:left w:val="none" w:sz="0" w:space="0" w:color="auto"/>
                        <w:bottom w:val="none" w:sz="0" w:space="0" w:color="auto"/>
                        <w:right w:val="none" w:sz="0" w:space="0" w:color="auto"/>
                      </w:divBdr>
                    </w:div>
                  </w:divsChild>
                </w:div>
                <w:div w:id="901527635">
                  <w:marLeft w:val="0"/>
                  <w:marRight w:val="0"/>
                  <w:marTop w:val="0"/>
                  <w:marBottom w:val="0"/>
                  <w:divBdr>
                    <w:top w:val="none" w:sz="0" w:space="0" w:color="auto"/>
                    <w:left w:val="none" w:sz="0" w:space="0" w:color="auto"/>
                    <w:bottom w:val="none" w:sz="0" w:space="0" w:color="auto"/>
                    <w:right w:val="none" w:sz="0" w:space="0" w:color="auto"/>
                  </w:divBdr>
                  <w:divsChild>
                    <w:div w:id="840975746">
                      <w:marLeft w:val="0"/>
                      <w:marRight w:val="0"/>
                      <w:marTop w:val="0"/>
                      <w:marBottom w:val="0"/>
                      <w:divBdr>
                        <w:top w:val="none" w:sz="0" w:space="0" w:color="auto"/>
                        <w:left w:val="none" w:sz="0" w:space="0" w:color="auto"/>
                        <w:bottom w:val="none" w:sz="0" w:space="0" w:color="auto"/>
                        <w:right w:val="none" w:sz="0" w:space="0" w:color="auto"/>
                      </w:divBdr>
                    </w:div>
                  </w:divsChild>
                </w:div>
                <w:div w:id="935480875">
                  <w:marLeft w:val="0"/>
                  <w:marRight w:val="0"/>
                  <w:marTop w:val="0"/>
                  <w:marBottom w:val="0"/>
                  <w:divBdr>
                    <w:top w:val="none" w:sz="0" w:space="0" w:color="auto"/>
                    <w:left w:val="none" w:sz="0" w:space="0" w:color="auto"/>
                    <w:bottom w:val="none" w:sz="0" w:space="0" w:color="auto"/>
                    <w:right w:val="none" w:sz="0" w:space="0" w:color="auto"/>
                  </w:divBdr>
                  <w:divsChild>
                    <w:div w:id="1693721974">
                      <w:marLeft w:val="0"/>
                      <w:marRight w:val="0"/>
                      <w:marTop w:val="0"/>
                      <w:marBottom w:val="0"/>
                      <w:divBdr>
                        <w:top w:val="none" w:sz="0" w:space="0" w:color="auto"/>
                        <w:left w:val="none" w:sz="0" w:space="0" w:color="auto"/>
                        <w:bottom w:val="none" w:sz="0" w:space="0" w:color="auto"/>
                        <w:right w:val="none" w:sz="0" w:space="0" w:color="auto"/>
                      </w:divBdr>
                    </w:div>
                  </w:divsChild>
                </w:div>
                <w:div w:id="1986812816">
                  <w:marLeft w:val="0"/>
                  <w:marRight w:val="0"/>
                  <w:marTop w:val="0"/>
                  <w:marBottom w:val="0"/>
                  <w:divBdr>
                    <w:top w:val="none" w:sz="0" w:space="0" w:color="auto"/>
                    <w:left w:val="none" w:sz="0" w:space="0" w:color="auto"/>
                    <w:bottom w:val="none" w:sz="0" w:space="0" w:color="auto"/>
                    <w:right w:val="none" w:sz="0" w:space="0" w:color="auto"/>
                  </w:divBdr>
                  <w:divsChild>
                    <w:div w:id="1816022118">
                      <w:marLeft w:val="0"/>
                      <w:marRight w:val="0"/>
                      <w:marTop w:val="0"/>
                      <w:marBottom w:val="0"/>
                      <w:divBdr>
                        <w:top w:val="none" w:sz="0" w:space="0" w:color="auto"/>
                        <w:left w:val="none" w:sz="0" w:space="0" w:color="auto"/>
                        <w:bottom w:val="none" w:sz="0" w:space="0" w:color="auto"/>
                        <w:right w:val="none" w:sz="0" w:space="0" w:color="auto"/>
                      </w:divBdr>
                    </w:div>
                  </w:divsChild>
                </w:div>
                <w:div w:id="445583181">
                  <w:marLeft w:val="0"/>
                  <w:marRight w:val="0"/>
                  <w:marTop w:val="0"/>
                  <w:marBottom w:val="0"/>
                  <w:divBdr>
                    <w:top w:val="none" w:sz="0" w:space="0" w:color="auto"/>
                    <w:left w:val="none" w:sz="0" w:space="0" w:color="auto"/>
                    <w:bottom w:val="none" w:sz="0" w:space="0" w:color="auto"/>
                    <w:right w:val="none" w:sz="0" w:space="0" w:color="auto"/>
                  </w:divBdr>
                  <w:divsChild>
                    <w:div w:id="1399019357">
                      <w:marLeft w:val="0"/>
                      <w:marRight w:val="0"/>
                      <w:marTop w:val="0"/>
                      <w:marBottom w:val="0"/>
                      <w:divBdr>
                        <w:top w:val="none" w:sz="0" w:space="0" w:color="auto"/>
                        <w:left w:val="none" w:sz="0" w:space="0" w:color="auto"/>
                        <w:bottom w:val="none" w:sz="0" w:space="0" w:color="auto"/>
                        <w:right w:val="none" w:sz="0" w:space="0" w:color="auto"/>
                      </w:divBdr>
                    </w:div>
                  </w:divsChild>
                </w:div>
                <w:div w:id="1370489108">
                  <w:marLeft w:val="0"/>
                  <w:marRight w:val="0"/>
                  <w:marTop w:val="0"/>
                  <w:marBottom w:val="0"/>
                  <w:divBdr>
                    <w:top w:val="none" w:sz="0" w:space="0" w:color="auto"/>
                    <w:left w:val="none" w:sz="0" w:space="0" w:color="auto"/>
                    <w:bottom w:val="none" w:sz="0" w:space="0" w:color="auto"/>
                    <w:right w:val="none" w:sz="0" w:space="0" w:color="auto"/>
                  </w:divBdr>
                  <w:divsChild>
                    <w:div w:id="176507875">
                      <w:marLeft w:val="0"/>
                      <w:marRight w:val="0"/>
                      <w:marTop w:val="0"/>
                      <w:marBottom w:val="0"/>
                      <w:divBdr>
                        <w:top w:val="none" w:sz="0" w:space="0" w:color="auto"/>
                        <w:left w:val="none" w:sz="0" w:space="0" w:color="auto"/>
                        <w:bottom w:val="none" w:sz="0" w:space="0" w:color="auto"/>
                        <w:right w:val="none" w:sz="0" w:space="0" w:color="auto"/>
                      </w:divBdr>
                    </w:div>
                  </w:divsChild>
                </w:div>
                <w:div w:id="1412239528">
                  <w:marLeft w:val="0"/>
                  <w:marRight w:val="0"/>
                  <w:marTop w:val="0"/>
                  <w:marBottom w:val="0"/>
                  <w:divBdr>
                    <w:top w:val="none" w:sz="0" w:space="0" w:color="auto"/>
                    <w:left w:val="none" w:sz="0" w:space="0" w:color="auto"/>
                    <w:bottom w:val="none" w:sz="0" w:space="0" w:color="auto"/>
                    <w:right w:val="none" w:sz="0" w:space="0" w:color="auto"/>
                  </w:divBdr>
                  <w:divsChild>
                    <w:div w:id="1456484364">
                      <w:marLeft w:val="0"/>
                      <w:marRight w:val="0"/>
                      <w:marTop w:val="0"/>
                      <w:marBottom w:val="0"/>
                      <w:divBdr>
                        <w:top w:val="none" w:sz="0" w:space="0" w:color="auto"/>
                        <w:left w:val="none" w:sz="0" w:space="0" w:color="auto"/>
                        <w:bottom w:val="none" w:sz="0" w:space="0" w:color="auto"/>
                        <w:right w:val="none" w:sz="0" w:space="0" w:color="auto"/>
                      </w:divBdr>
                    </w:div>
                  </w:divsChild>
                </w:div>
                <w:div w:id="160589190">
                  <w:marLeft w:val="0"/>
                  <w:marRight w:val="0"/>
                  <w:marTop w:val="0"/>
                  <w:marBottom w:val="0"/>
                  <w:divBdr>
                    <w:top w:val="none" w:sz="0" w:space="0" w:color="auto"/>
                    <w:left w:val="none" w:sz="0" w:space="0" w:color="auto"/>
                    <w:bottom w:val="none" w:sz="0" w:space="0" w:color="auto"/>
                    <w:right w:val="none" w:sz="0" w:space="0" w:color="auto"/>
                  </w:divBdr>
                  <w:divsChild>
                    <w:div w:id="2104760338">
                      <w:marLeft w:val="0"/>
                      <w:marRight w:val="0"/>
                      <w:marTop w:val="0"/>
                      <w:marBottom w:val="0"/>
                      <w:divBdr>
                        <w:top w:val="none" w:sz="0" w:space="0" w:color="auto"/>
                        <w:left w:val="none" w:sz="0" w:space="0" w:color="auto"/>
                        <w:bottom w:val="none" w:sz="0" w:space="0" w:color="auto"/>
                        <w:right w:val="none" w:sz="0" w:space="0" w:color="auto"/>
                      </w:divBdr>
                    </w:div>
                  </w:divsChild>
                </w:div>
                <w:div w:id="1741292939">
                  <w:marLeft w:val="0"/>
                  <w:marRight w:val="0"/>
                  <w:marTop w:val="0"/>
                  <w:marBottom w:val="0"/>
                  <w:divBdr>
                    <w:top w:val="none" w:sz="0" w:space="0" w:color="auto"/>
                    <w:left w:val="none" w:sz="0" w:space="0" w:color="auto"/>
                    <w:bottom w:val="none" w:sz="0" w:space="0" w:color="auto"/>
                    <w:right w:val="none" w:sz="0" w:space="0" w:color="auto"/>
                  </w:divBdr>
                  <w:divsChild>
                    <w:div w:id="1902401872">
                      <w:marLeft w:val="0"/>
                      <w:marRight w:val="0"/>
                      <w:marTop w:val="0"/>
                      <w:marBottom w:val="0"/>
                      <w:divBdr>
                        <w:top w:val="none" w:sz="0" w:space="0" w:color="auto"/>
                        <w:left w:val="none" w:sz="0" w:space="0" w:color="auto"/>
                        <w:bottom w:val="none" w:sz="0" w:space="0" w:color="auto"/>
                        <w:right w:val="none" w:sz="0" w:space="0" w:color="auto"/>
                      </w:divBdr>
                    </w:div>
                  </w:divsChild>
                </w:div>
                <w:div w:id="1916696162">
                  <w:marLeft w:val="0"/>
                  <w:marRight w:val="0"/>
                  <w:marTop w:val="0"/>
                  <w:marBottom w:val="0"/>
                  <w:divBdr>
                    <w:top w:val="none" w:sz="0" w:space="0" w:color="auto"/>
                    <w:left w:val="none" w:sz="0" w:space="0" w:color="auto"/>
                    <w:bottom w:val="none" w:sz="0" w:space="0" w:color="auto"/>
                    <w:right w:val="none" w:sz="0" w:space="0" w:color="auto"/>
                  </w:divBdr>
                  <w:divsChild>
                    <w:div w:id="619646029">
                      <w:marLeft w:val="0"/>
                      <w:marRight w:val="0"/>
                      <w:marTop w:val="0"/>
                      <w:marBottom w:val="0"/>
                      <w:divBdr>
                        <w:top w:val="none" w:sz="0" w:space="0" w:color="auto"/>
                        <w:left w:val="none" w:sz="0" w:space="0" w:color="auto"/>
                        <w:bottom w:val="none" w:sz="0" w:space="0" w:color="auto"/>
                        <w:right w:val="none" w:sz="0" w:space="0" w:color="auto"/>
                      </w:divBdr>
                    </w:div>
                  </w:divsChild>
                </w:div>
                <w:div w:id="346490086">
                  <w:marLeft w:val="0"/>
                  <w:marRight w:val="0"/>
                  <w:marTop w:val="0"/>
                  <w:marBottom w:val="0"/>
                  <w:divBdr>
                    <w:top w:val="none" w:sz="0" w:space="0" w:color="auto"/>
                    <w:left w:val="none" w:sz="0" w:space="0" w:color="auto"/>
                    <w:bottom w:val="none" w:sz="0" w:space="0" w:color="auto"/>
                    <w:right w:val="none" w:sz="0" w:space="0" w:color="auto"/>
                  </w:divBdr>
                  <w:divsChild>
                    <w:div w:id="864177328">
                      <w:marLeft w:val="0"/>
                      <w:marRight w:val="0"/>
                      <w:marTop w:val="0"/>
                      <w:marBottom w:val="0"/>
                      <w:divBdr>
                        <w:top w:val="none" w:sz="0" w:space="0" w:color="auto"/>
                        <w:left w:val="none" w:sz="0" w:space="0" w:color="auto"/>
                        <w:bottom w:val="none" w:sz="0" w:space="0" w:color="auto"/>
                        <w:right w:val="none" w:sz="0" w:space="0" w:color="auto"/>
                      </w:divBdr>
                    </w:div>
                  </w:divsChild>
                </w:div>
                <w:div w:id="1689142507">
                  <w:marLeft w:val="0"/>
                  <w:marRight w:val="0"/>
                  <w:marTop w:val="0"/>
                  <w:marBottom w:val="0"/>
                  <w:divBdr>
                    <w:top w:val="none" w:sz="0" w:space="0" w:color="auto"/>
                    <w:left w:val="none" w:sz="0" w:space="0" w:color="auto"/>
                    <w:bottom w:val="none" w:sz="0" w:space="0" w:color="auto"/>
                    <w:right w:val="none" w:sz="0" w:space="0" w:color="auto"/>
                  </w:divBdr>
                  <w:divsChild>
                    <w:div w:id="1923761756">
                      <w:marLeft w:val="0"/>
                      <w:marRight w:val="0"/>
                      <w:marTop w:val="0"/>
                      <w:marBottom w:val="0"/>
                      <w:divBdr>
                        <w:top w:val="none" w:sz="0" w:space="0" w:color="auto"/>
                        <w:left w:val="none" w:sz="0" w:space="0" w:color="auto"/>
                        <w:bottom w:val="none" w:sz="0" w:space="0" w:color="auto"/>
                        <w:right w:val="none" w:sz="0" w:space="0" w:color="auto"/>
                      </w:divBdr>
                    </w:div>
                  </w:divsChild>
                </w:div>
                <w:div w:id="1909264943">
                  <w:marLeft w:val="0"/>
                  <w:marRight w:val="0"/>
                  <w:marTop w:val="0"/>
                  <w:marBottom w:val="0"/>
                  <w:divBdr>
                    <w:top w:val="none" w:sz="0" w:space="0" w:color="auto"/>
                    <w:left w:val="none" w:sz="0" w:space="0" w:color="auto"/>
                    <w:bottom w:val="none" w:sz="0" w:space="0" w:color="auto"/>
                    <w:right w:val="none" w:sz="0" w:space="0" w:color="auto"/>
                  </w:divBdr>
                  <w:divsChild>
                    <w:div w:id="268439156">
                      <w:marLeft w:val="0"/>
                      <w:marRight w:val="0"/>
                      <w:marTop w:val="0"/>
                      <w:marBottom w:val="0"/>
                      <w:divBdr>
                        <w:top w:val="none" w:sz="0" w:space="0" w:color="auto"/>
                        <w:left w:val="none" w:sz="0" w:space="0" w:color="auto"/>
                        <w:bottom w:val="none" w:sz="0" w:space="0" w:color="auto"/>
                        <w:right w:val="none" w:sz="0" w:space="0" w:color="auto"/>
                      </w:divBdr>
                    </w:div>
                  </w:divsChild>
                </w:div>
                <w:div w:id="9989113">
                  <w:marLeft w:val="0"/>
                  <w:marRight w:val="0"/>
                  <w:marTop w:val="0"/>
                  <w:marBottom w:val="0"/>
                  <w:divBdr>
                    <w:top w:val="none" w:sz="0" w:space="0" w:color="auto"/>
                    <w:left w:val="none" w:sz="0" w:space="0" w:color="auto"/>
                    <w:bottom w:val="none" w:sz="0" w:space="0" w:color="auto"/>
                    <w:right w:val="none" w:sz="0" w:space="0" w:color="auto"/>
                  </w:divBdr>
                  <w:divsChild>
                    <w:div w:id="283931025">
                      <w:marLeft w:val="0"/>
                      <w:marRight w:val="0"/>
                      <w:marTop w:val="0"/>
                      <w:marBottom w:val="0"/>
                      <w:divBdr>
                        <w:top w:val="none" w:sz="0" w:space="0" w:color="auto"/>
                        <w:left w:val="none" w:sz="0" w:space="0" w:color="auto"/>
                        <w:bottom w:val="none" w:sz="0" w:space="0" w:color="auto"/>
                        <w:right w:val="none" w:sz="0" w:space="0" w:color="auto"/>
                      </w:divBdr>
                    </w:div>
                  </w:divsChild>
                </w:div>
                <w:div w:id="1517041323">
                  <w:marLeft w:val="0"/>
                  <w:marRight w:val="0"/>
                  <w:marTop w:val="0"/>
                  <w:marBottom w:val="0"/>
                  <w:divBdr>
                    <w:top w:val="none" w:sz="0" w:space="0" w:color="auto"/>
                    <w:left w:val="none" w:sz="0" w:space="0" w:color="auto"/>
                    <w:bottom w:val="none" w:sz="0" w:space="0" w:color="auto"/>
                    <w:right w:val="none" w:sz="0" w:space="0" w:color="auto"/>
                  </w:divBdr>
                  <w:divsChild>
                    <w:div w:id="1711027743">
                      <w:marLeft w:val="0"/>
                      <w:marRight w:val="0"/>
                      <w:marTop w:val="0"/>
                      <w:marBottom w:val="0"/>
                      <w:divBdr>
                        <w:top w:val="none" w:sz="0" w:space="0" w:color="auto"/>
                        <w:left w:val="none" w:sz="0" w:space="0" w:color="auto"/>
                        <w:bottom w:val="none" w:sz="0" w:space="0" w:color="auto"/>
                        <w:right w:val="none" w:sz="0" w:space="0" w:color="auto"/>
                      </w:divBdr>
                    </w:div>
                  </w:divsChild>
                </w:div>
                <w:div w:id="2058778186">
                  <w:marLeft w:val="0"/>
                  <w:marRight w:val="0"/>
                  <w:marTop w:val="0"/>
                  <w:marBottom w:val="0"/>
                  <w:divBdr>
                    <w:top w:val="none" w:sz="0" w:space="0" w:color="auto"/>
                    <w:left w:val="none" w:sz="0" w:space="0" w:color="auto"/>
                    <w:bottom w:val="none" w:sz="0" w:space="0" w:color="auto"/>
                    <w:right w:val="none" w:sz="0" w:space="0" w:color="auto"/>
                  </w:divBdr>
                  <w:divsChild>
                    <w:div w:id="1626345586">
                      <w:marLeft w:val="0"/>
                      <w:marRight w:val="0"/>
                      <w:marTop w:val="0"/>
                      <w:marBottom w:val="0"/>
                      <w:divBdr>
                        <w:top w:val="none" w:sz="0" w:space="0" w:color="auto"/>
                        <w:left w:val="none" w:sz="0" w:space="0" w:color="auto"/>
                        <w:bottom w:val="none" w:sz="0" w:space="0" w:color="auto"/>
                        <w:right w:val="none" w:sz="0" w:space="0" w:color="auto"/>
                      </w:divBdr>
                    </w:div>
                  </w:divsChild>
                </w:div>
                <w:div w:id="1664353328">
                  <w:marLeft w:val="0"/>
                  <w:marRight w:val="0"/>
                  <w:marTop w:val="0"/>
                  <w:marBottom w:val="0"/>
                  <w:divBdr>
                    <w:top w:val="none" w:sz="0" w:space="0" w:color="auto"/>
                    <w:left w:val="none" w:sz="0" w:space="0" w:color="auto"/>
                    <w:bottom w:val="none" w:sz="0" w:space="0" w:color="auto"/>
                    <w:right w:val="none" w:sz="0" w:space="0" w:color="auto"/>
                  </w:divBdr>
                  <w:divsChild>
                    <w:div w:id="659308074">
                      <w:marLeft w:val="0"/>
                      <w:marRight w:val="0"/>
                      <w:marTop w:val="0"/>
                      <w:marBottom w:val="0"/>
                      <w:divBdr>
                        <w:top w:val="none" w:sz="0" w:space="0" w:color="auto"/>
                        <w:left w:val="none" w:sz="0" w:space="0" w:color="auto"/>
                        <w:bottom w:val="none" w:sz="0" w:space="0" w:color="auto"/>
                        <w:right w:val="none" w:sz="0" w:space="0" w:color="auto"/>
                      </w:divBdr>
                    </w:div>
                  </w:divsChild>
                </w:div>
                <w:div w:id="1926646825">
                  <w:marLeft w:val="0"/>
                  <w:marRight w:val="0"/>
                  <w:marTop w:val="0"/>
                  <w:marBottom w:val="0"/>
                  <w:divBdr>
                    <w:top w:val="none" w:sz="0" w:space="0" w:color="auto"/>
                    <w:left w:val="none" w:sz="0" w:space="0" w:color="auto"/>
                    <w:bottom w:val="none" w:sz="0" w:space="0" w:color="auto"/>
                    <w:right w:val="none" w:sz="0" w:space="0" w:color="auto"/>
                  </w:divBdr>
                  <w:divsChild>
                    <w:div w:id="771243919">
                      <w:marLeft w:val="0"/>
                      <w:marRight w:val="0"/>
                      <w:marTop w:val="0"/>
                      <w:marBottom w:val="0"/>
                      <w:divBdr>
                        <w:top w:val="none" w:sz="0" w:space="0" w:color="auto"/>
                        <w:left w:val="none" w:sz="0" w:space="0" w:color="auto"/>
                        <w:bottom w:val="none" w:sz="0" w:space="0" w:color="auto"/>
                        <w:right w:val="none" w:sz="0" w:space="0" w:color="auto"/>
                      </w:divBdr>
                    </w:div>
                  </w:divsChild>
                </w:div>
                <w:div w:id="1160922059">
                  <w:marLeft w:val="0"/>
                  <w:marRight w:val="0"/>
                  <w:marTop w:val="0"/>
                  <w:marBottom w:val="0"/>
                  <w:divBdr>
                    <w:top w:val="none" w:sz="0" w:space="0" w:color="auto"/>
                    <w:left w:val="none" w:sz="0" w:space="0" w:color="auto"/>
                    <w:bottom w:val="none" w:sz="0" w:space="0" w:color="auto"/>
                    <w:right w:val="none" w:sz="0" w:space="0" w:color="auto"/>
                  </w:divBdr>
                  <w:divsChild>
                    <w:div w:id="1925450774">
                      <w:marLeft w:val="0"/>
                      <w:marRight w:val="0"/>
                      <w:marTop w:val="0"/>
                      <w:marBottom w:val="0"/>
                      <w:divBdr>
                        <w:top w:val="none" w:sz="0" w:space="0" w:color="auto"/>
                        <w:left w:val="none" w:sz="0" w:space="0" w:color="auto"/>
                        <w:bottom w:val="none" w:sz="0" w:space="0" w:color="auto"/>
                        <w:right w:val="none" w:sz="0" w:space="0" w:color="auto"/>
                      </w:divBdr>
                    </w:div>
                  </w:divsChild>
                </w:div>
                <w:div w:id="497817098">
                  <w:marLeft w:val="0"/>
                  <w:marRight w:val="0"/>
                  <w:marTop w:val="0"/>
                  <w:marBottom w:val="0"/>
                  <w:divBdr>
                    <w:top w:val="none" w:sz="0" w:space="0" w:color="auto"/>
                    <w:left w:val="none" w:sz="0" w:space="0" w:color="auto"/>
                    <w:bottom w:val="none" w:sz="0" w:space="0" w:color="auto"/>
                    <w:right w:val="none" w:sz="0" w:space="0" w:color="auto"/>
                  </w:divBdr>
                  <w:divsChild>
                    <w:div w:id="1373266324">
                      <w:marLeft w:val="0"/>
                      <w:marRight w:val="0"/>
                      <w:marTop w:val="0"/>
                      <w:marBottom w:val="0"/>
                      <w:divBdr>
                        <w:top w:val="none" w:sz="0" w:space="0" w:color="auto"/>
                        <w:left w:val="none" w:sz="0" w:space="0" w:color="auto"/>
                        <w:bottom w:val="none" w:sz="0" w:space="0" w:color="auto"/>
                        <w:right w:val="none" w:sz="0" w:space="0" w:color="auto"/>
                      </w:divBdr>
                    </w:div>
                  </w:divsChild>
                </w:div>
                <w:div w:id="220143846">
                  <w:marLeft w:val="0"/>
                  <w:marRight w:val="0"/>
                  <w:marTop w:val="0"/>
                  <w:marBottom w:val="0"/>
                  <w:divBdr>
                    <w:top w:val="none" w:sz="0" w:space="0" w:color="auto"/>
                    <w:left w:val="none" w:sz="0" w:space="0" w:color="auto"/>
                    <w:bottom w:val="none" w:sz="0" w:space="0" w:color="auto"/>
                    <w:right w:val="none" w:sz="0" w:space="0" w:color="auto"/>
                  </w:divBdr>
                  <w:divsChild>
                    <w:div w:id="254636794">
                      <w:marLeft w:val="0"/>
                      <w:marRight w:val="0"/>
                      <w:marTop w:val="0"/>
                      <w:marBottom w:val="0"/>
                      <w:divBdr>
                        <w:top w:val="none" w:sz="0" w:space="0" w:color="auto"/>
                        <w:left w:val="none" w:sz="0" w:space="0" w:color="auto"/>
                        <w:bottom w:val="none" w:sz="0" w:space="0" w:color="auto"/>
                        <w:right w:val="none" w:sz="0" w:space="0" w:color="auto"/>
                      </w:divBdr>
                    </w:div>
                  </w:divsChild>
                </w:div>
                <w:div w:id="1054817201">
                  <w:marLeft w:val="0"/>
                  <w:marRight w:val="0"/>
                  <w:marTop w:val="0"/>
                  <w:marBottom w:val="0"/>
                  <w:divBdr>
                    <w:top w:val="none" w:sz="0" w:space="0" w:color="auto"/>
                    <w:left w:val="none" w:sz="0" w:space="0" w:color="auto"/>
                    <w:bottom w:val="none" w:sz="0" w:space="0" w:color="auto"/>
                    <w:right w:val="none" w:sz="0" w:space="0" w:color="auto"/>
                  </w:divBdr>
                  <w:divsChild>
                    <w:div w:id="9048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289">
          <w:marLeft w:val="0"/>
          <w:marRight w:val="0"/>
          <w:marTop w:val="0"/>
          <w:marBottom w:val="0"/>
          <w:divBdr>
            <w:top w:val="none" w:sz="0" w:space="0" w:color="auto"/>
            <w:left w:val="none" w:sz="0" w:space="0" w:color="auto"/>
            <w:bottom w:val="none" w:sz="0" w:space="0" w:color="auto"/>
            <w:right w:val="none" w:sz="0" w:space="0" w:color="auto"/>
          </w:divBdr>
        </w:div>
        <w:div w:id="123087730">
          <w:marLeft w:val="0"/>
          <w:marRight w:val="0"/>
          <w:marTop w:val="0"/>
          <w:marBottom w:val="0"/>
          <w:divBdr>
            <w:top w:val="none" w:sz="0" w:space="0" w:color="auto"/>
            <w:left w:val="none" w:sz="0" w:space="0" w:color="auto"/>
            <w:bottom w:val="none" w:sz="0" w:space="0" w:color="auto"/>
            <w:right w:val="none" w:sz="0" w:space="0" w:color="auto"/>
          </w:divBdr>
        </w:div>
        <w:div w:id="1575892131">
          <w:marLeft w:val="0"/>
          <w:marRight w:val="0"/>
          <w:marTop w:val="0"/>
          <w:marBottom w:val="0"/>
          <w:divBdr>
            <w:top w:val="none" w:sz="0" w:space="0" w:color="auto"/>
            <w:left w:val="none" w:sz="0" w:space="0" w:color="auto"/>
            <w:bottom w:val="none" w:sz="0" w:space="0" w:color="auto"/>
            <w:right w:val="none" w:sz="0" w:space="0" w:color="auto"/>
          </w:divBdr>
          <w:divsChild>
            <w:div w:id="1547643099">
              <w:marLeft w:val="0"/>
              <w:marRight w:val="0"/>
              <w:marTop w:val="30"/>
              <w:marBottom w:val="30"/>
              <w:divBdr>
                <w:top w:val="none" w:sz="0" w:space="0" w:color="auto"/>
                <w:left w:val="none" w:sz="0" w:space="0" w:color="auto"/>
                <w:bottom w:val="none" w:sz="0" w:space="0" w:color="auto"/>
                <w:right w:val="none" w:sz="0" w:space="0" w:color="auto"/>
              </w:divBdr>
              <w:divsChild>
                <w:div w:id="1564415313">
                  <w:marLeft w:val="0"/>
                  <w:marRight w:val="0"/>
                  <w:marTop w:val="0"/>
                  <w:marBottom w:val="0"/>
                  <w:divBdr>
                    <w:top w:val="none" w:sz="0" w:space="0" w:color="auto"/>
                    <w:left w:val="none" w:sz="0" w:space="0" w:color="auto"/>
                    <w:bottom w:val="none" w:sz="0" w:space="0" w:color="auto"/>
                    <w:right w:val="none" w:sz="0" w:space="0" w:color="auto"/>
                  </w:divBdr>
                  <w:divsChild>
                    <w:div w:id="1535263921">
                      <w:marLeft w:val="0"/>
                      <w:marRight w:val="0"/>
                      <w:marTop w:val="0"/>
                      <w:marBottom w:val="0"/>
                      <w:divBdr>
                        <w:top w:val="none" w:sz="0" w:space="0" w:color="auto"/>
                        <w:left w:val="none" w:sz="0" w:space="0" w:color="auto"/>
                        <w:bottom w:val="none" w:sz="0" w:space="0" w:color="auto"/>
                        <w:right w:val="none" w:sz="0" w:space="0" w:color="auto"/>
                      </w:divBdr>
                    </w:div>
                  </w:divsChild>
                </w:div>
                <w:div w:id="314532461">
                  <w:marLeft w:val="0"/>
                  <w:marRight w:val="0"/>
                  <w:marTop w:val="0"/>
                  <w:marBottom w:val="0"/>
                  <w:divBdr>
                    <w:top w:val="none" w:sz="0" w:space="0" w:color="auto"/>
                    <w:left w:val="none" w:sz="0" w:space="0" w:color="auto"/>
                    <w:bottom w:val="none" w:sz="0" w:space="0" w:color="auto"/>
                    <w:right w:val="none" w:sz="0" w:space="0" w:color="auto"/>
                  </w:divBdr>
                  <w:divsChild>
                    <w:div w:id="1267078489">
                      <w:marLeft w:val="0"/>
                      <w:marRight w:val="0"/>
                      <w:marTop w:val="0"/>
                      <w:marBottom w:val="0"/>
                      <w:divBdr>
                        <w:top w:val="none" w:sz="0" w:space="0" w:color="auto"/>
                        <w:left w:val="none" w:sz="0" w:space="0" w:color="auto"/>
                        <w:bottom w:val="none" w:sz="0" w:space="0" w:color="auto"/>
                        <w:right w:val="none" w:sz="0" w:space="0" w:color="auto"/>
                      </w:divBdr>
                    </w:div>
                  </w:divsChild>
                </w:div>
                <w:div w:id="392235225">
                  <w:marLeft w:val="0"/>
                  <w:marRight w:val="0"/>
                  <w:marTop w:val="0"/>
                  <w:marBottom w:val="0"/>
                  <w:divBdr>
                    <w:top w:val="none" w:sz="0" w:space="0" w:color="auto"/>
                    <w:left w:val="none" w:sz="0" w:space="0" w:color="auto"/>
                    <w:bottom w:val="none" w:sz="0" w:space="0" w:color="auto"/>
                    <w:right w:val="none" w:sz="0" w:space="0" w:color="auto"/>
                  </w:divBdr>
                  <w:divsChild>
                    <w:div w:id="337005450">
                      <w:marLeft w:val="0"/>
                      <w:marRight w:val="0"/>
                      <w:marTop w:val="0"/>
                      <w:marBottom w:val="0"/>
                      <w:divBdr>
                        <w:top w:val="none" w:sz="0" w:space="0" w:color="auto"/>
                        <w:left w:val="none" w:sz="0" w:space="0" w:color="auto"/>
                        <w:bottom w:val="none" w:sz="0" w:space="0" w:color="auto"/>
                        <w:right w:val="none" w:sz="0" w:space="0" w:color="auto"/>
                      </w:divBdr>
                    </w:div>
                  </w:divsChild>
                </w:div>
                <w:div w:id="1534920571">
                  <w:marLeft w:val="0"/>
                  <w:marRight w:val="0"/>
                  <w:marTop w:val="0"/>
                  <w:marBottom w:val="0"/>
                  <w:divBdr>
                    <w:top w:val="none" w:sz="0" w:space="0" w:color="auto"/>
                    <w:left w:val="none" w:sz="0" w:space="0" w:color="auto"/>
                    <w:bottom w:val="none" w:sz="0" w:space="0" w:color="auto"/>
                    <w:right w:val="none" w:sz="0" w:space="0" w:color="auto"/>
                  </w:divBdr>
                  <w:divsChild>
                    <w:div w:id="171532190">
                      <w:marLeft w:val="0"/>
                      <w:marRight w:val="0"/>
                      <w:marTop w:val="0"/>
                      <w:marBottom w:val="0"/>
                      <w:divBdr>
                        <w:top w:val="none" w:sz="0" w:space="0" w:color="auto"/>
                        <w:left w:val="none" w:sz="0" w:space="0" w:color="auto"/>
                        <w:bottom w:val="none" w:sz="0" w:space="0" w:color="auto"/>
                        <w:right w:val="none" w:sz="0" w:space="0" w:color="auto"/>
                      </w:divBdr>
                    </w:div>
                  </w:divsChild>
                </w:div>
                <w:div w:id="1155681835">
                  <w:marLeft w:val="0"/>
                  <w:marRight w:val="0"/>
                  <w:marTop w:val="0"/>
                  <w:marBottom w:val="0"/>
                  <w:divBdr>
                    <w:top w:val="none" w:sz="0" w:space="0" w:color="auto"/>
                    <w:left w:val="none" w:sz="0" w:space="0" w:color="auto"/>
                    <w:bottom w:val="none" w:sz="0" w:space="0" w:color="auto"/>
                    <w:right w:val="none" w:sz="0" w:space="0" w:color="auto"/>
                  </w:divBdr>
                  <w:divsChild>
                    <w:div w:id="119766513">
                      <w:marLeft w:val="0"/>
                      <w:marRight w:val="0"/>
                      <w:marTop w:val="0"/>
                      <w:marBottom w:val="0"/>
                      <w:divBdr>
                        <w:top w:val="none" w:sz="0" w:space="0" w:color="auto"/>
                        <w:left w:val="none" w:sz="0" w:space="0" w:color="auto"/>
                        <w:bottom w:val="none" w:sz="0" w:space="0" w:color="auto"/>
                        <w:right w:val="none" w:sz="0" w:space="0" w:color="auto"/>
                      </w:divBdr>
                    </w:div>
                  </w:divsChild>
                </w:div>
                <w:div w:id="96027012">
                  <w:marLeft w:val="0"/>
                  <w:marRight w:val="0"/>
                  <w:marTop w:val="0"/>
                  <w:marBottom w:val="0"/>
                  <w:divBdr>
                    <w:top w:val="none" w:sz="0" w:space="0" w:color="auto"/>
                    <w:left w:val="none" w:sz="0" w:space="0" w:color="auto"/>
                    <w:bottom w:val="none" w:sz="0" w:space="0" w:color="auto"/>
                    <w:right w:val="none" w:sz="0" w:space="0" w:color="auto"/>
                  </w:divBdr>
                  <w:divsChild>
                    <w:div w:id="1615553223">
                      <w:marLeft w:val="0"/>
                      <w:marRight w:val="0"/>
                      <w:marTop w:val="0"/>
                      <w:marBottom w:val="0"/>
                      <w:divBdr>
                        <w:top w:val="none" w:sz="0" w:space="0" w:color="auto"/>
                        <w:left w:val="none" w:sz="0" w:space="0" w:color="auto"/>
                        <w:bottom w:val="none" w:sz="0" w:space="0" w:color="auto"/>
                        <w:right w:val="none" w:sz="0" w:space="0" w:color="auto"/>
                      </w:divBdr>
                    </w:div>
                  </w:divsChild>
                </w:div>
                <w:div w:id="18047455">
                  <w:marLeft w:val="0"/>
                  <w:marRight w:val="0"/>
                  <w:marTop w:val="0"/>
                  <w:marBottom w:val="0"/>
                  <w:divBdr>
                    <w:top w:val="none" w:sz="0" w:space="0" w:color="auto"/>
                    <w:left w:val="none" w:sz="0" w:space="0" w:color="auto"/>
                    <w:bottom w:val="none" w:sz="0" w:space="0" w:color="auto"/>
                    <w:right w:val="none" w:sz="0" w:space="0" w:color="auto"/>
                  </w:divBdr>
                  <w:divsChild>
                    <w:div w:id="324749140">
                      <w:marLeft w:val="0"/>
                      <w:marRight w:val="0"/>
                      <w:marTop w:val="0"/>
                      <w:marBottom w:val="0"/>
                      <w:divBdr>
                        <w:top w:val="none" w:sz="0" w:space="0" w:color="auto"/>
                        <w:left w:val="none" w:sz="0" w:space="0" w:color="auto"/>
                        <w:bottom w:val="none" w:sz="0" w:space="0" w:color="auto"/>
                        <w:right w:val="none" w:sz="0" w:space="0" w:color="auto"/>
                      </w:divBdr>
                    </w:div>
                  </w:divsChild>
                </w:div>
                <w:div w:id="1997103976">
                  <w:marLeft w:val="0"/>
                  <w:marRight w:val="0"/>
                  <w:marTop w:val="0"/>
                  <w:marBottom w:val="0"/>
                  <w:divBdr>
                    <w:top w:val="none" w:sz="0" w:space="0" w:color="auto"/>
                    <w:left w:val="none" w:sz="0" w:space="0" w:color="auto"/>
                    <w:bottom w:val="none" w:sz="0" w:space="0" w:color="auto"/>
                    <w:right w:val="none" w:sz="0" w:space="0" w:color="auto"/>
                  </w:divBdr>
                  <w:divsChild>
                    <w:div w:id="1400593020">
                      <w:marLeft w:val="0"/>
                      <w:marRight w:val="0"/>
                      <w:marTop w:val="0"/>
                      <w:marBottom w:val="0"/>
                      <w:divBdr>
                        <w:top w:val="none" w:sz="0" w:space="0" w:color="auto"/>
                        <w:left w:val="none" w:sz="0" w:space="0" w:color="auto"/>
                        <w:bottom w:val="none" w:sz="0" w:space="0" w:color="auto"/>
                        <w:right w:val="none" w:sz="0" w:space="0" w:color="auto"/>
                      </w:divBdr>
                    </w:div>
                  </w:divsChild>
                </w:div>
                <w:div w:id="1001543420">
                  <w:marLeft w:val="0"/>
                  <w:marRight w:val="0"/>
                  <w:marTop w:val="0"/>
                  <w:marBottom w:val="0"/>
                  <w:divBdr>
                    <w:top w:val="none" w:sz="0" w:space="0" w:color="auto"/>
                    <w:left w:val="none" w:sz="0" w:space="0" w:color="auto"/>
                    <w:bottom w:val="none" w:sz="0" w:space="0" w:color="auto"/>
                    <w:right w:val="none" w:sz="0" w:space="0" w:color="auto"/>
                  </w:divBdr>
                  <w:divsChild>
                    <w:div w:id="787044450">
                      <w:marLeft w:val="0"/>
                      <w:marRight w:val="0"/>
                      <w:marTop w:val="0"/>
                      <w:marBottom w:val="0"/>
                      <w:divBdr>
                        <w:top w:val="none" w:sz="0" w:space="0" w:color="auto"/>
                        <w:left w:val="none" w:sz="0" w:space="0" w:color="auto"/>
                        <w:bottom w:val="none" w:sz="0" w:space="0" w:color="auto"/>
                        <w:right w:val="none" w:sz="0" w:space="0" w:color="auto"/>
                      </w:divBdr>
                    </w:div>
                  </w:divsChild>
                </w:div>
                <w:div w:id="941110746">
                  <w:marLeft w:val="0"/>
                  <w:marRight w:val="0"/>
                  <w:marTop w:val="0"/>
                  <w:marBottom w:val="0"/>
                  <w:divBdr>
                    <w:top w:val="none" w:sz="0" w:space="0" w:color="auto"/>
                    <w:left w:val="none" w:sz="0" w:space="0" w:color="auto"/>
                    <w:bottom w:val="none" w:sz="0" w:space="0" w:color="auto"/>
                    <w:right w:val="none" w:sz="0" w:space="0" w:color="auto"/>
                  </w:divBdr>
                  <w:divsChild>
                    <w:div w:id="421028749">
                      <w:marLeft w:val="0"/>
                      <w:marRight w:val="0"/>
                      <w:marTop w:val="0"/>
                      <w:marBottom w:val="0"/>
                      <w:divBdr>
                        <w:top w:val="none" w:sz="0" w:space="0" w:color="auto"/>
                        <w:left w:val="none" w:sz="0" w:space="0" w:color="auto"/>
                        <w:bottom w:val="none" w:sz="0" w:space="0" w:color="auto"/>
                        <w:right w:val="none" w:sz="0" w:space="0" w:color="auto"/>
                      </w:divBdr>
                    </w:div>
                  </w:divsChild>
                </w:div>
                <w:div w:id="1749963583">
                  <w:marLeft w:val="0"/>
                  <w:marRight w:val="0"/>
                  <w:marTop w:val="0"/>
                  <w:marBottom w:val="0"/>
                  <w:divBdr>
                    <w:top w:val="none" w:sz="0" w:space="0" w:color="auto"/>
                    <w:left w:val="none" w:sz="0" w:space="0" w:color="auto"/>
                    <w:bottom w:val="none" w:sz="0" w:space="0" w:color="auto"/>
                    <w:right w:val="none" w:sz="0" w:space="0" w:color="auto"/>
                  </w:divBdr>
                  <w:divsChild>
                    <w:div w:id="180357584">
                      <w:marLeft w:val="0"/>
                      <w:marRight w:val="0"/>
                      <w:marTop w:val="0"/>
                      <w:marBottom w:val="0"/>
                      <w:divBdr>
                        <w:top w:val="none" w:sz="0" w:space="0" w:color="auto"/>
                        <w:left w:val="none" w:sz="0" w:space="0" w:color="auto"/>
                        <w:bottom w:val="none" w:sz="0" w:space="0" w:color="auto"/>
                        <w:right w:val="none" w:sz="0" w:space="0" w:color="auto"/>
                      </w:divBdr>
                    </w:div>
                  </w:divsChild>
                </w:div>
                <w:div w:id="1296638315">
                  <w:marLeft w:val="0"/>
                  <w:marRight w:val="0"/>
                  <w:marTop w:val="0"/>
                  <w:marBottom w:val="0"/>
                  <w:divBdr>
                    <w:top w:val="none" w:sz="0" w:space="0" w:color="auto"/>
                    <w:left w:val="none" w:sz="0" w:space="0" w:color="auto"/>
                    <w:bottom w:val="none" w:sz="0" w:space="0" w:color="auto"/>
                    <w:right w:val="none" w:sz="0" w:space="0" w:color="auto"/>
                  </w:divBdr>
                  <w:divsChild>
                    <w:div w:id="701054679">
                      <w:marLeft w:val="0"/>
                      <w:marRight w:val="0"/>
                      <w:marTop w:val="0"/>
                      <w:marBottom w:val="0"/>
                      <w:divBdr>
                        <w:top w:val="none" w:sz="0" w:space="0" w:color="auto"/>
                        <w:left w:val="none" w:sz="0" w:space="0" w:color="auto"/>
                        <w:bottom w:val="none" w:sz="0" w:space="0" w:color="auto"/>
                        <w:right w:val="none" w:sz="0" w:space="0" w:color="auto"/>
                      </w:divBdr>
                    </w:div>
                  </w:divsChild>
                </w:div>
                <w:div w:id="1010762762">
                  <w:marLeft w:val="0"/>
                  <w:marRight w:val="0"/>
                  <w:marTop w:val="0"/>
                  <w:marBottom w:val="0"/>
                  <w:divBdr>
                    <w:top w:val="none" w:sz="0" w:space="0" w:color="auto"/>
                    <w:left w:val="none" w:sz="0" w:space="0" w:color="auto"/>
                    <w:bottom w:val="none" w:sz="0" w:space="0" w:color="auto"/>
                    <w:right w:val="none" w:sz="0" w:space="0" w:color="auto"/>
                  </w:divBdr>
                  <w:divsChild>
                    <w:div w:id="465313736">
                      <w:marLeft w:val="0"/>
                      <w:marRight w:val="0"/>
                      <w:marTop w:val="0"/>
                      <w:marBottom w:val="0"/>
                      <w:divBdr>
                        <w:top w:val="none" w:sz="0" w:space="0" w:color="auto"/>
                        <w:left w:val="none" w:sz="0" w:space="0" w:color="auto"/>
                        <w:bottom w:val="none" w:sz="0" w:space="0" w:color="auto"/>
                        <w:right w:val="none" w:sz="0" w:space="0" w:color="auto"/>
                      </w:divBdr>
                    </w:div>
                  </w:divsChild>
                </w:div>
                <w:div w:id="171604083">
                  <w:marLeft w:val="0"/>
                  <w:marRight w:val="0"/>
                  <w:marTop w:val="0"/>
                  <w:marBottom w:val="0"/>
                  <w:divBdr>
                    <w:top w:val="none" w:sz="0" w:space="0" w:color="auto"/>
                    <w:left w:val="none" w:sz="0" w:space="0" w:color="auto"/>
                    <w:bottom w:val="none" w:sz="0" w:space="0" w:color="auto"/>
                    <w:right w:val="none" w:sz="0" w:space="0" w:color="auto"/>
                  </w:divBdr>
                  <w:divsChild>
                    <w:div w:id="1924609281">
                      <w:marLeft w:val="0"/>
                      <w:marRight w:val="0"/>
                      <w:marTop w:val="0"/>
                      <w:marBottom w:val="0"/>
                      <w:divBdr>
                        <w:top w:val="none" w:sz="0" w:space="0" w:color="auto"/>
                        <w:left w:val="none" w:sz="0" w:space="0" w:color="auto"/>
                        <w:bottom w:val="none" w:sz="0" w:space="0" w:color="auto"/>
                        <w:right w:val="none" w:sz="0" w:space="0" w:color="auto"/>
                      </w:divBdr>
                    </w:div>
                  </w:divsChild>
                </w:div>
                <w:div w:id="2046247217">
                  <w:marLeft w:val="0"/>
                  <w:marRight w:val="0"/>
                  <w:marTop w:val="0"/>
                  <w:marBottom w:val="0"/>
                  <w:divBdr>
                    <w:top w:val="none" w:sz="0" w:space="0" w:color="auto"/>
                    <w:left w:val="none" w:sz="0" w:space="0" w:color="auto"/>
                    <w:bottom w:val="none" w:sz="0" w:space="0" w:color="auto"/>
                    <w:right w:val="none" w:sz="0" w:space="0" w:color="auto"/>
                  </w:divBdr>
                  <w:divsChild>
                    <w:div w:id="2121603487">
                      <w:marLeft w:val="0"/>
                      <w:marRight w:val="0"/>
                      <w:marTop w:val="0"/>
                      <w:marBottom w:val="0"/>
                      <w:divBdr>
                        <w:top w:val="none" w:sz="0" w:space="0" w:color="auto"/>
                        <w:left w:val="none" w:sz="0" w:space="0" w:color="auto"/>
                        <w:bottom w:val="none" w:sz="0" w:space="0" w:color="auto"/>
                        <w:right w:val="none" w:sz="0" w:space="0" w:color="auto"/>
                      </w:divBdr>
                    </w:div>
                  </w:divsChild>
                </w:div>
                <w:div w:id="109711326">
                  <w:marLeft w:val="0"/>
                  <w:marRight w:val="0"/>
                  <w:marTop w:val="0"/>
                  <w:marBottom w:val="0"/>
                  <w:divBdr>
                    <w:top w:val="none" w:sz="0" w:space="0" w:color="auto"/>
                    <w:left w:val="none" w:sz="0" w:space="0" w:color="auto"/>
                    <w:bottom w:val="none" w:sz="0" w:space="0" w:color="auto"/>
                    <w:right w:val="none" w:sz="0" w:space="0" w:color="auto"/>
                  </w:divBdr>
                  <w:divsChild>
                    <w:div w:id="139813301">
                      <w:marLeft w:val="0"/>
                      <w:marRight w:val="0"/>
                      <w:marTop w:val="0"/>
                      <w:marBottom w:val="0"/>
                      <w:divBdr>
                        <w:top w:val="none" w:sz="0" w:space="0" w:color="auto"/>
                        <w:left w:val="none" w:sz="0" w:space="0" w:color="auto"/>
                        <w:bottom w:val="none" w:sz="0" w:space="0" w:color="auto"/>
                        <w:right w:val="none" w:sz="0" w:space="0" w:color="auto"/>
                      </w:divBdr>
                    </w:div>
                  </w:divsChild>
                </w:div>
                <w:div w:id="1481967231">
                  <w:marLeft w:val="0"/>
                  <w:marRight w:val="0"/>
                  <w:marTop w:val="0"/>
                  <w:marBottom w:val="0"/>
                  <w:divBdr>
                    <w:top w:val="none" w:sz="0" w:space="0" w:color="auto"/>
                    <w:left w:val="none" w:sz="0" w:space="0" w:color="auto"/>
                    <w:bottom w:val="none" w:sz="0" w:space="0" w:color="auto"/>
                    <w:right w:val="none" w:sz="0" w:space="0" w:color="auto"/>
                  </w:divBdr>
                  <w:divsChild>
                    <w:div w:id="1096558093">
                      <w:marLeft w:val="0"/>
                      <w:marRight w:val="0"/>
                      <w:marTop w:val="0"/>
                      <w:marBottom w:val="0"/>
                      <w:divBdr>
                        <w:top w:val="none" w:sz="0" w:space="0" w:color="auto"/>
                        <w:left w:val="none" w:sz="0" w:space="0" w:color="auto"/>
                        <w:bottom w:val="none" w:sz="0" w:space="0" w:color="auto"/>
                        <w:right w:val="none" w:sz="0" w:space="0" w:color="auto"/>
                      </w:divBdr>
                    </w:div>
                  </w:divsChild>
                </w:div>
                <w:div w:id="767777670">
                  <w:marLeft w:val="0"/>
                  <w:marRight w:val="0"/>
                  <w:marTop w:val="0"/>
                  <w:marBottom w:val="0"/>
                  <w:divBdr>
                    <w:top w:val="none" w:sz="0" w:space="0" w:color="auto"/>
                    <w:left w:val="none" w:sz="0" w:space="0" w:color="auto"/>
                    <w:bottom w:val="none" w:sz="0" w:space="0" w:color="auto"/>
                    <w:right w:val="none" w:sz="0" w:space="0" w:color="auto"/>
                  </w:divBdr>
                  <w:divsChild>
                    <w:div w:id="1207451417">
                      <w:marLeft w:val="0"/>
                      <w:marRight w:val="0"/>
                      <w:marTop w:val="0"/>
                      <w:marBottom w:val="0"/>
                      <w:divBdr>
                        <w:top w:val="none" w:sz="0" w:space="0" w:color="auto"/>
                        <w:left w:val="none" w:sz="0" w:space="0" w:color="auto"/>
                        <w:bottom w:val="none" w:sz="0" w:space="0" w:color="auto"/>
                        <w:right w:val="none" w:sz="0" w:space="0" w:color="auto"/>
                      </w:divBdr>
                    </w:div>
                  </w:divsChild>
                </w:div>
                <w:div w:id="1008799636">
                  <w:marLeft w:val="0"/>
                  <w:marRight w:val="0"/>
                  <w:marTop w:val="0"/>
                  <w:marBottom w:val="0"/>
                  <w:divBdr>
                    <w:top w:val="none" w:sz="0" w:space="0" w:color="auto"/>
                    <w:left w:val="none" w:sz="0" w:space="0" w:color="auto"/>
                    <w:bottom w:val="none" w:sz="0" w:space="0" w:color="auto"/>
                    <w:right w:val="none" w:sz="0" w:space="0" w:color="auto"/>
                  </w:divBdr>
                  <w:divsChild>
                    <w:div w:id="927812545">
                      <w:marLeft w:val="0"/>
                      <w:marRight w:val="0"/>
                      <w:marTop w:val="0"/>
                      <w:marBottom w:val="0"/>
                      <w:divBdr>
                        <w:top w:val="none" w:sz="0" w:space="0" w:color="auto"/>
                        <w:left w:val="none" w:sz="0" w:space="0" w:color="auto"/>
                        <w:bottom w:val="none" w:sz="0" w:space="0" w:color="auto"/>
                        <w:right w:val="none" w:sz="0" w:space="0" w:color="auto"/>
                      </w:divBdr>
                    </w:div>
                  </w:divsChild>
                </w:div>
                <w:div w:id="1237283830">
                  <w:marLeft w:val="0"/>
                  <w:marRight w:val="0"/>
                  <w:marTop w:val="0"/>
                  <w:marBottom w:val="0"/>
                  <w:divBdr>
                    <w:top w:val="none" w:sz="0" w:space="0" w:color="auto"/>
                    <w:left w:val="none" w:sz="0" w:space="0" w:color="auto"/>
                    <w:bottom w:val="none" w:sz="0" w:space="0" w:color="auto"/>
                    <w:right w:val="none" w:sz="0" w:space="0" w:color="auto"/>
                  </w:divBdr>
                  <w:divsChild>
                    <w:div w:id="515123331">
                      <w:marLeft w:val="0"/>
                      <w:marRight w:val="0"/>
                      <w:marTop w:val="0"/>
                      <w:marBottom w:val="0"/>
                      <w:divBdr>
                        <w:top w:val="none" w:sz="0" w:space="0" w:color="auto"/>
                        <w:left w:val="none" w:sz="0" w:space="0" w:color="auto"/>
                        <w:bottom w:val="none" w:sz="0" w:space="0" w:color="auto"/>
                        <w:right w:val="none" w:sz="0" w:space="0" w:color="auto"/>
                      </w:divBdr>
                    </w:div>
                  </w:divsChild>
                </w:div>
                <w:div w:id="847326915">
                  <w:marLeft w:val="0"/>
                  <w:marRight w:val="0"/>
                  <w:marTop w:val="0"/>
                  <w:marBottom w:val="0"/>
                  <w:divBdr>
                    <w:top w:val="none" w:sz="0" w:space="0" w:color="auto"/>
                    <w:left w:val="none" w:sz="0" w:space="0" w:color="auto"/>
                    <w:bottom w:val="none" w:sz="0" w:space="0" w:color="auto"/>
                    <w:right w:val="none" w:sz="0" w:space="0" w:color="auto"/>
                  </w:divBdr>
                  <w:divsChild>
                    <w:div w:id="1626277196">
                      <w:marLeft w:val="0"/>
                      <w:marRight w:val="0"/>
                      <w:marTop w:val="0"/>
                      <w:marBottom w:val="0"/>
                      <w:divBdr>
                        <w:top w:val="none" w:sz="0" w:space="0" w:color="auto"/>
                        <w:left w:val="none" w:sz="0" w:space="0" w:color="auto"/>
                        <w:bottom w:val="none" w:sz="0" w:space="0" w:color="auto"/>
                        <w:right w:val="none" w:sz="0" w:space="0" w:color="auto"/>
                      </w:divBdr>
                    </w:div>
                  </w:divsChild>
                </w:div>
                <w:div w:id="1044674107">
                  <w:marLeft w:val="0"/>
                  <w:marRight w:val="0"/>
                  <w:marTop w:val="0"/>
                  <w:marBottom w:val="0"/>
                  <w:divBdr>
                    <w:top w:val="none" w:sz="0" w:space="0" w:color="auto"/>
                    <w:left w:val="none" w:sz="0" w:space="0" w:color="auto"/>
                    <w:bottom w:val="none" w:sz="0" w:space="0" w:color="auto"/>
                    <w:right w:val="none" w:sz="0" w:space="0" w:color="auto"/>
                  </w:divBdr>
                  <w:divsChild>
                    <w:div w:id="88045364">
                      <w:marLeft w:val="0"/>
                      <w:marRight w:val="0"/>
                      <w:marTop w:val="0"/>
                      <w:marBottom w:val="0"/>
                      <w:divBdr>
                        <w:top w:val="none" w:sz="0" w:space="0" w:color="auto"/>
                        <w:left w:val="none" w:sz="0" w:space="0" w:color="auto"/>
                        <w:bottom w:val="none" w:sz="0" w:space="0" w:color="auto"/>
                        <w:right w:val="none" w:sz="0" w:space="0" w:color="auto"/>
                      </w:divBdr>
                    </w:div>
                  </w:divsChild>
                </w:div>
                <w:div w:id="1335258451">
                  <w:marLeft w:val="0"/>
                  <w:marRight w:val="0"/>
                  <w:marTop w:val="0"/>
                  <w:marBottom w:val="0"/>
                  <w:divBdr>
                    <w:top w:val="none" w:sz="0" w:space="0" w:color="auto"/>
                    <w:left w:val="none" w:sz="0" w:space="0" w:color="auto"/>
                    <w:bottom w:val="none" w:sz="0" w:space="0" w:color="auto"/>
                    <w:right w:val="none" w:sz="0" w:space="0" w:color="auto"/>
                  </w:divBdr>
                  <w:divsChild>
                    <w:div w:id="1865046882">
                      <w:marLeft w:val="0"/>
                      <w:marRight w:val="0"/>
                      <w:marTop w:val="0"/>
                      <w:marBottom w:val="0"/>
                      <w:divBdr>
                        <w:top w:val="none" w:sz="0" w:space="0" w:color="auto"/>
                        <w:left w:val="none" w:sz="0" w:space="0" w:color="auto"/>
                        <w:bottom w:val="none" w:sz="0" w:space="0" w:color="auto"/>
                        <w:right w:val="none" w:sz="0" w:space="0" w:color="auto"/>
                      </w:divBdr>
                    </w:div>
                  </w:divsChild>
                </w:div>
                <w:div w:id="1535773446">
                  <w:marLeft w:val="0"/>
                  <w:marRight w:val="0"/>
                  <w:marTop w:val="0"/>
                  <w:marBottom w:val="0"/>
                  <w:divBdr>
                    <w:top w:val="none" w:sz="0" w:space="0" w:color="auto"/>
                    <w:left w:val="none" w:sz="0" w:space="0" w:color="auto"/>
                    <w:bottom w:val="none" w:sz="0" w:space="0" w:color="auto"/>
                    <w:right w:val="none" w:sz="0" w:space="0" w:color="auto"/>
                  </w:divBdr>
                  <w:divsChild>
                    <w:div w:id="670445754">
                      <w:marLeft w:val="0"/>
                      <w:marRight w:val="0"/>
                      <w:marTop w:val="0"/>
                      <w:marBottom w:val="0"/>
                      <w:divBdr>
                        <w:top w:val="none" w:sz="0" w:space="0" w:color="auto"/>
                        <w:left w:val="none" w:sz="0" w:space="0" w:color="auto"/>
                        <w:bottom w:val="none" w:sz="0" w:space="0" w:color="auto"/>
                        <w:right w:val="none" w:sz="0" w:space="0" w:color="auto"/>
                      </w:divBdr>
                    </w:div>
                  </w:divsChild>
                </w:div>
                <w:div w:id="136800352">
                  <w:marLeft w:val="0"/>
                  <w:marRight w:val="0"/>
                  <w:marTop w:val="0"/>
                  <w:marBottom w:val="0"/>
                  <w:divBdr>
                    <w:top w:val="none" w:sz="0" w:space="0" w:color="auto"/>
                    <w:left w:val="none" w:sz="0" w:space="0" w:color="auto"/>
                    <w:bottom w:val="none" w:sz="0" w:space="0" w:color="auto"/>
                    <w:right w:val="none" w:sz="0" w:space="0" w:color="auto"/>
                  </w:divBdr>
                  <w:divsChild>
                    <w:div w:id="1841457076">
                      <w:marLeft w:val="0"/>
                      <w:marRight w:val="0"/>
                      <w:marTop w:val="0"/>
                      <w:marBottom w:val="0"/>
                      <w:divBdr>
                        <w:top w:val="none" w:sz="0" w:space="0" w:color="auto"/>
                        <w:left w:val="none" w:sz="0" w:space="0" w:color="auto"/>
                        <w:bottom w:val="none" w:sz="0" w:space="0" w:color="auto"/>
                        <w:right w:val="none" w:sz="0" w:space="0" w:color="auto"/>
                      </w:divBdr>
                    </w:div>
                  </w:divsChild>
                </w:div>
                <w:div w:id="380205224">
                  <w:marLeft w:val="0"/>
                  <w:marRight w:val="0"/>
                  <w:marTop w:val="0"/>
                  <w:marBottom w:val="0"/>
                  <w:divBdr>
                    <w:top w:val="none" w:sz="0" w:space="0" w:color="auto"/>
                    <w:left w:val="none" w:sz="0" w:space="0" w:color="auto"/>
                    <w:bottom w:val="none" w:sz="0" w:space="0" w:color="auto"/>
                    <w:right w:val="none" w:sz="0" w:space="0" w:color="auto"/>
                  </w:divBdr>
                  <w:divsChild>
                    <w:div w:id="1527913288">
                      <w:marLeft w:val="0"/>
                      <w:marRight w:val="0"/>
                      <w:marTop w:val="0"/>
                      <w:marBottom w:val="0"/>
                      <w:divBdr>
                        <w:top w:val="none" w:sz="0" w:space="0" w:color="auto"/>
                        <w:left w:val="none" w:sz="0" w:space="0" w:color="auto"/>
                        <w:bottom w:val="none" w:sz="0" w:space="0" w:color="auto"/>
                        <w:right w:val="none" w:sz="0" w:space="0" w:color="auto"/>
                      </w:divBdr>
                    </w:div>
                  </w:divsChild>
                </w:div>
                <w:div w:id="321081340">
                  <w:marLeft w:val="0"/>
                  <w:marRight w:val="0"/>
                  <w:marTop w:val="0"/>
                  <w:marBottom w:val="0"/>
                  <w:divBdr>
                    <w:top w:val="none" w:sz="0" w:space="0" w:color="auto"/>
                    <w:left w:val="none" w:sz="0" w:space="0" w:color="auto"/>
                    <w:bottom w:val="none" w:sz="0" w:space="0" w:color="auto"/>
                    <w:right w:val="none" w:sz="0" w:space="0" w:color="auto"/>
                  </w:divBdr>
                  <w:divsChild>
                    <w:div w:id="1928608069">
                      <w:marLeft w:val="0"/>
                      <w:marRight w:val="0"/>
                      <w:marTop w:val="0"/>
                      <w:marBottom w:val="0"/>
                      <w:divBdr>
                        <w:top w:val="none" w:sz="0" w:space="0" w:color="auto"/>
                        <w:left w:val="none" w:sz="0" w:space="0" w:color="auto"/>
                        <w:bottom w:val="none" w:sz="0" w:space="0" w:color="auto"/>
                        <w:right w:val="none" w:sz="0" w:space="0" w:color="auto"/>
                      </w:divBdr>
                    </w:div>
                  </w:divsChild>
                </w:div>
                <w:div w:id="1569225843">
                  <w:marLeft w:val="0"/>
                  <w:marRight w:val="0"/>
                  <w:marTop w:val="0"/>
                  <w:marBottom w:val="0"/>
                  <w:divBdr>
                    <w:top w:val="none" w:sz="0" w:space="0" w:color="auto"/>
                    <w:left w:val="none" w:sz="0" w:space="0" w:color="auto"/>
                    <w:bottom w:val="none" w:sz="0" w:space="0" w:color="auto"/>
                    <w:right w:val="none" w:sz="0" w:space="0" w:color="auto"/>
                  </w:divBdr>
                  <w:divsChild>
                    <w:div w:id="38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5361">
      <w:bodyDiv w:val="1"/>
      <w:marLeft w:val="0"/>
      <w:marRight w:val="0"/>
      <w:marTop w:val="0"/>
      <w:marBottom w:val="0"/>
      <w:divBdr>
        <w:top w:val="none" w:sz="0" w:space="0" w:color="auto"/>
        <w:left w:val="none" w:sz="0" w:space="0" w:color="auto"/>
        <w:bottom w:val="none" w:sz="0" w:space="0" w:color="auto"/>
        <w:right w:val="none" w:sz="0" w:space="0" w:color="auto"/>
      </w:divBdr>
      <w:divsChild>
        <w:div w:id="1122769174">
          <w:marLeft w:val="0"/>
          <w:marRight w:val="0"/>
          <w:marTop w:val="0"/>
          <w:marBottom w:val="0"/>
          <w:divBdr>
            <w:top w:val="none" w:sz="0" w:space="0" w:color="auto"/>
            <w:left w:val="none" w:sz="0" w:space="0" w:color="auto"/>
            <w:bottom w:val="none" w:sz="0" w:space="0" w:color="auto"/>
            <w:right w:val="none" w:sz="0" w:space="0" w:color="auto"/>
          </w:divBdr>
        </w:div>
      </w:divsChild>
    </w:div>
    <w:div w:id="1861046553">
      <w:bodyDiv w:val="1"/>
      <w:marLeft w:val="0"/>
      <w:marRight w:val="0"/>
      <w:marTop w:val="0"/>
      <w:marBottom w:val="0"/>
      <w:divBdr>
        <w:top w:val="none" w:sz="0" w:space="0" w:color="auto"/>
        <w:left w:val="none" w:sz="0" w:space="0" w:color="auto"/>
        <w:bottom w:val="none" w:sz="0" w:space="0" w:color="auto"/>
        <w:right w:val="none" w:sz="0" w:space="0" w:color="auto"/>
      </w:divBdr>
    </w:div>
    <w:div w:id="1922107063">
      <w:bodyDiv w:val="1"/>
      <w:marLeft w:val="0"/>
      <w:marRight w:val="0"/>
      <w:marTop w:val="0"/>
      <w:marBottom w:val="0"/>
      <w:divBdr>
        <w:top w:val="none" w:sz="0" w:space="0" w:color="auto"/>
        <w:left w:val="none" w:sz="0" w:space="0" w:color="auto"/>
        <w:bottom w:val="none" w:sz="0" w:space="0" w:color="auto"/>
        <w:right w:val="none" w:sz="0" w:space="0" w:color="auto"/>
      </w:divBdr>
      <w:divsChild>
        <w:div w:id="2016181680">
          <w:marLeft w:val="0"/>
          <w:marRight w:val="0"/>
          <w:marTop w:val="0"/>
          <w:marBottom w:val="0"/>
          <w:divBdr>
            <w:top w:val="none" w:sz="0" w:space="0" w:color="auto"/>
            <w:left w:val="none" w:sz="0" w:space="0" w:color="auto"/>
            <w:bottom w:val="none" w:sz="0" w:space="0" w:color="auto"/>
            <w:right w:val="none" w:sz="0" w:space="0" w:color="auto"/>
          </w:divBdr>
          <w:divsChild>
            <w:div w:id="716007688">
              <w:marLeft w:val="0"/>
              <w:marRight w:val="0"/>
              <w:marTop w:val="0"/>
              <w:marBottom w:val="0"/>
              <w:divBdr>
                <w:top w:val="none" w:sz="0" w:space="0" w:color="auto"/>
                <w:left w:val="none" w:sz="0" w:space="0" w:color="auto"/>
                <w:bottom w:val="none" w:sz="0" w:space="0" w:color="auto"/>
                <w:right w:val="none" w:sz="0" w:space="0" w:color="auto"/>
              </w:divBdr>
              <w:divsChild>
                <w:div w:id="2024745841">
                  <w:marLeft w:val="0"/>
                  <w:marRight w:val="0"/>
                  <w:marTop w:val="0"/>
                  <w:marBottom w:val="0"/>
                  <w:divBdr>
                    <w:top w:val="none" w:sz="0" w:space="0" w:color="auto"/>
                    <w:left w:val="none" w:sz="0" w:space="0" w:color="auto"/>
                    <w:bottom w:val="none" w:sz="0" w:space="0" w:color="auto"/>
                    <w:right w:val="none" w:sz="0" w:space="0" w:color="auto"/>
                  </w:divBdr>
                  <w:divsChild>
                    <w:div w:id="20487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143809">
      <w:bodyDiv w:val="1"/>
      <w:marLeft w:val="0"/>
      <w:marRight w:val="0"/>
      <w:marTop w:val="0"/>
      <w:marBottom w:val="0"/>
      <w:divBdr>
        <w:top w:val="none" w:sz="0" w:space="0" w:color="auto"/>
        <w:left w:val="none" w:sz="0" w:space="0" w:color="auto"/>
        <w:bottom w:val="none" w:sz="0" w:space="0" w:color="auto"/>
        <w:right w:val="none" w:sz="0" w:space="0" w:color="auto"/>
      </w:divBdr>
      <w:divsChild>
        <w:div w:id="1833400995">
          <w:marLeft w:val="0"/>
          <w:marRight w:val="0"/>
          <w:marTop w:val="0"/>
          <w:marBottom w:val="0"/>
          <w:divBdr>
            <w:top w:val="none" w:sz="0" w:space="0" w:color="auto"/>
            <w:left w:val="none" w:sz="0" w:space="0" w:color="auto"/>
            <w:bottom w:val="none" w:sz="0" w:space="0" w:color="auto"/>
            <w:right w:val="none" w:sz="0" w:space="0" w:color="auto"/>
          </w:divBdr>
          <w:divsChild>
            <w:div w:id="1466654756">
              <w:marLeft w:val="0"/>
              <w:marRight w:val="0"/>
              <w:marTop w:val="0"/>
              <w:marBottom w:val="0"/>
              <w:divBdr>
                <w:top w:val="none" w:sz="0" w:space="0" w:color="auto"/>
                <w:left w:val="none" w:sz="0" w:space="0" w:color="auto"/>
                <w:bottom w:val="none" w:sz="0" w:space="0" w:color="auto"/>
                <w:right w:val="none" w:sz="0" w:space="0" w:color="auto"/>
              </w:divBdr>
              <w:divsChild>
                <w:div w:id="959654604">
                  <w:marLeft w:val="0"/>
                  <w:marRight w:val="0"/>
                  <w:marTop w:val="0"/>
                  <w:marBottom w:val="0"/>
                  <w:divBdr>
                    <w:top w:val="none" w:sz="0" w:space="0" w:color="auto"/>
                    <w:left w:val="none" w:sz="0" w:space="0" w:color="auto"/>
                    <w:bottom w:val="none" w:sz="0" w:space="0" w:color="auto"/>
                    <w:right w:val="none" w:sz="0" w:space="0" w:color="auto"/>
                  </w:divBdr>
                  <w:divsChild>
                    <w:div w:id="12489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061348">
      <w:bodyDiv w:val="1"/>
      <w:marLeft w:val="0"/>
      <w:marRight w:val="0"/>
      <w:marTop w:val="0"/>
      <w:marBottom w:val="0"/>
      <w:divBdr>
        <w:top w:val="none" w:sz="0" w:space="0" w:color="auto"/>
        <w:left w:val="none" w:sz="0" w:space="0" w:color="auto"/>
        <w:bottom w:val="none" w:sz="0" w:space="0" w:color="auto"/>
        <w:right w:val="none" w:sz="0" w:space="0" w:color="auto"/>
      </w:divBdr>
      <w:divsChild>
        <w:div w:id="1243687349">
          <w:marLeft w:val="0"/>
          <w:marRight w:val="0"/>
          <w:marTop w:val="0"/>
          <w:marBottom w:val="0"/>
          <w:divBdr>
            <w:top w:val="none" w:sz="0" w:space="0" w:color="auto"/>
            <w:left w:val="none" w:sz="0" w:space="0" w:color="auto"/>
            <w:bottom w:val="none" w:sz="0" w:space="0" w:color="auto"/>
            <w:right w:val="none" w:sz="0" w:space="0" w:color="auto"/>
          </w:divBdr>
        </w:div>
        <w:div w:id="185096545">
          <w:marLeft w:val="0"/>
          <w:marRight w:val="0"/>
          <w:marTop w:val="0"/>
          <w:marBottom w:val="0"/>
          <w:divBdr>
            <w:top w:val="none" w:sz="0" w:space="0" w:color="auto"/>
            <w:left w:val="none" w:sz="0" w:space="0" w:color="auto"/>
            <w:bottom w:val="none" w:sz="0" w:space="0" w:color="auto"/>
            <w:right w:val="none" w:sz="0" w:space="0" w:color="auto"/>
          </w:divBdr>
        </w:div>
      </w:divsChild>
    </w:div>
    <w:div w:id="2049639574">
      <w:bodyDiv w:val="1"/>
      <w:marLeft w:val="0"/>
      <w:marRight w:val="0"/>
      <w:marTop w:val="0"/>
      <w:marBottom w:val="0"/>
      <w:divBdr>
        <w:top w:val="none" w:sz="0" w:space="0" w:color="auto"/>
        <w:left w:val="none" w:sz="0" w:space="0" w:color="auto"/>
        <w:bottom w:val="none" w:sz="0" w:space="0" w:color="auto"/>
        <w:right w:val="none" w:sz="0" w:space="0" w:color="auto"/>
      </w:divBdr>
      <w:divsChild>
        <w:div w:id="1096897872">
          <w:marLeft w:val="0"/>
          <w:marRight w:val="0"/>
          <w:marTop w:val="0"/>
          <w:marBottom w:val="0"/>
          <w:divBdr>
            <w:top w:val="none" w:sz="0" w:space="0" w:color="auto"/>
            <w:left w:val="none" w:sz="0" w:space="0" w:color="auto"/>
            <w:bottom w:val="none" w:sz="0" w:space="0" w:color="auto"/>
            <w:right w:val="none" w:sz="0" w:space="0" w:color="auto"/>
          </w:divBdr>
          <w:divsChild>
            <w:div w:id="1818499195">
              <w:marLeft w:val="0"/>
              <w:marRight w:val="0"/>
              <w:marTop w:val="0"/>
              <w:marBottom w:val="0"/>
              <w:divBdr>
                <w:top w:val="none" w:sz="0" w:space="0" w:color="auto"/>
                <w:left w:val="none" w:sz="0" w:space="0" w:color="auto"/>
                <w:bottom w:val="none" w:sz="0" w:space="0" w:color="auto"/>
                <w:right w:val="none" w:sz="0" w:space="0" w:color="auto"/>
              </w:divBdr>
              <w:divsChild>
                <w:div w:id="1649701225">
                  <w:marLeft w:val="0"/>
                  <w:marRight w:val="0"/>
                  <w:marTop w:val="0"/>
                  <w:marBottom w:val="0"/>
                  <w:divBdr>
                    <w:top w:val="none" w:sz="0" w:space="0" w:color="auto"/>
                    <w:left w:val="none" w:sz="0" w:space="0" w:color="auto"/>
                    <w:bottom w:val="none" w:sz="0" w:space="0" w:color="auto"/>
                    <w:right w:val="none" w:sz="0" w:space="0" w:color="auto"/>
                  </w:divBdr>
                  <w:divsChild>
                    <w:div w:id="1168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14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chart" Target="charts/chart4.xm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emf"/><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transport.govt.nz/area-of-interest/safety/social-cost-of-road-crashes-and-injuries" TargetMode="External"/><Relationship Id="rId1" Type="http://schemas.openxmlformats.org/officeDocument/2006/relationships/hyperlink" Target="https://www.julianking.co.nz/wp-content/uploads/2024/08/Verian-Group-Value-for-Money-Guide-August-2024.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ovetailnzl.sharepoint.com/sites/Dovetailnz/Active/Impaired%20Driving/6%20Data%20analysis/Survey%20analysis/Impaired%20Driving%20Programme%20Participant%20Questionnai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ovetailnzl.sharepoint.com/sites/Dovetailnz/Active/Impaired%20Driving/6%20Data%20analysis/Survey%20analysis/Impaired%20Driving%20Programme%20Participant%20Questionnaire%20analysi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1.xml.rels><?xml version="1.0" encoding="UTF-8" standalone="yes"?>
<Relationships xmlns="http://schemas.openxmlformats.org/package/2006/relationships"><Relationship Id="rId3" Type="http://schemas.openxmlformats.org/officeDocument/2006/relationships/oleObject" Target="https://dovetailnzl.sharepoint.com/sites/Dovetailnz/Active/Impaired%20Driving/6%20Data%20analysis/Survey%20analysis/Impaired%20Driving%20Programme%20Participant%20Questionnaire%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https://dovetailnzl.sharepoint.com/sites/Dovetailnz/Active/Impaired%20Driving/6%20Data%20analysis/Survey%20analysis/Impaired%20Driving%20Programme%20Participant%20Questionnaire%20analysi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https://dovetailnzl.sharepoint.com/sites/Dovetailnz/Active/Impaired%20Driving/6%20Data%20analysis/Survey%20analysis/Impaired%20Driving%20Programme%20Participant%20Questionnaire%20analysi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oleObject" Target="https://dovetailnzl.sharepoint.com/sites/Dovetailnz/Active/Impaired%20Driving/6%20Data%20analysis/Survey%20analysis/Impaired%20Driving%20Programme%20Participant%20Questionnaire%20analysi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[Impaired Driving Programme Participant Questionnaire.xlsx]Satisfaction!PivotTable22</c:name>
    <c:fmtId val="-1"/>
  </c:pivotSource>
  <c:chart>
    <c:autoTitleDeleted val="0"/>
    <c:pivotFmts>
      <c:pivotFmt>
        <c:idx val="0"/>
        <c:spPr>
          <a:solidFill>
            <a:schemeClr val="accent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E65E1A"/>
          </a:solidFill>
          <a:ln>
            <a:noFill/>
          </a:ln>
          <a:effectLst/>
        </c:spPr>
        <c:marker>
          <c:symbol val="none"/>
        </c:marker>
        <c:dLbl>
          <c:idx val="0"/>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41AC6E"/>
          </a:solidFill>
          <a:ln>
            <a:noFill/>
          </a:ln>
          <a:effectLst/>
        </c:spPr>
        <c:marker>
          <c:symbol val="none"/>
        </c:marker>
        <c:dLbl>
          <c:idx val="0"/>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318354"/>
          </a:solidFill>
          <a:ln>
            <a:noFill/>
          </a:ln>
          <a:effectLst/>
        </c:spPr>
        <c:marker>
          <c:symbol val="none"/>
        </c:marker>
        <c:dLbl>
          <c:idx val="0"/>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bg2">
              <a:lumMod val="75000"/>
            </a:schemeClr>
          </a:solidFill>
          <a:ln>
            <a:noFill/>
          </a:ln>
          <a:effectLst/>
        </c:spPr>
        <c:marker>
          <c:symbol val="none"/>
        </c:marker>
        <c:dLbl>
          <c:idx val="0"/>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lumMod val="50000"/>
            </a:schemeClr>
          </a:solidFill>
          <a:ln>
            <a:noFill/>
          </a:ln>
          <a:effectLst/>
        </c:spPr>
        <c:marker>
          <c:symbol val="none"/>
        </c:marker>
        <c:dLbl>
          <c:idx val="0"/>
          <c:dLblPos val="inBase"/>
          <c:showLegendKey val="0"/>
          <c:showVal val="1"/>
          <c:showCatName val="0"/>
          <c:showSerName val="0"/>
          <c:showPercent val="0"/>
          <c:showBubbleSize val="0"/>
          <c:extLst>
            <c:ext xmlns:c15="http://schemas.microsoft.com/office/drawing/2012/chart" uri="{CE6537A1-D6FC-4f65-9D91-7224C49458BB}"/>
          </c:extLst>
        </c:dLbl>
      </c:pivotFmt>
      <c:pivotFmt>
        <c:idx val="6"/>
        <c:dLbl>
          <c:idx val="0"/>
          <c:layout>
            <c:manualLayout>
              <c:x val="-1.5691279144535713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dLbl>
          <c:idx val="0"/>
          <c:layout>
            <c:manualLayout>
              <c:x val="1.605777807374679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dLbl>
          <c:idx val="0"/>
          <c:layout>
            <c:manualLayout>
              <c:x val="9.965385860733887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dLbl>
          <c:idx val="0"/>
          <c:layout>
            <c:manualLayout>
              <c:x val="-7.241193150946467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1AC6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1835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bg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LblPos val="inBase"/>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2">
              <a:lumMod val="50000"/>
            </a:schemeClr>
          </a:solidFill>
          <a:ln>
            <a:noFill/>
          </a:ln>
          <a:effectLst/>
        </c:spPr>
        <c:dLbl>
          <c:idx val="0"/>
          <c:layout>
            <c:manualLayout>
              <c:x val="-1.5034839543225599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bg2">
              <a:lumMod val="75000"/>
            </a:schemeClr>
          </a:solidFill>
          <a:ln>
            <a:noFill/>
          </a:ln>
          <a:effectLst/>
        </c:spPr>
        <c:dLbl>
          <c:idx val="0"/>
          <c:layout>
            <c:manualLayout>
              <c:x val="9.0960420661412474E-4"/>
              <c:y val="0.2073059006686430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1835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41AC6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2">
              <a:lumMod val="50000"/>
            </a:schemeClr>
          </a:solidFill>
          <a:ln>
            <a:noFill/>
          </a:ln>
          <a:effectLst/>
        </c:spPr>
        <c:dLbl>
          <c:idx val="0"/>
          <c:layout>
            <c:manualLayout>
              <c:x val="-1.5034839543225599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bg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bg2">
              <a:lumMod val="75000"/>
            </a:schemeClr>
          </a:solidFill>
          <a:ln>
            <a:noFill/>
          </a:ln>
          <a:effectLst/>
        </c:spPr>
        <c:dLbl>
          <c:idx val="0"/>
          <c:layout>
            <c:manualLayout>
              <c:x val="9.0960420661412474E-4"/>
              <c:y val="0.2073059006686430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31835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41AC6E"/>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2">
              <a:lumMod val="50000"/>
            </a:schemeClr>
          </a:solidFill>
          <a:ln>
            <a:noFill/>
          </a:ln>
          <a:effectLst/>
        </c:spPr>
        <c:dLbl>
          <c:idx val="0"/>
          <c:layout>
            <c:manualLayout>
              <c:x val="-1.5034839543225599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bg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bg2">
              <a:lumMod val="75000"/>
            </a:schemeClr>
          </a:solidFill>
          <a:ln>
            <a:noFill/>
          </a:ln>
          <a:effectLst/>
        </c:spPr>
        <c:dLbl>
          <c:idx val="0"/>
          <c:layout>
            <c:manualLayout>
              <c:x val="9.0960420661412474E-4"/>
              <c:y val="0.2073059006686430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Satisfaction!$B$3:$B$4</c:f>
              <c:strCache>
                <c:ptCount val="1"/>
                <c:pt idx="0">
                  <c:v>4. Very satisfied</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Satisfaction!$A$5</c:f>
              <c:strCache>
                <c:ptCount val="1"/>
                <c:pt idx="0">
                  <c:v>Total</c:v>
                </c:pt>
              </c:strCache>
            </c:strRef>
          </c:cat>
          <c:val>
            <c:numRef>
              <c:f>Satisfaction!$B$5</c:f>
              <c:numCache>
                <c:formatCode>0%</c:formatCode>
                <c:ptCount val="1"/>
                <c:pt idx="0">
                  <c:v>0.76923076923076927</c:v>
                </c:pt>
              </c:numCache>
            </c:numRef>
          </c:val>
          <c:extLst>
            <c:ext xmlns:c16="http://schemas.microsoft.com/office/drawing/2014/chart" uri="{C3380CC4-5D6E-409C-BE32-E72D297353CC}">
              <c16:uniqueId val="{00000000-6917-47DC-945E-47E6A09DF0DD}"/>
            </c:ext>
          </c:extLst>
        </c:ser>
        <c:ser>
          <c:idx val="1"/>
          <c:order val="1"/>
          <c:tx>
            <c:strRef>
              <c:f>Satisfaction!$C$3:$C$4</c:f>
              <c:strCache>
                <c:ptCount val="1"/>
                <c:pt idx="0">
                  <c:v>3. Satisfied</c:v>
                </c:pt>
              </c:strCache>
            </c:strRef>
          </c:tx>
          <c:spPr>
            <a:solidFill>
              <a:srgbClr val="41AC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Satisfaction!$A$5</c:f>
              <c:strCache>
                <c:ptCount val="1"/>
                <c:pt idx="0">
                  <c:v>Total</c:v>
                </c:pt>
              </c:strCache>
            </c:strRef>
          </c:cat>
          <c:val>
            <c:numRef>
              <c:f>Satisfaction!$C$5</c:f>
              <c:numCache>
                <c:formatCode>0%</c:formatCode>
                <c:ptCount val="1"/>
                <c:pt idx="0">
                  <c:v>0.17307692307692307</c:v>
                </c:pt>
              </c:numCache>
            </c:numRef>
          </c:val>
          <c:extLst>
            <c:ext xmlns:c16="http://schemas.microsoft.com/office/drawing/2014/chart" uri="{C3380CC4-5D6E-409C-BE32-E72D297353CC}">
              <c16:uniqueId val="{00000001-6917-47DC-945E-47E6A09DF0DD}"/>
            </c:ext>
          </c:extLst>
        </c:ser>
        <c:ser>
          <c:idx val="2"/>
          <c:order val="2"/>
          <c:tx>
            <c:strRef>
              <c:f>Satisfaction!$D$3:$D$4</c:f>
              <c:strCache>
                <c:ptCount val="1"/>
                <c:pt idx="0">
                  <c:v>1. Very dissatisfied</c:v>
                </c:pt>
              </c:strCache>
            </c:strRef>
          </c:tx>
          <c:spPr>
            <a:solidFill>
              <a:schemeClr val="accent2">
                <a:lumMod val="50000"/>
              </a:schemeClr>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3-6917-47DC-945E-47E6A09DF0DD}"/>
              </c:ext>
            </c:extLst>
          </c:dPt>
          <c:dLbls>
            <c:delete val="1"/>
          </c:dLbls>
          <c:cat>
            <c:strRef>
              <c:f>Satisfaction!$A$5</c:f>
              <c:strCache>
                <c:ptCount val="1"/>
                <c:pt idx="0">
                  <c:v>Total</c:v>
                </c:pt>
              </c:strCache>
            </c:strRef>
          </c:cat>
          <c:val>
            <c:numRef>
              <c:f>Satisfaction!$D$5</c:f>
              <c:numCache>
                <c:formatCode>0%</c:formatCode>
                <c:ptCount val="1"/>
                <c:pt idx="0">
                  <c:v>1.9230769230769232E-2</c:v>
                </c:pt>
              </c:numCache>
            </c:numRef>
          </c:val>
          <c:extLst>
            <c:ext xmlns:c16="http://schemas.microsoft.com/office/drawing/2014/chart" uri="{C3380CC4-5D6E-409C-BE32-E72D297353CC}">
              <c16:uniqueId val="{00000004-6917-47DC-945E-47E6A09DF0DD}"/>
            </c:ext>
          </c:extLst>
        </c:ser>
        <c:ser>
          <c:idx val="3"/>
          <c:order val="3"/>
          <c:tx>
            <c:strRef>
              <c:f>Satisfaction!$E$3:$E$4</c:f>
              <c:strCache>
                <c:ptCount val="1"/>
                <c:pt idx="0">
                  <c:v>Don't know / Not applicable</c:v>
                </c:pt>
              </c:strCache>
            </c:strRef>
          </c:tx>
          <c:spPr>
            <a:solidFill>
              <a:schemeClr val="bg2">
                <a:lumMod val="75000"/>
              </a:schemeClr>
            </a:solidFill>
            <a:ln>
              <a:noFill/>
            </a:ln>
            <a:effectLst/>
          </c:spPr>
          <c:invertIfNegative val="0"/>
          <c:dLbls>
            <c:delete val="1"/>
          </c:dLbls>
          <c:cat>
            <c:strRef>
              <c:f>Satisfaction!$A$5</c:f>
              <c:strCache>
                <c:ptCount val="1"/>
                <c:pt idx="0">
                  <c:v>Total</c:v>
                </c:pt>
              </c:strCache>
            </c:strRef>
          </c:cat>
          <c:val>
            <c:numRef>
              <c:f>Satisfaction!$E$5</c:f>
              <c:numCache>
                <c:formatCode>0%</c:formatCode>
                <c:ptCount val="1"/>
                <c:pt idx="0">
                  <c:v>3.8461538461538464E-2</c:v>
                </c:pt>
              </c:numCache>
            </c:numRef>
          </c:val>
          <c:extLst>
            <c:ext xmlns:c16="http://schemas.microsoft.com/office/drawing/2014/chart" uri="{C3380CC4-5D6E-409C-BE32-E72D297353CC}">
              <c16:uniqueId val="{00000005-6917-47DC-945E-47E6A09DF0DD}"/>
            </c:ext>
          </c:extLst>
        </c:ser>
        <c:dLbls>
          <c:dLblPos val="inBase"/>
          <c:showLegendKey val="0"/>
          <c:showVal val="1"/>
          <c:showCatName val="0"/>
          <c:showSerName val="0"/>
          <c:showPercent val="0"/>
          <c:showBubbleSize val="0"/>
        </c:dLbls>
        <c:gapWidth val="150"/>
        <c:overlap val="100"/>
        <c:axId val="1218306687"/>
        <c:axId val="925774944"/>
      </c:barChart>
      <c:catAx>
        <c:axId val="1218306687"/>
        <c:scaling>
          <c:orientation val="minMax"/>
        </c:scaling>
        <c:delete val="1"/>
        <c:axPos val="l"/>
        <c:numFmt formatCode="General" sourceLinked="1"/>
        <c:majorTickMark val="none"/>
        <c:minorTickMark val="none"/>
        <c:tickLblPos val="nextTo"/>
        <c:crossAx val="925774944"/>
        <c:crosses val="autoZero"/>
        <c:auto val="1"/>
        <c:lblAlgn val="ctr"/>
        <c:lblOffset val="100"/>
        <c:noMultiLvlLbl val="0"/>
      </c:catAx>
      <c:valAx>
        <c:axId val="925774944"/>
        <c:scaling>
          <c:orientation val="minMax"/>
        </c:scaling>
        <c:delete val="1"/>
        <c:axPos val="b"/>
        <c:numFmt formatCode="0%" sourceLinked="1"/>
        <c:majorTickMark val="none"/>
        <c:minorTickMark val="none"/>
        <c:tickLblPos val="nextTo"/>
        <c:crossAx val="12183066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[Impaired Driving Programme Participant Questionnaire analysis.xlsx]Demography!PivotTable5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1449868766404201"/>
          <c:y val="6.3564131668558455E-2"/>
          <c:w val="0.75494575678040243"/>
          <c:h val="0.90011350737797957"/>
        </c:manualLayout>
      </c:layout>
      <c:barChart>
        <c:barDir val="bar"/>
        <c:grouping val="clustered"/>
        <c:varyColors val="0"/>
        <c:ser>
          <c:idx val="0"/>
          <c:order val="0"/>
          <c:tx>
            <c:strRef>
              <c:f>Demography!$B$35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Demography!$A$36:$A$42</c:f>
              <c:strCache>
                <c:ptCount val="6"/>
                <c:pt idx="0">
                  <c:v>65 years and over</c:v>
                </c:pt>
                <c:pt idx="1">
                  <c:v>55-64 years</c:v>
                </c:pt>
                <c:pt idx="2">
                  <c:v>45-54 years</c:v>
                </c:pt>
                <c:pt idx="3">
                  <c:v>35-44 years</c:v>
                </c:pt>
                <c:pt idx="4">
                  <c:v>25-34 years</c:v>
                </c:pt>
                <c:pt idx="5">
                  <c:v>18-24 years</c:v>
                </c:pt>
              </c:strCache>
            </c:strRef>
          </c:cat>
          <c:val>
            <c:numRef>
              <c:f>Demography!$B$36:$B$42</c:f>
              <c:numCache>
                <c:formatCode>0%</c:formatCode>
                <c:ptCount val="6"/>
                <c:pt idx="0">
                  <c:v>1.9417475728155338E-2</c:v>
                </c:pt>
                <c:pt idx="1">
                  <c:v>9.7087378640776698E-2</c:v>
                </c:pt>
                <c:pt idx="2">
                  <c:v>0.24271844660194175</c:v>
                </c:pt>
                <c:pt idx="3">
                  <c:v>0.27184466019417475</c:v>
                </c:pt>
                <c:pt idx="4">
                  <c:v>0.32038834951456313</c:v>
                </c:pt>
                <c:pt idx="5">
                  <c:v>4.8543689320388349E-2</c:v>
                </c:pt>
              </c:numCache>
            </c:numRef>
          </c:val>
          <c:extLst>
            <c:ext xmlns:c16="http://schemas.microsoft.com/office/drawing/2014/chart" uri="{C3380CC4-5D6E-409C-BE32-E72D297353CC}">
              <c16:uniqueId val="{00000000-B6F9-4B47-BCE0-F0C6613025FF}"/>
            </c:ext>
          </c:extLst>
        </c:ser>
        <c:dLbls>
          <c:dLblPos val="outEnd"/>
          <c:showLegendKey val="0"/>
          <c:showVal val="1"/>
          <c:showCatName val="0"/>
          <c:showSerName val="0"/>
          <c:showPercent val="0"/>
          <c:showBubbleSize val="0"/>
        </c:dLbls>
        <c:gapWidth val="182"/>
        <c:axId val="755791615"/>
        <c:axId val="1238199423"/>
      </c:barChart>
      <c:catAx>
        <c:axId val="75579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238199423"/>
        <c:crosses val="autoZero"/>
        <c:auto val="1"/>
        <c:lblAlgn val="ctr"/>
        <c:lblOffset val="100"/>
        <c:noMultiLvlLbl val="0"/>
      </c:catAx>
      <c:valAx>
        <c:axId val="1238199423"/>
        <c:scaling>
          <c:orientation val="minMax"/>
        </c:scaling>
        <c:delete val="1"/>
        <c:axPos val="b"/>
        <c:numFmt formatCode="0%" sourceLinked="1"/>
        <c:majorTickMark val="none"/>
        <c:minorTickMark val="none"/>
        <c:tickLblPos val="nextTo"/>
        <c:crossAx val="755791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[Impaired Driving Programme Participant Questionnaire analysis.xlsx]Demography!PivotTable3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Demography!$B$3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Demography!$A$4:$A$13</c:f>
              <c:strCache>
                <c:ptCount val="9"/>
                <c:pt idx="0">
                  <c:v>Would rather not say</c:v>
                </c:pt>
                <c:pt idx="1">
                  <c:v>Niuean</c:v>
                </c:pt>
                <c:pt idx="2">
                  <c:v>Tongan</c:v>
                </c:pt>
                <c:pt idx="3">
                  <c:v>Cook Islands Māori</c:v>
                </c:pt>
                <c:pt idx="4">
                  <c:v>Samoan</c:v>
                </c:pt>
                <c:pt idx="5">
                  <c:v>Indian</c:v>
                </c:pt>
                <c:pt idx="6">
                  <c:v>Other</c:v>
                </c:pt>
                <c:pt idx="7">
                  <c:v>Māori</c:v>
                </c:pt>
                <c:pt idx="8">
                  <c:v>New Zealand European</c:v>
                </c:pt>
              </c:strCache>
            </c:strRef>
          </c:cat>
          <c:val>
            <c:numRef>
              <c:f>Demography!$B$4:$B$13</c:f>
              <c:numCache>
                <c:formatCode>0%</c:formatCode>
                <c:ptCount val="9"/>
                <c:pt idx="0">
                  <c:v>7.9365079365079361E-3</c:v>
                </c:pt>
                <c:pt idx="1">
                  <c:v>1.5873015873015872E-2</c:v>
                </c:pt>
                <c:pt idx="2">
                  <c:v>1.5873015873015872E-2</c:v>
                </c:pt>
                <c:pt idx="3">
                  <c:v>2.3809523809523808E-2</c:v>
                </c:pt>
                <c:pt idx="4">
                  <c:v>5.5555555555555552E-2</c:v>
                </c:pt>
                <c:pt idx="5">
                  <c:v>5.5555555555555552E-2</c:v>
                </c:pt>
                <c:pt idx="6">
                  <c:v>0.11904761904761904</c:v>
                </c:pt>
                <c:pt idx="7">
                  <c:v>0.33333333333333331</c:v>
                </c:pt>
                <c:pt idx="8">
                  <c:v>0.37301587301587302</c:v>
                </c:pt>
              </c:numCache>
            </c:numRef>
          </c:val>
          <c:extLst>
            <c:ext xmlns:c16="http://schemas.microsoft.com/office/drawing/2014/chart" uri="{C3380CC4-5D6E-409C-BE32-E72D297353CC}">
              <c16:uniqueId val="{00000000-2AF3-4C27-B8A5-0969315F9EE7}"/>
            </c:ext>
          </c:extLst>
        </c:ser>
        <c:dLbls>
          <c:dLblPos val="outEnd"/>
          <c:showLegendKey val="0"/>
          <c:showVal val="1"/>
          <c:showCatName val="0"/>
          <c:showSerName val="0"/>
          <c:showPercent val="0"/>
          <c:showBubbleSize val="0"/>
        </c:dLbls>
        <c:gapWidth val="182"/>
        <c:axId val="1203454335"/>
        <c:axId val="1195005919"/>
      </c:barChart>
      <c:catAx>
        <c:axId val="1203454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95005919"/>
        <c:crosses val="autoZero"/>
        <c:auto val="1"/>
        <c:lblAlgn val="ctr"/>
        <c:lblOffset val="100"/>
        <c:noMultiLvlLbl val="0"/>
      </c:catAx>
      <c:valAx>
        <c:axId val="1195005919"/>
        <c:scaling>
          <c:orientation val="minMax"/>
        </c:scaling>
        <c:delete val="1"/>
        <c:axPos val="b"/>
        <c:numFmt formatCode="0%" sourceLinked="1"/>
        <c:majorTickMark val="none"/>
        <c:minorTickMark val="none"/>
        <c:tickLblPos val="nextTo"/>
        <c:crossAx val="1203454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36494448159669"/>
          <c:y val="2.6951520638749109E-2"/>
          <c:w val="0.61863505551840325"/>
          <c:h val="0.89004975709869683"/>
        </c:manualLayout>
      </c:layout>
      <c:barChart>
        <c:barDir val="bar"/>
        <c:grouping val="percentStacked"/>
        <c:varyColors val="0"/>
        <c:ser>
          <c:idx val="0"/>
          <c:order val="0"/>
          <c:tx>
            <c:strRef>
              <c:f>'Programme experiences'!$B$2</c:f>
              <c:strCache>
                <c:ptCount val="1"/>
                <c:pt idx="0">
                  <c:v>Strongly Agree</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experiences'!$A$3:$A$11</c:f>
              <c:strCache>
                <c:ptCount val="5"/>
                <c:pt idx="0">
                  <c:v>I would recommend this programme to other people</c:v>
                </c:pt>
                <c:pt idx="1">
                  <c:v>The topics covered are/were relevant to my situation</c:v>
                </c:pt>
                <c:pt idx="2">
                  <c:v>The people running the programme are/were approachable</c:v>
                </c:pt>
                <c:pt idx="3">
                  <c:v>It is/was easy for me to get to the programme venue</c:v>
                </c:pt>
                <c:pt idx="4">
                  <c:v>The programme sessions are/were held at a time that suited me</c:v>
                </c:pt>
              </c:strCache>
              <c:extLst/>
            </c:strRef>
          </c:cat>
          <c:val>
            <c:numRef>
              <c:f>'Programme experiences'!$B$3:$B$11</c:f>
              <c:numCache>
                <c:formatCode>0%</c:formatCode>
                <c:ptCount val="5"/>
                <c:pt idx="0">
                  <c:v>0.76</c:v>
                </c:pt>
                <c:pt idx="1">
                  <c:v>0.65</c:v>
                </c:pt>
                <c:pt idx="2">
                  <c:v>0.82</c:v>
                </c:pt>
                <c:pt idx="3">
                  <c:v>0.59</c:v>
                </c:pt>
                <c:pt idx="4">
                  <c:v>0.52</c:v>
                </c:pt>
              </c:numCache>
              <c:extLst/>
            </c:numRef>
          </c:val>
          <c:extLst>
            <c:ext xmlns:c16="http://schemas.microsoft.com/office/drawing/2014/chart" uri="{C3380CC4-5D6E-409C-BE32-E72D297353CC}">
              <c16:uniqueId val="{00000000-1067-4E1F-AA70-46A1B6C1EE3E}"/>
            </c:ext>
          </c:extLst>
        </c:ser>
        <c:ser>
          <c:idx val="1"/>
          <c:order val="1"/>
          <c:tx>
            <c:strRef>
              <c:f>'Programme experiences'!$C$2</c:f>
              <c:strCache>
                <c:ptCount val="1"/>
                <c:pt idx="0">
                  <c:v>Agree</c:v>
                </c:pt>
              </c:strCache>
            </c:strRef>
          </c:tx>
          <c:spPr>
            <a:solidFill>
              <a:srgbClr val="41AC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experiences'!$A$3:$A$11</c:f>
              <c:strCache>
                <c:ptCount val="5"/>
                <c:pt idx="0">
                  <c:v>I would recommend this programme to other people</c:v>
                </c:pt>
                <c:pt idx="1">
                  <c:v>The topics covered are/were relevant to my situation</c:v>
                </c:pt>
                <c:pt idx="2">
                  <c:v>The people running the programme are/were approachable</c:v>
                </c:pt>
                <c:pt idx="3">
                  <c:v>It is/was easy for me to get to the programme venue</c:v>
                </c:pt>
                <c:pt idx="4">
                  <c:v>The programme sessions are/were held at a time that suited me</c:v>
                </c:pt>
              </c:strCache>
              <c:extLst/>
            </c:strRef>
          </c:cat>
          <c:val>
            <c:numRef>
              <c:f>'Programme experiences'!$C$3:$C$11</c:f>
              <c:numCache>
                <c:formatCode>0%</c:formatCode>
                <c:ptCount val="5"/>
                <c:pt idx="0">
                  <c:v>0.17</c:v>
                </c:pt>
                <c:pt idx="1">
                  <c:v>0.26</c:v>
                </c:pt>
                <c:pt idx="2">
                  <c:v>0.13</c:v>
                </c:pt>
                <c:pt idx="3">
                  <c:v>0.28999999999999998</c:v>
                </c:pt>
                <c:pt idx="4">
                  <c:v>0.38</c:v>
                </c:pt>
              </c:numCache>
              <c:extLst/>
            </c:numRef>
          </c:val>
          <c:extLst>
            <c:ext xmlns:c16="http://schemas.microsoft.com/office/drawing/2014/chart" uri="{C3380CC4-5D6E-409C-BE32-E72D297353CC}">
              <c16:uniqueId val="{00000001-1067-4E1F-AA70-46A1B6C1EE3E}"/>
            </c:ext>
          </c:extLst>
        </c:ser>
        <c:ser>
          <c:idx val="2"/>
          <c:order val="2"/>
          <c:tx>
            <c:strRef>
              <c:f>'Programme experiences'!$D$2</c:f>
              <c:strCache>
                <c:ptCount val="1"/>
                <c:pt idx="0">
                  <c:v>Disagree</c:v>
                </c:pt>
              </c:strCache>
            </c:strRef>
          </c:tx>
          <c:spPr>
            <a:solidFill>
              <a:srgbClr val="E65E1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067-4E1F-AA70-46A1B6C1EE3E}"/>
                </c:ext>
              </c:extLst>
            </c:dLbl>
            <c:dLbl>
              <c:idx val="1"/>
              <c:delete val="1"/>
              <c:extLst>
                <c:ext xmlns:c15="http://schemas.microsoft.com/office/drawing/2012/chart" uri="{CE6537A1-D6FC-4f65-9D91-7224C49458BB}"/>
                <c:ext xmlns:c16="http://schemas.microsoft.com/office/drawing/2014/chart" uri="{C3380CC4-5D6E-409C-BE32-E72D297353CC}">
                  <c16:uniqueId val="{00000003-1067-4E1F-AA70-46A1B6C1EE3E}"/>
                </c:ext>
              </c:extLst>
            </c:dLbl>
            <c:dLbl>
              <c:idx val="2"/>
              <c:delete val="1"/>
              <c:extLst>
                <c:ext xmlns:c15="http://schemas.microsoft.com/office/drawing/2012/chart" uri="{CE6537A1-D6FC-4f65-9D91-7224C49458BB}"/>
                <c:ext xmlns:c16="http://schemas.microsoft.com/office/drawing/2014/chart" uri="{C3380CC4-5D6E-409C-BE32-E72D297353CC}">
                  <c16:uniqueId val="{00000004-1067-4E1F-AA70-46A1B6C1EE3E}"/>
                </c:ext>
              </c:extLst>
            </c:dLbl>
            <c:dLbl>
              <c:idx val="3"/>
              <c:layout>
                <c:manualLayout>
                  <c:x val="9.1796053744997511E-3"/>
                  <c:y val="-3.77147120912338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67-4E1F-AA70-46A1B6C1EE3E}"/>
                </c:ext>
              </c:extLst>
            </c:dLbl>
            <c:dLbl>
              <c:idx val="4"/>
              <c:delete val="1"/>
              <c:extLst>
                <c:ext xmlns:c15="http://schemas.microsoft.com/office/drawing/2012/chart" uri="{CE6537A1-D6FC-4f65-9D91-7224C49458BB}"/>
                <c:ext xmlns:c16="http://schemas.microsoft.com/office/drawing/2014/chart" uri="{C3380CC4-5D6E-409C-BE32-E72D297353CC}">
                  <c16:uniqueId val="{00000006-1067-4E1F-AA70-46A1B6C1EE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experiences'!$A$3:$A$11</c:f>
              <c:strCache>
                <c:ptCount val="5"/>
                <c:pt idx="0">
                  <c:v>I would recommend this programme to other people</c:v>
                </c:pt>
                <c:pt idx="1">
                  <c:v>The topics covered are/were relevant to my situation</c:v>
                </c:pt>
                <c:pt idx="2">
                  <c:v>The people running the programme are/were approachable</c:v>
                </c:pt>
                <c:pt idx="3">
                  <c:v>It is/was easy for me to get to the programme venue</c:v>
                </c:pt>
                <c:pt idx="4">
                  <c:v>The programme sessions are/were held at a time that suited me</c:v>
                </c:pt>
              </c:strCache>
              <c:extLst/>
            </c:strRef>
          </c:cat>
          <c:val>
            <c:numRef>
              <c:f>'Programme experiences'!$D$3:$D$11</c:f>
              <c:numCache>
                <c:formatCode>0%</c:formatCode>
                <c:ptCount val="5"/>
                <c:pt idx="0">
                  <c:v>0.04</c:v>
                </c:pt>
                <c:pt idx="1">
                  <c:v>0.04</c:v>
                </c:pt>
                <c:pt idx="2">
                  <c:v>0</c:v>
                </c:pt>
                <c:pt idx="3">
                  <c:v>0.05</c:v>
                </c:pt>
                <c:pt idx="4">
                  <c:v>0.04</c:v>
                </c:pt>
              </c:numCache>
              <c:extLst/>
            </c:numRef>
          </c:val>
          <c:extLst>
            <c:ext xmlns:c16="http://schemas.microsoft.com/office/drawing/2014/chart" uri="{C3380CC4-5D6E-409C-BE32-E72D297353CC}">
              <c16:uniqueId val="{00000007-1067-4E1F-AA70-46A1B6C1EE3E}"/>
            </c:ext>
          </c:extLst>
        </c:ser>
        <c:ser>
          <c:idx val="3"/>
          <c:order val="3"/>
          <c:tx>
            <c:strRef>
              <c:f>'Programme experiences'!$E$2</c:f>
              <c:strCache>
                <c:ptCount val="1"/>
                <c:pt idx="0">
                  <c:v>Strongly disagree</c:v>
                </c:pt>
              </c:strCache>
            </c:strRef>
          </c:tx>
          <c:spPr>
            <a:solidFill>
              <a:schemeClr val="accent2">
                <a:lumMod val="50000"/>
              </a:schemeClr>
            </a:solidFill>
            <a:ln>
              <a:noFill/>
            </a:ln>
            <a:effectLst/>
          </c:spPr>
          <c:invertIfNegative val="0"/>
          <c:dLbls>
            <c:delete val="1"/>
          </c:dLbls>
          <c:cat>
            <c:strRef>
              <c:f>'Programme experiences'!$A$3:$A$11</c:f>
              <c:strCache>
                <c:ptCount val="5"/>
                <c:pt idx="0">
                  <c:v>I would recommend this programme to other people</c:v>
                </c:pt>
                <c:pt idx="1">
                  <c:v>The topics covered are/were relevant to my situation</c:v>
                </c:pt>
                <c:pt idx="2">
                  <c:v>The people running the programme are/were approachable</c:v>
                </c:pt>
                <c:pt idx="3">
                  <c:v>It is/was easy for me to get to the programme venue</c:v>
                </c:pt>
                <c:pt idx="4">
                  <c:v>The programme sessions are/were held at a time that suited me</c:v>
                </c:pt>
              </c:strCache>
              <c:extLst/>
            </c:strRef>
          </c:cat>
          <c:val>
            <c:numRef>
              <c:f>'Programme experiences'!$E$3:$E$11</c:f>
              <c:numCache>
                <c:formatCode>0%</c:formatCode>
                <c:ptCount val="5"/>
                <c:pt idx="0">
                  <c:v>0.02</c:v>
                </c:pt>
                <c:pt idx="1">
                  <c:v>0.02</c:v>
                </c:pt>
                <c:pt idx="2">
                  <c:v>0.02</c:v>
                </c:pt>
                <c:pt idx="3">
                  <c:v>0.03</c:v>
                </c:pt>
                <c:pt idx="4">
                  <c:v>0.02</c:v>
                </c:pt>
              </c:numCache>
              <c:extLst/>
            </c:numRef>
          </c:val>
          <c:extLst>
            <c:ext xmlns:c16="http://schemas.microsoft.com/office/drawing/2014/chart" uri="{C3380CC4-5D6E-409C-BE32-E72D297353CC}">
              <c16:uniqueId val="{00000008-1067-4E1F-AA70-46A1B6C1EE3E}"/>
            </c:ext>
          </c:extLst>
        </c:ser>
        <c:ser>
          <c:idx val="4"/>
          <c:order val="4"/>
          <c:tx>
            <c:strRef>
              <c:f>'Programme experiences'!$F$2</c:f>
              <c:strCache>
                <c:ptCount val="1"/>
                <c:pt idx="0">
                  <c:v>Don't know / N/A</c:v>
                </c:pt>
              </c:strCache>
            </c:strRef>
          </c:tx>
          <c:spPr>
            <a:solidFill>
              <a:schemeClr val="bg2">
                <a:lumMod val="75000"/>
              </a:schemeClr>
            </a:solidFill>
            <a:ln>
              <a:noFill/>
            </a:ln>
            <a:effectLst/>
          </c:spPr>
          <c:invertIfNegative val="0"/>
          <c:dLbls>
            <c:delete val="1"/>
          </c:dLbls>
          <c:cat>
            <c:strRef>
              <c:f>'Programme experiences'!$A$3:$A$11</c:f>
              <c:strCache>
                <c:ptCount val="5"/>
                <c:pt idx="0">
                  <c:v>I would recommend this programme to other people</c:v>
                </c:pt>
                <c:pt idx="1">
                  <c:v>The topics covered are/were relevant to my situation</c:v>
                </c:pt>
                <c:pt idx="2">
                  <c:v>The people running the programme are/were approachable</c:v>
                </c:pt>
                <c:pt idx="3">
                  <c:v>It is/was easy for me to get to the programme venue</c:v>
                </c:pt>
                <c:pt idx="4">
                  <c:v>The programme sessions are/were held at a time that suited me</c:v>
                </c:pt>
              </c:strCache>
              <c:extLst/>
            </c:strRef>
          </c:cat>
          <c:val>
            <c:numRef>
              <c:f>'Programme experiences'!$F$3:$F$11</c:f>
              <c:numCache>
                <c:formatCode>0%</c:formatCode>
                <c:ptCount val="5"/>
                <c:pt idx="0">
                  <c:v>0.01</c:v>
                </c:pt>
                <c:pt idx="1">
                  <c:v>0.03</c:v>
                </c:pt>
                <c:pt idx="2">
                  <c:v>0.03</c:v>
                </c:pt>
                <c:pt idx="3">
                  <c:v>0.04</c:v>
                </c:pt>
                <c:pt idx="4">
                  <c:v>0.03</c:v>
                </c:pt>
              </c:numCache>
              <c:extLst/>
            </c:numRef>
          </c:val>
          <c:extLst>
            <c:ext xmlns:c16="http://schemas.microsoft.com/office/drawing/2014/chart" uri="{C3380CC4-5D6E-409C-BE32-E72D297353CC}">
              <c16:uniqueId val="{00000009-1067-4E1F-AA70-46A1B6C1EE3E}"/>
            </c:ext>
          </c:extLst>
        </c:ser>
        <c:dLbls>
          <c:dLblPos val="inBase"/>
          <c:showLegendKey val="0"/>
          <c:showVal val="1"/>
          <c:showCatName val="0"/>
          <c:showSerName val="0"/>
          <c:showPercent val="0"/>
          <c:showBubbleSize val="0"/>
        </c:dLbls>
        <c:gapWidth val="150"/>
        <c:overlap val="100"/>
        <c:axId val="1129973967"/>
        <c:axId val="1129973007"/>
      </c:barChart>
      <c:catAx>
        <c:axId val="1129973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29973007"/>
        <c:crosses val="autoZero"/>
        <c:auto val="1"/>
        <c:lblAlgn val="ctr"/>
        <c:lblOffset val="100"/>
        <c:noMultiLvlLbl val="0"/>
      </c:catAx>
      <c:valAx>
        <c:axId val="1129973007"/>
        <c:scaling>
          <c:orientation val="minMax"/>
        </c:scaling>
        <c:delete val="1"/>
        <c:axPos val="b"/>
        <c:numFmt formatCode="0%" sourceLinked="1"/>
        <c:majorTickMark val="none"/>
        <c:minorTickMark val="none"/>
        <c:tickLblPos val="nextTo"/>
        <c:crossAx val="1129973967"/>
        <c:crosses val="autoZero"/>
        <c:crossBetween val="between"/>
      </c:valAx>
      <c:spPr>
        <a:noFill/>
        <a:ln>
          <a:noFill/>
        </a:ln>
        <a:effectLst/>
      </c:spPr>
    </c:plotArea>
    <c:legend>
      <c:legendPos val="b"/>
      <c:layout>
        <c:manualLayout>
          <c:xMode val="edge"/>
          <c:yMode val="edge"/>
          <c:x val="0.19424985736743022"/>
          <c:y val="0.92202148872514167"/>
          <c:w val="0.77990267835177818"/>
          <c:h val="6.3595696665672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36494448159669"/>
          <c:y val="2.6951520638749109E-2"/>
          <c:w val="0.61863505551840325"/>
          <c:h val="0.75130105922500778"/>
        </c:manualLayout>
      </c:layout>
      <c:barChart>
        <c:barDir val="bar"/>
        <c:grouping val="percentStacked"/>
        <c:varyColors val="0"/>
        <c:ser>
          <c:idx val="0"/>
          <c:order val="0"/>
          <c:tx>
            <c:strRef>
              <c:f>'Programme experiences'!$B$2</c:f>
              <c:strCache>
                <c:ptCount val="1"/>
                <c:pt idx="0">
                  <c:v>Strongly Agree</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experiences'!$A$4,'Programme experiences'!$A$8)</c:f>
              <c:strCache>
                <c:ptCount val="2"/>
                <c:pt idx="0">
                  <c:v>I trust/ed how the programme works</c:v>
                </c:pt>
                <c:pt idx="1">
                  <c:v>I am/was comfortable sharing my own experiences in the programme</c:v>
                </c:pt>
              </c:strCache>
              <c:extLst/>
            </c:strRef>
          </c:cat>
          <c:val>
            <c:numRef>
              <c:f>('Programme experiences'!$B$4,'Programme experiences'!$B$8)</c:f>
              <c:numCache>
                <c:formatCode>0%</c:formatCode>
                <c:ptCount val="2"/>
                <c:pt idx="0">
                  <c:v>0.66</c:v>
                </c:pt>
                <c:pt idx="1">
                  <c:v>0.55000000000000004</c:v>
                </c:pt>
              </c:numCache>
              <c:extLst/>
            </c:numRef>
          </c:val>
          <c:extLst>
            <c:ext xmlns:c16="http://schemas.microsoft.com/office/drawing/2014/chart" uri="{C3380CC4-5D6E-409C-BE32-E72D297353CC}">
              <c16:uniqueId val="{00000000-3C1D-4764-B749-FED03EF2DF8A}"/>
            </c:ext>
          </c:extLst>
        </c:ser>
        <c:ser>
          <c:idx val="1"/>
          <c:order val="1"/>
          <c:tx>
            <c:strRef>
              <c:f>'Programme experiences'!$C$2</c:f>
              <c:strCache>
                <c:ptCount val="1"/>
                <c:pt idx="0">
                  <c:v>Agree</c:v>
                </c:pt>
              </c:strCache>
            </c:strRef>
          </c:tx>
          <c:spPr>
            <a:solidFill>
              <a:srgbClr val="41AC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experiences'!$A$4,'Programme experiences'!$A$8)</c:f>
              <c:strCache>
                <c:ptCount val="2"/>
                <c:pt idx="0">
                  <c:v>I trust/ed how the programme works</c:v>
                </c:pt>
                <c:pt idx="1">
                  <c:v>I am/was comfortable sharing my own experiences in the programme</c:v>
                </c:pt>
              </c:strCache>
              <c:extLst/>
            </c:strRef>
          </c:cat>
          <c:val>
            <c:numRef>
              <c:f>('Programme experiences'!$C$4,'Programme experiences'!$C$8)</c:f>
              <c:numCache>
                <c:formatCode>0%</c:formatCode>
                <c:ptCount val="2"/>
                <c:pt idx="0">
                  <c:v>0.27</c:v>
                </c:pt>
                <c:pt idx="1">
                  <c:v>0.35</c:v>
                </c:pt>
              </c:numCache>
              <c:extLst/>
            </c:numRef>
          </c:val>
          <c:extLst>
            <c:ext xmlns:c16="http://schemas.microsoft.com/office/drawing/2014/chart" uri="{C3380CC4-5D6E-409C-BE32-E72D297353CC}">
              <c16:uniqueId val="{00000001-3C1D-4764-B749-FED03EF2DF8A}"/>
            </c:ext>
          </c:extLst>
        </c:ser>
        <c:ser>
          <c:idx val="2"/>
          <c:order val="2"/>
          <c:tx>
            <c:strRef>
              <c:f>'Programme experiences'!$D$2</c:f>
              <c:strCache>
                <c:ptCount val="1"/>
                <c:pt idx="0">
                  <c:v>Disagree</c:v>
                </c:pt>
              </c:strCache>
            </c:strRef>
          </c:tx>
          <c:spPr>
            <a:solidFill>
              <a:srgbClr val="E65E1A"/>
            </a:solidFill>
            <a:ln>
              <a:noFill/>
            </a:ln>
            <a:effectLst/>
          </c:spPr>
          <c:invertIfNegative val="0"/>
          <c:dLbls>
            <c:delete val="1"/>
          </c:dLbls>
          <c:cat>
            <c:strRef>
              <c:f>('Programme experiences'!$A$4,'Programme experiences'!$A$8)</c:f>
              <c:strCache>
                <c:ptCount val="2"/>
                <c:pt idx="0">
                  <c:v>I trust/ed how the programme works</c:v>
                </c:pt>
                <c:pt idx="1">
                  <c:v>I am/was comfortable sharing my own experiences in the programme</c:v>
                </c:pt>
              </c:strCache>
              <c:extLst/>
            </c:strRef>
          </c:cat>
          <c:val>
            <c:numRef>
              <c:f>('Programme experiences'!$D$4,'Programme experiences'!$D$8)</c:f>
              <c:numCache>
                <c:formatCode>0%</c:formatCode>
                <c:ptCount val="2"/>
                <c:pt idx="0">
                  <c:v>0.01</c:v>
                </c:pt>
                <c:pt idx="1">
                  <c:v>0.04</c:v>
                </c:pt>
              </c:numCache>
              <c:extLst/>
            </c:numRef>
          </c:val>
          <c:extLst>
            <c:ext xmlns:c16="http://schemas.microsoft.com/office/drawing/2014/chart" uri="{C3380CC4-5D6E-409C-BE32-E72D297353CC}">
              <c16:uniqueId val="{00000002-3C1D-4764-B749-FED03EF2DF8A}"/>
            </c:ext>
          </c:extLst>
        </c:ser>
        <c:ser>
          <c:idx val="3"/>
          <c:order val="3"/>
          <c:tx>
            <c:strRef>
              <c:f>'Programme experiences'!$E$2</c:f>
              <c:strCache>
                <c:ptCount val="1"/>
                <c:pt idx="0">
                  <c:v>Strongly disagree</c:v>
                </c:pt>
              </c:strCache>
            </c:strRef>
          </c:tx>
          <c:spPr>
            <a:solidFill>
              <a:schemeClr val="accent2">
                <a:lumMod val="50000"/>
              </a:schemeClr>
            </a:solidFill>
            <a:ln>
              <a:noFill/>
            </a:ln>
            <a:effectLst/>
          </c:spPr>
          <c:invertIfNegative val="0"/>
          <c:dLbls>
            <c:delete val="1"/>
          </c:dLbls>
          <c:cat>
            <c:strRef>
              <c:f>('Programme experiences'!$A$4,'Programme experiences'!$A$8)</c:f>
              <c:strCache>
                <c:ptCount val="2"/>
                <c:pt idx="0">
                  <c:v>I trust/ed how the programme works</c:v>
                </c:pt>
                <c:pt idx="1">
                  <c:v>I am/was comfortable sharing my own experiences in the programme</c:v>
                </c:pt>
              </c:strCache>
              <c:extLst/>
            </c:strRef>
          </c:cat>
          <c:val>
            <c:numRef>
              <c:f>('Programme experiences'!$E$4,'Programme experiences'!$E$8)</c:f>
              <c:numCache>
                <c:formatCode>0%</c:formatCode>
                <c:ptCount val="2"/>
                <c:pt idx="0">
                  <c:v>0.02</c:v>
                </c:pt>
                <c:pt idx="1">
                  <c:v>0.01</c:v>
                </c:pt>
              </c:numCache>
              <c:extLst/>
            </c:numRef>
          </c:val>
          <c:extLst>
            <c:ext xmlns:c16="http://schemas.microsoft.com/office/drawing/2014/chart" uri="{C3380CC4-5D6E-409C-BE32-E72D297353CC}">
              <c16:uniqueId val="{00000003-3C1D-4764-B749-FED03EF2DF8A}"/>
            </c:ext>
          </c:extLst>
        </c:ser>
        <c:ser>
          <c:idx val="4"/>
          <c:order val="4"/>
          <c:tx>
            <c:strRef>
              <c:f>'Programme experiences'!$F$2</c:f>
              <c:strCache>
                <c:ptCount val="1"/>
                <c:pt idx="0">
                  <c:v>Don't know / N/A</c:v>
                </c:pt>
              </c:strCache>
            </c:strRef>
          </c:tx>
          <c:spPr>
            <a:solidFill>
              <a:schemeClr val="bg2">
                <a:lumMod val="75000"/>
              </a:schemeClr>
            </a:solidFill>
            <a:ln>
              <a:noFill/>
            </a:ln>
            <a:effectLst/>
          </c:spPr>
          <c:invertIfNegative val="0"/>
          <c:dLbls>
            <c:delete val="1"/>
          </c:dLbls>
          <c:cat>
            <c:strRef>
              <c:f>('Programme experiences'!$A$4,'Programme experiences'!$A$8)</c:f>
              <c:strCache>
                <c:ptCount val="2"/>
                <c:pt idx="0">
                  <c:v>I trust/ed how the programme works</c:v>
                </c:pt>
                <c:pt idx="1">
                  <c:v>I am/was comfortable sharing my own experiences in the programme</c:v>
                </c:pt>
              </c:strCache>
              <c:extLst/>
            </c:strRef>
          </c:cat>
          <c:val>
            <c:numRef>
              <c:f>('Programme experiences'!$F$4,'Programme experiences'!$F$8)</c:f>
              <c:numCache>
                <c:formatCode>0%</c:formatCode>
                <c:ptCount val="2"/>
                <c:pt idx="0">
                  <c:v>0.04</c:v>
                </c:pt>
                <c:pt idx="1">
                  <c:v>0.04</c:v>
                </c:pt>
              </c:numCache>
              <c:extLst/>
            </c:numRef>
          </c:val>
          <c:extLst>
            <c:ext xmlns:c16="http://schemas.microsoft.com/office/drawing/2014/chart" uri="{C3380CC4-5D6E-409C-BE32-E72D297353CC}">
              <c16:uniqueId val="{00000004-3C1D-4764-B749-FED03EF2DF8A}"/>
            </c:ext>
          </c:extLst>
        </c:ser>
        <c:dLbls>
          <c:dLblPos val="inBase"/>
          <c:showLegendKey val="0"/>
          <c:showVal val="1"/>
          <c:showCatName val="0"/>
          <c:showSerName val="0"/>
          <c:showPercent val="0"/>
          <c:showBubbleSize val="0"/>
        </c:dLbls>
        <c:gapWidth val="150"/>
        <c:overlap val="100"/>
        <c:axId val="1129973967"/>
        <c:axId val="1129973007"/>
      </c:barChart>
      <c:catAx>
        <c:axId val="1129973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29973007"/>
        <c:crosses val="autoZero"/>
        <c:auto val="1"/>
        <c:lblAlgn val="ctr"/>
        <c:lblOffset val="100"/>
        <c:noMultiLvlLbl val="0"/>
      </c:catAx>
      <c:valAx>
        <c:axId val="1129973007"/>
        <c:scaling>
          <c:orientation val="minMax"/>
        </c:scaling>
        <c:delete val="1"/>
        <c:axPos val="b"/>
        <c:numFmt formatCode="0%" sourceLinked="1"/>
        <c:majorTickMark val="none"/>
        <c:minorTickMark val="none"/>
        <c:tickLblPos val="nextTo"/>
        <c:crossAx val="1129973967"/>
        <c:crosses val="autoZero"/>
        <c:crossBetween val="between"/>
      </c:valAx>
      <c:spPr>
        <a:noFill/>
        <a:ln>
          <a:noFill/>
        </a:ln>
        <a:effectLst/>
      </c:spPr>
    </c:plotArea>
    <c:legend>
      <c:legendPos val="b"/>
      <c:layout>
        <c:manualLayout>
          <c:xMode val="edge"/>
          <c:yMode val="edge"/>
          <c:x val="0.18538657352076504"/>
          <c:y val="0.81542675283387267"/>
          <c:w val="0.77990267835177818"/>
          <c:h val="0.16156168607215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36494448159669"/>
          <c:y val="2.6951520638749109E-2"/>
          <c:w val="0.61863505551840325"/>
          <c:h val="0.61712426503455642"/>
        </c:manualLayout>
      </c:layout>
      <c:barChart>
        <c:barDir val="bar"/>
        <c:grouping val="percentStacked"/>
        <c:varyColors val="0"/>
        <c:ser>
          <c:idx val="0"/>
          <c:order val="0"/>
          <c:tx>
            <c:strRef>
              <c:f>'Programme experiences'!$B$2</c:f>
              <c:strCache>
                <c:ptCount val="1"/>
                <c:pt idx="0">
                  <c:v>Strongly Agree</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experiences'!$A$3:$A$11</c:f>
              <c:strCache>
                <c:ptCount val="1"/>
                <c:pt idx="0">
                  <c:v>Having my family take part in the programme is/was valuable to me.</c:v>
                </c:pt>
              </c:strCache>
              <c:extLst/>
            </c:strRef>
          </c:cat>
          <c:val>
            <c:numRef>
              <c:f>'Programme experiences'!$B$3:$B$11</c:f>
              <c:numCache>
                <c:formatCode>0%</c:formatCode>
                <c:ptCount val="1"/>
                <c:pt idx="0">
                  <c:v>0.21</c:v>
                </c:pt>
              </c:numCache>
              <c:extLst/>
            </c:numRef>
          </c:val>
          <c:extLst>
            <c:ext xmlns:c16="http://schemas.microsoft.com/office/drawing/2014/chart" uri="{C3380CC4-5D6E-409C-BE32-E72D297353CC}">
              <c16:uniqueId val="{00000000-B751-4A11-954D-D0C0B53FDAE1}"/>
            </c:ext>
          </c:extLst>
        </c:ser>
        <c:ser>
          <c:idx val="1"/>
          <c:order val="1"/>
          <c:tx>
            <c:strRef>
              <c:f>'Programme experiences'!$C$2</c:f>
              <c:strCache>
                <c:ptCount val="1"/>
                <c:pt idx="0">
                  <c:v>Agree</c:v>
                </c:pt>
              </c:strCache>
            </c:strRef>
          </c:tx>
          <c:spPr>
            <a:solidFill>
              <a:srgbClr val="41AC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experiences'!$A$3:$A$11</c:f>
              <c:strCache>
                <c:ptCount val="1"/>
                <c:pt idx="0">
                  <c:v>Having my family take part in the programme is/was valuable to me.</c:v>
                </c:pt>
              </c:strCache>
              <c:extLst/>
            </c:strRef>
          </c:cat>
          <c:val>
            <c:numRef>
              <c:f>'Programme experiences'!$C$3:$C$11</c:f>
              <c:numCache>
                <c:formatCode>0%</c:formatCode>
                <c:ptCount val="1"/>
                <c:pt idx="0">
                  <c:v>0.26</c:v>
                </c:pt>
              </c:numCache>
              <c:extLst/>
            </c:numRef>
          </c:val>
          <c:extLst>
            <c:ext xmlns:c16="http://schemas.microsoft.com/office/drawing/2014/chart" uri="{C3380CC4-5D6E-409C-BE32-E72D297353CC}">
              <c16:uniqueId val="{00000001-B751-4A11-954D-D0C0B53FDAE1}"/>
            </c:ext>
          </c:extLst>
        </c:ser>
        <c:ser>
          <c:idx val="2"/>
          <c:order val="2"/>
          <c:tx>
            <c:strRef>
              <c:f>'Programme experiences'!$D$2</c:f>
              <c:strCache>
                <c:ptCount val="1"/>
                <c:pt idx="0">
                  <c:v>Disagree</c:v>
                </c:pt>
              </c:strCache>
            </c:strRef>
          </c:tx>
          <c:spPr>
            <a:solidFill>
              <a:srgbClr val="E65E1A"/>
            </a:solidFill>
            <a:ln>
              <a:noFill/>
            </a:ln>
            <a:effectLst/>
          </c:spPr>
          <c:invertIfNegative val="0"/>
          <c:dLbls>
            <c:delete val="1"/>
          </c:dLbls>
          <c:cat>
            <c:strRef>
              <c:f>'Programme experiences'!$A$3:$A$11</c:f>
              <c:strCache>
                <c:ptCount val="1"/>
                <c:pt idx="0">
                  <c:v>Having my family take part in the programme is/was valuable to me.</c:v>
                </c:pt>
              </c:strCache>
              <c:extLst/>
            </c:strRef>
          </c:cat>
          <c:val>
            <c:numRef>
              <c:f>'Programme experiences'!$D$3:$D$11</c:f>
              <c:numCache>
                <c:formatCode>0%</c:formatCode>
                <c:ptCount val="1"/>
                <c:pt idx="0">
                  <c:v>0.04</c:v>
                </c:pt>
              </c:numCache>
              <c:extLst/>
            </c:numRef>
          </c:val>
          <c:extLst>
            <c:ext xmlns:c16="http://schemas.microsoft.com/office/drawing/2014/chart" uri="{C3380CC4-5D6E-409C-BE32-E72D297353CC}">
              <c16:uniqueId val="{00000002-B751-4A11-954D-D0C0B53FDAE1}"/>
            </c:ext>
          </c:extLst>
        </c:ser>
        <c:ser>
          <c:idx val="3"/>
          <c:order val="3"/>
          <c:tx>
            <c:strRef>
              <c:f>'Programme experiences'!$E$2</c:f>
              <c:strCache>
                <c:ptCount val="1"/>
                <c:pt idx="0">
                  <c:v>Strongly disagree</c:v>
                </c:pt>
              </c:strCache>
            </c:strRef>
          </c:tx>
          <c:spPr>
            <a:solidFill>
              <a:schemeClr val="accent2">
                <a:lumMod val="50000"/>
              </a:schemeClr>
            </a:solidFill>
            <a:ln>
              <a:noFill/>
            </a:ln>
            <a:effectLst/>
          </c:spPr>
          <c:invertIfNegative val="0"/>
          <c:dLbls>
            <c:delete val="1"/>
          </c:dLbls>
          <c:cat>
            <c:strRef>
              <c:f>'Programme experiences'!$A$3:$A$11</c:f>
              <c:strCache>
                <c:ptCount val="1"/>
                <c:pt idx="0">
                  <c:v>Having my family take part in the programme is/was valuable to me.</c:v>
                </c:pt>
              </c:strCache>
              <c:extLst/>
            </c:strRef>
          </c:cat>
          <c:val>
            <c:numRef>
              <c:f>'Programme experiences'!$E$3:$E$11</c:f>
              <c:numCache>
                <c:formatCode>0%</c:formatCode>
                <c:ptCount val="1"/>
                <c:pt idx="0">
                  <c:v>0.02</c:v>
                </c:pt>
              </c:numCache>
              <c:extLst/>
            </c:numRef>
          </c:val>
          <c:extLst>
            <c:ext xmlns:c16="http://schemas.microsoft.com/office/drawing/2014/chart" uri="{C3380CC4-5D6E-409C-BE32-E72D297353CC}">
              <c16:uniqueId val="{00000003-B751-4A11-954D-D0C0B53FDAE1}"/>
            </c:ext>
          </c:extLst>
        </c:ser>
        <c:ser>
          <c:idx val="4"/>
          <c:order val="4"/>
          <c:tx>
            <c:strRef>
              <c:f>'Programme experiences'!$F$2</c:f>
              <c:strCache>
                <c:ptCount val="1"/>
                <c:pt idx="0">
                  <c:v>Don't know / N/A</c:v>
                </c:pt>
              </c:strCache>
            </c:strRef>
          </c:tx>
          <c:spPr>
            <a:solidFill>
              <a:schemeClr val="bg2">
                <a:lumMod val="75000"/>
              </a:schemeClr>
            </a:solidFill>
            <a:ln>
              <a:noFill/>
            </a:ln>
            <a:effectLst/>
          </c:spPr>
          <c:invertIfNegative val="0"/>
          <c:dLbls>
            <c:dLbl>
              <c:idx val="0"/>
              <c:layout>
                <c:manualLayout>
                  <c:x val="0"/>
                  <c:y val="-7.92559227039856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51-4A11-954D-D0C0B53FDA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'Programme experiences'!$A$3:$A$11</c:f>
              <c:strCache>
                <c:ptCount val="1"/>
                <c:pt idx="0">
                  <c:v>Having my family take part in the programme is/was valuable to me.</c:v>
                </c:pt>
              </c:strCache>
              <c:extLst/>
            </c:strRef>
          </c:cat>
          <c:val>
            <c:numRef>
              <c:f>'Programme experiences'!$F$3:$F$11</c:f>
              <c:numCache>
                <c:formatCode>0%</c:formatCode>
                <c:ptCount val="1"/>
                <c:pt idx="0">
                  <c:v>0.47</c:v>
                </c:pt>
              </c:numCache>
              <c:extLst/>
            </c:numRef>
          </c:val>
          <c:extLst>
            <c:ext xmlns:c16="http://schemas.microsoft.com/office/drawing/2014/chart" uri="{C3380CC4-5D6E-409C-BE32-E72D297353CC}">
              <c16:uniqueId val="{00000005-B751-4A11-954D-D0C0B53FDAE1}"/>
            </c:ext>
          </c:extLst>
        </c:ser>
        <c:dLbls>
          <c:dLblPos val="inBase"/>
          <c:showLegendKey val="0"/>
          <c:showVal val="1"/>
          <c:showCatName val="0"/>
          <c:showSerName val="0"/>
          <c:showPercent val="0"/>
          <c:showBubbleSize val="0"/>
        </c:dLbls>
        <c:gapWidth val="150"/>
        <c:overlap val="100"/>
        <c:axId val="1129973967"/>
        <c:axId val="1129973007"/>
      </c:barChart>
      <c:catAx>
        <c:axId val="1129973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29973007"/>
        <c:crosses val="autoZero"/>
        <c:auto val="1"/>
        <c:lblAlgn val="ctr"/>
        <c:lblOffset val="100"/>
        <c:noMultiLvlLbl val="0"/>
      </c:catAx>
      <c:valAx>
        <c:axId val="1129973007"/>
        <c:scaling>
          <c:orientation val="minMax"/>
        </c:scaling>
        <c:delete val="1"/>
        <c:axPos val="b"/>
        <c:numFmt formatCode="0%" sourceLinked="1"/>
        <c:majorTickMark val="none"/>
        <c:minorTickMark val="none"/>
        <c:tickLblPos val="nextTo"/>
        <c:crossAx val="1129973967"/>
        <c:crosses val="autoZero"/>
        <c:crossBetween val="between"/>
      </c:valAx>
      <c:spPr>
        <a:noFill/>
        <a:ln>
          <a:noFill/>
        </a:ln>
        <a:effectLst/>
      </c:spPr>
    </c:plotArea>
    <c:legend>
      <c:legendPos val="b"/>
      <c:layout>
        <c:manualLayout>
          <c:xMode val="edge"/>
          <c:yMode val="edge"/>
          <c:x val="0.17873911063576614"/>
          <c:y val="0.73643026455603089"/>
          <c:w val="0.77990267835177818"/>
          <c:h val="0.18422618024275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Outcomes!$B$2</c:f>
              <c:strCache>
                <c:ptCount val="1"/>
                <c:pt idx="0">
                  <c:v>Strongly Agree</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am more aware of my alcohol or other drug use</c:v>
                </c:pt>
              </c:strCache>
              <c:extLst/>
            </c:strRef>
          </c:cat>
          <c:val>
            <c:numRef>
              <c:f>Outcomes!$B$3:$B$9</c:f>
              <c:numCache>
                <c:formatCode>0%</c:formatCode>
                <c:ptCount val="1"/>
                <c:pt idx="0">
                  <c:v>0.72</c:v>
                </c:pt>
              </c:numCache>
              <c:extLst/>
            </c:numRef>
          </c:val>
          <c:extLst>
            <c:ext xmlns:c16="http://schemas.microsoft.com/office/drawing/2014/chart" uri="{C3380CC4-5D6E-409C-BE32-E72D297353CC}">
              <c16:uniqueId val="{00000000-6FB4-43E6-ACFC-334BCDE0E481}"/>
            </c:ext>
          </c:extLst>
        </c:ser>
        <c:ser>
          <c:idx val="1"/>
          <c:order val="1"/>
          <c:tx>
            <c:strRef>
              <c:f>Outcomes!$C$2</c:f>
              <c:strCache>
                <c:ptCount val="1"/>
                <c:pt idx="0">
                  <c:v>Agree</c:v>
                </c:pt>
              </c:strCache>
            </c:strRef>
          </c:tx>
          <c:spPr>
            <a:solidFill>
              <a:srgbClr val="41AC6E"/>
            </a:solidFill>
            <a:ln>
              <a:noFill/>
            </a:ln>
            <a:effectLst/>
          </c:spPr>
          <c:invertIfNegative val="0"/>
          <c:dLbls>
            <c:dLbl>
              <c:idx val="0"/>
              <c:layout>
                <c:manualLayout>
                  <c:x val="-1.792075735713641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B4-43E6-ACFC-334BCDE0E4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am more aware of my alcohol or other drug use</c:v>
                </c:pt>
              </c:strCache>
              <c:extLst/>
            </c:strRef>
          </c:cat>
          <c:val>
            <c:numRef>
              <c:f>Outcomes!$C$3:$C$9</c:f>
              <c:numCache>
                <c:formatCode>0%</c:formatCode>
                <c:ptCount val="1"/>
                <c:pt idx="0">
                  <c:v>0.18</c:v>
                </c:pt>
              </c:numCache>
              <c:extLst/>
            </c:numRef>
          </c:val>
          <c:extLst>
            <c:ext xmlns:c16="http://schemas.microsoft.com/office/drawing/2014/chart" uri="{C3380CC4-5D6E-409C-BE32-E72D297353CC}">
              <c16:uniqueId val="{00000002-6FB4-43E6-ACFC-334BCDE0E481}"/>
            </c:ext>
          </c:extLst>
        </c:ser>
        <c:ser>
          <c:idx val="2"/>
          <c:order val="2"/>
          <c:tx>
            <c:strRef>
              <c:f>Outcomes!$D$2</c:f>
              <c:strCache>
                <c:ptCount val="1"/>
                <c:pt idx="0">
                  <c:v>Disagree</c:v>
                </c:pt>
              </c:strCache>
            </c:strRef>
          </c:tx>
          <c:spPr>
            <a:solidFill>
              <a:srgbClr val="E65E1A"/>
            </a:solidFill>
            <a:ln>
              <a:noFill/>
            </a:ln>
            <a:effectLst/>
          </c:spPr>
          <c:invertIfNegative val="0"/>
          <c:dLbls>
            <c:delete val="1"/>
          </c:dLbls>
          <c:cat>
            <c:strRef>
              <c:f>Outcomes!$A$3:$A$9</c:f>
              <c:strCache>
                <c:ptCount val="1"/>
                <c:pt idx="0">
                  <c:v>I am more aware of my alcohol or other drug use</c:v>
                </c:pt>
              </c:strCache>
              <c:extLst/>
            </c:strRef>
          </c:cat>
          <c:val>
            <c:numRef>
              <c:f>Outcomes!$D$3:$D$9</c:f>
              <c:numCache>
                <c:formatCode>0%</c:formatCode>
                <c:ptCount val="1"/>
                <c:pt idx="0">
                  <c:v>0.02</c:v>
                </c:pt>
              </c:numCache>
              <c:extLst/>
            </c:numRef>
          </c:val>
          <c:extLst>
            <c:ext xmlns:c16="http://schemas.microsoft.com/office/drawing/2014/chart" uri="{C3380CC4-5D6E-409C-BE32-E72D297353CC}">
              <c16:uniqueId val="{00000003-6FB4-43E6-ACFC-334BCDE0E481}"/>
            </c:ext>
          </c:extLst>
        </c:ser>
        <c:ser>
          <c:idx val="3"/>
          <c:order val="3"/>
          <c:tx>
            <c:strRef>
              <c:f>Outcomes!$E$2</c:f>
              <c:strCache>
                <c:ptCount val="1"/>
                <c:pt idx="0">
                  <c:v>Strongly disagree</c:v>
                </c:pt>
              </c:strCache>
            </c:strRef>
          </c:tx>
          <c:spPr>
            <a:solidFill>
              <a:schemeClr val="accent2">
                <a:lumMod val="50000"/>
              </a:schemeClr>
            </a:solidFill>
            <a:ln>
              <a:noFill/>
            </a:ln>
            <a:effectLst/>
          </c:spPr>
          <c:invertIfNegative val="0"/>
          <c:dLbls>
            <c:delete val="1"/>
          </c:dLbls>
          <c:cat>
            <c:strRef>
              <c:f>Outcomes!$A$3:$A$9</c:f>
              <c:strCache>
                <c:ptCount val="1"/>
                <c:pt idx="0">
                  <c:v>I am more aware of my alcohol or other drug use</c:v>
                </c:pt>
              </c:strCache>
              <c:extLst/>
            </c:strRef>
          </c:cat>
          <c:val>
            <c:numRef>
              <c:f>Outcomes!$E$3:$E$9</c:f>
              <c:numCache>
                <c:formatCode>0%</c:formatCode>
                <c:ptCount val="1"/>
                <c:pt idx="0">
                  <c:v>0.01</c:v>
                </c:pt>
              </c:numCache>
              <c:extLst/>
            </c:numRef>
          </c:val>
          <c:extLst>
            <c:ext xmlns:c16="http://schemas.microsoft.com/office/drawing/2014/chart" uri="{C3380CC4-5D6E-409C-BE32-E72D297353CC}">
              <c16:uniqueId val="{00000004-6FB4-43E6-ACFC-334BCDE0E481}"/>
            </c:ext>
          </c:extLst>
        </c:ser>
        <c:ser>
          <c:idx val="4"/>
          <c:order val="4"/>
          <c:tx>
            <c:strRef>
              <c:f>Outcomes!$F$2</c:f>
              <c:strCache>
                <c:ptCount val="1"/>
                <c:pt idx="0">
                  <c:v>Don't know / N/A</c:v>
                </c:pt>
              </c:strCache>
            </c:strRef>
          </c:tx>
          <c:spPr>
            <a:solidFill>
              <a:schemeClr val="bg2">
                <a:lumMod val="75000"/>
              </a:schemeClr>
            </a:solidFill>
            <a:ln>
              <a:noFill/>
            </a:ln>
            <a:effectLst/>
          </c:spPr>
          <c:invertIfNegative val="0"/>
          <c:dLbls>
            <c:dLbl>
              <c:idx val="0"/>
              <c:layout>
                <c:manualLayout>
                  <c:x val="-2.2640206046388488E-3"/>
                  <c:y val="-4.532263655722280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B4-43E6-ACFC-334BCDE0E4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am more aware of my alcohol or other drug use</c:v>
                </c:pt>
              </c:strCache>
              <c:extLst/>
            </c:strRef>
          </c:cat>
          <c:val>
            <c:numRef>
              <c:f>Outcomes!$F$3:$F$9</c:f>
              <c:numCache>
                <c:formatCode>0%</c:formatCode>
                <c:ptCount val="1"/>
                <c:pt idx="0">
                  <c:v>7.0000000000000007E-2</c:v>
                </c:pt>
              </c:numCache>
              <c:extLst/>
            </c:numRef>
          </c:val>
          <c:extLst>
            <c:ext xmlns:c16="http://schemas.microsoft.com/office/drawing/2014/chart" uri="{C3380CC4-5D6E-409C-BE32-E72D297353CC}">
              <c16:uniqueId val="{00000006-6FB4-43E6-ACFC-334BCDE0E481}"/>
            </c:ext>
          </c:extLst>
        </c:ser>
        <c:dLbls>
          <c:dLblPos val="inBase"/>
          <c:showLegendKey val="0"/>
          <c:showVal val="1"/>
          <c:showCatName val="0"/>
          <c:showSerName val="0"/>
          <c:showPercent val="0"/>
          <c:showBubbleSize val="0"/>
        </c:dLbls>
        <c:gapWidth val="150"/>
        <c:overlap val="100"/>
        <c:axId val="1164932959"/>
        <c:axId val="1164929119"/>
      </c:barChart>
      <c:catAx>
        <c:axId val="1164932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64929119"/>
        <c:crosses val="autoZero"/>
        <c:auto val="1"/>
        <c:lblAlgn val="ctr"/>
        <c:lblOffset val="100"/>
        <c:noMultiLvlLbl val="0"/>
      </c:catAx>
      <c:valAx>
        <c:axId val="1164929119"/>
        <c:scaling>
          <c:orientation val="minMax"/>
        </c:scaling>
        <c:delete val="1"/>
        <c:axPos val="b"/>
        <c:numFmt formatCode="0%" sourceLinked="1"/>
        <c:majorTickMark val="none"/>
        <c:minorTickMark val="none"/>
        <c:tickLblPos val="nextTo"/>
        <c:crossAx val="1164932959"/>
        <c:crosses val="autoZero"/>
        <c:crossBetween val="between"/>
      </c:valAx>
      <c:spPr>
        <a:noFill/>
        <a:ln>
          <a:noFill/>
        </a:ln>
        <a:effectLst/>
      </c:spPr>
    </c:plotArea>
    <c:legend>
      <c:legendPos val="b"/>
      <c:layout>
        <c:manualLayout>
          <c:xMode val="edge"/>
          <c:yMode val="edge"/>
          <c:x val="0.19424985736743025"/>
          <c:y val="0.7196676702176934"/>
          <c:w val="0.77990267835177818"/>
          <c:h val="0.206802918017600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Outcomes!$B$2</c:f>
              <c:strCache>
                <c:ptCount val="1"/>
                <c:pt idx="0">
                  <c:v>Strongly Agree</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have learned ways to reduce the likelihood of driving under the influence of alcohol or other drugs</c:v>
                </c:pt>
              </c:strCache>
              <c:extLst/>
            </c:strRef>
          </c:cat>
          <c:val>
            <c:numRef>
              <c:f>Outcomes!$B$3:$B$9</c:f>
              <c:numCache>
                <c:formatCode>0%</c:formatCode>
                <c:ptCount val="1"/>
                <c:pt idx="0">
                  <c:v>0.72</c:v>
                </c:pt>
              </c:numCache>
              <c:extLst/>
            </c:numRef>
          </c:val>
          <c:extLst>
            <c:ext xmlns:c16="http://schemas.microsoft.com/office/drawing/2014/chart" uri="{C3380CC4-5D6E-409C-BE32-E72D297353CC}">
              <c16:uniqueId val="{00000000-9546-4309-BF07-C0D9560AAF35}"/>
            </c:ext>
          </c:extLst>
        </c:ser>
        <c:ser>
          <c:idx val="1"/>
          <c:order val="1"/>
          <c:tx>
            <c:strRef>
              <c:f>Outcomes!$C$2</c:f>
              <c:strCache>
                <c:ptCount val="1"/>
                <c:pt idx="0">
                  <c:v>Agree</c:v>
                </c:pt>
              </c:strCache>
            </c:strRef>
          </c:tx>
          <c:spPr>
            <a:solidFill>
              <a:srgbClr val="41AC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have learned ways to reduce the likelihood of driving under the influence of alcohol or other drugs</c:v>
                </c:pt>
              </c:strCache>
              <c:extLst/>
            </c:strRef>
          </c:cat>
          <c:val>
            <c:numRef>
              <c:f>Outcomes!$C$3:$C$9</c:f>
              <c:numCache>
                <c:formatCode>0%</c:formatCode>
                <c:ptCount val="1"/>
                <c:pt idx="0">
                  <c:v>0.21</c:v>
                </c:pt>
              </c:numCache>
              <c:extLst/>
            </c:numRef>
          </c:val>
          <c:extLst>
            <c:ext xmlns:c16="http://schemas.microsoft.com/office/drawing/2014/chart" uri="{C3380CC4-5D6E-409C-BE32-E72D297353CC}">
              <c16:uniqueId val="{00000001-9546-4309-BF07-C0D9560AAF35}"/>
            </c:ext>
          </c:extLst>
        </c:ser>
        <c:ser>
          <c:idx val="2"/>
          <c:order val="2"/>
          <c:tx>
            <c:strRef>
              <c:f>Outcomes!$D$2</c:f>
              <c:strCache>
                <c:ptCount val="1"/>
                <c:pt idx="0">
                  <c:v>Disagree</c:v>
                </c:pt>
              </c:strCache>
            </c:strRef>
          </c:tx>
          <c:spPr>
            <a:solidFill>
              <a:srgbClr val="E65E1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have learned ways to reduce the likelihood of driving under the influence of alcohol or other drugs</c:v>
                </c:pt>
              </c:strCache>
              <c:extLst/>
            </c:strRef>
          </c:cat>
          <c:val>
            <c:numRef>
              <c:f>Outcomes!$D$3:$D$9</c:f>
              <c:numCache>
                <c:formatCode>0%</c:formatCode>
                <c:ptCount val="1"/>
              </c:numCache>
              <c:extLst/>
            </c:numRef>
          </c:val>
          <c:extLst>
            <c:ext xmlns:c16="http://schemas.microsoft.com/office/drawing/2014/chart" uri="{C3380CC4-5D6E-409C-BE32-E72D297353CC}">
              <c16:uniqueId val="{00000002-9546-4309-BF07-C0D9560AAF35}"/>
            </c:ext>
          </c:extLst>
        </c:ser>
        <c:ser>
          <c:idx val="3"/>
          <c:order val="3"/>
          <c:tx>
            <c:strRef>
              <c:f>Outcomes!$E$2</c:f>
              <c:strCache>
                <c:ptCount val="1"/>
                <c:pt idx="0">
                  <c:v>Strongly disagree</c:v>
                </c:pt>
              </c:strCache>
            </c:strRef>
          </c:tx>
          <c:spPr>
            <a:solidFill>
              <a:schemeClr val="accent2">
                <a:lumMod val="50000"/>
              </a:schemeClr>
            </a:solidFill>
            <a:ln>
              <a:noFill/>
            </a:ln>
            <a:effectLst/>
          </c:spPr>
          <c:invertIfNegative val="0"/>
          <c:dLbls>
            <c:delete val="1"/>
          </c:dLbls>
          <c:cat>
            <c:strRef>
              <c:f>Outcomes!$A$3:$A$9</c:f>
              <c:strCache>
                <c:ptCount val="1"/>
                <c:pt idx="0">
                  <c:v>I have learned ways to reduce the likelihood of driving under the influence of alcohol or other drugs</c:v>
                </c:pt>
              </c:strCache>
              <c:extLst/>
            </c:strRef>
          </c:cat>
          <c:val>
            <c:numRef>
              <c:f>Outcomes!$E$3:$E$9</c:f>
              <c:numCache>
                <c:formatCode>0%</c:formatCode>
                <c:ptCount val="1"/>
                <c:pt idx="0">
                  <c:v>0.01</c:v>
                </c:pt>
              </c:numCache>
              <c:extLst/>
            </c:numRef>
          </c:val>
          <c:extLst>
            <c:ext xmlns:c16="http://schemas.microsoft.com/office/drawing/2014/chart" uri="{C3380CC4-5D6E-409C-BE32-E72D297353CC}">
              <c16:uniqueId val="{00000003-9546-4309-BF07-C0D9560AAF35}"/>
            </c:ext>
          </c:extLst>
        </c:ser>
        <c:ser>
          <c:idx val="4"/>
          <c:order val="4"/>
          <c:tx>
            <c:strRef>
              <c:f>Outcomes!$F$2</c:f>
              <c:strCache>
                <c:ptCount val="1"/>
                <c:pt idx="0">
                  <c:v>Don't know / N/A</c:v>
                </c:pt>
              </c:strCache>
            </c:strRef>
          </c:tx>
          <c:spPr>
            <a:solidFill>
              <a:schemeClr val="bg2">
                <a:lumMod val="75000"/>
              </a:schemeClr>
            </a:solidFill>
            <a:ln>
              <a:noFill/>
            </a:ln>
            <a:effectLst/>
          </c:spPr>
          <c:invertIfNegative val="0"/>
          <c:dLbls>
            <c:dLbl>
              <c:idx val="0"/>
              <c:layout>
                <c:manualLayout>
                  <c:x val="-7.677557921036515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46-4309-BF07-C0D9560AAF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I have learned ways to reduce the likelihood of driving under the influence of alcohol or other drugs</c:v>
                </c:pt>
              </c:strCache>
              <c:extLst/>
            </c:strRef>
          </c:cat>
          <c:val>
            <c:numRef>
              <c:f>Outcomes!$F$3:$F$9</c:f>
              <c:numCache>
                <c:formatCode>0%</c:formatCode>
                <c:ptCount val="1"/>
                <c:pt idx="0">
                  <c:v>0.06</c:v>
                </c:pt>
              </c:numCache>
              <c:extLst/>
            </c:numRef>
          </c:val>
          <c:extLst>
            <c:ext xmlns:c16="http://schemas.microsoft.com/office/drawing/2014/chart" uri="{C3380CC4-5D6E-409C-BE32-E72D297353CC}">
              <c16:uniqueId val="{00000005-9546-4309-BF07-C0D9560AAF35}"/>
            </c:ext>
          </c:extLst>
        </c:ser>
        <c:dLbls>
          <c:dLblPos val="inBase"/>
          <c:showLegendKey val="0"/>
          <c:showVal val="1"/>
          <c:showCatName val="0"/>
          <c:showSerName val="0"/>
          <c:showPercent val="0"/>
          <c:showBubbleSize val="0"/>
        </c:dLbls>
        <c:gapWidth val="150"/>
        <c:overlap val="100"/>
        <c:axId val="1164932959"/>
        <c:axId val="1164929119"/>
      </c:barChart>
      <c:catAx>
        <c:axId val="1164932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929119"/>
        <c:crosses val="autoZero"/>
        <c:auto val="1"/>
        <c:lblAlgn val="ctr"/>
        <c:lblOffset val="100"/>
        <c:noMultiLvlLbl val="0"/>
      </c:catAx>
      <c:valAx>
        <c:axId val="1164929119"/>
        <c:scaling>
          <c:orientation val="minMax"/>
        </c:scaling>
        <c:delete val="1"/>
        <c:axPos val="b"/>
        <c:numFmt formatCode="0%" sourceLinked="1"/>
        <c:majorTickMark val="none"/>
        <c:minorTickMark val="none"/>
        <c:tickLblPos val="nextTo"/>
        <c:crossAx val="1164932959"/>
        <c:crosses val="autoZero"/>
        <c:crossBetween val="between"/>
      </c:valAx>
      <c:spPr>
        <a:noFill/>
        <a:ln>
          <a:noFill/>
        </a:ln>
        <a:effectLst/>
      </c:spPr>
    </c:plotArea>
    <c:legend>
      <c:legendPos val="b"/>
      <c:layout>
        <c:manualLayout>
          <c:xMode val="edge"/>
          <c:yMode val="edge"/>
          <c:x val="0.20754478313742797"/>
          <c:y val="0.70613153764638026"/>
          <c:w val="0.77990267835177818"/>
          <c:h val="0.191653811587009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Outcomes!$B$2</c:f>
              <c:strCache>
                <c:ptCount val="1"/>
                <c:pt idx="0">
                  <c:v>Strongly Agree</c:v>
                </c:pt>
              </c:strCache>
            </c:strRef>
          </c:tx>
          <c:spPr>
            <a:solidFill>
              <a:srgbClr val="3183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Driving under the influence of alcohol or other drugs happens less often</c:v>
                </c:pt>
              </c:strCache>
              <c:extLst/>
            </c:strRef>
          </c:cat>
          <c:val>
            <c:numRef>
              <c:f>Outcomes!$B$3:$B$9</c:f>
              <c:numCache>
                <c:formatCode>0%</c:formatCode>
                <c:ptCount val="1"/>
                <c:pt idx="0">
                  <c:v>0.72</c:v>
                </c:pt>
              </c:numCache>
              <c:extLst/>
            </c:numRef>
          </c:val>
          <c:extLst>
            <c:ext xmlns:c16="http://schemas.microsoft.com/office/drawing/2014/chart" uri="{C3380CC4-5D6E-409C-BE32-E72D297353CC}">
              <c16:uniqueId val="{00000000-279B-4132-8C8A-F1A9174E11DF}"/>
            </c:ext>
          </c:extLst>
        </c:ser>
        <c:ser>
          <c:idx val="1"/>
          <c:order val="1"/>
          <c:tx>
            <c:strRef>
              <c:f>Outcomes!$C$2</c:f>
              <c:strCache>
                <c:ptCount val="1"/>
                <c:pt idx="0">
                  <c:v>Agree</c:v>
                </c:pt>
              </c:strCache>
            </c:strRef>
          </c:tx>
          <c:spPr>
            <a:solidFill>
              <a:srgbClr val="41AC6E"/>
            </a:solidFill>
            <a:ln>
              <a:noFill/>
            </a:ln>
            <a:effectLst/>
          </c:spPr>
          <c:invertIfNegative val="0"/>
          <c:dLbls>
            <c:dLbl>
              <c:idx val="0"/>
              <c:layout>
                <c:manualLayout>
                  <c:x val="-3.9063194793266661E-3"/>
                  <c:y val="-1.097615492698115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9B-4132-8C8A-F1A9174E11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Driving under the influence of alcohol or other drugs happens less often</c:v>
                </c:pt>
              </c:strCache>
              <c:extLst/>
            </c:strRef>
          </c:cat>
          <c:val>
            <c:numRef>
              <c:f>Outcomes!$C$3:$C$9</c:f>
              <c:numCache>
                <c:formatCode>0%</c:formatCode>
                <c:ptCount val="1"/>
                <c:pt idx="0">
                  <c:v>0.08</c:v>
                </c:pt>
              </c:numCache>
              <c:extLst/>
            </c:numRef>
          </c:val>
          <c:extLst>
            <c:ext xmlns:c16="http://schemas.microsoft.com/office/drawing/2014/chart" uri="{C3380CC4-5D6E-409C-BE32-E72D297353CC}">
              <c16:uniqueId val="{00000002-279B-4132-8C8A-F1A9174E11DF}"/>
            </c:ext>
          </c:extLst>
        </c:ser>
        <c:ser>
          <c:idx val="2"/>
          <c:order val="2"/>
          <c:tx>
            <c:strRef>
              <c:f>Outcomes!$D$2</c:f>
              <c:strCache>
                <c:ptCount val="1"/>
                <c:pt idx="0">
                  <c:v>Disagree</c:v>
                </c:pt>
              </c:strCache>
            </c:strRef>
          </c:tx>
          <c:spPr>
            <a:solidFill>
              <a:srgbClr val="E65E1A"/>
            </a:solidFill>
            <a:ln>
              <a:noFill/>
            </a:ln>
            <a:effectLst/>
          </c:spPr>
          <c:invertIfNegative val="0"/>
          <c:dLbls>
            <c:delete val="1"/>
          </c:dLbls>
          <c:cat>
            <c:strRef>
              <c:f>Outcomes!$A$3:$A$9</c:f>
              <c:strCache>
                <c:ptCount val="1"/>
                <c:pt idx="0">
                  <c:v>Driving under the influence of alcohol or other drugs happens less often</c:v>
                </c:pt>
              </c:strCache>
              <c:extLst/>
            </c:strRef>
          </c:cat>
          <c:val>
            <c:numRef>
              <c:f>Outcomes!$D$3:$D$9</c:f>
              <c:numCache>
                <c:formatCode>0%</c:formatCode>
                <c:ptCount val="1"/>
                <c:pt idx="0">
                  <c:v>0.02</c:v>
                </c:pt>
              </c:numCache>
              <c:extLst/>
            </c:numRef>
          </c:val>
          <c:extLst>
            <c:ext xmlns:c16="http://schemas.microsoft.com/office/drawing/2014/chart" uri="{C3380CC4-5D6E-409C-BE32-E72D297353CC}">
              <c16:uniqueId val="{00000003-279B-4132-8C8A-F1A9174E11DF}"/>
            </c:ext>
          </c:extLst>
        </c:ser>
        <c:ser>
          <c:idx val="3"/>
          <c:order val="3"/>
          <c:tx>
            <c:strRef>
              <c:f>Outcomes!$E$2</c:f>
              <c:strCache>
                <c:ptCount val="1"/>
                <c:pt idx="0">
                  <c:v>Strongly disagree</c:v>
                </c:pt>
              </c:strCache>
            </c:strRef>
          </c:tx>
          <c:spPr>
            <a:solidFill>
              <a:schemeClr val="accent2">
                <a:lumMod val="50000"/>
              </a:schemeClr>
            </a:solidFill>
            <a:ln>
              <a:noFill/>
            </a:ln>
            <a:effectLst/>
          </c:spPr>
          <c:invertIfNegative val="0"/>
          <c:dLbls>
            <c:dLbl>
              <c:idx val="0"/>
              <c:layout>
                <c:manualLayout>
                  <c:x val="5.9268848872286715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9B-4132-8C8A-F1A9174E11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Driving under the influence of alcohol or other drugs happens less often</c:v>
                </c:pt>
              </c:strCache>
              <c:extLst/>
            </c:strRef>
          </c:cat>
          <c:val>
            <c:numRef>
              <c:f>Outcomes!$E$3:$E$9</c:f>
              <c:numCache>
                <c:formatCode>0%</c:formatCode>
                <c:ptCount val="1"/>
                <c:pt idx="0">
                  <c:v>0.06</c:v>
                </c:pt>
              </c:numCache>
              <c:extLst/>
            </c:numRef>
          </c:val>
          <c:extLst>
            <c:ext xmlns:c16="http://schemas.microsoft.com/office/drawing/2014/chart" uri="{C3380CC4-5D6E-409C-BE32-E72D297353CC}">
              <c16:uniqueId val="{00000005-279B-4132-8C8A-F1A9174E11DF}"/>
            </c:ext>
          </c:extLst>
        </c:ser>
        <c:ser>
          <c:idx val="4"/>
          <c:order val="4"/>
          <c:tx>
            <c:strRef>
              <c:f>Outcomes!$F$2</c:f>
              <c:strCache>
                <c:ptCount val="1"/>
                <c:pt idx="0">
                  <c:v>Don't know / N/A</c:v>
                </c:pt>
              </c:strCache>
            </c:strRef>
          </c:tx>
          <c:spPr>
            <a:solidFill>
              <a:schemeClr val="bg2">
                <a:lumMod val="75000"/>
              </a:schemeClr>
            </a:solidFill>
            <a:ln>
              <a:noFill/>
            </a:ln>
            <a:effectLst/>
          </c:spPr>
          <c:invertIfNegative val="0"/>
          <c:dLbls>
            <c:dLbl>
              <c:idx val="0"/>
              <c:layout>
                <c:manualLayout>
                  <c:x val="6.3058426139010488E-3"/>
                  <c:y val="9.528520976762667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9B-4132-8C8A-F1A9174E11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Outcomes!$A$3:$A$9</c:f>
              <c:strCache>
                <c:ptCount val="1"/>
                <c:pt idx="0">
                  <c:v>Driving under the influence of alcohol or other drugs happens less often</c:v>
                </c:pt>
              </c:strCache>
              <c:extLst/>
            </c:strRef>
          </c:cat>
          <c:val>
            <c:numRef>
              <c:f>Outcomes!$F$3:$F$9</c:f>
              <c:numCache>
                <c:formatCode>0%</c:formatCode>
                <c:ptCount val="1"/>
                <c:pt idx="0">
                  <c:v>0.13</c:v>
                </c:pt>
              </c:numCache>
              <c:extLst/>
            </c:numRef>
          </c:val>
          <c:extLst>
            <c:ext xmlns:c16="http://schemas.microsoft.com/office/drawing/2014/chart" uri="{C3380CC4-5D6E-409C-BE32-E72D297353CC}">
              <c16:uniqueId val="{00000007-279B-4132-8C8A-F1A9174E11DF}"/>
            </c:ext>
          </c:extLst>
        </c:ser>
        <c:dLbls>
          <c:dLblPos val="inBase"/>
          <c:showLegendKey val="0"/>
          <c:showVal val="1"/>
          <c:showCatName val="0"/>
          <c:showSerName val="0"/>
          <c:showPercent val="0"/>
          <c:showBubbleSize val="0"/>
        </c:dLbls>
        <c:gapWidth val="150"/>
        <c:overlap val="100"/>
        <c:axId val="1164932959"/>
        <c:axId val="1164929119"/>
      </c:barChart>
      <c:catAx>
        <c:axId val="1164932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929119"/>
        <c:crosses val="autoZero"/>
        <c:auto val="1"/>
        <c:lblAlgn val="ctr"/>
        <c:lblOffset val="100"/>
        <c:noMultiLvlLbl val="0"/>
      </c:catAx>
      <c:valAx>
        <c:axId val="1164929119"/>
        <c:scaling>
          <c:orientation val="minMax"/>
        </c:scaling>
        <c:delete val="1"/>
        <c:axPos val="b"/>
        <c:numFmt formatCode="0%" sourceLinked="1"/>
        <c:majorTickMark val="none"/>
        <c:minorTickMark val="none"/>
        <c:tickLblPos val="nextTo"/>
        <c:crossAx val="1164932959"/>
        <c:crosses val="autoZero"/>
        <c:crossBetween val="between"/>
      </c:valAx>
      <c:spPr>
        <a:noFill/>
        <a:ln>
          <a:noFill/>
        </a:ln>
        <a:effectLst/>
      </c:spPr>
    </c:plotArea>
    <c:legend>
      <c:legendPos val="b"/>
      <c:layout>
        <c:manualLayout>
          <c:xMode val="edge"/>
          <c:yMode val="edge"/>
          <c:x val="0.19203403640576397"/>
          <c:y val="0.76800083052498758"/>
          <c:w val="0.77990267835177818"/>
          <c:h val="0.171147242497324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[Impaired Driving Programme Participant Questionnaire analysis.xlsx]Programme participants!PivotTable6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'Programme participants'!$B$3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participants'!$A$4:$A$14</c:f>
              <c:strCache>
                <c:ptCount val="10"/>
                <c:pt idx="0">
                  <c:v>Driving Forwards - Impaired Driver Treatment Programme; Rakeiwhenua Trust t/a Tuhoe Hauora Trust</c:v>
                </c:pt>
                <c:pt idx="1">
                  <c:v>The Right Track - Te Ara Tutuki Pai; EDUK8 Charitable Trust</c:v>
                </c:pt>
                <c:pt idx="2">
                  <c:v>Driving Forwards - Impaired Driver Treatment Programme; CareNZ Manaaki Aotearoa</c:v>
                </c:pt>
                <c:pt idx="3">
                  <c:v>Intensive Drink Drive Programme; Ngati Kahu Hauora</c:v>
                </c:pt>
                <c:pt idx="4">
                  <c:v>Te Utuhina Manaaki Ora: Substance Impaired Driving Programme/Driving Change; Manaaki Ora Trust</c:v>
                </c:pt>
                <c:pt idx="5">
                  <c:v>Drive Soba or Impaired Driving Programme; Northland DHB</c:v>
                </c:pt>
                <c:pt idx="6">
                  <c:v>He Waka Hou - Groups for Impaired Drivers; Downie Stewart Foundation (Moana House)</c:v>
                </c:pt>
                <c:pt idx="7">
                  <c:v>Driving Change - Driver Treatment Programme; Odyssey House Trust Christchurch</c:v>
                </c:pt>
                <c:pt idx="8">
                  <c:v>Impaired Drivers Awareness Course (IDAC); Te Paepae Arahi Trust</c:v>
                </c:pt>
                <c:pt idx="9">
                  <c:v>One for the Road; Harmony Pasifika</c:v>
                </c:pt>
              </c:strCache>
            </c:strRef>
          </c:cat>
          <c:val>
            <c:numRef>
              <c:f>'Programme participants'!$B$4:$B$14</c:f>
              <c:numCache>
                <c:formatCode>0%</c:formatCode>
                <c:ptCount val="10"/>
                <c:pt idx="0">
                  <c:v>1.8867924528301886E-2</c:v>
                </c:pt>
                <c:pt idx="1">
                  <c:v>1.8867924528301886E-2</c:v>
                </c:pt>
                <c:pt idx="2">
                  <c:v>1.8867924528301886E-2</c:v>
                </c:pt>
                <c:pt idx="3">
                  <c:v>3.7735849056603772E-2</c:v>
                </c:pt>
                <c:pt idx="4">
                  <c:v>6.6037735849056603E-2</c:v>
                </c:pt>
                <c:pt idx="5">
                  <c:v>8.4905660377358486E-2</c:v>
                </c:pt>
                <c:pt idx="6">
                  <c:v>9.4339622641509441E-2</c:v>
                </c:pt>
                <c:pt idx="7">
                  <c:v>0.13207547169811321</c:v>
                </c:pt>
                <c:pt idx="8">
                  <c:v>0.24528301886792453</c:v>
                </c:pt>
                <c:pt idx="9">
                  <c:v>0.28301886792452829</c:v>
                </c:pt>
              </c:numCache>
            </c:numRef>
          </c:val>
          <c:extLst>
            <c:ext xmlns:c16="http://schemas.microsoft.com/office/drawing/2014/chart" uri="{C3380CC4-5D6E-409C-BE32-E72D297353CC}">
              <c16:uniqueId val="{00000000-05A4-428F-BCE7-713A45813599}"/>
            </c:ext>
          </c:extLst>
        </c:ser>
        <c:dLbls>
          <c:dLblPos val="outEnd"/>
          <c:showLegendKey val="0"/>
          <c:showVal val="1"/>
          <c:showCatName val="0"/>
          <c:showSerName val="0"/>
          <c:showPercent val="0"/>
          <c:showBubbleSize val="0"/>
        </c:dLbls>
        <c:gapWidth val="182"/>
        <c:axId val="1238558175"/>
        <c:axId val="1238556735"/>
      </c:barChart>
      <c:catAx>
        <c:axId val="1238558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556735"/>
        <c:crosses val="autoZero"/>
        <c:auto val="1"/>
        <c:lblAlgn val="ctr"/>
        <c:lblOffset val="100"/>
        <c:noMultiLvlLbl val="0"/>
      </c:catAx>
      <c:valAx>
        <c:axId val="1238556735"/>
        <c:scaling>
          <c:orientation val="minMax"/>
        </c:scaling>
        <c:delete val="1"/>
        <c:axPos val="b"/>
        <c:numFmt formatCode="0%" sourceLinked="1"/>
        <c:majorTickMark val="none"/>
        <c:minorTickMark val="none"/>
        <c:tickLblPos val="nextTo"/>
        <c:crossAx val="1238558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[Impaired Driving Programme Participant Questionnaire analysis.xlsx]Programme participants!PivotTable7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'Programme participants'!$B$19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'Programme participants'!$A$20:$A$26</c:f>
              <c:strCache>
                <c:ptCount val="6"/>
                <c:pt idx="0">
                  <c:v>2019</c:v>
                </c:pt>
                <c:pt idx="1">
                  <c:v>2020</c:v>
                </c:pt>
                <c:pt idx="2">
                  <c:v>2021</c:v>
                </c:pt>
                <c:pt idx="3">
                  <c:v>2022</c:v>
                </c:pt>
                <c:pt idx="4">
                  <c:v>2023</c:v>
                </c:pt>
                <c:pt idx="5">
                  <c:v>I am currently participating in it</c:v>
                </c:pt>
              </c:strCache>
            </c:strRef>
          </c:cat>
          <c:val>
            <c:numRef>
              <c:f>'Programme participants'!$B$20:$B$26</c:f>
              <c:numCache>
                <c:formatCode>0%</c:formatCode>
                <c:ptCount val="6"/>
                <c:pt idx="0">
                  <c:v>9.3457943925233638E-3</c:v>
                </c:pt>
                <c:pt idx="1">
                  <c:v>1.8691588785046728E-2</c:v>
                </c:pt>
                <c:pt idx="2">
                  <c:v>4.6728971962616821E-2</c:v>
                </c:pt>
                <c:pt idx="3">
                  <c:v>8.4112149532710276E-2</c:v>
                </c:pt>
                <c:pt idx="4">
                  <c:v>0.23364485981308411</c:v>
                </c:pt>
                <c:pt idx="5">
                  <c:v>0.60747663551401865</c:v>
                </c:pt>
              </c:numCache>
            </c:numRef>
          </c:val>
          <c:extLst>
            <c:ext xmlns:c16="http://schemas.microsoft.com/office/drawing/2014/chart" uri="{C3380CC4-5D6E-409C-BE32-E72D297353CC}">
              <c16:uniqueId val="{00000000-6A0E-40AD-97AF-63B99F694378}"/>
            </c:ext>
          </c:extLst>
        </c:ser>
        <c:dLbls>
          <c:dLblPos val="outEnd"/>
          <c:showLegendKey val="0"/>
          <c:showVal val="1"/>
          <c:showCatName val="0"/>
          <c:showSerName val="0"/>
          <c:showPercent val="0"/>
          <c:showBubbleSize val="0"/>
        </c:dLbls>
        <c:gapWidth val="182"/>
        <c:axId val="1287011791"/>
        <c:axId val="1287011311"/>
      </c:barChart>
      <c:catAx>
        <c:axId val="1287011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287011311"/>
        <c:crosses val="autoZero"/>
        <c:auto val="1"/>
        <c:lblAlgn val="ctr"/>
        <c:lblOffset val="100"/>
        <c:noMultiLvlLbl val="0"/>
      </c:catAx>
      <c:valAx>
        <c:axId val="1287011311"/>
        <c:scaling>
          <c:orientation val="minMax"/>
        </c:scaling>
        <c:delete val="1"/>
        <c:axPos val="b"/>
        <c:numFmt formatCode="0%" sourceLinked="1"/>
        <c:majorTickMark val="none"/>
        <c:minorTickMark val="none"/>
        <c:tickLblPos val="nextTo"/>
        <c:crossAx val="1287011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0.01039</cdr:x>
      <cdr:y>0.91275</cdr:y>
    </cdr:from>
    <cdr:to>
      <cdr:x>0.15484</cdr:x>
      <cdr:y>0.99494</cdr:y>
    </cdr:to>
    <cdr:sp macro="" textlink="">
      <cdr:nvSpPr>
        <cdr:cNvPr id="2" name="TextBox 1"/>
        <cdr:cNvSpPr txBox="1"/>
      </cdr:nvSpPr>
      <cdr:spPr>
        <a:xfrm xmlns:a="http://schemas.openxmlformats.org/drawingml/2006/main">
          <a:off x="59540" y="2817423"/>
          <a:ext cx="827917" cy="2536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Aptos" panose="020B0004020202020204" pitchFamily="34" charset="0"/>
              <a:cs typeface="Calibri Light" panose="020F0302020204030204" pitchFamily="34" charset="0"/>
            </a:rPr>
            <a:t>n = 94</a:t>
          </a:r>
        </a:p>
      </cdr:txBody>
    </cdr:sp>
  </cdr:relSizeAnchor>
</c:userShapes>
</file>

<file path=word/drawings/drawing2.xml><?xml version="1.0" encoding="utf-8"?>
<c:userShapes xmlns:c="http://schemas.openxmlformats.org/drawingml/2006/chart">
  <cdr:relSizeAnchor xmlns:cdr="http://schemas.openxmlformats.org/drawingml/2006/chartDrawing">
    <cdr:from>
      <cdr:x>0.00947</cdr:x>
      <cdr:y>0.76492</cdr:y>
    </cdr:from>
    <cdr:to>
      <cdr:x>0.15392</cdr:x>
      <cdr:y>0.97372</cdr:y>
    </cdr:to>
    <cdr:sp macro="" textlink="">
      <cdr:nvSpPr>
        <cdr:cNvPr id="2" name="TextBox 1"/>
        <cdr:cNvSpPr txBox="1"/>
      </cdr:nvSpPr>
      <cdr:spPr>
        <a:xfrm xmlns:a="http://schemas.openxmlformats.org/drawingml/2006/main">
          <a:off x="54252" y="1351775"/>
          <a:ext cx="827917" cy="3689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Aptos" panose="020B0004020202020204" pitchFamily="34" charset="0"/>
              <a:cs typeface="Calibri Light" panose="020F0302020204030204" pitchFamily="34" charset="0"/>
            </a:rPr>
            <a:t>n = 94</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0.71587</cdr:y>
    </cdr:from>
    <cdr:to>
      <cdr:x>0.14445</cdr:x>
      <cdr:y>0.95397</cdr:y>
    </cdr:to>
    <cdr:sp macro="" textlink="">
      <cdr:nvSpPr>
        <cdr:cNvPr id="2" name="TextBox 1"/>
        <cdr:cNvSpPr txBox="1"/>
      </cdr:nvSpPr>
      <cdr:spPr>
        <a:xfrm xmlns:a="http://schemas.openxmlformats.org/drawingml/2006/main">
          <a:off x="0" y="656868"/>
          <a:ext cx="827917" cy="218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Aptos" panose="020B0004020202020204" pitchFamily="34" charset="0"/>
              <a:cs typeface="Calibri Light" panose="020F0302020204030204" pitchFamily="34" charset="0"/>
            </a:rPr>
            <a:t>n = 94</a:t>
          </a:r>
        </a:p>
      </cdr:txBody>
    </cdr:sp>
  </cdr:relSizeAnchor>
</c:userShapes>
</file>

<file path=word/drawings/drawing4.xml><?xml version="1.0" encoding="utf-8"?>
<c:userShapes xmlns:c="http://schemas.openxmlformats.org/drawingml/2006/chart">
  <cdr:relSizeAnchor xmlns:cdr="http://schemas.openxmlformats.org/drawingml/2006/chartDrawing">
    <cdr:from>
      <cdr:x>0.01577</cdr:x>
      <cdr:y>0.71633</cdr:y>
    </cdr:from>
    <cdr:to>
      <cdr:x>0.14604</cdr:x>
      <cdr:y>0.89305</cdr:y>
    </cdr:to>
    <cdr:sp macro="" textlink="">
      <cdr:nvSpPr>
        <cdr:cNvPr id="2" name="TextBox 2"/>
        <cdr:cNvSpPr txBox="1"/>
      </cdr:nvSpPr>
      <cdr:spPr>
        <a:xfrm xmlns:a="http://schemas.openxmlformats.org/drawingml/2006/main">
          <a:off x="90400" y="742352"/>
          <a:ext cx="746644" cy="18313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NZ" sz="900">
              <a:solidFill>
                <a:schemeClr val="tx1">
                  <a:lumMod val="65000"/>
                  <a:lumOff val="35000"/>
                </a:schemeClr>
              </a:solidFill>
            </a:rPr>
            <a:t>n = 104</a:t>
          </a:r>
        </a:p>
      </cdr:txBody>
    </cdr:sp>
  </cdr:relSizeAnchor>
</c:userShapes>
</file>

<file path=word/drawings/drawing5.xml><?xml version="1.0" encoding="utf-8"?>
<c:userShapes xmlns:c="http://schemas.openxmlformats.org/drawingml/2006/chart">
  <cdr:relSizeAnchor xmlns:cdr="http://schemas.openxmlformats.org/drawingml/2006/chartDrawing">
    <cdr:from>
      <cdr:x>0.01464</cdr:x>
      <cdr:y>0.75794</cdr:y>
    </cdr:from>
    <cdr:to>
      <cdr:x>0.14491</cdr:x>
      <cdr:y>0.92171</cdr:y>
    </cdr:to>
    <cdr:sp macro="" textlink="">
      <cdr:nvSpPr>
        <cdr:cNvPr id="2" name="TextBox 2"/>
        <cdr:cNvSpPr txBox="1"/>
      </cdr:nvSpPr>
      <cdr:spPr>
        <a:xfrm xmlns:a="http://schemas.openxmlformats.org/drawingml/2006/main">
          <a:off x="83934" y="847555"/>
          <a:ext cx="746644" cy="18313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NZ" sz="900">
              <a:solidFill>
                <a:schemeClr val="tx1">
                  <a:lumMod val="65000"/>
                  <a:lumOff val="35000"/>
                </a:schemeClr>
              </a:solidFill>
            </a:rPr>
            <a:t>n = 104</a:t>
          </a:r>
        </a:p>
      </cdr:txBody>
    </cdr:sp>
  </cdr:relSizeAnchor>
</c:userShapes>
</file>

<file path=word/drawings/drawing6.xml><?xml version="1.0" encoding="utf-8"?>
<c:userShapes xmlns:c="http://schemas.openxmlformats.org/drawingml/2006/chart">
  <cdr:relSizeAnchor xmlns:cdr="http://schemas.openxmlformats.org/drawingml/2006/chartDrawing">
    <cdr:from>
      <cdr:x>0.03677</cdr:x>
      <cdr:y>0.73923</cdr:y>
    </cdr:from>
    <cdr:to>
      <cdr:x>0.1664</cdr:x>
      <cdr:y>0.88548</cdr:y>
    </cdr:to>
    <cdr:sp macro="" textlink="">
      <cdr:nvSpPr>
        <cdr:cNvPr id="2" name="TextBox 2"/>
        <cdr:cNvSpPr txBox="1"/>
      </cdr:nvSpPr>
      <cdr:spPr>
        <a:xfrm xmlns:a="http://schemas.openxmlformats.org/drawingml/2006/main">
          <a:off x="210744" y="806922"/>
          <a:ext cx="742976" cy="15964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NZ" sz="900">
              <a:solidFill>
                <a:schemeClr val="tx1">
                  <a:lumMod val="65000"/>
                  <a:lumOff val="35000"/>
                </a:schemeClr>
              </a:solidFill>
            </a:rPr>
            <a:t>n = 104</a:t>
          </a:r>
        </a:p>
      </cdr:txBody>
    </cdr:sp>
  </cdr:relSizeAnchor>
</c:userShapes>
</file>

<file path=word/drawings/drawing7.xml><?xml version="1.0" encoding="utf-8"?>
<c:userShapes xmlns:c="http://schemas.openxmlformats.org/drawingml/2006/chart">
  <cdr:relSizeAnchor xmlns:cdr="http://schemas.openxmlformats.org/drawingml/2006/chartDrawing">
    <cdr:from>
      <cdr:x>0.84222</cdr:x>
      <cdr:y>0.87484</cdr:y>
    </cdr:from>
    <cdr:to>
      <cdr:x>0.9876</cdr:x>
      <cdr:y>1</cdr:y>
    </cdr:to>
    <cdr:sp macro="" textlink="">
      <cdr:nvSpPr>
        <cdr:cNvPr id="2" name="TextBox 3">
          <a:extLst xmlns:a="http://schemas.openxmlformats.org/drawingml/2006/main">
            <a:ext uri="{FF2B5EF4-FFF2-40B4-BE49-F238E27FC236}">
              <a16:creationId xmlns:a16="http://schemas.microsoft.com/office/drawing/2014/main" id="{87B1C204-C08D-DFFD-4A3F-C6222990D494}"/>
            </a:ext>
          </a:extLst>
        </cdr:cNvPr>
        <cdr:cNvSpPr txBox="1"/>
      </cdr:nvSpPr>
      <cdr:spPr>
        <a:xfrm xmlns:a="http://schemas.openxmlformats.org/drawingml/2006/main">
          <a:off x="4827182" y="2892055"/>
          <a:ext cx="833258" cy="41375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NZ" sz="900">
              <a:solidFill>
                <a:schemeClr val="tx1">
                  <a:lumMod val="65000"/>
                  <a:lumOff val="35000"/>
                </a:schemeClr>
              </a:solidFill>
            </a:rPr>
            <a:t>n = 106</a:t>
          </a:r>
        </a:p>
      </cdr:txBody>
    </cdr:sp>
  </cdr:relSizeAnchor>
</c:userShapes>
</file>

<file path=word/drawings/drawing8.xml><?xml version="1.0" encoding="utf-8"?>
<c:userShapes xmlns:c="http://schemas.openxmlformats.org/drawingml/2006/chart">
  <cdr:relSizeAnchor xmlns:cdr="http://schemas.openxmlformats.org/drawingml/2006/chartDrawing">
    <cdr:from>
      <cdr:x>0.8155</cdr:x>
      <cdr:y>0.81167</cdr:y>
    </cdr:from>
    <cdr:to>
      <cdr:x>0.99683</cdr:x>
      <cdr:y>1</cdr:y>
    </cdr:to>
    <cdr:sp macro="" textlink="">
      <cdr:nvSpPr>
        <cdr:cNvPr id="2" name="TextBox 3">
          <a:extLst xmlns:a="http://schemas.openxmlformats.org/drawingml/2006/main">
            <a:ext uri="{FF2B5EF4-FFF2-40B4-BE49-F238E27FC236}">
              <a16:creationId xmlns:a16="http://schemas.microsoft.com/office/drawing/2014/main" id="{FEAC4BC1-EA4E-1E5F-2054-9AB3C85A5897}"/>
            </a:ext>
          </a:extLst>
        </cdr:cNvPr>
        <cdr:cNvSpPr txBox="1"/>
      </cdr:nvSpPr>
      <cdr:spPr>
        <a:xfrm xmlns:a="http://schemas.openxmlformats.org/drawingml/2006/main">
          <a:off x="3562776" y="1869386"/>
          <a:ext cx="792170" cy="43375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NZ" sz="900">
              <a:solidFill>
                <a:schemeClr val="tx1">
                  <a:lumMod val="65000"/>
                  <a:lumOff val="35000"/>
                </a:schemeClr>
              </a:solidFill>
            </a:rPr>
            <a:t>n = 107</a:t>
          </a:r>
        </a:p>
      </cdr:txBody>
    </cdr:sp>
  </cdr:relSizeAnchor>
</c:userShapes>
</file>

<file path=word/drawings/drawing9.xml><?xml version="1.0" encoding="utf-8"?>
<c:userShapes xmlns:c="http://schemas.openxmlformats.org/drawingml/2006/chart">
  <cdr:relSizeAnchor xmlns:cdr="http://schemas.openxmlformats.org/drawingml/2006/chartDrawing">
    <cdr:from>
      <cdr:x>0.78181</cdr:x>
      <cdr:y>0.82052</cdr:y>
    </cdr:from>
    <cdr:to>
      <cdr:x>0.95303</cdr:x>
      <cdr:y>0.94356</cdr:y>
    </cdr:to>
    <cdr:sp macro="" textlink="">
      <cdr:nvSpPr>
        <cdr:cNvPr id="2" name="TextBox 2">
          <a:extLst xmlns:a="http://schemas.openxmlformats.org/drawingml/2006/main">
            <a:ext uri="{FF2B5EF4-FFF2-40B4-BE49-F238E27FC236}">
              <a16:creationId xmlns:a16="http://schemas.microsoft.com/office/drawing/2014/main" id="{8466E01C-ED5E-E8D5-A175-63D55379FE14}"/>
            </a:ext>
          </a:extLst>
        </cdr:cNvPr>
        <cdr:cNvSpPr txBox="1"/>
      </cdr:nvSpPr>
      <cdr:spPr>
        <a:xfrm xmlns:a="http://schemas.openxmlformats.org/drawingml/2006/main">
          <a:off x="3574415" y="2295140"/>
          <a:ext cx="782840" cy="34414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NZ" sz="900">
              <a:solidFill>
                <a:schemeClr val="tx1">
                  <a:lumMod val="65000"/>
                  <a:lumOff val="35000"/>
                </a:schemeClr>
              </a:solidFill>
            </a:rPr>
            <a:t>n = 102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2AB81-F5AB-4149-8D85-C92BB807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26218</Words>
  <Characters>149447</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175315</CharactersWithSpaces>
  <SharedDoc>false</SharedDoc>
  <HLinks>
    <vt:vector size="312" baseType="variant">
      <vt:variant>
        <vt:i4>1966132</vt:i4>
      </vt:variant>
      <vt:variant>
        <vt:i4>296</vt:i4>
      </vt:variant>
      <vt:variant>
        <vt:i4>0</vt:i4>
      </vt:variant>
      <vt:variant>
        <vt:i4>5</vt:i4>
      </vt:variant>
      <vt:variant>
        <vt:lpwstr/>
      </vt:variant>
      <vt:variant>
        <vt:lpwstr>_Toc178589526</vt:lpwstr>
      </vt:variant>
      <vt:variant>
        <vt:i4>1966132</vt:i4>
      </vt:variant>
      <vt:variant>
        <vt:i4>290</vt:i4>
      </vt:variant>
      <vt:variant>
        <vt:i4>0</vt:i4>
      </vt:variant>
      <vt:variant>
        <vt:i4>5</vt:i4>
      </vt:variant>
      <vt:variant>
        <vt:lpwstr/>
      </vt:variant>
      <vt:variant>
        <vt:lpwstr>_Toc178589525</vt:lpwstr>
      </vt:variant>
      <vt:variant>
        <vt:i4>1966132</vt:i4>
      </vt:variant>
      <vt:variant>
        <vt:i4>284</vt:i4>
      </vt:variant>
      <vt:variant>
        <vt:i4>0</vt:i4>
      </vt:variant>
      <vt:variant>
        <vt:i4>5</vt:i4>
      </vt:variant>
      <vt:variant>
        <vt:lpwstr/>
      </vt:variant>
      <vt:variant>
        <vt:lpwstr>_Toc178589524</vt:lpwstr>
      </vt:variant>
      <vt:variant>
        <vt:i4>1966132</vt:i4>
      </vt:variant>
      <vt:variant>
        <vt:i4>278</vt:i4>
      </vt:variant>
      <vt:variant>
        <vt:i4>0</vt:i4>
      </vt:variant>
      <vt:variant>
        <vt:i4>5</vt:i4>
      </vt:variant>
      <vt:variant>
        <vt:lpwstr/>
      </vt:variant>
      <vt:variant>
        <vt:lpwstr>_Toc178589523</vt:lpwstr>
      </vt:variant>
      <vt:variant>
        <vt:i4>1966132</vt:i4>
      </vt:variant>
      <vt:variant>
        <vt:i4>272</vt:i4>
      </vt:variant>
      <vt:variant>
        <vt:i4>0</vt:i4>
      </vt:variant>
      <vt:variant>
        <vt:i4>5</vt:i4>
      </vt:variant>
      <vt:variant>
        <vt:lpwstr/>
      </vt:variant>
      <vt:variant>
        <vt:lpwstr>_Toc178589522</vt:lpwstr>
      </vt:variant>
      <vt:variant>
        <vt:i4>1966132</vt:i4>
      </vt:variant>
      <vt:variant>
        <vt:i4>266</vt:i4>
      </vt:variant>
      <vt:variant>
        <vt:i4>0</vt:i4>
      </vt:variant>
      <vt:variant>
        <vt:i4>5</vt:i4>
      </vt:variant>
      <vt:variant>
        <vt:lpwstr/>
      </vt:variant>
      <vt:variant>
        <vt:lpwstr>_Toc178589521</vt:lpwstr>
      </vt:variant>
      <vt:variant>
        <vt:i4>1966132</vt:i4>
      </vt:variant>
      <vt:variant>
        <vt:i4>260</vt:i4>
      </vt:variant>
      <vt:variant>
        <vt:i4>0</vt:i4>
      </vt:variant>
      <vt:variant>
        <vt:i4>5</vt:i4>
      </vt:variant>
      <vt:variant>
        <vt:lpwstr/>
      </vt:variant>
      <vt:variant>
        <vt:lpwstr>_Toc178589520</vt:lpwstr>
      </vt:variant>
      <vt:variant>
        <vt:i4>1900596</vt:i4>
      </vt:variant>
      <vt:variant>
        <vt:i4>254</vt:i4>
      </vt:variant>
      <vt:variant>
        <vt:i4>0</vt:i4>
      </vt:variant>
      <vt:variant>
        <vt:i4>5</vt:i4>
      </vt:variant>
      <vt:variant>
        <vt:lpwstr/>
      </vt:variant>
      <vt:variant>
        <vt:lpwstr>_Toc178589519</vt:lpwstr>
      </vt:variant>
      <vt:variant>
        <vt:i4>1900596</vt:i4>
      </vt:variant>
      <vt:variant>
        <vt:i4>248</vt:i4>
      </vt:variant>
      <vt:variant>
        <vt:i4>0</vt:i4>
      </vt:variant>
      <vt:variant>
        <vt:i4>5</vt:i4>
      </vt:variant>
      <vt:variant>
        <vt:lpwstr/>
      </vt:variant>
      <vt:variant>
        <vt:lpwstr>_Toc178589518</vt:lpwstr>
      </vt:variant>
      <vt:variant>
        <vt:i4>1900596</vt:i4>
      </vt:variant>
      <vt:variant>
        <vt:i4>242</vt:i4>
      </vt:variant>
      <vt:variant>
        <vt:i4>0</vt:i4>
      </vt:variant>
      <vt:variant>
        <vt:i4>5</vt:i4>
      </vt:variant>
      <vt:variant>
        <vt:lpwstr/>
      </vt:variant>
      <vt:variant>
        <vt:lpwstr>_Toc178589517</vt:lpwstr>
      </vt:variant>
      <vt:variant>
        <vt:i4>1900596</vt:i4>
      </vt:variant>
      <vt:variant>
        <vt:i4>236</vt:i4>
      </vt:variant>
      <vt:variant>
        <vt:i4>0</vt:i4>
      </vt:variant>
      <vt:variant>
        <vt:i4>5</vt:i4>
      </vt:variant>
      <vt:variant>
        <vt:lpwstr/>
      </vt:variant>
      <vt:variant>
        <vt:lpwstr>_Toc178589516</vt:lpwstr>
      </vt:variant>
      <vt:variant>
        <vt:i4>1900596</vt:i4>
      </vt:variant>
      <vt:variant>
        <vt:i4>230</vt:i4>
      </vt:variant>
      <vt:variant>
        <vt:i4>0</vt:i4>
      </vt:variant>
      <vt:variant>
        <vt:i4>5</vt:i4>
      </vt:variant>
      <vt:variant>
        <vt:lpwstr/>
      </vt:variant>
      <vt:variant>
        <vt:lpwstr>_Toc178589515</vt:lpwstr>
      </vt:variant>
      <vt:variant>
        <vt:i4>1900596</vt:i4>
      </vt:variant>
      <vt:variant>
        <vt:i4>224</vt:i4>
      </vt:variant>
      <vt:variant>
        <vt:i4>0</vt:i4>
      </vt:variant>
      <vt:variant>
        <vt:i4>5</vt:i4>
      </vt:variant>
      <vt:variant>
        <vt:lpwstr/>
      </vt:variant>
      <vt:variant>
        <vt:lpwstr>_Toc178589514</vt:lpwstr>
      </vt:variant>
      <vt:variant>
        <vt:i4>1900596</vt:i4>
      </vt:variant>
      <vt:variant>
        <vt:i4>218</vt:i4>
      </vt:variant>
      <vt:variant>
        <vt:i4>0</vt:i4>
      </vt:variant>
      <vt:variant>
        <vt:i4>5</vt:i4>
      </vt:variant>
      <vt:variant>
        <vt:lpwstr/>
      </vt:variant>
      <vt:variant>
        <vt:lpwstr>_Toc178589513</vt:lpwstr>
      </vt:variant>
      <vt:variant>
        <vt:i4>1900596</vt:i4>
      </vt:variant>
      <vt:variant>
        <vt:i4>212</vt:i4>
      </vt:variant>
      <vt:variant>
        <vt:i4>0</vt:i4>
      </vt:variant>
      <vt:variant>
        <vt:i4>5</vt:i4>
      </vt:variant>
      <vt:variant>
        <vt:lpwstr/>
      </vt:variant>
      <vt:variant>
        <vt:lpwstr>_Toc178589512</vt:lpwstr>
      </vt:variant>
      <vt:variant>
        <vt:i4>1900596</vt:i4>
      </vt:variant>
      <vt:variant>
        <vt:i4>206</vt:i4>
      </vt:variant>
      <vt:variant>
        <vt:i4>0</vt:i4>
      </vt:variant>
      <vt:variant>
        <vt:i4>5</vt:i4>
      </vt:variant>
      <vt:variant>
        <vt:lpwstr/>
      </vt:variant>
      <vt:variant>
        <vt:lpwstr>_Toc178589511</vt:lpwstr>
      </vt:variant>
      <vt:variant>
        <vt:i4>1900596</vt:i4>
      </vt:variant>
      <vt:variant>
        <vt:i4>200</vt:i4>
      </vt:variant>
      <vt:variant>
        <vt:i4>0</vt:i4>
      </vt:variant>
      <vt:variant>
        <vt:i4>5</vt:i4>
      </vt:variant>
      <vt:variant>
        <vt:lpwstr/>
      </vt:variant>
      <vt:variant>
        <vt:lpwstr>_Toc178589510</vt:lpwstr>
      </vt:variant>
      <vt:variant>
        <vt:i4>1835060</vt:i4>
      </vt:variant>
      <vt:variant>
        <vt:i4>194</vt:i4>
      </vt:variant>
      <vt:variant>
        <vt:i4>0</vt:i4>
      </vt:variant>
      <vt:variant>
        <vt:i4>5</vt:i4>
      </vt:variant>
      <vt:variant>
        <vt:lpwstr/>
      </vt:variant>
      <vt:variant>
        <vt:lpwstr>_Toc178589509</vt:lpwstr>
      </vt:variant>
      <vt:variant>
        <vt:i4>1835060</vt:i4>
      </vt:variant>
      <vt:variant>
        <vt:i4>188</vt:i4>
      </vt:variant>
      <vt:variant>
        <vt:i4>0</vt:i4>
      </vt:variant>
      <vt:variant>
        <vt:i4>5</vt:i4>
      </vt:variant>
      <vt:variant>
        <vt:lpwstr/>
      </vt:variant>
      <vt:variant>
        <vt:lpwstr>_Toc178589508</vt:lpwstr>
      </vt:variant>
      <vt:variant>
        <vt:i4>1835060</vt:i4>
      </vt:variant>
      <vt:variant>
        <vt:i4>182</vt:i4>
      </vt:variant>
      <vt:variant>
        <vt:i4>0</vt:i4>
      </vt:variant>
      <vt:variant>
        <vt:i4>5</vt:i4>
      </vt:variant>
      <vt:variant>
        <vt:lpwstr/>
      </vt:variant>
      <vt:variant>
        <vt:lpwstr>_Toc178589507</vt:lpwstr>
      </vt:variant>
      <vt:variant>
        <vt:i4>1835060</vt:i4>
      </vt:variant>
      <vt:variant>
        <vt:i4>176</vt:i4>
      </vt:variant>
      <vt:variant>
        <vt:i4>0</vt:i4>
      </vt:variant>
      <vt:variant>
        <vt:i4>5</vt:i4>
      </vt:variant>
      <vt:variant>
        <vt:lpwstr/>
      </vt:variant>
      <vt:variant>
        <vt:lpwstr>_Toc178589506</vt:lpwstr>
      </vt:variant>
      <vt:variant>
        <vt:i4>1835060</vt:i4>
      </vt:variant>
      <vt:variant>
        <vt:i4>170</vt:i4>
      </vt:variant>
      <vt:variant>
        <vt:i4>0</vt:i4>
      </vt:variant>
      <vt:variant>
        <vt:i4>5</vt:i4>
      </vt:variant>
      <vt:variant>
        <vt:lpwstr/>
      </vt:variant>
      <vt:variant>
        <vt:lpwstr>_Toc178589505</vt:lpwstr>
      </vt:variant>
      <vt:variant>
        <vt:i4>1835060</vt:i4>
      </vt:variant>
      <vt:variant>
        <vt:i4>164</vt:i4>
      </vt:variant>
      <vt:variant>
        <vt:i4>0</vt:i4>
      </vt:variant>
      <vt:variant>
        <vt:i4>5</vt:i4>
      </vt:variant>
      <vt:variant>
        <vt:lpwstr/>
      </vt:variant>
      <vt:variant>
        <vt:lpwstr>_Toc178589504</vt:lpwstr>
      </vt:variant>
      <vt:variant>
        <vt:i4>1835060</vt:i4>
      </vt:variant>
      <vt:variant>
        <vt:i4>158</vt:i4>
      </vt:variant>
      <vt:variant>
        <vt:i4>0</vt:i4>
      </vt:variant>
      <vt:variant>
        <vt:i4>5</vt:i4>
      </vt:variant>
      <vt:variant>
        <vt:lpwstr/>
      </vt:variant>
      <vt:variant>
        <vt:lpwstr>_Toc178589503</vt:lpwstr>
      </vt:variant>
      <vt:variant>
        <vt:i4>1835060</vt:i4>
      </vt:variant>
      <vt:variant>
        <vt:i4>152</vt:i4>
      </vt:variant>
      <vt:variant>
        <vt:i4>0</vt:i4>
      </vt:variant>
      <vt:variant>
        <vt:i4>5</vt:i4>
      </vt:variant>
      <vt:variant>
        <vt:lpwstr/>
      </vt:variant>
      <vt:variant>
        <vt:lpwstr>_Toc178589502</vt:lpwstr>
      </vt:variant>
      <vt:variant>
        <vt:i4>1835060</vt:i4>
      </vt:variant>
      <vt:variant>
        <vt:i4>146</vt:i4>
      </vt:variant>
      <vt:variant>
        <vt:i4>0</vt:i4>
      </vt:variant>
      <vt:variant>
        <vt:i4>5</vt:i4>
      </vt:variant>
      <vt:variant>
        <vt:lpwstr/>
      </vt:variant>
      <vt:variant>
        <vt:lpwstr>_Toc178589501</vt:lpwstr>
      </vt:variant>
      <vt:variant>
        <vt:i4>1835060</vt:i4>
      </vt:variant>
      <vt:variant>
        <vt:i4>140</vt:i4>
      </vt:variant>
      <vt:variant>
        <vt:i4>0</vt:i4>
      </vt:variant>
      <vt:variant>
        <vt:i4>5</vt:i4>
      </vt:variant>
      <vt:variant>
        <vt:lpwstr/>
      </vt:variant>
      <vt:variant>
        <vt:lpwstr>_Toc178589500</vt:lpwstr>
      </vt:variant>
      <vt:variant>
        <vt:i4>1376309</vt:i4>
      </vt:variant>
      <vt:variant>
        <vt:i4>134</vt:i4>
      </vt:variant>
      <vt:variant>
        <vt:i4>0</vt:i4>
      </vt:variant>
      <vt:variant>
        <vt:i4>5</vt:i4>
      </vt:variant>
      <vt:variant>
        <vt:lpwstr/>
      </vt:variant>
      <vt:variant>
        <vt:lpwstr>_Toc178589499</vt:lpwstr>
      </vt:variant>
      <vt:variant>
        <vt:i4>1376309</vt:i4>
      </vt:variant>
      <vt:variant>
        <vt:i4>128</vt:i4>
      </vt:variant>
      <vt:variant>
        <vt:i4>0</vt:i4>
      </vt:variant>
      <vt:variant>
        <vt:i4>5</vt:i4>
      </vt:variant>
      <vt:variant>
        <vt:lpwstr/>
      </vt:variant>
      <vt:variant>
        <vt:lpwstr>_Toc178589498</vt:lpwstr>
      </vt:variant>
      <vt:variant>
        <vt:i4>1376309</vt:i4>
      </vt:variant>
      <vt:variant>
        <vt:i4>122</vt:i4>
      </vt:variant>
      <vt:variant>
        <vt:i4>0</vt:i4>
      </vt:variant>
      <vt:variant>
        <vt:i4>5</vt:i4>
      </vt:variant>
      <vt:variant>
        <vt:lpwstr/>
      </vt:variant>
      <vt:variant>
        <vt:lpwstr>_Toc178589497</vt:lpwstr>
      </vt:variant>
      <vt:variant>
        <vt:i4>1376309</vt:i4>
      </vt:variant>
      <vt:variant>
        <vt:i4>116</vt:i4>
      </vt:variant>
      <vt:variant>
        <vt:i4>0</vt:i4>
      </vt:variant>
      <vt:variant>
        <vt:i4>5</vt:i4>
      </vt:variant>
      <vt:variant>
        <vt:lpwstr/>
      </vt:variant>
      <vt:variant>
        <vt:lpwstr>_Toc178589496</vt:lpwstr>
      </vt:variant>
      <vt:variant>
        <vt:i4>1376309</vt:i4>
      </vt:variant>
      <vt:variant>
        <vt:i4>110</vt:i4>
      </vt:variant>
      <vt:variant>
        <vt:i4>0</vt:i4>
      </vt:variant>
      <vt:variant>
        <vt:i4>5</vt:i4>
      </vt:variant>
      <vt:variant>
        <vt:lpwstr/>
      </vt:variant>
      <vt:variant>
        <vt:lpwstr>_Toc178589495</vt:lpwstr>
      </vt:variant>
      <vt:variant>
        <vt:i4>1376309</vt:i4>
      </vt:variant>
      <vt:variant>
        <vt:i4>104</vt:i4>
      </vt:variant>
      <vt:variant>
        <vt:i4>0</vt:i4>
      </vt:variant>
      <vt:variant>
        <vt:i4>5</vt:i4>
      </vt:variant>
      <vt:variant>
        <vt:lpwstr/>
      </vt:variant>
      <vt:variant>
        <vt:lpwstr>_Toc178589494</vt:lpwstr>
      </vt:variant>
      <vt:variant>
        <vt:i4>1376309</vt:i4>
      </vt:variant>
      <vt:variant>
        <vt:i4>98</vt:i4>
      </vt:variant>
      <vt:variant>
        <vt:i4>0</vt:i4>
      </vt:variant>
      <vt:variant>
        <vt:i4>5</vt:i4>
      </vt:variant>
      <vt:variant>
        <vt:lpwstr/>
      </vt:variant>
      <vt:variant>
        <vt:lpwstr>_Toc178589493</vt:lpwstr>
      </vt:variant>
      <vt:variant>
        <vt:i4>1376309</vt:i4>
      </vt:variant>
      <vt:variant>
        <vt:i4>92</vt:i4>
      </vt:variant>
      <vt:variant>
        <vt:i4>0</vt:i4>
      </vt:variant>
      <vt:variant>
        <vt:i4>5</vt:i4>
      </vt:variant>
      <vt:variant>
        <vt:lpwstr/>
      </vt:variant>
      <vt:variant>
        <vt:lpwstr>_Toc178589492</vt:lpwstr>
      </vt:variant>
      <vt:variant>
        <vt:i4>1376309</vt:i4>
      </vt:variant>
      <vt:variant>
        <vt:i4>86</vt:i4>
      </vt:variant>
      <vt:variant>
        <vt:i4>0</vt:i4>
      </vt:variant>
      <vt:variant>
        <vt:i4>5</vt:i4>
      </vt:variant>
      <vt:variant>
        <vt:lpwstr/>
      </vt:variant>
      <vt:variant>
        <vt:lpwstr>_Toc178589491</vt:lpwstr>
      </vt:variant>
      <vt:variant>
        <vt:i4>1376309</vt:i4>
      </vt:variant>
      <vt:variant>
        <vt:i4>80</vt:i4>
      </vt:variant>
      <vt:variant>
        <vt:i4>0</vt:i4>
      </vt:variant>
      <vt:variant>
        <vt:i4>5</vt:i4>
      </vt:variant>
      <vt:variant>
        <vt:lpwstr/>
      </vt:variant>
      <vt:variant>
        <vt:lpwstr>_Toc178589490</vt:lpwstr>
      </vt:variant>
      <vt:variant>
        <vt:i4>1310773</vt:i4>
      </vt:variant>
      <vt:variant>
        <vt:i4>74</vt:i4>
      </vt:variant>
      <vt:variant>
        <vt:i4>0</vt:i4>
      </vt:variant>
      <vt:variant>
        <vt:i4>5</vt:i4>
      </vt:variant>
      <vt:variant>
        <vt:lpwstr/>
      </vt:variant>
      <vt:variant>
        <vt:lpwstr>_Toc178589489</vt:lpwstr>
      </vt:variant>
      <vt:variant>
        <vt:i4>1310773</vt:i4>
      </vt:variant>
      <vt:variant>
        <vt:i4>68</vt:i4>
      </vt:variant>
      <vt:variant>
        <vt:i4>0</vt:i4>
      </vt:variant>
      <vt:variant>
        <vt:i4>5</vt:i4>
      </vt:variant>
      <vt:variant>
        <vt:lpwstr/>
      </vt:variant>
      <vt:variant>
        <vt:lpwstr>_Toc178589488</vt:lpwstr>
      </vt:variant>
      <vt:variant>
        <vt:i4>1310773</vt:i4>
      </vt:variant>
      <vt:variant>
        <vt:i4>62</vt:i4>
      </vt:variant>
      <vt:variant>
        <vt:i4>0</vt:i4>
      </vt:variant>
      <vt:variant>
        <vt:i4>5</vt:i4>
      </vt:variant>
      <vt:variant>
        <vt:lpwstr/>
      </vt:variant>
      <vt:variant>
        <vt:lpwstr>_Toc178589487</vt:lpwstr>
      </vt:variant>
      <vt:variant>
        <vt:i4>1310773</vt:i4>
      </vt:variant>
      <vt:variant>
        <vt:i4>56</vt:i4>
      </vt:variant>
      <vt:variant>
        <vt:i4>0</vt:i4>
      </vt:variant>
      <vt:variant>
        <vt:i4>5</vt:i4>
      </vt:variant>
      <vt:variant>
        <vt:lpwstr/>
      </vt:variant>
      <vt:variant>
        <vt:lpwstr>_Toc178589486</vt:lpwstr>
      </vt:variant>
      <vt:variant>
        <vt:i4>1310773</vt:i4>
      </vt:variant>
      <vt:variant>
        <vt:i4>50</vt:i4>
      </vt:variant>
      <vt:variant>
        <vt:i4>0</vt:i4>
      </vt:variant>
      <vt:variant>
        <vt:i4>5</vt:i4>
      </vt:variant>
      <vt:variant>
        <vt:lpwstr/>
      </vt:variant>
      <vt:variant>
        <vt:lpwstr>_Toc178589485</vt:lpwstr>
      </vt:variant>
      <vt:variant>
        <vt:i4>1310773</vt:i4>
      </vt:variant>
      <vt:variant>
        <vt:i4>44</vt:i4>
      </vt:variant>
      <vt:variant>
        <vt:i4>0</vt:i4>
      </vt:variant>
      <vt:variant>
        <vt:i4>5</vt:i4>
      </vt:variant>
      <vt:variant>
        <vt:lpwstr/>
      </vt:variant>
      <vt:variant>
        <vt:lpwstr>_Toc178589484</vt:lpwstr>
      </vt:variant>
      <vt:variant>
        <vt:i4>1310773</vt:i4>
      </vt:variant>
      <vt:variant>
        <vt:i4>38</vt:i4>
      </vt:variant>
      <vt:variant>
        <vt:i4>0</vt:i4>
      </vt:variant>
      <vt:variant>
        <vt:i4>5</vt:i4>
      </vt:variant>
      <vt:variant>
        <vt:lpwstr/>
      </vt:variant>
      <vt:variant>
        <vt:lpwstr>_Toc178589483</vt:lpwstr>
      </vt:variant>
      <vt:variant>
        <vt:i4>1310773</vt:i4>
      </vt:variant>
      <vt:variant>
        <vt:i4>32</vt:i4>
      </vt:variant>
      <vt:variant>
        <vt:i4>0</vt:i4>
      </vt:variant>
      <vt:variant>
        <vt:i4>5</vt:i4>
      </vt:variant>
      <vt:variant>
        <vt:lpwstr/>
      </vt:variant>
      <vt:variant>
        <vt:lpwstr>_Toc178589482</vt:lpwstr>
      </vt:variant>
      <vt:variant>
        <vt:i4>1310773</vt:i4>
      </vt:variant>
      <vt:variant>
        <vt:i4>26</vt:i4>
      </vt:variant>
      <vt:variant>
        <vt:i4>0</vt:i4>
      </vt:variant>
      <vt:variant>
        <vt:i4>5</vt:i4>
      </vt:variant>
      <vt:variant>
        <vt:lpwstr/>
      </vt:variant>
      <vt:variant>
        <vt:lpwstr>_Toc178589481</vt:lpwstr>
      </vt:variant>
      <vt:variant>
        <vt:i4>1310773</vt:i4>
      </vt:variant>
      <vt:variant>
        <vt:i4>20</vt:i4>
      </vt:variant>
      <vt:variant>
        <vt:i4>0</vt:i4>
      </vt:variant>
      <vt:variant>
        <vt:i4>5</vt:i4>
      </vt:variant>
      <vt:variant>
        <vt:lpwstr/>
      </vt:variant>
      <vt:variant>
        <vt:lpwstr>_Toc178589480</vt:lpwstr>
      </vt:variant>
      <vt:variant>
        <vt:i4>1769525</vt:i4>
      </vt:variant>
      <vt:variant>
        <vt:i4>14</vt:i4>
      </vt:variant>
      <vt:variant>
        <vt:i4>0</vt:i4>
      </vt:variant>
      <vt:variant>
        <vt:i4>5</vt:i4>
      </vt:variant>
      <vt:variant>
        <vt:lpwstr/>
      </vt:variant>
      <vt:variant>
        <vt:lpwstr>_Toc178589479</vt:lpwstr>
      </vt:variant>
      <vt:variant>
        <vt:i4>1769525</vt:i4>
      </vt:variant>
      <vt:variant>
        <vt:i4>8</vt:i4>
      </vt:variant>
      <vt:variant>
        <vt:i4>0</vt:i4>
      </vt:variant>
      <vt:variant>
        <vt:i4>5</vt:i4>
      </vt:variant>
      <vt:variant>
        <vt:lpwstr/>
      </vt:variant>
      <vt:variant>
        <vt:lpwstr>_Toc178589478</vt:lpwstr>
      </vt:variant>
      <vt:variant>
        <vt:i4>1769525</vt:i4>
      </vt:variant>
      <vt:variant>
        <vt:i4>2</vt:i4>
      </vt:variant>
      <vt:variant>
        <vt:i4>0</vt:i4>
      </vt:variant>
      <vt:variant>
        <vt:i4>5</vt:i4>
      </vt:variant>
      <vt:variant>
        <vt:lpwstr/>
      </vt:variant>
      <vt:variant>
        <vt:lpwstr>_Toc178589477</vt:lpwstr>
      </vt:variant>
      <vt:variant>
        <vt:i4>2293887</vt:i4>
      </vt:variant>
      <vt:variant>
        <vt:i4>3</vt:i4>
      </vt:variant>
      <vt:variant>
        <vt:i4>0</vt:i4>
      </vt:variant>
      <vt:variant>
        <vt:i4>5</vt:i4>
      </vt:variant>
      <vt:variant>
        <vt:lpwstr>https://www.transport.govt.nz/area-of-interest/safety/social-cost-of-road-crashes-and-injuries</vt:lpwstr>
      </vt:variant>
      <vt:variant>
        <vt:lpwstr/>
      </vt:variant>
      <vt:variant>
        <vt:i4>6684782</vt:i4>
      </vt:variant>
      <vt:variant>
        <vt:i4>0</vt:i4>
      </vt:variant>
      <vt:variant>
        <vt:i4>0</vt:i4>
      </vt:variant>
      <vt:variant>
        <vt:i4>5</vt:i4>
      </vt:variant>
      <vt:variant>
        <vt:lpwstr>https://www.julianking.co.nz/wp-content/uploads/2024/08/Verian-Group-Value-for-Money-Guide-August-2024.pdf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2024-12-10T03:44:00Z</dcterms:created>
  <dcterms:modified xsi:type="dcterms:W3CDTF">2024-12-10T03:45:00Z</dcterms:modified>
</cp:coreProperties>
</file>