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23C72" w14:textId="72457DAA" w:rsidR="00CA0C05" w:rsidRDefault="00CA0C05">
      <w:pPr>
        <w:pStyle w:val="NoSpacing"/>
        <w:spacing w:before="1540" w:after="240"/>
        <w:jc w:val="center"/>
        <w:rPr>
          <w:color w:val="4D2379" w:themeColor="accent1"/>
        </w:rPr>
      </w:pPr>
      <w:r>
        <w:rPr>
          <w:noProof/>
        </w:rPr>
        <w:drawing>
          <wp:anchor distT="0" distB="0" distL="114300" distR="114300" simplePos="0" relativeHeight="251662336" behindDoc="1" locked="0" layoutInCell="1" allowOverlap="1" wp14:anchorId="15757BD6" wp14:editId="43FA4C03">
            <wp:simplePos x="0" y="0"/>
            <wp:positionH relativeFrom="page">
              <wp:align>right</wp:align>
            </wp:positionH>
            <wp:positionV relativeFrom="paragraph">
              <wp:posOffset>-969484</wp:posOffset>
            </wp:positionV>
            <wp:extent cx="7553325" cy="10716260"/>
            <wp:effectExtent l="0" t="0" r="9525" b="8890"/>
            <wp:wrapNone/>
            <wp:docPr id="17660059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3325" cy="10716260"/>
                    </a:xfrm>
                    <a:prstGeom prst="rect">
                      <a:avLst/>
                    </a:prstGeom>
                  </pic:spPr>
                </pic:pic>
              </a:graphicData>
            </a:graphic>
            <wp14:sizeRelH relativeFrom="margin">
              <wp14:pctWidth>0</wp14:pctWidth>
            </wp14:sizeRelH>
            <wp14:sizeRelV relativeFrom="margin">
              <wp14:pctHeight>0</wp14:pctHeight>
            </wp14:sizeRelV>
          </wp:anchor>
        </w:drawing>
      </w:r>
    </w:p>
    <w:p w14:paraId="3475C837" w14:textId="5D2949E6" w:rsidR="00CA0C05" w:rsidRDefault="00CA0C05">
      <w:pPr>
        <w:pStyle w:val="NoSpacing"/>
        <w:spacing w:before="1540" w:after="240"/>
        <w:jc w:val="center"/>
        <w:rPr>
          <w:color w:val="4D2379" w:themeColor="accent1"/>
        </w:rPr>
      </w:pPr>
    </w:p>
    <w:p w14:paraId="73E9DEF2" w14:textId="41CBD2F0" w:rsidR="00652BA8" w:rsidRDefault="00CC0E18" w:rsidP="00CC0E18">
      <w:pPr>
        <w:pStyle w:val="NoSpacing"/>
        <w:spacing w:before="1540" w:after="240"/>
        <w:jc w:val="center"/>
      </w:pPr>
      <w:r>
        <w:rPr>
          <w:noProof/>
        </w:rPr>
        <w:drawing>
          <wp:anchor distT="0" distB="0" distL="114300" distR="114300" simplePos="0" relativeHeight="251668480" behindDoc="0" locked="0" layoutInCell="1" allowOverlap="1" wp14:anchorId="3E608B50" wp14:editId="2A3158F4">
            <wp:simplePos x="0" y="0"/>
            <wp:positionH relativeFrom="page">
              <wp:posOffset>522283</wp:posOffset>
            </wp:positionH>
            <wp:positionV relativeFrom="margin">
              <wp:posOffset>7756195</wp:posOffset>
            </wp:positionV>
            <wp:extent cx="1774190" cy="425450"/>
            <wp:effectExtent l="0" t="0" r="0" b="0"/>
            <wp:wrapNone/>
            <wp:docPr id="4" name="Picture 4" descr="Te Kāwanatanga o Aotearoa -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 Kāwanatanga o Aotearoa - New Zealand Governmen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190" cy="425450"/>
                    </a:xfrm>
                    <a:prstGeom prst="rect">
                      <a:avLst/>
                    </a:prstGeom>
                  </pic:spPr>
                </pic:pic>
              </a:graphicData>
            </a:graphic>
            <wp14:sizeRelH relativeFrom="margin">
              <wp14:pctWidth>0</wp14:pctWidth>
            </wp14:sizeRelH>
            <wp14:sizeRelV relativeFrom="margin">
              <wp14:pctHeight>0</wp14:pctHeight>
            </wp14:sizeRelV>
          </wp:anchor>
        </w:drawing>
      </w:r>
      <w:r w:rsidR="00CA0C05" w:rsidRPr="00EB3422">
        <w:rPr>
          <w:noProof/>
        </w:rPr>
        <mc:AlternateContent>
          <mc:Choice Requires="wps">
            <w:drawing>
              <wp:anchor distT="45720" distB="45720" distL="114300" distR="114300" simplePos="0" relativeHeight="251664384" behindDoc="0" locked="1" layoutInCell="1" allowOverlap="1" wp14:anchorId="7D74AE0B" wp14:editId="0AE9AAED">
                <wp:simplePos x="0" y="0"/>
                <wp:positionH relativeFrom="margin">
                  <wp:align>right</wp:align>
                </wp:positionH>
                <wp:positionV relativeFrom="page">
                  <wp:posOffset>1958975</wp:posOffset>
                </wp:positionV>
                <wp:extent cx="6111240" cy="5462270"/>
                <wp:effectExtent l="0" t="0" r="0" b="508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5462649"/>
                        </a:xfrm>
                        <a:prstGeom prst="rect">
                          <a:avLst/>
                        </a:prstGeom>
                        <a:noFill/>
                        <a:ln w="9525">
                          <a:noFill/>
                          <a:miter lim="800000"/>
                          <a:headEnd/>
                          <a:tailEnd/>
                        </a:ln>
                      </wps:spPr>
                      <wps:txbx>
                        <w:txbxContent>
                          <w:p w14:paraId="2FCE8C8A" w14:textId="753A86F7" w:rsidR="00CA0C05" w:rsidRPr="00CC0E18" w:rsidRDefault="00CC0E18" w:rsidP="00CC0E18">
                            <w:pPr>
                              <w:pStyle w:val="NoSpacing"/>
                              <w:spacing w:line="1400" w:lineRule="exact"/>
                              <w:ind w:left="0" w:firstLine="0"/>
                              <w:rPr>
                                <w:rFonts w:ascii="Arial" w:hAnsi="Arial" w:cs="Arial"/>
                                <w:color w:val="F6F4EC" w:themeColor="background1"/>
                                <w:sz w:val="96"/>
                                <w:szCs w:val="96"/>
                              </w:rPr>
                            </w:pPr>
                            <w:r w:rsidRPr="00CC0E18">
                              <w:rPr>
                                <w:rFonts w:ascii="Arial" w:hAnsi="Arial" w:cs="Arial"/>
                                <w:color w:val="F6F4EC" w:themeColor="background1"/>
                                <w:sz w:val="96"/>
                                <w:szCs w:val="96"/>
                              </w:rPr>
                              <w:t>Suppliers and Items Data Standards</w:t>
                            </w:r>
                          </w:p>
                          <w:p w14:paraId="21F2682C" w14:textId="02475A04" w:rsidR="00CA0C05" w:rsidRDefault="00CC0E18" w:rsidP="00CC0E18">
                            <w:pPr>
                              <w:rPr>
                                <w:color w:val="F6F4EC" w:themeColor="background1"/>
                                <w:sz w:val="56"/>
                                <w:szCs w:val="56"/>
                              </w:rPr>
                            </w:pPr>
                            <w:r>
                              <w:rPr>
                                <w:color w:val="F6F4EC" w:themeColor="background1"/>
                                <w:sz w:val="56"/>
                                <w:szCs w:val="56"/>
                              </w:rPr>
                              <w:t>Finance, Procurement and Information Management</w:t>
                            </w:r>
                          </w:p>
                          <w:p w14:paraId="052C68FE" w14:textId="77777777" w:rsidR="00CC0E18" w:rsidRDefault="00CC0E18" w:rsidP="00CC0E18">
                            <w:pPr>
                              <w:rPr>
                                <w:color w:val="F6F4EC" w:themeColor="background1"/>
                                <w:sz w:val="56"/>
                                <w:szCs w:val="56"/>
                              </w:rPr>
                            </w:pPr>
                          </w:p>
                          <w:p w14:paraId="0F55FC3B" w14:textId="60A7FD6F" w:rsidR="00CC0E18" w:rsidRPr="00CC0E18" w:rsidRDefault="00CC0E18" w:rsidP="00CC0E18">
                            <w:pPr>
                              <w:rPr>
                                <w:color w:val="F6F4EC" w:themeColor="background1"/>
                                <w:sz w:val="48"/>
                                <w:szCs w:val="48"/>
                              </w:rPr>
                            </w:pPr>
                            <w:r w:rsidRPr="00CC0E18">
                              <w:rPr>
                                <w:color w:val="F6F4EC" w:themeColor="background1"/>
                                <w:sz w:val="48"/>
                                <w:szCs w:val="48"/>
                              </w:rPr>
                              <w:t>HISO 10084.1:2024</w:t>
                            </w:r>
                          </w:p>
                          <w:p w14:paraId="05B9C193" w14:textId="77777777" w:rsidR="00CC0E18" w:rsidRPr="00CC0E18" w:rsidRDefault="00CC0E18" w:rsidP="00CC0E18">
                            <w:pPr>
                              <w:rPr>
                                <w:color w:val="F6F4EC" w:themeColor="background1"/>
                                <w:sz w:val="48"/>
                                <w:szCs w:val="48"/>
                              </w:rPr>
                            </w:pPr>
                          </w:p>
                          <w:p w14:paraId="6B9311E2" w14:textId="3AC88F7B" w:rsidR="00CA0C05" w:rsidRPr="00EB3422" w:rsidRDefault="00CA0C05" w:rsidP="00CC0E18">
                            <w:pPr>
                              <w:pStyle w:val="NoSpacing"/>
                              <w:spacing w:line="1400" w:lineRule="exact"/>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4AE0B" id="_x0000_t202" coordsize="21600,21600" o:spt="202" path="m,l,21600r21600,l21600,xe">
                <v:stroke joinstyle="miter"/>
                <v:path gradientshapeok="t" o:connecttype="rect"/>
              </v:shapetype>
              <v:shape id="Text Box 217" o:spid="_x0000_s1026" type="#_x0000_t202" style="position:absolute;left:0;text-align:left;margin-left:430pt;margin-top:154.25pt;width:481.2pt;height:430.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" filled="f" stroked="f">
                <v:textbox>
                  <w:txbxContent>
                    <w:p w14:paraId="2FCE8C8A" w14:textId="753A86F7" w:rsidR="00CA0C05" w:rsidRPr="00CC0E18" w:rsidRDefault="00CC0E18" w:rsidP="00CC0E18">
                      <w:pPr>
                        <w:pStyle w:val="NoSpacing"/>
                        <w:spacing w:line="1400" w:lineRule="exact"/>
                        <w:ind w:left="0" w:firstLine="0"/>
                        <w:rPr>
                          <w:rFonts w:ascii="Arial" w:hAnsi="Arial" w:cs="Arial"/>
                          <w:color w:val="F6F4EC" w:themeColor="background1"/>
                          <w:sz w:val="96"/>
                          <w:szCs w:val="96"/>
                        </w:rPr>
                      </w:pPr>
                      <w:r w:rsidRPr="00CC0E18">
                        <w:rPr>
                          <w:rFonts w:ascii="Arial" w:hAnsi="Arial" w:cs="Arial"/>
                          <w:color w:val="F6F4EC" w:themeColor="background1"/>
                          <w:sz w:val="96"/>
                          <w:szCs w:val="96"/>
                        </w:rPr>
                        <w:t>Suppliers and Items Data Standards</w:t>
                      </w:r>
                    </w:p>
                    <w:p w14:paraId="21F2682C" w14:textId="02475A04" w:rsidR="00CA0C05" w:rsidRDefault="00CC0E18" w:rsidP="00CC0E18">
                      <w:pPr>
                        <w:rPr>
                          <w:color w:val="F6F4EC" w:themeColor="background1"/>
                          <w:sz w:val="56"/>
                          <w:szCs w:val="56"/>
                        </w:rPr>
                      </w:pPr>
                      <w:r>
                        <w:rPr>
                          <w:color w:val="F6F4EC" w:themeColor="background1"/>
                          <w:sz w:val="56"/>
                          <w:szCs w:val="56"/>
                        </w:rPr>
                        <w:t>Finance, Procurement and Information Management</w:t>
                      </w:r>
                    </w:p>
                    <w:p w14:paraId="052C68FE" w14:textId="77777777" w:rsidR="00CC0E18" w:rsidRDefault="00CC0E18" w:rsidP="00CC0E18">
                      <w:pPr>
                        <w:rPr>
                          <w:color w:val="F6F4EC" w:themeColor="background1"/>
                          <w:sz w:val="56"/>
                          <w:szCs w:val="56"/>
                        </w:rPr>
                      </w:pPr>
                    </w:p>
                    <w:p w14:paraId="0F55FC3B" w14:textId="60A7FD6F" w:rsidR="00CC0E18" w:rsidRPr="00CC0E18" w:rsidRDefault="00CC0E18" w:rsidP="00CC0E18">
                      <w:pPr>
                        <w:rPr>
                          <w:color w:val="F6F4EC" w:themeColor="background1"/>
                          <w:sz w:val="48"/>
                          <w:szCs w:val="48"/>
                        </w:rPr>
                      </w:pPr>
                      <w:r w:rsidRPr="00CC0E18">
                        <w:rPr>
                          <w:color w:val="F6F4EC" w:themeColor="background1"/>
                          <w:sz w:val="48"/>
                          <w:szCs w:val="48"/>
                        </w:rPr>
                        <w:t>HISO 10084.1:2024</w:t>
                      </w:r>
                    </w:p>
                    <w:p w14:paraId="05B9C193" w14:textId="77777777" w:rsidR="00CC0E18" w:rsidRPr="00CC0E18" w:rsidRDefault="00CC0E18" w:rsidP="00CC0E18">
                      <w:pPr>
                        <w:rPr>
                          <w:color w:val="F6F4EC" w:themeColor="background1"/>
                          <w:sz w:val="48"/>
                          <w:szCs w:val="48"/>
                        </w:rPr>
                      </w:pPr>
                    </w:p>
                    <w:p w14:paraId="6B9311E2" w14:textId="3AC88F7B" w:rsidR="00CA0C05" w:rsidRPr="00EB3422" w:rsidRDefault="00CA0C05" w:rsidP="00CC0E18">
                      <w:pPr>
                        <w:pStyle w:val="NoSpacing"/>
                        <w:spacing w:line="1400" w:lineRule="exact"/>
                        <w:ind w:left="0" w:firstLine="0"/>
                      </w:pPr>
                    </w:p>
                  </w:txbxContent>
                </v:textbox>
                <w10:wrap anchorx="margin" anchory="page"/>
                <w10:anchorlock/>
              </v:shape>
            </w:pict>
          </mc:Fallback>
        </mc:AlternateContent>
      </w:r>
    </w:p>
    <w:p w14:paraId="51A854D8" w14:textId="6D65A40E" w:rsidR="00CC0E18" w:rsidRDefault="00CC0E18">
      <w:pPr>
        <w:spacing w:line="259" w:lineRule="auto"/>
        <w:rPr>
          <w:lang w:val="en-NZ"/>
        </w:rPr>
      </w:pPr>
      <w:r>
        <w:rPr>
          <w:noProof/>
        </w:rPr>
        <w:drawing>
          <wp:anchor distT="0" distB="0" distL="114300" distR="114300" simplePos="0" relativeHeight="251666432" behindDoc="0" locked="0" layoutInCell="1" allowOverlap="1" wp14:anchorId="0F676D4D" wp14:editId="27BEF949">
            <wp:simplePos x="0" y="0"/>
            <wp:positionH relativeFrom="margin">
              <wp:posOffset>-368143</wp:posOffset>
            </wp:positionH>
            <wp:positionV relativeFrom="bottomMargin">
              <wp:posOffset>160374</wp:posOffset>
            </wp:positionV>
            <wp:extent cx="2520000" cy="576000"/>
            <wp:effectExtent l="0" t="0" r="0" b="0"/>
            <wp:wrapNone/>
            <wp:docPr id="1669067801" name="Picture 1669067801" descr="H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67801" name="Picture 1669067801" descr="HISO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576000"/>
                    </a:xfrm>
                    <a:prstGeom prst="rect">
                      <a:avLst/>
                    </a:prstGeom>
                  </pic:spPr>
                </pic:pic>
              </a:graphicData>
            </a:graphic>
            <wp14:sizeRelH relativeFrom="margin">
              <wp14:pctWidth>0</wp14:pctWidth>
            </wp14:sizeRelH>
            <wp14:sizeRelV relativeFrom="margin">
              <wp14:pctHeight>0</wp14:pctHeight>
            </wp14:sizeRelV>
          </wp:anchor>
        </w:drawing>
      </w:r>
      <w:r>
        <w:rPr>
          <w:lang w:val="en-NZ"/>
        </w:rPr>
        <w:br w:type="page"/>
      </w:r>
    </w:p>
    <w:p w14:paraId="0AEF9C00" w14:textId="5DAAA12F" w:rsidR="00F901EC" w:rsidRPr="00CC0E18" w:rsidRDefault="00F901EC" w:rsidP="00F901EC">
      <w:pPr>
        <w:rPr>
          <w:lang w:val="en-NZ"/>
        </w:rPr>
      </w:pPr>
      <w:r w:rsidRPr="00CC0E18">
        <w:rPr>
          <w:lang w:val="en-NZ"/>
        </w:rPr>
        <w:lastRenderedPageBreak/>
        <w:t xml:space="preserve">Citation: Health New Zealand | Te Whatu Ora. </w:t>
      </w:r>
      <w:r w:rsidR="00216F14">
        <w:rPr>
          <w:lang w:val="en-NZ"/>
        </w:rPr>
        <w:t>July</w:t>
      </w:r>
      <w:r>
        <w:rPr>
          <w:lang w:val="en-NZ"/>
        </w:rPr>
        <w:t xml:space="preserve"> 2024</w:t>
      </w:r>
      <w:r w:rsidRPr="00CC0E18">
        <w:rPr>
          <w:lang w:val="en-NZ"/>
        </w:rPr>
        <w:t xml:space="preserve">. </w:t>
      </w:r>
      <w:r w:rsidRPr="00DA0C20">
        <w:rPr>
          <w:i/>
          <w:iCs/>
        </w:rPr>
        <w:t>HISO 10084.1:2024: Suppliers and Items Data Standards</w:t>
      </w:r>
      <w:r w:rsidRPr="00CC0E18">
        <w:rPr>
          <w:lang w:val="en-NZ"/>
        </w:rPr>
        <w:t>. Wellington: Health New Zealand</w:t>
      </w:r>
      <w:r>
        <w:rPr>
          <w:lang w:val="en-NZ"/>
        </w:rPr>
        <w:t xml:space="preserve"> | Te Whatu Ora</w:t>
      </w:r>
      <w:r w:rsidRPr="00CC0E18">
        <w:rPr>
          <w:lang w:val="en-NZ"/>
        </w:rPr>
        <w:t>.</w:t>
      </w:r>
    </w:p>
    <w:p w14:paraId="254065D9" w14:textId="77777777" w:rsidR="00F901EC" w:rsidRPr="00CC0E18" w:rsidRDefault="00F901EC" w:rsidP="00F901EC">
      <w:pPr>
        <w:rPr>
          <w:lang w:val="en-NZ"/>
        </w:rPr>
      </w:pPr>
      <w:r w:rsidRPr="00CC0E18">
        <w:rPr>
          <w:lang w:val="en-NZ"/>
        </w:rPr>
        <w:t>Published in July 2024 by Health New Zealand | Te Whatu Ora</w:t>
      </w:r>
      <w:r w:rsidRPr="00CC0E18">
        <w:rPr>
          <w:lang w:val="en-NZ"/>
        </w:rPr>
        <w:br/>
        <w:t>PO Box 793, Wellington 6140, New Zealand</w:t>
      </w:r>
    </w:p>
    <w:p w14:paraId="328FF200" w14:textId="77777777" w:rsidR="00F901EC" w:rsidRDefault="00F901EC" w:rsidP="00F901EC">
      <w:pPr>
        <w:rPr>
          <w:lang w:val="en-NZ"/>
        </w:rPr>
      </w:pPr>
      <w:r w:rsidRPr="00CC0E18">
        <w:rPr>
          <w:lang w:val="en-NZ"/>
        </w:rPr>
        <w:t xml:space="preserve">ISBN </w:t>
      </w:r>
      <w:r w:rsidRPr="00785355">
        <w:t>978-1-99-106799-9 </w:t>
      </w:r>
      <w:r w:rsidRPr="00CC0E18">
        <w:rPr>
          <w:lang w:val="en-NZ"/>
        </w:rPr>
        <w:t>(online)</w:t>
      </w:r>
    </w:p>
    <w:p w14:paraId="5743BE5E" w14:textId="77777777" w:rsidR="00F901EC" w:rsidRPr="00CC0E18" w:rsidRDefault="00F901EC" w:rsidP="00F901EC">
      <w:pPr>
        <w:rPr>
          <w:lang w:val="en-NZ"/>
        </w:rPr>
      </w:pPr>
      <w:r w:rsidRPr="00CC0E18">
        <w:rPr>
          <w:noProof/>
          <w:lang w:val="en-NZ"/>
        </w:rPr>
        <w:drawing>
          <wp:anchor distT="0" distB="0" distL="114300" distR="114300" simplePos="0" relativeHeight="251670528" behindDoc="1" locked="0" layoutInCell="1" allowOverlap="1" wp14:anchorId="3A580CF8" wp14:editId="7A8A6428">
            <wp:simplePos x="0" y="0"/>
            <wp:positionH relativeFrom="margin">
              <wp:align>left</wp:align>
            </wp:positionH>
            <wp:positionV relativeFrom="paragraph">
              <wp:posOffset>90170</wp:posOffset>
            </wp:positionV>
            <wp:extent cx="1555750" cy="273050"/>
            <wp:effectExtent l="0" t="0" r="6350" b="0"/>
            <wp:wrapTight wrapText="bothSides">
              <wp:wrapPolygon edited="0">
                <wp:start x="0" y="0"/>
                <wp:lineTo x="0" y="19591"/>
                <wp:lineTo x="12167" y="19591"/>
                <wp:lineTo x="21424" y="10549"/>
                <wp:lineTo x="21424" y="0"/>
                <wp:lineTo x="0" y="0"/>
              </wp:wrapPolygon>
            </wp:wrapTight>
            <wp:docPr id="1325731784" name="Picture 1325731784" descr="Health New Zealand - Te Whatu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Health New Zealand - Te Whatu Or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B0A37" w14:textId="77777777" w:rsidR="00F901EC" w:rsidRPr="00CC0E18" w:rsidRDefault="00F901EC" w:rsidP="00F901EC">
      <w:pPr>
        <w:rPr>
          <w:lang w:val="en-NZ"/>
        </w:rPr>
      </w:pPr>
    </w:p>
    <w:p w14:paraId="3FF3D9AA" w14:textId="77777777" w:rsidR="00F901EC" w:rsidRPr="00CC0E18" w:rsidRDefault="00F901EC" w:rsidP="00F901EC">
      <w:pPr>
        <w:rPr>
          <w:lang w:val="en-NZ"/>
        </w:rPr>
      </w:pPr>
      <w:r w:rsidRPr="00CC0E18">
        <w:rPr>
          <w:lang w:val="en-NZ"/>
        </w:rPr>
        <w:t xml:space="preserve">This document is available </w:t>
      </w:r>
      <w:r w:rsidRPr="00691F7D">
        <w:rPr>
          <w:lang w:val="en-NZ"/>
        </w:rPr>
        <w:t xml:space="preserve">at </w:t>
      </w:r>
      <w:hyperlink r:id="rId12" w:history="1">
        <w:r w:rsidRPr="00691F7D">
          <w:rPr>
            <w:rStyle w:val="Hyperlink"/>
            <w:b/>
            <w:bCs/>
            <w:color w:val="auto"/>
            <w:lang w:val="en-NZ"/>
          </w:rPr>
          <w:t>tewhatuora.govt.nz</w:t>
        </w:r>
      </w:hyperlink>
      <w:r w:rsidRPr="00691F7D">
        <w:rPr>
          <w:lang w:val="en-NZ"/>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1661"/>
        <w:gridCol w:w="7365"/>
      </w:tblGrid>
      <w:tr w:rsidR="00F901EC" w:rsidRPr="00CC0E18" w14:paraId="78E312E0" w14:textId="77777777" w:rsidTr="004163FB">
        <w:tc>
          <w:tcPr>
            <w:tcW w:w="1696" w:type="dxa"/>
          </w:tcPr>
          <w:p w14:paraId="08F22800" w14:textId="77777777" w:rsidR="00F901EC" w:rsidRPr="00CC0E18" w:rsidRDefault="00F901EC" w:rsidP="004163FB">
            <w:pPr>
              <w:spacing w:before="0" w:after="160"/>
              <w:rPr>
                <w:lang w:val="en-NZ"/>
              </w:rPr>
            </w:pPr>
            <w:r w:rsidRPr="00CC0E18">
              <w:rPr>
                <w:noProof/>
                <w:lang w:val="en-NZ"/>
              </w:rPr>
              <w:drawing>
                <wp:anchor distT="0" distB="0" distL="114300" distR="114300" simplePos="0" relativeHeight="251671552" behindDoc="0" locked="0" layoutInCell="1" allowOverlap="1" wp14:anchorId="2927CF66" wp14:editId="774C4DF3">
                  <wp:simplePos x="0" y="0"/>
                  <wp:positionH relativeFrom="column">
                    <wp:posOffset>9525</wp:posOffset>
                  </wp:positionH>
                  <wp:positionV relativeFrom="paragraph">
                    <wp:posOffset>210185</wp:posOffset>
                  </wp:positionV>
                  <wp:extent cx="809625" cy="285750"/>
                  <wp:effectExtent l="0" t="0" r="9525" b="0"/>
                  <wp:wrapTopAndBottom/>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2" w:type="dxa"/>
          </w:tcPr>
          <w:p w14:paraId="4CF5484A" w14:textId="77777777" w:rsidR="00F901EC" w:rsidRPr="00CC0E18" w:rsidRDefault="00F901EC" w:rsidP="004163FB">
            <w:pPr>
              <w:spacing w:before="0" w:after="160"/>
              <w:rPr>
                <w:b/>
                <w:bCs/>
                <w:lang w:val="en-NZ"/>
              </w:rPr>
            </w:pPr>
            <w:r w:rsidRPr="00CC0E18">
              <w:rPr>
                <w:bCs/>
                <w:lang w:val="en-NZ"/>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328EE2B2" w14:textId="77777777" w:rsidR="00F901EC" w:rsidRDefault="00F901EC" w:rsidP="00CC0E18">
      <w:pPr>
        <w:pStyle w:val="TOCHeading"/>
      </w:pPr>
    </w:p>
    <w:p w14:paraId="220A9651" w14:textId="77777777" w:rsidR="00F901EC" w:rsidRDefault="00F901EC" w:rsidP="00CC0E18">
      <w:pPr>
        <w:pStyle w:val="TOCHeading"/>
      </w:pPr>
    </w:p>
    <w:p w14:paraId="1890ED63" w14:textId="77777777" w:rsidR="00F901EC" w:rsidRDefault="00F901EC" w:rsidP="00CC0E18">
      <w:pPr>
        <w:pStyle w:val="TOCHeading"/>
      </w:pPr>
    </w:p>
    <w:p w14:paraId="24BC648B" w14:textId="77777777" w:rsidR="00F901EC" w:rsidRDefault="00F901EC" w:rsidP="00F901EC">
      <w:pPr>
        <w:rPr>
          <w:lang w:val="en-NZ"/>
        </w:rPr>
      </w:pPr>
    </w:p>
    <w:p w14:paraId="7D75CB1B" w14:textId="77777777" w:rsidR="00F901EC" w:rsidRDefault="00F901EC" w:rsidP="00F901EC">
      <w:pPr>
        <w:rPr>
          <w:lang w:val="en-NZ"/>
        </w:rPr>
      </w:pPr>
    </w:p>
    <w:p w14:paraId="61F82B26" w14:textId="77777777" w:rsidR="00F901EC" w:rsidRDefault="00F901EC" w:rsidP="00F901EC">
      <w:pPr>
        <w:rPr>
          <w:lang w:val="en-NZ"/>
        </w:rPr>
      </w:pPr>
    </w:p>
    <w:p w14:paraId="6EDCB6E8" w14:textId="77777777" w:rsidR="00F901EC" w:rsidRDefault="00F901EC" w:rsidP="00F901EC">
      <w:pPr>
        <w:rPr>
          <w:lang w:val="en-NZ"/>
        </w:rPr>
      </w:pPr>
    </w:p>
    <w:p w14:paraId="57A27E98" w14:textId="77777777" w:rsidR="00F901EC" w:rsidRDefault="00F901EC" w:rsidP="00F901EC">
      <w:pPr>
        <w:rPr>
          <w:lang w:val="en-NZ"/>
        </w:rPr>
      </w:pPr>
    </w:p>
    <w:p w14:paraId="075F2930" w14:textId="77777777" w:rsidR="00F901EC" w:rsidRDefault="00F901EC" w:rsidP="00F901EC">
      <w:pPr>
        <w:rPr>
          <w:lang w:val="en-NZ"/>
        </w:rPr>
      </w:pPr>
    </w:p>
    <w:p w14:paraId="69620967" w14:textId="77777777" w:rsidR="00F901EC" w:rsidRPr="00F901EC" w:rsidRDefault="00F901EC" w:rsidP="00F901EC">
      <w:pPr>
        <w:rPr>
          <w:lang w:val="en-NZ"/>
        </w:rPr>
      </w:pPr>
    </w:p>
    <w:p w14:paraId="687F8774" w14:textId="0B355880" w:rsidR="00CC0E18" w:rsidRDefault="00CC0E18" w:rsidP="00CC0E18">
      <w:pPr>
        <w:pStyle w:val="TOCHeading"/>
      </w:pPr>
      <w:r>
        <w:t>Contributors</w:t>
      </w:r>
    </w:p>
    <w:p w14:paraId="392E8232" w14:textId="77777777" w:rsidR="00CC0E18" w:rsidRDefault="00CC0E18" w:rsidP="00CC0E18">
      <w:r w:rsidRPr="00CC0E18">
        <w:t>We thank the members of the Health System Catalogue National Data Standards working group for their contribution to this publication: David Mitchell (Lead, NZULM), Frank Rossiter (Manager, Master Data, Catalogue and EDI, HealthSource), Lynne O’Donoghue (Finance &amp; Procurement Systems Manager, Canterbury District), Sean Dougherty (Manager, Schedule Strategy and Development, PHARMAC), Sharon Coad (Healthcare Engagement Manager, GS1 New Zealand), Cameron Frith (General Manager Implementation, GS1 New Zealand), Denise Smith (Senior Functional Specialist, Health NZ), Matt Johnston (FPIM Solutions Architect &amp; Integration Lead, Health NZ), Stuart MacKinnon (Internal Monitor, Ministry of Health)</w:t>
      </w:r>
    </w:p>
    <w:p w14:paraId="2D5DC38C" w14:textId="03ADAF66" w:rsidR="00CC0E18" w:rsidRDefault="00CC0E18" w:rsidP="00CC0E18">
      <w:pPr>
        <w:pStyle w:val="TOCHeading"/>
      </w:pPr>
      <w:r>
        <w:br w:type="page"/>
      </w:r>
      <w:r>
        <w:lastRenderedPageBreak/>
        <w:t>Document Control</w:t>
      </w:r>
    </w:p>
    <w:tbl>
      <w:tblPr>
        <w:tblStyle w:val="TableGrid"/>
        <w:tblpPr w:leftFromText="180" w:rightFromText="180" w:vertAnchor="text" w:horzAnchor="margin" w:tblpY="274"/>
        <w:tblW w:w="5000" w:type="pct"/>
        <w:tblLook w:val="01E0" w:firstRow="1" w:lastRow="1" w:firstColumn="1" w:lastColumn="1" w:noHBand="0" w:noVBand="0"/>
      </w:tblPr>
      <w:tblGrid>
        <w:gridCol w:w="1919"/>
        <w:gridCol w:w="1183"/>
        <w:gridCol w:w="2847"/>
        <w:gridCol w:w="3067"/>
      </w:tblGrid>
      <w:tr w:rsidR="00CC0E18" w:rsidRPr="00CC0E18" w14:paraId="73680563" w14:textId="77777777" w:rsidTr="00CC0E18">
        <w:trPr>
          <w:cnfStyle w:val="100000000000" w:firstRow="1" w:lastRow="0" w:firstColumn="0" w:lastColumn="0" w:oddVBand="0" w:evenVBand="0" w:oddHBand="0" w:evenHBand="0" w:firstRowFirstColumn="0" w:firstRowLastColumn="0" w:lastRowFirstColumn="0" w:lastRowLastColumn="0"/>
          <w:trHeight w:val="265"/>
        </w:trPr>
        <w:tc>
          <w:tcPr>
            <w:tcW w:w="5000" w:type="pct"/>
            <w:gridSpan w:val="4"/>
          </w:tcPr>
          <w:p w14:paraId="51819618" w14:textId="77777777" w:rsidR="00CC0E18" w:rsidRPr="00CC0E18" w:rsidRDefault="00CC0E18" w:rsidP="00CC0E18">
            <w:pPr>
              <w:spacing w:after="160"/>
              <w:rPr>
                <w:lang w:val="en-NZ"/>
              </w:rPr>
            </w:pPr>
            <w:r w:rsidRPr="00CC0E18">
              <w:rPr>
                <w:lang w:val="en-NZ"/>
              </w:rPr>
              <w:t>Revision History</w:t>
            </w:r>
          </w:p>
        </w:tc>
      </w:tr>
      <w:tr w:rsidR="00CC0E18" w:rsidRPr="00CC0E18" w14:paraId="66C3BF45" w14:textId="77777777" w:rsidTr="00CC0E18">
        <w:trPr>
          <w:trHeight w:val="248"/>
        </w:trPr>
        <w:tc>
          <w:tcPr>
            <w:tcW w:w="1064" w:type="pct"/>
            <w:shd w:val="clear" w:color="auto" w:fill="F2F2F2" w:themeFill="accent4" w:themeFillShade="F2"/>
          </w:tcPr>
          <w:p w14:paraId="78A38BAA" w14:textId="77777777" w:rsidR="00CC0E18" w:rsidRPr="00CC0E18" w:rsidRDefault="00CC0E18" w:rsidP="00CC0E18">
            <w:pPr>
              <w:spacing w:after="160"/>
              <w:rPr>
                <w:lang w:val="en-NZ"/>
              </w:rPr>
            </w:pPr>
            <w:r w:rsidRPr="00CC0E18">
              <w:rPr>
                <w:lang w:val="en-NZ"/>
              </w:rPr>
              <w:t>Date</w:t>
            </w:r>
          </w:p>
        </w:tc>
        <w:tc>
          <w:tcPr>
            <w:tcW w:w="656" w:type="pct"/>
            <w:shd w:val="clear" w:color="auto" w:fill="F2F2F2" w:themeFill="accent4" w:themeFillShade="F2"/>
          </w:tcPr>
          <w:p w14:paraId="3531FDC2" w14:textId="77777777" w:rsidR="00CC0E18" w:rsidRPr="00CC0E18" w:rsidRDefault="00CC0E18" w:rsidP="00CC0E18">
            <w:pPr>
              <w:spacing w:after="160"/>
              <w:rPr>
                <w:lang w:val="en-NZ"/>
              </w:rPr>
            </w:pPr>
            <w:r w:rsidRPr="00CC0E18">
              <w:rPr>
                <w:lang w:val="en-NZ"/>
              </w:rPr>
              <w:t>Revision</w:t>
            </w:r>
          </w:p>
        </w:tc>
        <w:tc>
          <w:tcPr>
            <w:tcW w:w="1579" w:type="pct"/>
            <w:shd w:val="clear" w:color="auto" w:fill="F2F2F2" w:themeFill="accent4" w:themeFillShade="F2"/>
          </w:tcPr>
          <w:p w14:paraId="59E0BED6" w14:textId="77777777" w:rsidR="00CC0E18" w:rsidRPr="00CC0E18" w:rsidRDefault="00CC0E18" w:rsidP="00CC0E18">
            <w:pPr>
              <w:spacing w:after="160"/>
              <w:rPr>
                <w:lang w:val="en-NZ"/>
              </w:rPr>
            </w:pPr>
            <w:r w:rsidRPr="00CC0E18">
              <w:rPr>
                <w:lang w:val="en-NZ"/>
              </w:rPr>
              <w:t>Author/Reviewer</w:t>
            </w:r>
          </w:p>
        </w:tc>
        <w:tc>
          <w:tcPr>
            <w:tcW w:w="1701" w:type="pct"/>
            <w:shd w:val="clear" w:color="auto" w:fill="F2F2F2" w:themeFill="accent4" w:themeFillShade="F2"/>
          </w:tcPr>
          <w:p w14:paraId="1E05FCE6" w14:textId="77777777" w:rsidR="00CC0E18" w:rsidRPr="00CC0E18" w:rsidRDefault="00CC0E18" w:rsidP="00CC0E18">
            <w:pPr>
              <w:spacing w:after="160"/>
              <w:rPr>
                <w:lang w:val="en-NZ"/>
              </w:rPr>
            </w:pPr>
            <w:r w:rsidRPr="00CC0E18">
              <w:rPr>
                <w:lang w:val="en-NZ"/>
              </w:rPr>
              <w:t>Short Description</w:t>
            </w:r>
          </w:p>
        </w:tc>
      </w:tr>
      <w:tr w:rsidR="00CC0E18" w:rsidRPr="00CC0E18" w14:paraId="349D7103" w14:textId="77777777" w:rsidTr="00CC0E18">
        <w:trPr>
          <w:trHeight w:val="248"/>
        </w:trPr>
        <w:tc>
          <w:tcPr>
            <w:tcW w:w="1064" w:type="pct"/>
          </w:tcPr>
          <w:p w14:paraId="7E8DB159" w14:textId="77777777" w:rsidR="00CC0E18" w:rsidRPr="00CC0E18" w:rsidRDefault="00CC0E18" w:rsidP="00CC0E18">
            <w:pPr>
              <w:spacing w:after="160"/>
              <w:rPr>
                <w:lang w:val="en-NZ"/>
              </w:rPr>
            </w:pPr>
            <w:r w:rsidRPr="00CC0E18">
              <w:rPr>
                <w:lang w:val="en-NZ"/>
              </w:rPr>
              <w:t>31 March 2021</w:t>
            </w:r>
          </w:p>
        </w:tc>
        <w:tc>
          <w:tcPr>
            <w:tcW w:w="656" w:type="pct"/>
          </w:tcPr>
          <w:p w14:paraId="1CD9AA21" w14:textId="77777777" w:rsidR="00CC0E18" w:rsidRPr="00CC0E18" w:rsidRDefault="00CC0E18" w:rsidP="00CC0E18">
            <w:pPr>
              <w:spacing w:after="160"/>
              <w:rPr>
                <w:lang w:val="en-NZ"/>
              </w:rPr>
            </w:pPr>
            <w:r w:rsidRPr="00CC0E18">
              <w:rPr>
                <w:lang w:val="en-NZ"/>
              </w:rPr>
              <w:t>1.0</w:t>
            </w:r>
          </w:p>
        </w:tc>
        <w:tc>
          <w:tcPr>
            <w:tcW w:w="1579" w:type="pct"/>
          </w:tcPr>
          <w:p w14:paraId="65608522" w14:textId="77777777" w:rsidR="00CC0E18" w:rsidRPr="00CC0E18" w:rsidRDefault="00CC0E18" w:rsidP="00CC0E18">
            <w:pPr>
              <w:spacing w:after="160"/>
              <w:rPr>
                <w:lang w:val="en-NZ"/>
              </w:rPr>
            </w:pPr>
            <w:r w:rsidRPr="00CC0E18">
              <w:rPr>
                <w:lang w:val="en-NZ"/>
              </w:rPr>
              <w:t>NZ Health Partnerships</w:t>
            </w:r>
          </w:p>
        </w:tc>
        <w:tc>
          <w:tcPr>
            <w:tcW w:w="1701" w:type="pct"/>
          </w:tcPr>
          <w:p w14:paraId="42E05EB0" w14:textId="77777777" w:rsidR="00CC0E18" w:rsidRPr="00CC0E18" w:rsidRDefault="00CC0E18" w:rsidP="00CC0E18">
            <w:pPr>
              <w:spacing w:after="160"/>
              <w:rPr>
                <w:lang w:val="en-NZ"/>
              </w:rPr>
            </w:pPr>
            <w:r w:rsidRPr="00CC0E18">
              <w:rPr>
                <w:lang w:val="en-NZ"/>
              </w:rPr>
              <w:t>HISO 10084.1:2021 Suppliers and Items Data Standards published.</w:t>
            </w:r>
          </w:p>
        </w:tc>
      </w:tr>
      <w:tr w:rsidR="00CC0E18" w:rsidRPr="00CC0E18" w14:paraId="6DFCCE0B" w14:textId="77777777" w:rsidTr="00CC0E18">
        <w:trPr>
          <w:trHeight w:val="248"/>
        </w:trPr>
        <w:tc>
          <w:tcPr>
            <w:tcW w:w="1064" w:type="pct"/>
          </w:tcPr>
          <w:p w14:paraId="17054939" w14:textId="77777777" w:rsidR="00CC0E18" w:rsidRPr="00CC0E18" w:rsidRDefault="00CC0E18" w:rsidP="00CC0E18">
            <w:pPr>
              <w:spacing w:after="160"/>
              <w:rPr>
                <w:lang w:val="en-NZ"/>
              </w:rPr>
            </w:pPr>
            <w:r w:rsidRPr="00CC0E18">
              <w:rPr>
                <w:lang w:val="en-NZ"/>
              </w:rPr>
              <w:t xml:space="preserve">8 May 2024 </w:t>
            </w:r>
          </w:p>
        </w:tc>
        <w:tc>
          <w:tcPr>
            <w:tcW w:w="656" w:type="pct"/>
          </w:tcPr>
          <w:p w14:paraId="40D6CDF9" w14:textId="77777777" w:rsidR="00CC0E18" w:rsidRPr="00CC0E18" w:rsidRDefault="00CC0E18" w:rsidP="00CC0E18">
            <w:pPr>
              <w:spacing w:after="160"/>
              <w:rPr>
                <w:lang w:val="en-NZ"/>
              </w:rPr>
            </w:pPr>
            <w:r w:rsidRPr="00CC0E18">
              <w:rPr>
                <w:lang w:val="en-NZ"/>
              </w:rPr>
              <w:t>2.0</w:t>
            </w:r>
          </w:p>
        </w:tc>
        <w:tc>
          <w:tcPr>
            <w:tcW w:w="1579" w:type="pct"/>
          </w:tcPr>
          <w:p w14:paraId="0BA8A120" w14:textId="77777777" w:rsidR="00CC0E18" w:rsidRPr="00CC0E18" w:rsidRDefault="00CC0E18" w:rsidP="00CC0E18">
            <w:pPr>
              <w:spacing w:after="160"/>
              <w:rPr>
                <w:lang w:val="en-NZ"/>
              </w:rPr>
            </w:pPr>
            <w:r w:rsidRPr="00CC0E18">
              <w:rPr>
                <w:lang w:val="en-NZ"/>
              </w:rPr>
              <w:t>Health  NZ</w:t>
            </w:r>
          </w:p>
        </w:tc>
        <w:tc>
          <w:tcPr>
            <w:tcW w:w="1701" w:type="pct"/>
          </w:tcPr>
          <w:p w14:paraId="5F3A1008" w14:textId="77777777" w:rsidR="00CC0E18" w:rsidRPr="00CC0E18" w:rsidRDefault="00CC0E18" w:rsidP="00CC0E18">
            <w:pPr>
              <w:spacing w:after="160"/>
              <w:rPr>
                <w:lang w:val="en-NZ"/>
              </w:rPr>
            </w:pPr>
            <w:r w:rsidRPr="00CC0E18">
              <w:rPr>
                <w:lang w:val="en-NZ"/>
              </w:rPr>
              <w:t>HISO 10084.1:2024 Suppliers and Items Data Standards published</w:t>
            </w:r>
          </w:p>
          <w:p w14:paraId="5185E0B7" w14:textId="77777777" w:rsidR="00CC0E18" w:rsidRPr="00CC0E18" w:rsidRDefault="00CC0E18" w:rsidP="00CC0E18">
            <w:pPr>
              <w:numPr>
                <w:ilvl w:val="0"/>
                <w:numId w:val="31"/>
              </w:numPr>
              <w:spacing w:after="160"/>
              <w:rPr>
                <w:lang w:val="en-NZ"/>
              </w:rPr>
            </w:pPr>
            <w:r w:rsidRPr="00CC0E18">
              <w:rPr>
                <w:lang w:val="en-NZ"/>
              </w:rPr>
              <w:t xml:space="preserve">Additional elements within </w:t>
            </w:r>
            <w:r w:rsidRPr="00CC0E18">
              <w:rPr>
                <w:i/>
                <w:iCs/>
                <w:lang w:val="en-NZ"/>
              </w:rPr>
              <w:t>5.2 Trade Item data elements</w:t>
            </w:r>
          </w:p>
          <w:p w14:paraId="180AB635" w14:textId="77777777" w:rsidR="00CC0E18" w:rsidRPr="00CC0E18" w:rsidRDefault="00CC0E18" w:rsidP="00CC0E18">
            <w:pPr>
              <w:numPr>
                <w:ilvl w:val="0"/>
                <w:numId w:val="31"/>
              </w:numPr>
              <w:spacing w:after="160"/>
              <w:rPr>
                <w:lang w:val="en-NZ"/>
              </w:rPr>
            </w:pPr>
            <w:r w:rsidRPr="00CC0E18">
              <w:rPr>
                <w:lang w:val="en-NZ"/>
              </w:rPr>
              <w:t xml:space="preserve">Updating the text to reflect the establishment of Health NZ. </w:t>
            </w:r>
          </w:p>
        </w:tc>
      </w:tr>
    </w:tbl>
    <w:p w14:paraId="7078AAA7" w14:textId="77777777" w:rsidR="00CC0E18" w:rsidRDefault="00CC0E18" w:rsidP="00CC0E18"/>
    <w:p w14:paraId="6E1AE0AC" w14:textId="6D2646D7" w:rsidR="00CC0E18" w:rsidRDefault="00CC0E18" w:rsidP="00CC0E18">
      <w:r>
        <w:br w:type="page"/>
      </w:r>
    </w:p>
    <w:sdt>
      <w:sdtPr>
        <w:rPr>
          <w:rFonts w:eastAsia="Roboto"/>
          <w:b w:val="0"/>
          <w:noProof w:val="0"/>
          <w:color w:val="auto"/>
          <w:sz w:val="22"/>
          <w:szCs w:val="22"/>
          <w:lang w:val="en-US"/>
        </w:rPr>
        <w:id w:val="-1305456428"/>
        <w:docPartObj>
          <w:docPartGallery w:val="Table of Contents"/>
          <w:docPartUnique/>
        </w:docPartObj>
      </w:sdtPr>
      <w:sdtEndPr>
        <w:rPr>
          <w:bCs/>
          <w:sz w:val="24"/>
        </w:rPr>
      </w:sdtEndPr>
      <w:sdtContent>
        <w:p w14:paraId="182A22F1" w14:textId="77777777" w:rsidR="00652BA8" w:rsidRPr="00CC0E18" w:rsidRDefault="00652BA8" w:rsidP="00CC0E18">
          <w:pPr>
            <w:pStyle w:val="TOCHeading"/>
            <w:rPr>
              <w:rStyle w:val="Heading2Char"/>
              <w:b/>
              <w:bCs w:val="0"/>
            </w:rPr>
          </w:pPr>
          <w:r w:rsidRPr="00CC0E18">
            <w:rPr>
              <w:rStyle w:val="Heading2Char"/>
              <w:b/>
              <w:bCs w:val="0"/>
            </w:rPr>
            <w:t>Contents</w:t>
          </w:r>
        </w:p>
        <w:p w14:paraId="1A8E64E2" w14:textId="0EE2105D" w:rsidR="00BA5E88" w:rsidRDefault="00652BA8">
          <w:pPr>
            <w:pStyle w:val="TOC2"/>
            <w:tabs>
              <w:tab w:val="left" w:pos="720"/>
              <w:tab w:val="right" w:leader="dot" w:pos="9016"/>
            </w:tabs>
            <w:rPr>
              <w:rFonts w:asciiTheme="minorHAnsi" w:eastAsiaTheme="minorEastAsia" w:hAnsiTheme="minorHAnsi" w:cstheme="minorBidi"/>
              <w:noProof/>
              <w:kern w:val="2"/>
              <w:szCs w:val="24"/>
              <w:lang w:val="en-NZ" w:eastAsia="en-NZ"/>
              <w14:ligatures w14:val="standardContextual"/>
            </w:rPr>
          </w:pPr>
          <w:r>
            <w:fldChar w:fldCharType="begin"/>
          </w:r>
          <w:r>
            <w:instrText xml:space="preserve"> TOC \o "1-3" \h \z \u </w:instrText>
          </w:r>
          <w:r>
            <w:fldChar w:fldCharType="separate"/>
          </w:r>
          <w:hyperlink w:anchor="_Toc172286206" w:history="1">
            <w:r w:rsidR="00BA5E88" w:rsidRPr="00863D5A">
              <w:rPr>
                <w:rStyle w:val="Hyperlink"/>
                <w:noProof/>
              </w:rPr>
              <w:t>1</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Purpose</w:t>
            </w:r>
            <w:r w:rsidR="00BA5E88">
              <w:rPr>
                <w:noProof/>
                <w:webHidden/>
              </w:rPr>
              <w:tab/>
            </w:r>
            <w:r w:rsidR="00BA5E88">
              <w:rPr>
                <w:noProof/>
                <w:webHidden/>
              </w:rPr>
              <w:fldChar w:fldCharType="begin"/>
            </w:r>
            <w:r w:rsidR="00BA5E88">
              <w:rPr>
                <w:noProof/>
                <w:webHidden/>
              </w:rPr>
              <w:instrText xml:space="preserve"> PAGEREF _Toc172286206 \h </w:instrText>
            </w:r>
            <w:r w:rsidR="00BA5E88">
              <w:rPr>
                <w:noProof/>
                <w:webHidden/>
              </w:rPr>
            </w:r>
            <w:r w:rsidR="00BA5E88">
              <w:rPr>
                <w:noProof/>
                <w:webHidden/>
              </w:rPr>
              <w:fldChar w:fldCharType="separate"/>
            </w:r>
            <w:r w:rsidR="00DC4C3D">
              <w:rPr>
                <w:noProof/>
                <w:webHidden/>
              </w:rPr>
              <w:t>4</w:t>
            </w:r>
            <w:r w:rsidR="00BA5E88">
              <w:rPr>
                <w:noProof/>
                <w:webHidden/>
              </w:rPr>
              <w:fldChar w:fldCharType="end"/>
            </w:r>
          </w:hyperlink>
        </w:p>
        <w:p w14:paraId="63C0FAC8" w14:textId="3A7B5638" w:rsidR="00BA5E88" w:rsidRDefault="00000000">
          <w:pPr>
            <w:pStyle w:val="TOC2"/>
            <w:tabs>
              <w:tab w:val="left" w:pos="72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07" w:history="1">
            <w:r w:rsidR="00BA5E88" w:rsidRPr="00863D5A">
              <w:rPr>
                <w:rStyle w:val="Hyperlink"/>
                <w:noProof/>
              </w:rPr>
              <w:t>2</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Scope</w:t>
            </w:r>
            <w:r w:rsidR="00BA5E88">
              <w:rPr>
                <w:noProof/>
                <w:webHidden/>
              </w:rPr>
              <w:tab/>
            </w:r>
            <w:r w:rsidR="00BA5E88">
              <w:rPr>
                <w:noProof/>
                <w:webHidden/>
              </w:rPr>
              <w:fldChar w:fldCharType="begin"/>
            </w:r>
            <w:r w:rsidR="00BA5E88">
              <w:rPr>
                <w:noProof/>
                <w:webHidden/>
              </w:rPr>
              <w:instrText xml:space="preserve"> PAGEREF _Toc172286207 \h </w:instrText>
            </w:r>
            <w:r w:rsidR="00BA5E88">
              <w:rPr>
                <w:noProof/>
                <w:webHidden/>
              </w:rPr>
            </w:r>
            <w:r w:rsidR="00BA5E88">
              <w:rPr>
                <w:noProof/>
                <w:webHidden/>
              </w:rPr>
              <w:fldChar w:fldCharType="separate"/>
            </w:r>
            <w:r w:rsidR="00DC4C3D">
              <w:rPr>
                <w:noProof/>
                <w:webHidden/>
              </w:rPr>
              <w:t>5</w:t>
            </w:r>
            <w:r w:rsidR="00BA5E88">
              <w:rPr>
                <w:noProof/>
                <w:webHidden/>
              </w:rPr>
              <w:fldChar w:fldCharType="end"/>
            </w:r>
          </w:hyperlink>
        </w:p>
        <w:p w14:paraId="7D61ABD6" w14:textId="3CEF21C3" w:rsidR="00BA5E88" w:rsidRDefault="00000000">
          <w:pPr>
            <w:pStyle w:val="TOC2"/>
            <w:tabs>
              <w:tab w:val="left" w:pos="72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08" w:history="1">
            <w:r w:rsidR="00BA5E88" w:rsidRPr="00863D5A">
              <w:rPr>
                <w:rStyle w:val="Hyperlink"/>
                <w:noProof/>
              </w:rPr>
              <w:t>3</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Background</w:t>
            </w:r>
            <w:r w:rsidR="00BA5E88">
              <w:rPr>
                <w:noProof/>
                <w:webHidden/>
              </w:rPr>
              <w:tab/>
            </w:r>
            <w:r w:rsidR="00BA5E88">
              <w:rPr>
                <w:noProof/>
                <w:webHidden/>
              </w:rPr>
              <w:fldChar w:fldCharType="begin"/>
            </w:r>
            <w:r w:rsidR="00BA5E88">
              <w:rPr>
                <w:noProof/>
                <w:webHidden/>
              </w:rPr>
              <w:instrText xml:space="preserve"> PAGEREF _Toc172286208 \h </w:instrText>
            </w:r>
            <w:r w:rsidR="00BA5E88">
              <w:rPr>
                <w:noProof/>
                <w:webHidden/>
              </w:rPr>
            </w:r>
            <w:r w:rsidR="00BA5E88">
              <w:rPr>
                <w:noProof/>
                <w:webHidden/>
              </w:rPr>
              <w:fldChar w:fldCharType="separate"/>
            </w:r>
            <w:r w:rsidR="00DC4C3D">
              <w:rPr>
                <w:noProof/>
                <w:webHidden/>
              </w:rPr>
              <w:t>6</w:t>
            </w:r>
            <w:r w:rsidR="00BA5E88">
              <w:rPr>
                <w:noProof/>
                <w:webHidden/>
              </w:rPr>
              <w:fldChar w:fldCharType="end"/>
            </w:r>
          </w:hyperlink>
        </w:p>
        <w:p w14:paraId="270A2123" w14:textId="3B4D4B78" w:rsidR="00BA5E88" w:rsidRDefault="00000000">
          <w:pPr>
            <w:pStyle w:val="TOC2"/>
            <w:tabs>
              <w:tab w:val="left" w:pos="72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09" w:history="1">
            <w:r w:rsidR="00BA5E88" w:rsidRPr="00863D5A">
              <w:rPr>
                <w:rStyle w:val="Hyperlink"/>
                <w:noProof/>
              </w:rPr>
              <w:t>4</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Definitions</w:t>
            </w:r>
            <w:r w:rsidR="00BA5E88">
              <w:rPr>
                <w:noProof/>
                <w:webHidden/>
              </w:rPr>
              <w:tab/>
            </w:r>
            <w:r w:rsidR="00BA5E88">
              <w:rPr>
                <w:noProof/>
                <w:webHidden/>
              </w:rPr>
              <w:fldChar w:fldCharType="begin"/>
            </w:r>
            <w:r w:rsidR="00BA5E88">
              <w:rPr>
                <w:noProof/>
                <w:webHidden/>
              </w:rPr>
              <w:instrText xml:space="preserve"> PAGEREF _Toc172286209 \h </w:instrText>
            </w:r>
            <w:r w:rsidR="00BA5E88">
              <w:rPr>
                <w:noProof/>
                <w:webHidden/>
              </w:rPr>
            </w:r>
            <w:r w:rsidR="00BA5E88">
              <w:rPr>
                <w:noProof/>
                <w:webHidden/>
              </w:rPr>
              <w:fldChar w:fldCharType="separate"/>
            </w:r>
            <w:r w:rsidR="00DC4C3D">
              <w:rPr>
                <w:noProof/>
                <w:webHidden/>
              </w:rPr>
              <w:t>8</w:t>
            </w:r>
            <w:r w:rsidR="00BA5E88">
              <w:rPr>
                <w:noProof/>
                <w:webHidden/>
              </w:rPr>
              <w:fldChar w:fldCharType="end"/>
            </w:r>
          </w:hyperlink>
        </w:p>
        <w:p w14:paraId="4AA600E0" w14:textId="1C208D77" w:rsidR="00BA5E88" w:rsidRDefault="00000000">
          <w:pPr>
            <w:pStyle w:val="TOC2"/>
            <w:tabs>
              <w:tab w:val="left" w:pos="72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0" w:history="1">
            <w:r w:rsidR="00BA5E88" w:rsidRPr="00863D5A">
              <w:rPr>
                <w:rStyle w:val="Hyperlink"/>
                <w:noProof/>
              </w:rPr>
              <w:t>5</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Data set specification</w:t>
            </w:r>
            <w:r w:rsidR="00BA5E88">
              <w:rPr>
                <w:noProof/>
                <w:webHidden/>
              </w:rPr>
              <w:tab/>
            </w:r>
            <w:r w:rsidR="00BA5E88">
              <w:rPr>
                <w:noProof/>
                <w:webHidden/>
              </w:rPr>
              <w:fldChar w:fldCharType="begin"/>
            </w:r>
            <w:r w:rsidR="00BA5E88">
              <w:rPr>
                <w:noProof/>
                <w:webHidden/>
              </w:rPr>
              <w:instrText xml:space="preserve"> PAGEREF _Toc172286210 \h </w:instrText>
            </w:r>
            <w:r w:rsidR="00BA5E88">
              <w:rPr>
                <w:noProof/>
                <w:webHidden/>
              </w:rPr>
            </w:r>
            <w:r w:rsidR="00BA5E88">
              <w:rPr>
                <w:noProof/>
                <w:webHidden/>
              </w:rPr>
              <w:fldChar w:fldCharType="separate"/>
            </w:r>
            <w:r w:rsidR="00DC4C3D">
              <w:rPr>
                <w:noProof/>
                <w:webHidden/>
              </w:rPr>
              <w:t>9</w:t>
            </w:r>
            <w:r w:rsidR="00BA5E88">
              <w:rPr>
                <w:noProof/>
                <w:webHidden/>
              </w:rPr>
              <w:fldChar w:fldCharType="end"/>
            </w:r>
          </w:hyperlink>
        </w:p>
        <w:p w14:paraId="5D7C5DF3" w14:textId="52CE581C"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1" w:history="1">
            <w:r w:rsidR="00BA5E88" w:rsidRPr="00863D5A">
              <w:rPr>
                <w:rStyle w:val="Hyperlink"/>
                <w:noProof/>
              </w:rPr>
              <w:t>5.1</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Health System Catalogue items</w:t>
            </w:r>
            <w:r w:rsidR="00BA5E88">
              <w:rPr>
                <w:noProof/>
                <w:webHidden/>
              </w:rPr>
              <w:tab/>
            </w:r>
            <w:r w:rsidR="00BA5E88">
              <w:rPr>
                <w:noProof/>
                <w:webHidden/>
              </w:rPr>
              <w:fldChar w:fldCharType="begin"/>
            </w:r>
            <w:r w:rsidR="00BA5E88">
              <w:rPr>
                <w:noProof/>
                <w:webHidden/>
              </w:rPr>
              <w:instrText xml:space="preserve"> PAGEREF _Toc172286211 \h </w:instrText>
            </w:r>
            <w:r w:rsidR="00BA5E88">
              <w:rPr>
                <w:noProof/>
                <w:webHidden/>
              </w:rPr>
            </w:r>
            <w:r w:rsidR="00BA5E88">
              <w:rPr>
                <w:noProof/>
                <w:webHidden/>
              </w:rPr>
              <w:fldChar w:fldCharType="separate"/>
            </w:r>
            <w:r w:rsidR="00DC4C3D">
              <w:rPr>
                <w:noProof/>
                <w:webHidden/>
              </w:rPr>
              <w:t>10</w:t>
            </w:r>
            <w:r w:rsidR="00BA5E88">
              <w:rPr>
                <w:noProof/>
                <w:webHidden/>
              </w:rPr>
              <w:fldChar w:fldCharType="end"/>
            </w:r>
          </w:hyperlink>
        </w:p>
        <w:p w14:paraId="072D258C" w14:textId="7A44014B"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2" w:history="1">
            <w:r w:rsidR="00BA5E88" w:rsidRPr="00863D5A">
              <w:rPr>
                <w:rStyle w:val="Hyperlink"/>
                <w:noProof/>
              </w:rPr>
              <w:t>5.2</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Trade Item data elements</w:t>
            </w:r>
            <w:r w:rsidR="00BA5E88">
              <w:rPr>
                <w:noProof/>
                <w:webHidden/>
              </w:rPr>
              <w:tab/>
            </w:r>
            <w:r w:rsidR="00BA5E88">
              <w:rPr>
                <w:noProof/>
                <w:webHidden/>
              </w:rPr>
              <w:fldChar w:fldCharType="begin"/>
            </w:r>
            <w:r w:rsidR="00BA5E88">
              <w:rPr>
                <w:noProof/>
                <w:webHidden/>
              </w:rPr>
              <w:instrText xml:space="preserve"> PAGEREF _Toc172286212 \h </w:instrText>
            </w:r>
            <w:r w:rsidR="00BA5E88">
              <w:rPr>
                <w:noProof/>
                <w:webHidden/>
              </w:rPr>
            </w:r>
            <w:r w:rsidR="00BA5E88">
              <w:rPr>
                <w:noProof/>
                <w:webHidden/>
              </w:rPr>
              <w:fldChar w:fldCharType="separate"/>
            </w:r>
            <w:r w:rsidR="00DC4C3D">
              <w:rPr>
                <w:noProof/>
                <w:webHidden/>
              </w:rPr>
              <w:t>13</w:t>
            </w:r>
            <w:r w:rsidR="00BA5E88">
              <w:rPr>
                <w:noProof/>
                <w:webHidden/>
              </w:rPr>
              <w:fldChar w:fldCharType="end"/>
            </w:r>
          </w:hyperlink>
        </w:p>
        <w:p w14:paraId="6A061F68" w14:textId="7F8EFA59"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3" w:history="1">
            <w:r w:rsidR="00BA5E88" w:rsidRPr="00863D5A">
              <w:rPr>
                <w:rStyle w:val="Hyperlink"/>
                <w:noProof/>
              </w:rPr>
              <w:t>5.3</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Supplier data elements</w:t>
            </w:r>
            <w:r w:rsidR="00BA5E88">
              <w:rPr>
                <w:noProof/>
                <w:webHidden/>
              </w:rPr>
              <w:tab/>
            </w:r>
            <w:r w:rsidR="00BA5E88">
              <w:rPr>
                <w:noProof/>
                <w:webHidden/>
              </w:rPr>
              <w:fldChar w:fldCharType="begin"/>
            </w:r>
            <w:r w:rsidR="00BA5E88">
              <w:rPr>
                <w:noProof/>
                <w:webHidden/>
              </w:rPr>
              <w:instrText xml:space="preserve"> PAGEREF _Toc172286213 \h </w:instrText>
            </w:r>
            <w:r w:rsidR="00BA5E88">
              <w:rPr>
                <w:noProof/>
                <w:webHidden/>
              </w:rPr>
            </w:r>
            <w:r w:rsidR="00BA5E88">
              <w:rPr>
                <w:noProof/>
                <w:webHidden/>
              </w:rPr>
              <w:fldChar w:fldCharType="separate"/>
            </w:r>
            <w:r w:rsidR="00DC4C3D">
              <w:rPr>
                <w:noProof/>
                <w:webHidden/>
              </w:rPr>
              <w:t>54</w:t>
            </w:r>
            <w:r w:rsidR="00BA5E88">
              <w:rPr>
                <w:noProof/>
                <w:webHidden/>
              </w:rPr>
              <w:fldChar w:fldCharType="end"/>
            </w:r>
          </w:hyperlink>
        </w:p>
        <w:p w14:paraId="07EFD7CA" w14:textId="17900A00" w:rsidR="00BA5E88" w:rsidRDefault="00000000">
          <w:pPr>
            <w:pStyle w:val="TOC2"/>
            <w:tabs>
              <w:tab w:val="left" w:pos="72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4" w:history="1">
            <w:r w:rsidR="00BA5E88" w:rsidRPr="00863D5A">
              <w:rPr>
                <w:rStyle w:val="Hyperlink"/>
                <w:noProof/>
              </w:rPr>
              <w:t>6</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Adoption roadmap</w:t>
            </w:r>
            <w:r w:rsidR="00BA5E88">
              <w:rPr>
                <w:noProof/>
                <w:webHidden/>
              </w:rPr>
              <w:tab/>
            </w:r>
            <w:r w:rsidR="00BA5E88">
              <w:rPr>
                <w:noProof/>
                <w:webHidden/>
              </w:rPr>
              <w:fldChar w:fldCharType="begin"/>
            </w:r>
            <w:r w:rsidR="00BA5E88">
              <w:rPr>
                <w:noProof/>
                <w:webHidden/>
              </w:rPr>
              <w:instrText xml:space="preserve"> PAGEREF _Toc172286214 \h </w:instrText>
            </w:r>
            <w:r w:rsidR="00BA5E88">
              <w:rPr>
                <w:noProof/>
                <w:webHidden/>
              </w:rPr>
            </w:r>
            <w:r w:rsidR="00BA5E88">
              <w:rPr>
                <w:noProof/>
                <w:webHidden/>
              </w:rPr>
              <w:fldChar w:fldCharType="separate"/>
            </w:r>
            <w:r w:rsidR="00DC4C3D">
              <w:rPr>
                <w:noProof/>
                <w:webHidden/>
              </w:rPr>
              <w:t>62</w:t>
            </w:r>
            <w:r w:rsidR="00BA5E88">
              <w:rPr>
                <w:noProof/>
                <w:webHidden/>
              </w:rPr>
              <w:fldChar w:fldCharType="end"/>
            </w:r>
          </w:hyperlink>
        </w:p>
        <w:p w14:paraId="17360F4A" w14:textId="20B384E1" w:rsidR="00BA5E88" w:rsidRDefault="00000000">
          <w:pPr>
            <w:pStyle w:val="TOC2"/>
            <w:tabs>
              <w:tab w:val="left" w:pos="72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5" w:history="1">
            <w:r w:rsidR="00BA5E88" w:rsidRPr="00863D5A">
              <w:rPr>
                <w:rStyle w:val="Hyperlink"/>
                <w:noProof/>
              </w:rPr>
              <w:t>7</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Appendices</w:t>
            </w:r>
            <w:r w:rsidR="00BA5E88">
              <w:rPr>
                <w:noProof/>
                <w:webHidden/>
              </w:rPr>
              <w:tab/>
            </w:r>
            <w:r w:rsidR="00BA5E88">
              <w:rPr>
                <w:noProof/>
                <w:webHidden/>
              </w:rPr>
              <w:fldChar w:fldCharType="begin"/>
            </w:r>
            <w:r w:rsidR="00BA5E88">
              <w:rPr>
                <w:noProof/>
                <w:webHidden/>
              </w:rPr>
              <w:instrText xml:space="preserve"> PAGEREF _Toc172286215 \h </w:instrText>
            </w:r>
            <w:r w:rsidR="00BA5E88">
              <w:rPr>
                <w:noProof/>
                <w:webHidden/>
              </w:rPr>
            </w:r>
            <w:r w:rsidR="00BA5E88">
              <w:rPr>
                <w:noProof/>
                <w:webHidden/>
              </w:rPr>
              <w:fldChar w:fldCharType="separate"/>
            </w:r>
            <w:r w:rsidR="00DC4C3D">
              <w:rPr>
                <w:noProof/>
                <w:webHidden/>
              </w:rPr>
              <w:t>63</w:t>
            </w:r>
            <w:r w:rsidR="00BA5E88">
              <w:rPr>
                <w:noProof/>
                <w:webHidden/>
              </w:rPr>
              <w:fldChar w:fldCharType="end"/>
            </w:r>
          </w:hyperlink>
        </w:p>
        <w:p w14:paraId="0FF5587C" w14:textId="13C9C9A9"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6" w:history="1">
            <w:r w:rsidR="00BA5E88" w:rsidRPr="00863D5A">
              <w:rPr>
                <w:rStyle w:val="Hyperlink"/>
                <w:noProof/>
              </w:rPr>
              <w:t>7.1</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 – Common examples of packaging hierarchy</w:t>
            </w:r>
            <w:r w:rsidR="00BA5E88">
              <w:rPr>
                <w:noProof/>
                <w:webHidden/>
              </w:rPr>
              <w:tab/>
            </w:r>
            <w:r w:rsidR="00BA5E88">
              <w:rPr>
                <w:noProof/>
                <w:webHidden/>
              </w:rPr>
              <w:fldChar w:fldCharType="begin"/>
            </w:r>
            <w:r w:rsidR="00BA5E88">
              <w:rPr>
                <w:noProof/>
                <w:webHidden/>
              </w:rPr>
              <w:instrText xml:space="preserve"> PAGEREF _Toc172286216 \h </w:instrText>
            </w:r>
            <w:r w:rsidR="00BA5E88">
              <w:rPr>
                <w:noProof/>
                <w:webHidden/>
              </w:rPr>
            </w:r>
            <w:r w:rsidR="00BA5E88">
              <w:rPr>
                <w:noProof/>
                <w:webHidden/>
              </w:rPr>
              <w:fldChar w:fldCharType="separate"/>
            </w:r>
            <w:r w:rsidR="00DC4C3D">
              <w:rPr>
                <w:noProof/>
                <w:webHidden/>
              </w:rPr>
              <w:t>63</w:t>
            </w:r>
            <w:r w:rsidR="00BA5E88">
              <w:rPr>
                <w:noProof/>
                <w:webHidden/>
              </w:rPr>
              <w:fldChar w:fldCharType="end"/>
            </w:r>
          </w:hyperlink>
        </w:p>
        <w:p w14:paraId="52505547" w14:textId="16575FF4"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7" w:history="1">
            <w:r w:rsidR="00BA5E88" w:rsidRPr="00863D5A">
              <w:rPr>
                <w:rStyle w:val="Hyperlink"/>
                <w:noProof/>
              </w:rPr>
              <w:t>7.2</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2 – Net Content Unit of Measure</w:t>
            </w:r>
            <w:r w:rsidR="00BA5E88">
              <w:rPr>
                <w:noProof/>
                <w:webHidden/>
              </w:rPr>
              <w:tab/>
            </w:r>
            <w:r w:rsidR="00BA5E88">
              <w:rPr>
                <w:noProof/>
                <w:webHidden/>
              </w:rPr>
              <w:fldChar w:fldCharType="begin"/>
            </w:r>
            <w:r w:rsidR="00BA5E88">
              <w:rPr>
                <w:noProof/>
                <w:webHidden/>
              </w:rPr>
              <w:instrText xml:space="preserve"> PAGEREF _Toc172286217 \h </w:instrText>
            </w:r>
            <w:r w:rsidR="00BA5E88">
              <w:rPr>
                <w:noProof/>
                <w:webHidden/>
              </w:rPr>
            </w:r>
            <w:r w:rsidR="00BA5E88">
              <w:rPr>
                <w:noProof/>
                <w:webHidden/>
              </w:rPr>
              <w:fldChar w:fldCharType="separate"/>
            </w:r>
            <w:r w:rsidR="00DC4C3D">
              <w:rPr>
                <w:noProof/>
                <w:webHidden/>
              </w:rPr>
              <w:t>66</w:t>
            </w:r>
            <w:r w:rsidR="00BA5E88">
              <w:rPr>
                <w:noProof/>
                <w:webHidden/>
              </w:rPr>
              <w:fldChar w:fldCharType="end"/>
            </w:r>
          </w:hyperlink>
        </w:p>
        <w:p w14:paraId="6EE46287" w14:textId="3BDC5844"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8" w:history="1">
            <w:r w:rsidR="00BA5E88" w:rsidRPr="00863D5A">
              <w:rPr>
                <w:rStyle w:val="Hyperlink"/>
                <w:noProof/>
              </w:rPr>
              <w:t>7.3</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3 – Trade item unit descriptor code (base, inner, case)</w:t>
            </w:r>
            <w:r w:rsidR="00BA5E88">
              <w:rPr>
                <w:noProof/>
                <w:webHidden/>
              </w:rPr>
              <w:tab/>
            </w:r>
            <w:r w:rsidR="00BA5E88">
              <w:rPr>
                <w:noProof/>
                <w:webHidden/>
              </w:rPr>
              <w:fldChar w:fldCharType="begin"/>
            </w:r>
            <w:r w:rsidR="00BA5E88">
              <w:rPr>
                <w:noProof/>
                <w:webHidden/>
              </w:rPr>
              <w:instrText xml:space="preserve"> PAGEREF _Toc172286218 \h </w:instrText>
            </w:r>
            <w:r w:rsidR="00BA5E88">
              <w:rPr>
                <w:noProof/>
                <w:webHidden/>
              </w:rPr>
            </w:r>
            <w:r w:rsidR="00BA5E88">
              <w:rPr>
                <w:noProof/>
                <w:webHidden/>
              </w:rPr>
              <w:fldChar w:fldCharType="separate"/>
            </w:r>
            <w:r w:rsidR="00DC4C3D">
              <w:rPr>
                <w:noProof/>
                <w:webHidden/>
              </w:rPr>
              <w:t>68</w:t>
            </w:r>
            <w:r w:rsidR="00BA5E88">
              <w:rPr>
                <w:noProof/>
                <w:webHidden/>
              </w:rPr>
              <w:fldChar w:fldCharType="end"/>
            </w:r>
          </w:hyperlink>
        </w:p>
        <w:p w14:paraId="4AA4B7CC" w14:textId="3104168B"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19" w:history="1">
            <w:r w:rsidR="00BA5E88" w:rsidRPr="00863D5A">
              <w:rPr>
                <w:rStyle w:val="Hyperlink"/>
                <w:noProof/>
              </w:rPr>
              <w:t>7.4</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4 – Trade Item country of origin</w:t>
            </w:r>
            <w:r w:rsidR="00BA5E88">
              <w:rPr>
                <w:noProof/>
                <w:webHidden/>
              </w:rPr>
              <w:tab/>
            </w:r>
            <w:r w:rsidR="00BA5E88">
              <w:rPr>
                <w:noProof/>
                <w:webHidden/>
              </w:rPr>
              <w:fldChar w:fldCharType="begin"/>
            </w:r>
            <w:r w:rsidR="00BA5E88">
              <w:rPr>
                <w:noProof/>
                <w:webHidden/>
              </w:rPr>
              <w:instrText xml:space="preserve"> PAGEREF _Toc172286219 \h </w:instrText>
            </w:r>
            <w:r w:rsidR="00BA5E88">
              <w:rPr>
                <w:noProof/>
                <w:webHidden/>
              </w:rPr>
            </w:r>
            <w:r w:rsidR="00BA5E88">
              <w:rPr>
                <w:noProof/>
                <w:webHidden/>
              </w:rPr>
              <w:fldChar w:fldCharType="separate"/>
            </w:r>
            <w:r w:rsidR="00DC4C3D">
              <w:rPr>
                <w:noProof/>
                <w:webHidden/>
              </w:rPr>
              <w:t>68</w:t>
            </w:r>
            <w:r w:rsidR="00BA5E88">
              <w:rPr>
                <w:noProof/>
                <w:webHidden/>
              </w:rPr>
              <w:fldChar w:fldCharType="end"/>
            </w:r>
          </w:hyperlink>
        </w:p>
        <w:p w14:paraId="2C2BF689" w14:textId="5E27AD3C"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0" w:history="1">
            <w:r w:rsidR="00BA5E88" w:rsidRPr="00863D5A">
              <w:rPr>
                <w:rStyle w:val="Hyperlink"/>
                <w:noProof/>
              </w:rPr>
              <w:t>7.5</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5 – Handling instructions code</w:t>
            </w:r>
            <w:r w:rsidR="00BA5E88">
              <w:rPr>
                <w:noProof/>
                <w:webHidden/>
              </w:rPr>
              <w:tab/>
            </w:r>
            <w:r w:rsidR="00BA5E88">
              <w:rPr>
                <w:noProof/>
                <w:webHidden/>
              </w:rPr>
              <w:fldChar w:fldCharType="begin"/>
            </w:r>
            <w:r w:rsidR="00BA5E88">
              <w:rPr>
                <w:noProof/>
                <w:webHidden/>
              </w:rPr>
              <w:instrText xml:space="preserve"> PAGEREF _Toc172286220 \h </w:instrText>
            </w:r>
            <w:r w:rsidR="00BA5E88">
              <w:rPr>
                <w:noProof/>
                <w:webHidden/>
              </w:rPr>
            </w:r>
            <w:r w:rsidR="00BA5E88">
              <w:rPr>
                <w:noProof/>
                <w:webHidden/>
              </w:rPr>
              <w:fldChar w:fldCharType="separate"/>
            </w:r>
            <w:r w:rsidR="00DC4C3D">
              <w:rPr>
                <w:noProof/>
                <w:webHidden/>
              </w:rPr>
              <w:t>77</w:t>
            </w:r>
            <w:r w:rsidR="00BA5E88">
              <w:rPr>
                <w:noProof/>
                <w:webHidden/>
              </w:rPr>
              <w:fldChar w:fldCharType="end"/>
            </w:r>
          </w:hyperlink>
        </w:p>
        <w:p w14:paraId="2D9DAF0D" w14:textId="7DD22CDF"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1" w:history="1">
            <w:r w:rsidR="00BA5E88" w:rsidRPr="00863D5A">
              <w:rPr>
                <w:rStyle w:val="Hyperlink"/>
                <w:noProof/>
              </w:rPr>
              <w:t>7.6</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6 – Handling instructions code</w:t>
            </w:r>
            <w:r w:rsidR="00BA5E88">
              <w:rPr>
                <w:noProof/>
                <w:webHidden/>
              </w:rPr>
              <w:tab/>
            </w:r>
            <w:r w:rsidR="00BA5E88">
              <w:rPr>
                <w:noProof/>
                <w:webHidden/>
              </w:rPr>
              <w:fldChar w:fldCharType="begin"/>
            </w:r>
            <w:r w:rsidR="00BA5E88">
              <w:rPr>
                <w:noProof/>
                <w:webHidden/>
              </w:rPr>
              <w:instrText xml:space="preserve"> PAGEREF _Toc172286221 \h </w:instrText>
            </w:r>
            <w:r w:rsidR="00BA5E88">
              <w:rPr>
                <w:noProof/>
                <w:webHidden/>
              </w:rPr>
            </w:r>
            <w:r w:rsidR="00BA5E88">
              <w:rPr>
                <w:noProof/>
                <w:webHidden/>
              </w:rPr>
              <w:fldChar w:fldCharType="separate"/>
            </w:r>
            <w:r w:rsidR="00DC4C3D">
              <w:rPr>
                <w:noProof/>
                <w:webHidden/>
              </w:rPr>
              <w:t>77</w:t>
            </w:r>
            <w:r w:rsidR="00BA5E88">
              <w:rPr>
                <w:noProof/>
                <w:webHidden/>
              </w:rPr>
              <w:fldChar w:fldCharType="end"/>
            </w:r>
          </w:hyperlink>
        </w:p>
        <w:p w14:paraId="155151ED" w14:textId="25D06C1D"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2" w:history="1">
            <w:r w:rsidR="00BA5E88" w:rsidRPr="00863D5A">
              <w:rPr>
                <w:rStyle w:val="Hyperlink"/>
                <w:noProof/>
              </w:rPr>
              <w:t>7.7</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7 – Class of dangerous goods</w:t>
            </w:r>
            <w:r w:rsidR="00BA5E88">
              <w:rPr>
                <w:noProof/>
                <w:webHidden/>
              </w:rPr>
              <w:tab/>
            </w:r>
            <w:r w:rsidR="00BA5E88">
              <w:rPr>
                <w:noProof/>
                <w:webHidden/>
              </w:rPr>
              <w:fldChar w:fldCharType="begin"/>
            </w:r>
            <w:r w:rsidR="00BA5E88">
              <w:rPr>
                <w:noProof/>
                <w:webHidden/>
              </w:rPr>
              <w:instrText xml:space="preserve"> PAGEREF _Toc172286222 \h </w:instrText>
            </w:r>
            <w:r w:rsidR="00BA5E88">
              <w:rPr>
                <w:noProof/>
                <w:webHidden/>
              </w:rPr>
            </w:r>
            <w:r w:rsidR="00BA5E88">
              <w:rPr>
                <w:noProof/>
                <w:webHidden/>
              </w:rPr>
              <w:fldChar w:fldCharType="separate"/>
            </w:r>
            <w:r w:rsidR="00DC4C3D">
              <w:rPr>
                <w:noProof/>
                <w:webHidden/>
              </w:rPr>
              <w:t>80</w:t>
            </w:r>
            <w:r w:rsidR="00BA5E88">
              <w:rPr>
                <w:noProof/>
                <w:webHidden/>
              </w:rPr>
              <w:fldChar w:fldCharType="end"/>
            </w:r>
          </w:hyperlink>
        </w:p>
        <w:p w14:paraId="6BC0C085" w14:textId="1F39034E"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3" w:history="1">
            <w:r w:rsidR="00BA5E88" w:rsidRPr="00863D5A">
              <w:rPr>
                <w:rStyle w:val="Hyperlink"/>
                <w:noProof/>
              </w:rPr>
              <w:t>7.8</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8 - Is Trade Item a HSC Service</w:t>
            </w:r>
            <w:r w:rsidR="00BA5E88">
              <w:rPr>
                <w:noProof/>
                <w:webHidden/>
              </w:rPr>
              <w:tab/>
            </w:r>
            <w:r w:rsidR="00BA5E88">
              <w:rPr>
                <w:noProof/>
                <w:webHidden/>
              </w:rPr>
              <w:fldChar w:fldCharType="begin"/>
            </w:r>
            <w:r w:rsidR="00BA5E88">
              <w:rPr>
                <w:noProof/>
                <w:webHidden/>
              </w:rPr>
              <w:instrText xml:space="preserve"> PAGEREF _Toc172286223 \h </w:instrText>
            </w:r>
            <w:r w:rsidR="00BA5E88">
              <w:rPr>
                <w:noProof/>
                <w:webHidden/>
              </w:rPr>
            </w:r>
            <w:r w:rsidR="00BA5E88">
              <w:rPr>
                <w:noProof/>
                <w:webHidden/>
              </w:rPr>
              <w:fldChar w:fldCharType="separate"/>
            </w:r>
            <w:r w:rsidR="00DC4C3D">
              <w:rPr>
                <w:noProof/>
                <w:webHidden/>
              </w:rPr>
              <w:t>81</w:t>
            </w:r>
            <w:r w:rsidR="00BA5E88">
              <w:rPr>
                <w:noProof/>
                <w:webHidden/>
              </w:rPr>
              <w:fldChar w:fldCharType="end"/>
            </w:r>
          </w:hyperlink>
        </w:p>
        <w:p w14:paraId="5CA69CD6" w14:textId="6E3D9AFC"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4" w:history="1">
            <w:r w:rsidR="00BA5E88" w:rsidRPr="00863D5A">
              <w:rPr>
                <w:rStyle w:val="Hyperlink"/>
                <w:noProof/>
              </w:rPr>
              <w:t>7.9</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9 – Is Trade Item Nonphysical</w:t>
            </w:r>
            <w:r w:rsidR="00BA5E88">
              <w:rPr>
                <w:noProof/>
                <w:webHidden/>
              </w:rPr>
              <w:tab/>
            </w:r>
            <w:r w:rsidR="00BA5E88">
              <w:rPr>
                <w:noProof/>
                <w:webHidden/>
              </w:rPr>
              <w:fldChar w:fldCharType="begin"/>
            </w:r>
            <w:r w:rsidR="00BA5E88">
              <w:rPr>
                <w:noProof/>
                <w:webHidden/>
              </w:rPr>
              <w:instrText xml:space="preserve"> PAGEREF _Toc172286224 \h </w:instrText>
            </w:r>
            <w:r w:rsidR="00BA5E88">
              <w:rPr>
                <w:noProof/>
                <w:webHidden/>
              </w:rPr>
            </w:r>
            <w:r w:rsidR="00BA5E88">
              <w:rPr>
                <w:noProof/>
                <w:webHidden/>
              </w:rPr>
              <w:fldChar w:fldCharType="separate"/>
            </w:r>
            <w:r w:rsidR="00DC4C3D">
              <w:rPr>
                <w:noProof/>
                <w:webHidden/>
              </w:rPr>
              <w:t>81</w:t>
            </w:r>
            <w:r w:rsidR="00BA5E88">
              <w:rPr>
                <w:noProof/>
                <w:webHidden/>
              </w:rPr>
              <w:fldChar w:fldCharType="end"/>
            </w:r>
          </w:hyperlink>
        </w:p>
        <w:p w14:paraId="7EDB9495" w14:textId="7240B3A7"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5" w:history="1">
            <w:r w:rsidR="00BA5E88" w:rsidRPr="00863D5A">
              <w:rPr>
                <w:rStyle w:val="Hyperlink"/>
                <w:noProof/>
              </w:rPr>
              <w:t>7.10</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10 - GTIN Referenced Trade Item Type Code</w:t>
            </w:r>
            <w:r w:rsidR="00BA5E88">
              <w:rPr>
                <w:noProof/>
                <w:webHidden/>
              </w:rPr>
              <w:tab/>
            </w:r>
            <w:r w:rsidR="00BA5E88">
              <w:rPr>
                <w:noProof/>
                <w:webHidden/>
              </w:rPr>
              <w:fldChar w:fldCharType="begin"/>
            </w:r>
            <w:r w:rsidR="00BA5E88">
              <w:rPr>
                <w:noProof/>
                <w:webHidden/>
              </w:rPr>
              <w:instrText xml:space="preserve"> PAGEREF _Toc172286225 \h </w:instrText>
            </w:r>
            <w:r w:rsidR="00BA5E88">
              <w:rPr>
                <w:noProof/>
                <w:webHidden/>
              </w:rPr>
            </w:r>
            <w:r w:rsidR="00BA5E88">
              <w:rPr>
                <w:noProof/>
                <w:webHidden/>
              </w:rPr>
              <w:fldChar w:fldCharType="separate"/>
            </w:r>
            <w:r w:rsidR="00DC4C3D">
              <w:rPr>
                <w:noProof/>
                <w:webHidden/>
              </w:rPr>
              <w:t>81</w:t>
            </w:r>
            <w:r w:rsidR="00BA5E88">
              <w:rPr>
                <w:noProof/>
                <w:webHidden/>
              </w:rPr>
              <w:fldChar w:fldCharType="end"/>
            </w:r>
          </w:hyperlink>
        </w:p>
        <w:p w14:paraId="48E005F9" w14:textId="214667A9"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6" w:history="1">
            <w:r w:rsidR="00BA5E88" w:rsidRPr="00863D5A">
              <w:rPr>
                <w:rStyle w:val="Hyperlink"/>
                <w:noProof/>
              </w:rPr>
              <w:t>7.11</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11 - Medsafe Risk Classification</w:t>
            </w:r>
            <w:r w:rsidR="00BA5E88">
              <w:rPr>
                <w:noProof/>
                <w:webHidden/>
              </w:rPr>
              <w:tab/>
            </w:r>
            <w:r w:rsidR="00BA5E88">
              <w:rPr>
                <w:noProof/>
                <w:webHidden/>
              </w:rPr>
              <w:fldChar w:fldCharType="begin"/>
            </w:r>
            <w:r w:rsidR="00BA5E88">
              <w:rPr>
                <w:noProof/>
                <w:webHidden/>
              </w:rPr>
              <w:instrText xml:space="preserve"> PAGEREF _Toc172286226 \h </w:instrText>
            </w:r>
            <w:r w:rsidR="00BA5E88">
              <w:rPr>
                <w:noProof/>
                <w:webHidden/>
              </w:rPr>
            </w:r>
            <w:r w:rsidR="00BA5E88">
              <w:rPr>
                <w:noProof/>
                <w:webHidden/>
              </w:rPr>
              <w:fldChar w:fldCharType="separate"/>
            </w:r>
            <w:r w:rsidR="00DC4C3D">
              <w:rPr>
                <w:noProof/>
                <w:webHidden/>
              </w:rPr>
              <w:t>82</w:t>
            </w:r>
            <w:r w:rsidR="00BA5E88">
              <w:rPr>
                <w:noProof/>
                <w:webHidden/>
              </w:rPr>
              <w:fldChar w:fldCharType="end"/>
            </w:r>
          </w:hyperlink>
        </w:p>
        <w:p w14:paraId="55520662" w14:textId="157E2CC6"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7" w:history="1">
            <w:r w:rsidR="00BA5E88" w:rsidRPr="00863D5A">
              <w:rPr>
                <w:rStyle w:val="Hyperlink"/>
                <w:noProof/>
              </w:rPr>
              <w:t>7.12</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12 - Product Height, Width, Depth UOM</w:t>
            </w:r>
            <w:r w:rsidR="00BA5E88">
              <w:rPr>
                <w:noProof/>
                <w:webHidden/>
              </w:rPr>
              <w:tab/>
            </w:r>
            <w:r w:rsidR="00BA5E88">
              <w:rPr>
                <w:noProof/>
                <w:webHidden/>
              </w:rPr>
              <w:fldChar w:fldCharType="begin"/>
            </w:r>
            <w:r w:rsidR="00BA5E88">
              <w:rPr>
                <w:noProof/>
                <w:webHidden/>
              </w:rPr>
              <w:instrText xml:space="preserve"> PAGEREF _Toc172286227 \h </w:instrText>
            </w:r>
            <w:r w:rsidR="00BA5E88">
              <w:rPr>
                <w:noProof/>
                <w:webHidden/>
              </w:rPr>
            </w:r>
            <w:r w:rsidR="00BA5E88">
              <w:rPr>
                <w:noProof/>
                <w:webHidden/>
              </w:rPr>
              <w:fldChar w:fldCharType="separate"/>
            </w:r>
            <w:r w:rsidR="00DC4C3D">
              <w:rPr>
                <w:noProof/>
                <w:webHidden/>
              </w:rPr>
              <w:t>83</w:t>
            </w:r>
            <w:r w:rsidR="00BA5E88">
              <w:rPr>
                <w:noProof/>
                <w:webHidden/>
              </w:rPr>
              <w:fldChar w:fldCharType="end"/>
            </w:r>
          </w:hyperlink>
        </w:p>
        <w:p w14:paraId="46CBD124" w14:textId="20693C76"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8" w:history="1">
            <w:r w:rsidR="00BA5E88" w:rsidRPr="00863D5A">
              <w:rPr>
                <w:rStyle w:val="Hyperlink"/>
                <w:noProof/>
              </w:rPr>
              <w:t>7.13</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13 - Product Weight UOM</w:t>
            </w:r>
            <w:r w:rsidR="00BA5E88">
              <w:rPr>
                <w:noProof/>
                <w:webHidden/>
              </w:rPr>
              <w:tab/>
            </w:r>
            <w:r w:rsidR="00BA5E88">
              <w:rPr>
                <w:noProof/>
                <w:webHidden/>
              </w:rPr>
              <w:fldChar w:fldCharType="begin"/>
            </w:r>
            <w:r w:rsidR="00BA5E88">
              <w:rPr>
                <w:noProof/>
                <w:webHidden/>
              </w:rPr>
              <w:instrText xml:space="preserve"> PAGEREF _Toc172286228 \h </w:instrText>
            </w:r>
            <w:r w:rsidR="00BA5E88">
              <w:rPr>
                <w:noProof/>
                <w:webHidden/>
              </w:rPr>
            </w:r>
            <w:r w:rsidR="00BA5E88">
              <w:rPr>
                <w:noProof/>
                <w:webHidden/>
              </w:rPr>
              <w:fldChar w:fldCharType="separate"/>
            </w:r>
            <w:r w:rsidR="00DC4C3D">
              <w:rPr>
                <w:noProof/>
                <w:webHidden/>
              </w:rPr>
              <w:t>83</w:t>
            </w:r>
            <w:r w:rsidR="00BA5E88">
              <w:rPr>
                <w:noProof/>
                <w:webHidden/>
              </w:rPr>
              <w:fldChar w:fldCharType="end"/>
            </w:r>
          </w:hyperlink>
        </w:p>
        <w:p w14:paraId="14232F5E" w14:textId="61E33D63"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29" w:history="1">
            <w:r w:rsidR="00BA5E88" w:rsidRPr="00863D5A">
              <w:rPr>
                <w:rStyle w:val="Hyperlink"/>
                <w:noProof/>
              </w:rPr>
              <w:t>7.14</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14 - Does Trade Item Contain Latex</w:t>
            </w:r>
            <w:r w:rsidR="00BA5E88">
              <w:rPr>
                <w:noProof/>
                <w:webHidden/>
              </w:rPr>
              <w:tab/>
            </w:r>
            <w:r w:rsidR="00BA5E88">
              <w:rPr>
                <w:noProof/>
                <w:webHidden/>
              </w:rPr>
              <w:fldChar w:fldCharType="begin"/>
            </w:r>
            <w:r w:rsidR="00BA5E88">
              <w:rPr>
                <w:noProof/>
                <w:webHidden/>
              </w:rPr>
              <w:instrText xml:space="preserve"> PAGEREF _Toc172286229 \h </w:instrText>
            </w:r>
            <w:r w:rsidR="00BA5E88">
              <w:rPr>
                <w:noProof/>
                <w:webHidden/>
              </w:rPr>
            </w:r>
            <w:r w:rsidR="00BA5E88">
              <w:rPr>
                <w:noProof/>
                <w:webHidden/>
              </w:rPr>
              <w:fldChar w:fldCharType="separate"/>
            </w:r>
            <w:r w:rsidR="00DC4C3D">
              <w:rPr>
                <w:noProof/>
                <w:webHidden/>
              </w:rPr>
              <w:t>83</w:t>
            </w:r>
            <w:r w:rsidR="00BA5E88">
              <w:rPr>
                <w:noProof/>
                <w:webHidden/>
              </w:rPr>
              <w:fldChar w:fldCharType="end"/>
            </w:r>
          </w:hyperlink>
        </w:p>
        <w:p w14:paraId="24DCE219" w14:textId="33B38ADE"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30" w:history="1">
            <w:r w:rsidR="00BA5E88" w:rsidRPr="00863D5A">
              <w:rPr>
                <w:rStyle w:val="Hyperlink"/>
                <w:noProof/>
              </w:rPr>
              <w:t>7.15</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15 - Packaging Type Code</w:t>
            </w:r>
            <w:r w:rsidR="00BA5E88">
              <w:rPr>
                <w:noProof/>
                <w:webHidden/>
              </w:rPr>
              <w:tab/>
            </w:r>
            <w:r w:rsidR="00BA5E88">
              <w:rPr>
                <w:noProof/>
                <w:webHidden/>
              </w:rPr>
              <w:fldChar w:fldCharType="begin"/>
            </w:r>
            <w:r w:rsidR="00BA5E88">
              <w:rPr>
                <w:noProof/>
                <w:webHidden/>
              </w:rPr>
              <w:instrText xml:space="preserve"> PAGEREF _Toc172286230 \h </w:instrText>
            </w:r>
            <w:r w:rsidR="00BA5E88">
              <w:rPr>
                <w:noProof/>
                <w:webHidden/>
              </w:rPr>
            </w:r>
            <w:r w:rsidR="00BA5E88">
              <w:rPr>
                <w:noProof/>
                <w:webHidden/>
              </w:rPr>
              <w:fldChar w:fldCharType="separate"/>
            </w:r>
            <w:r w:rsidR="00DC4C3D">
              <w:rPr>
                <w:noProof/>
                <w:webHidden/>
              </w:rPr>
              <w:t>84</w:t>
            </w:r>
            <w:r w:rsidR="00BA5E88">
              <w:rPr>
                <w:noProof/>
                <w:webHidden/>
              </w:rPr>
              <w:fldChar w:fldCharType="end"/>
            </w:r>
          </w:hyperlink>
        </w:p>
        <w:p w14:paraId="48DA8E5B" w14:textId="6D72F57C"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31" w:history="1">
            <w:r w:rsidR="00BA5E88" w:rsidRPr="00863D5A">
              <w:rPr>
                <w:rStyle w:val="Hyperlink"/>
                <w:noProof/>
              </w:rPr>
              <w:t>7.16</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16 - Packaging Material Type Code</w:t>
            </w:r>
            <w:r w:rsidR="00BA5E88">
              <w:rPr>
                <w:noProof/>
                <w:webHidden/>
              </w:rPr>
              <w:tab/>
            </w:r>
            <w:r w:rsidR="00BA5E88">
              <w:rPr>
                <w:noProof/>
                <w:webHidden/>
              </w:rPr>
              <w:fldChar w:fldCharType="begin"/>
            </w:r>
            <w:r w:rsidR="00BA5E88">
              <w:rPr>
                <w:noProof/>
                <w:webHidden/>
              </w:rPr>
              <w:instrText xml:space="preserve"> PAGEREF _Toc172286231 \h </w:instrText>
            </w:r>
            <w:r w:rsidR="00BA5E88">
              <w:rPr>
                <w:noProof/>
                <w:webHidden/>
              </w:rPr>
            </w:r>
            <w:r w:rsidR="00BA5E88">
              <w:rPr>
                <w:noProof/>
                <w:webHidden/>
              </w:rPr>
              <w:fldChar w:fldCharType="separate"/>
            </w:r>
            <w:r w:rsidR="00DC4C3D">
              <w:rPr>
                <w:noProof/>
                <w:webHidden/>
              </w:rPr>
              <w:t>90</w:t>
            </w:r>
            <w:r w:rsidR="00BA5E88">
              <w:rPr>
                <w:noProof/>
                <w:webHidden/>
              </w:rPr>
              <w:fldChar w:fldCharType="end"/>
            </w:r>
          </w:hyperlink>
        </w:p>
        <w:p w14:paraId="03941885" w14:textId="3EA5C8DD"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32" w:history="1">
            <w:r w:rsidR="00BA5E88" w:rsidRPr="00863D5A">
              <w:rPr>
                <w:rStyle w:val="Hyperlink"/>
                <w:noProof/>
              </w:rPr>
              <w:t>7.17</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17 - Healthcare Component Type C1 (C1-C5)</w:t>
            </w:r>
            <w:r w:rsidR="00BA5E88">
              <w:rPr>
                <w:noProof/>
                <w:webHidden/>
              </w:rPr>
              <w:tab/>
            </w:r>
            <w:r w:rsidR="00BA5E88">
              <w:rPr>
                <w:noProof/>
                <w:webHidden/>
              </w:rPr>
              <w:fldChar w:fldCharType="begin"/>
            </w:r>
            <w:r w:rsidR="00BA5E88">
              <w:rPr>
                <w:noProof/>
                <w:webHidden/>
              </w:rPr>
              <w:instrText xml:space="preserve"> PAGEREF _Toc172286232 \h </w:instrText>
            </w:r>
            <w:r w:rsidR="00BA5E88">
              <w:rPr>
                <w:noProof/>
                <w:webHidden/>
              </w:rPr>
            </w:r>
            <w:r w:rsidR="00BA5E88">
              <w:rPr>
                <w:noProof/>
                <w:webHidden/>
              </w:rPr>
              <w:fldChar w:fldCharType="separate"/>
            </w:r>
            <w:r w:rsidR="00DC4C3D">
              <w:rPr>
                <w:noProof/>
                <w:webHidden/>
              </w:rPr>
              <w:t>94</w:t>
            </w:r>
            <w:r w:rsidR="00BA5E88">
              <w:rPr>
                <w:noProof/>
                <w:webHidden/>
              </w:rPr>
              <w:fldChar w:fldCharType="end"/>
            </w:r>
          </w:hyperlink>
        </w:p>
        <w:p w14:paraId="637D6986" w14:textId="181C57AF"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33" w:history="1">
            <w:r w:rsidR="00BA5E88" w:rsidRPr="00863D5A">
              <w:rPr>
                <w:rStyle w:val="Hyperlink"/>
                <w:noProof/>
              </w:rPr>
              <w:t>7.18</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18 – Medicine Container Type Code C1 (C1-C5)</w:t>
            </w:r>
            <w:r w:rsidR="00BA5E88">
              <w:rPr>
                <w:noProof/>
                <w:webHidden/>
              </w:rPr>
              <w:tab/>
            </w:r>
            <w:r w:rsidR="00BA5E88">
              <w:rPr>
                <w:noProof/>
                <w:webHidden/>
              </w:rPr>
              <w:fldChar w:fldCharType="begin"/>
            </w:r>
            <w:r w:rsidR="00BA5E88">
              <w:rPr>
                <w:noProof/>
                <w:webHidden/>
              </w:rPr>
              <w:instrText xml:space="preserve"> PAGEREF _Toc172286233 \h </w:instrText>
            </w:r>
            <w:r w:rsidR="00BA5E88">
              <w:rPr>
                <w:noProof/>
                <w:webHidden/>
              </w:rPr>
            </w:r>
            <w:r w:rsidR="00BA5E88">
              <w:rPr>
                <w:noProof/>
                <w:webHidden/>
              </w:rPr>
              <w:fldChar w:fldCharType="separate"/>
            </w:r>
            <w:r w:rsidR="00DC4C3D">
              <w:rPr>
                <w:noProof/>
                <w:webHidden/>
              </w:rPr>
              <w:t>95</w:t>
            </w:r>
            <w:r w:rsidR="00BA5E88">
              <w:rPr>
                <w:noProof/>
                <w:webHidden/>
              </w:rPr>
              <w:fldChar w:fldCharType="end"/>
            </w:r>
          </w:hyperlink>
        </w:p>
        <w:p w14:paraId="5D463742" w14:textId="0252329B"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34" w:history="1">
            <w:r w:rsidR="00BA5E88" w:rsidRPr="00863D5A">
              <w:rPr>
                <w:rStyle w:val="Hyperlink"/>
                <w:noProof/>
              </w:rPr>
              <w:t>7.19</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Appendix 19 – Medication Form Code C1D1</w:t>
            </w:r>
            <w:r w:rsidR="00BA5E88">
              <w:rPr>
                <w:noProof/>
                <w:webHidden/>
              </w:rPr>
              <w:tab/>
            </w:r>
            <w:r w:rsidR="00BA5E88">
              <w:rPr>
                <w:noProof/>
                <w:webHidden/>
              </w:rPr>
              <w:fldChar w:fldCharType="begin"/>
            </w:r>
            <w:r w:rsidR="00BA5E88">
              <w:rPr>
                <w:noProof/>
                <w:webHidden/>
              </w:rPr>
              <w:instrText xml:space="preserve"> PAGEREF _Toc172286234 \h </w:instrText>
            </w:r>
            <w:r w:rsidR="00BA5E88">
              <w:rPr>
                <w:noProof/>
                <w:webHidden/>
              </w:rPr>
            </w:r>
            <w:r w:rsidR="00BA5E88">
              <w:rPr>
                <w:noProof/>
                <w:webHidden/>
              </w:rPr>
              <w:fldChar w:fldCharType="separate"/>
            </w:r>
            <w:r w:rsidR="00DC4C3D">
              <w:rPr>
                <w:noProof/>
                <w:webHidden/>
              </w:rPr>
              <w:t>98</w:t>
            </w:r>
            <w:r w:rsidR="00BA5E88">
              <w:rPr>
                <w:noProof/>
                <w:webHidden/>
              </w:rPr>
              <w:fldChar w:fldCharType="end"/>
            </w:r>
          </w:hyperlink>
        </w:p>
        <w:p w14:paraId="69C2C94C" w14:textId="1CAE0220"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35" w:history="1">
            <w:r w:rsidR="00BA5E88" w:rsidRPr="00863D5A">
              <w:rPr>
                <w:rStyle w:val="Hyperlink"/>
                <w:noProof/>
              </w:rPr>
              <w:t>7.20</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Medsafe Regulatory Classification</w:t>
            </w:r>
            <w:r w:rsidR="00BA5E88">
              <w:rPr>
                <w:noProof/>
                <w:webHidden/>
              </w:rPr>
              <w:tab/>
            </w:r>
            <w:r w:rsidR="00BA5E88">
              <w:rPr>
                <w:noProof/>
                <w:webHidden/>
              </w:rPr>
              <w:fldChar w:fldCharType="begin"/>
            </w:r>
            <w:r w:rsidR="00BA5E88">
              <w:rPr>
                <w:noProof/>
                <w:webHidden/>
              </w:rPr>
              <w:instrText xml:space="preserve"> PAGEREF _Toc172286235 \h </w:instrText>
            </w:r>
            <w:r w:rsidR="00BA5E88">
              <w:rPr>
                <w:noProof/>
                <w:webHidden/>
              </w:rPr>
            </w:r>
            <w:r w:rsidR="00BA5E88">
              <w:rPr>
                <w:noProof/>
                <w:webHidden/>
              </w:rPr>
              <w:fldChar w:fldCharType="separate"/>
            </w:r>
            <w:r w:rsidR="00DC4C3D">
              <w:rPr>
                <w:noProof/>
                <w:webHidden/>
              </w:rPr>
              <w:t>106</w:t>
            </w:r>
            <w:r w:rsidR="00BA5E88">
              <w:rPr>
                <w:noProof/>
                <w:webHidden/>
              </w:rPr>
              <w:fldChar w:fldCharType="end"/>
            </w:r>
          </w:hyperlink>
        </w:p>
        <w:p w14:paraId="70B15F25" w14:textId="070B61D5" w:rsidR="00BA5E88" w:rsidRDefault="00000000">
          <w:pPr>
            <w:pStyle w:val="TOC3"/>
            <w:tabs>
              <w:tab w:val="left" w:pos="1200"/>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286236" w:history="1">
            <w:r w:rsidR="00BA5E88" w:rsidRPr="00863D5A">
              <w:rPr>
                <w:rStyle w:val="Hyperlink"/>
                <w:noProof/>
              </w:rPr>
              <w:t>7.21</w:t>
            </w:r>
            <w:r w:rsidR="00BA5E88">
              <w:rPr>
                <w:rFonts w:asciiTheme="minorHAnsi" w:eastAsiaTheme="minorEastAsia" w:hAnsiTheme="minorHAnsi" w:cstheme="minorBidi"/>
                <w:noProof/>
                <w:kern w:val="2"/>
                <w:szCs w:val="24"/>
                <w:lang w:val="en-NZ" w:eastAsia="en-NZ"/>
                <w14:ligatures w14:val="standardContextual"/>
              </w:rPr>
              <w:tab/>
            </w:r>
            <w:r w:rsidR="00BA5E88" w:rsidRPr="00863D5A">
              <w:rPr>
                <w:rStyle w:val="Hyperlink"/>
                <w:noProof/>
              </w:rPr>
              <w:t>Referenced File Type Code</w:t>
            </w:r>
            <w:r w:rsidR="00BA5E88">
              <w:rPr>
                <w:noProof/>
                <w:webHidden/>
              </w:rPr>
              <w:tab/>
            </w:r>
            <w:r w:rsidR="00BA5E88">
              <w:rPr>
                <w:noProof/>
                <w:webHidden/>
              </w:rPr>
              <w:fldChar w:fldCharType="begin"/>
            </w:r>
            <w:r w:rsidR="00BA5E88">
              <w:rPr>
                <w:noProof/>
                <w:webHidden/>
              </w:rPr>
              <w:instrText xml:space="preserve"> PAGEREF _Toc172286236 \h </w:instrText>
            </w:r>
            <w:r w:rsidR="00BA5E88">
              <w:rPr>
                <w:noProof/>
                <w:webHidden/>
              </w:rPr>
            </w:r>
            <w:r w:rsidR="00BA5E88">
              <w:rPr>
                <w:noProof/>
                <w:webHidden/>
              </w:rPr>
              <w:fldChar w:fldCharType="separate"/>
            </w:r>
            <w:r w:rsidR="00DC4C3D">
              <w:rPr>
                <w:noProof/>
                <w:webHidden/>
              </w:rPr>
              <w:t>107</w:t>
            </w:r>
            <w:r w:rsidR="00BA5E88">
              <w:rPr>
                <w:noProof/>
                <w:webHidden/>
              </w:rPr>
              <w:fldChar w:fldCharType="end"/>
            </w:r>
          </w:hyperlink>
        </w:p>
        <w:p w14:paraId="29A83CCB" w14:textId="5F9BF5EA" w:rsidR="00652BA8" w:rsidRDefault="00652BA8">
          <w:r>
            <w:rPr>
              <w:b/>
              <w:bCs/>
              <w:noProof/>
            </w:rPr>
            <w:fldChar w:fldCharType="end"/>
          </w:r>
        </w:p>
      </w:sdtContent>
    </w:sdt>
    <w:p w14:paraId="1B8E679F" w14:textId="77777777" w:rsidR="00CC0E18" w:rsidRDefault="00CC0E18">
      <w:pPr>
        <w:spacing w:line="259" w:lineRule="auto"/>
        <w:rPr>
          <w:rFonts w:eastAsiaTheme="majorEastAsia"/>
          <w:b/>
          <w:bCs/>
          <w:noProof/>
          <w:color w:val="0C818F" w:themeColor="accent3"/>
          <w:sz w:val="32"/>
          <w:szCs w:val="120"/>
          <w:lang w:val="en-NZ"/>
        </w:rPr>
      </w:pPr>
      <w:r>
        <w:br w:type="page"/>
      </w:r>
    </w:p>
    <w:p w14:paraId="462633D4" w14:textId="26D02E56" w:rsidR="00CC0E18" w:rsidRDefault="00CC0E18" w:rsidP="00CC0E18">
      <w:pPr>
        <w:pStyle w:val="Heading2"/>
      </w:pPr>
      <w:bookmarkStart w:id="0" w:name="_Toc172286206"/>
      <w:r>
        <w:lastRenderedPageBreak/>
        <w:t>Purpose</w:t>
      </w:r>
      <w:bookmarkEnd w:id="0"/>
    </w:p>
    <w:p w14:paraId="0F97665D" w14:textId="77777777" w:rsidR="00CC0E18" w:rsidRPr="00CC0E18" w:rsidRDefault="00CC0E18" w:rsidP="00CC0E18">
      <w:pPr>
        <w:rPr>
          <w:lang w:val="en-NZ"/>
        </w:rPr>
      </w:pPr>
      <w:r w:rsidRPr="00CC0E18">
        <w:rPr>
          <w:lang w:val="en-NZ"/>
        </w:rPr>
        <w:t>This document sets out the minimum data set needed to identify, classify and describe medical devices for supply chain systems. It defines the supplier and item information that is shared between parties in the New Zealand health and disability system, including Districts, suppliers, PHARMAC and Health New Zealand | Te Whatu Ora (Health NZ) Finance.</w:t>
      </w:r>
    </w:p>
    <w:p w14:paraId="3E3EB83B" w14:textId="77777777" w:rsidR="00CC0E18" w:rsidRPr="00CC0E18" w:rsidRDefault="00CC0E18" w:rsidP="00CC0E18">
      <w:pPr>
        <w:rPr>
          <w:lang w:val="en-NZ"/>
        </w:rPr>
      </w:pPr>
      <w:r w:rsidRPr="00CC0E18">
        <w:rPr>
          <w:lang w:val="en-NZ"/>
        </w:rPr>
        <w:t>Data standards for the health and disability system underpin the ability to share data with common definition and meaning. This publication has been created to support the national Health System Catalogue. It has been informed by the master data standards work that was signed off in 2017 by all 20 Districts.</w:t>
      </w:r>
    </w:p>
    <w:p w14:paraId="20F0219C" w14:textId="77777777" w:rsidR="00CC0E18" w:rsidRPr="00CC0E18" w:rsidRDefault="00CC0E18" w:rsidP="00CC0E18">
      <w:pPr>
        <w:rPr>
          <w:lang w:val="en-NZ"/>
        </w:rPr>
      </w:pPr>
      <w:r w:rsidRPr="00CC0E18">
        <w:rPr>
          <w:lang w:val="en-NZ"/>
        </w:rPr>
        <w:t xml:space="preserve">This document defines a core set of national master data standards that provide the basis for establishing the meaning and purpose of supplier and item data, and the way it is managed and shared across the wider health and disability system, to support procurement, purchasing, distribution and consumption. </w:t>
      </w:r>
    </w:p>
    <w:p w14:paraId="19A766F7" w14:textId="77777777" w:rsidR="00CC0E18" w:rsidRPr="00CC0E18" w:rsidRDefault="00CC0E18" w:rsidP="00CC0E18">
      <w:pPr>
        <w:rPr>
          <w:lang w:val="en-NZ"/>
        </w:rPr>
      </w:pPr>
      <w:r w:rsidRPr="00CC0E18">
        <w:rPr>
          <w:lang w:val="en-NZ"/>
        </w:rPr>
        <w:t>The standard is used to represent suppliers and items in the Health System Catalogue, which publishes information suitable for using within the operational systems of Districts, suppliers, PHARMAC and Health NZ Finance, where the procurement, purchasing, distribution and consumption of medical devices and other products and services is performed.</w:t>
      </w:r>
    </w:p>
    <w:p w14:paraId="34F3D26E" w14:textId="77777777" w:rsidR="00CC0E18" w:rsidRPr="00CC0E18" w:rsidRDefault="00CC0E18" w:rsidP="00CC0E18">
      <w:pPr>
        <w:rPr>
          <w:lang w:val="en-NZ"/>
        </w:rPr>
      </w:pPr>
      <w:r w:rsidRPr="00CC0E18">
        <w:rPr>
          <w:lang w:val="en-NZ"/>
        </w:rPr>
        <w:t xml:space="preserve">The Health System Catalogue is a central component of the </w:t>
      </w:r>
      <w:hyperlink r:id="rId14">
        <w:r w:rsidRPr="00CC0E18">
          <w:rPr>
            <w:rStyle w:val="Hyperlink"/>
            <w:b/>
            <w:lang w:val="en-NZ"/>
          </w:rPr>
          <w:t>Health Finance, Procurement and Information Management (FPIM)</w:t>
        </w:r>
      </w:hyperlink>
      <w:r w:rsidRPr="00CC0E18">
        <w:rPr>
          <w:lang w:val="en-NZ"/>
        </w:rPr>
        <w:t xml:space="preserve"> operational platform that Health NZ Finance is building. </w:t>
      </w:r>
    </w:p>
    <w:p w14:paraId="13DFA228" w14:textId="77777777" w:rsidR="00CC0E18" w:rsidRPr="00CC0E18" w:rsidRDefault="00CC0E18" w:rsidP="00CC0E18">
      <w:pPr>
        <w:rPr>
          <w:lang w:val="en-NZ"/>
        </w:rPr>
      </w:pPr>
      <w:r w:rsidRPr="00CC0E18">
        <w:rPr>
          <w:lang w:val="en-NZ"/>
        </w:rPr>
        <w:t>This version of the standard defines the minimum set of data elements for suppliers and items to enable Districts to review the quality of their data and commence the required data cleansing activities.</w:t>
      </w:r>
    </w:p>
    <w:p w14:paraId="49A223D7" w14:textId="77777777" w:rsidR="00CC0E18" w:rsidRPr="00CC0E18" w:rsidRDefault="00CC0E18" w:rsidP="00CC0E18">
      <w:pPr>
        <w:rPr>
          <w:lang w:val="en-NZ"/>
        </w:rPr>
      </w:pPr>
      <w:r w:rsidRPr="00CC0E18">
        <w:rPr>
          <w:lang w:val="en-NZ"/>
        </w:rPr>
        <w:t>The standard will evolve over time to meet new business requirements, as these are determined. Future editions of the standard will include additional types of items and services used in the health sector.</w:t>
      </w:r>
    </w:p>
    <w:p w14:paraId="02E468DC" w14:textId="74D81F8F" w:rsidR="00CC0E18" w:rsidRDefault="00CC0E18">
      <w:pPr>
        <w:spacing w:line="259" w:lineRule="auto"/>
        <w:rPr>
          <w:lang w:val="en-NZ"/>
        </w:rPr>
      </w:pPr>
      <w:r>
        <w:rPr>
          <w:lang w:val="en-NZ"/>
        </w:rPr>
        <w:br w:type="page"/>
      </w:r>
    </w:p>
    <w:p w14:paraId="223FA8C3" w14:textId="4860C572" w:rsidR="00CC0E18" w:rsidRDefault="00CC0E18" w:rsidP="00CC0E18">
      <w:pPr>
        <w:pStyle w:val="Heading2"/>
      </w:pPr>
      <w:bookmarkStart w:id="1" w:name="_Toc172286207"/>
      <w:r>
        <w:lastRenderedPageBreak/>
        <w:t>Scope</w:t>
      </w:r>
      <w:bookmarkEnd w:id="1"/>
    </w:p>
    <w:p w14:paraId="19536BAD" w14:textId="06B2B89B" w:rsidR="00CC0E18" w:rsidRPr="00CC0E18" w:rsidRDefault="00CC0E18" w:rsidP="00CC0E18">
      <w:pPr>
        <w:rPr>
          <w:lang w:val="en-NZ"/>
        </w:rPr>
      </w:pPr>
      <w:r w:rsidRPr="00CC0E18">
        <w:rPr>
          <w:lang w:val="en-NZ"/>
        </w:rPr>
        <w:t xml:space="preserve">The scope of this standard is to define the supplier and item data elements that support the purchase of products and services as items in the Health System Catalogue. </w:t>
      </w:r>
    </w:p>
    <w:p w14:paraId="02CF5446" w14:textId="477F6DFA" w:rsidR="00CC0E18" w:rsidRPr="00CC0E18" w:rsidRDefault="00CC0E18" w:rsidP="00CC0E18">
      <w:pPr>
        <w:rPr>
          <w:lang w:val="en-NZ"/>
        </w:rPr>
      </w:pPr>
      <w:r w:rsidRPr="00CC0E18">
        <w:rPr>
          <w:lang w:val="en-NZ"/>
        </w:rPr>
        <w:t>We recognize that other entities (for example, contracts) are needed to fully support the high-level supply chain business process. However, for the purposes of providing a set of data standards for Districts to review and use to commence data cleansing activities, we believe the supplier and item data set is the natural place to start.</w:t>
      </w:r>
    </w:p>
    <w:p w14:paraId="56E7AA2D" w14:textId="1160BEAB" w:rsidR="00CC0E18" w:rsidRPr="00CC0E18" w:rsidRDefault="00CC0E18" w:rsidP="00CC0E18">
      <w:pPr>
        <w:rPr>
          <w:lang w:val="en-NZ"/>
        </w:rPr>
      </w:pPr>
      <w:r w:rsidRPr="00CC0E18">
        <w:rPr>
          <w:lang w:val="en-NZ"/>
        </w:rPr>
        <w:t xml:space="preserve">This document does not provide a technical specification for implementation, such as creating the data elements in a database system. It does not outline issues such as table structures, key fields and relationships between data elements, but it does provide a logical data set specification for operational database systems. </w:t>
      </w:r>
    </w:p>
    <w:p w14:paraId="10786CB2" w14:textId="77777777" w:rsidR="00CC0E18" w:rsidRPr="00CC0E18" w:rsidRDefault="00CC0E18" w:rsidP="00CC0E18">
      <w:pPr>
        <w:rPr>
          <w:lang w:val="en-NZ"/>
        </w:rPr>
      </w:pPr>
      <w:r w:rsidRPr="00CC0E18">
        <w:rPr>
          <w:lang w:val="en-NZ"/>
        </w:rPr>
        <w:t xml:space="preserve">Additional data elements may be necessary to ensure the data is properly validated and presented, for example, the </w:t>
      </w:r>
      <w:hyperlink r:id="rId15" w:history="1">
        <w:r w:rsidRPr="00CC0E18">
          <w:rPr>
            <w:rStyle w:val="Hyperlink"/>
            <w:b/>
            <w:lang w:val="en-NZ"/>
          </w:rPr>
          <w:t>United Nations Standard Products and Services Code (UNSPSC)</w:t>
        </w:r>
      </w:hyperlink>
      <w:r w:rsidRPr="00CC0E18">
        <w:rPr>
          <w:lang w:val="en-NZ"/>
        </w:rPr>
        <w:t xml:space="preserve"> should be implemented with an appropriate description data element to enable users to correctly interpret the code’s meaning.</w:t>
      </w:r>
    </w:p>
    <w:p w14:paraId="474B1778" w14:textId="7EAAF113" w:rsidR="00CC0E18" w:rsidRDefault="00CC0E18">
      <w:pPr>
        <w:spacing w:line="259" w:lineRule="auto"/>
        <w:rPr>
          <w:lang w:val="en-NZ"/>
        </w:rPr>
      </w:pPr>
      <w:r>
        <w:rPr>
          <w:lang w:val="en-NZ"/>
        </w:rPr>
        <w:br w:type="page"/>
      </w:r>
    </w:p>
    <w:p w14:paraId="1189F0F9" w14:textId="52AB7508" w:rsidR="00CC0E18" w:rsidRPr="00CC0E18" w:rsidRDefault="00CC0E18" w:rsidP="00CC0E18">
      <w:pPr>
        <w:pStyle w:val="Heading2"/>
      </w:pPr>
      <w:bookmarkStart w:id="2" w:name="_Toc172286208"/>
      <w:r>
        <w:t>Background</w:t>
      </w:r>
      <w:bookmarkEnd w:id="2"/>
    </w:p>
    <w:p w14:paraId="501B73CD" w14:textId="16B589A1" w:rsidR="00CC0E18" w:rsidRPr="00CC0E18" w:rsidRDefault="00CC0E18" w:rsidP="00CC0E18">
      <w:pPr>
        <w:rPr>
          <w:lang w:val="en-NZ"/>
        </w:rPr>
      </w:pPr>
      <w:r w:rsidRPr="00CC0E18">
        <w:rPr>
          <w:lang w:val="en-NZ"/>
        </w:rPr>
        <w:t>In October 2020, the Minister of Health and the Minister of Finance approved the Health System Catalogue business case endorsed by all 20 Districts and the FPIM Governance Board. The business case proposed a 21-month foundation programme of work to implement a solution, including progressive delivery of data standards, a national procurement catalogue, enhanced spend data reporting, compliance processes and a common chart of accounts, to improve procurement value for money.</w:t>
      </w:r>
    </w:p>
    <w:p w14:paraId="4836612E" w14:textId="77777777" w:rsidR="00CC0E18" w:rsidRPr="00CC0E18" w:rsidRDefault="00CC0E18" w:rsidP="00CC0E18">
      <w:pPr>
        <w:rPr>
          <w:lang w:val="en-NZ"/>
        </w:rPr>
      </w:pPr>
      <w:r w:rsidRPr="00CC0E18">
        <w:rPr>
          <w:lang w:val="en-NZ"/>
        </w:rPr>
        <w:t xml:space="preserve">The solution centres on three components: </w:t>
      </w:r>
    </w:p>
    <w:p w14:paraId="693AF627" w14:textId="77777777" w:rsidR="00CC0E18" w:rsidRPr="00CC0E18" w:rsidRDefault="00CC0E18" w:rsidP="006F4D54">
      <w:pPr>
        <w:pStyle w:val="Bulletpoints"/>
        <w:rPr>
          <w:lang w:val="en-NZ"/>
        </w:rPr>
      </w:pPr>
      <w:r w:rsidRPr="00CC0E18">
        <w:rPr>
          <w:lang w:val="en-NZ"/>
        </w:rPr>
        <w:t>The Health System Catalogue, a single, always up-to-date and comprehensive national procurement catalogue that all Districts use as an integral part of business, enabling Districts to comply with the collective contracts negotiated by contract owners</w:t>
      </w:r>
    </w:p>
    <w:p w14:paraId="16022B35" w14:textId="77777777" w:rsidR="00CC0E18" w:rsidRPr="00CC0E18" w:rsidRDefault="00CC0E18" w:rsidP="006F4D54">
      <w:pPr>
        <w:pStyle w:val="Bulletpoints"/>
        <w:rPr>
          <w:lang w:val="en-NZ"/>
        </w:rPr>
      </w:pPr>
      <w:r w:rsidRPr="00CC0E18">
        <w:rPr>
          <w:lang w:val="en-NZ"/>
        </w:rPr>
        <w:t xml:space="preserve">The Spend Data Repository, a central database that records the actual spend by all Districts, plus the reporting and analytics capabilities necessary for Districts and contract owners to better understand what is being purchased, where and at what price </w:t>
      </w:r>
    </w:p>
    <w:p w14:paraId="7C9ABEC0" w14:textId="4D6D912C" w:rsidR="00CC0E18" w:rsidRPr="00CC0E18" w:rsidRDefault="00CC0E18" w:rsidP="006F4D54">
      <w:pPr>
        <w:pStyle w:val="Bulletpoints"/>
        <w:rPr>
          <w:lang w:val="en-NZ"/>
        </w:rPr>
      </w:pPr>
      <w:r w:rsidRPr="00CC0E18">
        <w:rPr>
          <w:lang w:val="en-NZ"/>
        </w:rPr>
        <w:t xml:space="preserve">A data integration service that integrates the Health System Catalogue with District enterprise resource planning (ERP) systems, suppliers’ systems and the Spend Data Repository. </w:t>
      </w:r>
    </w:p>
    <w:p w14:paraId="03C5915B" w14:textId="7F671AD9" w:rsidR="00CC0E18" w:rsidRPr="00CC0E18" w:rsidRDefault="00CC0E18" w:rsidP="00CC0E18">
      <w:pPr>
        <w:rPr>
          <w:lang w:val="en-NZ"/>
        </w:rPr>
      </w:pPr>
      <w:r w:rsidRPr="00CC0E18">
        <w:rPr>
          <w:lang w:val="en-NZ"/>
        </w:rPr>
        <w:t>Districts and suppliers have to date used locally compiled master data about medical devices. Some of the required standard identifiers and attributes have been used in some organisations’ data sets, but not consistently across the sector.</w:t>
      </w:r>
    </w:p>
    <w:p w14:paraId="5CC51A66" w14:textId="317DFD2E" w:rsidR="00CC0E18" w:rsidRPr="00CC0E18" w:rsidRDefault="00CC0E18" w:rsidP="00CC0E18">
      <w:pPr>
        <w:rPr>
          <w:lang w:val="en-NZ"/>
        </w:rPr>
      </w:pPr>
      <w:r w:rsidRPr="00CC0E18">
        <w:rPr>
          <w:lang w:val="en-NZ"/>
        </w:rPr>
        <w:t>This document establishes a common vocabulary and set of data requirements for suppliers and items master data, so that Districts, suppliers, PHARMAC and Health NZ Finance will be able to efficiently and accurately interoperate in the procurement, purchasing, distribution and consumption of medical devices.</w:t>
      </w:r>
    </w:p>
    <w:p w14:paraId="63E535A9" w14:textId="49669B69" w:rsidR="00CC0E18" w:rsidRPr="00CC0E18" w:rsidRDefault="00CC0E18" w:rsidP="00CC0E18">
      <w:pPr>
        <w:rPr>
          <w:lang w:val="en-NZ"/>
        </w:rPr>
      </w:pPr>
      <w:r w:rsidRPr="00CC0E18">
        <w:rPr>
          <w:lang w:val="en-NZ"/>
        </w:rPr>
        <w:t>This standard utilises established global and New Zealand standards for identifying, classifying and describing items and suppliers. The use of these established standards will reduce uncertainty about the identity of items and suppliers and will increase the ability to incorporate information automatically from industry data pools and to transact electronically.</w:t>
      </w:r>
    </w:p>
    <w:p w14:paraId="6B488921" w14:textId="77777777" w:rsidR="00CC0E18" w:rsidRPr="00CC0E18" w:rsidRDefault="00CC0E18" w:rsidP="00CC0E18">
      <w:pPr>
        <w:rPr>
          <w:lang w:val="en-NZ"/>
        </w:rPr>
      </w:pPr>
      <w:r w:rsidRPr="00CC0E18">
        <w:rPr>
          <w:lang w:val="en-NZ"/>
        </w:rPr>
        <w:t>The published HISO standards relevant to this standard are:</w:t>
      </w:r>
    </w:p>
    <w:p w14:paraId="58C1B70A" w14:textId="77777777" w:rsidR="00CC0E18" w:rsidRPr="00CC0E18" w:rsidRDefault="00000000" w:rsidP="006F4D54">
      <w:pPr>
        <w:pStyle w:val="Bulletpoints"/>
        <w:rPr>
          <w:lang w:val="en-NZ"/>
        </w:rPr>
      </w:pPr>
      <w:hyperlink r:id="rId16" w:history="1">
        <w:r w:rsidR="00CC0E18" w:rsidRPr="00CC0E18">
          <w:rPr>
            <w:rStyle w:val="Hyperlink"/>
            <w:b/>
            <w:lang w:val="en-NZ"/>
          </w:rPr>
          <w:t>HISO 10024.2:2017 Medical Device Terminology and Identification Standards</w:t>
        </w:r>
      </w:hyperlink>
    </w:p>
    <w:p w14:paraId="1A97E4CF" w14:textId="77777777" w:rsidR="00CC0E18" w:rsidRPr="00CC0E18" w:rsidRDefault="00000000" w:rsidP="006F4D54">
      <w:pPr>
        <w:pStyle w:val="Bulletpoints"/>
        <w:rPr>
          <w:lang w:val="en-NZ"/>
        </w:rPr>
      </w:pPr>
      <w:hyperlink r:id="rId17" w:history="1">
        <w:r w:rsidR="00CC0E18" w:rsidRPr="00CC0E18">
          <w:rPr>
            <w:rStyle w:val="Hyperlink"/>
            <w:b/>
            <w:lang w:val="en-NZ"/>
          </w:rPr>
          <w:t>HISO 10029:2022 Health Information Security Framework</w:t>
        </w:r>
      </w:hyperlink>
      <w:r w:rsidR="00CC0E18" w:rsidRPr="00CC0E18">
        <w:rPr>
          <w:lang w:val="en-NZ"/>
        </w:rPr>
        <w:t xml:space="preserve"> </w:t>
      </w:r>
    </w:p>
    <w:p w14:paraId="50319B6F" w14:textId="77777777" w:rsidR="00CC0E18" w:rsidRPr="00CC0E18" w:rsidRDefault="00000000" w:rsidP="006F4D54">
      <w:pPr>
        <w:pStyle w:val="Bulletpoints"/>
        <w:rPr>
          <w:lang w:val="en-NZ"/>
        </w:rPr>
      </w:pPr>
      <w:hyperlink r:id="rId18" w:history="1">
        <w:r w:rsidR="00CC0E18" w:rsidRPr="00CC0E18">
          <w:rPr>
            <w:rStyle w:val="Hyperlink"/>
            <w:b/>
            <w:lang w:val="en-NZ"/>
          </w:rPr>
          <w:t>HISO 10063:2016 GS1 Standards Endorsement</w:t>
        </w:r>
      </w:hyperlink>
    </w:p>
    <w:p w14:paraId="1A24E10C" w14:textId="77777777" w:rsidR="00CC0E18" w:rsidRPr="00CC0E18" w:rsidRDefault="00000000" w:rsidP="006F4D54">
      <w:pPr>
        <w:pStyle w:val="Bulletpoints"/>
        <w:rPr>
          <w:lang w:val="en-NZ"/>
        </w:rPr>
      </w:pPr>
      <w:hyperlink r:id="rId19" w:history="1">
        <w:r w:rsidR="00CC0E18" w:rsidRPr="00CC0E18">
          <w:rPr>
            <w:rStyle w:val="Hyperlink"/>
            <w:b/>
            <w:lang w:val="en-NZ"/>
          </w:rPr>
          <w:t>HISO 10033:2017 SNOMED CT Endorsement</w:t>
        </w:r>
      </w:hyperlink>
    </w:p>
    <w:p w14:paraId="13DA362B" w14:textId="77777777" w:rsidR="00CC0E18" w:rsidRPr="00CC0E18" w:rsidRDefault="00CC0E18" w:rsidP="00CC0E18">
      <w:pPr>
        <w:rPr>
          <w:lang w:val="en-NZ"/>
        </w:rPr>
      </w:pPr>
    </w:p>
    <w:p w14:paraId="355CDAED" w14:textId="77777777" w:rsidR="00CC0E18" w:rsidRPr="00CC0E18" w:rsidRDefault="00CC0E18" w:rsidP="00CC0E18">
      <w:pPr>
        <w:rPr>
          <w:lang w:val="en-NZ"/>
        </w:rPr>
      </w:pPr>
      <w:r w:rsidRPr="00CC0E18">
        <w:rPr>
          <w:lang w:val="en-NZ"/>
        </w:rPr>
        <w:t>Relevant legislation and regulations includes the following:</w:t>
      </w:r>
    </w:p>
    <w:p w14:paraId="46477EA1" w14:textId="77777777" w:rsidR="00CC0E18" w:rsidRPr="00CC0E18" w:rsidRDefault="00CC0E18" w:rsidP="006F4D54">
      <w:pPr>
        <w:pStyle w:val="Bulletpoints"/>
        <w:rPr>
          <w:lang w:val="en-NZ"/>
        </w:rPr>
      </w:pPr>
      <w:r w:rsidRPr="00CC0E18">
        <w:rPr>
          <w:lang w:val="en-NZ"/>
        </w:rPr>
        <w:t>Pae Ora Act 2022</w:t>
      </w:r>
    </w:p>
    <w:p w14:paraId="3FD1B9BC" w14:textId="77777777" w:rsidR="00CC0E18" w:rsidRPr="00CC0E18" w:rsidRDefault="00CC0E18" w:rsidP="006F4D54">
      <w:pPr>
        <w:pStyle w:val="Bulletpoints"/>
        <w:rPr>
          <w:lang w:val="en-NZ"/>
        </w:rPr>
      </w:pPr>
      <w:r w:rsidRPr="00CC0E18">
        <w:rPr>
          <w:lang w:val="en-NZ"/>
        </w:rPr>
        <w:t xml:space="preserve">Health Act 1956 </w:t>
      </w:r>
    </w:p>
    <w:p w14:paraId="6BCF3391" w14:textId="77777777" w:rsidR="00CC0E18" w:rsidRPr="00CC0E18" w:rsidRDefault="00CC0E18" w:rsidP="006F4D54">
      <w:pPr>
        <w:pStyle w:val="Bulletpoints"/>
        <w:rPr>
          <w:lang w:val="en-NZ"/>
        </w:rPr>
      </w:pPr>
      <w:r w:rsidRPr="00CC0E18">
        <w:rPr>
          <w:lang w:val="en-NZ"/>
        </w:rPr>
        <w:t xml:space="preserve">Health and Disability Commissioner (Code of Health and Disability Services Consumers’ Rights) Regulations 1996 </w:t>
      </w:r>
    </w:p>
    <w:p w14:paraId="06FA2C74" w14:textId="77777777" w:rsidR="00CC0E18" w:rsidRPr="00CC0E18" w:rsidRDefault="00CC0E18" w:rsidP="006F4D54">
      <w:pPr>
        <w:pStyle w:val="Bulletpoints"/>
        <w:rPr>
          <w:lang w:val="en-NZ"/>
        </w:rPr>
      </w:pPr>
      <w:r w:rsidRPr="00CC0E18">
        <w:rPr>
          <w:lang w:val="en-NZ"/>
        </w:rPr>
        <w:t xml:space="preserve">Health Information Privacy Code 2020 </w:t>
      </w:r>
    </w:p>
    <w:p w14:paraId="46880B79" w14:textId="77777777" w:rsidR="00CC0E18" w:rsidRPr="00CC0E18" w:rsidRDefault="00CC0E18" w:rsidP="006F4D54">
      <w:pPr>
        <w:pStyle w:val="Bulletpoints"/>
        <w:rPr>
          <w:lang w:val="en-NZ"/>
        </w:rPr>
      </w:pPr>
      <w:r w:rsidRPr="00CC0E18">
        <w:rPr>
          <w:lang w:val="en-NZ"/>
        </w:rPr>
        <w:t>Privacy Act 2020</w:t>
      </w:r>
    </w:p>
    <w:p w14:paraId="6C2CF6AC" w14:textId="77777777" w:rsidR="00CC0E18" w:rsidRPr="00CC0E18" w:rsidRDefault="00CC0E18" w:rsidP="006F4D54">
      <w:pPr>
        <w:pStyle w:val="Bulletpoints"/>
        <w:rPr>
          <w:lang w:val="en-NZ"/>
        </w:rPr>
      </w:pPr>
      <w:r w:rsidRPr="00CC0E18">
        <w:rPr>
          <w:lang w:val="en-NZ"/>
        </w:rPr>
        <w:t>New Zealand Business Number Act 2016</w:t>
      </w:r>
    </w:p>
    <w:p w14:paraId="14001CE6" w14:textId="77777777" w:rsidR="00CC0E18" w:rsidRPr="00CC0E18" w:rsidRDefault="00CC0E18" w:rsidP="006F4D54">
      <w:pPr>
        <w:pStyle w:val="Bulletpoints"/>
        <w:rPr>
          <w:lang w:val="en-NZ"/>
        </w:rPr>
      </w:pPr>
      <w:r w:rsidRPr="00CC0E18">
        <w:rPr>
          <w:lang w:val="en-NZ"/>
        </w:rPr>
        <w:t>Hazardous Substance and New Organisms Act 1996</w:t>
      </w:r>
    </w:p>
    <w:p w14:paraId="71475F83" w14:textId="44B330A0" w:rsidR="006F4D54" w:rsidRDefault="006F4D54">
      <w:pPr>
        <w:spacing w:line="259" w:lineRule="auto"/>
        <w:rPr>
          <w:lang w:val="en-NZ"/>
        </w:rPr>
      </w:pPr>
      <w:r>
        <w:rPr>
          <w:lang w:val="en-NZ"/>
        </w:rPr>
        <w:br w:type="page"/>
      </w:r>
    </w:p>
    <w:p w14:paraId="4B65EEDF" w14:textId="2FCB998F" w:rsidR="006F4D54" w:rsidRPr="006F4D54" w:rsidRDefault="006F4D54" w:rsidP="006F4D54">
      <w:pPr>
        <w:pStyle w:val="Heading2"/>
      </w:pPr>
      <w:bookmarkStart w:id="3" w:name="_Toc172286209"/>
      <w:r>
        <w:t>Definitions</w:t>
      </w:r>
      <w:bookmarkEnd w:id="3"/>
    </w:p>
    <w:p w14:paraId="3FE2B4C5" w14:textId="30CEC8EF" w:rsidR="006F4D54" w:rsidRPr="006F4D54" w:rsidRDefault="006F4D54" w:rsidP="006F4D54">
      <w:pPr>
        <w:rPr>
          <w:lang w:val="en-NZ"/>
        </w:rPr>
      </w:pPr>
      <w:r w:rsidRPr="006F4D54">
        <w:rPr>
          <w:lang w:val="en-NZ"/>
        </w:rPr>
        <w:t>The following special terms are used in this document.</w:t>
      </w:r>
    </w:p>
    <w:p w14:paraId="15A6D3AA" w14:textId="07FF4554" w:rsidR="006F4D54" w:rsidRPr="006F4D54" w:rsidRDefault="006F4D54" w:rsidP="006F4D54">
      <w:pPr>
        <w:rPr>
          <w:lang w:val="en-NZ"/>
        </w:rPr>
      </w:pPr>
      <w:r w:rsidRPr="006F4D54">
        <w:rPr>
          <w:b/>
          <w:bCs/>
          <w:lang w:val="en-NZ"/>
        </w:rPr>
        <w:t>Health System Catalogue item</w:t>
      </w:r>
      <w:r w:rsidRPr="006F4D54">
        <w:rPr>
          <w:lang w:val="en-NZ"/>
        </w:rPr>
        <w:t xml:space="preserve"> – a product or service represented in the Health System Catalogue. The item representation of a product is equivalent to the type of object manufactured and its function, regardless of the number of units of product aggregated into packaging. A product is manifested as one or more Trade Items.</w:t>
      </w:r>
    </w:p>
    <w:p w14:paraId="3CE5AB1F" w14:textId="67136C73" w:rsidR="006F4D54" w:rsidRPr="006F4D54" w:rsidRDefault="006F4D54" w:rsidP="006F4D54">
      <w:pPr>
        <w:rPr>
          <w:lang w:val="en-NZ"/>
        </w:rPr>
      </w:pPr>
      <w:r w:rsidRPr="006F4D54">
        <w:rPr>
          <w:b/>
          <w:bCs/>
          <w:lang w:val="en-NZ"/>
        </w:rPr>
        <w:t>Trade item</w:t>
      </w:r>
      <w:r w:rsidRPr="006F4D54">
        <w:rPr>
          <w:lang w:val="en-NZ"/>
        </w:rPr>
        <w:t xml:space="preserve"> – any product or service that may be priced, ordered or invoiced at any point in the supply chain. The aggregation level (or single unit) of a product or service that may be priced, or ordered, or invoiced at any point in any supply chain. An aggregation of multiple units may be a pack or case, for example, each of these levels being a different Trade Item. </w:t>
      </w:r>
    </w:p>
    <w:p w14:paraId="7AD00008" w14:textId="6F3455CF" w:rsidR="006F4D54" w:rsidRPr="006F4D54" w:rsidRDefault="006F4D54" w:rsidP="006F4D54">
      <w:pPr>
        <w:rPr>
          <w:lang w:val="en-NZ"/>
        </w:rPr>
      </w:pPr>
      <w:r w:rsidRPr="006F4D54">
        <w:rPr>
          <w:b/>
          <w:bCs/>
          <w:lang w:val="en-NZ"/>
        </w:rPr>
        <w:t>Global Data Synchronization Network (GDSN)</w:t>
      </w:r>
      <w:r w:rsidRPr="006F4D54">
        <w:rPr>
          <w:lang w:val="en-NZ"/>
        </w:rPr>
        <w:t xml:space="preserve"> – an internet-based interconnected network of interoperable data pools and a global registry known as the GS1 Global Registry that enables companies around the globe to exchange standardised and synchronised supply chain data with their trading partners.</w:t>
      </w:r>
    </w:p>
    <w:p w14:paraId="08100B71" w14:textId="45CCE4D4" w:rsidR="006F4D54" w:rsidRPr="006F4D54" w:rsidRDefault="006F4D54" w:rsidP="006F4D54">
      <w:pPr>
        <w:rPr>
          <w:lang w:val="en-NZ"/>
        </w:rPr>
      </w:pPr>
      <w:r w:rsidRPr="006F4D54">
        <w:rPr>
          <w:b/>
          <w:bCs/>
          <w:lang w:val="en-NZ"/>
        </w:rPr>
        <w:t>Global Location Number (GLN)</w:t>
      </w:r>
      <w:r w:rsidRPr="006F4D54">
        <w:rPr>
          <w:lang w:val="en-NZ"/>
        </w:rPr>
        <w:t xml:space="preserve"> – GS1 standard identifier that enables the unique and unambiguous identification of legal entities, functions, physical locations and digital locations.</w:t>
      </w:r>
    </w:p>
    <w:p w14:paraId="3A5B443A" w14:textId="607371F4" w:rsidR="006F4D54" w:rsidRPr="006F4D54" w:rsidRDefault="006F4D54" w:rsidP="006F4D54">
      <w:pPr>
        <w:rPr>
          <w:lang w:val="en-NZ"/>
        </w:rPr>
      </w:pPr>
      <w:r w:rsidRPr="006F4D54">
        <w:rPr>
          <w:b/>
          <w:bCs/>
          <w:lang w:val="en-NZ"/>
        </w:rPr>
        <w:t>GS1</w:t>
      </w:r>
      <w:r w:rsidRPr="006F4D54">
        <w:rPr>
          <w:lang w:val="en-NZ"/>
        </w:rPr>
        <w:t xml:space="preserve"> – a not-for-profit organization that develops and maintains global standards for business communication.</w:t>
      </w:r>
    </w:p>
    <w:p w14:paraId="1369A1AC" w14:textId="47E78EC8" w:rsidR="006F4D54" w:rsidRPr="006F4D54" w:rsidRDefault="006F4D54" w:rsidP="006F4D54">
      <w:pPr>
        <w:rPr>
          <w:lang w:val="en-NZ"/>
        </w:rPr>
      </w:pPr>
      <w:r w:rsidRPr="006F4D54">
        <w:rPr>
          <w:b/>
          <w:bCs/>
          <w:lang w:val="en-NZ"/>
        </w:rPr>
        <w:t>Global Trade Item Number (GTIN)</w:t>
      </w:r>
      <w:r w:rsidRPr="006F4D54">
        <w:rPr>
          <w:lang w:val="en-NZ"/>
        </w:rPr>
        <w:t xml:space="preserve"> – GS1 standard identifier used to uniquely identify a Trade Item in the global supply chain. </w:t>
      </w:r>
    </w:p>
    <w:p w14:paraId="09860F2B" w14:textId="195D7323" w:rsidR="006F4D54" w:rsidRPr="006F4D54" w:rsidRDefault="006F4D54" w:rsidP="006F4D54">
      <w:pPr>
        <w:rPr>
          <w:lang w:val="en-NZ"/>
        </w:rPr>
      </w:pPr>
      <w:r w:rsidRPr="006F4D54">
        <w:rPr>
          <w:b/>
          <w:bCs/>
          <w:lang w:val="en-NZ"/>
        </w:rPr>
        <w:t>Master data</w:t>
      </w:r>
      <w:r w:rsidRPr="006F4D54">
        <w:rPr>
          <w:lang w:val="en-NZ"/>
        </w:rPr>
        <w:t xml:space="preserve"> – stable and authoritative reference information about an entity. The same information needs to be used to identify and describe the entity across business processes, organisations and systems to avoid inconsistency, ambiguity and unhelpful duplication of entity information. Examples of entities which need to have their master data managed are supplier and Trade Item.</w:t>
      </w:r>
    </w:p>
    <w:p w14:paraId="6DD79D3E" w14:textId="3116CF72" w:rsidR="006F4D54" w:rsidRPr="006F4D54" w:rsidRDefault="006F4D54" w:rsidP="006F4D54">
      <w:pPr>
        <w:rPr>
          <w:lang w:val="en-NZ"/>
        </w:rPr>
      </w:pPr>
      <w:r w:rsidRPr="006F4D54">
        <w:rPr>
          <w:b/>
          <w:bCs/>
          <w:lang w:val="en-NZ"/>
        </w:rPr>
        <w:t>New Zealand Business Number (NZBN)</w:t>
      </w:r>
      <w:r w:rsidRPr="006F4D54">
        <w:rPr>
          <w:lang w:val="en-NZ"/>
        </w:rPr>
        <w:t xml:space="preserve"> – a globally unique identifier available to all New Zealand businesses.</w:t>
      </w:r>
    </w:p>
    <w:p w14:paraId="4E297E14" w14:textId="53211810" w:rsidR="006F4D54" w:rsidRPr="006F4D54" w:rsidRDefault="006F4D54" w:rsidP="006F4D54">
      <w:pPr>
        <w:rPr>
          <w:lang w:val="en-NZ"/>
        </w:rPr>
      </w:pPr>
      <w:r w:rsidRPr="006F4D54">
        <w:rPr>
          <w:b/>
          <w:bCs/>
          <w:lang w:val="en-NZ"/>
        </w:rPr>
        <w:t>SNOMED CT</w:t>
      </w:r>
      <w:r w:rsidRPr="006F4D54">
        <w:rPr>
          <w:lang w:val="en-NZ"/>
        </w:rPr>
        <w:t xml:space="preserve"> – standard global terminology for health care providing concepts, codes, terms, synonyms and definitions used in clinical documentation and reporting. The </w:t>
      </w:r>
      <w:hyperlink r:id="rId20" w:history="1">
        <w:r w:rsidRPr="006F4D54">
          <w:rPr>
            <w:rStyle w:val="Hyperlink"/>
            <w:b/>
            <w:lang w:val="en-NZ"/>
          </w:rPr>
          <w:t>SNOMED NZ Edition</w:t>
        </w:r>
      </w:hyperlink>
      <w:r w:rsidRPr="006F4D54">
        <w:rPr>
          <w:lang w:val="en-NZ"/>
        </w:rPr>
        <w:t xml:space="preserve">, incorporating the SNOMED CT International Edition and released in April and October every year, is the standard distribution. </w:t>
      </w:r>
    </w:p>
    <w:p w14:paraId="28D6B3B6" w14:textId="77777777" w:rsidR="006F4D54" w:rsidRPr="006F4D54" w:rsidRDefault="006F4D54" w:rsidP="006F4D54">
      <w:pPr>
        <w:rPr>
          <w:lang w:val="en-NZ"/>
        </w:rPr>
      </w:pPr>
      <w:r w:rsidRPr="006F4D54">
        <w:rPr>
          <w:b/>
          <w:bCs/>
          <w:lang w:val="en-NZ"/>
        </w:rPr>
        <w:t>UN Standard Products and Services Code (UNSPSC)</w:t>
      </w:r>
      <w:r w:rsidRPr="006F4D54">
        <w:rPr>
          <w:lang w:val="en-NZ"/>
        </w:rPr>
        <w:t xml:space="preserve"> – taxonomy of products and services used for e-commerce. It is a coding system for goods and services that enables goods and services to be described in a common way. </w:t>
      </w:r>
    </w:p>
    <w:p w14:paraId="14CBAE34" w14:textId="37A4FAE0" w:rsidR="006F4D54" w:rsidRDefault="006F4D54">
      <w:pPr>
        <w:spacing w:line="259" w:lineRule="auto"/>
        <w:rPr>
          <w:lang w:val="en-NZ"/>
        </w:rPr>
      </w:pPr>
      <w:r>
        <w:rPr>
          <w:lang w:val="en-NZ"/>
        </w:rPr>
        <w:br w:type="page"/>
      </w:r>
    </w:p>
    <w:p w14:paraId="064E7916" w14:textId="122357D8" w:rsidR="006F4D54" w:rsidRPr="006F4D54" w:rsidRDefault="006F4D54" w:rsidP="006F4D54">
      <w:pPr>
        <w:pStyle w:val="Heading2"/>
      </w:pPr>
      <w:bookmarkStart w:id="4" w:name="_Toc172286210"/>
      <w:r>
        <w:t>Data set specification</w:t>
      </w:r>
      <w:bookmarkEnd w:id="4"/>
    </w:p>
    <w:p w14:paraId="59805B5C" w14:textId="70EDBFE6" w:rsidR="006F4D54" w:rsidRPr="006F4D54" w:rsidRDefault="006F4D54" w:rsidP="006F4D54">
      <w:pPr>
        <w:rPr>
          <w:lang w:val="en-NZ"/>
        </w:rPr>
      </w:pPr>
      <w:r w:rsidRPr="006F4D54">
        <w:rPr>
          <w:lang w:val="en-NZ"/>
        </w:rPr>
        <w:t>This section provides a templated definition for each data element making up the overall suppliers and medical device data set. This is a collected set of logical data requirements and does not constitute a specification for any one system or implementation.</w:t>
      </w:r>
    </w:p>
    <w:p w14:paraId="2C3DC871" w14:textId="77777777" w:rsidR="006F4D54" w:rsidRPr="006F4D54" w:rsidRDefault="006F4D54" w:rsidP="006F4D54">
      <w:pPr>
        <w:rPr>
          <w:lang w:val="en-NZ"/>
        </w:rPr>
      </w:pPr>
      <w:r w:rsidRPr="006F4D54">
        <w:rPr>
          <w:lang w:val="en-NZ"/>
        </w:rPr>
        <w:t>Data element specifications are provided for:</w:t>
      </w:r>
    </w:p>
    <w:p w14:paraId="593F5FBB" w14:textId="77777777" w:rsidR="006F4D54" w:rsidRPr="006F4D54" w:rsidRDefault="006F4D54" w:rsidP="006F4D54">
      <w:pPr>
        <w:pStyle w:val="Bulletpoints"/>
        <w:rPr>
          <w:lang w:val="en-NZ"/>
        </w:rPr>
      </w:pPr>
      <w:bookmarkStart w:id="5" w:name="_Hlk40818983"/>
      <w:r w:rsidRPr="006F4D54">
        <w:rPr>
          <w:lang w:val="en-NZ"/>
        </w:rPr>
        <w:t>Health System Catalogue item data elements</w:t>
      </w:r>
    </w:p>
    <w:p w14:paraId="6F486A1D" w14:textId="77777777" w:rsidR="006F4D54" w:rsidRPr="006F4D54" w:rsidRDefault="006F4D54" w:rsidP="006F4D54">
      <w:pPr>
        <w:pStyle w:val="Bulletpoints"/>
        <w:rPr>
          <w:lang w:val="en-NZ"/>
        </w:rPr>
      </w:pPr>
      <w:r w:rsidRPr="006F4D54">
        <w:rPr>
          <w:lang w:val="en-NZ"/>
        </w:rPr>
        <w:t>Trade item data elements</w:t>
      </w:r>
    </w:p>
    <w:bookmarkEnd w:id="5"/>
    <w:p w14:paraId="481BCAED" w14:textId="77777777" w:rsidR="006F4D54" w:rsidRPr="006F4D54" w:rsidRDefault="006F4D54" w:rsidP="006F4D54">
      <w:pPr>
        <w:pStyle w:val="Bulletpoints"/>
        <w:rPr>
          <w:lang w:val="en-NZ"/>
        </w:rPr>
      </w:pPr>
      <w:r w:rsidRPr="006F4D54">
        <w:rPr>
          <w:lang w:val="en-NZ"/>
        </w:rPr>
        <w:t>Supplier data elements</w:t>
      </w:r>
    </w:p>
    <w:p w14:paraId="6D44D19E" w14:textId="77777777" w:rsidR="006F4D54" w:rsidRPr="006F4D54" w:rsidRDefault="006F4D54" w:rsidP="006F4D54">
      <w:pPr>
        <w:pStyle w:val="Heading4"/>
        <w:numPr>
          <w:ilvl w:val="0"/>
          <w:numId w:val="0"/>
        </w:numPr>
        <w:ind w:left="567" w:hanging="567"/>
      </w:pPr>
      <w:r w:rsidRPr="006F4D54">
        <w:t>Data element template</w:t>
      </w:r>
    </w:p>
    <w:p w14:paraId="042A8D58" w14:textId="77777777" w:rsidR="006F4D54" w:rsidRPr="006F4D54" w:rsidRDefault="006F4D54" w:rsidP="006F4D54">
      <w:pPr>
        <w:rPr>
          <w:lang w:val="en-NZ"/>
        </w:rPr>
      </w:pPr>
      <w:r w:rsidRPr="006F4D54">
        <w:rPr>
          <w:lang w:val="en-NZ"/>
        </w:rPr>
        <w:t xml:space="preserve">Data element specifications are presented in the following templated form based on publicly available standard </w:t>
      </w:r>
      <w:hyperlink r:id="rId21" w:history="1">
        <w:r w:rsidRPr="006F4D54">
          <w:rPr>
            <w:rStyle w:val="Hyperlink"/>
            <w:b/>
            <w:lang w:val="en-NZ"/>
          </w:rPr>
          <w:t>ISO/IEC 11179 Information Technology – Metadata Registries (MDR)</w:t>
        </w:r>
      </w:hyperlink>
      <w:r w:rsidRPr="006F4D54">
        <w:rPr>
          <w:lang w:val="en-NZ"/>
        </w:rPr>
        <w:t>. The template is extended in this document to a number of additional metadata elements needed for the purpose.</w:t>
      </w:r>
    </w:p>
    <w:tbl>
      <w:tblPr>
        <w:tblStyle w:val="TableGrid"/>
        <w:tblW w:w="5000" w:type="pct"/>
        <w:tblLook w:val="0000" w:firstRow="0" w:lastRow="0" w:firstColumn="0" w:lastColumn="0" w:noHBand="0" w:noVBand="0"/>
      </w:tblPr>
      <w:tblGrid>
        <w:gridCol w:w="1992"/>
        <w:gridCol w:w="2146"/>
        <w:gridCol w:w="2164"/>
        <w:gridCol w:w="1358"/>
        <w:gridCol w:w="1356"/>
      </w:tblGrid>
      <w:tr w:rsidR="006F4D54" w:rsidRPr="006F4D54" w14:paraId="17F9296A" w14:textId="77777777" w:rsidTr="00582A5C">
        <w:tc>
          <w:tcPr>
            <w:tcW w:w="1105" w:type="pct"/>
          </w:tcPr>
          <w:p w14:paraId="2F216521" w14:textId="77777777" w:rsidR="006F4D54" w:rsidRPr="006F4D54" w:rsidRDefault="006F4D54" w:rsidP="006F4D54">
            <w:pPr>
              <w:spacing w:before="0" w:after="160"/>
              <w:rPr>
                <w:b/>
                <w:lang w:val="en-NZ"/>
              </w:rPr>
            </w:pPr>
            <w:r w:rsidRPr="006F4D54">
              <w:rPr>
                <w:b/>
                <w:lang w:val="en-NZ"/>
              </w:rPr>
              <w:t>Name</w:t>
            </w:r>
          </w:p>
        </w:tc>
        <w:tc>
          <w:tcPr>
            <w:tcW w:w="3895" w:type="pct"/>
            <w:gridSpan w:val="4"/>
          </w:tcPr>
          <w:p w14:paraId="2F3178EF" w14:textId="77777777" w:rsidR="006F4D54" w:rsidRPr="006F4D54" w:rsidRDefault="006F4D54" w:rsidP="006F4D54">
            <w:pPr>
              <w:spacing w:before="0" w:after="160"/>
              <w:rPr>
                <w:lang w:val="en-NZ"/>
              </w:rPr>
            </w:pPr>
            <w:r w:rsidRPr="006F4D54">
              <w:rPr>
                <w:lang w:val="en-NZ"/>
              </w:rPr>
              <w:t>Data element name</w:t>
            </w:r>
          </w:p>
        </w:tc>
      </w:tr>
      <w:tr w:rsidR="006F4D54" w:rsidRPr="006F4D54" w14:paraId="1CC8C497" w14:textId="77777777" w:rsidTr="00582A5C">
        <w:tc>
          <w:tcPr>
            <w:tcW w:w="1105" w:type="pct"/>
            <w:shd w:val="clear" w:color="auto" w:fill="F2F2F2" w:themeFill="accent4" w:themeFillShade="F2"/>
          </w:tcPr>
          <w:p w14:paraId="4CB69103" w14:textId="77777777" w:rsidR="006F4D54" w:rsidRPr="006F4D54" w:rsidRDefault="006F4D54" w:rsidP="006F4D54">
            <w:pPr>
              <w:spacing w:before="0" w:after="160"/>
              <w:rPr>
                <w:b/>
                <w:lang w:val="en-NZ"/>
              </w:rPr>
            </w:pPr>
            <w:r w:rsidRPr="006F4D54">
              <w:rPr>
                <w:b/>
                <w:lang w:val="en-NZ"/>
              </w:rPr>
              <w:t>Definition</w:t>
            </w:r>
          </w:p>
        </w:tc>
        <w:tc>
          <w:tcPr>
            <w:tcW w:w="3895" w:type="pct"/>
            <w:gridSpan w:val="4"/>
          </w:tcPr>
          <w:p w14:paraId="12E60133" w14:textId="77777777" w:rsidR="006F4D54" w:rsidRPr="006F4D54" w:rsidRDefault="006F4D54" w:rsidP="006F4D54">
            <w:pPr>
              <w:spacing w:before="0" w:after="160"/>
              <w:rPr>
                <w:lang w:val="en-NZ"/>
              </w:rPr>
            </w:pPr>
            <w:r w:rsidRPr="006F4D54">
              <w:rPr>
                <w:lang w:val="en-NZ"/>
              </w:rPr>
              <w:t>A statement that expresses the essential nature of the data element and its differentiation from other elements in the data set</w:t>
            </w:r>
          </w:p>
        </w:tc>
      </w:tr>
      <w:tr w:rsidR="006F4D54" w:rsidRPr="006F4D54" w14:paraId="1D55B6CC" w14:textId="77777777" w:rsidTr="00582A5C">
        <w:tc>
          <w:tcPr>
            <w:tcW w:w="1105" w:type="pct"/>
            <w:shd w:val="clear" w:color="auto" w:fill="F2F2F2" w:themeFill="accent4" w:themeFillShade="F2"/>
          </w:tcPr>
          <w:p w14:paraId="5D2A9E22" w14:textId="77777777" w:rsidR="006F4D54" w:rsidRPr="006F4D54" w:rsidRDefault="006F4D54" w:rsidP="006F4D54">
            <w:pPr>
              <w:spacing w:before="0" w:after="160"/>
              <w:rPr>
                <w:b/>
                <w:lang w:val="en-NZ"/>
              </w:rPr>
            </w:pPr>
            <w:r w:rsidRPr="006F4D54">
              <w:rPr>
                <w:b/>
                <w:lang w:val="en-NZ"/>
              </w:rPr>
              <w:t>Purpose</w:t>
            </w:r>
          </w:p>
        </w:tc>
        <w:tc>
          <w:tcPr>
            <w:tcW w:w="3895" w:type="pct"/>
            <w:gridSpan w:val="4"/>
          </w:tcPr>
          <w:p w14:paraId="470170EB" w14:textId="77777777" w:rsidR="006F4D54" w:rsidRPr="006F4D54" w:rsidRDefault="006F4D54" w:rsidP="006F4D54">
            <w:pPr>
              <w:spacing w:before="0" w:after="160"/>
              <w:rPr>
                <w:lang w:val="en-NZ"/>
              </w:rPr>
            </w:pPr>
            <w:r w:rsidRPr="006F4D54">
              <w:rPr>
                <w:lang w:val="en-NZ"/>
              </w:rPr>
              <w:t>A statement that expresses the reason for the data element</w:t>
            </w:r>
          </w:p>
        </w:tc>
      </w:tr>
      <w:tr w:rsidR="006F4D54" w:rsidRPr="006F4D54" w14:paraId="64DEA59E" w14:textId="77777777" w:rsidTr="00582A5C">
        <w:tc>
          <w:tcPr>
            <w:tcW w:w="1105" w:type="pct"/>
            <w:shd w:val="clear" w:color="auto" w:fill="F2F2F2" w:themeFill="accent4" w:themeFillShade="F2"/>
          </w:tcPr>
          <w:p w14:paraId="7C527843" w14:textId="77777777" w:rsidR="006F4D54" w:rsidRPr="006F4D54" w:rsidRDefault="006F4D54" w:rsidP="006F4D54">
            <w:pPr>
              <w:spacing w:before="0" w:after="160"/>
              <w:rPr>
                <w:b/>
                <w:lang w:val="en-NZ"/>
              </w:rPr>
            </w:pPr>
            <w:r w:rsidRPr="006F4D54">
              <w:rPr>
                <w:b/>
                <w:lang w:val="en-NZ"/>
              </w:rPr>
              <w:t>Use case</w:t>
            </w:r>
          </w:p>
        </w:tc>
        <w:tc>
          <w:tcPr>
            <w:tcW w:w="3895" w:type="pct"/>
            <w:gridSpan w:val="4"/>
          </w:tcPr>
          <w:p w14:paraId="02DC9F79" w14:textId="77777777" w:rsidR="006F4D54" w:rsidRPr="006F4D54" w:rsidRDefault="006F4D54" w:rsidP="006F4D54">
            <w:pPr>
              <w:spacing w:before="0" w:after="160"/>
              <w:rPr>
                <w:lang w:val="en-NZ"/>
              </w:rPr>
            </w:pPr>
            <w:r w:rsidRPr="006F4D54">
              <w:rPr>
                <w:lang w:val="en-NZ"/>
              </w:rPr>
              <w:t>A statement that expresses the situation in which the data element could potentially be used.</w:t>
            </w:r>
          </w:p>
        </w:tc>
      </w:tr>
      <w:tr w:rsidR="006F4D54" w:rsidRPr="006F4D54" w14:paraId="550389C0" w14:textId="77777777" w:rsidTr="00582A5C">
        <w:tc>
          <w:tcPr>
            <w:tcW w:w="1105" w:type="pct"/>
            <w:shd w:val="clear" w:color="auto" w:fill="F2F2F2" w:themeFill="accent4" w:themeFillShade="F2"/>
          </w:tcPr>
          <w:p w14:paraId="4C84953D" w14:textId="77777777" w:rsidR="006F4D54" w:rsidRPr="006F4D54" w:rsidRDefault="006F4D54" w:rsidP="006F4D54">
            <w:pPr>
              <w:spacing w:before="0" w:after="160"/>
              <w:rPr>
                <w:b/>
                <w:lang w:val="en-NZ"/>
              </w:rPr>
            </w:pPr>
            <w:r w:rsidRPr="006F4D54">
              <w:rPr>
                <w:b/>
                <w:lang w:val="en-NZ"/>
              </w:rPr>
              <w:t>Source standards</w:t>
            </w:r>
          </w:p>
        </w:tc>
        <w:tc>
          <w:tcPr>
            <w:tcW w:w="3895" w:type="pct"/>
            <w:gridSpan w:val="4"/>
          </w:tcPr>
          <w:p w14:paraId="155E12CA" w14:textId="77777777" w:rsidR="006F4D54" w:rsidRPr="006F4D54" w:rsidRDefault="006F4D54" w:rsidP="006F4D54">
            <w:pPr>
              <w:spacing w:before="0" w:after="160"/>
              <w:rPr>
                <w:lang w:val="en-NZ"/>
              </w:rPr>
            </w:pPr>
            <w:r w:rsidRPr="006F4D54">
              <w:rPr>
                <w:lang w:val="en-NZ"/>
              </w:rPr>
              <w:t>Established data definitions or guidelines pertaining to the data element</w:t>
            </w:r>
          </w:p>
        </w:tc>
      </w:tr>
      <w:tr w:rsidR="006F4D54" w:rsidRPr="006F4D54" w14:paraId="183B7C8E" w14:textId="77777777" w:rsidTr="00582A5C">
        <w:tc>
          <w:tcPr>
            <w:tcW w:w="1105" w:type="pct"/>
            <w:shd w:val="clear" w:color="auto" w:fill="F2F2F2" w:themeFill="accent4" w:themeFillShade="F2"/>
          </w:tcPr>
          <w:p w14:paraId="03C877B3" w14:textId="77777777" w:rsidR="006F4D54" w:rsidRPr="006F4D54" w:rsidRDefault="006F4D54" w:rsidP="006F4D54">
            <w:pPr>
              <w:spacing w:before="0" w:after="160"/>
              <w:rPr>
                <w:b/>
                <w:lang w:val="en-NZ"/>
              </w:rPr>
            </w:pPr>
            <w:r w:rsidRPr="006F4D54">
              <w:rPr>
                <w:b/>
                <w:lang w:val="en-NZ"/>
              </w:rPr>
              <w:t>Authoritative source</w:t>
            </w:r>
          </w:p>
        </w:tc>
        <w:tc>
          <w:tcPr>
            <w:tcW w:w="3895" w:type="pct"/>
            <w:gridSpan w:val="4"/>
          </w:tcPr>
          <w:p w14:paraId="3CA4C58D" w14:textId="77777777" w:rsidR="006F4D54" w:rsidRPr="006F4D54" w:rsidRDefault="006F4D54" w:rsidP="006F4D54">
            <w:pPr>
              <w:spacing w:before="0" w:after="160"/>
              <w:rPr>
                <w:lang w:val="en-NZ"/>
              </w:rPr>
            </w:pPr>
            <w:r w:rsidRPr="006F4D54">
              <w:rPr>
                <w:lang w:val="en-NZ"/>
              </w:rPr>
              <w:t>Potential location where the data originates from in the suggested order of preference</w:t>
            </w:r>
          </w:p>
        </w:tc>
      </w:tr>
      <w:tr w:rsidR="00646E5A" w:rsidRPr="006F4D54" w14:paraId="176FB2E5" w14:textId="77777777" w:rsidTr="00582A5C">
        <w:tc>
          <w:tcPr>
            <w:tcW w:w="1105" w:type="pct"/>
            <w:shd w:val="clear" w:color="auto" w:fill="F2F2F2" w:themeFill="accent4" w:themeFillShade="F2"/>
          </w:tcPr>
          <w:p w14:paraId="3D260E41" w14:textId="77777777" w:rsidR="006F4D54" w:rsidRPr="006F4D54" w:rsidRDefault="006F4D54" w:rsidP="006F4D54">
            <w:pPr>
              <w:spacing w:before="0" w:after="160"/>
              <w:rPr>
                <w:b/>
                <w:lang w:val="en-NZ"/>
              </w:rPr>
            </w:pPr>
            <w:r w:rsidRPr="006F4D54">
              <w:rPr>
                <w:b/>
                <w:lang w:val="en-NZ"/>
              </w:rPr>
              <w:t>Data type</w:t>
            </w:r>
          </w:p>
        </w:tc>
        <w:tc>
          <w:tcPr>
            <w:tcW w:w="1190" w:type="pct"/>
          </w:tcPr>
          <w:p w14:paraId="77FDB611" w14:textId="77777777" w:rsidR="006F4D54" w:rsidRPr="006F4D54" w:rsidRDefault="006F4D54" w:rsidP="006F4D54">
            <w:pPr>
              <w:spacing w:before="0" w:after="160"/>
              <w:rPr>
                <w:lang w:val="en-NZ"/>
              </w:rPr>
            </w:pPr>
            <w:r w:rsidRPr="006F4D54">
              <w:rPr>
                <w:lang w:val="en-NZ"/>
              </w:rPr>
              <w:t>Alphabetic (A)</w:t>
            </w:r>
          </w:p>
          <w:p w14:paraId="5B3E9DF0" w14:textId="77777777" w:rsidR="006F4D54" w:rsidRPr="006F4D54" w:rsidRDefault="006F4D54" w:rsidP="006F4D54">
            <w:pPr>
              <w:spacing w:before="0" w:after="160"/>
              <w:rPr>
                <w:lang w:val="en-NZ"/>
              </w:rPr>
            </w:pPr>
            <w:r w:rsidRPr="006F4D54">
              <w:rPr>
                <w:lang w:val="en-NZ"/>
              </w:rPr>
              <w:t>Date</w:t>
            </w:r>
          </w:p>
          <w:p w14:paraId="0C3DF275" w14:textId="77777777" w:rsidR="006F4D54" w:rsidRPr="006F4D54" w:rsidRDefault="006F4D54" w:rsidP="006F4D54">
            <w:pPr>
              <w:spacing w:before="0" w:after="160"/>
              <w:rPr>
                <w:lang w:val="en-NZ"/>
              </w:rPr>
            </w:pPr>
            <w:r w:rsidRPr="006F4D54">
              <w:rPr>
                <w:lang w:val="en-NZ"/>
              </w:rPr>
              <w:t>Date/time</w:t>
            </w:r>
          </w:p>
          <w:p w14:paraId="3F8B260E" w14:textId="77777777" w:rsidR="006F4D54" w:rsidRPr="006F4D54" w:rsidRDefault="006F4D54" w:rsidP="006F4D54">
            <w:pPr>
              <w:spacing w:before="0" w:after="160"/>
              <w:rPr>
                <w:lang w:val="en-NZ"/>
              </w:rPr>
            </w:pPr>
            <w:r w:rsidRPr="006F4D54">
              <w:rPr>
                <w:lang w:val="en-NZ"/>
              </w:rPr>
              <w:t>Numeric (N)</w:t>
            </w:r>
          </w:p>
          <w:p w14:paraId="583FBFBA" w14:textId="77777777" w:rsidR="006F4D54" w:rsidRPr="006F4D54" w:rsidRDefault="006F4D54" w:rsidP="006F4D54">
            <w:pPr>
              <w:spacing w:before="0" w:after="160"/>
              <w:rPr>
                <w:lang w:val="en-NZ"/>
              </w:rPr>
            </w:pPr>
            <w:r w:rsidRPr="006F4D54">
              <w:rPr>
                <w:lang w:val="en-NZ"/>
              </w:rPr>
              <w:t>Alphanumeric (X)</w:t>
            </w:r>
          </w:p>
          <w:p w14:paraId="20AB17D7" w14:textId="77777777" w:rsidR="006F4D54" w:rsidRPr="006F4D54" w:rsidRDefault="006F4D54" w:rsidP="006F4D54">
            <w:pPr>
              <w:spacing w:before="0" w:after="160"/>
              <w:rPr>
                <w:lang w:val="en-NZ"/>
              </w:rPr>
            </w:pPr>
            <w:r w:rsidRPr="006F4D54">
              <w:rPr>
                <w:lang w:val="en-NZ"/>
              </w:rPr>
              <w:t>Boolean</w:t>
            </w:r>
          </w:p>
        </w:tc>
        <w:tc>
          <w:tcPr>
            <w:tcW w:w="1200" w:type="pct"/>
            <w:shd w:val="clear" w:color="auto" w:fill="F2F2F2" w:themeFill="accent4" w:themeFillShade="F2"/>
          </w:tcPr>
          <w:p w14:paraId="5EBE61B4" w14:textId="77777777" w:rsidR="006F4D54" w:rsidRPr="006F4D54" w:rsidRDefault="006F4D54" w:rsidP="006F4D54">
            <w:pPr>
              <w:spacing w:before="0" w:after="160"/>
              <w:rPr>
                <w:b/>
                <w:lang w:val="en-NZ"/>
              </w:rPr>
            </w:pPr>
            <w:r w:rsidRPr="006F4D54">
              <w:rPr>
                <w:b/>
                <w:lang w:val="en-NZ"/>
              </w:rPr>
              <w:t>Representational class</w:t>
            </w:r>
          </w:p>
        </w:tc>
        <w:tc>
          <w:tcPr>
            <w:tcW w:w="753" w:type="pct"/>
          </w:tcPr>
          <w:p w14:paraId="48B724FC" w14:textId="77777777" w:rsidR="006F4D54" w:rsidRPr="006F4D54" w:rsidRDefault="006F4D54" w:rsidP="006F4D54">
            <w:pPr>
              <w:spacing w:before="0" w:after="160"/>
              <w:rPr>
                <w:lang w:val="en-NZ"/>
              </w:rPr>
            </w:pPr>
            <w:r w:rsidRPr="006F4D54">
              <w:rPr>
                <w:lang w:val="en-NZ"/>
              </w:rPr>
              <w:t>Code</w:t>
            </w:r>
          </w:p>
          <w:p w14:paraId="3512B548" w14:textId="77777777" w:rsidR="006F4D54" w:rsidRPr="006F4D54" w:rsidRDefault="006F4D54" w:rsidP="006F4D54">
            <w:pPr>
              <w:spacing w:before="0" w:after="160"/>
              <w:rPr>
                <w:lang w:val="en-NZ"/>
              </w:rPr>
            </w:pPr>
            <w:r w:rsidRPr="006F4D54">
              <w:rPr>
                <w:lang w:val="en-NZ"/>
              </w:rPr>
              <w:t>Identifier</w:t>
            </w:r>
          </w:p>
          <w:p w14:paraId="29C16DEA" w14:textId="77777777" w:rsidR="006F4D54" w:rsidRPr="006F4D54" w:rsidRDefault="006F4D54" w:rsidP="006F4D54">
            <w:pPr>
              <w:spacing w:before="0" w:after="160"/>
              <w:rPr>
                <w:lang w:val="en-NZ"/>
              </w:rPr>
            </w:pPr>
            <w:r w:rsidRPr="006F4D54">
              <w:rPr>
                <w:lang w:val="en-NZ"/>
              </w:rPr>
              <w:t>Text</w:t>
            </w:r>
          </w:p>
          <w:p w14:paraId="7CA26CEA" w14:textId="77777777" w:rsidR="006F4D54" w:rsidRPr="006F4D54" w:rsidRDefault="006F4D54" w:rsidP="006F4D54">
            <w:pPr>
              <w:spacing w:before="0" w:after="160"/>
              <w:rPr>
                <w:lang w:val="en-NZ"/>
              </w:rPr>
            </w:pPr>
            <w:r w:rsidRPr="006F4D54">
              <w:rPr>
                <w:lang w:val="en-NZ"/>
              </w:rPr>
              <w:t>Date</w:t>
            </w:r>
          </w:p>
        </w:tc>
        <w:tc>
          <w:tcPr>
            <w:tcW w:w="753" w:type="pct"/>
          </w:tcPr>
          <w:p w14:paraId="7E395513" w14:textId="77777777" w:rsidR="006F4D54" w:rsidRPr="006F4D54" w:rsidRDefault="006F4D54" w:rsidP="006F4D54">
            <w:pPr>
              <w:spacing w:before="0" w:after="160"/>
              <w:rPr>
                <w:lang w:val="en-NZ"/>
              </w:rPr>
            </w:pPr>
            <w:r w:rsidRPr="006F4D54">
              <w:rPr>
                <w:lang w:val="en-NZ"/>
              </w:rPr>
              <w:t>Date/time</w:t>
            </w:r>
          </w:p>
          <w:p w14:paraId="7881B4B5" w14:textId="77777777" w:rsidR="006F4D54" w:rsidRPr="006F4D54" w:rsidRDefault="006F4D54" w:rsidP="006F4D54">
            <w:pPr>
              <w:spacing w:before="0" w:after="160"/>
              <w:rPr>
                <w:lang w:val="en-NZ"/>
              </w:rPr>
            </w:pPr>
            <w:r w:rsidRPr="006F4D54">
              <w:rPr>
                <w:lang w:val="en-NZ"/>
              </w:rPr>
              <w:t>Indicator</w:t>
            </w:r>
          </w:p>
          <w:p w14:paraId="22FE78DE" w14:textId="77777777" w:rsidR="006F4D54" w:rsidRPr="006F4D54" w:rsidRDefault="006F4D54" w:rsidP="006F4D54">
            <w:pPr>
              <w:spacing w:before="0" w:after="160"/>
              <w:rPr>
                <w:lang w:val="en-NZ"/>
              </w:rPr>
            </w:pPr>
            <w:r w:rsidRPr="006F4D54">
              <w:rPr>
                <w:lang w:val="en-NZ"/>
              </w:rPr>
              <w:t>Value</w:t>
            </w:r>
          </w:p>
        </w:tc>
      </w:tr>
      <w:tr w:rsidR="006A5C5E" w:rsidRPr="006F4D54" w14:paraId="6FFA4C59" w14:textId="77777777" w:rsidTr="00582A5C">
        <w:tc>
          <w:tcPr>
            <w:tcW w:w="1105" w:type="pct"/>
            <w:shd w:val="clear" w:color="auto" w:fill="F2F2F2" w:themeFill="accent4" w:themeFillShade="F2"/>
          </w:tcPr>
          <w:p w14:paraId="332EB14A" w14:textId="77777777" w:rsidR="006F4D54" w:rsidRPr="006F4D54" w:rsidRDefault="006F4D54" w:rsidP="006F4D54">
            <w:pPr>
              <w:spacing w:before="0" w:after="160"/>
              <w:rPr>
                <w:b/>
                <w:lang w:val="en-NZ"/>
              </w:rPr>
            </w:pPr>
            <w:r w:rsidRPr="006F4D54">
              <w:rPr>
                <w:b/>
                <w:lang w:val="en-NZ"/>
              </w:rPr>
              <w:t>Field size</w:t>
            </w:r>
          </w:p>
        </w:tc>
        <w:tc>
          <w:tcPr>
            <w:tcW w:w="1190" w:type="pct"/>
          </w:tcPr>
          <w:p w14:paraId="21544345" w14:textId="77777777" w:rsidR="006F4D54" w:rsidRPr="006F4D54" w:rsidRDefault="006F4D54" w:rsidP="006F4D54">
            <w:pPr>
              <w:spacing w:before="0" w:after="160"/>
              <w:rPr>
                <w:lang w:val="en-NZ"/>
              </w:rPr>
            </w:pPr>
            <w:r w:rsidRPr="006F4D54">
              <w:rPr>
                <w:lang w:val="en-NZ"/>
              </w:rPr>
              <w:t>Maximum number of characters for string elements</w:t>
            </w:r>
          </w:p>
        </w:tc>
        <w:tc>
          <w:tcPr>
            <w:tcW w:w="1200" w:type="pct"/>
            <w:shd w:val="clear" w:color="auto" w:fill="F2F2F2" w:themeFill="accent4" w:themeFillShade="F2"/>
          </w:tcPr>
          <w:p w14:paraId="38A56A4F" w14:textId="77777777" w:rsidR="006F4D54" w:rsidRPr="006F4D54" w:rsidRDefault="006F4D54" w:rsidP="006F4D54">
            <w:pPr>
              <w:spacing w:before="0" w:after="160"/>
              <w:rPr>
                <w:b/>
                <w:lang w:val="en-NZ"/>
              </w:rPr>
            </w:pPr>
            <w:r w:rsidRPr="006F4D54">
              <w:rPr>
                <w:b/>
                <w:lang w:val="en-NZ"/>
              </w:rPr>
              <w:t>Representational layout</w:t>
            </w:r>
          </w:p>
        </w:tc>
        <w:tc>
          <w:tcPr>
            <w:tcW w:w="1505" w:type="pct"/>
            <w:gridSpan w:val="2"/>
          </w:tcPr>
          <w:p w14:paraId="3CEC340A" w14:textId="77777777" w:rsidR="006F4D54" w:rsidRPr="006F4D54" w:rsidRDefault="006F4D54" w:rsidP="006F4D54">
            <w:pPr>
              <w:spacing w:before="0" w:after="160"/>
              <w:rPr>
                <w:lang w:val="en-NZ"/>
              </w:rPr>
            </w:pPr>
            <w:r w:rsidRPr="006F4D54">
              <w:rPr>
                <w:lang w:val="en-NZ"/>
              </w:rPr>
              <w:t>The formatted arrangement of characters, eg:</w:t>
            </w:r>
          </w:p>
          <w:p w14:paraId="4C952738" w14:textId="77777777" w:rsidR="006F4D54" w:rsidRPr="006F4D54" w:rsidRDefault="006F4D54" w:rsidP="006F4D54">
            <w:pPr>
              <w:spacing w:before="0" w:after="160"/>
              <w:rPr>
                <w:lang w:val="en-NZ"/>
              </w:rPr>
            </w:pPr>
            <w:r w:rsidRPr="006F4D54">
              <w:rPr>
                <w:lang w:val="en-NZ"/>
              </w:rPr>
              <w:t>X(50) for a 50-character alphanumeric string</w:t>
            </w:r>
          </w:p>
          <w:p w14:paraId="110E630B" w14:textId="77777777" w:rsidR="006F4D54" w:rsidRPr="006F4D54" w:rsidRDefault="006F4D54" w:rsidP="006F4D54">
            <w:pPr>
              <w:spacing w:before="0" w:after="160"/>
              <w:rPr>
                <w:lang w:val="en-NZ"/>
              </w:rPr>
            </w:pPr>
            <w:r w:rsidRPr="006F4D54">
              <w:rPr>
                <w:lang w:val="en-NZ"/>
              </w:rPr>
              <w:t>NNN for a 3-digit number</w:t>
            </w:r>
          </w:p>
        </w:tc>
      </w:tr>
      <w:tr w:rsidR="006F4D54" w:rsidRPr="006F4D54" w14:paraId="676BB4F3" w14:textId="77777777" w:rsidTr="00582A5C">
        <w:tc>
          <w:tcPr>
            <w:tcW w:w="1105" w:type="pct"/>
            <w:shd w:val="clear" w:color="auto" w:fill="F2F2F2" w:themeFill="accent4" w:themeFillShade="F2"/>
          </w:tcPr>
          <w:p w14:paraId="704FEABD" w14:textId="77777777" w:rsidR="006F4D54" w:rsidRPr="006F4D54" w:rsidRDefault="006F4D54" w:rsidP="006F4D54">
            <w:pPr>
              <w:spacing w:before="0" w:after="160"/>
              <w:rPr>
                <w:b/>
                <w:lang w:val="en-NZ"/>
              </w:rPr>
            </w:pPr>
            <w:r w:rsidRPr="006F4D54">
              <w:rPr>
                <w:b/>
                <w:lang w:val="en-NZ"/>
              </w:rPr>
              <w:t>Value domain</w:t>
            </w:r>
          </w:p>
        </w:tc>
        <w:tc>
          <w:tcPr>
            <w:tcW w:w="3895" w:type="pct"/>
            <w:gridSpan w:val="4"/>
          </w:tcPr>
          <w:p w14:paraId="44ED50F7" w14:textId="77777777" w:rsidR="006F4D54" w:rsidRPr="006F4D54" w:rsidRDefault="006F4D54" w:rsidP="006F4D54">
            <w:pPr>
              <w:spacing w:before="0" w:after="160"/>
              <w:rPr>
                <w:lang w:val="en-NZ"/>
              </w:rPr>
            </w:pPr>
            <w:r w:rsidRPr="006F4D54">
              <w:rPr>
                <w:lang w:val="en-NZ"/>
              </w:rPr>
              <w:t>The named, enumerated or described set of valid values or codes that are acceptable for the data element</w:t>
            </w:r>
          </w:p>
          <w:p w14:paraId="5F47FAC1" w14:textId="77777777" w:rsidR="006F4D54" w:rsidRPr="006F4D54" w:rsidRDefault="006F4D54" w:rsidP="006F4D54">
            <w:pPr>
              <w:spacing w:before="0" w:after="160"/>
              <w:rPr>
                <w:lang w:val="en-NZ"/>
              </w:rPr>
            </w:pPr>
            <w:r w:rsidRPr="006F4D54">
              <w:rPr>
                <w:lang w:val="en-NZ"/>
              </w:rPr>
              <w:t>Each coded data element has a specified code set</w:t>
            </w:r>
          </w:p>
        </w:tc>
      </w:tr>
      <w:tr w:rsidR="006F4D54" w:rsidRPr="006F4D54" w14:paraId="22ED9ADA" w14:textId="77777777" w:rsidTr="00582A5C">
        <w:tc>
          <w:tcPr>
            <w:tcW w:w="1105" w:type="pct"/>
            <w:shd w:val="clear" w:color="auto" w:fill="F2F2F2" w:themeFill="accent4" w:themeFillShade="F2"/>
          </w:tcPr>
          <w:p w14:paraId="2A09AB44" w14:textId="77777777" w:rsidR="006F4D54" w:rsidRPr="006F4D54" w:rsidRDefault="006F4D54" w:rsidP="006F4D54">
            <w:pPr>
              <w:spacing w:before="0" w:after="160"/>
              <w:rPr>
                <w:b/>
                <w:lang w:val="en-NZ"/>
              </w:rPr>
            </w:pPr>
            <w:r w:rsidRPr="006F4D54">
              <w:rPr>
                <w:b/>
                <w:lang w:val="en-NZ"/>
              </w:rPr>
              <w:t>Obligation</w:t>
            </w:r>
          </w:p>
        </w:tc>
        <w:tc>
          <w:tcPr>
            <w:tcW w:w="3895" w:type="pct"/>
            <w:gridSpan w:val="4"/>
          </w:tcPr>
          <w:p w14:paraId="4FFC1323" w14:textId="77777777" w:rsidR="006F4D54" w:rsidRPr="006F4D54" w:rsidRDefault="006F4D54" w:rsidP="006F4D54">
            <w:pPr>
              <w:spacing w:before="0" w:after="160"/>
              <w:rPr>
                <w:lang w:val="en-NZ"/>
              </w:rPr>
            </w:pPr>
            <w:r w:rsidRPr="006F4D54">
              <w:rPr>
                <w:lang w:val="en-NZ"/>
              </w:rPr>
              <w:t>Indicates if the data element is mandatory, conditional or optional.</w:t>
            </w:r>
          </w:p>
          <w:p w14:paraId="147711D7" w14:textId="77777777" w:rsidR="006F4D54" w:rsidRPr="006F4D54" w:rsidRDefault="006F4D54" w:rsidP="006F4D54">
            <w:pPr>
              <w:spacing w:before="0" w:after="160"/>
              <w:rPr>
                <w:lang w:val="en-NZ"/>
              </w:rPr>
            </w:pPr>
            <w:r w:rsidRPr="006F4D54">
              <w:rPr>
                <w:b/>
                <w:bCs/>
                <w:lang w:val="en-NZ"/>
              </w:rPr>
              <w:t xml:space="preserve">Mandatory </w:t>
            </w:r>
            <w:r w:rsidRPr="006F4D54">
              <w:rPr>
                <w:lang w:val="en-NZ"/>
              </w:rPr>
              <w:t>means the field is required unless an exception process if followed</w:t>
            </w:r>
          </w:p>
          <w:p w14:paraId="36F41CB4" w14:textId="77777777" w:rsidR="006F4D54" w:rsidRPr="006F4D54" w:rsidRDefault="006F4D54" w:rsidP="006F4D54">
            <w:pPr>
              <w:spacing w:before="0" w:after="160"/>
              <w:rPr>
                <w:lang w:val="en-NZ"/>
              </w:rPr>
            </w:pPr>
            <w:r w:rsidRPr="006F4D54">
              <w:rPr>
                <w:b/>
                <w:bCs/>
                <w:lang w:val="en-NZ"/>
              </w:rPr>
              <w:t>Conditional</w:t>
            </w:r>
            <w:r w:rsidRPr="006F4D54">
              <w:rPr>
                <w:lang w:val="en-NZ"/>
              </w:rPr>
              <w:t xml:space="preserve"> means the field is required based on the value of another field</w:t>
            </w:r>
          </w:p>
          <w:p w14:paraId="4DFDF6B0" w14:textId="77777777" w:rsidR="006F4D54" w:rsidRPr="006F4D54" w:rsidRDefault="006F4D54" w:rsidP="006F4D54">
            <w:pPr>
              <w:spacing w:before="0" w:after="160"/>
              <w:rPr>
                <w:lang w:val="en-NZ"/>
              </w:rPr>
            </w:pPr>
            <w:r w:rsidRPr="006F4D54">
              <w:rPr>
                <w:b/>
                <w:lang w:val="en-NZ"/>
              </w:rPr>
              <w:t>Optional</w:t>
            </w:r>
            <w:r w:rsidRPr="006F4D54">
              <w:rPr>
                <w:lang w:val="en-NZ"/>
              </w:rPr>
              <w:t xml:space="preserve"> means that the field is available but is not obligatory</w:t>
            </w:r>
          </w:p>
        </w:tc>
      </w:tr>
      <w:tr w:rsidR="006F4D54" w:rsidRPr="006F4D54" w14:paraId="17A282CE" w14:textId="77777777" w:rsidTr="00582A5C">
        <w:tc>
          <w:tcPr>
            <w:tcW w:w="1105" w:type="pct"/>
            <w:shd w:val="clear" w:color="auto" w:fill="F2F2F2" w:themeFill="accent4" w:themeFillShade="F2"/>
          </w:tcPr>
          <w:p w14:paraId="105A59AA" w14:textId="77777777" w:rsidR="006F4D54" w:rsidRPr="006F4D54" w:rsidRDefault="006F4D54" w:rsidP="006F4D54">
            <w:pPr>
              <w:spacing w:before="0" w:after="160"/>
              <w:rPr>
                <w:b/>
                <w:lang w:val="en-NZ"/>
              </w:rPr>
            </w:pPr>
            <w:r w:rsidRPr="006F4D54">
              <w:rPr>
                <w:b/>
                <w:lang w:val="en-NZ"/>
              </w:rPr>
              <w:t>Guide for use</w:t>
            </w:r>
          </w:p>
        </w:tc>
        <w:tc>
          <w:tcPr>
            <w:tcW w:w="3895" w:type="pct"/>
            <w:gridSpan w:val="4"/>
          </w:tcPr>
          <w:p w14:paraId="752E98A2" w14:textId="77777777" w:rsidR="006F4D54" w:rsidRPr="006F4D54" w:rsidRDefault="006F4D54" w:rsidP="006F4D54">
            <w:pPr>
              <w:spacing w:before="0" w:after="160"/>
              <w:rPr>
                <w:lang w:val="en-NZ"/>
              </w:rPr>
            </w:pPr>
            <w:r w:rsidRPr="006F4D54">
              <w:rPr>
                <w:lang w:val="en-NZ"/>
              </w:rPr>
              <w:t>Additional guidance to inform use of the data element, including verification rules</w:t>
            </w:r>
          </w:p>
        </w:tc>
      </w:tr>
    </w:tbl>
    <w:p w14:paraId="49E4EFFD" w14:textId="68374AB7" w:rsidR="006F4D54" w:rsidRPr="006F4D54" w:rsidRDefault="006F4D54" w:rsidP="006F4D54">
      <w:pPr>
        <w:rPr>
          <w:lang w:val="en-NZ"/>
        </w:rPr>
      </w:pPr>
      <w:r w:rsidRPr="006F4D54">
        <w:rPr>
          <w:lang w:val="en-NZ"/>
        </w:rPr>
        <w:t xml:space="preserve">In addition to the above named data types, any of the data types listed in publicly available standard </w:t>
      </w:r>
      <w:hyperlink r:id="rId22" w:history="1">
        <w:r w:rsidRPr="006F4D54">
          <w:rPr>
            <w:rStyle w:val="Hyperlink"/>
            <w:b/>
            <w:lang w:val="en-NZ"/>
          </w:rPr>
          <w:t>ISO/IEC 114-04:2007 Information technology – General purpose data types</w:t>
        </w:r>
      </w:hyperlink>
      <w:r w:rsidRPr="006F4D54">
        <w:rPr>
          <w:lang w:val="en-NZ"/>
        </w:rPr>
        <w:t xml:space="preserve"> may be used in data element specifications.</w:t>
      </w:r>
    </w:p>
    <w:p w14:paraId="6ED79F10" w14:textId="77777777" w:rsidR="006F4D54" w:rsidRPr="006F4D54" w:rsidRDefault="006F4D54" w:rsidP="006F4D54">
      <w:pPr>
        <w:rPr>
          <w:lang w:val="en-NZ"/>
        </w:rPr>
      </w:pPr>
      <w:r w:rsidRPr="006F4D54">
        <w:rPr>
          <w:lang w:val="en-NZ"/>
        </w:rPr>
        <w:t xml:space="preserve">Similarly, see Annex F of </w:t>
      </w:r>
      <w:hyperlink r:id="rId23" w:history="1">
        <w:r w:rsidRPr="006F4D54">
          <w:rPr>
            <w:rStyle w:val="Hyperlink"/>
            <w:b/>
            <w:lang w:val="en-NZ"/>
          </w:rPr>
          <w:t>ISO/IEC 11179-3 Information technology – Metadata registries – Part 3: Registry metamodel and basic attributes</w:t>
        </w:r>
      </w:hyperlink>
      <w:r w:rsidRPr="006F4D54">
        <w:rPr>
          <w:lang w:val="en-NZ"/>
        </w:rPr>
        <w:t xml:space="preserve"> lists further permissible representation classes.</w:t>
      </w:r>
    </w:p>
    <w:p w14:paraId="60FE2711" w14:textId="77777777" w:rsidR="006F4D54" w:rsidRPr="006F4D54" w:rsidRDefault="006F4D54" w:rsidP="006F4D54">
      <w:pPr>
        <w:pStyle w:val="Heading4"/>
        <w:numPr>
          <w:ilvl w:val="0"/>
          <w:numId w:val="0"/>
        </w:numPr>
        <w:ind w:left="567" w:hanging="567"/>
      </w:pPr>
      <w:r w:rsidRPr="006F4D54">
        <w:t>Character sets</w:t>
      </w:r>
    </w:p>
    <w:p w14:paraId="1C82D3BB" w14:textId="0EAFC006" w:rsidR="006F4D54" w:rsidRPr="006F4D54" w:rsidRDefault="006F4D54" w:rsidP="006F4D54">
      <w:pPr>
        <w:rPr>
          <w:lang w:val="en-NZ"/>
        </w:rPr>
      </w:pPr>
      <w:r w:rsidRPr="006F4D54">
        <w:rPr>
          <w:lang w:val="en-NZ"/>
        </w:rPr>
        <w:t>Text data elements must accommodate macrons for te reo Māori and diacritic characters for other commonly used languages. By default, this means using the Unicode Basic Latin, Latin-1 Supplement and Latin Extended A character sets.</w:t>
      </w:r>
    </w:p>
    <w:p w14:paraId="62016D4C" w14:textId="77777777" w:rsidR="006F4D54" w:rsidRPr="006F4D54" w:rsidRDefault="00000000" w:rsidP="006F4D54">
      <w:pPr>
        <w:rPr>
          <w:lang w:val="en-NZ"/>
        </w:rPr>
      </w:pPr>
      <w:hyperlink r:id="rId24" w:history="1">
        <w:r w:rsidR="006F4D54" w:rsidRPr="006F4D54">
          <w:rPr>
            <w:rStyle w:val="Hyperlink"/>
            <w:b/>
            <w:lang w:val="en-NZ"/>
          </w:rPr>
          <w:t>ISO/IEC 10646:2017 Information technology – Universal Coded Character Set (UCS)</w:t>
        </w:r>
      </w:hyperlink>
      <w:r w:rsidR="006F4D54" w:rsidRPr="006F4D54">
        <w:rPr>
          <w:lang w:val="en-NZ"/>
        </w:rPr>
        <w:t xml:space="preserve"> is the character set standard and UTF-8 the required character encoding. Alphabetic and alphanumeric codes and identifiers are at least restricted to printable Basic Latin characters and normally further.</w:t>
      </w:r>
    </w:p>
    <w:p w14:paraId="6BCAD792" w14:textId="77777777" w:rsidR="006F4D54" w:rsidRPr="006F4D54" w:rsidRDefault="006F4D54" w:rsidP="006F4D54">
      <w:pPr>
        <w:pStyle w:val="Heading3"/>
      </w:pPr>
      <w:bookmarkStart w:id="6" w:name="_Toc171948262"/>
      <w:bookmarkStart w:id="7" w:name="_Toc172286211"/>
      <w:r w:rsidRPr="006F4D54">
        <w:t>Health System Catalogue items</w:t>
      </w:r>
      <w:bookmarkEnd w:id="6"/>
      <w:bookmarkEnd w:id="7"/>
    </w:p>
    <w:p w14:paraId="5FBCE982" w14:textId="77777777" w:rsidR="006F4D54" w:rsidRDefault="006F4D54" w:rsidP="006F4D54">
      <w:pPr>
        <w:rPr>
          <w:lang w:val="en-NZ"/>
        </w:rPr>
      </w:pPr>
      <w:r w:rsidRPr="006F4D54">
        <w:rPr>
          <w:lang w:val="en-NZ"/>
        </w:rPr>
        <w:t xml:space="preserve">This section describes the data elements used to describe Health System Catalogue items. The definition of a Health System Catalogue item is a grouping of Trade Items that constitutes a product or service. </w:t>
      </w:r>
    </w:p>
    <w:p w14:paraId="409AFCB3" w14:textId="77777777" w:rsidR="006F4D54" w:rsidRPr="006F4D54" w:rsidRDefault="006F4D54" w:rsidP="006F4D54">
      <w:pPr>
        <w:rPr>
          <w:lang w:val="en-NZ"/>
        </w:rPr>
      </w:pPr>
    </w:p>
    <w:p w14:paraId="6D570899" w14:textId="77777777" w:rsidR="006F4D54" w:rsidRPr="006F4D54" w:rsidRDefault="006F4D54" w:rsidP="006F4D54">
      <w:pPr>
        <w:pStyle w:val="Heading4"/>
      </w:pPr>
      <w:r w:rsidRPr="006F4D54">
        <w:t>Health System Catalogue Item Identifier</w:t>
      </w:r>
    </w:p>
    <w:tbl>
      <w:tblPr>
        <w:tblStyle w:val="TableGrid"/>
        <w:tblW w:w="5000" w:type="pct"/>
        <w:tblLook w:val="0000" w:firstRow="0" w:lastRow="0" w:firstColumn="0" w:lastColumn="0" w:noHBand="0" w:noVBand="0"/>
      </w:tblPr>
      <w:tblGrid>
        <w:gridCol w:w="2059"/>
        <w:gridCol w:w="1899"/>
        <w:gridCol w:w="2387"/>
        <w:gridCol w:w="2671"/>
      </w:tblGrid>
      <w:tr w:rsidR="006F4D54" w:rsidRPr="006F4D54" w14:paraId="387D3425" w14:textId="77777777" w:rsidTr="00582A5C">
        <w:tc>
          <w:tcPr>
            <w:tcW w:w="1142" w:type="pct"/>
          </w:tcPr>
          <w:p w14:paraId="2488BE59" w14:textId="77777777" w:rsidR="006F4D54" w:rsidRPr="006F4D54" w:rsidRDefault="006F4D54" w:rsidP="006F4D54">
            <w:pPr>
              <w:spacing w:before="0" w:after="160"/>
              <w:rPr>
                <w:b/>
                <w:lang w:val="en-NZ"/>
              </w:rPr>
            </w:pPr>
            <w:r w:rsidRPr="006F4D54">
              <w:rPr>
                <w:b/>
                <w:lang w:val="en-NZ"/>
              </w:rPr>
              <w:t>Name</w:t>
            </w:r>
          </w:p>
        </w:tc>
        <w:tc>
          <w:tcPr>
            <w:tcW w:w="3858" w:type="pct"/>
            <w:gridSpan w:val="3"/>
          </w:tcPr>
          <w:p w14:paraId="2CFB1C66" w14:textId="77777777" w:rsidR="006F4D54" w:rsidRPr="006F4D54" w:rsidRDefault="006F4D54" w:rsidP="006F4D54">
            <w:pPr>
              <w:spacing w:before="0" w:after="160"/>
              <w:rPr>
                <w:lang w:val="en-NZ"/>
              </w:rPr>
            </w:pPr>
            <w:r w:rsidRPr="006F4D54">
              <w:rPr>
                <w:lang w:val="en-NZ"/>
              </w:rPr>
              <w:t>Health System Catalogue Item identifier</w:t>
            </w:r>
          </w:p>
        </w:tc>
      </w:tr>
      <w:tr w:rsidR="006F4D54" w:rsidRPr="006F4D54" w14:paraId="7F95D5AE" w14:textId="77777777" w:rsidTr="00582A5C">
        <w:tc>
          <w:tcPr>
            <w:tcW w:w="1142" w:type="pct"/>
            <w:shd w:val="clear" w:color="auto" w:fill="F2F2F2" w:themeFill="accent4" w:themeFillShade="F2"/>
          </w:tcPr>
          <w:p w14:paraId="36464709" w14:textId="77777777" w:rsidR="006F4D54" w:rsidRPr="006F4D54" w:rsidRDefault="006F4D54" w:rsidP="006F4D54">
            <w:pPr>
              <w:spacing w:before="0" w:after="160"/>
              <w:rPr>
                <w:b/>
                <w:lang w:val="en-NZ"/>
              </w:rPr>
            </w:pPr>
            <w:r w:rsidRPr="006F4D54">
              <w:rPr>
                <w:b/>
                <w:lang w:val="en-NZ"/>
              </w:rPr>
              <w:t>Definition</w:t>
            </w:r>
          </w:p>
        </w:tc>
        <w:tc>
          <w:tcPr>
            <w:tcW w:w="3858" w:type="pct"/>
            <w:gridSpan w:val="3"/>
          </w:tcPr>
          <w:p w14:paraId="411FE4B5" w14:textId="77777777" w:rsidR="006F4D54" w:rsidRPr="006F4D54" w:rsidRDefault="006F4D54" w:rsidP="006F4D54">
            <w:pPr>
              <w:spacing w:before="0" w:after="160"/>
              <w:rPr>
                <w:lang w:val="en-NZ"/>
              </w:rPr>
            </w:pPr>
            <w:r w:rsidRPr="006F4D54">
              <w:rPr>
                <w:lang w:val="en-NZ"/>
              </w:rPr>
              <w:t>A unique character or string of numbers assigned to a Trade Item that is any product or service that may be priced, ordered or invoiced at any point in the supply chain.</w:t>
            </w:r>
          </w:p>
        </w:tc>
      </w:tr>
      <w:tr w:rsidR="006F4D54" w:rsidRPr="006F4D54" w14:paraId="55389535" w14:textId="77777777" w:rsidTr="00582A5C">
        <w:tc>
          <w:tcPr>
            <w:tcW w:w="1142" w:type="pct"/>
            <w:shd w:val="clear" w:color="auto" w:fill="F2F2F2" w:themeFill="accent4" w:themeFillShade="F2"/>
          </w:tcPr>
          <w:p w14:paraId="323383ED" w14:textId="77777777" w:rsidR="006F4D54" w:rsidRPr="006F4D54" w:rsidRDefault="006F4D54" w:rsidP="006F4D54">
            <w:pPr>
              <w:spacing w:before="0" w:after="160"/>
              <w:rPr>
                <w:b/>
                <w:lang w:val="en-NZ"/>
              </w:rPr>
            </w:pPr>
            <w:r w:rsidRPr="006F4D54">
              <w:rPr>
                <w:b/>
                <w:lang w:val="en-NZ"/>
              </w:rPr>
              <w:t>Purpose</w:t>
            </w:r>
          </w:p>
        </w:tc>
        <w:tc>
          <w:tcPr>
            <w:tcW w:w="3858" w:type="pct"/>
            <w:gridSpan w:val="3"/>
          </w:tcPr>
          <w:p w14:paraId="7D58DD8E" w14:textId="77777777" w:rsidR="006F4D54" w:rsidRPr="006F4D54" w:rsidRDefault="006F4D54" w:rsidP="006F4D54">
            <w:pPr>
              <w:spacing w:before="0" w:after="160"/>
              <w:rPr>
                <w:lang w:val="en-NZ"/>
              </w:rPr>
            </w:pPr>
            <w:r w:rsidRPr="006F4D54">
              <w:rPr>
                <w:lang w:val="en-NZ"/>
              </w:rPr>
              <w:t>Provides a unified unique Trade Item identifier for efficient integration of information within the health sector, within the business processes and between systems. - e.g., Article_1616580919049345</w:t>
            </w:r>
          </w:p>
        </w:tc>
      </w:tr>
      <w:tr w:rsidR="006F4D54" w:rsidRPr="006F4D54" w14:paraId="1F072F71" w14:textId="77777777" w:rsidTr="00582A5C">
        <w:tc>
          <w:tcPr>
            <w:tcW w:w="1142" w:type="pct"/>
            <w:shd w:val="clear" w:color="auto" w:fill="F2F2F2" w:themeFill="accent4" w:themeFillShade="F2"/>
          </w:tcPr>
          <w:p w14:paraId="76C0FF92" w14:textId="77777777" w:rsidR="006F4D54" w:rsidRPr="006F4D54" w:rsidRDefault="006F4D54" w:rsidP="006F4D54">
            <w:pPr>
              <w:spacing w:before="0" w:after="160"/>
              <w:rPr>
                <w:b/>
                <w:lang w:val="en-NZ"/>
              </w:rPr>
            </w:pPr>
            <w:r w:rsidRPr="006F4D54">
              <w:rPr>
                <w:b/>
                <w:lang w:val="en-NZ"/>
              </w:rPr>
              <w:t>Use case</w:t>
            </w:r>
          </w:p>
        </w:tc>
        <w:tc>
          <w:tcPr>
            <w:tcW w:w="3858" w:type="pct"/>
            <w:gridSpan w:val="3"/>
          </w:tcPr>
          <w:p w14:paraId="651984C4" w14:textId="77777777" w:rsidR="006F4D54" w:rsidRPr="006F4D54" w:rsidRDefault="006F4D54" w:rsidP="006F4D54">
            <w:pPr>
              <w:spacing w:before="0" w:after="160"/>
              <w:rPr>
                <w:lang w:val="en-NZ"/>
              </w:rPr>
            </w:pPr>
            <w:r w:rsidRPr="006F4D54">
              <w:rPr>
                <w:lang w:val="en-NZ"/>
              </w:rPr>
              <w:t>Used to uniquely identify a trade item.</w:t>
            </w:r>
          </w:p>
        </w:tc>
      </w:tr>
      <w:tr w:rsidR="006F4D54" w:rsidRPr="006F4D54" w14:paraId="1A1CBB62" w14:textId="77777777" w:rsidTr="00582A5C">
        <w:tc>
          <w:tcPr>
            <w:tcW w:w="1142" w:type="pct"/>
            <w:shd w:val="clear" w:color="auto" w:fill="F2F2F2" w:themeFill="accent4" w:themeFillShade="F2"/>
          </w:tcPr>
          <w:p w14:paraId="71B3CC87" w14:textId="77777777" w:rsidR="006F4D54" w:rsidRPr="006F4D54" w:rsidRDefault="006F4D54" w:rsidP="006F4D54">
            <w:pPr>
              <w:spacing w:before="0" w:after="160"/>
              <w:rPr>
                <w:b/>
                <w:lang w:val="en-NZ"/>
              </w:rPr>
            </w:pPr>
            <w:r w:rsidRPr="006F4D54">
              <w:rPr>
                <w:b/>
                <w:lang w:val="en-NZ"/>
              </w:rPr>
              <w:t>Source standards</w:t>
            </w:r>
          </w:p>
        </w:tc>
        <w:tc>
          <w:tcPr>
            <w:tcW w:w="3858" w:type="pct"/>
            <w:gridSpan w:val="3"/>
          </w:tcPr>
          <w:p w14:paraId="19BA4604" w14:textId="77777777" w:rsidR="006F4D54" w:rsidRPr="006F4D54" w:rsidRDefault="006F4D54" w:rsidP="006F4D54">
            <w:pPr>
              <w:spacing w:before="0" w:after="160"/>
              <w:rPr>
                <w:lang w:val="en-NZ"/>
              </w:rPr>
            </w:pPr>
            <w:r w:rsidRPr="006F4D54">
              <w:rPr>
                <w:lang w:val="en-NZ"/>
              </w:rPr>
              <w:t>-</w:t>
            </w:r>
          </w:p>
        </w:tc>
      </w:tr>
      <w:tr w:rsidR="006F4D54" w:rsidRPr="006F4D54" w14:paraId="18BAB378" w14:textId="77777777" w:rsidTr="00582A5C">
        <w:tc>
          <w:tcPr>
            <w:tcW w:w="1142" w:type="pct"/>
            <w:shd w:val="clear" w:color="auto" w:fill="F2F2F2" w:themeFill="accent4" w:themeFillShade="F2"/>
          </w:tcPr>
          <w:p w14:paraId="5B4D4D5B" w14:textId="77777777" w:rsidR="006F4D54" w:rsidRPr="006F4D54" w:rsidRDefault="006F4D54" w:rsidP="006F4D54">
            <w:pPr>
              <w:spacing w:before="0" w:after="160"/>
              <w:rPr>
                <w:b/>
                <w:lang w:val="en-NZ"/>
              </w:rPr>
            </w:pPr>
            <w:r w:rsidRPr="006F4D54">
              <w:rPr>
                <w:b/>
                <w:lang w:val="en-NZ"/>
              </w:rPr>
              <w:t>Authoritative source</w:t>
            </w:r>
          </w:p>
        </w:tc>
        <w:tc>
          <w:tcPr>
            <w:tcW w:w="3858" w:type="pct"/>
            <w:gridSpan w:val="3"/>
          </w:tcPr>
          <w:p w14:paraId="3F9D8316" w14:textId="77777777" w:rsidR="006F4D54" w:rsidRPr="006F4D54" w:rsidRDefault="006F4D54" w:rsidP="006F4D54">
            <w:pPr>
              <w:spacing w:before="0" w:after="160"/>
              <w:rPr>
                <w:lang w:val="en-NZ"/>
              </w:rPr>
            </w:pPr>
            <w:r w:rsidRPr="006F4D54">
              <w:rPr>
                <w:lang w:val="en-NZ"/>
              </w:rPr>
              <w:t>Internal system</w:t>
            </w:r>
          </w:p>
        </w:tc>
      </w:tr>
      <w:tr w:rsidR="006F4D54" w:rsidRPr="006F4D54" w14:paraId="78C086E3" w14:textId="77777777" w:rsidTr="00582A5C">
        <w:tc>
          <w:tcPr>
            <w:tcW w:w="1142" w:type="pct"/>
            <w:shd w:val="clear" w:color="auto" w:fill="F2F2F2" w:themeFill="accent4" w:themeFillShade="F2"/>
          </w:tcPr>
          <w:p w14:paraId="4D83B937" w14:textId="77777777" w:rsidR="006F4D54" w:rsidRPr="006F4D54" w:rsidRDefault="006F4D54" w:rsidP="006F4D54">
            <w:pPr>
              <w:spacing w:before="0" w:after="160"/>
              <w:rPr>
                <w:b/>
                <w:lang w:val="en-NZ"/>
              </w:rPr>
            </w:pPr>
            <w:r w:rsidRPr="006F4D54">
              <w:rPr>
                <w:b/>
                <w:lang w:val="en-NZ"/>
              </w:rPr>
              <w:t>Data type</w:t>
            </w:r>
          </w:p>
        </w:tc>
        <w:tc>
          <w:tcPr>
            <w:tcW w:w="1053" w:type="pct"/>
          </w:tcPr>
          <w:p w14:paraId="51655CC7" w14:textId="77777777" w:rsidR="006F4D54" w:rsidRPr="006F4D54" w:rsidRDefault="006F4D54" w:rsidP="006F4D54">
            <w:pPr>
              <w:spacing w:before="0" w:after="160"/>
              <w:rPr>
                <w:lang w:val="en-NZ"/>
              </w:rPr>
            </w:pPr>
            <w:r w:rsidRPr="006F4D54">
              <w:rPr>
                <w:lang w:val="en-NZ"/>
              </w:rPr>
              <w:t>Alphanumeric (X) </w:t>
            </w:r>
          </w:p>
        </w:tc>
        <w:tc>
          <w:tcPr>
            <w:tcW w:w="1324" w:type="pct"/>
            <w:shd w:val="clear" w:color="auto" w:fill="F2F2F2" w:themeFill="accent4" w:themeFillShade="F2"/>
          </w:tcPr>
          <w:p w14:paraId="38A52A6A" w14:textId="77777777" w:rsidR="006F4D54" w:rsidRPr="006F4D54" w:rsidRDefault="006F4D54" w:rsidP="006F4D54">
            <w:pPr>
              <w:spacing w:before="0" w:after="160"/>
              <w:rPr>
                <w:b/>
                <w:lang w:val="en-NZ"/>
              </w:rPr>
            </w:pPr>
            <w:r w:rsidRPr="006F4D54">
              <w:rPr>
                <w:b/>
                <w:lang w:val="en-NZ"/>
              </w:rPr>
              <w:t>Representational class </w:t>
            </w:r>
          </w:p>
        </w:tc>
        <w:tc>
          <w:tcPr>
            <w:tcW w:w="1481" w:type="pct"/>
          </w:tcPr>
          <w:p w14:paraId="33590278" w14:textId="77777777" w:rsidR="006F4D54" w:rsidRPr="006F4D54" w:rsidRDefault="006F4D54" w:rsidP="006F4D54">
            <w:pPr>
              <w:spacing w:before="0" w:after="160"/>
              <w:rPr>
                <w:lang w:val="en-NZ"/>
              </w:rPr>
            </w:pPr>
            <w:r w:rsidRPr="006F4D54">
              <w:rPr>
                <w:lang w:val="en-NZ"/>
              </w:rPr>
              <w:t>Identifier </w:t>
            </w:r>
          </w:p>
        </w:tc>
      </w:tr>
      <w:tr w:rsidR="006F4D54" w:rsidRPr="006F4D54" w14:paraId="7FDE776E" w14:textId="77777777" w:rsidTr="00582A5C">
        <w:tc>
          <w:tcPr>
            <w:tcW w:w="1142" w:type="pct"/>
            <w:shd w:val="clear" w:color="auto" w:fill="F2F2F2" w:themeFill="accent4" w:themeFillShade="F2"/>
          </w:tcPr>
          <w:p w14:paraId="0D03B5BE" w14:textId="77777777" w:rsidR="006F4D54" w:rsidRPr="006F4D54" w:rsidRDefault="006F4D54" w:rsidP="006F4D54">
            <w:pPr>
              <w:spacing w:before="0" w:after="160"/>
              <w:rPr>
                <w:b/>
                <w:lang w:val="en-NZ"/>
              </w:rPr>
            </w:pPr>
            <w:r w:rsidRPr="006F4D54">
              <w:rPr>
                <w:b/>
                <w:lang w:val="en-NZ"/>
              </w:rPr>
              <w:t>Field size</w:t>
            </w:r>
          </w:p>
        </w:tc>
        <w:tc>
          <w:tcPr>
            <w:tcW w:w="1053" w:type="pct"/>
          </w:tcPr>
          <w:p w14:paraId="625FF67D" w14:textId="77777777" w:rsidR="006F4D54" w:rsidRPr="006F4D54" w:rsidRDefault="006F4D54" w:rsidP="006F4D54">
            <w:pPr>
              <w:spacing w:before="0" w:after="160"/>
              <w:rPr>
                <w:lang w:val="en-NZ"/>
              </w:rPr>
            </w:pPr>
            <w:r w:rsidRPr="006F4D54">
              <w:rPr>
                <w:lang w:val="en-NZ"/>
              </w:rPr>
              <w:t>10</w:t>
            </w:r>
          </w:p>
        </w:tc>
        <w:tc>
          <w:tcPr>
            <w:tcW w:w="1324" w:type="pct"/>
            <w:shd w:val="clear" w:color="auto" w:fill="F2F2F2" w:themeFill="accent4" w:themeFillShade="F2"/>
          </w:tcPr>
          <w:p w14:paraId="168009A8" w14:textId="77777777" w:rsidR="006F4D54" w:rsidRPr="006F4D54" w:rsidRDefault="006F4D54" w:rsidP="006F4D54">
            <w:pPr>
              <w:spacing w:before="0" w:after="160"/>
              <w:rPr>
                <w:b/>
                <w:lang w:val="en-NZ"/>
              </w:rPr>
            </w:pPr>
            <w:r w:rsidRPr="006F4D54">
              <w:rPr>
                <w:b/>
                <w:lang w:val="en-NZ"/>
              </w:rPr>
              <w:t>Representational layout </w:t>
            </w:r>
          </w:p>
        </w:tc>
        <w:tc>
          <w:tcPr>
            <w:tcW w:w="1481" w:type="pct"/>
          </w:tcPr>
          <w:p w14:paraId="48FF2941" w14:textId="77777777" w:rsidR="006F4D54" w:rsidRPr="006F4D54" w:rsidRDefault="006F4D54" w:rsidP="006F4D54">
            <w:pPr>
              <w:spacing w:before="0" w:after="160"/>
              <w:rPr>
                <w:lang w:val="en-NZ"/>
              </w:rPr>
            </w:pPr>
            <w:r w:rsidRPr="006F4D54">
              <w:rPr>
                <w:lang w:val="en-NZ"/>
              </w:rPr>
              <w:t>X(10) </w:t>
            </w:r>
          </w:p>
        </w:tc>
      </w:tr>
      <w:tr w:rsidR="006F4D54" w:rsidRPr="006F4D54" w14:paraId="4D662C27" w14:textId="77777777" w:rsidTr="00582A5C">
        <w:tc>
          <w:tcPr>
            <w:tcW w:w="1142" w:type="pct"/>
            <w:shd w:val="clear" w:color="auto" w:fill="F2F2F2" w:themeFill="accent4" w:themeFillShade="F2"/>
          </w:tcPr>
          <w:p w14:paraId="1498A87B" w14:textId="77777777" w:rsidR="006F4D54" w:rsidRPr="006F4D54" w:rsidRDefault="006F4D54" w:rsidP="006F4D54">
            <w:pPr>
              <w:spacing w:before="0" w:after="160"/>
              <w:rPr>
                <w:b/>
                <w:lang w:val="en-NZ"/>
              </w:rPr>
            </w:pPr>
            <w:r w:rsidRPr="006F4D54">
              <w:rPr>
                <w:b/>
                <w:lang w:val="en-NZ"/>
              </w:rPr>
              <w:t>Value domain</w:t>
            </w:r>
          </w:p>
        </w:tc>
        <w:tc>
          <w:tcPr>
            <w:tcW w:w="3858" w:type="pct"/>
            <w:gridSpan w:val="3"/>
          </w:tcPr>
          <w:p w14:paraId="3F84315A" w14:textId="77777777" w:rsidR="006F4D54" w:rsidRPr="006F4D54" w:rsidRDefault="006F4D54" w:rsidP="006F4D54">
            <w:pPr>
              <w:spacing w:before="0" w:after="160"/>
              <w:rPr>
                <w:lang w:val="en-NZ"/>
              </w:rPr>
            </w:pPr>
            <w:r w:rsidRPr="006F4D54">
              <w:rPr>
                <w:lang w:val="en-NZ"/>
              </w:rPr>
              <w:t>-</w:t>
            </w:r>
          </w:p>
        </w:tc>
      </w:tr>
      <w:tr w:rsidR="006F4D54" w:rsidRPr="006F4D54" w14:paraId="5621FC98" w14:textId="77777777" w:rsidTr="00582A5C">
        <w:tc>
          <w:tcPr>
            <w:tcW w:w="1142" w:type="pct"/>
            <w:shd w:val="clear" w:color="auto" w:fill="F2F2F2" w:themeFill="accent4" w:themeFillShade="F2"/>
          </w:tcPr>
          <w:p w14:paraId="63B8A191" w14:textId="77777777" w:rsidR="006F4D54" w:rsidRPr="006F4D54" w:rsidRDefault="006F4D54" w:rsidP="006F4D54">
            <w:pPr>
              <w:spacing w:before="0" w:after="160"/>
              <w:rPr>
                <w:b/>
                <w:lang w:val="en-NZ"/>
              </w:rPr>
            </w:pPr>
            <w:r w:rsidRPr="006F4D54">
              <w:rPr>
                <w:b/>
                <w:lang w:val="en-NZ"/>
              </w:rPr>
              <w:t>Obligation</w:t>
            </w:r>
          </w:p>
        </w:tc>
        <w:tc>
          <w:tcPr>
            <w:tcW w:w="3858" w:type="pct"/>
            <w:gridSpan w:val="3"/>
          </w:tcPr>
          <w:p w14:paraId="3D1B29DE" w14:textId="77777777" w:rsidR="006F4D54" w:rsidRPr="006F4D54" w:rsidRDefault="006F4D54" w:rsidP="006F4D54">
            <w:pPr>
              <w:spacing w:before="0" w:after="160"/>
              <w:rPr>
                <w:lang w:val="en-NZ"/>
              </w:rPr>
            </w:pPr>
            <w:r w:rsidRPr="006F4D54">
              <w:rPr>
                <w:lang w:val="en-NZ"/>
              </w:rPr>
              <w:t>Mandatory</w:t>
            </w:r>
          </w:p>
        </w:tc>
      </w:tr>
      <w:tr w:rsidR="006F4D54" w:rsidRPr="006F4D54" w14:paraId="242B2277" w14:textId="77777777" w:rsidTr="00582A5C">
        <w:tc>
          <w:tcPr>
            <w:tcW w:w="1142" w:type="pct"/>
            <w:shd w:val="clear" w:color="auto" w:fill="F2F2F2" w:themeFill="accent4" w:themeFillShade="F2"/>
          </w:tcPr>
          <w:p w14:paraId="70E42FFA" w14:textId="77777777" w:rsidR="006F4D54" w:rsidRPr="006F4D54" w:rsidRDefault="006F4D54" w:rsidP="006F4D54">
            <w:pPr>
              <w:spacing w:before="0" w:after="160"/>
              <w:rPr>
                <w:b/>
                <w:lang w:val="en-NZ"/>
              </w:rPr>
            </w:pPr>
            <w:r w:rsidRPr="006F4D54">
              <w:rPr>
                <w:b/>
                <w:lang w:val="en-NZ"/>
              </w:rPr>
              <w:t>Guide for use</w:t>
            </w:r>
          </w:p>
        </w:tc>
        <w:tc>
          <w:tcPr>
            <w:tcW w:w="3858" w:type="pct"/>
            <w:gridSpan w:val="3"/>
          </w:tcPr>
          <w:p w14:paraId="7D118513" w14:textId="77777777" w:rsidR="006F4D54" w:rsidRPr="006F4D54" w:rsidRDefault="006F4D54" w:rsidP="006F4D54">
            <w:pPr>
              <w:spacing w:before="0" w:after="160"/>
              <w:rPr>
                <w:lang w:val="en-NZ"/>
              </w:rPr>
            </w:pPr>
            <w:r w:rsidRPr="006F4D54">
              <w:rPr>
                <w:lang w:val="en-NZ"/>
              </w:rPr>
              <w:t>-</w:t>
            </w:r>
          </w:p>
        </w:tc>
      </w:tr>
    </w:tbl>
    <w:p w14:paraId="2E6B0182" w14:textId="1598EA17" w:rsidR="006F4D54" w:rsidRDefault="006F4D54" w:rsidP="006F4D54">
      <w:pPr>
        <w:pStyle w:val="Heading4"/>
      </w:pPr>
      <w:r>
        <w:t>UNSPSC Code</w:t>
      </w:r>
    </w:p>
    <w:tbl>
      <w:tblPr>
        <w:tblStyle w:val="TableGrid"/>
        <w:tblW w:w="5130" w:type="pct"/>
        <w:tblLook w:val="0000" w:firstRow="0" w:lastRow="0" w:firstColumn="0" w:lastColumn="0" w:noHBand="0" w:noVBand="0"/>
      </w:tblPr>
      <w:tblGrid>
        <w:gridCol w:w="2046"/>
        <w:gridCol w:w="2144"/>
        <w:gridCol w:w="2387"/>
        <w:gridCol w:w="2673"/>
      </w:tblGrid>
      <w:tr w:rsidR="006F4D54" w:rsidRPr="006F4D54" w14:paraId="3B72981F" w14:textId="77777777" w:rsidTr="00582A5C">
        <w:tc>
          <w:tcPr>
            <w:tcW w:w="1106" w:type="pct"/>
          </w:tcPr>
          <w:p w14:paraId="3805FA6E" w14:textId="77777777" w:rsidR="006F4D54" w:rsidRPr="006F4D54" w:rsidRDefault="006F4D54" w:rsidP="00646E5A">
            <w:pPr>
              <w:spacing w:before="0" w:after="160"/>
              <w:rPr>
                <w:b/>
                <w:lang w:val="en-NZ"/>
              </w:rPr>
            </w:pPr>
            <w:r w:rsidRPr="006F4D54">
              <w:rPr>
                <w:b/>
                <w:lang w:val="en-NZ"/>
              </w:rPr>
              <w:t>Name</w:t>
            </w:r>
          </w:p>
        </w:tc>
        <w:tc>
          <w:tcPr>
            <w:tcW w:w="3894" w:type="pct"/>
            <w:gridSpan w:val="3"/>
          </w:tcPr>
          <w:p w14:paraId="58652613" w14:textId="77777777" w:rsidR="006F4D54" w:rsidRPr="006F4D54" w:rsidRDefault="006F4D54" w:rsidP="00646E5A">
            <w:pPr>
              <w:spacing w:before="0" w:after="160"/>
              <w:rPr>
                <w:lang w:val="en-NZ"/>
              </w:rPr>
            </w:pPr>
            <w:r w:rsidRPr="006F4D54">
              <w:rPr>
                <w:lang w:val="en-NZ"/>
              </w:rPr>
              <w:t>UNSPSC Code</w:t>
            </w:r>
          </w:p>
        </w:tc>
      </w:tr>
      <w:tr w:rsidR="006F4D54" w:rsidRPr="006F4D54" w14:paraId="7D99EE92" w14:textId="77777777" w:rsidTr="00582A5C">
        <w:tc>
          <w:tcPr>
            <w:tcW w:w="1106" w:type="pct"/>
            <w:shd w:val="clear" w:color="auto" w:fill="F2F2F2" w:themeFill="accent4" w:themeFillShade="F2"/>
          </w:tcPr>
          <w:p w14:paraId="3642A259" w14:textId="77777777" w:rsidR="006F4D54" w:rsidRPr="006F4D54" w:rsidRDefault="006F4D54" w:rsidP="00646E5A">
            <w:pPr>
              <w:spacing w:before="0" w:after="160"/>
              <w:rPr>
                <w:b/>
                <w:lang w:val="en-NZ"/>
              </w:rPr>
            </w:pPr>
            <w:r w:rsidRPr="006F4D54">
              <w:rPr>
                <w:b/>
                <w:lang w:val="en-NZ"/>
              </w:rPr>
              <w:t>Definition</w:t>
            </w:r>
          </w:p>
        </w:tc>
        <w:tc>
          <w:tcPr>
            <w:tcW w:w="3894" w:type="pct"/>
            <w:gridSpan w:val="3"/>
          </w:tcPr>
          <w:p w14:paraId="355AF5F1" w14:textId="77777777" w:rsidR="006F4D54" w:rsidRPr="006F4D54" w:rsidRDefault="006F4D54" w:rsidP="00646E5A">
            <w:pPr>
              <w:spacing w:before="0" w:after="160"/>
              <w:rPr>
                <w:lang w:val="en-NZ"/>
              </w:rPr>
            </w:pPr>
            <w:r w:rsidRPr="006F4D54">
              <w:rPr>
                <w:lang w:val="en-NZ"/>
              </w:rPr>
              <w:t xml:space="preserve">The United Nations Standard Products and Services Code (UNSPSC) is a global hierarchical code system used to classify all products and services. </w:t>
            </w:r>
          </w:p>
        </w:tc>
      </w:tr>
      <w:tr w:rsidR="006F4D54" w:rsidRPr="006F4D54" w14:paraId="2D30E0EE" w14:textId="77777777" w:rsidTr="00582A5C">
        <w:tc>
          <w:tcPr>
            <w:tcW w:w="1106" w:type="pct"/>
            <w:shd w:val="clear" w:color="auto" w:fill="F2F2F2" w:themeFill="accent4" w:themeFillShade="F2"/>
          </w:tcPr>
          <w:p w14:paraId="156256F2" w14:textId="77777777" w:rsidR="006F4D54" w:rsidRPr="006F4D54" w:rsidRDefault="006F4D54" w:rsidP="00646E5A">
            <w:pPr>
              <w:spacing w:before="0" w:after="160"/>
              <w:rPr>
                <w:b/>
                <w:lang w:val="en-NZ"/>
              </w:rPr>
            </w:pPr>
            <w:r w:rsidRPr="006F4D54">
              <w:rPr>
                <w:b/>
                <w:lang w:val="en-NZ"/>
              </w:rPr>
              <w:t>Purpose</w:t>
            </w:r>
          </w:p>
        </w:tc>
        <w:tc>
          <w:tcPr>
            <w:tcW w:w="3894" w:type="pct"/>
            <w:gridSpan w:val="3"/>
          </w:tcPr>
          <w:p w14:paraId="78AE37C9" w14:textId="77777777" w:rsidR="006F4D54" w:rsidRPr="006F4D54" w:rsidRDefault="006F4D54" w:rsidP="00646E5A">
            <w:pPr>
              <w:spacing w:before="0" w:after="160"/>
              <w:rPr>
                <w:lang w:val="en-NZ"/>
              </w:rPr>
            </w:pPr>
            <w:r w:rsidRPr="006F4D54">
              <w:rPr>
                <w:lang w:val="en-NZ"/>
              </w:rPr>
              <w:t>Used to accurately classify goods and services. - e.g.,</w:t>
            </w:r>
          </w:p>
          <w:p w14:paraId="4E9F0ADC" w14:textId="77777777" w:rsidR="006F4D54" w:rsidRPr="006F4D54" w:rsidRDefault="006F4D54" w:rsidP="00646E5A">
            <w:pPr>
              <w:numPr>
                <w:ilvl w:val="0"/>
                <w:numId w:val="36"/>
              </w:numPr>
              <w:spacing w:before="0" w:after="160"/>
              <w:ind w:left="0" w:firstLine="0"/>
              <w:rPr>
                <w:lang w:val="en-NZ"/>
              </w:rPr>
            </w:pPr>
            <w:r w:rsidRPr="006F4D54">
              <w:rPr>
                <w:lang w:val="en-NZ"/>
              </w:rPr>
              <w:t>Level: Commodity</w:t>
            </w:r>
          </w:p>
          <w:p w14:paraId="4670890A" w14:textId="77777777" w:rsidR="006F4D54" w:rsidRPr="006F4D54" w:rsidRDefault="006F4D54" w:rsidP="00646E5A">
            <w:pPr>
              <w:numPr>
                <w:ilvl w:val="0"/>
                <w:numId w:val="36"/>
              </w:numPr>
              <w:spacing w:before="0" w:after="160"/>
              <w:ind w:left="0" w:firstLine="0"/>
              <w:rPr>
                <w:lang w:val="en-NZ"/>
              </w:rPr>
            </w:pPr>
            <w:r w:rsidRPr="006F4D54">
              <w:rPr>
                <w:lang w:val="en-NZ"/>
              </w:rPr>
              <w:t>Code: 42131701</w:t>
            </w:r>
          </w:p>
          <w:p w14:paraId="66462CC8" w14:textId="77777777" w:rsidR="006F4D54" w:rsidRPr="006F4D54" w:rsidRDefault="006F4D54" w:rsidP="00646E5A">
            <w:pPr>
              <w:numPr>
                <w:ilvl w:val="0"/>
                <w:numId w:val="36"/>
              </w:numPr>
              <w:spacing w:before="0" w:after="160"/>
              <w:ind w:left="0" w:firstLine="0"/>
              <w:rPr>
                <w:lang w:val="en-NZ"/>
              </w:rPr>
            </w:pPr>
            <w:r w:rsidRPr="006F4D54">
              <w:rPr>
                <w:lang w:val="en-NZ"/>
              </w:rPr>
              <w:t>Description: Surgical drapes</w:t>
            </w:r>
          </w:p>
        </w:tc>
      </w:tr>
      <w:tr w:rsidR="006F4D54" w:rsidRPr="006F4D54" w14:paraId="2B768DF6" w14:textId="77777777" w:rsidTr="00582A5C">
        <w:tc>
          <w:tcPr>
            <w:tcW w:w="1106" w:type="pct"/>
            <w:shd w:val="clear" w:color="auto" w:fill="F2F2F2" w:themeFill="accent4" w:themeFillShade="F2"/>
          </w:tcPr>
          <w:p w14:paraId="4731CFFF" w14:textId="77777777" w:rsidR="006F4D54" w:rsidRPr="006F4D54" w:rsidRDefault="006F4D54" w:rsidP="00646E5A">
            <w:pPr>
              <w:spacing w:before="0" w:after="160"/>
              <w:rPr>
                <w:b/>
                <w:lang w:val="en-NZ"/>
              </w:rPr>
            </w:pPr>
            <w:r w:rsidRPr="006F4D54">
              <w:rPr>
                <w:b/>
                <w:lang w:val="en-NZ"/>
              </w:rPr>
              <w:t>Use case</w:t>
            </w:r>
          </w:p>
        </w:tc>
        <w:tc>
          <w:tcPr>
            <w:tcW w:w="3894" w:type="pct"/>
            <w:gridSpan w:val="3"/>
          </w:tcPr>
          <w:p w14:paraId="5D0532B1" w14:textId="77777777" w:rsidR="006F4D54" w:rsidRPr="006F4D54" w:rsidRDefault="006F4D54" w:rsidP="00646E5A">
            <w:pPr>
              <w:spacing w:before="0" w:after="160"/>
              <w:rPr>
                <w:lang w:val="en-NZ"/>
              </w:rPr>
            </w:pPr>
            <w:r w:rsidRPr="006F4D54">
              <w:rPr>
                <w:lang w:val="en-NZ"/>
              </w:rPr>
              <w:t>Used to communicate the classification system.</w:t>
            </w:r>
          </w:p>
        </w:tc>
      </w:tr>
      <w:tr w:rsidR="006F4D54" w:rsidRPr="006F4D54" w14:paraId="7F4A08A4" w14:textId="77777777" w:rsidTr="00582A5C">
        <w:tc>
          <w:tcPr>
            <w:tcW w:w="1106" w:type="pct"/>
            <w:shd w:val="clear" w:color="auto" w:fill="F2F2F2" w:themeFill="accent4" w:themeFillShade="F2"/>
          </w:tcPr>
          <w:p w14:paraId="7E30F227" w14:textId="77777777" w:rsidR="006F4D54" w:rsidRPr="006F4D54" w:rsidRDefault="006F4D54" w:rsidP="00646E5A">
            <w:pPr>
              <w:spacing w:before="0" w:after="160"/>
              <w:rPr>
                <w:b/>
                <w:lang w:val="en-NZ"/>
              </w:rPr>
            </w:pPr>
            <w:r w:rsidRPr="006F4D54">
              <w:rPr>
                <w:b/>
                <w:lang w:val="en-NZ"/>
              </w:rPr>
              <w:t>Source standards</w:t>
            </w:r>
          </w:p>
        </w:tc>
        <w:tc>
          <w:tcPr>
            <w:tcW w:w="3894" w:type="pct"/>
            <w:gridSpan w:val="3"/>
          </w:tcPr>
          <w:p w14:paraId="36C6AF90" w14:textId="77777777" w:rsidR="006F4D54" w:rsidRPr="006F4D54" w:rsidRDefault="006F4D54" w:rsidP="00646E5A">
            <w:pPr>
              <w:spacing w:before="0" w:after="160"/>
              <w:rPr>
                <w:lang w:val="en-NZ"/>
              </w:rPr>
            </w:pPr>
            <w:r w:rsidRPr="006F4D54">
              <w:rPr>
                <w:lang w:val="en-NZ"/>
              </w:rPr>
              <w:t>UNSPSC, Level 4: Commodity</w:t>
            </w:r>
          </w:p>
        </w:tc>
      </w:tr>
      <w:tr w:rsidR="006F4D54" w:rsidRPr="006F4D54" w14:paraId="347FCD62" w14:textId="77777777" w:rsidTr="00582A5C">
        <w:tc>
          <w:tcPr>
            <w:tcW w:w="1106" w:type="pct"/>
            <w:shd w:val="clear" w:color="auto" w:fill="F2F2F2" w:themeFill="accent4" w:themeFillShade="F2"/>
          </w:tcPr>
          <w:p w14:paraId="563A79E8" w14:textId="77777777" w:rsidR="006F4D54" w:rsidRPr="006F4D54" w:rsidRDefault="006F4D54" w:rsidP="00646E5A">
            <w:pPr>
              <w:spacing w:before="0" w:after="160"/>
              <w:rPr>
                <w:b/>
                <w:lang w:val="en-NZ"/>
              </w:rPr>
            </w:pPr>
            <w:r w:rsidRPr="006F4D54">
              <w:rPr>
                <w:b/>
                <w:lang w:val="en-NZ"/>
              </w:rPr>
              <w:t>Authoritative source</w:t>
            </w:r>
          </w:p>
        </w:tc>
        <w:tc>
          <w:tcPr>
            <w:tcW w:w="3894" w:type="pct"/>
            <w:gridSpan w:val="3"/>
          </w:tcPr>
          <w:p w14:paraId="1C639CB7" w14:textId="77777777" w:rsidR="006F4D54" w:rsidRPr="006F4D54" w:rsidRDefault="006F4D54" w:rsidP="00646E5A">
            <w:pPr>
              <w:spacing w:before="0" w:after="160"/>
              <w:rPr>
                <w:lang w:val="en-NZ"/>
              </w:rPr>
            </w:pPr>
            <w:r w:rsidRPr="006F4D54">
              <w:rPr>
                <w:lang w:val="en-NZ"/>
              </w:rPr>
              <w:t>Supplier, GS1</w:t>
            </w:r>
          </w:p>
        </w:tc>
      </w:tr>
      <w:tr w:rsidR="006F4D54" w:rsidRPr="006F4D54" w14:paraId="0690AA0C" w14:textId="77777777" w:rsidTr="00582A5C">
        <w:tc>
          <w:tcPr>
            <w:tcW w:w="1106" w:type="pct"/>
            <w:shd w:val="clear" w:color="auto" w:fill="F2F2F2" w:themeFill="accent4" w:themeFillShade="F2"/>
          </w:tcPr>
          <w:p w14:paraId="25F6E538" w14:textId="77777777" w:rsidR="006F4D54" w:rsidRPr="006F4D54" w:rsidRDefault="006F4D54" w:rsidP="00646E5A">
            <w:pPr>
              <w:spacing w:before="0" w:after="160"/>
              <w:rPr>
                <w:b/>
                <w:lang w:val="en-NZ"/>
              </w:rPr>
            </w:pPr>
            <w:r w:rsidRPr="006F4D54">
              <w:rPr>
                <w:b/>
                <w:lang w:val="en-NZ"/>
              </w:rPr>
              <w:t>Data type</w:t>
            </w:r>
          </w:p>
        </w:tc>
        <w:tc>
          <w:tcPr>
            <w:tcW w:w="1159" w:type="pct"/>
          </w:tcPr>
          <w:p w14:paraId="0BC46D2A" w14:textId="77777777" w:rsidR="006F4D54" w:rsidRPr="006F4D54" w:rsidRDefault="006F4D54" w:rsidP="00646E5A">
            <w:pPr>
              <w:spacing w:before="0" w:after="160"/>
              <w:rPr>
                <w:lang w:val="en-NZ"/>
              </w:rPr>
            </w:pPr>
            <w:r w:rsidRPr="006F4D54">
              <w:rPr>
                <w:lang w:val="en-NZ"/>
              </w:rPr>
              <w:t>Numeric</w:t>
            </w:r>
          </w:p>
        </w:tc>
        <w:tc>
          <w:tcPr>
            <w:tcW w:w="1290" w:type="pct"/>
            <w:shd w:val="clear" w:color="auto" w:fill="F2F2F2" w:themeFill="accent4" w:themeFillShade="F2"/>
          </w:tcPr>
          <w:p w14:paraId="099C933E" w14:textId="77777777" w:rsidR="006F4D54" w:rsidRPr="006F4D54" w:rsidRDefault="006F4D54" w:rsidP="00646E5A">
            <w:pPr>
              <w:spacing w:before="0" w:after="160"/>
              <w:rPr>
                <w:b/>
                <w:lang w:val="en-NZ"/>
              </w:rPr>
            </w:pPr>
            <w:r w:rsidRPr="006F4D54">
              <w:rPr>
                <w:b/>
                <w:lang w:val="en-NZ"/>
              </w:rPr>
              <w:t>Representational class </w:t>
            </w:r>
          </w:p>
        </w:tc>
        <w:tc>
          <w:tcPr>
            <w:tcW w:w="1445" w:type="pct"/>
          </w:tcPr>
          <w:p w14:paraId="56C960BA" w14:textId="77777777" w:rsidR="006F4D54" w:rsidRPr="006F4D54" w:rsidRDefault="006F4D54" w:rsidP="00646E5A">
            <w:pPr>
              <w:spacing w:before="0" w:after="160"/>
              <w:rPr>
                <w:lang w:val="en-NZ"/>
              </w:rPr>
            </w:pPr>
            <w:r w:rsidRPr="006F4D54">
              <w:rPr>
                <w:lang w:val="en-NZ"/>
              </w:rPr>
              <w:t>Identifier</w:t>
            </w:r>
          </w:p>
        </w:tc>
      </w:tr>
      <w:tr w:rsidR="006F4D54" w:rsidRPr="006F4D54" w14:paraId="47358655" w14:textId="77777777" w:rsidTr="00582A5C">
        <w:tc>
          <w:tcPr>
            <w:tcW w:w="1106" w:type="pct"/>
            <w:shd w:val="clear" w:color="auto" w:fill="F2F2F2" w:themeFill="accent4" w:themeFillShade="F2"/>
          </w:tcPr>
          <w:p w14:paraId="76D8461A" w14:textId="77777777" w:rsidR="006F4D54" w:rsidRPr="006F4D54" w:rsidRDefault="006F4D54" w:rsidP="00646E5A">
            <w:pPr>
              <w:spacing w:before="0" w:after="160"/>
              <w:rPr>
                <w:b/>
                <w:lang w:val="en-NZ"/>
              </w:rPr>
            </w:pPr>
            <w:r w:rsidRPr="006F4D54">
              <w:rPr>
                <w:b/>
                <w:lang w:val="en-NZ"/>
              </w:rPr>
              <w:t>Field size</w:t>
            </w:r>
          </w:p>
        </w:tc>
        <w:tc>
          <w:tcPr>
            <w:tcW w:w="1159" w:type="pct"/>
          </w:tcPr>
          <w:p w14:paraId="6206590A" w14:textId="77777777" w:rsidR="006F4D54" w:rsidRPr="006F4D54" w:rsidRDefault="006F4D54" w:rsidP="00646E5A">
            <w:pPr>
              <w:spacing w:before="0" w:after="160"/>
              <w:rPr>
                <w:lang w:val="en-NZ"/>
              </w:rPr>
            </w:pPr>
            <w:r w:rsidRPr="006F4D54">
              <w:rPr>
                <w:lang w:val="en-NZ"/>
              </w:rPr>
              <w:t>8</w:t>
            </w:r>
          </w:p>
        </w:tc>
        <w:tc>
          <w:tcPr>
            <w:tcW w:w="1290" w:type="pct"/>
            <w:shd w:val="clear" w:color="auto" w:fill="F2F2F2" w:themeFill="accent4" w:themeFillShade="F2"/>
          </w:tcPr>
          <w:p w14:paraId="2892CFBE" w14:textId="77777777" w:rsidR="006F4D54" w:rsidRPr="006F4D54" w:rsidRDefault="006F4D54" w:rsidP="00646E5A">
            <w:pPr>
              <w:spacing w:before="0" w:after="160"/>
              <w:rPr>
                <w:b/>
                <w:lang w:val="en-NZ"/>
              </w:rPr>
            </w:pPr>
            <w:r w:rsidRPr="006F4D54">
              <w:rPr>
                <w:b/>
                <w:lang w:val="en-NZ"/>
              </w:rPr>
              <w:t>Representational layout </w:t>
            </w:r>
          </w:p>
        </w:tc>
        <w:tc>
          <w:tcPr>
            <w:tcW w:w="1445" w:type="pct"/>
          </w:tcPr>
          <w:p w14:paraId="23387036" w14:textId="77777777" w:rsidR="006F4D54" w:rsidRPr="006F4D54" w:rsidRDefault="006F4D54" w:rsidP="00646E5A">
            <w:pPr>
              <w:spacing w:before="0" w:after="160"/>
              <w:rPr>
                <w:lang w:val="en-NZ"/>
              </w:rPr>
            </w:pPr>
            <w:r w:rsidRPr="006F4D54">
              <w:rPr>
                <w:lang w:val="en-NZ"/>
              </w:rPr>
              <w:t>N(8)</w:t>
            </w:r>
          </w:p>
        </w:tc>
      </w:tr>
      <w:tr w:rsidR="006F4D54" w:rsidRPr="006F4D54" w14:paraId="05E26190" w14:textId="77777777" w:rsidTr="00582A5C">
        <w:tc>
          <w:tcPr>
            <w:tcW w:w="1106" w:type="pct"/>
            <w:shd w:val="clear" w:color="auto" w:fill="F2F2F2" w:themeFill="accent4" w:themeFillShade="F2"/>
          </w:tcPr>
          <w:p w14:paraId="6B6F45FD" w14:textId="77777777" w:rsidR="006F4D54" w:rsidRPr="006F4D54" w:rsidRDefault="006F4D54" w:rsidP="00646E5A">
            <w:pPr>
              <w:spacing w:before="0" w:after="160"/>
              <w:rPr>
                <w:b/>
                <w:lang w:val="en-NZ"/>
              </w:rPr>
            </w:pPr>
            <w:r w:rsidRPr="006F4D54">
              <w:rPr>
                <w:b/>
                <w:lang w:val="en-NZ"/>
              </w:rPr>
              <w:t>Value domain</w:t>
            </w:r>
          </w:p>
        </w:tc>
        <w:tc>
          <w:tcPr>
            <w:tcW w:w="3894" w:type="pct"/>
            <w:gridSpan w:val="3"/>
          </w:tcPr>
          <w:p w14:paraId="26DCF652" w14:textId="77777777" w:rsidR="006F4D54" w:rsidRPr="006F4D54" w:rsidRDefault="006F4D54" w:rsidP="00646E5A">
            <w:pPr>
              <w:spacing w:before="0" w:after="160"/>
              <w:rPr>
                <w:lang w:val="en-NZ"/>
              </w:rPr>
            </w:pPr>
            <w:r w:rsidRPr="006F4D54">
              <w:rPr>
                <w:iCs/>
                <w:lang w:val="en-NZ"/>
              </w:rPr>
              <w:t>-</w:t>
            </w:r>
          </w:p>
        </w:tc>
      </w:tr>
      <w:tr w:rsidR="006F4D54" w:rsidRPr="006F4D54" w14:paraId="48FC74F6" w14:textId="77777777" w:rsidTr="00582A5C">
        <w:tc>
          <w:tcPr>
            <w:tcW w:w="1106" w:type="pct"/>
            <w:shd w:val="clear" w:color="auto" w:fill="F2F2F2" w:themeFill="accent4" w:themeFillShade="F2"/>
          </w:tcPr>
          <w:p w14:paraId="58C58683" w14:textId="77777777" w:rsidR="006F4D54" w:rsidRPr="006F4D54" w:rsidRDefault="006F4D54" w:rsidP="00646E5A">
            <w:pPr>
              <w:spacing w:before="0" w:after="160"/>
              <w:rPr>
                <w:b/>
                <w:lang w:val="en-NZ"/>
              </w:rPr>
            </w:pPr>
            <w:r w:rsidRPr="006F4D54">
              <w:rPr>
                <w:b/>
                <w:lang w:val="en-NZ"/>
              </w:rPr>
              <w:t>Obligation</w:t>
            </w:r>
          </w:p>
        </w:tc>
        <w:tc>
          <w:tcPr>
            <w:tcW w:w="3894" w:type="pct"/>
            <w:gridSpan w:val="3"/>
          </w:tcPr>
          <w:p w14:paraId="2CC62815" w14:textId="77777777" w:rsidR="006F4D54" w:rsidRPr="006F4D54" w:rsidRDefault="006F4D54" w:rsidP="00646E5A">
            <w:pPr>
              <w:spacing w:before="0" w:after="160"/>
              <w:rPr>
                <w:lang w:val="en-NZ"/>
              </w:rPr>
            </w:pPr>
            <w:r w:rsidRPr="006F4D54">
              <w:rPr>
                <w:lang w:val="en-NZ"/>
              </w:rPr>
              <w:t>Mandatory</w:t>
            </w:r>
          </w:p>
        </w:tc>
      </w:tr>
      <w:tr w:rsidR="006F4D54" w:rsidRPr="006F4D54" w14:paraId="56D06386" w14:textId="77777777" w:rsidTr="00582A5C">
        <w:tc>
          <w:tcPr>
            <w:tcW w:w="1106" w:type="pct"/>
            <w:shd w:val="clear" w:color="auto" w:fill="F2F2F2" w:themeFill="accent4" w:themeFillShade="F2"/>
          </w:tcPr>
          <w:p w14:paraId="181FD836" w14:textId="77777777" w:rsidR="006F4D54" w:rsidRPr="006F4D54" w:rsidRDefault="006F4D54" w:rsidP="00646E5A">
            <w:pPr>
              <w:spacing w:before="0" w:after="160"/>
              <w:rPr>
                <w:b/>
                <w:lang w:val="en-NZ"/>
              </w:rPr>
            </w:pPr>
            <w:r w:rsidRPr="006F4D54">
              <w:rPr>
                <w:b/>
                <w:lang w:val="en-NZ"/>
              </w:rPr>
              <w:t>Guide for use</w:t>
            </w:r>
          </w:p>
        </w:tc>
        <w:tc>
          <w:tcPr>
            <w:tcW w:w="3894" w:type="pct"/>
            <w:gridSpan w:val="3"/>
          </w:tcPr>
          <w:p w14:paraId="18B6571A" w14:textId="77777777" w:rsidR="006F4D54" w:rsidRPr="006F4D54" w:rsidRDefault="006F4D54" w:rsidP="00646E5A">
            <w:pPr>
              <w:spacing w:before="0" w:after="160"/>
              <w:rPr>
                <w:lang w:val="en-NZ"/>
              </w:rPr>
            </w:pPr>
            <w:r w:rsidRPr="006F4D54">
              <w:rPr>
                <w:lang w:val="en-NZ"/>
              </w:rPr>
              <w:t>UNSPSC Version 19 Commodity level (L4) is being utilised.</w:t>
            </w:r>
          </w:p>
          <w:p w14:paraId="26383EDD" w14:textId="77777777" w:rsidR="006F4D54" w:rsidRPr="006F4D54" w:rsidRDefault="006F4D54" w:rsidP="00646E5A">
            <w:pPr>
              <w:spacing w:before="0" w:after="160"/>
              <w:rPr>
                <w:lang w:val="en-NZ"/>
              </w:rPr>
            </w:pPr>
            <w:r w:rsidRPr="006F4D54">
              <w:rPr>
                <w:lang w:val="en-NZ"/>
              </w:rPr>
              <w:t>Refer to ‘Item Category and Expense Account Report’ for FPIM UNSPSC to FRED Item account mapping.</w:t>
            </w:r>
          </w:p>
        </w:tc>
      </w:tr>
    </w:tbl>
    <w:p w14:paraId="1172B178" w14:textId="77777777" w:rsidR="00646E5A" w:rsidRPr="00646E5A" w:rsidRDefault="00646E5A" w:rsidP="00646E5A">
      <w:pPr>
        <w:pStyle w:val="Heading4"/>
      </w:pPr>
      <w:bookmarkStart w:id="8" w:name="_Toc58241990"/>
      <w:r w:rsidRPr="00646E5A">
        <w:t>Manufacturer Name</w:t>
      </w:r>
      <w:bookmarkEnd w:id="8"/>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59C1DE22" w14:textId="77777777" w:rsidTr="00582A5C">
        <w:tc>
          <w:tcPr>
            <w:tcW w:w="1142" w:type="pct"/>
          </w:tcPr>
          <w:p w14:paraId="780F07AE"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73A69C2A" w14:textId="77777777" w:rsidR="00646E5A" w:rsidRPr="00646E5A" w:rsidRDefault="00646E5A" w:rsidP="00646E5A">
            <w:pPr>
              <w:spacing w:before="0" w:after="160"/>
              <w:rPr>
                <w:lang w:val="en-NZ"/>
              </w:rPr>
            </w:pPr>
            <w:r w:rsidRPr="00646E5A">
              <w:rPr>
                <w:lang w:val="en-NZ"/>
              </w:rPr>
              <w:t>Manufacturer Name</w:t>
            </w:r>
          </w:p>
        </w:tc>
      </w:tr>
      <w:tr w:rsidR="00646E5A" w:rsidRPr="00646E5A" w14:paraId="3211C643" w14:textId="77777777" w:rsidTr="00582A5C">
        <w:tc>
          <w:tcPr>
            <w:tcW w:w="1142" w:type="pct"/>
            <w:shd w:val="clear" w:color="auto" w:fill="F2F2F2" w:themeFill="accent4" w:themeFillShade="F2"/>
          </w:tcPr>
          <w:p w14:paraId="7D73A753"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58E70759" w14:textId="77777777" w:rsidR="00646E5A" w:rsidRPr="00646E5A" w:rsidRDefault="00646E5A" w:rsidP="00646E5A">
            <w:pPr>
              <w:spacing w:before="0" w:after="160"/>
              <w:rPr>
                <w:lang w:val="en-NZ"/>
              </w:rPr>
            </w:pPr>
            <w:r w:rsidRPr="00646E5A">
              <w:rPr>
                <w:lang w:val="en-NZ"/>
              </w:rPr>
              <w:t>Descriptive name of the manufacturer of the Trade Item.</w:t>
            </w:r>
          </w:p>
        </w:tc>
      </w:tr>
      <w:tr w:rsidR="00646E5A" w:rsidRPr="00646E5A" w14:paraId="6822A18B" w14:textId="77777777" w:rsidTr="00582A5C">
        <w:tc>
          <w:tcPr>
            <w:tcW w:w="1142" w:type="pct"/>
            <w:shd w:val="clear" w:color="auto" w:fill="F2F2F2" w:themeFill="accent4" w:themeFillShade="F2"/>
          </w:tcPr>
          <w:p w14:paraId="6EEFC583"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7F79363C" w14:textId="77777777" w:rsidR="00646E5A" w:rsidRPr="00646E5A" w:rsidRDefault="00646E5A" w:rsidP="00646E5A">
            <w:pPr>
              <w:spacing w:before="0" w:after="160"/>
              <w:rPr>
                <w:lang w:val="en-NZ"/>
              </w:rPr>
            </w:pPr>
            <w:r w:rsidRPr="00646E5A">
              <w:rPr>
                <w:lang w:val="en-NZ"/>
              </w:rPr>
              <w:t xml:space="preserve">Enables the ability to search for items based on the manufacturer's name and part number, could also be used to enable recalls (as required). - e.g., 3M Company </w:t>
            </w:r>
          </w:p>
        </w:tc>
      </w:tr>
      <w:tr w:rsidR="00646E5A" w:rsidRPr="00646E5A" w14:paraId="5F0FE07E" w14:textId="77777777" w:rsidTr="00582A5C">
        <w:tc>
          <w:tcPr>
            <w:tcW w:w="1142" w:type="pct"/>
            <w:shd w:val="clear" w:color="auto" w:fill="F2F2F2" w:themeFill="accent4" w:themeFillShade="F2"/>
          </w:tcPr>
          <w:p w14:paraId="139C342E"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6A8A84A7" w14:textId="77777777" w:rsidR="00646E5A" w:rsidRPr="00646E5A" w:rsidRDefault="00646E5A" w:rsidP="00646E5A">
            <w:pPr>
              <w:spacing w:before="0" w:after="160"/>
              <w:rPr>
                <w:lang w:val="en-NZ"/>
              </w:rPr>
            </w:pPr>
            <w:r w:rsidRPr="00646E5A">
              <w:rPr>
                <w:lang w:val="en-NZ"/>
              </w:rPr>
              <w:t>Used to provide the manufacturer name.</w:t>
            </w:r>
          </w:p>
        </w:tc>
      </w:tr>
      <w:tr w:rsidR="00646E5A" w:rsidRPr="00646E5A" w14:paraId="5E5A12A8" w14:textId="77777777" w:rsidTr="00582A5C">
        <w:tc>
          <w:tcPr>
            <w:tcW w:w="1142" w:type="pct"/>
            <w:shd w:val="clear" w:color="auto" w:fill="F2F2F2" w:themeFill="accent4" w:themeFillShade="F2"/>
          </w:tcPr>
          <w:p w14:paraId="7F243C34"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2C268F74" w14:textId="77777777" w:rsidR="00646E5A" w:rsidRPr="00646E5A" w:rsidRDefault="00646E5A" w:rsidP="00646E5A">
            <w:pPr>
              <w:spacing w:before="0" w:after="160"/>
              <w:rPr>
                <w:lang w:val="en-NZ"/>
              </w:rPr>
            </w:pPr>
            <w:r w:rsidRPr="00646E5A">
              <w:rPr>
                <w:lang w:val="en-NZ"/>
              </w:rPr>
              <w:t>GS1: manufacturerOfTradeItem -&gt; partyName (string, 200)</w:t>
            </w:r>
          </w:p>
        </w:tc>
      </w:tr>
      <w:tr w:rsidR="00646E5A" w:rsidRPr="00646E5A" w14:paraId="40D6D1DB" w14:textId="77777777" w:rsidTr="00582A5C">
        <w:tc>
          <w:tcPr>
            <w:tcW w:w="1142" w:type="pct"/>
            <w:shd w:val="clear" w:color="auto" w:fill="F2F2F2" w:themeFill="accent4" w:themeFillShade="F2"/>
          </w:tcPr>
          <w:p w14:paraId="408A95BE"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1F9F6448" w14:textId="77777777" w:rsidR="00646E5A" w:rsidRPr="00646E5A" w:rsidRDefault="00646E5A" w:rsidP="00646E5A">
            <w:pPr>
              <w:spacing w:before="0" w:after="160"/>
              <w:rPr>
                <w:lang w:val="en-NZ"/>
              </w:rPr>
            </w:pPr>
            <w:r w:rsidRPr="00646E5A">
              <w:rPr>
                <w:lang w:val="en-NZ"/>
              </w:rPr>
              <w:t>Supplier, GS1</w:t>
            </w:r>
          </w:p>
        </w:tc>
      </w:tr>
      <w:tr w:rsidR="00646E5A" w:rsidRPr="00646E5A" w14:paraId="1D7DC8B4" w14:textId="77777777" w:rsidTr="00582A5C">
        <w:tc>
          <w:tcPr>
            <w:tcW w:w="1142" w:type="pct"/>
            <w:shd w:val="clear" w:color="auto" w:fill="F2F2F2" w:themeFill="accent4" w:themeFillShade="F2"/>
          </w:tcPr>
          <w:p w14:paraId="0C3DA524" w14:textId="77777777" w:rsidR="00646E5A" w:rsidRPr="00646E5A" w:rsidRDefault="00646E5A" w:rsidP="00646E5A">
            <w:pPr>
              <w:spacing w:before="0" w:after="160"/>
              <w:rPr>
                <w:b/>
                <w:lang w:val="en-NZ"/>
              </w:rPr>
            </w:pPr>
            <w:r w:rsidRPr="00646E5A">
              <w:rPr>
                <w:b/>
                <w:lang w:val="en-NZ"/>
              </w:rPr>
              <w:t>Data type</w:t>
            </w:r>
          </w:p>
        </w:tc>
        <w:tc>
          <w:tcPr>
            <w:tcW w:w="1053" w:type="pct"/>
          </w:tcPr>
          <w:p w14:paraId="33F4FCBE" w14:textId="77777777" w:rsidR="00646E5A" w:rsidRPr="00646E5A" w:rsidRDefault="00646E5A" w:rsidP="00646E5A">
            <w:pPr>
              <w:spacing w:before="0" w:after="160"/>
              <w:rPr>
                <w:lang w:val="en-NZ"/>
              </w:rPr>
            </w:pPr>
            <w:r w:rsidRPr="00646E5A">
              <w:rPr>
                <w:lang w:val="en-NZ"/>
              </w:rPr>
              <w:t>Alphanumeric (X)</w:t>
            </w:r>
          </w:p>
        </w:tc>
        <w:tc>
          <w:tcPr>
            <w:tcW w:w="1324" w:type="pct"/>
            <w:shd w:val="clear" w:color="auto" w:fill="F2F2F2" w:themeFill="accent4" w:themeFillShade="F2"/>
          </w:tcPr>
          <w:p w14:paraId="5890D45F"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47302810" w14:textId="77777777" w:rsidR="00646E5A" w:rsidRPr="00646E5A" w:rsidRDefault="00646E5A" w:rsidP="00646E5A">
            <w:pPr>
              <w:spacing w:before="0" w:after="160"/>
              <w:rPr>
                <w:lang w:val="en-NZ"/>
              </w:rPr>
            </w:pPr>
            <w:r w:rsidRPr="00646E5A">
              <w:rPr>
                <w:lang w:val="en-NZ"/>
              </w:rPr>
              <w:t>Text</w:t>
            </w:r>
          </w:p>
        </w:tc>
      </w:tr>
      <w:tr w:rsidR="00646E5A" w:rsidRPr="00646E5A" w14:paraId="07CC8132" w14:textId="77777777" w:rsidTr="00582A5C">
        <w:tc>
          <w:tcPr>
            <w:tcW w:w="1142" w:type="pct"/>
            <w:shd w:val="clear" w:color="auto" w:fill="F2F2F2" w:themeFill="accent4" w:themeFillShade="F2"/>
          </w:tcPr>
          <w:p w14:paraId="7D896187" w14:textId="77777777" w:rsidR="00646E5A" w:rsidRPr="00646E5A" w:rsidRDefault="00646E5A" w:rsidP="00646E5A">
            <w:pPr>
              <w:spacing w:before="0" w:after="160"/>
              <w:rPr>
                <w:b/>
                <w:lang w:val="en-NZ"/>
              </w:rPr>
            </w:pPr>
            <w:r w:rsidRPr="00646E5A">
              <w:rPr>
                <w:b/>
                <w:lang w:val="en-NZ"/>
              </w:rPr>
              <w:t>Field size</w:t>
            </w:r>
          </w:p>
        </w:tc>
        <w:tc>
          <w:tcPr>
            <w:tcW w:w="1053" w:type="pct"/>
          </w:tcPr>
          <w:p w14:paraId="1A6F6478" w14:textId="77777777" w:rsidR="00646E5A" w:rsidRPr="00646E5A" w:rsidRDefault="00646E5A" w:rsidP="00646E5A">
            <w:pPr>
              <w:spacing w:before="0" w:after="160"/>
              <w:rPr>
                <w:lang w:val="en-NZ"/>
              </w:rPr>
            </w:pPr>
            <w:r w:rsidRPr="00646E5A">
              <w:rPr>
                <w:lang w:val="en-NZ"/>
              </w:rPr>
              <w:t>200</w:t>
            </w:r>
          </w:p>
        </w:tc>
        <w:tc>
          <w:tcPr>
            <w:tcW w:w="1324" w:type="pct"/>
            <w:shd w:val="clear" w:color="auto" w:fill="F2F2F2" w:themeFill="accent4" w:themeFillShade="F2"/>
          </w:tcPr>
          <w:p w14:paraId="3E6DFCC7"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1C872614" w14:textId="77777777" w:rsidR="00646E5A" w:rsidRPr="00646E5A" w:rsidRDefault="00646E5A" w:rsidP="00646E5A">
            <w:pPr>
              <w:spacing w:before="0" w:after="160"/>
              <w:rPr>
                <w:lang w:val="en-NZ"/>
              </w:rPr>
            </w:pPr>
            <w:r w:rsidRPr="00646E5A">
              <w:rPr>
                <w:lang w:val="en-NZ"/>
              </w:rPr>
              <w:t>X(200)</w:t>
            </w:r>
          </w:p>
        </w:tc>
      </w:tr>
      <w:tr w:rsidR="00646E5A" w:rsidRPr="00646E5A" w14:paraId="5A241087" w14:textId="77777777" w:rsidTr="00582A5C">
        <w:tc>
          <w:tcPr>
            <w:tcW w:w="1142" w:type="pct"/>
            <w:shd w:val="clear" w:color="auto" w:fill="F2F2F2" w:themeFill="accent4" w:themeFillShade="F2"/>
          </w:tcPr>
          <w:p w14:paraId="4B8509EB"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49DA6366" w14:textId="77777777" w:rsidR="00646E5A" w:rsidRPr="00646E5A" w:rsidRDefault="00646E5A" w:rsidP="00646E5A">
            <w:pPr>
              <w:spacing w:before="0" w:after="160"/>
              <w:rPr>
                <w:lang w:val="en-NZ"/>
              </w:rPr>
            </w:pPr>
            <w:r w:rsidRPr="00646E5A">
              <w:rPr>
                <w:lang w:val="en-NZ"/>
              </w:rPr>
              <w:t xml:space="preserve"> - </w:t>
            </w:r>
          </w:p>
        </w:tc>
      </w:tr>
      <w:tr w:rsidR="00646E5A" w:rsidRPr="00646E5A" w14:paraId="44987BBA" w14:textId="77777777" w:rsidTr="00582A5C">
        <w:tc>
          <w:tcPr>
            <w:tcW w:w="1142" w:type="pct"/>
            <w:shd w:val="clear" w:color="auto" w:fill="F2F2F2" w:themeFill="accent4" w:themeFillShade="F2"/>
          </w:tcPr>
          <w:p w14:paraId="349AE808"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35C43E58" w14:textId="77777777" w:rsidR="00646E5A" w:rsidRPr="00646E5A" w:rsidRDefault="00646E5A" w:rsidP="00646E5A">
            <w:pPr>
              <w:spacing w:before="0" w:after="160"/>
              <w:rPr>
                <w:lang w:val="en-NZ"/>
              </w:rPr>
            </w:pPr>
            <w:r w:rsidRPr="00646E5A">
              <w:rPr>
                <w:lang w:val="en-NZ"/>
              </w:rPr>
              <w:t>Mandatory</w:t>
            </w:r>
          </w:p>
        </w:tc>
      </w:tr>
      <w:tr w:rsidR="00646E5A" w:rsidRPr="00646E5A" w14:paraId="253ACC4E" w14:textId="77777777" w:rsidTr="00582A5C">
        <w:tc>
          <w:tcPr>
            <w:tcW w:w="1142" w:type="pct"/>
            <w:shd w:val="clear" w:color="auto" w:fill="F2F2F2" w:themeFill="accent4" w:themeFillShade="F2"/>
          </w:tcPr>
          <w:p w14:paraId="28CF6C88"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38836EB4" w14:textId="77777777" w:rsidR="00646E5A" w:rsidRPr="00646E5A" w:rsidRDefault="00646E5A" w:rsidP="00646E5A">
            <w:pPr>
              <w:spacing w:before="0" w:after="160"/>
              <w:rPr>
                <w:lang w:val="en-NZ"/>
              </w:rPr>
            </w:pPr>
            <w:r w:rsidRPr="00646E5A">
              <w:rPr>
                <w:lang w:val="en-NZ"/>
              </w:rPr>
              <w:t xml:space="preserve"> -</w:t>
            </w:r>
          </w:p>
        </w:tc>
      </w:tr>
    </w:tbl>
    <w:p w14:paraId="5BBC88CD" w14:textId="77777777" w:rsidR="00646E5A" w:rsidRPr="00646E5A" w:rsidRDefault="00646E5A" w:rsidP="00646E5A">
      <w:pPr>
        <w:pStyle w:val="Heading4"/>
      </w:pPr>
      <w:bookmarkStart w:id="9" w:name="_Toc58241991"/>
      <w:r w:rsidRPr="00646E5A">
        <w:t>Manufacturer Internal Reference</w:t>
      </w:r>
      <w:bookmarkEnd w:id="9"/>
    </w:p>
    <w:tbl>
      <w:tblPr>
        <w:tblStyle w:val="TableGrid"/>
        <w:tblW w:w="8743" w:type="dxa"/>
        <w:tblLook w:val="0000" w:firstRow="0" w:lastRow="0" w:firstColumn="0" w:lastColumn="0" w:noHBand="0" w:noVBand="0"/>
      </w:tblPr>
      <w:tblGrid>
        <w:gridCol w:w="1995"/>
        <w:gridCol w:w="1843"/>
        <w:gridCol w:w="2315"/>
        <w:gridCol w:w="2590"/>
      </w:tblGrid>
      <w:tr w:rsidR="00646E5A" w:rsidRPr="00646E5A" w14:paraId="08EBD313" w14:textId="77777777" w:rsidTr="00582A5C">
        <w:tc>
          <w:tcPr>
            <w:tcW w:w="1995" w:type="dxa"/>
          </w:tcPr>
          <w:p w14:paraId="6AD910B7" w14:textId="77777777" w:rsidR="00646E5A" w:rsidRPr="00646E5A" w:rsidRDefault="00646E5A" w:rsidP="00646E5A">
            <w:pPr>
              <w:spacing w:before="0" w:after="160"/>
              <w:rPr>
                <w:b/>
                <w:lang w:val="en-NZ"/>
              </w:rPr>
            </w:pPr>
            <w:r w:rsidRPr="00646E5A">
              <w:rPr>
                <w:b/>
                <w:lang w:val="en-NZ"/>
              </w:rPr>
              <w:t>Name</w:t>
            </w:r>
          </w:p>
        </w:tc>
        <w:tc>
          <w:tcPr>
            <w:tcW w:w="6748" w:type="dxa"/>
            <w:gridSpan w:val="3"/>
          </w:tcPr>
          <w:p w14:paraId="24631A11" w14:textId="77777777" w:rsidR="00646E5A" w:rsidRPr="00646E5A" w:rsidRDefault="00646E5A" w:rsidP="00646E5A">
            <w:pPr>
              <w:spacing w:before="0" w:after="160"/>
              <w:rPr>
                <w:lang w:val="en-NZ"/>
              </w:rPr>
            </w:pPr>
            <w:r w:rsidRPr="00646E5A">
              <w:rPr>
                <w:lang w:val="en-NZ"/>
              </w:rPr>
              <w:t>Manufacturer Internal Reference</w:t>
            </w:r>
          </w:p>
        </w:tc>
      </w:tr>
      <w:tr w:rsidR="00646E5A" w:rsidRPr="00646E5A" w14:paraId="252AE64C" w14:textId="77777777" w:rsidTr="00582A5C">
        <w:tc>
          <w:tcPr>
            <w:tcW w:w="1995" w:type="dxa"/>
            <w:shd w:val="clear" w:color="auto" w:fill="F2F2F2" w:themeFill="accent4" w:themeFillShade="F2"/>
          </w:tcPr>
          <w:p w14:paraId="5A0D2BA9" w14:textId="77777777" w:rsidR="00646E5A" w:rsidRPr="00646E5A" w:rsidRDefault="00646E5A" w:rsidP="00646E5A">
            <w:pPr>
              <w:spacing w:before="0" w:after="160"/>
              <w:rPr>
                <w:b/>
                <w:lang w:val="en-NZ"/>
              </w:rPr>
            </w:pPr>
            <w:r w:rsidRPr="00646E5A">
              <w:rPr>
                <w:b/>
                <w:lang w:val="en-NZ"/>
              </w:rPr>
              <w:t>Definition</w:t>
            </w:r>
          </w:p>
        </w:tc>
        <w:tc>
          <w:tcPr>
            <w:tcW w:w="6748" w:type="dxa"/>
            <w:gridSpan w:val="3"/>
          </w:tcPr>
          <w:p w14:paraId="4650CF3B" w14:textId="77777777" w:rsidR="00646E5A" w:rsidRPr="00646E5A" w:rsidRDefault="00646E5A" w:rsidP="00646E5A">
            <w:pPr>
              <w:spacing w:before="0" w:after="160"/>
              <w:rPr>
                <w:lang w:val="en-NZ"/>
              </w:rPr>
            </w:pPr>
            <w:r w:rsidRPr="00646E5A">
              <w:rPr>
                <w:lang w:val="en-NZ"/>
              </w:rPr>
              <w:t>The part number that the manufacturer has assigned to an item.</w:t>
            </w:r>
          </w:p>
        </w:tc>
      </w:tr>
      <w:tr w:rsidR="00646E5A" w:rsidRPr="00646E5A" w14:paraId="5918D671" w14:textId="77777777" w:rsidTr="00582A5C">
        <w:tc>
          <w:tcPr>
            <w:tcW w:w="1995" w:type="dxa"/>
            <w:shd w:val="clear" w:color="auto" w:fill="F2F2F2" w:themeFill="accent4" w:themeFillShade="F2"/>
          </w:tcPr>
          <w:p w14:paraId="79D1BF9B" w14:textId="77777777" w:rsidR="00646E5A" w:rsidRPr="00646E5A" w:rsidRDefault="00646E5A" w:rsidP="00646E5A">
            <w:pPr>
              <w:spacing w:before="0" w:after="160"/>
              <w:rPr>
                <w:b/>
                <w:lang w:val="en-NZ"/>
              </w:rPr>
            </w:pPr>
            <w:r w:rsidRPr="00646E5A">
              <w:rPr>
                <w:b/>
                <w:lang w:val="en-NZ"/>
              </w:rPr>
              <w:t>Purpose</w:t>
            </w:r>
          </w:p>
        </w:tc>
        <w:tc>
          <w:tcPr>
            <w:tcW w:w="6748" w:type="dxa"/>
            <w:gridSpan w:val="3"/>
          </w:tcPr>
          <w:p w14:paraId="7EB0A0E1" w14:textId="77777777" w:rsidR="00646E5A" w:rsidRPr="00646E5A" w:rsidRDefault="00646E5A" w:rsidP="00646E5A">
            <w:pPr>
              <w:spacing w:before="0" w:after="160"/>
              <w:rPr>
                <w:lang w:val="en-NZ"/>
              </w:rPr>
            </w:pPr>
            <w:r w:rsidRPr="00646E5A">
              <w:rPr>
                <w:lang w:val="en-NZ"/>
              </w:rPr>
              <w:t>This field is used to identify the internal reference number or internal product number allocated to the product by the manufacturer of the item. - e.g., 70200759549</w:t>
            </w:r>
          </w:p>
        </w:tc>
      </w:tr>
      <w:tr w:rsidR="00646E5A" w:rsidRPr="00646E5A" w14:paraId="7050E124" w14:textId="77777777" w:rsidTr="00582A5C">
        <w:tc>
          <w:tcPr>
            <w:tcW w:w="1995" w:type="dxa"/>
            <w:shd w:val="clear" w:color="auto" w:fill="F2F2F2" w:themeFill="accent4" w:themeFillShade="F2"/>
          </w:tcPr>
          <w:p w14:paraId="28E78CE3" w14:textId="77777777" w:rsidR="00646E5A" w:rsidRPr="00646E5A" w:rsidRDefault="00646E5A" w:rsidP="00646E5A">
            <w:pPr>
              <w:spacing w:before="0" w:after="160"/>
              <w:rPr>
                <w:b/>
                <w:lang w:val="en-NZ"/>
              </w:rPr>
            </w:pPr>
            <w:r w:rsidRPr="00646E5A">
              <w:rPr>
                <w:b/>
                <w:lang w:val="en-NZ"/>
              </w:rPr>
              <w:t>Use case</w:t>
            </w:r>
          </w:p>
        </w:tc>
        <w:tc>
          <w:tcPr>
            <w:tcW w:w="6748" w:type="dxa"/>
            <w:gridSpan w:val="3"/>
          </w:tcPr>
          <w:p w14:paraId="5614A027" w14:textId="77777777" w:rsidR="00646E5A" w:rsidRPr="00646E5A" w:rsidRDefault="00646E5A" w:rsidP="00646E5A">
            <w:pPr>
              <w:spacing w:before="0" w:after="160"/>
              <w:rPr>
                <w:lang w:val="en-NZ"/>
              </w:rPr>
            </w:pPr>
            <w:r w:rsidRPr="00646E5A">
              <w:rPr>
                <w:lang w:val="en-NZ"/>
              </w:rPr>
              <w:t>Used by the manufacturer to provide the product part number.</w:t>
            </w:r>
          </w:p>
        </w:tc>
      </w:tr>
      <w:tr w:rsidR="00646E5A" w:rsidRPr="00646E5A" w14:paraId="75B02E98" w14:textId="77777777" w:rsidTr="00582A5C">
        <w:tc>
          <w:tcPr>
            <w:tcW w:w="1995" w:type="dxa"/>
            <w:shd w:val="clear" w:color="auto" w:fill="F2F2F2" w:themeFill="accent4" w:themeFillShade="F2"/>
          </w:tcPr>
          <w:p w14:paraId="69DA0E46" w14:textId="77777777" w:rsidR="00646E5A" w:rsidRPr="00646E5A" w:rsidRDefault="00646E5A" w:rsidP="00646E5A">
            <w:pPr>
              <w:spacing w:before="0" w:after="160"/>
              <w:rPr>
                <w:b/>
                <w:lang w:val="en-NZ"/>
              </w:rPr>
            </w:pPr>
            <w:r w:rsidRPr="00646E5A">
              <w:rPr>
                <w:b/>
                <w:lang w:val="en-NZ"/>
              </w:rPr>
              <w:t>Source standards</w:t>
            </w:r>
          </w:p>
        </w:tc>
        <w:tc>
          <w:tcPr>
            <w:tcW w:w="6748" w:type="dxa"/>
            <w:gridSpan w:val="3"/>
          </w:tcPr>
          <w:p w14:paraId="6D62785B" w14:textId="77777777" w:rsidR="00646E5A" w:rsidRPr="00646E5A" w:rsidRDefault="00646E5A" w:rsidP="00646E5A">
            <w:pPr>
              <w:spacing w:before="0" w:after="160"/>
              <w:rPr>
                <w:lang w:val="en-NZ"/>
              </w:rPr>
            </w:pPr>
            <w:r w:rsidRPr="00646E5A">
              <w:rPr>
                <w:lang w:val="en-NZ"/>
              </w:rPr>
              <w:t>GS1: manufacturerInternalReference (string, 255)</w:t>
            </w:r>
          </w:p>
        </w:tc>
      </w:tr>
      <w:tr w:rsidR="00646E5A" w:rsidRPr="00646E5A" w14:paraId="7C527D4B" w14:textId="77777777" w:rsidTr="00582A5C">
        <w:tc>
          <w:tcPr>
            <w:tcW w:w="1995" w:type="dxa"/>
            <w:shd w:val="clear" w:color="auto" w:fill="F2F2F2" w:themeFill="accent4" w:themeFillShade="F2"/>
          </w:tcPr>
          <w:p w14:paraId="02F88106" w14:textId="77777777" w:rsidR="00646E5A" w:rsidRPr="00646E5A" w:rsidRDefault="00646E5A" w:rsidP="00646E5A">
            <w:pPr>
              <w:spacing w:before="0" w:after="160"/>
              <w:rPr>
                <w:b/>
                <w:lang w:val="en-NZ"/>
              </w:rPr>
            </w:pPr>
            <w:r w:rsidRPr="00646E5A">
              <w:rPr>
                <w:b/>
                <w:lang w:val="en-NZ"/>
              </w:rPr>
              <w:t>Authoritative source</w:t>
            </w:r>
          </w:p>
        </w:tc>
        <w:tc>
          <w:tcPr>
            <w:tcW w:w="6748" w:type="dxa"/>
            <w:gridSpan w:val="3"/>
          </w:tcPr>
          <w:p w14:paraId="127A63C7" w14:textId="77777777" w:rsidR="00646E5A" w:rsidRPr="00646E5A" w:rsidRDefault="00646E5A" w:rsidP="00646E5A">
            <w:pPr>
              <w:spacing w:before="0" w:after="160"/>
              <w:rPr>
                <w:lang w:val="en-NZ"/>
              </w:rPr>
            </w:pPr>
            <w:r w:rsidRPr="00646E5A">
              <w:rPr>
                <w:lang w:val="en-NZ"/>
              </w:rPr>
              <w:t>Supplier, GS1</w:t>
            </w:r>
          </w:p>
        </w:tc>
      </w:tr>
      <w:tr w:rsidR="00646E5A" w:rsidRPr="00646E5A" w14:paraId="49EE3E03" w14:textId="77777777" w:rsidTr="00582A5C">
        <w:tc>
          <w:tcPr>
            <w:tcW w:w="1995" w:type="dxa"/>
            <w:shd w:val="clear" w:color="auto" w:fill="F2F2F2" w:themeFill="accent4" w:themeFillShade="F2"/>
          </w:tcPr>
          <w:p w14:paraId="039D9957" w14:textId="77777777" w:rsidR="00646E5A" w:rsidRPr="00646E5A" w:rsidRDefault="00646E5A" w:rsidP="00646E5A">
            <w:pPr>
              <w:spacing w:before="0" w:after="160"/>
              <w:rPr>
                <w:b/>
                <w:lang w:val="en-NZ"/>
              </w:rPr>
            </w:pPr>
            <w:r w:rsidRPr="00646E5A">
              <w:rPr>
                <w:b/>
                <w:lang w:val="en-NZ"/>
              </w:rPr>
              <w:t>Data type</w:t>
            </w:r>
          </w:p>
        </w:tc>
        <w:tc>
          <w:tcPr>
            <w:tcW w:w="1843" w:type="dxa"/>
          </w:tcPr>
          <w:p w14:paraId="50105215" w14:textId="77777777" w:rsidR="00646E5A" w:rsidRPr="00646E5A" w:rsidRDefault="00646E5A" w:rsidP="00646E5A">
            <w:pPr>
              <w:spacing w:before="0" w:after="160"/>
              <w:rPr>
                <w:lang w:val="en-NZ"/>
              </w:rPr>
            </w:pPr>
            <w:r w:rsidRPr="00646E5A">
              <w:rPr>
                <w:lang w:val="en-NZ"/>
              </w:rPr>
              <w:t>Alphanumeric (X)</w:t>
            </w:r>
          </w:p>
        </w:tc>
        <w:tc>
          <w:tcPr>
            <w:tcW w:w="2315" w:type="dxa"/>
            <w:shd w:val="clear" w:color="auto" w:fill="F2F2F2" w:themeFill="accent4" w:themeFillShade="F2"/>
          </w:tcPr>
          <w:p w14:paraId="1D29C14E" w14:textId="77777777" w:rsidR="00646E5A" w:rsidRPr="00646E5A" w:rsidRDefault="00646E5A" w:rsidP="00646E5A">
            <w:pPr>
              <w:spacing w:before="0" w:after="160"/>
              <w:rPr>
                <w:b/>
                <w:lang w:val="en-NZ"/>
              </w:rPr>
            </w:pPr>
            <w:r w:rsidRPr="00646E5A">
              <w:rPr>
                <w:b/>
                <w:lang w:val="en-NZ"/>
              </w:rPr>
              <w:t>Representational class </w:t>
            </w:r>
          </w:p>
        </w:tc>
        <w:tc>
          <w:tcPr>
            <w:tcW w:w="2590" w:type="dxa"/>
          </w:tcPr>
          <w:p w14:paraId="65E9805C" w14:textId="77777777" w:rsidR="00646E5A" w:rsidRPr="00646E5A" w:rsidRDefault="00646E5A" w:rsidP="00646E5A">
            <w:pPr>
              <w:spacing w:before="0" w:after="160"/>
              <w:rPr>
                <w:lang w:val="en-NZ"/>
              </w:rPr>
            </w:pPr>
            <w:r w:rsidRPr="00646E5A">
              <w:rPr>
                <w:lang w:val="en-NZ"/>
              </w:rPr>
              <w:t>Text</w:t>
            </w:r>
          </w:p>
        </w:tc>
      </w:tr>
      <w:tr w:rsidR="00646E5A" w:rsidRPr="00646E5A" w14:paraId="21DD1BA2" w14:textId="77777777" w:rsidTr="00582A5C">
        <w:tc>
          <w:tcPr>
            <w:tcW w:w="1995" w:type="dxa"/>
            <w:shd w:val="clear" w:color="auto" w:fill="F2F2F2" w:themeFill="accent4" w:themeFillShade="F2"/>
          </w:tcPr>
          <w:p w14:paraId="53CDC4D7" w14:textId="77777777" w:rsidR="00646E5A" w:rsidRPr="00646E5A" w:rsidRDefault="00646E5A" w:rsidP="00646E5A">
            <w:pPr>
              <w:spacing w:before="0" w:after="160"/>
              <w:rPr>
                <w:b/>
                <w:lang w:val="en-NZ"/>
              </w:rPr>
            </w:pPr>
            <w:r w:rsidRPr="00646E5A">
              <w:rPr>
                <w:b/>
                <w:lang w:val="en-NZ"/>
              </w:rPr>
              <w:t>Field size</w:t>
            </w:r>
          </w:p>
        </w:tc>
        <w:tc>
          <w:tcPr>
            <w:tcW w:w="1843" w:type="dxa"/>
          </w:tcPr>
          <w:p w14:paraId="18055E73" w14:textId="77777777" w:rsidR="00646E5A" w:rsidRPr="00646E5A" w:rsidRDefault="00646E5A" w:rsidP="00646E5A">
            <w:pPr>
              <w:spacing w:before="0" w:after="160"/>
              <w:rPr>
                <w:lang w:val="en-NZ"/>
              </w:rPr>
            </w:pPr>
            <w:r w:rsidRPr="00646E5A">
              <w:rPr>
                <w:lang w:val="en-NZ"/>
              </w:rPr>
              <w:t>255</w:t>
            </w:r>
          </w:p>
        </w:tc>
        <w:tc>
          <w:tcPr>
            <w:tcW w:w="2315" w:type="dxa"/>
            <w:shd w:val="clear" w:color="auto" w:fill="F2F2F2" w:themeFill="accent4" w:themeFillShade="F2"/>
          </w:tcPr>
          <w:p w14:paraId="21051C4C" w14:textId="77777777" w:rsidR="00646E5A" w:rsidRPr="00646E5A" w:rsidRDefault="00646E5A" w:rsidP="00646E5A">
            <w:pPr>
              <w:spacing w:before="0" w:after="160"/>
              <w:rPr>
                <w:b/>
                <w:lang w:val="en-NZ"/>
              </w:rPr>
            </w:pPr>
            <w:r w:rsidRPr="00646E5A">
              <w:rPr>
                <w:b/>
                <w:lang w:val="en-NZ"/>
              </w:rPr>
              <w:t>Representational layout </w:t>
            </w:r>
          </w:p>
        </w:tc>
        <w:tc>
          <w:tcPr>
            <w:tcW w:w="2590" w:type="dxa"/>
          </w:tcPr>
          <w:p w14:paraId="5C1B6421" w14:textId="77777777" w:rsidR="00646E5A" w:rsidRPr="00646E5A" w:rsidRDefault="00646E5A" w:rsidP="00646E5A">
            <w:pPr>
              <w:spacing w:before="0" w:after="160"/>
              <w:rPr>
                <w:lang w:val="en-NZ"/>
              </w:rPr>
            </w:pPr>
            <w:r w:rsidRPr="00646E5A">
              <w:rPr>
                <w:lang w:val="en-NZ"/>
              </w:rPr>
              <w:t>X(255)</w:t>
            </w:r>
          </w:p>
        </w:tc>
      </w:tr>
      <w:tr w:rsidR="00646E5A" w:rsidRPr="00646E5A" w14:paraId="3366EF63" w14:textId="77777777" w:rsidTr="00582A5C">
        <w:tc>
          <w:tcPr>
            <w:tcW w:w="1995" w:type="dxa"/>
            <w:shd w:val="clear" w:color="auto" w:fill="F2F2F2" w:themeFill="accent4" w:themeFillShade="F2"/>
          </w:tcPr>
          <w:p w14:paraId="3A79E0EE" w14:textId="77777777" w:rsidR="00646E5A" w:rsidRPr="00646E5A" w:rsidRDefault="00646E5A" w:rsidP="00646E5A">
            <w:pPr>
              <w:spacing w:before="0" w:after="160"/>
              <w:rPr>
                <w:b/>
                <w:lang w:val="en-NZ"/>
              </w:rPr>
            </w:pPr>
            <w:r w:rsidRPr="00646E5A">
              <w:rPr>
                <w:b/>
                <w:lang w:val="en-NZ"/>
              </w:rPr>
              <w:t>Value domain</w:t>
            </w:r>
          </w:p>
        </w:tc>
        <w:tc>
          <w:tcPr>
            <w:tcW w:w="6748" w:type="dxa"/>
            <w:gridSpan w:val="3"/>
          </w:tcPr>
          <w:p w14:paraId="70B6E472" w14:textId="77777777" w:rsidR="00646E5A" w:rsidRPr="00646E5A" w:rsidRDefault="00646E5A" w:rsidP="00646E5A">
            <w:pPr>
              <w:spacing w:before="0" w:after="160"/>
              <w:rPr>
                <w:lang w:val="en-NZ"/>
              </w:rPr>
            </w:pPr>
            <w:r w:rsidRPr="00646E5A">
              <w:rPr>
                <w:lang w:val="en-NZ"/>
              </w:rPr>
              <w:t xml:space="preserve"> - </w:t>
            </w:r>
          </w:p>
        </w:tc>
      </w:tr>
      <w:tr w:rsidR="00646E5A" w:rsidRPr="00646E5A" w14:paraId="30E15B4D" w14:textId="77777777" w:rsidTr="00582A5C">
        <w:tc>
          <w:tcPr>
            <w:tcW w:w="1995" w:type="dxa"/>
            <w:shd w:val="clear" w:color="auto" w:fill="F2F2F2" w:themeFill="accent4" w:themeFillShade="F2"/>
          </w:tcPr>
          <w:p w14:paraId="0EFA7A1E" w14:textId="77777777" w:rsidR="00646E5A" w:rsidRPr="00646E5A" w:rsidRDefault="00646E5A" w:rsidP="00646E5A">
            <w:pPr>
              <w:spacing w:before="0" w:after="160"/>
              <w:rPr>
                <w:b/>
                <w:lang w:val="en-NZ"/>
              </w:rPr>
            </w:pPr>
            <w:r w:rsidRPr="00646E5A">
              <w:rPr>
                <w:b/>
                <w:lang w:val="en-NZ"/>
              </w:rPr>
              <w:t>Obligation</w:t>
            </w:r>
          </w:p>
        </w:tc>
        <w:tc>
          <w:tcPr>
            <w:tcW w:w="6748" w:type="dxa"/>
            <w:gridSpan w:val="3"/>
          </w:tcPr>
          <w:p w14:paraId="3A2B7983" w14:textId="77777777" w:rsidR="00646E5A" w:rsidRPr="00646E5A" w:rsidRDefault="00646E5A" w:rsidP="00646E5A">
            <w:pPr>
              <w:spacing w:before="0" w:after="160"/>
              <w:rPr>
                <w:lang w:val="en-NZ"/>
              </w:rPr>
            </w:pPr>
            <w:r w:rsidRPr="00646E5A">
              <w:rPr>
                <w:lang w:val="en-NZ"/>
              </w:rPr>
              <w:t>Mandatory</w:t>
            </w:r>
          </w:p>
        </w:tc>
      </w:tr>
      <w:tr w:rsidR="00646E5A" w:rsidRPr="00646E5A" w14:paraId="1B040492" w14:textId="77777777" w:rsidTr="00582A5C">
        <w:tc>
          <w:tcPr>
            <w:tcW w:w="1995" w:type="dxa"/>
            <w:shd w:val="clear" w:color="auto" w:fill="F2F2F2" w:themeFill="accent4" w:themeFillShade="F2"/>
          </w:tcPr>
          <w:p w14:paraId="5078621A" w14:textId="77777777" w:rsidR="00646E5A" w:rsidRPr="00646E5A" w:rsidRDefault="00646E5A" w:rsidP="00646E5A">
            <w:pPr>
              <w:spacing w:before="0" w:after="160"/>
              <w:rPr>
                <w:b/>
                <w:lang w:val="en-NZ"/>
              </w:rPr>
            </w:pPr>
            <w:r w:rsidRPr="00646E5A">
              <w:rPr>
                <w:b/>
                <w:lang w:val="en-NZ"/>
              </w:rPr>
              <w:t>Guide for use</w:t>
            </w:r>
          </w:p>
        </w:tc>
        <w:tc>
          <w:tcPr>
            <w:tcW w:w="6748" w:type="dxa"/>
            <w:gridSpan w:val="3"/>
          </w:tcPr>
          <w:p w14:paraId="35586413" w14:textId="77777777" w:rsidR="00646E5A" w:rsidRPr="00646E5A" w:rsidRDefault="00646E5A" w:rsidP="00646E5A">
            <w:pPr>
              <w:spacing w:before="0" w:after="160"/>
              <w:rPr>
                <w:lang w:val="en-NZ"/>
              </w:rPr>
            </w:pPr>
            <w:r w:rsidRPr="00646E5A">
              <w:rPr>
                <w:lang w:val="en-NZ"/>
              </w:rPr>
              <w:t>This field should contain the manufacturer's part number – ie, allocated by the manufacturer (brand owner).</w:t>
            </w:r>
          </w:p>
        </w:tc>
      </w:tr>
    </w:tbl>
    <w:p w14:paraId="0F3CC6BD" w14:textId="77777777" w:rsidR="00646E5A" w:rsidRPr="00646E5A" w:rsidRDefault="00646E5A" w:rsidP="00646E5A">
      <w:pPr>
        <w:pStyle w:val="Heading3"/>
      </w:pPr>
      <w:bookmarkStart w:id="10" w:name="_Toc171948263"/>
      <w:bookmarkStart w:id="11" w:name="_Toc172286212"/>
      <w:r w:rsidRPr="00646E5A">
        <w:t>Trade Item data elements</w:t>
      </w:r>
      <w:bookmarkEnd w:id="10"/>
      <w:bookmarkEnd w:id="11"/>
    </w:p>
    <w:p w14:paraId="29A0F20A" w14:textId="77777777" w:rsidR="00646E5A" w:rsidRPr="00646E5A" w:rsidRDefault="00646E5A" w:rsidP="00646E5A">
      <w:pPr>
        <w:rPr>
          <w:lang w:val="en-NZ"/>
        </w:rPr>
      </w:pPr>
      <w:r w:rsidRPr="00646E5A">
        <w:rPr>
          <w:lang w:val="en-NZ"/>
        </w:rPr>
        <w:t>This section describes the data elements used to represent Trade Items. A Trade Item aligns with the GS1 definition. A Trade Item is any product or service that may be priced, ordered or invoiced at any point in the supply chain. Items within a packaging hierarchy are distinct Trade Items.</w:t>
      </w:r>
    </w:p>
    <w:p w14:paraId="1E723803" w14:textId="77777777" w:rsidR="00646E5A" w:rsidRPr="00646E5A" w:rsidRDefault="00646E5A" w:rsidP="00646E5A">
      <w:pPr>
        <w:pStyle w:val="Heading4"/>
      </w:pPr>
      <w:bookmarkStart w:id="12" w:name="_Toc58241994"/>
      <w:r w:rsidRPr="00646E5A">
        <w:t>Global Trade Item Number (GTIN)</w:t>
      </w:r>
      <w:bookmarkEnd w:id="12"/>
    </w:p>
    <w:tbl>
      <w:tblPr>
        <w:tblStyle w:val="TableGrid"/>
        <w:tblW w:w="5000" w:type="pct"/>
        <w:tblLook w:val="0000" w:firstRow="0" w:lastRow="0" w:firstColumn="0" w:lastColumn="0" w:noHBand="0" w:noVBand="0"/>
      </w:tblPr>
      <w:tblGrid>
        <w:gridCol w:w="2036"/>
        <w:gridCol w:w="1876"/>
        <w:gridCol w:w="2164"/>
        <w:gridCol w:w="2940"/>
      </w:tblGrid>
      <w:tr w:rsidR="00646E5A" w:rsidRPr="00646E5A" w14:paraId="033E25F2" w14:textId="77777777" w:rsidTr="00582A5C">
        <w:tc>
          <w:tcPr>
            <w:tcW w:w="1142" w:type="pct"/>
          </w:tcPr>
          <w:p w14:paraId="1EDB7E6B"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658D929B" w14:textId="77777777" w:rsidR="00646E5A" w:rsidRPr="00646E5A" w:rsidRDefault="00646E5A" w:rsidP="00646E5A">
            <w:pPr>
              <w:spacing w:before="0" w:after="160"/>
              <w:rPr>
                <w:lang w:val="en-NZ"/>
              </w:rPr>
            </w:pPr>
            <w:r w:rsidRPr="00646E5A">
              <w:rPr>
                <w:lang w:val="en-NZ"/>
              </w:rPr>
              <w:t>Global Trade Item Number (GTIN)</w:t>
            </w:r>
          </w:p>
        </w:tc>
      </w:tr>
      <w:tr w:rsidR="00646E5A" w:rsidRPr="00646E5A" w14:paraId="66442E6D" w14:textId="77777777" w:rsidTr="00582A5C">
        <w:tc>
          <w:tcPr>
            <w:tcW w:w="1142" w:type="pct"/>
            <w:shd w:val="clear" w:color="auto" w:fill="F2F2F2" w:themeFill="accent4" w:themeFillShade="F2"/>
          </w:tcPr>
          <w:p w14:paraId="02425C08"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46D14B57" w14:textId="77777777" w:rsidR="00646E5A" w:rsidRPr="00646E5A" w:rsidRDefault="00646E5A" w:rsidP="00646E5A">
            <w:pPr>
              <w:spacing w:before="0" w:after="160"/>
              <w:rPr>
                <w:lang w:val="en-NZ"/>
              </w:rPr>
            </w:pPr>
            <w:r w:rsidRPr="00646E5A">
              <w:rPr>
                <w:lang w:val="en-NZ"/>
              </w:rPr>
              <w:t>The global number that uniquely identifies a product and its various packaging levels; often represented as a barcode on the product.</w:t>
            </w:r>
          </w:p>
        </w:tc>
      </w:tr>
      <w:tr w:rsidR="00646E5A" w:rsidRPr="00646E5A" w14:paraId="5F311F67" w14:textId="77777777" w:rsidTr="00582A5C">
        <w:tc>
          <w:tcPr>
            <w:tcW w:w="1142" w:type="pct"/>
            <w:shd w:val="clear" w:color="auto" w:fill="F2F2F2" w:themeFill="accent4" w:themeFillShade="F2"/>
          </w:tcPr>
          <w:p w14:paraId="60B5FE63"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40ED004B" w14:textId="77777777" w:rsidR="00646E5A" w:rsidRPr="00646E5A" w:rsidRDefault="00646E5A" w:rsidP="00646E5A">
            <w:pPr>
              <w:spacing w:before="0" w:after="160"/>
              <w:rPr>
                <w:lang w:val="en-NZ"/>
              </w:rPr>
            </w:pPr>
            <w:r w:rsidRPr="00646E5A">
              <w:rPr>
                <w:lang w:val="en-NZ"/>
              </w:rPr>
              <w:t>An external reference identifier to the GS1 catalogue, used to lookup additional master details and used to synchronise the local item catalogue with the GS1 catalogue. – e.g., 04250676709011</w:t>
            </w:r>
          </w:p>
        </w:tc>
      </w:tr>
      <w:tr w:rsidR="00646E5A" w:rsidRPr="00646E5A" w14:paraId="0964A58A" w14:textId="77777777" w:rsidTr="00582A5C">
        <w:tc>
          <w:tcPr>
            <w:tcW w:w="1142" w:type="pct"/>
            <w:shd w:val="clear" w:color="auto" w:fill="F2F2F2" w:themeFill="accent4" w:themeFillShade="F2"/>
          </w:tcPr>
          <w:p w14:paraId="7A8E8A4E"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495CD503" w14:textId="77777777" w:rsidR="00646E5A" w:rsidRPr="00646E5A" w:rsidRDefault="00646E5A" w:rsidP="00646E5A">
            <w:pPr>
              <w:spacing w:before="0" w:after="160"/>
              <w:rPr>
                <w:lang w:val="en-NZ"/>
              </w:rPr>
            </w:pPr>
            <w:r w:rsidRPr="00646E5A">
              <w:rPr>
                <w:lang w:val="en-NZ"/>
              </w:rPr>
              <w:t xml:space="preserve">Used for any product or service ordered, invoiced, shipped, in store or online. </w:t>
            </w:r>
          </w:p>
        </w:tc>
      </w:tr>
      <w:tr w:rsidR="00646E5A" w:rsidRPr="00646E5A" w14:paraId="3ECD7A9D" w14:textId="77777777" w:rsidTr="00582A5C">
        <w:tc>
          <w:tcPr>
            <w:tcW w:w="1142" w:type="pct"/>
            <w:shd w:val="clear" w:color="auto" w:fill="F2F2F2" w:themeFill="accent4" w:themeFillShade="F2"/>
          </w:tcPr>
          <w:p w14:paraId="752F639D"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360D7EFD" w14:textId="77777777" w:rsidR="00646E5A" w:rsidRPr="00646E5A" w:rsidRDefault="00646E5A" w:rsidP="00646E5A">
            <w:pPr>
              <w:spacing w:before="0" w:after="160"/>
              <w:rPr>
                <w:lang w:val="en-NZ"/>
              </w:rPr>
            </w:pPr>
            <w:r w:rsidRPr="00646E5A">
              <w:rPr>
                <w:lang w:val="en-NZ"/>
              </w:rPr>
              <w:t>GS1: tradeItem -&gt; gtin (numeric, 14)</w:t>
            </w:r>
          </w:p>
        </w:tc>
      </w:tr>
      <w:tr w:rsidR="00646E5A" w:rsidRPr="00646E5A" w14:paraId="12D7A378" w14:textId="77777777" w:rsidTr="00582A5C">
        <w:tc>
          <w:tcPr>
            <w:tcW w:w="1142" w:type="pct"/>
            <w:shd w:val="clear" w:color="auto" w:fill="F2F2F2" w:themeFill="accent4" w:themeFillShade="F2"/>
          </w:tcPr>
          <w:p w14:paraId="6BE5B68B"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6698E6B5" w14:textId="77777777" w:rsidR="00646E5A" w:rsidRPr="00646E5A" w:rsidRDefault="00646E5A" w:rsidP="00646E5A">
            <w:pPr>
              <w:spacing w:before="0" w:after="160"/>
              <w:rPr>
                <w:lang w:val="en-NZ"/>
              </w:rPr>
            </w:pPr>
            <w:r w:rsidRPr="00646E5A">
              <w:rPr>
                <w:lang w:val="en-NZ"/>
              </w:rPr>
              <w:t>Supplier, GS1</w:t>
            </w:r>
          </w:p>
        </w:tc>
      </w:tr>
      <w:tr w:rsidR="00646E5A" w:rsidRPr="00646E5A" w14:paraId="7AA7BFCF" w14:textId="77777777" w:rsidTr="00582A5C">
        <w:tc>
          <w:tcPr>
            <w:tcW w:w="1142" w:type="pct"/>
            <w:shd w:val="clear" w:color="auto" w:fill="F2F2F2" w:themeFill="accent4" w:themeFillShade="F2"/>
          </w:tcPr>
          <w:p w14:paraId="75A6F3C7" w14:textId="77777777" w:rsidR="00646E5A" w:rsidRPr="00646E5A" w:rsidRDefault="00646E5A" w:rsidP="00646E5A">
            <w:pPr>
              <w:spacing w:before="0" w:after="160"/>
              <w:rPr>
                <w:b/>
                <w:lang w:val="en-NZ"/>
              </w:rPr>
            </w:pPr>
            <w:r w:rsidRPr="00646E5A">
              <w:rPr>
                <w:b/>
                <w:lang w:val="en-NZ"/>
              </w:rPr>
              <w:t>Data type</w:t>
            </w:r>
          </w:p>
        </w:tc>
        <w:tc>
          <w:tcPr>
            <w:tcW w:w="1053" w:type="pct"/>
          </w:tcPr>
          <w:p w14:paraId="20E31A8C" w14:textId="77777777" w:rsidR="00646E5A" w:rsidRPr="00646E5A" w:rsidRDefault="00646E5A" w:rsidP="00646E5A">
            <w:pPr>
              <w:spacing w:before="0" w:after="160"/>
              <w:rPr>
                <w:lang w:val="en-NZ"/>
              </w:rPr>
            </w:pPr>
            <w:r w:rsidRPr="00646E5A">
              <w:rPr>
                <w:lang w:val="en-NZ"/>
              </w:rPr>
              <w:t>Numeric (N)</w:t>
            </w:r>
          </w:p>
        </w:tc>
        <w:tc>
          <w:tcPr>
            <w:tcW w:w="1162" w:type="pct"/>
            <w:shd w:val="clear" w:color="auto" w:fill="F2F2F2" w:themeFill="accent4" w:themeFillShade="F2"/>
          </w:tcPr>
          <w:p w14:paraId="437E2D13" w14:textId="77777777" w:rsidR="00646E5A" w:rsidRPr="00646E5A" w:rsidRDefault="00646E5A" w:rsidP="00646E5A">
            <w:pPr>
              <w:spacing w:before="0" w:after="160"/>
              <w:rPr>
                <w:b/>
                <w:lang w:val="en-NZ"/>
              </w:rPr>
            </w:pPr>
            <w:r w:rsidRPr="00646E5A">
              <w:rPr>
                <w:b/>
                <w:lang w:val="en-NZ"/>
              </w:rPr>
              <w:t>Representational class </w:t>
            </w:r>
          </w:p>
        </w:tc>
        <w:tc>
          <w:tcPr>
            <w:tcW w:w="1644" w:type="pct"/>
          </w:tcPr>
          <w:p w14:paraId="5A93FEED" w14:textId="77777777" w:rsidR="00646E5A" w:rsidRPr="00646E5A" w:rsidRDefault="00646E5A" w:rsidP="00646E5A">
            <w:pPr>
              <w:spacing w:before="0" w:after="160"/>
              <w:rPr>
                <w:lang w:val="en-NZ"/>
              </w:rPr>
            </w:pPr>
            <w:r w:rsidRPr="00646E5A">
              <w:rPr>
                <w:lang w:val="en-NZ"/>
              </w:rPr>
              <w:t>Identifier </w:t>
            </w:r>
          </w:p>
        </w:tc>
      </w:tr>
      <w:tr w:rsidR="00646E5A" w:rsidRPr="00646E5A" w14:paraId="1F44D3CC" w14:textId="77777777" w:rsidTr="00582A5C">
        <w:tc>
          <w:tcPr>
            <w:tcW w:w="1142" w:type="pct"/>
            <w:shd w:val="clear" w:color="auto" w:fill="F2F2F2" w:themeFill="accent4" w:themeFillShade="F2"/>
          </w:tcPr>
          <w:p w14:paraId="10764FC1" w14:textId="77777777" w:rsidR="00646E5A" w:rsidRPr="00646E5A" w:rsidRDefault="00646E5A" w:rsidP="00646E5A">
            <w:pPr>
              <w:spacing w:before="0" w:after="160"/>
              <w:rPr>
                <w:b/>
                <w:lang w:val="en-NZ"/>
              </w:rPr>
            </w:pPr>
            <w:r w:rsidRPr="00646E5A">
              <w:rPr>
                <w:b/>
                <w:lang w:val="en-NZ"/>
              </w:rPr>
              <w:t>Field size</w:t>
            </w:r>
          </w:p>
        </w:tc>
        <w:tc>
          <w:tcPr>
            <w:tcW w:w="1053" w:type="pct"/>
          </w:tcPr>
          <w:p w14:paraId="25DE53CA" w14:textId="77777777" w:rsidR="00646E5A" w:rsidRPr="00646E5A" w:rsidRDefault="00646E5A" w:rsidP="00646E5A">
            <w:pPr>
              <w:spacing w:before="0" w:after="160"/>
              <w:rPr>
                <w:lang w:val="en-NZ"/>
              </w:rPr>
            </w:pPr>
            <w:r w:rsidRPr="00646E5A">
              <w:rPr>
                <w:lang w:val="en-NZ"/>
              </w:rPr>
              <w:t>14 </w:t>
            </w:r>
          </w:p>
        </w:tc>
        <w:tc>
          <w:tcPr>
            <w:tcW w:w="1162" w:type="pct"/>
            <w:shd w:val="clear" w:color="auto" w:fill="F2F2F2" w:themeFill="accent4" w:themeFillShade="F2"/>
          </w:tcPr>
          <w:p w14:paraId="5D413A75" w14:textId="77777777" w:rsidR="00646E5A" w:rsidRPr="00646E5A" w:rsidRDefault="00646E5A" w:rsidP="00646E5A">
            <w:pPr>
              <w:spacing w:before="0" w:after="160"/>
              <w:rPr>
                <w:b/>
                <w:lang w:val="en-NZ"/>
              </w:rPr>
            </w:pPr>
            <w:r w:rsidRPr="00646E5A">
              <w:rPr>
                <w:b/>
                <w:lang w:val="en-NZ"/>
              </w:rPr>
              <w:t>Representational layout </w:t>
            </w:r>
          </w:p>
        </w:tc>
        <w:tc>
          <w:tcPr>
            <w:tcW w:w="1644" w:type="pct"/>
          </w:tcPr>
          <w:p w14:paraId="2A6C7EAF" w14:textId="77777777" w:rsidR="00646E5A" w:rsidRPr="00646E5A" w:rsidRDefault="00646E5A" w:rsidP="00646E5A">
            <w:pPr>
              <w:spacing w:before="0" w:after="160"/>
              <w:rPr>
                <w:lang w:val="en-NZ"/>
              </w:rPr>
            </w:pPr>
            <w:r w:rsidRPr="00646E5A">
              <w:rPr>
                <w:lang w:val="en-NZ"/>
              </w:rPr>
              <w:t>N(14)</w:t>
            </w:r>
          </w:p>
        </w:tc>
      </w:tr>
      <w:tr w:rsidR="00646E5A" w:rsidRPr="00646E5A" w14:paraId="6F62CB76" w14:textId="77777777" w:rsidTr="00582A5C">
        <w:tc>
          <w:tcPr>
            <w:tcW w:w="1142" w:type="pct"/>
            <w:shd w:val="clear" w:color="auto" w:fill="F2F2F2" w:themeFill="accent4" w:themeFillShade="F2"/>
          </w:tcPr>
          <w:p w14:paraId="2E7DF2E1"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30DB7D4D" w14:textId="77777777" w:rsidR="00646E5A" w:rsidRPr="00646E5A" w:rsidRDefault="00646E5A" w:rsidP="00646E5A">
            <w:pPr>
              <w:spacing w:before="0" w:after="160"/>
              <w:rPr>
                <w:lang w:val="en-NZ"/>
              </w:rPr>
            </w:pPr>
            <w:r w:rsidRPr="00646E5A">
              <w:rPr>
                <w:lang w:val="en-NZ"/>
              </w:rPr>
              <w:t xml:space="preserve"> - </w:t>
            </w:r>
          </w:p>
        </w:tc>
      </w:tr>
      <w:tr w:rsidR="00646E5A" w:rsidRPr="00646E5A" w14:paraId="07301804" w14:textId="77777777" w:rsidTr="00582A5C">
        <w:tc>
          <w:tcPr>
            <w:tcW w:w="1142" w:type="pct"/>
            <w:shd w:val="clear" w:color="auto" w:fill="F2F2F2" w:themeFill="accent4" w:themeFillShade="F2"/>
          </w:tcPr>
          <w:p w14:paraId="3C245B90"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59D97A27" w14:textId="77777777" w:rsidR="00646E5A" w:rsidRPr="00646E5A" w:rsidRDefault="00646E5A" w:rsidP="00646E5A">
            <w:pPr>
              <w:spacing w:before="0" w:after="160"/>
              <w:rPr>
                <w:lang w:val="en-NZ"/>
              </w:rPr>
            </w:pPr>
            <w:r w:rsidRPr="00646E5A">
              <w:rPr>
                <w:lang w:val="en-NZ"/>
              </w:rPr>
              <w:t>Mandatory</w:t>
            </w:r>
          </w:p>
        </w:tc>
      </w:tr>
      <w:tr w:rsidR="00646E5A" w:rsidRPr="00646E5A" w14:paraId="5CB9DFB8" w14:textId="77777777" w:rsidTr="00582A5C">
        <w:tc>
          <w:tcPr>
            <w:tcW w:w="1142" w:type="pct"/>
            <w:shd w:val="clear" w:color="auto" w:fill="F2F2F2" w:themeFill="accent4" w:themeFillShade="F2"/>
          </w:tcPr>
          <w:p w14:paraId="5B160FDE"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786B9D40" w14:textId="77777777" w:rsidR="00646E5A" w:rsidRPr="00646E5A" w:rsidRDefault="00646E5A" w:rsidP="00646E5A">
            <w:pPr>
              <w:spacing w:before="0" w:after="160"/>
              <w:rPr>
                <w:lang w:val="en-NZ"/>
              </w:rPr>
            </w:pPr>
            <w:r w:rsidRPr="00646E5A">
              <w:rPr>
                <w:lang w:val="en-NZ"/>
              </w:rPr>
              <w:t>This field must be provided for all levels of packaging.</w:t>
            </w:r>
          </w:p>
          <w:p w14:paraId="537C85C7" w14:textId="77777777" w:rsidR="00646E5A" w:rsidRPr="00646E5A" w:rsidRDefault="00646E5A" w:rsidP="00646E5A">
            <w:pPr>
              <w:spacing w:before="0" w:after="160"/>
              <w:rPr>
                <w:lang w:val="en-NZ"/>
              </w:rPr>
            </w:pPr>
            <w:r w:rsidRPr="00646E5A">
              <w:rPr>
                <w:lang w:val="en-NZ"/>
              </w:rPr>
              <w:t>This field must contain only a GS1-allocated GTIN value, not any other identifier assigned in lieu of a GTIN.</w:t>
            </w:r>
          </w:p>
          <w:p w14:paraId="6B2501ED" w14:textId="77777777" w:rsidR="00646E5A" w:rsidRPr="00646E5A" w:rsidRDefault="00646E5A" w:rsidP="00646E5A">
            <w:pPr>
              <w:spacing w:before="0" w:after="160"/>
              <w:rPr>
                <w:lang w:val="en-NZ"/>
              </w:rPr>
            </w:pPr>
            <w:r w:rsidRPr="00646E5A">
              <w:rPr>
                <w:lang w:val="en-NZ"/>
              </w:rPr>
              <w:t>This field must always have 14 digits. Please use padded zeros for GTINs less than 14 digits.</w:t>
            </w:r>
          </w:p>
          <w:p w14:paraId="05C7CAC0" w14:textId="142425AB" w:rsidR="00646E5A" w:rsidRPr="00646E5A" w:rsidRDefault="00646E5A" w:rsidP="00646E5A">
            <w:pPr>
              <w:spacing w:before="0" w:after="160"/>
              <w:rPr>
                <w:b/>
                <w:bCs/>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61C889FB" w14:textId="77777777" w:rsidR="00646E5A" w:rsidRPr="00646E5A" w:rsidRDefault="00646E5A" w:rsidP="00646E5A">
      <w:pPr>
        <w:pStyle w:val="Heading4"/>
      </w:pPr>
      <w:bookmarkStart w:id="13" w:name="_Toc58241995"/>
      <w:r w:rsidRPr="00646E5A">
        <w:t>Functional Name</w:t>
      </w:r>
      <w:bookmarkEnd w:id="13"/>
    </w:p>
    <w:tbl>
      <w:tblPr>
        <w:tblStyle w:val="TableGrid"/>
        <w:tblW w:w="5000" w:type="pct"/>
        <w:tblLook w:val="0000" w:firstRow="0" w:lastRow="0" w:firstColumn="0" w:lastColumn="0" w:noHBand="0" w:noVBand="0"/>
      </w:tblPr>
      <w:tblGrid>
        <w:gridCol w:w="2059"/>
        <w:gridCol w:w="2240"/>
        <w:gridCol w:w="2337"/>
        <w:gridCol w:w="2380"/>
      </w:tblGrid>
      <w:tr w:rsidR="00646E5A" w:rsidRPr="00646E5A" w14:paraId="1D371931" w14:textId="77777777" w:rsidTr="00582A5C">
        <w:tc>
          <w:tcPr>
            <w:tcW w:w="1142" w:type="pct"/>
          </w:tcPr>
          <w:p w14:paraId="656250DA"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07C49FE7" w14:textId="77777777" w:rsidR="00646E5A" w:rsidRPr="00646E5A" w:rsidRDefault="00646E5A" w:rsidP="00646E5A">
            <w:pPr>
              <w:spacing w:before="0" w:after="160"/>
              <w:rPr>
                <w:lang w:val="en-NZ"/>
              </w:rPr>
            </w:pPr>
            <w:r w:rsidRPr="00646E5A">
              <w:rPr>
                <w:lang w:val="en-NZ"/>
              </w:rPr>
              <w:t>Functional Name</w:t>
            </w:r>
          </w:p>
        </w:tc>
      </w:tr>
      <w:tr w:rsidR="00646E5A" w:rsidRPr="00646E5A" w14:paraId="4E82968D" w14:textId="77777777" w:rsidTr="00582A5C">
        <w:tc>
          <w:tcPr>
            <w:tcW w:w="1142" w:type="pct"/>
            <w:shd w:val="clear" w:color="auto" w:fill="F2F2F2" w:themeFill="accent4" w:themeFillShade="F2"/>
          </w:tcPr>
          <w:p w14:paraId="65CE3016"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32179A2E" w14:textId="77777777" w:rsidR="00646E5A" w:rsidRPr="00646E5A" w:rsidRDefault="00646E5A" w:rsidP="00646E5A">
            <w:pPr>
              <w:spacing w:before="0" w:after="160"/>
              <w:rPr>
                <w:lang w:val="en-NZ"/>
              </w:rPr>
            </w:pPr>
            <w:r w:rsidRPr="00646E5A">
              <w:rPr>
                <w:lang w:val="en-NZ"/>
              </w:rPr>
              <w:t>Describes the use of the product or service by the consumer.</w:t>
            </w:r>
          </w:p>
        </w:tc>
      </w:tr>
      <w:tr w:rsidR="00646E5A" w:rsidRPr="00646E5A" w14:paraId="206F2000" w14:textId="77777777" w:rsidTr="00582A5C">
        <w:tc>
          <w:tcPr>
            <w:tcW w:w="1142" w:type="pct"/>
            <w:shd w:val="clear" w:color="auto" w:fill="F2F2F2" w:themeFill="accent4" w:themeFillShade="F2"/>
          </w:tcPr>
          <w:p w14:paraId="02D66FC6"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778ABC85" w14:textId="77777777" w:rsidR="00646E5A" w:rsidRPr="00646E5A" w:rsidRDefault="00646E5A" w:rsidP="00646E5A">
            <w:pPr>
              <w:spacing w:before="0" w:after="160"/>
              <w:rPr>
                <w:lang w:val="en-NZ"/>
              </w:rPr>
            </w:pPr>
            <w:r w:rsidRPr="00646E5A">
              <w:rPr>
                <w:lang w:val="en-NZ"/>
              </w:rPr>
              <w:t>To describe the product or service in a generic manner. – e.g., Micro Hook</w:t>
            </w:r>
          </w:p>
        </w:tc>
      </w:tr>
      <w:tr w:rsidR="00646E5A" w:rsidRPr="00646E5A" w14:paraId="049A5CDB" w14:textId="77777777" w:rsidTr="00582A5C">
        <w:tc>
          <w:tcPr>
            <w:tcW w:w="1142" w:type="pct"/>
            <w:shd w:val="clear" w:color="auto" w:fill="F2F2F2" w:themeFill="accent4" w:themeFillShade="F2"/>
          </w:tcPr>
          <w:p w14:paraId="622B56C5"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33ACBB4E" w14:textId="77777777" w:rsidR="00646E5A" w:rsidRPr="00646E5A" w:rsidRDefault="00646E5A" w:rsidP="00646E5A">
            <w:pPr>
              <w:spacing w:before="0" w:after="160"/>
              <w:rPr>
                <w:lang w:val="en-NZ"/>
              </w:rPr>
            </w:pPr>
            <w:r w:rsidRPr="00646E5A">
              <w:rPr>
                <w:lang w:val="en-NZ"/>
              </w:rPr>
              <w:t>Used to provide the functional description for the product or service.</w:t>
            </w:r>
          </w:p>
        </w:tc>
      </w:tr>
      <w:tr w:rsidR="00646E5A" w:rsidRPr="00646E5A" w14:paraId="394554D6" w14:textId="77777777" w:rsidTr="00582A5C">
        <w:tc>
          <w:tcPr>
            <w:tcW w:w="1142" w:type="pct"/>
            <w:shd w:val="clear" w:color="auto" w:fill="F2F2F2" w:themeFill="accent4" w:themeFillShade="F2"/>
          </w:tcPr>
          <w:p w14:paraId="30E8F5E8"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742E8F88" w14:textId="77777777" w:rsidR="00646E5A" w:rsidRPr="00646E5A" w:rsidRDefault="00646E5A" w:rsidP="00646E5A">
            <w:pPr>
              <w:spacing w:before="0" w:after="160"/>
              <w:rPr>
                <w:lang w:val="en-NZ"/>
              </w:rPr>
            </w:pPr>
            <w:r w:rsidRPr="00646E5A">
              <w:rPr>
                <w:lang w:val="en-NZ"/>
              </w:rPr>
              <w:t>GS1: functionalName (description, 35)</w:t>
            </w:r>
          </w:p>
        </w:tc>
      </w:tr>
      <w:tr w:rsidR="00646E5A" w:rsidRPr="00646E5A" w14:paraId="11A7870A" w14:textId="77777777" w:rsidTr="00582A5C">
        <w:tc>
          <w:tcPr>
            <w:tcW w:w="1142" w:type="pct"/>
            <w:shd w:val="clear" w:color="auto" w:fill="F2F2F2" w:themeFill="accent4" w:themeFillShade="F2"/>
          </w:tcPr>
          <w:p w14:paraId="33D4561B"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73F824C5" w14:textId="77777777" w:rsidR="00646E5A" w:rsidRPr="00646E5A" w:rsidRDefault="00646E5A" w:rsidP="00646E5A">
            <w:pPr>
              <w:spacing w:before="0" w:after="160"/>
              <w:rPr>
                <w:lang w:val="en-NZ"/>
              </w:rPr>
            </w:pPr>
            <w:r w:rsidRPr="00646E5A">
              <w:rPr>
                <w:lang w:val="en-NZ"/>
              </w:rPr>
              <w:t>Supplier, GS1</w:t>
            </w:r>
          </w:p>
        </w:tc>
      </w:tr>
      <w:tr w:rsidR="00646E5A" w:rsidRPr="00646E5A" w14:paraId="261B7D25" w14:textId="77777777" w:rsidTr="00582A5C">
        <w:tc>
          <w:tcPr>
            <w:tcW w:w="1142" w:type="pct"/>
            <w:shd w:val="clear" w:color="auto" w:fill="F2F2F2" w:themeFill="accent4" w:themeFillShade="F2"/>
          </w:tcPr>
          <w:p w14:paraId="62F44CA5" w14:textId="77777777" w:rsidR="00646E5A" w:rsidRPr="00646E5A" w:rsidRDefault="00646E5A" w:rsidP="00646E5A">
            <w:pPr>
              <w:spacing w:before="0" w:after="160"/>
              <w:rPr>
                <w:b/>
                <w:lang w:val="en-NZ"/>
              </w:rPr>
            </w:pPr>
            <w:r w:rsidRPr="00646E5A">
              <w:rPr>
                <w:b/>
                <w:lang w:val="en-NZ"/>
              </w:rPr>
              <w:t>Data type</w:t>
            </w:r>
          </w:p>
        </w:tc>
        <w:tc>
          <w:tcPr>
            <w:tcW w:w="1242" w:type="pct"/>
          </w:tcPr>
          <w:p w14:paraId="512D30C1" w14:textId="77777777" w:rsidR="00646E5A" w:rsidRPr="00646E5A" w:rsidRDefault="00646E5A" w:rsidP="00646E5A">
            <w:pPr>
              <w:spacing w:before="0" w:after="160"/>
              <w:rPr>
                <w:lang w:val="en-NZ"/>
              </w:rPr>
            </w:pPr>
            <w:r w:rsidRPr="00646E5A">
              <w:rPr>
                <w:lang w:val="en-NZ"/>
              </w:rPr>
              <w:t xml:space="preserve">Alphanumeric (X) </w:t>
            </w:r>
          </w:p>
        </w:tc>
        <w:tc>
          <w:tcPr>
            <w:tcW w:w="1296" w:type="pct"/>
            <w:shd w:val="clear" w:color="auto" w:fill="F2F2F2" w:themeFill="accent4" w:themeFillShade="F2"/>
          </w:tcPr>
          <w:p w14:paraId="4DB43BA5" w14:textId="77777777" w:rsidR="00646E5A" w:rsidRPr="00646E5A" w:rsidRDefault="00646E5A" w:rsidP="00646E5A">
            <w:pPr>
              <w:spacing w:before="0" w:after="160"/>
              <w:rPr>
                <w:b/>
                <w:lang w:val="en-NZ"/>
              </w:rPr>
            </w:pPr>
            <w:r w:rsidRPr="00646E5A">
              <w:rPr>
                <w:b/>
                <w:lang w:val="en-NZ"/>
              </w:rPr>
              <w:t>Representational class </w:t>
            </w:r>
          </w:p>
        </w:tc>
        <w:tc>
          <w:tcPr>
            <w:tcW w:w="1320" w:type="pct"/>
          </w:tcPr>
          <w:p w14:paraId="1661197D" w14:textId="77777777" w:rsidR="00646E5A" w:rsidRPr="00646E5A" w:rsidRDefault="00646E5A" w:rsidP="00646E5A">
            <w:pPr>
              <w:spacing w:before="0" w:after="160"/>
              <w:rPr>
                <w:lang w:val="en-NZ"/>
              </w:rPr>
            </w:pPr>
            <w:r w:rsidRPr="00646E5A">
              <w:rPr>
                <w:lang w:val="en-NZ"/>
              </w:rPr>
              <w:t>Text</w:t>
            </w:r>
          </w:p>
        </w:tc>
      </w:tr>
      <w:tr w:rsidR="00646E5A" w:rsidRPr="00646E5A" w14:paraId="2D063C94" w14:textId="77777777" w:rsidTr="00582A5C">
        <w:tc>
          <w:tcPr>
            <w:tcW w:w="1142" w:type="pct"/>
            <w:shd w:val="clear" w:color="auto" w:fill="F2F2F2" w:themeFill="accent4" w:themeFillShade="F2"/>
          </w:tcPr>
          <w:p w14:paraId="079CB8C8" w14:textId="77777777" w:rsidR="00646E5A" w:rsidRPr="00646E5A" w:rsidRDefault="00646E5A" w:rsidP="00646E5A">
            <w:pPr>
              <w:spacing w:before="0" w:after="160"/>
              <w:rPr>
                <w:b/>
                <w:lang w:val="en-NZ"/>
              </w:rPr>
            </w:pPr>
            <w:r w:rsidRPr="00646E5A">
              <w:rPr>
                <w:b/>
                <w:lang w:val="en-NZ"/>
              </w:rPr>
              <w:t>Field size</w:t>
            </w:r>
          </w:p>
        </w:tc>
        <w:tc>
          <w:tcPr>
            <w:tcW w:w="1242" w:type="pct"/>
          </w:tcPr>
          <w:p w14:paraId="226976F2" w14:textId="77777777" w:rsidR="00646E5A" w:rsidRPr="00646E5A" w:rsidRDefault="00646E5A" w:rsidP="00646E5A">
            <w:pPr>
              <w:spacing w:before="0" w:after="160"/>
              <w:rPr>
                <w:lang w:val="en-NZ"/>
              </w:rPr>
            </w:pPr>
            <w:r w:rsidRPr="00646E5A">
              <w:rPr>
                <w:lang w:val="en-NZ"/>
              </w:rPr>
              <w:t>35</w:t>
            </w:r>
          </w:p>
        </w:tc>
        <w:tc>
          <w:tcPr>
            <w:tcW w:w="1296" w:type="pct"/>
            <w:shd w:val="clear" w:color="auto" w:fill="F2F2F2" w:themeFill="accent4" w:themeFillShade="F2"/>
          </w:tcPr>
          <w:p w14:paraId="4304F4C9" w14:textId="77777777" w:rsidR="00646E5A" w:rsidRPr="00646E5A" w:rsidRDefault="00646E5A" w:rsidP="00646E5A">
            <w:pPr>
              <w:spacing w:before="0" w:after="160"/>
              <w:rPr>
                <w:b/>
                <w:lang w:val="en-NZ"/>
              </w:rPr>
            </w:pPr>
            <w:r w:rsidRPr="00646E5A">
              <w:rPr>
                <w:b/>
                <w:lang w:val="en-NZ"/>
              </w:rPr>
              <w:t>Representational layout </w:t>
            </w:r>
          </w:p>
        </w:tc>
        <w:tc>
          <w:tcPr>
            <w:tcW w:w="1320" w:type="pct"/>
          </w:tcPr>
          <w:p w14:paraId="302F98D0" w14:textId="77777777" w:rsidR="00646E5A" w:rsidRPr="00646E5A" w:rsidRDefault="00646E5A" w:rsidP="00646E5A">
            <w:pPr>
              <w:spacing w:before="0" w:after="160"/>
              <w:rPr>
                <w:lang w:val="en-NZ"/>
              </w:rPr>
            </w:pPr>
            <w:r w:rsidRPr="00646E5A">
              <w:rPr>
                <w:lang w:val="en-NZ"/>
              </w:rPr>
              <w:t>A(35)</w:t>
            </w:r>
          </w:p>
        </w:tc>
      </w:tr>
      <w:tr w:rsidR="00646E5A" w:rsidRPr="00646E5A" w14:paraId="62E27461" w14:textId="77777777" w:rsidTr="00582A5C">
        <w:tc>
          <w:tcPr>
            <w:tcW w:w="1142" w:type="pct"/>
            <w:shd w:val="clear" w:color="auto" w:fill="F2F2F2" w:themeFill="accent4" w:themeFillShade="F2"/>
          </w:tcPr>
          <w:p w14:paraId="634ECB83"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60E240F2" w14:textId="77777777" w:rsidR="00646E5A" w:rsidRPr="00646E5A" w:rsidRDefault="00646E5A" w:rsidP="00646E5A">
            <w:pPr>
              <w:spacing w:before="0" w:after="160"/>
              <w:rPr>
                <w:lang w:val="en-NZ"/>
              </w:rPr>
            </w:pPr>
            <w:r w:rsidRPr="00646E5A">
              <w:rPr>
                <w:lang w:val="en-NZ"/>
              </w:rPr>
              <w:t xml:space="preserve">- </w:t>
            </w:r>
          </w:p>
        </w:tc>
      </w:tr>
      <w:tr w:rsidR="00646E5A" w:rsidRPr="00646E5A" w14:paraId="53F1759B" w14:textId="77777777" w:rsidTr="00582A5C">
        <w:tc>
          <w:tcPr>
            <w:tcW w:w="1142" w:type="pct"/>
            <w:shd w:val="clear" w:color="auto" w:fill="F2F2F2" w:themeFill="accent4" w:themeFillShade="F2"/>
          </w:tcPr>
          <w:p w14:paraId="24979FBB"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67D79163" w14:textId="77777777" w:rsidR="00646E5A" w:rsidRPr="00646E5A" w:rsidRDefault="00646E5A" w:rsidP="00646E5A">
            <w:pPr>
              <w:spacing w:before="0" w:after="160"/>
              <w:rPr>
                <w:lang w:val="en-NZ"/>
              </w:rPr>
            </w:pPr>
            <w:r w:rsidRPr="00646E5A">
              <w:rPr>
                <w:lang w:val="en-NZ"/>
              </w:rPr>
              <w:t>Mandatory</w:t>
            </w:r>
          </w:p>
        </w:tc>
      </w:tr>
      <w:tr w:rsidR="00646E5A" w:rsidRPr="00646E5A" w14:paraId="276E6C04" w14:textId="77777777" w:rsidTr="00582A5C">
        <w:tc>
          <w:tcPr>
            <w:tcW w:w="1142" w:type="pct"/>
            <w:shd w:val="clear" w:color="auto" w:fill="F2F2F2" w:themeFill="accent4" w:themeFillShade="F2"/>
          </w:tcPr>
          <w:p w14:paraId="713991B3"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48976A6D" w14:textId="754CA939" w:rsidR="00646E5A" w:rsidRPr="00646E5A" w:rsidRDefault="00646E5A" w:rsidP="00646E5A">
            <w:pPr>
              <w:spacing w:before="0" w:after="160"/>
              <w:rPr>
                <w:b/>
                <w:bCs/>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p w14:paraId="73DAAEBD" w14:textId="77777777" w:rsidR="00646E5A" w:rsidRPr="00646E5A" w:rsidRDefault="00646E5A" w:rsidP="00646E5A">
            <w:pPr>
              <w:spacing w:before="0" w:after="160"/>
              <w:rPr>
                <w:lang w:val="en-NZ"/>
              </w:rPr>
            </w:pPr>
            <w:r w:rsidRPr="00646E5A">
              <w:rPr>
                <w:lang w:val="en-NZ"/>
              </w:rPr>
              <w:t>Derive the functional name from the SNOMED CT preferred term for the product or service where possible</w:t>
            </w:r>
          </w:p>
        </w:tc>
      </w:tr>
    </w:tbl>
    <w:p w14:paraId="0B6DB48C" w14:textId="77777777" w:rsidR="00646E5A" w:rsidRPr="00646E5A" w:rsidRDefault="00646E5A" w:rsidP="00646E5A">
      <w:pPr>
        <w:pStyle w:val="Heading4"/>
      </w:pPr>
      <w:bookmarkStart w:id="14" w:name="_Toc58241996"/>
      <w:r w:rsidRPr="00646E5A">
        <w:t>Variant Description</w:t>
      </w:r>
      <w:bookmarkEnd w:id="14"/>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61270673" w14:textId="77777777" w:rsidTr="00582A5C">
        <w:tc>
          <w:tcPr>
            <w:tcW w:w="1142" w:type="pct"/>
          </w:tcPr>
          <w:p w14:paraId="0AB422BF"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3BA5C298" w14:textId="77777777" w:rsidR="00646E5A" w:rsidRPr="00646E5A" w:rsidRDefault="00646E5A" w:rsidP="00646E5A">
            <w:pPr>
              <w:spacing w:before="0" w:after="160"/>
              <w:rPr>
                <w:lang w:val="en-NZ"/>
              </w:rPr>
            </w:pPr>
            <w:r w:rsidRPr="00646E5A">
              <w:rPr>
                <w:lang w:val="en-NZ"/>
              </w:rPr>
              <w:t>Variant Description</w:t>
            </w:r>
          </w:p>
        </w:tc>
      </w:tr>
      <w:tr w:rsidR="00646E5A" w:rsidRPr="00646E5A" w14:paraId="3F775322" w14:textId="77777777" w:rsidTr="00582A5C">
        <w:tc>
          <w:tcPr>
            <w:tcW w:w="1142" w:type="pct"/>
            <w:shd w:val="clear" w:color="auto" w:fill="F2F2F2" w:themeFill="accent4" w:themeFillShade="F2"/>
          </w:tcPr>
          <w:p w14:paraId="312F63B0"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02101EB9" w14:textId="77777777" w:rsidR="00646E5A" w:rsidRPr="00646E5A" w:rsidRDefault="00646E5A" w:rsidP="00646E5A">
            <w:pPr>
              <w:spacing w:before="0" w:after="160"/>
              <w:rPr>
                <w:lang w:val="en-NZ"/>
              </w:rPr>
            </w:pPr>
            <w:r w:rsidRPr="00646E5A">
              <w:rPr>
                <w:lang w:val="en-NZ"/>
              </w:rPr>
              <w:t>Text that identifies the variant of the Trade Item. Variants are the distinguishing characteristics that differentiate products with the same brand and size.</w:t>
            </w:r>
          </w:p>
        </w:tc>
      </w:tr>
      <w:tr w:rsidR="00646E5A" w:rsidRPr="00646E5A" w14:paraId="086AA494" w14:textId="77777777" w:rsidTr="00582A5C">
        <w:tc>
          <w:tcPr>
            <w:tcW w:w="1142" w:type="pct"/>
            <w:shd w:val="clear" w:color="auto" w:fill="F2F2F2" w:themeFill="accent4" w:themeFillShade="F2"/>
          </w:tcPr>
          <w:p w14:paraId="5FBD1479"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73C73D9F" w14:textId="77777777" w:rsidR="00646E5A" w:rsidRPr="00646E5A" w:rsidRDefault="00646E5A" w:rsidP="00646E5A">
            <w:pPr>
              <w:spacing w:before="0" w:after="160"/>
              <w:rPr>
                <w:lang w:val="en-NZ"/>
              </w:rPr>
            </w:pPr>
            <w:r w:rsidRPr="00646E5A">
              <w:rPr>
                <w:lang w:val="en-NZ"/>
              </w:rPr>
              <w:t>To communicate differentiating characteristics of the product in a product line, identified by unique GTINs.- e.g.,</w:t>
            </w:r>
          </w:p>
          <w:p w14:paraId="3D93EA88" w14:textId="77777777" w:rsidR="00646E5A" w:rsidRPr="00646E5A" w:rsidRDefault="00646E5A" w:rsidP="00646E5A">
            <w:pPr>
              <w:numPr>
                <w:ilvl w:val="0"/>
                <w:numId w:val="36"/>
              </w:numPr>
              <w:spacing w:before="0" w:after="160"/>
              <w:rPr>
                <w:lang w:val="en-NZ"/>
              </w:rPr>
            </w:pPr>
            <w:r w:rsidRPr="00646E5A">
              <w:rPr>
                <w:lang w:val="en-NZ"/>
              </w:rPr>
              <w:t>Trade Item Description = Spiggle &amp; Theis Zöllner Micro Hook 45° curved upwards 0.5mm 1EA</w:t>
            </w:r>
          </w:p>
          <w:p w14:paraId="6E99414A" w14:textId="77777777" w:rsidR="00646E5A" w:rsidRPr="00646E5A" w:rsidRDefault="00646E5A" w:rsidP="00646E5A">
            <w:pPr>
              <w:numPr>
                <w:ilvl w:val="0"/>
                <w:numId w:val="36"/>
              </w:numPr>
              <w:spacing w:before="0" w:after="160"/>
              <w:rPr>
                <w:lang w:val="en-NZ"/>
              </w:rPr>
            </w:pPr>
            <w:r w:rsidRPr="00646E5A">
              <w:rPr>
                <w:lang w:val="en-NZ"/>
              </w:rPr>
              <w:t>Variant Description = 45° curved upwards 0.5mm</w:t>
            </w:r>
          </w:p>
        </w:tc>
      </w:tr>
      <w:tr w:rsidR="00646E5A" w:rsidRPr="00646E5A" w14:paraId="28611635" w14:textId="77777777" w:rsidTr="00582A5C">
        <w:tc>
          <w:tcPr>
            <w:tcW w:w="1142" w:type="pct"/>
            <w:shd w:val="clear" w:color="auto" w:fill="F2F2F2" w:themeFill="accent4" w:themeFillShade="F2"/>
          </w:tcPr>
          <w:p w14:paraId="7E387C6E"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580A90C7" w14:textId="77777777" w:rsidR="00646E5A" w:rsidRPr="00646E5A" w:rsidRDefault="00646E5A" w:rsidP="00646E5A">
            <w:pPr>
              <w:spacing w:before="0" w:after="160"/>
              <w:rPr>
                <w:lang w:val="en-NZ"/>
              </w:rPr>
            </w:pPr>
            <w:r w:rsidRPr="00646E5A">
              <w:rPr>
                <w:lang w:val="en-NZ"/>
              </w:rPr>
              <w:t xml:space="preserve">Used as part of the </w:t>
            </w:r>
            <w:r w:rsidRPr="00646E5A">
              <w:rPr>
                <w:b/>
                <w:bCs/>
                <w:lang w:val="en-NZ"/>
              </w:rPr>
              <w:t>Trade Item Description</w:t>
            </w:r>
            <w:r w:rsidRPr="00646E5A">
              <w:rPr>
                <w:lang w:val="en-NZ"/>
              </w:rPr>
              <w:t xml:space="preserve"> to indicate the available product variations.</w:t>
            </w:r>
          </w:p>
        </w:tc>
      </w:tr>
      <w:tr w:rsidR="00646E5A" w:rsidRPr="00646E5A" w14:paraId="48CFBED4" w14:textId="77777777" w:rsidTr="00582A5C">
        <w:tc>
          <w:tcPr>
            <w:tcW w:w="1142" w:type="pct"/>
            <w:shd w:val="clear" w:color="auto" w:fill="F2F2F2" w:themeFill="accent4" w:themeFillShade="F2"/>
          </w:tcPr>
          <w:p w14:paraId="2F9DC905"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53358F85" w14:textId="77777777" w:rsidR="00646E5A" w:rsidRPr="00646E5A" w:rsidRDefault="00646E5A" w:rsidP="00646E5A">
            <w:pPr>
              <w:spacing w:before="0" w:after="160"/>
              <w:rPr>
                <w:lang w:val="en-NZ"/>
              </w:rPr>
            </w:pPr>
            <w:r w:rsidRPr="00646E5A">
              <w:rPr>
                <w:lang w:val="en-NZ"/>
              </w:rPr>
              <w:t>GS1: variantDescription (description, 500)</w:t>
            </w:r>
          </w:p>
        </w:tc>
      </w:tr>
      <w:tr w:rsidR="00646E5A" w:rsidRPr="00646E5A" w14:paraId="50067D51" w14:textId="77777777" w:rsidTr="00582A5C">
        <w:tc>
          <w:tcPr>
            <w:tcW w:w="1142" w:type="pct"/>
            <w:shd w:val="clear" w:color="auto" w:fill="F2F2F2" w:themeFill="accent4" w:themeFillShade="F2"/>
          </w:tcPr>
          <w:p w14:paraId="64D898DD"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646D4BEC" w14:textId="77777777" w:rsidR="00646E5A" w:rsidRPr="00646E5A" w:rsidRDefault="00646E5A" w:rsidP="00646E5A">
            <w:pPr>
              <w:spacing w:before="0" w:after="160"/>
              <w:rPr>
                <w:lang w:val="en-NZ"/>
              </w:rPr>
            </w:pPr>
            <w:r w:rsidRPr="00646E5A">
              <w:rPr>
                <w:lang w:val="en-NZ"/>
              </w:rPr>
              <w:t>Supplier, GS1</w:t>
            </w:r>
          </w:p>
        </w:tc>
      </w:tr>
      <w:tr w:rsidR="00646E5A" w:rsidRPr="00646E5A" w14:paraId="114934AD" w14:textId="77777777" w:rsidTr="00582A5C">
        <w:tc>
          <w:tcPr>
            <w:tcW w:w="1142" w:type="pct"/>
            <w:shd w:val="clear" w:color="auto" w:fill="F2F2F2" w:themeFill="accent4" w:themeFillShade="F2"/>
          </w:tcPr>
          <w:p w14:paraId="24026B70" w14:textId="77777777" w:rsidR="00646E5A" w:rsidRPr="00646E5A" w:rsidRDefault="00646E5A" w:rsidP="00646E5A">
            <w:pPr>
              <w:spacing w:before="0" w:after="160"/>
              <w:rPr>
                <w:b/>
                <w:lang w:val="en-NZ"/>
              </w:rPr>
            </w:pPr>
            <w:r w:rsidRPr="00646E5A">
              <w:rPr>
                <w:b/>
                <w:lang w:val="en-NZ"/>
              </w:rPr>
              <w:t>Data type</w:t>
            </w:r>
          </w:p>
        </w:tc>
        <w:tc>
          <w:tcPr>
            <w:tcW w:w="1053" w:type="pct"/>
          </w:tcPr>
          <w:p w14:paraId="0BE06774"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3AED96B9"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47BBF8EB" w14:textId="77777777" w:rsidR="00646E5A" w:rsidRPr="00646E5A" w:rsidRDefault="00646E5A" w:rsidP="00646E5A">
            <w:pPr>
              <w:spacing w:before="0" w:after="160"/>
              <w:rPr>
                <w:lang w:val="en-NZ"/>
              </w:rPr>
            </w:pPr>
            <w:r w:rsidRPr="00646E5A">
              <w:rPr>
                <w:lang w:val="en-NZ"/>
              </w:rPr>
              <w:t>Text</w:t>
            </w:r>
          </w:p>
        </w:tc>
      </w:tr>
      <w:tr w:rsidR="00646E5A" w:rsidRPr="00646E5A" w14:paraId="162CC0AF" w14:textId="77777777" w:rsidTr="00582A5C">
        <w:tc>
          <w:tcPr>
            <w:tcW w:w="1142" w:type="pct"/>
            <w:shd w:val="clear" w:color="auto" w:fill="F2F2F2" w:themeFill="accent4" w:themeFillShade="F2"/>
          </w:tcPr>
          <w:p w14:paraId="40769A81" w14:textId="77777777" w:rsidR="00646E5A" w:rsidRPr="00646E5A" w:rsidRDefault="00646E5A" w:rsidP="00646E5A">
            <w:pPr>
              <w:spacing w:before="0" w:after="160"/>
              <w:rPr>
                <w:b/>
                <w:lang w:val="en-NZ"/>
              </w:rPr>
            </w:pPr>
            <w:r w:rsidRPr="00646E5A">
              <w:rPr>
                <w:b/>
                <w:lang w:val="en-NZ"/>
              </w:rPr>
              <w:t>Field size</w:t>
            </w:r>
          </w:p>
        </w:tc>
        <w:tc>
          <w:tcPr>
            <w:tcW w:w="1053" w:type="pct"/>
          </w:tcPr>
          <w:p w14:paraId="21120F8C" w14:textId="77777777" w:rsidR="00646E5A" w:rsidRPr="00646E5A" w:rsidRDefault="00646E5A" w:rsidP="00646E5A">
            <w:pPr>
              <w:spacing w:before="0" w:after="160"/>
              <w:rPr>
                <w:lang w:val="en-NZ"/>
              </w:rPr>
            </w:pPr>
            <w:r w:rsidRPr="00646E5A">
              <w:rPr>
                <w:lang w:val="en-NZ"/>
              </w:rPr>
              <w:t>500</w:t>
            </w:r>
          </w:p>
        </w:tc>
        <w:tc>
          <w:tcPr>
            <w:tcW w:w="1324" w:type="pct"/>
            <w:shd w:val="clear" w:color="auto" w:fill="F2F2F2" w:themeFill="accent4" w:themeFillShade="F2"/>
          </w:tcPr>
          <w:p w14:paraId="4CEB28AD"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7484653D" w14:textId="77777777" w:rsidR="00646E5A" w:rsidRPr="00646E5A" w:rsidRDefault="00646E5A" w:rsidP="00646E5A">
            <w:pPr>
              <w:spacing w:before="0" w:after="160"/>
              <w:rPr>
                <w:lang w:val="en-NZ"/>
              </w:rPr>
            </w:pPr>
            <w:r w:rsidRPr="00646E5A">
              <w:rPr>
                <w:lang w:val="en-NZ"/>
              </w:rPr>
              <w:t>X(500)</w:t>
            </w:r>
          </w:p>
        </w:tc>
      </w:tr>
      <w:tr w:rsidR="00646E5A" w:rsidRPr="00646E5A" w14:paraId="63650058" w14:textId="77777777" w:rsidTr="00582A5C">
        <w:tc>
          <w:tcPr>
            <w:tcW w:w="1142" w:type="pct"/>
            <w:shd w:val="clear" w:color="auto" w:fill="F2F2F2" w:themeFill="accent4" w:themeFillShade="F2"/>
          </w:tcPr>
          <w:p w14:paraId="4DE8C63A"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760971F0" w14:textId="77777777" w:rsidR="00646E5A" w:rsidRPr="00646E5A" w:rsidRDefault="00646E5A" w:rsidP="00646E5A">
            <w:pPr>
              <w:spacing w:before="0" w:after="160"/>
              <w:rPr>
                <w:lang w:val="en-NZ"/>
              </w:rPr>
            </w:pPr>
            <w:r w:rsidRPr="00646E5A">
              <w:rPr>
                <w:lang w:val="en-NZ"/>
              </w:rPr>
              <w:t xml:space="preserve">- </w:t>
            </w:r>
          </w:p>
        </w:tc>
      </w:tr>
      <w:tr w:rsidR="00646E5A" w:rsidRPr="00646E5A" w14:paraId="3D2DF07F" w14:textId="77777777" w:rsidTr="00582A5C">
        <w:tc>
          <w:tcPr>
            <w:tcW w:w="1142" w:type="pct"/>
            <w:shd w:val="clear" w:color="auto" w:fill="F2F2F2" w:themeFill="accent4" w:themeFillShade="F2"/>
          </w:tcPr>
          <w:p w14:paraId="34CB090F"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6C275D29" w14:textId="77777777" w:rsidR="00646E5A" w:rsidRPr="00646E5A" w:rsidRDefault="00646E5A" w:rsidP="00646E5A">
            <w:pPr>
              <w:spacing w:before="0" w:after="160"/>
              <w:rPr>
                <w:lang w:val="en-NZ"/>
              </w:rPr>
            </w:pPr>
            <w:r w:rsidRPr="00646E5A">
              <w:rPr>
                <w:lang w:val="en-NZ"/>
              </w:rPr>
              <w:t xml:space="preserve">Mandatory </w:t>
            </w:r>
          </w:p>
        </w:tc>
      </w:tr>
      <w:tr w:rsidR="00646E5A" w:rsidRPr="00646E5A" w14:paraId="2C81DA78" w14:textId="77777777" w:rsidTr="00582A5C">
        <w:tc>
          <w:tcPr>
            <w:tcW w:w="1142" w:type="pct"/>
            <w:shd w:val="clear" w:color="auto" w:fill="F2F2F2" w:themeFill="accent4" w:themeFillShade="F2"/>
          </w:tcPr>
          <w:p w14:paraId="267002B1"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32240FE0" w14:textId="6ADADDB4"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0CA6FC1F" w14:textId="77777777" w:rsidR="00646E5A" w:rsidRPr="00646E5A" w:rsidRDefault="00646E5A" w:rsidP="00646E5A">
      <w:pPr>
        <w:pStyle w:val="Heading4"/>
      </w:pPr>
      <w:bookmarkStart w:id="15" w:name="_Toc58241997"/>
      <w:r w:rsidRPr="00646E5A">
        <w:t>Brand Name</w:t>
      </w:r>
      <w:bookmarkEnd w:id="15"/>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75B8CA4C" w14:textId="77777777" w:rsidTr="00582A5C">
        <w:tc>
          <w:tcPr>
            <w:tcW w:w="1142" w:type="pct"/>
          </w:tcPr>
          <w:p w14:paraId="7D22F285"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40BEE089" w14:textId="77777777" w:rsidR="00646E5A" w:rsidRPr="00646E5A" w:rsidRDefault="00646E5A" w:rsidP="00646E5A">
            <w:pPr>
              <w:spacing w:before="0" w:after="160"/>
              <w:rPr>
                <w:lang w:val="en-NZ"/>
              </w:rPr>
            </w:pPr>
            <w:r w:rsidRPr="00646E5A">
              <w:rPr>
                <w:lang w:val="en-NZ"/>
              </w:rPr>
              <w:t>Brand Name</w:t>
            </w:r>
          </w:p>
        </w:tc>
      </w:tr>
      <w:tr w:rsidR="00646E5A" w:rsidRPr="00646E5A" w14:paraId="5C38FAE8" w14:textId="77777777" w:rsidTr="00582A5C">
        <w:tc>
          <w:tcPr>
            <w:tcW w:w="1142" w:type="pct"/>
            <w:shd w:val="clear" w:color="auto" w:fill="F2F2F2" w:themeFill="accent4" w:themeFillShade="F2"/>
          </w:tcPr>
          <w:p w14:paraId="4D35C057"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2220B7D4" w14:textId="77777777" w:rsidR="00646E5A" w:rsidRPr="00646E5A" w:rsidRDefault="00646E5A" w:rsidP="00646E5A">
            <w:pPr>
              <w:spacing w:before="0" w:after="160"/>
              <w:rPr>
                <w:lang w:val="en-NZ"/>
              </w:rPr>
            </w:pPr>
            <w:r w:rsidRPr="00646E5A">
              <w:rPr>
                <w:lang w:val="en-NZ"/>
              </w:rPr>
              <w:t>The brand name is the distinctive name of a product, the word part of a trademark, or the name of the manufacturer to uniquely identify a line of Trade Items or service.</w:t>
            </w:r>
          </w:p>
        </w:tc>
      </w:tr>
      <w:tr w:rsidR="00646E5A" w:rsidRPr="00646E5A" w14:paraId="00E17124" w14:textId="77777777" w:rsidTr="00582A5C">
        <w:tc>
          <w:tcPr>
            <w:tcW w:w="1142" w:type="pct"/>
            <w:shd w:val="clear" w:color="auto" w:fill="F2F2F2" w:themeFill="accent4" w:themeFillShade="F2"/>
          </w:tcPr>
          <w:p w14:paraId="10FE8DA5"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108CB3FB" w14:textId="77777777" w:rsidR="00646E5A" w:rsidRPr="00646E5A" w:rsidRDefault="00646E5A" w:rsidP="00646E5A">
            <w:pPr>
              <w:spacing w:before="0" w:after="160"/>
              <w:rPr>
                <w:lang w:val="en-NZ"/>
              </w:rPr>
            </w:pPr>
            <w:r w:rsidRPr="00646E5A">
              <w:rPr>
                <w:lang w:val="en-NZ"/>
              </w:rPr>
              <w:t>This is the recognisable name used by a brand owner to uniquely identify a line of Trade Items or services – eg., Spiggle &amp; Theis</w:t>
            </w:r>
          </w:p>
        </w:tc>
      </w:tr>
      <w:tr w:rsidR="00646E5A" w:rsidRPr="00646E5A" w14:paraId="74B58A4D" w14:textId="77777777" w:rsidTr="00582A5C">
        <w:tc>
          <w:tcPr>
            <w:tcW w:w="1142" w:type="pct"/>
            <w:shd w:val="clear" w:color="auto" w:fill="F2F2F2" w:themeFill="accent4" w:themeFillShade="F2"/>
          </w:tcPr>
          <w:p w14:paraId="63BE1418"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0E15C865" w14:textId="77777777" w:rsidR="00646E5A" w:rsidRPr="00646E5A" w:rsidRDefault="00646E5A" w:rsidP="00646E5A">
            <w:pPr>
              <w:spacing w:before="0" w:after="160"/>
              <w:rPr>
                <w:lang w:val="en-NZ"/>
              </w:rPr>
            </w:pPr>
            <w:r w:rsidRPr="00646E5A">
              <w:rPr>
                <w:lang w:val="en-NZ"/>
              </w:rPr>
              <w:t xml:space="preserve">Used as part of the </w:t>
            </w:r>
            <w:r w:rsidRPr="00646E5A">
              <w:rPr>
                <w:b/>
                <w:bCs/>
                <w:lang w:val="en-NZ"/>
              </w:rPr>
              <w:t>Trade Item Description</w:t>
            </w:r>
            <w:r w:rsidRPr="00646E5A">
              <w:rPr>
                <w:lang w:val="en-NZ"/>
              </w:rPr>
              <w:t xml:space="preserve"> to indicate the primary brand of the product.</w:t>
            </w:r>
          </w:p>
        </w:tc>
      </w:tr>
      <w:tr w:rsidR="00646E5A" w:rsidRPr="00646E5A" w14:paraId="00060B5E" w14:textId="77777777" w:rsidTr="00582A5C">
        <w:tc>
          <w:tcPr>
            <w:tcW w:w="1142" w:type="pct"/>
            <w:shd w:val="clear" w:color="auto" w:fill="F2F2F2" w:themeFill="accent4" w:themeFillShade="F2"/>
          </w:tcPr>
          <w:p w14:paraId="7387B457"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381E5DEC" w14:textId="77777777" w:rsidR="00646E5A" w:rsidRPr="00646E5A" w:rsidRDefault="00646E5A" w:rsidP="00646E5A">
            <w:pPr>
              <w:spacing w:before="0" w:after="160"/>
              <w:rPr>
                <w:lang w:val="en-NZ"/>
              </w:rPr>
            </w:pPr>
            <w:r w:rsidRPr="00646E5A">
              <w:rPr>
                <w:lang w:val="en-NZ"/>
              </w:rPr>
              <w:t>GS1: brandName (string, 70)</w:t>
            </w:r>
          </w:p>
        </w:tc>
      </w:tr>
      <w:tr w:rsidR="00646E5A" w:rsidRPr="00646E5A" w14:paraId="3ED44153" w14:textId="77777777" w:rsidTr="00582A5C">
        <w:tc>
          <w:tcPr>
            <w:tcW w:w="1142" w:type="pct"/>
            <w:shd w:val="clear" w:color="auto" w:fill="F2F2F2" w:themeFill="accent4" w:themeFillShade="F2"/>
          </w:tcPr>
          <w:p w14:paraId="02EEC675"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1D40178D" w14:textId="77777777" w:rsidR="00646E5A" w:rsidRPr="00646E5A" w:rsidRDefault="00646E5A" w:rsidP="00646E5A">
            <w:pPr>
              <w:spacing w:before="0" w:after="160"/>
              <w:rPr>
                <w:lang w:val="en-NZ"/>
              </w:rPr>
            </w:pPr>
            <w:r w:rsidRPr="00646E5A">
              <w:rPr>
                <w:lang w:val="en-NZ"/>
              </w:rPr>
              <w:t>Supplier, GS1</w:t>
            </w:r>
          </w:p>
        </w:tc>
      </w:tr>
      <w:tr w:rsidR="00646E5A" w:rsidRPr="00646E5A" w14:paraId="2E14C182" w14:textId="77777777" w:rsidTr="00582A5C">
        <w:tc>
          <w:tcPr>
            <w:tcW w:w="1142" w:type="pct"/>
            <w:shd w:val="clear" w:color="auto" w:fill="F2F2F2" w:themeFill="accent4" w:themeFillShade="F2"/>
          </w:tcPr>
          <w:p w14:paraId="6FDAF141" w14:textId="77777777" w:rsidR="00646E5A" w:rsidRPr="00646E5A" w:rsidRDefault="00646E5A" w:rsidP="00646E5A">
            <w:pPr>
              <w:spacing w:before="0" w:after="160"/>
              <w:rPr>
                <w:b/>
                <w:lang w:val="en-NZ"/>
              </w:rPr>
            </w:pPr>
            <w:r w:rsidRPr="00646E5A">
              <w:rPr>
                <w:b/>
                <w:lang w:val="en-NZ"/>
              </w:rPr>
              <w:t>Data type</w:t>
            </w:r>
          </w:p>
        </w:tc>
        <w:tc>
          <w:tcPr>
            <w:tcW w:w="1053" w:type="pct"/>
          </w:tcPr>
          <w:p w14:paraId="3D663E3A"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166E1B67"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191DFA37" w14:textId="77777777" w:rsidR="00646E5A" w:rsidRPr="00646E5A" w:rsidRDefault="00646E5A" w:rsidP="00646E5A">
            <w:pPr>
              <w:spacing w:before="0" w:after="160"/>
              <w:rPr>
                <w:lang w:val="en-NZ"/>
              </w:rPr>
            </w:pPr>
            <w:r w:rsidRPr="00646E5A">
              <w:rPr>
                <w:lang w:val="en-NZ"/>
              </w:rPr>
              <w:t>Text</w:t>
            </w:r>
          </w:p>
        </w:tc>
      </w:tr>
      <w:tr w:rsidR="00646E5A" w:rsidRPr="00646E5A" w14:paraId="688872A4" w14:textId="77777777" w:rsidTr="00582A5C">
        <w:tc>
          <w:tcPr>
            <w:tcW w:w="1142" w:type="pct"/>
            <w:shd w:val="clear" w:color="auto" w:fill="F2F2F2" w:themeFill="accent4" w:themeFillShade="F2"/>
          </w:tcPr>
          <w:p w14:paraId="6D507489" w14:textId="77777777" w:rsidR="00646E5A" w:rsidRPr="00646E5A" w:rsidRDefault="00646E5A" w:rsidP="00646E5A">
            <w:pPr>
              <w:spacing w:before="0" w:after="160"/>
              <w:rPr>
                <w:b/>
                <w:lang w:val="en-NZ"/>
              </w:rPr>
            </w:pPr>
            <w:r w:rsidRPr="00646E5A">
              <w:rPr>
                <w:b/>
                <w:lang w:val="en-NZ"/>
              </w:rPr>
              <w:t>Field size</w:t>
            </w:r>
          </w:p>
        </w:tc>
        <w:tc>
          <w:tcPr>
            <w:tcW w:w="1053" w:type="pct"/>
          </w:tcPr>
          <w:p w14:paraId="4293A394" w14:textId="77777777" w:rsidR="00646E5A" w:rsidRPr="00646E5A" w:rsidRDefault="00646E5A" w:rsidP="00646E5A">
            <w:pPr>
              <w:spacing w:before="0" w:after="160"/>
              <w:rPr>
                <w:lang w:val="en-NZ"/>
              </w:rPr>
            </w:pPr>
            <w:r w:rsidRPr="00646E5A">
              <w:rPr>
                <w:lang w:val="en-NZ"/>
              </w:rPr>
              <w:t>70</w:t>
            </w:r>
          </w:p>
        </w:tc>
        <w:tc>
          <w:tcPr>
            <w:tcW w:w="1324" w:type="pct"/>
            <w:shd w:val="clear" w:color="auto" w:fill="F2F2F2" w:themeFill="accent4" w:themeFillShade="F2"/>
          </w:tcPr>
          <w:p w14:paraId="34F74FB0"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0EB8F47F" w14:textId="77777777" w:rsidR="00646E5A" w:rsidRPr="00646E5A" w:rsidRDefault="00646E5A" w:rsidP="00646E5A">
            <w:pPr>
              <w:spacing w:before="0" w:after="160"/>
              <w:rPr>
                <w:lang w:val="en-NZ"/>
              </w:rPr>
            </w:pPr>
            <w:r w:rsidRPr="00646E5A">
              <w:rPr>
                <w:lang w:val="en-NZ"/>
              </w:rPr>
              <w:t>X(70)</w:t>
            </w:r>
          </w:p>
        </w:tc>
      </w:tr>
      <w:tr w:rsidR="00646E5A" w:rsidRPr="00646E5A" w14:paraId="5BA8552B" w14:textId="77777777" w:rsidTr="00582A5C">
        <w:tc>
          <w:tcPr>
            <w:tcW w:w="1142" w:type="pct"/>
            <w:shd w:val="clear" w:color="auto" w:fill="F2F2F2" w:themeFill="accent4" w:themeFillShade="F2"/>
          </w:tcPr>
          <w:p w14:paraId="55A2FADB"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687E985F" w14:textId="77777777" w:rsidR="00646E5A" w:rsidRPr="00646E5A" w:rsidRDefault="00646E5A" w:rsidP="00646E5A">
            <w:pPr>
              <w:spacing w:before="0" w:after="160"/>
              <w:rPr>
                <w:lang w:val="en-NZ"/>
              </w:rPr>
            </w:pPr>
            <w:r w:rsidRPr="00646E5A">
              <w:rPr>
                <w:lang w:val="en-NZ"/>
              </w:rPr>
              <w:t xml:space="preserve">- </w:t>
            </w:r>
          </w:p>
        </w:tc>
      </w:tr>
      <w:tr w:rsidR="00646E5A" w:rsidRPr="00646E5A" w14:paraId="15FB95D0" w14:textId="77777777" w:rsidTr="00582A5C">
        <w:tc>
          <w:tcPr>
            <w:tcW w:w="1142" w:type="pct"/>
            <w:shd w:val="clear" w:color="auto" w:fill="F2F2F2" w:themeFill="accent4" w:themeFillShade="F2"/>
          </w:tcPr>
          <w:p w14:paraId="63D83899"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79002796" w14:textId="77777777" w:rsidR="00646E5A" w:rsidRPr="00646E5A" w:rsidRDefault="00646E5A" w:rsidP="00646E5A">
            <w:pPr>
              <w:spacing w:before="0" w:after="160"/>
              <w:rPr>
                <w:lang w:val="en-NZ"/>
              </w:rPr>
            </w:pPr>
            <w:r w:rsidRPr="00646E5A">
              <w:rPr>
                <w:lang w:val="en-NZ"/>
              </w:rPr>
              <w:t>Mandatory</w:t>
            </w:r>
          </w:p>
        </w:tc>
      </w:tr>
      <w:tr w:rsidR="00646E5A" w:rsidRPr="00646E5A" w14:paraId="7A548721" w14:textId="77777777" w:rsidTr="00582A5C">
        <w:tc>
          <w:tcPr>
            <w:tcW w:w="1142" w:type="pct"/>
            <w:shd w:val="clear" w:color="auto" w:fill="F2F2F2" w:themeFill="accent4" w:themeFillShade="F2"/>
          </w:tcPr>
          <w:p w14:paraId="6FAF0AD3"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293F3EAF" w14:textId="2BB306DB"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7E8AE512" w14:textId="77777777" w:rsidR="00646E5A" w:rsidRPr="00646E5A" w:rsidRDefault="00646E5A" w:rsidP="00646E5A">
      <w:pPr>
        <w:pStyle w:val="Heading4"/>
      </w:pPr>
      <w:bookmarkStart w:id="16" w:name="_Toc58241998"/>
      <w:r w:rsidRPr="00646E5A">
        <w:t>Sub-Brand</w:t>
      </w:r>
      <w:bookmarkEnd w:id="16"/>
      <w:r w:rsidRPr="00646E5A">
        <w:t xml:space="preserve"> </w:t>
      </w:r>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41108536" w14:textId="77777777" w:rsidTr="00582A5C">
        <w:tc>
          <w:tcPr>
            <w:tcW w:w="1142" w:type="pct"/>
          </w:tcPr>
          <w:p w14:paraId="3182EFE2"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07396CD3" w14:textId="77777777" w:rsidR="00646E5A" w:rsidRPr="00646E5A" w:rsidRDefault="00646E5A" w:rsidP="00646E5A">
            <w:pPr>
              <w:spacing w:before="0" w:after="160"/>
              <w:rPr>
                <w:lang w:val="en-NZ"/>
              </w:rPr>
            </w:pPr>
            <w:r w:rsidRPr="00646E5A">
              <w:rPr>
                <w:lang w:val="en-NZ"/>
              </w:rPr>
              <w:t xml:space="preserve">Sub-Brand </w:t>
            </w:r>
          </w:p>
        </w:tc>
      </w:tr>
      <w:tr w:rsidR="00646E5A" w:rsidRPr="00646E5A" w14:paraId="3343821E" w14:textId="77777777" w:rsidTr="00582A5C">
        <w:tc>
          <w:tcPr>
            <w:tcW w:w="1142" w:type="pct"/>
            <w:shd w:val="clear" w:color="auto" w:fill="F2F2F2" w:themeFill="accent4" w:themeFillShade="F2"/>
          </w:tcPr>
          <w:p w14:paraId="31D3490D"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11A648CC" w14:textId="77777777" w:rsidR="00646E5A" w:rsidRPr="00646E5A" w:rsidRDefault="00646E5A" w:rsidP="00646E5A">
            <w:pPr>
              <w:spacing w:before="0" w:after="160"/>
              <w:rPr>
                <w:lang w:val="en-NZ"/>
              </w:rPr>
            </w:pPr>
            <w:r w:rsidRPr="00646E5A">
              <w:rPr>
                <w:lang w:val="en-NZ"/>
              </w:rPr>
              <w:t>The second level of a brand, that can be a trademark.</w:t>
            </w:r>
          </w:p>
        </w:tc>
      </w:tr>
      <w:tr w:rsidR="00646E5A" w:rsidRPr="00646E5A" w14:paraId="666B6716" w14:textId="77777777" w:rsidTr="00582A5C">
        <w:tc>
          <w:tcPr>
            <w:tcW w:w="1142" w:type="pct"/>
            <w:shd w:val="clear" w:color="auto" w:fill="F2F2F2" w:themeFill="accent4" w:themeFillShade="F2"/>
          </w:tcPr>
          <w:p w14:paraId="3FE381BB"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15F4ABB1" w14:textId="77777777" w:rsidR="00646E5A" w:rsidRPr="00646E5A" w:rsidRDefault="00646E5A" w:rsidP="00646E5A">
            <w:pPr>
              <w:spacing w:before="0" w:after="160"/>
              <w:rPr>
                <w:lang w:val="en-NZ"/>
              </w:rPr>
            </w:pPr>
            <w:r w:rsidRPr="00646E5A">
              <w:rPr>
                <w:lang w:val="en-NZ"/>
              </w:rPr>
              <w:t>It is the primary differentiating factor that a brand owner wants to communicate to the recipient. – e.g., The Brand Name is ‘Spiggle &amp; Theis ‘and the Sub-Brand is ‘Zöllner’.</w:t>
            </w:r>
          </w:p>
        </w:tc>
      </w:tr>
      <w:tr w:rsidR="00646E5A" w:rsidRPr="00646E5A" w14:paraId="29964638" w14:textId="77777777" w:rsidTr="00582A5C">
        <w:tc>
          <w:tcPr>
            <w:tcW w:w="1142" w:type="pct"/>
            <w:shd w:val="clear" w:color="auto" w:fill="F2F2F2" w:themeFill="accent4" w:themeFillShade="F2"/>
          </w:tcPr>
          <w:p w14:paraId="415EA344"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66AA2D3C" w14:textId="77777777" w:rsidR="00646E5A" w:rsidRPr="00646E5A" w:rsidRDefault="00646E5A" w:rsidP="00646E5A">
            <w:pPr>
              <w:spacing w:before="0" w:after="160"/>
              <w:rPr>
                <w:lang w:val="en-NZ"/>
              </w:rPr>
            </w:pPr>
            <w:r w:rsidRPr="00646E5A">
              <w:rPr>
                <w:lang w:val="en-NZ"/>
              </w:rPr>
              <w:t xml:space="preserve">Used as part of the </w:t>
            </w:r>
            <w:r w:rsidRPr="00646E5A">
              <w:rPr>
                <w:b/>
                <w:bCs/>
                <w:lang w:val="en-NZ"/>
              </w:rPr>
              <w:t>Trade Item Description</w:t>
            </w:r>
            <w:r w:rsidRPr="00646E5A">
              <w:rPr>
                <w:lang w:val="en-NZ"/>
              </w:rPr>
              <w:t xml:space="preserve"> to indicate the secondary brand of the product; that must always be different from the brand name.</w:t>
            </w:r>
          </w:p>
        </w:tc>
      </w:tr>
      <w:tr w:rsidR="00646E5A" w:rsidRPr="00646E5A" w14:paraId="6C4EC12E" w14:textId="77777777" w:rsidTr="00582A5C">
        <w:tc>
          <w:tcPr>
            <w:tcW w:w="1142" w:type="pct"/>
            <w:shd w:val="clear" w:color="auto" w:fill="F2F2F2" w:themeFill="accent4" w:themeFillShade="F2"/>
          </w:tcPr>
          <w:p w14:paraId="051089A5"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667D345D" w14:textId="77777777" w:rsidR="00646E5A" w:rsidRPr="00646E5A" w:rsidRDefault="00646E5A" w:rsidP="00646E5A">
            <w:pPr>
              <w:spacing w:before="0" w:after="160"/>
              <w:rPr>
                <w:lang w:val="en-NZ"/>
              </w:rPr>
            </w:pPr>
            <w:r w:rsidRPr="00646E5A">
              <w:rPr>
                <w:lang w:val="en-NZ"/>
              </w:rPr>
              <w:t>GS1: subBrand (string, 70)</w:t>
            </w:r>
          </w:p>
        </w:tc>
      </w:tr>
      <w:tr w:rsidR="00646E5A" w:rsidRPr="00646E5A" w14:paraId="630C4484" w14:textId="77777777" w:rsidTr="00582A5C">
        <w:tc>
          <w:tcPr>
            <w:tcW w:w="1142" w:type="pct"/>
            <w:shd w:val="clear" w:color="auto" w:fill="F2F2F2" w:themeFill="accent4" w:themeFillShade="F2"/>
          </w:tcPr>
          <w:p w14:paraId="2455E30B"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0DF3F50A" w14:textId="77777777" w:rsidR="00646E5A" w:rsidRPr="00646E5A" w:rsidRDefault="00646E5A" w:rsidP="00646E5A">
            <w:pPr>
              <w:spacing w:before="0" w:after="160"/>
              <w:rPr>
                <w:lang w:val="en-NZ"/>
              </w:rPr>
            </w:pPr>
            <w:r w:rsidRPr="00646E5A">
              <w:rPr>
                <w:lang w:val="en-NZ"/>
              </w:rPr>
              <w:t>Supplier, GS1</w:t>
            </w:r>
          </w:p>
        </w:tc>
      </w:tr>
      <w:tr w:rsidR="00646E5A" w:rsidRPr="00646E5A" w14:paraId="7C6FFF6F" w14:textId="77777777" w:rsidTr="00582A5C">
        <w:tc>
          <w:tcPr>
            <w:tcW w:w="1142" w:type="pct"/>
            <w:shd w:val="clear" w:color="auto" w:fill="F2F2F2" w:themeFill="accent4" w:themeFillShade="F2"/>
          </w:tcPr>
          <w:p w14:paraId="68AD6B85" w14:textId="77777777" w:rsidR="00646E5A" w:rsidRPr="00646E5A" w:rsidRDefault="00646E5A" w:rsidP="00646E5A">
            <w:pPr>
              <w:spacing w:before="0" w:after="160"/>
              <w:rPr>
                <w:b/>
                <w:lang w:val="en-NZ"/>
              </w:rPr>
            </w:pPr>
            <w:r w:rsidRPr="00646E5A">
              <w:rPr>
                <w:b/>
                <w:lang w:val="en-NZ"/>
              </w:rPr>
              <w:t>Data type</w:t>
            </w:r>
          </w:p>
        </w:tc>
        <w:tc>
          <w:tcPr>
            <w:tcW w:w="1053" w:type="pct"/>
          </w:tcPr>
          <w:p w14:paraId="6002B8E9"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637CBC8D"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435A5B5E" w14:textId="77777777" w:rsidR="00646E5A" w:rsidRPr="00646E5A" w:rsidRDefault="00646E5A" w:rsidP="00646E5A">
            <w:pPr>
              <w:spacing w:before="0" w:after="160"/>
              <w:rPr>
                <w:lang w:val="en-NZ"/>
              </w:rPr>
            </w:pPr>
            <w:r w:rsidRPr="00646E5A">
              <w:rPr>
                <w:lang w:val="en-NZ"/>
              </w:rPr>
              <w:t>Text</w:t>
            </w:r>
          </w:p>
        </w:tc>
      </w:tr>
      <w:tr w:rsidR="00646E5A" w:rsidRPr="00646E5A" w14:paraId="7DF1AC6C" w14:textId="77777777" w:rsidTr="00582A5C">
        <w:tc>
          <w:tcPr>
            <w:tcW w:w="1142" w:type="pct"/>
            <w:shd w:val="clear" w:color="auto" w:fill="F2F2F2" w:themeFill="accent4" w:themeFillShade="F2"/>
          </w:tcPr>
          <w:p w14:paraId="6FA740CE" w14:textId="77777777" w:rsidR="00646E5A" w:rsidRPr="00646E5A" w:rsidRDefault="00646E5A" w:rsidP="00646E5A">
            <w:pPr>
              <w:spacing w:before="0" w:after="160"/>
              <w:rPr>
                <w:b/>
                <w:lang w:val="en-NZ"/>
              </w:rPr>
            </w:pPr>
            <w:r w:rsidRPr="00646E5A">
              <w:rPr>
                <w:b/>
                <w:lang w:val="en-NZ"/>
              </w:rPr>
              <w:t>Field size</w:t>
            </w:r>
          </w:p>
        </w:tc>
        <w:tc>
          <w:tcPr>
            <w:tcW w:w="1053" w:type="pct"/>
          </w:tcPr>
          <w:p w14:paraId="7E6E05DC" w14:textId="77777777" w:rsidR="00646E5A" w:rsidRPr="00646E5A" w:rsidRDefault="00646E5A" w:rsidP="00646E5A">
            <w:pPr>
              <w:spacing w:before="0" w:after="160"/>
              <w:rPr>
                <w:lang w:val="en-NZ"/>
              </w:rPr>
            </w:pPr>
            <w:r w:rsidRPr="00646E5A">
              <w:rPr>
                <w:lang w:val="en-NZ"/>
              </w:rPr>
              <w:t>70</w:t>
            </w:r>
          </w:p>
        </w:tc>
        <w:tc>
          <w:tcPr>
            <w:tcW w:w="1324" w:type="pct"/>
            <w:shd w:val="clear" w:color="auto" w:fill="F2F2F2" w:themeFill="accent4" w:themeFillShade="F2"/>
          </w:tcPr>
          <w:p w14:paraId="5DE3BFD5"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05433269" w14:textId="77777777" w:rsidR="00646E5A" w:rsidRPr="00646E5A" w:rsidRDefault="00646E5A" w:rsidP="00646E5A">
            <w:pPr>
              <w:spacing w:before="0" w:after="160"/>
              <w:rPr>
                <w:lang w:val="en-NZ"/>
              </w:rPr>
            </w:pPr>
            <w:r w:rsidRPr="00646E5A">
              <w:rPr>
                <w:lang w:val="en-NZ"/>
              </w:rPr>
              <w:t>X(70)</w:t>
            </w:r>
          </w:p>
        </w:tc>
      </w:tr>
      <w:tr w:rsidR="00646E5A" w:rsidRPr="00646E5A" w14:paraId="59CBF678" w14:textId="77777777" w:rsidTr="00582A5C">
        <w:tc>
          <w:tcPr>
            <w:tcW w:w="1142" w:type="pct"/>
            <w:shd w:val="clear" w:color="auto" w:fill="F2F2F2" w:themeFill="accent4" w:themeFillShade="F2"/>
          </w:tcPr>
          <w:p w14:paraId="3B70B9F9"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6E9B6058" w14:textId="77777777" w:rsidR="00646E5A" w:rsidRPr="00646E5A" w:rsidRDefault="00646E5A" w:rsidP="00646E5A">
            <w:pPr>
              <w:spacing w:before="0" w:after="160"/>
              <w:rPr>
                <w:lang w:val="en-NZ"/>
              </w:rPr>
            </w:pPr>
            <w:r w:rsidRPr="00646E5A">
              <w:rPr>
                <w:lang w:val="en-NZ"/>
              </w:rPr>
              <w:t xml:space="preserve"> - </w:t>
            </w:r>
          </w:p>
        </w:tc>
      </w:tr>
      <w:tr w:rsidR="00646E5A" w:rsidRPr="00646E5A" w14:paraId="7CD076E9" w14:textId="77777777" w:rsidTr="00582A5C">
        <w:tc>
          <w:tcPr>
            <w:tcW w:w="1142" w:type="pct"/>
            <w:shd w:val="clear" w:color="auto" w:fill="F2F2F2" w:themeFill="accent4" w:themeFillShade="F2"/>
          </w:tcPr>
          <w:p w14:paraId="00BB4605"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2B79DAED" w14:textId="77777777" w:rsidR="00646E5A" w:rsidRPr="00646E5A" w:rsidRDefault="00646E5A" w:rsidP="00646E5A">
            <w:pPr>
              <w:spacing w:before="0" w:after="160"/>
              <w:rPr>
                <w:lang w:val="en-NZ"/>
              </w:rPr>
            </w:pPr>
            <w:r w:rsidRPr="00646E5A">
              <w:rPr>
                <w:lang w:val="en-NZ"/>
              </w:rPr>
              <w:t>Optional</w:t>
            </w:r>
          </w:p>
        </w:tc>
      </w:tr>
      <w:tr w:rsidR="00646E5A" w:rsidRPr="00646E5A" w14:paraId="6B2CD5B7" w14:textId="77777777" w:rsidTr="00582A5C">
        <w:tc>
          <w:tcPr>
            <w:tcW w:w="1142" w:type="pct"/>
            <w:shd w:val="clear" w:color="auto" w:fill="F2F2F2" w:themeFill="accent4" w:themeFillShade="F2"/>
          </w:tcPr>
          <w:p w14:paraId="646EB28E"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05C4D505" w14:textId="1AF9A412"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320FB076" w14:textId="77777777" w:rsidR="00646E5A" w:rsidRPr="00646E5A" w:rsidRDefault="00646E5A" w:rsidP="00646E5A">
      <w:pPr>
        <w:pStyle w:val="Heading4"/>
      </w:pPr>
      <w:bookmarkStart w:id="17" w:name="_Toc58241999"/>
      <w:r w:rsidRPr="00646E5A">
        <w:t>Trade Item Description</w:t>
      </w:r>
      <w:bookmarkEnd w:id="17"/>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4C6E32D4" w14:textId="77777777" w:rsidTr="00582A5C">
        <w:tc>
          <w:tcPr>
            <w:tcW w:w="1142" w:type="pct"/>
          </w:tcPr>
          <w:p w14:paraId="1EF176C3"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3065CCCA" w14:textId="77777777" w:rsidR="00646E5A" w:rsidRPr="00646E5A" w:rsidRDefault="00646E5A" w:rsidP="00646E5A">
            <w:pPr>
              <w:spacing w:before="0" w:after="160"/>
              <w:rPr>
                <w:lang w:val="en-NZ"/>
              </w:rPr>
            </w:pPr>
            <w:r w:rsidRPr="00646E5A">
              <w:rPr>
                <w:lang w:val="en-NZ"/>
              </w:rPr>
              <w:t>Trade Item Description</w:t>
            </w:r>
          </w:p>
        </w:tc>
      </w:tr>
      <w:tr w:rsidR="00646E5A" w:rsidRPr="00646E5A" w14:paraId="7D30D500" w14:textId="77777777" w:rsidTr="00582A5C">
        <w:tc>
          <w:tcPr>
            <w:tcW w:w="1142" w:type="pct"/>
            <w:shd w:val="clear" w:color="auto" w:fill="F2F2F2" w:themeFill="accent4" w:themeFillShade="F2"/>
          </w:tcPr>
          <w:p w14:paraId="3AA0D9DD"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47D2CDE0" w14:textId="77777777" w:rsidR="00646E5A" w:rsidRPr="00646E5A" w:rsidRDefault="00646E5A" w:rsidP="00646E5A">
            <w:pPr>
              <w:spacing w:before="0" w:after="160"/>
              <w:rPr>
                <w:lang w:val="en-NZ"/>
              </w:rPr>
            </w:pPr>
            <w:r w:rsidRPr="00646E5A">
              <w:rPr>
                <w:lang w:val="en-NZ"/>
              </w:rPr>
              <w:t>The description of the Trade Item, which is a concatenation of the following attributes: Brand, Sub-Brand, Functional Name, Variant Description, Net Content (base unit), Child Quantity (case) .</w:t>
            </w:r>
          </w:p>
        </w:tc>
      </w:tr>
      <w:tr w:rsidR="00646E5A" w:rsidRPr="00646E5A" w14:paraId="68E5B3AF" w14:textId="77777777" w:rsidTr="00582A5C">
        <w:tc>
          <w:tcPr>
            <w:tcW w:w="1142" w:type="pct"/>
            <w:shd w:val="clear" w:color="auto" w:fill="F2F2F2" w:themeFill="accent4" w:themeFillShade="F2"/>
          </w:tcPr>
          <w:p w14:paraId="55685DE8"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1FE75F54" w14:textId="77777777" w:rsidR="00646E5A" w:rsidRPr="00646E5A" w:rsidRDefault="00646E5A" w:rsidP="00646E5A">
            <w:pPr>
              <w:spacing w:before="0" w:after="160"/>
              <w:rPr>
                <w:lang w:val="en-NZ"/>
              </w:rPr>
            </w:pPr>
            <w:r w:rsidRPr="00646E5A">
              <w:rPr>
                <w:lang w:val="en-NZ"/>
              </w:rPr>
              <w:t>To provide the trade description including the net content/UOM. – e.g., Spiggle &amp; Theis Zöllner Micro Hook 45° curved upwards 0.5mm 1EA</w:t>
            </w:r>
          </w:p>
          <w:p w14:paraId="0A40EF63" w14:textId="77777777" w:rsidR="00646E5A" w:rsidRPr="00646E5A" w:rsidRDefault="00646E5A" w:rsidP="00646E5A">
            <w:pPr>
              <w:numPr>
                <w:ilvl w:val="0"/>
                <w:numId w:val="37"/>
              </w:numPr>
              <w:spacing w:before="0" w:after="160"/>
              <w:rPr>
                <w:lang w:val="en-NZ"/>
              </w:rPr>
            </w:pPr>
            <w:r w:rsidRPr="00646E5A">
              <w:rPr>
                <w:lang w:val="en-NZ"/>
              </w:rPr>
              <w:t>Brand = Spiggle &amp; Theis</w:t>
            </w:r>
          </w:p>
          <w:p w14:paraId="782C6295" w14:textId="77777777" w:rsidR="00646E5A" w:rsidRPr="00646E5A" w:rsidRDefault="00646E5A" w:rsidP="00646E5A">
            <w:pPr>
              <w:numPr>
                <w:ilvl w:val="0"/>
                <w:numId w:val="37"/>
              </w:numPr>
              <w:spacing w:before="0" w:after="160"/>
              <w:rPr>
                <w:lang w:val="en-NZ"/>
              </w:rPr>
            </w:pPr>
            <w:r w:rsidRPr="00646E5A">
              <w:rPr>
                <w:lang w:val="en-NZ"/>
              </w:rPr>
              <w:t>Sub-Brand = Zöllner</w:t>
            </w:r>
          </w:p>
          <w:p w14:paraId="59CEE21E" w14:textId="77777777" w:rsidR="00646E5A" w:rsidRPr="00646E5A" w:rsidRDefault="00646E5A" w:rsidP="00646E5A">
            <w:pPr>
              <w:numPr>
                <w:ilvl w:val="0"/>
                <w:numId w:val="37"/>
              </w:numPr>
              <w:spacing w:before="0" w:after="160"/>
              <w:rPr>
                <w:lang w:val="en-NZ"/>
              </w:rPr>
            </w:pPr>
            <w:r w:rsidRPr="00646E5A">
              <w:rPr>
                <w:lang w:val="en-NZ"/>
              </w:rPr>
              <w:t>Functional Name = Micro Hook</w:t>
            </w:r>
          </w:p>
          <w:p w14:paraId="70C579A1" w14:textId="77777777" w:rsidR="00646E5A" w:rsidRPr="00646E5A" w:rsidRDefault="00646E5A" w:rsidP="00646E5A">
            <w:pPr>
              <w:numPr>
                <w:ilvl w:val="0"/>
                <w:numId w:val="37"/>
              </w:numPr>
              <w:spacing w:before="0" w:after="160"/>
              <w:rPr>
                <w:lang w:val="en-NZ"/>
              </w:rPr>
            </w:pPr>
            <w:r w:rsidRPr="00646E5A">
              <w:rPr>
                <w:lang w:val="en-NZ"/>
              </w:rPr>
              <w:t>Variant = 45° curved upwards 0.5mm</w:t>
            </w:r>
          </w:p>
          <w:p w14:paraId="62D8026F" w14:textId="77777777" w:rsidR="00646E5A" w:rsidRPr="00646E5A" w:rsidRDefault="00646E5A" w:rsidP="00646E5A">
            <w:pPr>
              <w:numPr>
                <w:ilvl w:val="0"/>
                <w:numId w:val="37"/>
              </w:numPr>
              <w:spacing w:before="0" w:after="160"/>
              <w:rPr>
                <w:lang w:val="en-NZ"/>
              </w:rPr>
            </w:pPr>
            <w:r w:rsidRPr="00646E5A">
              <w:rPr>
                <w:lang w:val="en-NZ"/>
              </w:rPr>
              <w:t>Net Content = 1.00</w:t>
            </w:r>
          </w:p>
          <w:p w14:paraId="13E23A5D" w14:textId="77777777" w:rsidR="00646E5A" w:rsidRPr="00646E5A" w:rsidRDefault="00646E5A" w:rsidP="00646E5A">
            <w:pPr>
              <w:numPr>
                <w:ilvl w:val="0"/>
                <w:numId w:val="37"/>
              </w:numPr>
              <w:spacing w:before="0" w:after="160"/>
              <w:rPr>
                <w:lang w:val="en-NZ"/>
              </w:rPr>
            </w:pPr>
            <w:r w:rsidRPr="00646E5A">
              <w:rPr>
                <w:lang w:val="en-NZ"/>
              </w:rPr>
              <w:t>Net Content UOM = EA</w:t>
            </w:r>
          </w:p>
        </w:tc>
      </w:tr>
      <w:tr w:rsidR="00646E5A" w:rsidRPr="00646E5A" w14:paraId="1D3C89A7" w14:textId="77777777" w:rsidTr="00582A5C">
        <w:tc>
          <w:tcPr>
            <w:tcW w:w="1142" w:type="pct"/>
            <w:shd w:val="clear" w:color="auto" w:fill="F2F2F2" w:themeFill="accent4" w:themeFillShade="F2"/>
          </w:tcPr>
          <w:p w14:paraId="4F2B3FBA"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4938A5C6" w14:textId="77777777" w:rsidR="00646E5A" w:rsidRPr="00646E5A" w:rsidRDefault="00646E5A" w:rsidP="00646E5A">
            <w:pPr>
              <w:spacing w:before="0" w:after="160"/>
              <w:rPr>
                <w:lang w:val="en-NZ"/>
              </w:rPr>
            </w:pPr>
            <w:r w:rsidRPr="00646E5A">
              <w:rPr>
                <w:lang w:val="en-NZ"/>
              </w:rPr>
              <w:t>Used to provide the unique trade item description.</w:t>
            </w:r>
          </w:p>
        </w:tc>
      </w:tr>
      <w:tr w:rsidR="00646E5A" w:rsidRPr="00646E5A" w14:paraId="04A3688D" w14:textId="77777777" w:rsidTr="00582A5C">
        <w:tc>
          <w:tcPr>
            <w:tcW w:w="1142" w:type="pct"/>
            <w:shd w:val="clear" w:color="auto" w:fill="F2F2F2" w:themeFill="accent4" w:themeFillShade="F2"/>
          </w:tcPr>
          <w:p w14:paraId="367994A6"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71487AFE" w14:textId="77777777" w:rsidR="00646E5A" w:rsidRPr="00646E5A" w:rsidRDefault="00646E5A" w:rsidP="00646E5A">
            <w:pPr>
              <w:spacing w:before="0" w:after="160"/>
              <w:rPr>
                <w:lang w:val="en-NZ"/>
              </w:rPr>
            </w:pPr>
            <w:r w:rsidRPr="00646E5A">
              <w:rPr>
                <w:lang w:val="en-NZ"/>
              </w:rPr>
              <w:t>GS1: tradeItemDescription (description, 200)</w:t>
            </w:r>
          </w:p>
        </w:tc>
      </w:tr>
      <w:tr w:rsidR="00646E5A" w:rsidRPr="00646E5A" w14:paraId="0000D869" w14:textId="77777777" w:rsidTr="00582A5C">
        <w:tc>
          <w:tcPr>
            <w:tcW w:w="1142" w:type="pct"/>
            <w:shd w:val="clear" w:color="auto" w:fill="F2F2F2" w:themeFill="accent4" w:themeFillShade="F2"/>
          </w:tcPr>
          <w:p w14:paraId="0BEE8985"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591E71CE" w14:textId="77777777" w:rsidR="00646E5A" w:rsidRPr="00646E5A" w:rsidRDefault="00646E5A" w:rsidP="00646E5A">
            <w:pPr>
              <w:spacing w:before="0" w:after="160"/>
              <w:rPr>
                <w:lang w:val="en-NZ"/>
              </w:rPr>
            </w:pPr>
            <w:r w:rsidRPr="00646E5A">
              <w:rPr>
                <w:lang w:val="en-NZ"/>
              </w:rPr>
              <w:t>Supplier, GS1</w:t>
            </w:r>
          </w:p>
        </w:tc>
      </w:tr>
      <w:tr w:rsidR="00646E5A" w:rsidRPr="00646E5A" w14:paraId="2E533466" w14:textId="77777777" w:rsidTr="00582A5C">
        <w:tc>
          <w:tcPr>
            <w:tcW w:w="1142" w:type="pct"/>
            <w:shd w:val="clear" w:color="auto" w:fill="F2F2F2" w:themeFill="accent4" w:themeFillShade="F2"/>
          </w:tcPr>
          <w:p w14:paraId="3B7AEF30" w14:textId="77777777" w:rsidR="00646E5A" w:rsidRPr="00646E5A" w:rsidRDefault="00646E5A" w:rsidP="00646E5A">
            <w:pPr>
              <w:spacing w:before="0" w:after="160"/>
              <w:rPr>
                <w:b/>
                <w:lang w:val="en-NZ"/>
              </w:rPr>
            </w:pPr>
            <w:r w:rsidRPr="00646E5A">
              <w:rPr>
                <w:b/>
                <w:lang w:val="en-NZ"/>
              </w:rPr>
              <w:t>Data type</w:t>
            </w:r>
          </w:p>
        </w:tc>
        <w:tc>
          <w:tcPr>
            <w:tcW w:w="1053" w:type="pct"/>
          </w:tcPr>
          <w:p w14:paraId="7636E35F" w14:textId="77777777" w:rsidR="00646E5A" w:rsidRPr="00646E5A" w:rsidRDefault="00646E5A" w:rsidP="00646E5A">
            <w:pPr>
              <w:spacing w:before="0" w:after="160"/>
              <w:rPr>
                <w:lang w:val="en-NZ"/>
              </w:rPr>
            </w:pPr>
            <w:r w:rsidRPr="00646E5A">
              <w:rPr>
                <w:lang w:val="en-NZ"/>
              </w:rPr>
              <w:t>Alphanumeric (X)</w:t>
            </w:r>
          </w:p>
        </w:tc>
        <w:tc>
          <w:tcPr>
            <w:tcW w:w="1324" w:type="pct"/>
            <w:shd w:val="clear" w:color="auto" w:fill="F2F2F2" w:themeFill="accent4" w:themeFillShade="F2"/>
          </w:tcPr>
          <w:p w14:paraId="32BDA075"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2FC1868A" w14:textId="77777777" w:rsidR="00646E5A" w:rsidRPr="00646E5A" w:rsidRDefault="00646E5A" w:rsidP="00646E5A">
            <w:pPr>
              <w:spacing w:before="0" w:after="160"/>
              <w:rPr>
                <w:lang w:val="en-NZ"/>
              </w:rPr>
            </w:pPr>
            <w:r w:rsidRPr="00646E5A">
              <w:rPr>
                <w:lang w:val="en-NZ"/>
              </w:rPr>
              <w:t>Text</w:t>
            </w:r>
          </w:p>
        </w:tc>
      </w:tr>
      <w:tr w:rsidR="00646E5A" w:rsidRPr="00646E5A" w14:paraId="53E24B7D" w14:textId="77777777" w:rsidTr="00582A5C">
        <w:tc>
          <w:tcPr>
            <w:tcW w:w="1142" w:type="pct"/>
            <w:shd w:val="clear" w:color="auto" w:fill="F2F2F2" w:themeFill="accent4" w:themeFillShade="F2"/>
          </w:tcPr>
          <w:p w14:paraId="490E05D8" w14:textId="77777777" w:rsidR="00646E5A" w:rsidRPr="00646E5A" w:rsidRDefault="00646E5A" w:rsidP="00646E5A">
            <w:pPr>
              <w:spacing w:before="0" w:after="160"/>
              <w:rPr>
                <w:b/>
                <w:lang w:val="en-NZ"/>
              </w:rPr>
            </w:pPr>
            <w:r w:rsidRPr="00646E5A">
              <w:rPr>
                <w:b/>
                <w:lang w:val="en-NZ"/>
              </w:rPr>
              <w:t>Field size</w:t>
            </w:r>
          </w:p>
        </w:tc>
        <w:tc>
          <w:tcPr>
            <w:tcW w:w="1053" w:type="pct"/>
          </w:tcPr>
          <w:p w14:paraId="3A0312AD" w14:textId="77777777" w:rsidR="00646E5A" w:rsidRPr="00646E5A" w:rsidRDefault="00646E5A" w:rsidP="00646E5A">
            <w:pPr>
              <w:spacing w:before="0" w:after="160"/>
              <w:rPr>
                <w:lang w:val="en-NZ"/>
              </w:rPr>
            </w:pPr>
            <w:r w:rsidRPr="00646E5A">
              <w:rPr>
                <w:lang w:val="en-NZ"/>
              </w:rPr>
              <w:t>200</w:t>
            </w:r>
          </w:p>
        </w:tc>
        <w:tc>
          <w:tcPr>
            <w:tcW w:w="1324" w:type="pct"/>
            <w:shd w:val="clear" w:color="auto" w:fill="F2F2F2" w:themeFill="accent4" w:themeFillShade="F2"/>
          </w:tcPr>
          <w:p w14:paraId="22F03D35"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7568E33B" w14:textId="77777777" w:rsidR="00646E5A" w:rsidRPr="00646E5A" w:rsidRDefault="00646E5A" w:rsidP="00646E5A">
            <w:pPr>
              <w:spacing w:before="0" w:after="160"/>
              <w:rPr>
                <w:lang w:val="en-NZ"/>
              </w:rPr>
            </w:pPr>
            <w:r w:rsidRPr="00646E5A">
              <w:rPr>
                <w:lang w:val="en-NZ"/>
              </w:rPr>
              <w:t>X(200)</w:t>
            </w:r>
          </w:p>
        </w:tc>
      </w:tr>
      <w:tr w:rsidR="00646E5A" w:rsidRPr="00646E5A" w14:paraId="1F225E29" w14:textId="77777777" w:rsidTr="00582A5C">
        <w:tc>
          <w:tcPr>
            <w:tcW w:w="1142" w:type="pct"/>
            <w:shd w:val="clear" w:color="auto" w:fill="F2F2F2" w:themeFill="accent4" w:themeFillShade="F2"/>
          </w:tcPr>
          <w:p w14:paraId="2B76DA65"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09A52252" w14:textId="77777777" w:rsidR="00646E5A" w:rsidRPr="00646E5A" w:rsidRDefault="00646E5A" w:rsidP="00646E5A">
            <w:pPr>
              <w:spacing w:before="0" w:after="160"/>
              <w:rPr>
                <w:lang w:val="en-NZ"/>
              </w:rPr>
            </w:pPr>
            <w:r w:rsidRPr="00646E5A">
              <w:rPr>
                <w:lang w:val="en-NZ"/>
              </w:rPr>
              <w:t xml:space="preserve"> - </w:t>
            </w:r>
          </w:p>
        </w:tc>
      </w:tr>
      <w:tr w:rsidR="00646E5A" w:rsidRPr="00646E5A" w14:paraId="127EE296" w14:textId="77777777" w:rsidTr="00582A5C">
        <w:tc>
          <w:tcPr>
            <w:tcW w:w="1142" w:type="pct"/>
            <w:shd w:val="clear" w:color="auto" w:fill="F2F2F2" w:themeFill="accent4" w:themeFillShade="F2"/>
          </w:tcPr>
          <w:p w14:paraId="0483117B"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33425335" w14:textId="77777777" w:rsidR="00646E5A" w:rsidRPr="00646E5A" w:rsidRDefault="00646E5A" w:rsidP="00646E5A">
            <w:pPr>
              <w:spacing w:before="0" w:after="160"/>
              <w:rPr>
                <w:lang w:val="en-NZ"/>
              </w:rPr>
            </w:pPr>
            <w:r w:rsidRPr="00646E5A">
              <w:rPr>
                <w:lang w:val="en-NZ"/>
              </w:rPr>
              <w:t>Mandatory</w:t>
            </w:r>
          </w:p>
        </w:tc>
      </w:tr>
      <w:tr w:rsidR="00646E5A" w:rsidRPr="00646E5A" w14:paraId="005176EA" w14:textId="77777777" w:rsidTr="00582A5C">
        <w:tc>
          <w:tcPr>
            <w:tcW w:w="1142" w:type="pct"/>
            <w:shd w:val="clear" w:color="auto" w:fill="F2F2F2" w:themeFill="accent4" w:themeFillShade="F2"/>
          </w:tcPr>
          <w:p w14:paraId="28C74F2A"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0134BA5B" w14:textId="77777777" w:rsidR="00646E5A" w:rsidRPr="00646E5A" w:rsidRDefault="00646E5A" w:rsidP="00646E5A">
            <w:pPr>
              <w:spacing w:before="0" w:after="160"/>
              <w:rPr>
                <w:lang w:val="en-NZ"/>
              </w:rPr>
            </w:pPr>
            <w:r w:rsidRPr="00646E5A">
              <w:rPr>
                <w:lang w:val="en-NZ"/>
              </w:rPr>
              <w:t>This attribute must be the concatenation of attribute values for Brand, Sub Brand, Functional Name and Variant Description. Furthermore, suppliers must include the base unit Net Content / UOM and child quantity as part of the product description.</w:t>
            </w:r>
          </w:p>
          <w:p w14:paraId="5EDDDC18" w14:textId="1E982563"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67E9EB37" w14:textId="77777777" w:rsidR="00646E5A" w:rsidRPr="00646E5A" w:rsidRDefault="00646E5A" w:rsidP="00646E5A">
      <w:pPr>
        <w:pStyle w:val="Heading4"/>
      </w:pPr>
      <w:bookmarkStart w:id="18" w:name="_Toc58242000"/>
      <w:r w:rsidRPr="00646E5A">
        <w:t>SNOMED CT Medical Device Code</w:t>
      </w:r>
    </w:p>
    <w:p w14:paraId="36B4EAEC" w14:textId="796B9867" w:rsidR="00646E5A" w:rsidRPr="00646E5A" w:rsidRDefault="00646E5A" w:rsidP="00646E5A">
      <w:pPr>
        <w:rPr>
          <w:lang w:val="en-NZ"/>
        </w:rPr>
      </w:pPr>
      <w:r w:rsidRPr="00646E5A">
        <w:rPr>
          <w:lang w:val="en-NZ"/>
        </w:rPr>
        <w:t xml:space="preserve">Refer to </w:t>
      </w:r>
      <w:hyperlink r:id="rId25" w:history="1">
        <w:r w:rsidRPr="00646E5A">
          <w:rPr>
            <w:rStyle w:val="Hyperlink"/>
            <w:b/>
            <w:lang w:val="en-NZ"/>
          </w:rPr>
          <w:t>HISO 10024.2:2017 Medical Device Terminology and Identification Standards</w:t>
        </w:r>
      </w:hyperlink>
      <w:r w:rsidRPr="00646E5A">
        <w:rPr>
          <w:b/>
          <w:lang w:val="en-NZ"/>
        </w:rPr>
        <w:t xml:space="preserve"> </w:t>
      </w:r>
      <w:r w:rsidRPr="00646E5A">
        <w:rPr>
          <w:lang w:val="en-NZ"/>
        </w:rPr>
        <w:t>for information about the use of SNOMED CT for medical device terminology.</w:t>
      </w:r>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3B11E44F" w14:textId="77777777" w:rsidTr="00582A5C">
        <w:tc>
          <w:tcPr>
            <w:tcW w:w="1142" w:type="pct"/>
          </w:tcPr>
          <w:p w14:paraId="55A51E26"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3A827D68" w14:textId="77777777" w:rsidR="00646E5A" w:rsidRPr="00646E5A" w:rsidRDefault="00646E5A" w:rsidP="00646E5A">
            <w:pPr>
              <w:spacing w:before="0" w:after="160"/>
              <w:rPr>
                <w:lang w:val="en-NZ"/>
              </w:rPr>
            </w:pPr>
            <w:r w:rsidRPr="00646E5A">
              <w:rPr>
                <w:lang w:val="en-NZ"/>
              </w:rPr>
              <w:t>SNOMED CT Medical Device Code</w:t>
            </w:r>
          </w:p>
        </w:tc>
      </w:tr>
      <w:tr w:rsidR="00646E5A" w:rsidRPr="00646E5A" w14:paraId="70508E56" w14:textId="77777777" w:rsidTr="00582A5C">
        <w:tc>
          <w:tcPr>
            <w:tcW w:w="1142" w:type="pct"/>
            <w:shd w:val="clear" w:color="auto" w:fill="F2F2F2" w:themeFill="accent4" w:themeFillShade="F2"/>
          </w:tcPr>
          <w:p w14:paraId="38708942"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504E8BA8" w14:textId="77777777" w:rsidR="00646E5A" w:rsidRPr="00646E5A" w:rsidRDefault="00646E5A" w:rsidP="00646E5A">
            <w:pPr>
              <w:spacing w:before="0" w:after="160"/>
              <w:rPr>
                <w:lang w:val="en-NZ"/>
              </w:rPr>
            </w:pPr>
            <w:r w:rsidRPr="00646E5A">
              <w:rPr>
                <w:lang w:val="en-NZ"/>
              </w:rPr>
              <w:t>Coded clinical term for the type of medical device item; it is the information standard for the health and disability sector in NZ.</w:t>
            </w:r>
          </w:p>
        </w:tc>
      </w:tr>
      <w:tr w:rsidR="00646E5A" w:rsidRPr="00646E5A" w14:paraId="2693CD58" w14:textId="77777777" w:rsidTr="00582A5C">
        <w:tc>
          <w:tcPr>
            <w:tcW w:w="1142" w:type="pct"/>
            <w:shd w:val="clear" w:color="auto" w:fill="F2F2F2" w:themeFill="accent4" w:themeFillShade="F2"/>
          </w:tcPr>
          <w:p w14:paraId="5D715F11"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615909AF" w14:textId="77777777" w:rsidR="00646E5A" w:rsidRPr="00646E5A" w:rsidRDefault="00646E5A" w:rsidP="00646E5A">
            <w:pPr>
              <w:spacing w:before="0" w:after="160"/>
              <w:rPr>
                <w:lang w:val="en-NZ"/>
              </w:rPr>
            </w:pPr>
            <w:r w:rsidRPr="00646E5A">
              <w:rPr>
                <w:lang w:val="en-NZ"/>
              </w:rPr>
              <w:t xml:space="preserve">To enable the search for items matching a certain clinical terminology. </w:t>
            </w:r>
          </w:p>
          <w:p w14:paraId="2FD557BD" w14:textId="77777777" w:rsidR="00646E5A" w:rsidRPr="00646E5A" w:rsidRDefault="00646E5A" w:rsidP="00646E5A">
            <w:pPr>
              <w:spacing w:before="0" w:after="160"/>
              <w:rPr>
                <w:lang w:val="en-NZ"/>
              </w:rPr>
            </w:pPr>
            <w:r w:rsidRPr="00646E5A">
              <w:rPr>
                <w:lang w:val="en-NZ"/>
              </w:rPr>
              <w:t>– e.g., 463742000 = Bariatric Bed (physical object)</w:t>
            </w:r>
          </w:p>
        </w:tc>
      </w:tr>
      <w:tr w:rsidR="00646E5A" w:rsidRPr="00646E5A" w14:paraId="7AAC90EA" w14:textId="77777777" w:rsidTr="00582A5C">
        <w:tc>
          <w:tcPr>
            <w:tcW w:w="1142" w:type="pct"/>
            <w:shd w:val="clear" w:color="auto" w:fill="F2F2F2" w:themeFill="accent4" w:themeFillShade="F2"/>
          </w:tcPr>
          <w:p w14:paraId="0F398116"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2C19F3D9" w14:textId="77777777" w:rsidR="00646E5A" w:rsidRPr="00646E5A" w:rsidRDefault="00646E5A" w:rsidP="00646E5A">
            <w:pPr>
              <w:spacing w:before="0" w:after="160"/>
              <w:rPr>
                <w:lang w:val="en-NZ"/>
              </w:rPr>
            </w:pPr>
            <w:r w:rsidRPr="00646E5A">
              <w:rPr>
                <w:lang w:val="en-NZ"/>
              </w:rPr>
              <w:t>Used to inform the clinical terminology that is used to record and share health information.</w:t>
            </w:r>
          </w:p>
        </w:tc>
      </w:tr>
      <w:tr w:rsidR="00646E5A" w:rsidRPr="00646E5A" w14:paraId="282EEFAA" w14:textId="77777777" w:rsidTr="00582A5C">
        <w:tc>
          <w:tcPr>
            <w:tcW w:w="1142" w:type="pct"/>
            <w:shd w:val="clear" w:color="auto" w:fill="F2F2F2" w:themeFill="accent4" w:themeFillShade="F2"/>
          </w:tcPr>
          <w:p w14:paraId="49404CFB"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42D60948" w14:textId="77777777" w:rsidR="00646E5A" w:rsidRPr="00646E5A" w:rsidRDefault="00000000" w:rsidP="00646E5A">
            <w:pPr>
              <w:spacing w:before="0" w:after="160"/>
              <w:rPr>
                <w:lang w:val="en-NZ"/>
              </w:rPr>
            </w:pPr>
            <w:hyperlink r:id="rId26" w:history="1">
              <w:r w:rsidR="00646E5A" w:rsidRPr="00646E5A">
                <w:rPr>
                  <w:rStyle w:val="Hyperlink"/>
                  <w:b/>
                  <w:lang w:val="en-NZ"/>
                </w:rPr>
                <w:t>SNOMED CT</w:t>
              </w:r>
            </w:hyperlink>
          </w:p>
        </w:tc>
      </w:tr>
      <w:tr w:rsidR="00646E5A" w:rsidRPr="00646E5A" w14:paraId="68D3E2A0" w14:textId="77777777" w:rsidTr="00582A5C">
        <w:tc>
          <w:tcPr>
            <w:tcW w:w="1142" w:type="pct"/>
            <w:shd w:val="clear" w:color="auto" w:fill="F2F2F2" w:themeFill="accent4" w:themeFillShade="F2"/>
          </w:tcPr>
          <w:p w14:paraId="2BAD24CD"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2C69905C" w14:textId="77777777" w:rsidR="00646E5A" w:rsidRPr="00646E5A" w:rsidRDefault="00000000" w:rsidP="00646E5A">
            <w:pPr>
              <w:spacing w:before="0" w:after="160"/>
              <w:rPr>
                <w:lang w:val="en-NZ"/>
              </w:rPr>
            </w:pPr>
            <w:hyperlink r:id="rId27" w:history="1">
              <w:r w:rsidR="00646E5A" w:rsidRPr="00646E5A">
                <w:rPr>
                  <w:rStyle w:val="Hyperlink"/>
                  <w:b/>
                  <w:lang w:val="en-NZ"/>
                </w:rPr>
                <w:t>SNOMED International</w:t>
              </w:r>
            </w:hyperlink>
          </w:p>
        </w:tc>
      </w:tr>
      <w:tr w:rsidR="00646E5A" w:rsidRPr="00646E5A" w14:paraId="221558CE" w14:textId="77777777" w:rsidTr="00582A5C">
        <w:tc>
          <w:tcPr>
            <w:tcW w:w="1142" w:type="pct"/>
            <w:shd w:val="clear" w:color="auto" w:fill="F2F2F2" w:themeFill="accent4" w:themeFillShade="F2"/>
          </w:tcPr>
          <w:p w14:paraId="23A9FFB9" w14:textId="77777777" w:rsidR="00646E5A" w:rsidRPr="00646E5A" w:rsidRDefault="00646E5A" w:rsidP="00646E5A">
            <w:pPr>
              <w:spacing w:before="0" w:after="160"/>
              <w:rPr>
                <w:b/>
                <w:lang w:val="en-NZ"/>
              </w:rPr>
            </w:pPr>
            <w:r w:rsidRPr="00646E5A">
              <w:rPr>
                <w:b/>
                <w:lang w:val="en-NZ"/>
              </w:rPr>
              <w:t>Data type</w:t>
            </w:r>
          </w:p>
        </w:tc>
        <w:tc>
          <w:tcPr>
            <w:tcW w:w="1053" w:type="pct"/>
          </w:tcPr>
          <w:p w14:paraId="4BC42FC0" w14:textId="77777777" w:rsidR="00646E5A" w:rsidRPr="00646E5A" w:rsidRDefault="00646E5A" w:rsidP="00646E5A">
            <w:pPr>
              <w:spacing w:before="0" w:after="160"/>
              <w:rPr>
                <w:lang w:val="en-NZ"/>
              </w:rPr>
            </w:pPr>
            <w:r w:rsidRPr="00646E5A">
              <w:rPr>
                <w:lang w:val="en-NZ"/>
              </w:rPr>
              <w:t>Numeric</w:t>
            </w:r>
          </w:p>
        </w:tc>
        <w:tc>
          <w:tcPr>
            <w:tcW w:w="1324" w:type="pct"/>
            <w:shd w:val="clear" w:color="auto" w:fill="F2F2F2" w:themeFill="accent4" w:themeFillShade="F2"/>
          </w:tcPr>
          <w:p w14:paraId="4068C6E5"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0EA3197C" w14:textId="77777777" w:rsidR="00646E5A" w:rsidRPr="00646E5A" w:rsidRDefault="00646E5A" w:rsidP="00646E5A">
            <w:pPr>
              <w:spacing w:before="0" w:after="160"/>
              <w:rPr>
                <w:lang w:val="en-NZ"/>
              </w:rPr>
            </w:pPr>
            <w:r w:rsidRPr="00646E5A">
              <w:rPr>
                <w:lang w:val="en-NZ"/>
              </w:rPr>
              <w:t>Code</w:t>
            </w:r>
          </w:p>
        </w:tc>
      </w:tr>
      <w:tr w:rsidR="00646E5A" w:rsidRPr="00646E5A" w14:paraId="61BB7AF4" w14:textId="77777777" w:rsidTr="00582A5C">
        <w:tc>
          <w:tcPr>
            <w:tcW w:w="1142" w:type="pct"/>
            <w:shd w:val="clear" w:color="auto" w:fill="F2F2F2" w:themeFill="accent4" w:themeFillShade="F2"/>
          </w:tcPr>
          <w:p w14:paraId="27FC9780" w14:textId="77777777" w:rsidR="00646E5A" w:rsidRPr="00646E5A" w:rsidRDefault="00646E5A" w:rsidP="00646E5A">
            <w:pPr>
              <w:spacing w:before="0" w:after="160"/>
              <w:rPr>
                <w:b/>
                <w:lang w:val="en-NZ"/>
              </w:rPr>
            </w:pPr>
            <w:r w:rsidRPr="00646E5A">
              <w:rPr>
                <w:b/>
                <w:lang w:val="en-NZ"/>
              </w:rPr>
              <w:t>Field size</w:t>
            </w:r>
          </w:p>
        </w:tc>
        <w:tc>
          <w:tcPr>
            <w:tcW w:w="1053" w:type="pct"/>
          </w:tcPr>
          <w:p w14:paraId="204CD9FA" w14:textId="77777777" w:rsidR="00646E5A" w:rsidRPr="00646E5A" w:rsidRDefault="00646E5A" w:rsidP="00646E5A">
            <w:pPr>
              <w:spacing w:before="0" w:after="160"/>
              <w:rPr>
                <w:lang w:val="en-NZ"/>
              </w:rPr>
            </w:pPr>
            <w:r w:rsidRPr="00646E5A">
              <w:rPr>
                <w:lang w:val="en-NZ"/>
              </w:rPr>
              <w:t>18</w:t>
            </w:r>
          </w:p>
        </w:tc>
        <w:tc>
          <w:tcPr>
            <w:tcW w:w="1324" w:type="pct"/>
            <w:shd w:val="clear" w:color="auto" w:fill="F2F2F2" w:themeFill="accent4" w:themeFillShade="F2"/>
          </w:tcPr>
          <w:p w14:paraId="3F530272"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6E9192D9" w14:textId="77777777" w:rsidR="00646E5A" w:rsidRPr="00646E5A" w:rsidRDefault="00646E5A" w:rsidP="00646E5A">
            <w:pPr>
              <w:spacing w:before="0" w:after="160"/>
              <w:rPr>
                <w:lang w:val="en-NZ"/>
              </w:rPr>
            </w:pPr>
            <w:r w:rsidRPr="00646E5A">
              <w:rPr>
                <w:lang w:val="en-NZ"/>
              </w:rPr>
              <w:t>N(18)</w:t>
            </w:r>
          </w:p>
        </w:tc>
      </w:tr>
      <w:tr w:rsidR="00646E5A" w:rsidRPr="00646E5A" w14:paraId="1163827A" w14:textId="77777777" w:rsidTr="00582A5C">
        <w:tc>
          <w:tcPr>
            <w:tcW w:w="1142" w:type="pct"/>
            <w:shd w:val="clear" w:color="auto" w:fill="F2F2F2" w:themeFill="accent4" w:themeFillShade="F2"/>
          </w:tcPr>
          <w:p w14:paraId="7068C0AC"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7DB4851C" w14:textId="77777777" w:rsidR="00646E5A" w:rsidRPr="00646E5A" w:rsidRDefault="00646E5A" w:rsidP="00646E5A">
            <w:pPr>
              <w:spacing w:before="0" w:after="160"/>
              <w:rPr>
                <w:lang w:val="en-NZ"/>
              </w:rPr>
            </w:pPr>
            <w:r w:rsidRPr="00646E5A">
              <w:rPr>
                <w:lang w:val="en-NZ"/>
              </w:rPr>
              <w:t>SNOMED CT concept identifier</w:t>
            </w:r>
          </w:p>
        </w:tc>
      </w:tr>
      <w:tr w:rsidR="00646E5A" w:rsidRPr="00646E5A" w14:paraId="7A9473EE" w14:textId="77777777" w:rsidTr="00582A5C">
        <w:tc>
          <w:tcPr>
            <w:tcW w:w="1142" w:type="pct"/>
            <w:shd w:val="clear" w:color="auto" w:fill="F2F2F2" w:themeFill="accent4" w:themeFillShade="F2"/>
          </w:tcPr>
          <w:p w14:paraId="31914D2D"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2E4A7C6F" w14:textId="77777777" w:rsidR="00646E5A" w:rsidRPr="00646E5A" w:rsidRDefault="00646E5A" w:rsidP="00646E5A">
            <w:pPr>
              <w:spacing w:before="0" w:after="160"/>
              <w:rPr>
                <w:lang w:val="en-NZ"/>
              </w:rPr>
            </w:pPr>
            <w:r w:rsidRPr="00646E5A">
              <w:rPr>
                <w:lang w:val="en-NZ"/>
              </w:rPr>
              <w:t>Optional</w:t>
            </w:r>
          </w:p>
        </w:tc>
      </w:tr>
      <w:tr w:rsidR="00646E5A" w:rsidRPr="00646E5A" w14:paraId="7D961DAC" w14:textId="77777777" w:rsidTr="00582A5C">
        <w:tc>
          <w:tcPr>
            <w:tcW w:w="1142" w:type="pct"/>
            <w:shd w:val="clear" w:color="auto" w:fill="F2F2F2" w:themeFill="accent4" w:themeFillShade="F2"/>
          </w:tcPr>
          <w:p w14:paraId="2C3067D9"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580CC95F" w14:textId="77777777" w:rsidR="00646E5A" w:rsidRPr="00646E5A" w:rsidRDefault="00646E5A" w:rsidP="00646E5A">
            <w:pPr>
              <w:spacing w:before="0" w:after="160"/>
              <w:rPr>
                <w:lang w:val="en-NZ"/>
              </w:rPr>
            </w:pPr>
            <w:r w:rsidRPr="00646E5A">
              <w:rPr>
                <w:lang w:val="en-NZ"/>
              </w:rPr>
              <w:t>Use when there is an applicable SNOMED CT term for the item</w:t>
            </w:r>
          </w:p>
        </w:tc>
      </w:tr>
    </w:tbl>
    <w:p w14:paraId="02FD395D" w14:textId="77777777" w:rsidR="00646E5A" w:rsidRPr="00646E5A" w:rsidRDefault="00646E5A" w:rsidP="00646E5A">
      <w:pPr>
        <w:pStyle w:val="Heading4"/>
      </w:pPr>
      <w:r w:rsidRPr="00646E5A">
        <w:t>Net Content</w:t>
      </w:r>
      <w:bookmarkEnd w:id="18"/>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50E26E82" w14:textId="77777777" w:rsidTr="00582A5C">
        <w:tc>
          <w:tcPr>
            <w:tcW w:w="1142" w:type="pct"/>
          </w:tcPr>
          <w:p w14:paraId="478E4B39"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38E8AA84" w14:textId="77777777" w:rsidR="00646E5A" w:rsidRPr="00646E5A" w:rsidRDefault="00646E5A" w:rsidP="00646E5A">
            <w:pPr>
              <w:spacing w:before="0" w:after="160"/>
              <w:rPr>
                <w:lang w:val="en-NZ"/>
              </w:rPr>
            </w:pPr>
            <w:r w:rsidRPr="00646E5A">
              <w:rPr>
                <w:lang w:val="en-NZ"/>
              </w:rPr>
              <w:t>Net Content</w:t>
            </w:r>
          </w:p>
        </w:tc>
      </w:tr>
      <w:tr w:rsidR="00646E5A" w:rsidRPr="00646E5A" w14:paraId="6481938F" w14:textId="77777777" w:rsidTr="00582A5C">
        <w:tc>
          <w:tcPr>
            <w:tcW w:w="1142" w:type="pct"/>
            <w:shd w:val="clear" w:color="auto" w:fill="F2F2F2" w:themeFill="accent4" w:themeFillShade="F2"/>
          </w:tcPr>
          <w:p w14:paraId="19B641ED"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000BECA1" w14:textId="77777777" w:rsidR="00646E5A" w:rsidRPr="00646E5A" w:rsidRDefault="00646E5A" w:rsidP="00646E5A">
            <w:pPr>
              <w:spacing w:before="0" w:after="160"/>
              <w:rPr>
                <w:lang w:val="en-NZ"/>
              </w:rPr>
            </w:pPr>
            <w:r w:rsidRPr="00646E5A">
              <w:rPr>
                <w:lang w:val="en-NZ"/>
              </w:rPr>
              <w:t>The amount of the trade item contained by a package as claimed on the label.</w:t>
            </w:r>
          </w:p>
        </w:tc>
      </w:tr>
      <w:tr w:rsidR="00646E5A" w:rsidRPr="00646E5A" w14:paraId="621D359E" w14:textId="77777777" w:rsidTr="00582A5C">
        <w:tc>
          <w:tcPr>
            <w:tcW w:w="1142" w:type="pct"/>
            <w:shd w:val="clear" w:color="auto" w:fill="F2F2F2" w:themeFill="accent4" w:themeFillShade="F2"/>
          </w:tcPr>
          <w:p w14:paraId="5A06C232"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5054D932" w14:textId="77777777" w:rsidR="00646E5A" w:rsidRPr="00646E5A" w:rsidRDefault="00646E5A" w:rsidP="00646E5A">
            <w:pPr>
              <w:spacing w:before="0" w:after="160"/>
              <w:rPr>
                <w:lang w:val="en-NZ"/>
              </w:rPr>
            </w:pPr>
            <w:r w:rsidRPr="00646E5A">
              <w:rPr>
                <w:lang w:val="en-NZ"/>
              </w:rPr>
              <w:t>Hospitals use this value to create scanner labels that match the package. It’s important that the value here matches the label claim exactly. - e.g., 1</w:t>
            </w:r>
          </w:p>
        </w:tc>
      </w:tr>
      <w:tr w:rsidR="00646E5A" w:rsidRPr="00646E5A" w14:paraId="2B02EBF0" w14:textId="77777777" w:rsidTr="00582A5C">
        <w:tc>
          <w:tcPr>
            <w:tcW w:w="1142" w:type="pct"/>
            <w:shd w:val="clear" w:color="auto" w:fill="F2F2F2" w:themeFill="accent4" w:themeFillShade="F2"/>
          </w:tcPr>
          <w:p w14:paraId="159EE22A"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0B573117" w14:textId="77777777" w:rsidR="00646E5A" w:rsidRPr="00646E5A" w:rsidRDefault="00646E5A" w:rsidP="00646E5A">
            <w:pPr>
              <w:spacing w:before="0" w:after="160"/>
              <w:rPr>
                <w:lang w:val="en-NZ"/>
              </w:rPr>
            </w:pPr>
            <w:r w:rsidRPr="00646E5A">
              <w:rPr>
                <w:lang w:val="en-NZ"/>
              </w:rPr>
              <w:t>Used to inform the recipient of the contained amount of the product; also used for product / price comparison.</w:t>
            </w:r>
          </w:p>
        </w:tc>
      </w:tr>
      <w:tr w:rsidR="00646E5A" w:rsidRPr="00646E5A" w14:paraId="6D148F1A" w14:textId="77777777" w:rsidTr="00582A5C">
        <w:tc>
          <w:tcPr>
            <w:tcW w:w="1142" w:type="pct"/>
            <w:shd w:val="clear" w:color="auto" w:fill="F2F2F2" w:themeFill="accent4" w:themeFillShade="F2"/>
          </w:tcPr>
          <w:p w14:paraId="2A2232F3"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7D09692B" w14:textId="77777777" w:rsidR="00646E5A" w:rsidRPr="00646E5A" w:rsidRDefault="00646E5A" w:rsidP="00646E5A">
            <w:pPr>
              <w:spacing w:before="0" w:after="160"/>
              <w:rPr>
                <w:lang w:val="en-NZ"/>
              </w:rPr>
            </w:pPr>
            <w:r w:rsidRPr="00646E5A">
              <w:rPr>
                <w:lang w:val="en-NZ"/>
              </w:rPr>
              <w:t>GS1: netContent (decimal,15)</w:t>
            </w:r>
          </w:p>
        </w:tc>
      </w:tr>
      <w:tr w:rsidR="00646E5A" w:rsidRPr="00646E5A" w14:paraId="6DA0A0B4" w14:textId="77777777" w:rsidTr="00582A5C">
        <w:tc>
          <w:tcPr>
            <w:tcW w:w="1142" w:type="pct"/>
            <w:shd w:val="clear" w:color="auto" w:fill="F2F2F2" w:themeFill="accent4" w:themeFillShade="F2"/>
          </w:tcPr>
          <w:p w14:paraId="48C2DBA5"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767124E0" w14:textId="77777777" w:rsidR="00646E5A" w:rsidRPr="00646E5A" w:rsidRDefault="00646E5A" w:rsidP="00646E5A">
            <w:pPr>
              <w:spacing w:before="0" w:after="160"/>
              <w:rPr>
                <w:lang w:val="en-NZ"/>
              </w:rPr>
            </w:pPr>
            <w:r w:rsidRPr="00646E5A">
              <w:rPr>
                <w:lang w:val="en-NZ"/>
              </w:rPr>
              <w:t>Supplier, GS1</w:t>
            </w:r>
          </w:p>
        </w:tc>
      </w:tr>
      <w:tr w:rsidR="00646E5A" w:rsidRPr="00646E5A" w14:paraId="21E2B0DC" w14:textId="77777777" w:rsidTr="00582A5C">
        <w:tc>
          <w:tcPr>
            <w:tcW w:w="1142" w:type="pct"/>
            <w:shd w:val="clear" w:color="auto" w:fill="F2F2F2" w:themeFill="accent4" w:themeFillShade="F2"/>
          </w:tcPr>
          <w:p w14:paraId="464218FE" w14:textId="77777777" w:rsidR="00646E5A" w:rsidRPr="00646E5A" w:rsidRDefault="00646E5A" w:rsidP="00646E5A">
            <w:pPr>
              <w:spacing w:before="0" w:after="160"/>
              <w:rPr>
                <w:b/>
                <w:lang w:val="en-NZ"/>
              </w:rPr>
            </w:pPr>
            <w:r w:rsidRPr="00646E5A">
              <w:rPr>
                <w:b/>
                <w:lang w:val="en-NZ"/>
              </w:rPr>
              <w:t>Data type</w:t>
            </w:r>
          </w:p>
        </w:tc>
        <w:tc>
          <w:tcPr>
            <w:tcW w:w="1053" w:type="pct"/>
          </w:tcPr>
          <w:p w14:paraId="70C5AEFF" w14:textId="77777777" w:rsidR="00646E5A" w:rsidRPr="00646E5A" w:rsidRDefault="00646E5A" w:rsidP="00646E5A">
            <w:pPr>
              <w:spacing w:before="0" w:after="160"/>
              <w:rPr>
                <w:lang w:val="en-NZ"/>
              </w:rPr>
            </w:pPr>
            <w:r w:rsidRPr="00646E5A">
              <w:rPr>
                <w:lang w:val="en-NZ"/>
              </w:rPr>
              <w:t>Numeric (N)</w:t>
            </w:r>
          </w:p>
        </w:tc>
        <w:tc>
          <w:tcPr>
            <w:tcW w:w="1324" w:type="pct"/>
            <w:shd w:val="clear" w:color="auto" w:fill="F2F2F2" w:themeFill="accent4" w:themeFillShade="F2"/>
          </w:tcPr>
          <w:p w14:paraId="6AD76DF6"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65A263FC" w14:textId="77777777" w:rsidR="00646E5A" w:rsidRPr="00646E5A" w:rsidRDefault="00646E5A" w:rsidP="00646E5A">
            <w:pPr>
              <w:spacing w:before="0" w:after="160"/>
              <w:rPr>
                <w:lang w:val="en-NZ"/>
              </w:rPr>
            </w:pPr>
            <w:r w:rsidRPr="00646E5A">
              <w:rPr>
                <w:lang w:val="en-NZ"/>
              </w:rPr>
              <w:t>Value</w:t>
            </w:r>
          </w:p>
        </w:tc>
      </w:tr>
      <w:tr w:rsidR="00646E5A" w:rsidRPr="00646E5A" w14:paraId="172D591B" w14:textId="77777777" w:rsidTr="00582A5C">
        <w:tc>
          <w:tcPr>
            <w:tcW w:w="1142" w:type="pct"/>
            <w:shd w:val="clear" w:color="auto" w:fill="F2F2F2" w:themeFill="accent4" w:themeFillShade="F2"/>
          </w:tcPr>
          <w:p w14:paraId="10A7BA7F" w14:textId="77777777" w:rsidR="00646E5A" w:rsidRPr="00646E5A" w:rsidRDefault="00646E5A" w:rsidP="00646E5A">
            <w:pPr>
              <w:spacing w:before="0" w:after="160"/>
              <w:rPr>
                <w:b/>
                <w:lang w:val="en-NZ"/>
              </w:rPr>
            </w:pPr>
            <w:r w:rsidRPr="00646E5A">
              <w:rPr>
                <w:b/>
                <w:lang w:val="en-NZ"/>
              </w:rPr>
              <w:t>Field size</w:t>
            </w:r>
          </w:p>
        </w:tc>
        <w:tc>
          <w:tcPr>
            <w:tcW w:w="1053" w:type="pct"/>
          </w:tcPr>
          <w:p w14:paraId="0DAA540F" w14:textId="77777777" w:rsidR="00646E5A" w:rsidRPr="00646E5A" w:rsidRDefault="00646E5A" w:rsidP="00646E5A">
            <w:pPr>
              <w:spacing w:before="0" w:after="160"/>
              <w:rPr>
                <w:lang w:val="en-NZ"/>
              </w:rPr>
            </w:pPr>
            <w:r w:rsidRPr="00646E5A">
              <w:rPr>
                <w:lang w:val="en-NZ"/>
              </w:rPr>
              <w:t>15 </w:t>
            </w:r>
          </w:p>
        </w:tc>
        <w:tc>
          <w:tcPr>
            <w:tcW w:w="1324" w:type="pct"/>
            <w:shd w:val="clear" w:color="auto" w:fill="F2F2F2" w:themeFill="accent4" w:themeFillShade="F2"/>
          </w:tcPr>
          <w:p w14:paraId="5A678695"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50A2F8BD" w14:textId="77777777" w:rsidR="00646E5A" w:rsidRPr="00646E5A" w:rsidRDefault="00646E5A" w:rsidP="00646E5A">
            <w:pPr>
              <w:spacing w:before="0" w:after="160"/>
              <w:rPr>
                <w:lang w:val="en-NZ"/>
              </w:rPr>
            </w:pPr>
            <w:r w:rsidRPr="00646E5A">
              <w:rPr>
                <w:lang w:val="en-NZ"/>
              </w:rPr>
              <w:t>N(15)</w:t>
            </w:r>
          </w:p>
        </w:tc>
      </w:tr>
      <w:tr w:rsidR="00646E5A" w:rsidRPr="00646E5A" w14:paraId="280DB9DD" w14:textId="77777777" w:rsidTr="00582A5C">
        <w:tc>
          <w:tcPr>
            <w:tcW w:w="1142" w:type="pct"/>
            <w:shd w:val="clear" w:color="auto" w:fill="F2F2F2" w:themeFill="accent4" w:themeFillShade="F2"/>
          </w:tcPr>
          <w:p w14:paraId="41C0309C"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0515954F" w14:textId="77777777" w:rsidR="00646E5A" w:rsidRPr="00646E5A" w:rsidRDefault="00646E5A" w:rsidP="00646E5A">
            <w:pPr>
              <w:spacing w:before="0" w:after="160"/>
              <w:rPr>
                <w:lang w:val="en-NZ"/>
              </w:rPr>
            </w:pPr>
            <w:r w:rsidRPr="00646E5A">
              <w:rPr>
                <w:lang w:val="en-NZ"/>
              </w:rPr>
              <w:t xml:space="preserve"> - </w:t>
            </w:r>
          </w:p>
        </w:tc>
      </w:tr>
      <w:tr w:rsidR="00646E5A" w:rsidRPr="00646E5A" w14:paraId="04B1233A" w14:textId="77777777" w:rsidTr="00582A5C">
        <w:tc>
          <w:tcPr>
            <w:tcW w:w="1142" w:type="pct"/>
            <w:shd w:val="clear" w:color="auto" w:fill="F2F2F2" w:themeFill="accent4" w:themeFillShade="F2"/>
          </w:tcPr>
          <w:p w14:paraId="31A015AC"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656C3EC6" w14:textId="77777777" w:rsidR="00646E5A" w:rsidRPr="00646E5A" w:rsidRDefault="00646E5A" w:rsidP="00646E5A">
            <w:pPr>
              <w:spacing w:before="0" w:after="160"/>
              <w:rPr>
                <w:lang w:val="en-NZ"/>
              </w:rPr>
            </w:pPr>
            <w:r w:rsidRPr="00646E5A">
              <w:rPr>
                <w:lang w:val="en-NZ"/>
              </w:rPr>
              <w:t>Conditional: This field must have a value when this Trade Item is a base unit</w:t>
            </w:r>
          </w:p>
        </w:tc>
      </w:tr>
      <w:tr w:rsidR="00646E5A" w:rsidRPr="00646E5A" w14:paraId="1E628007" w14:textId="77777777" w:rsidTr="00582A5C">
        <w:tc>
          <w:tcPr>
            <w:tcW w:w="1142" w:type="pct"/>
            <w:shd w:val="clear" w:color="auto" w:fill="F2F2F2" w:themeFill="accent4" w:themeFillShade="F2"/>
          </w:tcPr>
          <w:p w14:paraId="1AA10DC3"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2F99B354" w14:textId="77777777" w:rsidR="00646E5A" w:rsidRPr="00646E5A" w:rsidRDefault="00646E5A" w:rsidP="00646E5A">
            <w:pPr>
              <w:spacing w:before="0" w:after="160"/>
              <w:rPr>
                <w:lang w:val="en-NZ"/>
              </w:rPr>
            </w:pPr>
            <w:r w:rsidRPr="00646E5A">
              <w:rPr>
                <w:lang w:val="en-NZ"/>
              </w:rPr>
              <w:t>To be entered when it is the base unit.</w:t>
            </w:r>
          </w:p>
          <w:p w14:paraId="36816DEA" w14:textId="3A6296E3"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6866A058" w14:textId="77777777" w:rsidR="00646E5A" w:rsidRPr="00646E5A" w:rsidRDefault="00646E5A" w:rsidP="00646E5A">
      <w:pPr>
        <w:pStyle w:val="Heading4"/>
      </w:pPr>
      <w:bookmarkStart w:id="19" w:name="_Toc58242001"/>
      <w:r w:rsidRPr="00646E5A">
        <w:t>Net content UOM</w:t>
      </w:r>
      <w:bookmarkEnd w:id="19"/>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555F8BC9" w14:textId="77777777" w:rsidTr="00582A5C">
        <w:tc>
          <w:tcPr>
            <w:tcW w:w="1142" w:type="pct"/>
          </w:tcPr>
          <w:p w14:paraId="442239FE"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70179FEF" w14:textId="77777777" w:rsidR="00646E5A" w:rsidRPr="00646E5A" w:rsidRDefault="00646E5A" w:rsidP="00646E5A">
            <w:pPr>
              <w:spacing w:before="0" w:after="160"/>
              <w:rPr>
                <w:lang w:val="en-NZ"/>
              </w:rPr>
            </w:pPr>
            <w:r w:rsidRPr="00646E5A">
              <w:rPr>
                <w:lang w:val="en-NZ"/>
              </w:rPr>
              <w:t>Net content UOM</w:t>
            </w:r>
          </w:p>
        </w:tc>
      </w:tr>
      <w:tr w:rsidR="00646E5A" w:rsidRPr="00646E5A" w14:paraId="05F18B54" w14:textId="77777777" w:rsidTr="00582A5C">
        <w:tc>
          <w:tcPr>
            <w:tcW w:w="1142" w:type="pct"/>
            <w:shd w:val="clear" w:color="auto" w:fill="F2F2F2" w:themeFill="accent4" w:themeFillShade="F2"/>
          </w:tcPr>
          <w:p w14:paraId="4D827084"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20235145" w14:textId="77777777" w:rsidR="00646E5A" w:rsidRPr="00646E5A" w:rsidRDefault="00646E5A" w:rsidP="00646E5A">
            <w:pPr>
              <w:spacing w:before="0" w:after="160"/>
              <w:rPr>
                <w:lang w:val="en-NZ"/>
              </w:rPr>
            </w:pPr>
            <w:r w:rsidRPr="00646E5A">
              <w:rPr>
                <w:lang w:val="en-NZ"/>
              </w:rPr>
              <w:t>The unit of measure of the net content of the Trade Item.</w:t>
            </w:r>
          </w:p>
        </w:tc>
      </w:tr>
      <w:tr w:rsidR="00646E5A" w:rsidRPr="00646E5A" w14:paraId="0B8CDED9" w14:textId="77777777" w:rsidTr="00582A5C">
        <w:tc>
          <w:tcPr>
            <w:tcW w:w="1142" w:type="pct"/>
            <w:shd w:val="clear" w:color="auto" w:fill="F2F2F2" w:themeFill="accent4" w:themeFillShade="F2"/>
          </w:tcPr>
          <w:p w14:paraId="1E7ABF07"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65FF3B25" w14:textId="77777777" w:rsidR="00646E5A" w:rsidRPr="00646E5A" w:rsidRDefault="00646E5A" w:rsidP="00646E5A">
            <w:pPr>
              <w:spacing w:before="0" w:after="160"/>
              <w:rPr>
                <w:lang w:val="en-NZ"/>
              </w:rPr>
            </w:pPr>
            <w:r w:rsidRPr="00646E5A">
              <w:rPr>
                <w:lang w:val="en-NZ"/>
              </w:rPr>
              <w:t>Hospitals use this value to create scanner labels that match the package. It’s important that the value here matches the label claim exactly. e.g., Each, Millilitres, Kilograms,</w:t>
            </w:r>
          </w:p>
        </w:tc>
      </w:tr>
      <w:tr w:rsidR="00646E5A" w:rsidRPr="00646E5A" w14:paraId="3E25CD99" w14:textId="77777777" w:rsidTr="00582A5C">
        <w:tc>
          <w:tcPr>
            <w:tcW w:w="1142" w:type="pct"/>
            <w:shd w:val="clear" w:color="auto" w:fill="F2F2F2" w:themeFill="accent4" w:themeFillShade="F2"/>
          </w:tcPr>
          <w:p w14:paraId="364DED98"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66A0B3FD" w14:textId="77777777" w:rsidR="00646E5A" w:rsidRPr="00646E5A" w:rsidRDefault="00646E5A" w:rsidP="00646E5A">
            <w:pPr>
              <w:spacing w:before="0" w:after="160"/>
              <w:rPr>
                <w:lang w:val="en-NZ"/>
              </w:rPr>
            </w:pPr>
            <w:r w:rsidRPr="00646E5A">
              <w:rPr>
                <w:lang w:val="en-NZ"/>
              </w:rPr>
              <w:t xml:space="preserve">Used in conjunction with </w:t>
            </w:r>
            <w:r w:rsidRPr="00646E5A">
              <w:rPr>
                <w:b/>
                <w:bCs/>
                <w:lang w:val="en-NZ"/>
              </w:rPr>
              <w:t>Net Content</w:t>
            </w:r>
            <w:r w:rsidRPr="00646E5A">
              <w:rPr>
                <w:lang w:val="en-NZ"/>
              </w:rPr>
              <w:t xml:space="preserve"> to inform the unit of measure.</w:t>
            </w:r>
          </w:p>
        </w:tc>
      </w:tr>
      <w:tr w:rsidR="00646E5A" w:rsidRPr="00646E5A" w14:paraId="2CE4190F" w14:textId="77777777" w:rsidTr="00582A5C">
        <w:tc>
          <w:tcPr>
            <w:tcW w:w="1142" w:type="pct"/>
            <w:shd w:val="clear" w:color="auto" w:fill="F2F2F2" w:themeFill="accent4" w:themeFillShade="F2"/>
          </w:tcPr>
          <w:p w14:paraId="4B4D3482"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6BE43577" w14:textId="77777777" w:rsidR="00646E5A" w:rsidRPr="00646E5A" w:rsidRDefault="00646E5A" w:rsidP="00646E5A">
            <w:pPr>
              <w:spacing w:before="0" w:after="160"/>
              <w:rPr>
                <w:lang w:val="en-NZ"/>
              </w:rPr>
            </w:pPr>
            <w:r w:rsidRPr="00646E5A">
              <w:rPr>
                <w:lang w:val="en-NZ"/>
              </w:rPr>
              <w:t>GS1: measurementUnitCode (string, 15)</w:t>
            </w:r>
          </w:p>
        </w:tc>
      </w:tr>
      <w:tr w:rsidR="00646E5A" w:rsidRPr="00646E5A" w14:paraId="69A12EA5" w14:textId="77777777" w:rsidTr="00582A5C">
        <w:tc>
          <w:tcPr>
            <w:tcW w:w="1142" w:type="pct"/>
            <w:shd w:val="clear" w:color="auto" w:fill="F2F2F2" w:themeFill="accent4" w:themeFillShade="F2"/>
          </w:tcPr>
          <w:p w14:paraId="45A20D9F"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74F156F0" w14:textId="77777777" w:rsidR="00646E5A" w:rsidRPr="00646E5A" w:rsidRDefault="00646E5A" w:rsidP="00646E5A">
            <w:pPr>
              <w:spacing w:before="0" w:after="160"/>
              <w:rPr>
                <w:lang w:val="en-NZ"/>
              </w:rPr>
            </w:pPr>
            <w:r w:rsidRPr="00646E5A">
              <w:rPr>
                <w:lang w:val="en-NZ"/>
              </w:rPr>
              <w:t>Supplier, GS1</w:t>
            </w:r>
          </w:p>
        </w:tc>
      </w:tr>
      <w:tr w:rsidR="00646E5A" w:rsidRPr="00646E5A" w14:paraId="4B75245F" w14:textId="77777777" w:rsidTr="00582A5C">
        <w:tc>
          <w:tcPr>
            <w:tcW w:w="1142" w:type="pct"/>
            <w:shd w:val="clear" w:color="auto" w:fill="F2F2F2" w:themeFill="accent4" w:themeFillShade="F2"/>
          </w:tcPr>
          <w:p w14:paraId="67875AB6" w14:textId="77777777" w:rsidR="00646E5A" w:rsidRPr="00646E5A" w:rsidRDefault="00646E5A" w:rsidP="00646E5A">
            <w:pPr>
              <w:spacing w:before="0" w:after="160"/>
              <w:rPr>
                <w:b/>
                <w:lang w:val="en-NZ"/>
              </w:rPr>
            </w:pPr>
            <w:r w:rsidRPr="00646E5A">
              <w:rPr>
                <w:b/>
                <w:lang w:val="en-NZ"/>
              </w:rPr>
              <w:t>Data type</w:t>
            </w:r>
          </w:p>
        </w:tc>
        <w:tc>
          <w:tcPr>
            <w:tcW w:w="1053" w:type="pct"/>
          </w:tcPr>
          <w:p w14:paraId="4EAFF21A" w14:textId="77777777" w:rsidR="00646E5A" w:rsidRPr="00646E5A" w:rsidRDefault="00646E5A" w:rsidP="00646E5A">
            <w:pPr>
              <w:spacing w:before="0" w:after="160"/>
              <w:rPr>
                <w:lang w:val="en-NZ"/>
              </w:rPr>
            </w:pPr>
            <w:r w:rsidRPr="00646E5A">
              <w:rPr>
                <w:lang w:val="en-NZ"/>
              </w:rPr>
              <w:t>Alphanumeric (X) </w:t>
            </w:r>
          </w:p>
        </w:tc>
        <w:tc>
          <w:tcPr>
            <w:tcW w:w="1324" w:type="pct"/>
            <w:shd w:val="clear" w:color="auto" w:fill="F2F2F2" w:themeFill="accent4" w:themeFillShade="F2"/>
          </w:tcPr>
          <w:p w14:paraId="4EE79E32"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26ACBA55" w14:textId="77777777" w:rsidR="00646E5A" w:rsidRPr="00646E5A" w:rsidRDefault="00646E5A" w:rsidP="00646E5A">
            <w:pPr>
              <w:spacing w:before="0" w:after="160"/>
              <w:rPr>
                <w:lang w:val="en-NZ"/>
              </w:rPr>
            </w:pPr>
            <w:r w:rsidRPr="00646E5A">
              <w:rPr>
                <w:lang w:val="en-NZ"/>
              </w:rPr>
              <w:t>Code</w:t>
            </w:r>
          </w:p>
        </w:tc>
      </w:tr>
      <w:tr w:rsidR="00646E5A" w:rsidRPr="00646E5A" w14:paraId="409E9EC6" w14:textId="77777777" w:rsidTr="00582A5C">
        <w:tc>
          <w:tcPr>
            <w:tcW w:w="1142" w:type="pct"/>
            <w:shd w:val="clear" w:color="auto" w:fill="F2F2F2" w:themeFill="accent4" w:themeFillShade="F2"/>
          </w:tcPr>
          <w:p w14:paraId="68013404" w14:textId="77777777" w:rsidR="00646E5A" w:rsidRPr="00646E5A" w:rsidRDefault="00646E5A" w:rsidP="00646E5A">
            <w:pPr>
              <w:spacing w:before="0" w:after="160"/>
              <w:rPr>
                <w:b/>
                <w:lang w:val="en-NZ"/>
              </w:rPr>
            </w:pPr>
            <w:r w:rsidRPr="00646E5A">
              <w:rPr>
                <w:b/>
                <w:lang w:val="en-NZ"/>
              </w:rPr>
              <w:t>Field size</w:t>
            </w:r>
          </w:p>
        </w:tc>
        <w:tc>
          <w:tcPr>
            <w:tcW w:w="1053" w:type="pct"/>
          </w:tcPr>
          <w:p w14:paraId="11355FB0" w14:textId="77777777" w:rsidR="00646E5A" w:rsidRPr="00646E5A" w:rsidRDefault="00646E5A" w:rsidP="00646E5A">
            <w:pPr>
              <w:spacing w:before="0" w:after="160"/>
              <w:rPr>
                <w:lang w:val="en-NZ"/>
              </w:rPr>
            </w:pPr>
            <w:r w:rsidRPr="00646E5A">
              <w:rPr>
                <w:lang w:val="en-NZ"/>
              </w:rPr>
              <w:t>15</w:t>
            </w:r>
          </w:p>
        </w:tc>
        <w:tc>
          <w:tcPr>
            <w:tcW w:w="1324" w:type="pct"/>
            <w:shd w:val="clear" w:color="auto" w:fill="F2F2F2" w:themeFill="accent4" w:themeFillShade="F2"/>
          </w:tcPr>
          <w:p w14:paraId="47A49B6F"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10EBC985" w14:textId="77777777" w:rsidR="00646E5A" w:rsidRPr="00646E5A" w:rsidRDefault="00646E5A" w:rsidP="00646E5A">
            <w:pPr>
              <w:spacing w:before="0" w:after="160"/>
              <w:rPr>
                <w:lang w:val="en-NZ"/>
              </w:rPr>
            </w:pPr>
            <w:r w:rsidRPr="00646E5A">
              <w:rPr>
                <w:lang w:val="en-NZ"/>
              </w:rPr>
              <w:t>X(15)</w:t>
            </w:r>
          </w:p>
        </w:tc>
      </w:tr>
      <w:tr w:rsidR="00646E5A" w:rsidRPr="00646E5A" w14:paraId="389C22F2" w14:textId="77777777" w:rsidTr="00582A5C">
        <w:tc>
          <w:tcPr>
            <w:tcW w:w="1142" w:type="pct"/>
            <w:shd w:val="clear" w:color="auto" w:fill="F2F2F2" w:themeFill="accent4" w:themeFillShade="F2"/>
          </w:tcPr>
          <w:p w14:paraId="203DF942"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04901EF7" w14:textId="77777777" w:rsidR="00646E5A" w:rsidRPr="00646E5A" w:rsidRDefault="00646E5A" w:rsidP="00646E5A">
            <w:pPr>
              <w:spacing w:before="0" w:after="160"/>
              <w:rPr>
                <w:rStyle w:val="Hyperlink"/>
                <w:b/>
                <w:bCs/>
                <w:lang w:val="en-NZ"/>
              </w:rPr>
            </w:pPr>
            <w:r w:rsidRPr="00646E5A">
              <w:rPr>
                <w:bCs/>
                <w:u w:val="single"/>
                <w:lang w:val="en-NZ"/>
              </w:rPr>
              <w:fldChar w:fldCharType="begin"/>
            </w:r>
            <w:r w:rsidRPr="00646E5A">
              <w:rPr>
                <w:bCs/>
                <w:u w:val="single"/>
                <w:lang w:val="en-NZ"/>
              </w:rPr>
              <w:instrText>HYPERLINK "https://www.gs1au.org/services/data-and-content/national-product-catalogue/npc-data-dictionary/data-attribute/net-content-uom"</w:instrText>
            </w:r>
            <w:r w:rsidRPr="00646E5A">
              <w:rPr>
                <w:bCs/>
                <w:u w:val="single"/>
                <w:lang w:val="en-NZ"/>
              </w:rPr>
            </w:r>
            <w:r w:rsidRPr="00646E5A">
              <w:rPr>
                <w:bCs/>
                <w:u w:val="single"/>
                <w:lang w:val="en-NZ"/>
              </w:rPr>
              <w:fldChar w:fldCharType="separate"/>
            </w:r>
            <w:r w:rsidRPr="00646E5A">
              <w:rPr>
                <w:rStyle w:val="Hyperlink"/>
                <w:b/>
                <w:bCs/>
                <w:lang w:val="en-NZ"/>
              </w:rPr>
              <w:t>GS1 NPC Code list</w:t>
            </w:r>
          </w:p>
          <w:p w14:paraId="28008FDF" w14:textId="77777777" w:rsidR="00646E5A" w:rsidRPr="00646E5A" w:rsidRDefault="00646E5A" w:rsidP="00646E5A">
            <w:pPr>
              <w:spacing w:before="0" w:after="160"/>
              <w:rPr>
                <w:lang w:val="en-NZ"/>
              </w:rPr>
            </w:pPr>
            <w:r w:rsidRPr="00646E5A">
              <w:rPr>
                <w:lang w:val="en-NZ"/>
              </w:rPr>
              <w:fldChar w:fldCharType="end"/>
            </w:r>
            <w:hyperlink w:anchor="appex2" w:history="1">
              <w:r w:rsidRPr="00646E5A">
                <w:rPr>
                  <w:rStyle w:val="Hyperlink"/>
                  <w:b/>
                  <w:lang w:val="en-NZ"/>
                </w:rPr>
                <w:t>Appendix 2 – Net Content Unit of Measure</w:t>
              </w:r>
            </w:hyperlink>
          </w:p>
        </w:tc>
      </w:tr>
      <w:tr w:rsidR="00646E5A" w:rsidRPr="00646E5A" w14:paraId="255F3A4A" w14:textId="77777777" w:rsidTr="00582A5C">
        <w:tc>
          <w:tcPr>
            <w:tcW w:w="1142" w:type="pct"/>
            <w:shd w:val="clear" w:color="auto" w:fill="F2F2F2" w:themeFill="accent4" w:themeFillShade="F2"/>
          </w:tcPr>
          <w:p w14:paraId="58F57BF3"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5CA0F18B" w14:textId="77777777" w:rsidR="00646E5A" w:rsidRPr="00646E5A" w:rsidRDefault="00646E5A" w:rsidP="00646E5A">
            <w:pPr>
              <w:spacing w:before="0" w:after="160"/>
              <w:rPr>
                <w:lang w:val="en-NZ"/>
              </w:rPr>
            </w:pPr>
            <w:r w:rsidRPr="00646E5A">
              <w:rPr>
                <w:lang w:val="en-NZ"/>
              </w:rPr>
              <w:t xml:space="preserve">Conditional: This field must have a value when </w:t>
            </w:r>
            <w:r w:rsidRPr="00646E5A">
              <w:rPr>
                <w:b/>
                <w:bCs/>
                <w:lang w:val="en-NZ"/>
              </w:rPr>
              <w:t>Trade Item</w:t>
            </w:r>
            <w:r w:rsidRPr="00646E5A">
              <w:rPr>
                <w:lang w:val="en-NZ"/>
              </w:rPr>
              <w:t xml:space="preserve"> is a base unit.</w:t>
            </w:r>
          </w:p>
        </w:tc>
      </w:tr>
      <w:tr w:rsidR="00646E5A" w:rsidRPr="00646E5A" w14:paraId="3CE792BE" w14:textId="77777777" w:rsidTr="00582A5C">
        <w:tc>
          <w:tcPr>
            <w:tcW w:w="1142" w:type="pct"/>
            <w:shd w:val="clear" w:color="auto" w:fill="F2F2F2" w:themeFill="accent4" w:themeFillShade="F2"/>
          </w:tcPr>
          <w:p w14:paraId="514BE5B9"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67B8D6ED" w14:textId="77777777" w:rsidR="00646E5A" w:rsidRPr="00646E5A" w:rsidRDefault="00646E5A" w:rsidP="00646E5A">
            <w:pPr>
              <w:spacing w:before="0" w:after="160"/>
              <w:rPr>
                <w:lang w:val="en-NZ"/>
              </w:rPr>
            </w:pPr>
            <w:r w:rsidRPr="00646E5A">
              <w:rPr>
                <w:lang w:val="en-NZ"/>
              </w:rPr>
              <w:t>To be entered when it is the Base Unit.</w:t>
            </w:r>
          </w:p>
          <w:p w14:paraId="391A3171" w14:textId="172F4B4D"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1AF562EF" w14:textId="77777777" w:rsidR="00646E5A" w:rsidRPr="00646E5A" w:rsidRDefault="00646E5A" w:rsidP="00646E5A">
      <w:pPr>
        <w:pStyle w:val="Heading4"/>
      </w:pPr>
      <w:bookmarkStart w:id="20" w:name="_Toc58242002"/>
      <w:r w:rsidRPr="00646E5A">
        <w:t>Number of Base Units</w:t>
      </w:r>
      <w:bookmarkEnd w:id="20"/>
    </w:p>
    <w:tbl>
      <w:tblPr>
        <w:tblStyle w:val="TableGrid"/>
        <w:tblW w:w="4839" w:type="pct"/>
        <w:tblLook w:val="0000" w:firstRow="0" w:lastRow="0" w:firstColumn="0" w:lastColumn="0" w:noHBand="0" w:noVBand="0"/>
      </w:tblPr>
      <w:tblGrid>
        <w:gridCol w:w="2061"/>
        <w:gridCol w:w="1946"/>
        <w:gridCol w:w="2340"/>
        <w:gridCol w:w="2379"/>
      </w:tblGrid>
      <w:tr w:rsidR="00646E5A" w:rsidRPr="00646E5A" w14:paraId="7ED11456" w14:textId="77777777" w:rsidTr="00582A5C">
        <w:tc>
          <w:tcPr>
            <w:tcW w:w="1181" w:type="pct"/>
          </w:tcPr>
          <w:p w14:paraId="52E1317B" w14:textId="77777777" w:rsidR="00646E5A" w:rsidRPr="00646E5A" w:rsidRDefault="00646E5A" w:rsidP="00646E5A">
            <w:pPr>
              <w:spacing w:before="0" w:after="160"/>
              <w:rPr>
                <w:b/>
                <w:lang w:val="en-NZ"/>
              </w:rPr>
            </w:pPr>
            <w:r w:rsidRPr="00646E5A">
              <w:rPr>
                <w:b/>
                <w:lang w:val="en-NZ"/>
              </w:rPr>
              <w:t>Name</w:t>
            </w:r>
          </w:p>
        </w:tc>
        <w:tc>
          <w:tcPr>
            <w:tcW w:w="3819" w:type="pct"/>
            <w:gridSpan w:val="3"/>
          </w:tcPr>
          <w:p w14:paraId="2434208A" w14:textId="77777777" w:rsidR="00646E5A" w:rsidRPr="00646E5A" w:rsidRDefault="00646E5A" w:rsidP="00646E5A">
            <w:pPr>
              <w:spacing w:before="0" w:after="160"/>
              <w:rPr>
                <w:lang w:val="en-NZ"/>
              </w:rPr>
            </w:pPr>
            <w:r w:rsidRPr="00646E5A">
              <w:rPr>
                <w:lang w:val="en-NZ"/>
              </w:rPr>
              <w:t>Number of Base Units</w:t>
            </w:r>
          </w:p>
        </w:tc>
      </w:tr>
      <w:tr w:rsidR="00646E5A" w:rsidRPr="00646E5A" w14:paraId="759E7656" w14:textId="77777777" w:rsidTr="00582A5C">
        <w:tc>
          <w:tcPr>
            <w:tcW w:w="1181" w:type="pct"/>
            <w:shd w:val="clear" w:color="auto" w:fill="F2F2F2" w:themeFill="accent4" w:themeFillShade="F2"/>
          </w:tcPr>
          <w:p w14:paraId="36062F03" w14:textId="77777777" w:rsidR="00646E5A" w:rsidRPr="00646E5A" w:rsidRDefault="00646E5A" w:rsidP="00646E5A">
            <w:pPr>
              <w:spacing w:before="0" w:after="160"/>
              <w:rPr>
                <w:b/>
                <w:lang w:val="en-NZ"/>
              </w:rPr>
            </w:pPr>
            <w:r w:rsidRPr="00646E5A">
              <w:rPr>
                <w:b/>
                <w:lang w:val="en-NZ"/>
              </w:rPr>
              <w:t>Definition</w:t>
            </w:r>
          </w:p>
        </w:tc>
        <w:tc>
          <w:tcPr>
            <w:tcW w:w="3819" w:type="pct"/>
            <w:gridSpan w:val="3"/>
          </w:tcPr>
          <w:p w14:paraId="26466507" w14:textId="77777777" w:rsidR="00646E5A" w:rsidRPr="00646E5A" w:rsidRDefault="00646E5A" w:rsidP="00646E5A">
            <w:pPr>
              <w:spacing w:before="0" w:after="160"/>
              <w:rPr>
                <w:lang w:val="en-NZ"/>
              </w:rPr>
            </w:pPr>
            <w:r w:rsidRPr="00646E5A">
              <w:rPr>
                <w:lang w:val="en-NZ"/>
              </w:rPr>
              <w:t>A reference to the number of GTINs of the lowest level of product contained within this product’s family hierarchy.</w:t>
            </w:r>
          </w:p>
        </w:tc>
      </w:tr>
      <w:tr w:rsidR="00646E5A" w:rsidRPr="00646E5A" w14:paraId="37DD76F7" w14:textId="77777777" w:rsidTr="00582A5C">
        <w:tc>
          <w:tcPr>
            <w:tcW w:w="1181" w:type="pct"/>
            <w:shd w:val="clear" w:color="auto" w:fill="F2F2F2" w:themeFill="accent4" w:themeFillShade="F2"/>
          </w:tcPr>
          <w:p w14:paraId="5B2EB54E" w14:textId="77777777" w:rsidR="00646E5A" w:rsidRPr="00646E5A" w:rsidRDefault="00646E5A" w:rsidP="00646E5A">
            <w:pPr>
              <w:spacing w:before="0" w:after="160"/>
              <w:rPr>
                <w:b/>
                <w:lang w:val="en-NZ"/>
              </w:rPr>
            </w:pPr>
            <w:r w:rsidRPr="00646E5A">
              <w:rPr>
                <w:b/>
                <w:lang w:val="en-NZ"/>
              </w:rPr>
              <w:t>Purpose</w:t>
            </w:r>
          </w:p>
        </w:tc>
        <w:tc>
          <w:tcPr>
            <w:tcW w:w="3819" w:type="pct"/>
            <w:gridSpan w:val="3"/>
          </w:tcPr>
          <w:p w14:paraId="29EE591D" w14:textId="77777777" w:rsidR="00646E5A" w:rsidRPr="00646E5A" w:rsidRDefault="00646E5A" w:rsidP="00646E5A">
            <w:pPr>
              <w:spacing w:before="0" w:after="160"/>
              <w:rPr>
                <w:lang w:val="en-NZ"/>
              </w:rPr>
            </w:pPr>
            <w:r w:rsidRPr="00646E5A">
              <w:rPr>
                <w:lang w:val="en-NZ"/>
              </w:rPr>
              <w:t>To indicate the number of base units in the particular level of the packaging hierarchy. This field is populated when the item is NOT the base unit. – e.g., 1.</w:t>
            </w:r>
          </w:p>
        </w:tc>
      </w:tr>
      <w:tr w:rsidR="00646E5A" w:rsidRPr="00646E5A" w14:paraId="411B4412" w14:textId="77777777" w:rsidTr="00582A5C">
        <w:tc>
          <w:tcPr>
            <w:tcW w:w="1181" w:type="pct"/>
            <w:shd w:val="clear" w:color="auto" w:fill="F2F2F2" w:themeFill="accent4" w:themeFillShade="F2"/>
          </w:tcPr>
          <w:p w14:paraId="4629BBDF" w14:textId="77777777" w:rsidR="00646E5A" w:rsidRPr="00646E5A" w:rsidRDefault="00646E5A" w:rsidP="00646E5A">
            <w:pPr>
              <w:spacing w:before="0" w:after="160"/>
              <w:rPr>
                <w:b/>
                <w:lang w:val="en-NZ"/>
              </w:rPr>
            </w:pPr>
            <w:r w:rsidRPr="00646E5A">
              <w:rPr>
                <w:b/>
                <w:lang w:val="en-NZ"/>
              </w:rPr>
              <w:t>Use case</w:t>
            </w:r>
          </w:p>
        </w:tc>
        <w:tc>
          <w:tcPr>
            <w:tcW w:w="3819" w:type="pct"/>
            <w:gridSpan w:val="3"/>
          </w:tcPr>
          <w:p w14:paraId="4A192131" w14:textId="77777777" w:rsidR="00646E5A" w:rsidRPr="00646E5A" w:rsidRDefault="00646E5A" w:rsidP="00646E5A">
            <w:pPr>
              <w:spacing w:before="0" w:after="160"/>
              <w:rPr>
                <w:lang w:val="en-NZ"/>
              </w:rPr>
            </w:pPr>
            <w:r w:rsidRPr="00646E5A">
              <w:rPr>
                <w:lang w:val="en-NZ"/>
              </w:rPr>
              <w:t>Used to inform the total number of base units that are contained in the product packaging.</w:t>
            </w:r>
          </w:p>
        </w:tc>
      </w:tr>
      <w:tr w:rsidR="00646E5A" w:rsidRPr="00646E5A" w14:paraId="2892DECC" w14:textId="77777777" w:rsidTr="00582A5C">
        <w:tc>
          <w:tcPr>
            <w:tcW w:w="1181" w:type="pct"/>
            <w:shd w:val="clear" w:color="auto" w:fill="F2F2F2" w:themeFill="accent4" w:themeFillShade="F2"/>
          </w:tcPr>
          <w:p w14:paraId="4E0F3643" w14:textId="77777777" w:rsidR="00646E5A" w:rsidRPr="00646E5A" w:rsidRDefault="00646E5A" w:rsidP="00646E5A">
            <w:pPr>
              <w:spacing w:before="0" w:after="160"/>
              <w:rPr>
                <w:b/>
                <w:lang w:val="en-NZ"/>
              </w:rPr>
            </w:pPr>
            <w:r w:rsidRPr="00646E5A">
              <w:rPr>
                <w:b/>
                <w:lang w:val="en-NZ"/>
              </w:rPr>
              <w:t>Source standards</w:t>
            </w:r>
          </w:p>
        </w:tc>
        <w:tc>
          <w:tcPr>
            <w:tcW w:w="3819" w:type="pct"/>
            <w:gridSpan w:val="3"/>
          </w:tcPr>
          <w:p w14:paraId="38A18C5F" w14:textId="77777777" w:rsidR="00646E5A" w:rsidRPr="00646E5A" w:rsidRDefault="00646E5A" w:rsidP="00646E5A">
            <w:pPr>
              <w:spacing w:before="0" w:after="160"/>
              <w:rPr>
                <w:lang w:val="en-NZ"/>
              </w:rPr>
            </w:pPr>
            <w:r w:rsidRPr="00646E5A">
              <w:rPr>
                <w:lang w:val="en-NZ"/>
              </w:rPr>
              <w:t>GS1: numberOfBaseUnits (integer, 8)</w:t>
            </w:r>
          </w:p>
        </w:tc>
      </w:tr>
      <w:tr w:rsidR="00646E5A" w:rsidRPr="00646E5A" w14:paraId="09C28271" w14:textId="77777777" w:rsidTr="00582A5C">
        <w:tc>
          <w:tcPr>
            <w:tcW w:w="1181" w:type="pct"/>
            <w:shd w:val="clear" w:color="auto" w:fill="F2F2F2" w:themeFill="accent4" w:themeFillShade="F2"/>
          </w:tcPr>
          <w:p w14:paraId="2579FA20" w14:textId="77777777" w:rsidR="00646E5A" w:rsidRPr="00646E5A" w:rsidRDefault="00646E5A" w:rsidP="00646E5A">
            <w:pPr>
              <w:spacing w:before="0" w:after="160"/>
              <w:rPr>
                <w:b/>
                <w:lang w:val="en-NZ"/>
              </w:rPr>
            </w:pPr>
            <w:r w:rsidRPr="00646E5A">
              <w:rPr>
                <w:b/>
                <w:lang w:val="en-NZ"/>
              </w:rPr>
              <w:t>Authoritative source</w:t>
            </w:r>
          </w:p>
        </w:tc>
        <w:tc>
          <w:tcPr>
            <w:tcW w:w="3819" w:type="pct"/>
            <w:gridSpan w:val="3"/>
          </w:tcPr>
          <w:p w14:paraId="537D5213" w14:textId="77777777" w:rsidR="00646E5A" w:rsidRPr="00646E5A" w:rsidRDefault="00646E5A" w:rsidP="00646E5A">
            <w:pPr>
              <w:spacing w:before="0" w:after="160"/>
              <w:rPr>
                <w:lang w:val="en-NZ"/>
              </w:rPr>
            </w:pPr>
            <w:r w:rsidRPr="00646E5A">
              <w:rPr>
                <w:lang w:val="en-NZ"/>
              </w:rPr>
              <w:t>Supplier, GS1</w:t>
            </w:r>
          </w:p>
        </w:tc>
      </w:tr>
      <w:tr w:rsidR="00646E5A" w:rsidRPr="00646E5A" w14:paraId="3F84D5CB" w14:textId="77777777" w:rsidTr="00582A5C">
        <w:tc>
          <w:tcPr>
            <w:tcW w:w="1181" w:type="pct"/>
            <w:shd w:val="clear" w:color="auto" w:fill="F2F2F2" w:themeFill="accent4" w:themeFillShade="F2"/>
          </w:tcPr>
          <w:p w14:paraId="0612CCDF" w14:textId="77777777" w:rsidR="00646E5A" w:rsidRPr="00646E5A" w:rsidRDefault="00646E5A" w:rsidP="00646E5A">
            <w:pPr>
              <w:spacing w:before="0" w:after="160"/>
              <w:rPr>
                <w:b/>
                <w:lang w:val="en-NZ"/>
              </w:rPr>
            </w:pPr>
            <w:r w:rsidRPr="00646E5A">
              <w:rPr>
                <w:b/>
                <w:lang w:val="en-NZ"/>
              </w:rPr>
              <w:t>Data type</w:t>
            </w:r>
          </w:p>
        </w:tc>
        <w:tc>
          <w:tcPr>
            <w:tcW w:w="1115" w:type="pct"/>
          </w:tcPr>
          <w:p w14:paraId="1A4A33BF" w14:textId="77777777" w:rsidR="00646E5A" w:rsidRPr="00646E5A" w:rsidRDefault="00646E5A" w:rsidP="00646E5A">
            <w:pPr>
              <w:spacing w:before="0" w:after="160"/>
              <w:rPr>
                <w:lang w:val="en-NZ"/>
              </w:rPr>
            </w:pPr>
            <w:r w:rsidRPr="00646E5A">
              <w:rPr>
                <w:lang w:val="en-NZ"/>
              </w:rPr>
              <w:t>Numeric (N)</w:t>
            </w:r>
          </w:p>
        </w:tc>
        <w:tc>
          <w:tcPr>
            <w:tcW w:w="1341" w:type="pct"/>
            <w:shd w:val="clear" w:color="auto" w:fill="F2F2F2" w:themeFill="accent4" w:themeFillShade="F2"/>
          </w:tcPr>
          <w:p w14:paraId="2BAFEAB9" w14:textId="77777777" w:rsidR="00646E5A" w:rsidRPr="00646E5A" w:rsidRDefault="00646E5A" w:rsidP="00646E5A">
            <w:pPr>
              <w:spacing w:before="0" w:after="160"/>
              <w:rPr>
                <w:b/>
                <w:lang w:val="en-NZ"/>
              </w:rPr>
            </w:pPr>
            <w:r w:rsidRPr="00646E5A">
              <w:rPr>
                <w:b/>
                <w:lang w:val="en-NZ"/>
              </w:rPr>
              <w:t>Representational class </w:t>
            </w:r>
          </w:p>
        </w:tc>
        <w:tc>
          <w:tcPr>
            <w:tcW w:w="1363" w:type="pct"/>
          </w:tcPr>
          <w:p w14:paraId="16CC87DD" w14:textId="77777777" w:rsidR="00646E5A" w:rsidRPr="00646E5A" w:rsidRDefault="00646E5A" w:rsidP="00646E5A">
            <w:pPr>
              <w:spacing w:before="0" w:after="160"/>
              <w:rPr>
                <w:lang w:val="en-NZ"/>
              </w:rPr>
            </w:pPr>
            <w:r w:rsidRPr="00646E5A">
              <w:rPr>
                <w:lang w:val="en-NZ"/>
              </w:rPr>
              <w:t>Value</w:t>
            </w:r>
          </w:p>
        </w:tc>
      </w:tr>
      <w:tr w:rsidR="00646E5A" w:rsidRPr="00646E5A" w14:paraId="7FDF3B3B" w14:textId="77777777" w:rsidTr="00582A5C">
        <w:tc>
          <w:tcPr>
            <w:tcW w:w="1181" w:type="pct"/>
            <w:shd w:val="clear" w:color="auto" w:fill="F2F2F2" w:themeFill="accent4" w:themeFillShade="F2"/>
          </w:tcPr>
          <w:p w14:paraId="660AA289" w14:textId="77777777" w:rsidR="00646E5A" w:rsidRPr="00646E5A" w:rsidRDefault="00646E5A" w:rsidP="00646E5A">
            <w:pPr>
              <w:spacing w:before="0" w:after="160"/>
              <w:rPr>
                <w:b/>
                <w:lang w:val="en-NZ"/>
              </w:rPr>
            </w:pPr>
            <w:r w:rsidRPr="00646E5A">
              <w:rPr>
                <w:b/>
                <w:lang w:val="en-NZ"/>
              </w:rPr>
              <w:t>Field size</w:t>
            </w:r>
          </w:p>
        </w:tc>
        <w:tc>
          <w:tcPr>
            <w:tcW w:w="1115" w:type="pct"/>
          </w:tcPr>
          <w:p w14:paraId="410A6126" w14:textId="77777777" w:rsidR="00646E5A" w:rsidRPr="00646E5A" w:rsidRDefault="00646E5A" w:rsidP="00646E5A">
            <w:pPr>
              <w:spacing w:before="0" w:after="160"/>
              <w:rPr>
                <w:lang w:val="en-NZ"/>
              </w:rPr>
            </w:pPr>
            <w:r w:rsidRPr="00646E5A">
              <w:rPr>
                <w:lang w:val="en-NZ"/>
              </w:rPr>
              <w:t>8 </w:t>
            </w:r>
          </w:p>
        </w:tc>
        <w:tc>
          <w:tcPr>
            <w:tcW w:w="1341" w:type="pct"/>
            <w:shd w:val="clear" w:color="auto" w:fill="F2F2F2" w:themeFill="accent4" w:themeFillShade="F2"/>
          </w:tcPr>
          <w:p w14:paraId="463DC08D" w14:textId="77777777" w:rsidR="00646E5A" w:rsidRPr="00646E5A" w:rsidRDefault="00646E5A" w:rsidP="00646E5A">
            <w:pPr>
              <w:spacing w:before="0" w:after="160"/>
              <w:rPr>
                <w:b/>
                <w:lang w:val="en-NZ"/>
              </w:rPr>
            </w:pPr>
            <w:r w:rsidRPr="00646E5A">
              <w:rPr>
                <w:b/>
                <w:lang w:val="en-NZ"/>
              </w:rPr>
              <w:t>Representational layout </w:t>
            </w:r>
          </w:p>
        </w:tc>
        <w:tc>
          <w:tcPr>
            <w:tcW w:w="1363" w:type="pct"/>
          </w:tcPr>
          <w:p w14:paraId="4A10C195" w14:textId="77777777" w:rsidR="00646E5A" w:rsidRPr="00646E5A" w:rsidRDefault="00646E5A" w:rsidP="00646E5A">
            <w:pPr>
              <w:spacing w:before="0" w:after="160"/>
              <w:rPr>
                <w:lang w:val="en-NZ"/>
              </w:rPr>
            </w:pPr>
            <w:r w:rsidRPr="00646E5A">
              <w:rPr>
                <w:lang w:val="en-NZ"/>
              </w:rPr>
              <w:t>N(8)</w:t>
            </w:r>
          </w:p>
        </w:tc>
      </w:tr>
      <w:tr w:rsidR="00646E5A" w:rsidRPr="00646E5A" w14:paraId="7DE9A7DC" w14:textId="77777777" w:rsidTr="00582A5C">
        <w:tc>
          <w:tcPr>
            <w:tcW w:w="1181" w:type="pct"/>
            <w:shd w:val="clear" w:color="auto" w:fill="F2F2F2" w:themeFill="accent4" w:themeFillShade="F2"/>
          </w:tcPr>
          <w:p w14:paraId="31F038ED" w14:textId="77777777" w:rsidR="00646E5A" w:rsidRPr="00646E5A" w:rsidRDefault="00646E5A" w:rsidP="00646E5A">
            <w:pPr>
              <w:spacing w:before="0" w:after="160"/>
              <w:rPr>
                <w:b/>
                <w:lang w:val="en-NZ"/>
              </w:rPr>
            </w:pPr>
            <w:r w:rsidRPr="00646E5A">
              <w:rPr>
                <w:b/>
                <w:lang w:val="en-NZ"/>
              </w:rPr>
              <w:t>Value domain</w:t>
            </w:r>
          </w:p>
        </w:tc>
        <w:tc>
          <w:tcPr>
            <w:tcW w:w="3819" w:type="pct"/>
            <w:gridSpan w:val="3"/>
          </w:tcPr>
          <w:p w14:paraId="67C4A48D" w14:textId="77777777" w:rsidR="00646E5A" w:rsidRPr="00646E5A" w:rsidRDefault="00646E5A" w:rsidP="00646E5A">
            <w:pPr>
              <w:spacing w:before="0" w:after="160"/>
              <w:rPr>
                <w:lang w:val="en-NZ"/>
              </w:rPr>
            </w:pPr>
            <w:r w:rsidRPr="00646E5A">
              <w:rPr>
                <w:lang w:val="en-NZ"/>
              </w:rPr>
              <w:t xml:space="preserve"> - </w:t>
            </w:r>
          </w:p>
        </w:tc>
      </w:tr>
      <w:tr w:rsidR="00646E5A" w:rsidRPr="00646E5A" w14:paraId="316019E6" w14:textId="77777777" w:rsidTr="00582A5C">
        <w:tc>
          <w:tcPr>
            <w:tcW w:w="1181" w:type="pct"/>
            <w:shd w:val="clear" w:color="auto" w:fill="F2F2F2" w:themeFill="accent4" w:themeFillShade="F2"/>
          </w:tcPr>
          <w:p w14:paraId="07D99FAE" w14:textId="77777777" w:rsidR="00646E5A" w:rsidRPr="00646E5A" w:rsidRDefault="00646E5A" w:rsidP="00646E5A">
            <w:pPr>
              <w:spacing w:before="0" w:after="160"/>
              <w:rPr>
                <w:b/>
                <w:lang w:val="en-NZ"/>
              </w:rPr>
            </w:pPr>
            <w:r w:rsidRPr="00646E5A">
              <w:rPr>
                <w:b/>
                <w:lang w:val="en-NZ"/>
              </w:rPr>
              <w:t>Obligation</w:t>
            </w:r>
          </w:p>
        </w:tc>
        <w:tc>
          <w:tcPr>
            <w:tcW w:w="3819" w:type="pct"/>
            <w:gridSpan w:val="3"/>
          </w:tcPr>
          <w:p w14:paraId="42CF9A52" w14:textId="77777777" w:rsidR="00646E5A" w:rsidRPr="00646E5A" w:rsidRDefault="00646E5A" w:rsidP="00646E5A">
            <w:pPr>
              <w:spacing w:before="0" w:after="160"/>
              <w:rPr>
                <w:lang w:val="en-NZ"/>
              </w:rPr>
            </w:pPr>
            <w:r w:rsidRPr="00646E5A">
              <w:rPr>
                <w:lang w:val="en-NZ"/>
              </w:rPr>
              <w:t>Conditional: This field must have a value when this Trade Item is NOT a base unit</w:t>
            </w:r>
          </w:p>
        </w:tc>
      </w:tr>
      <w:tr w:rsidR="00646E5A" w:rsidRPr="00646E5A" w14:paraId="2EE9B22C" w14:textId="77777777" w:rsidTr="00582A5C">
        <w:tc>
          <w:tcPr>
            <w:tcW w:w="1181" w:type="pct"/>
            <w:shd w:val="clear" w:color="auto" w:fill="F2F2F2" w:themeFill="accent4" w:themeFillShade="F2"/>
          </w:tcPr>
          <w:p w14:paraId="4ECE6BCA" w14:textId="77777777" w:rsidR="00646E5A" w:rsidRPr="00646E5A" w:rsidRDefault="00646E5A" w:rsidP="00646E5A">
            <w:pPr>
              <w:spacing w:before="0" w:after="160"/>
              <w:rPr>
                <w:b/>
                <w:lang w:val="en-NZ"/>
              </w:rPr>
            </w:pPr>
            <w:r w:rsidRPr="00646E5A">
              <w:rPr>
                <w:b/>
                <w:lang w:val="en-NZ"/>
              </w:rPr>
              <w:t>Guide for use</w:t>
            </w:r>
          </w:p>
        </w:tc>
        <w:tc>
          <w:tcPr>
            <w:tcW w:w="3819" w:type="pct"/>
            <w:gridSpan w:val="3"/>
          </w:tcPr>
          <w:p w14:paraId="6009F90D" w14:textId="77777777" w:rsidR="00646E5A" w:rsidRPr="00646E5A" w:rsidRDefault="00646E5A" w:rsidP="00646E5A">
            <w:pPr>
              <w:spacing w:before="0" w:after="160"/>
              <w:rPr>
                <w:lang w:val="en-NZ"/>
              </w:rPr>
            </w:pPr>
            <w:r w:rsidRPr="00646E5A">
              <w:rPr>
                <w:lang w:val="en-NZ"/>
              </w:rPr>
              <w:t xml:space="preserve">To be populated at all levels of packaging except for base units. </w:t>
            </w:r>
          </w:p>
          <w:p w14:paraId="79A44B4D" w14:textId="45A65A3C"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57C41524" w14:textId="77777777" w:rsidR="00646E5A" w:rsidRPr="00646E5A" w:rsidRDefault="00646E5A" w:rsidP="00646E5A">
      <w:pPr>
        <w:pStyle w:val="Heading4"/>
      </w:pPr>
      <w:bookmarkStart w:id="21" w:name="_Toc58242003"/>
      <w:r w:rsidRPr="00646E5A">
        <w:t>GTIN of base unit</w:t>
      </w:r>
      <w:bookmarkEnd w:id="21"/>
    </w:p>
    <w:tbl>
      <w:tblPr>
        <w:tblStyle w:val="TableGrid"/>
        <w:tblW w:w="5000" w:type="pct"/>
        <w:tblLook w:val="0000" w:firstRow="0" w:lastRow="0" w:firstColumn="0" w:lastColumn="0" w:noHBand="0" w:noVBand="0"/>
      </w:tblPr>
      <w:tblGrid>
        <w:gridCol w:w="2036"/>
        <w:gridCol w:w="1924"/>
        <w:gridCol w:w="2310"/>
        <w:gridCol w:w="2746"/>
      </w:tblGrid>
      <w:tr w:rsidR="00646E5A" w:rsidRPr="00646E5A" w14:paraId="30302125" w14:textId="77777777" w:rsidTr="00582A5C">
        <w:tc>
          <w:tcPr>
            <w:tcW w:w="1129" w:type="pct"/>
          </w:tcPr>
          <w:p w14:paraId="186BF1E7" w14:textId="77777777" w:rsidR="00646E5A" w:rsidRPr="00646E5A" w:rsidRDefault="00646E5A" w:rsidP="00646E5A">
            <w:pPr>
              <w:spacing w:before="0" w:after="160"/>
              <w:rPr>
                <w:b/>
                <w:lang w:val="en-NZ"/>
              </w:rPr>
            </w:pPr>
            <w:r w:rsidRPr="00646E5A">
              <w:rPr>
                <w:b/>
                <w:lang w:val="en-NZ"/>
              </w:rPr>
              <w:t>Name</w:t>
            </w:r>
          </w:p>
        </w:tc>
        <w:tc>
          <w:tcPr>
            <w:tcW w:w="3871" w:type="pct"/>
            <w:gridSpan w:val="3"/>
          </w:tcPr>
          <w:p w14:paraId="002BED02" w14:textId="77777777" w:rsidR="00646E5A" w:rsidRPr="00646E5A" w:rsidRDefault="00646E5A" w:rsidP="00646E5A">
            <w:pPr>
              <w:spacing w:before="0" w:after="160"/>
              <w:rPr>
                <w:lang w:val="en-NZ"/>
              </w:rPr>
            </w:pPr>
            <w:r w:rsidRPr="00646E5A">
              <w:rPr>
                <w:lang w:val="en-NZ"/>
              </w:rPr>
              <w:t>GTIN of base unit</w:t>
            </w:r>
          </w:p>
        </w:tc>
      </w:tr>
      <w:tr w:rsidR="00646E5A" w:rsidRPr="00646E5A" w14:paraId="706B7647" w14:textId="77777777" w:rsidTr="00582A5C">
        <w:tc>
          <w:tcPr>
            <w:tcW w:w="1129" w:type="pct"/>
            <w:shd w:val="clear" w:color="auto" w:fill="F2F2F2" w:themeFill="accent4" w:themeFillShade="F2"/>
          </w:tcPr>
          <w:p w14:paraId="417463DB" w14:textId="77777777" w:rsidR="00646E5A" w:rsidRPr="00646E5A" w:rsidRDefault="00646E5A" w:rsidP="00646E5A">
            <w:pPr>
              <w:spacing w:before="0" w:after="160"/>
              <w:rPr>
                <w:b/>
                <w:lang w:val="en-NZ"/>
              </w:rPr>
            </w:pPr>
            <w:r w:rsidRPr="00646E5A">
              <w:rPr>
                <w:b/>
                <w:lang w:val="en-NZ"/>
              </w:rPr>
              <w:t>Definition</w:t>
            </w:r>
          </w:p>
        </w:tc>
        <w:tc>
          <w:tcPr>
            <w:tcW w:w="3871" w:type="pct"/>
            <w:gridSpan w:val="3"/>
          </w:tcPr>
          <w:p w14:paraId="2927A180" w14:textId="77777777" w:rsidR="00646E5A" w:rsidRPr="00646E5A" w:rsidRDefault="00646E5A" w:rsidP="00646E5A">
            <w:pPr>
              <w:spacing w:before="0" w:after="160"/>
              <w:rPr>
                <w:lang w:val="en-NZ"/>
              </w:rPr>
            </w:pPr>
            <w:r w:rsidRPr="00646E5A">
              <w:rPr>
                <w:lang w:val="en-NZ"/>
              </w:rPr>
              <w:t>A reference to the GTIN of the lowest level of product contained within this item’s packaging hierarchy.</w:t>
            </w:r>
            <w:r w:rsidRPr="00646E5A">
              <w:rPr>
                <w:lang w:val="en-NZ"/>
              </w:rPr>
              <w:tab/>
            </w:r>
          </w:p>
        </w:tc>
      </w:tr>
      <w:tr w:rsidR="00646E5A" w:rsidRPr="00646E5A" w14:paraId="6C3FB569" w14:textId="77777777" w:rsidTr="00582A5C">
        <w:tc>
          <w:tcPr>
            <w:tcW w:w="1129" w:type="pct"/>
            <w:shd w:val="clear" w:color="auto" w:fill="F2F2F2" w:themeFill="accent4" w:themeFillShade="F2"/>
          </w:tcPr>
          <w:p w14:paraId="65A56645" w14:textId="77777777" w:rsidR="00646E5A" w:rsidRPr="00646E5A" w:rsidRDefault="00646E5A" w:rsidP="00646E5A">
            <w:pPr>
              <w:spacing w:before="0" w:after="160"/>
              <w:rPr>
                <w:b/>
                <w:lang w:val="en-NZ"/>
              </w:rPr>
            </w:pPr>
            <w:r w:rsidRPr="00646E5A">
              <w:rPr>
                <w:b/>
                <w:lang w:val="en-NZ"/>
              </w:rPr>
              <w:t>Purpose</w:t>
            </w:r>
          </w:p>
        </w:tc>
        <w:tc>
          <w:tcPr>
            <w:tcW w:w="3871" w:type="pct"/>
            <w:gridSpan w:val="3"/>
          </w:tcPr>
          <w:p w14:paraId="1551553D" w14:textId="77777777" w:rsidR="00646E5A" w:rsidRPr="00646E5A" w:rsidRDefault="00646E5A" w:rsidP="00646E5A">
            <w:pPr>
              <w:spacing w:before="0" w:after="160"/>
              <w:rPr>
                <w:lang w:val="en-NZ"/>
              </w:rPr>
            </w:pPr>
            <w:r w:rsidRPr="00646E5A">
              <w:rPr>
                <w:lang w:val="en-NZ"/>
              </w:rPr>
              <w:t>Provides a reference back to the base unit for every item within the packaging hierarchy.</w:t>
            </w:r>
          </w:p>
        </w:tc>
      </w:tr>
      <w:tr w:rsidR="00646E5A" w:rsidRPr="00646E5A" w14:paraId="003595F1" w14:textId="77777777" w:rsidTr="00582A5C">
        <w:tc>
          <w:tcPr>
            <w:tcW w:w="1129" w:type="pct"/>
            <w:shd w:val="clear" w:color="auto" w:fill="F2F2F2" w:themeFill="accent4" w:themeFillShade="F2"/>
          </w:tcPr>
          <w:p w14:paraId="631F7C72" w14:textId="77777777" w:rsidR="00646E5A" w:rsidRPr="00646E5A" w:rsidRDefault="00646E5A" w:rsidP="00646E5A">
            <w:pPr>
              <w:spacing w:before="0" w:after="160"/>
              <w:rPr>
                <w:b/>
                <w:lang w:val="en-NZ"/>
              </w:rPr>
            </w:pPr>
            <w:r w:rsidRPr="00646E5A">
              <w:rPr>
                <w:b/>
                <w:lang w:val="en-NZ"/>
              </w:rPr>
              <w:t>Use case</w:t>
            </w:r>
          </w:p>
        </w:tc>
        <w:tc>
          <w:tcPr>
            <w:tcW w:w="3871" w:type="pct"/>
            <w:gridSpan w:val="3"/>
          </w:tcPr>
          <w:p w14:paraId="49F612A1" w14:textId="77777777" w:rsidR="00646E5A" w:rsidRPr="00646E5A" w:rsidRDefault="00646E5A" w:rsidP="00646E5A">
            <w:pPr>
              <w:spacing w:before="0" w:after="160"/>
              <w:rPr>
                <w:lang w:val="en-NZ"/>
              </w:rPr>
            </w:pPr>
            <w:r w:rsidRPr="00646E5A">
              <w:rPr>
                <w:lang w:val="en-NZ"/>
              </w:rPr>
              <w:t>Used to indicate the GTIN of the base unit within a packaging hierarchy.</w:t>
            </w:r>
          </w:p>
        </w:tc>
      </w:tr>
      <w:tr w:rsidR="00646E5A" w:rsidRPr="00646E5A" w14:paraId="2EE41F47" w14:textId="77777777" w:rsidTr="00582A5C">
        <w:tc>
          <w:tcPr>
            <w:tcW w:w="1129" w:type="pct"/>
            <w:shd w:val="clear" w:color="auto" w:fill="F2F2F2" w:themeFill="accent4" w:themeFillShade="F2"/>
          </w:tcPr>
          <w:p w14:paraId="22C5DDCC" w14:textId="77777777" w:rsidR="00646E5A" w:rsidRPr="00646E5A" w:rsidRDefault="00646E5A" w:rsidP="00646E5A">
            <w:pPr>
              <w:spacing w:before="0" w:after="160"/>
              <w:rPr>
                <w:b/>
                <w:lang w:val="en-NZ"/>
              </w:rPr>
            </w:pPr>
            <w:r w:rsidRPr="00646E5A">
              <w:rPr>
                <w:b/>
                <w:lang w:val="en-NZ"/>
              </w:rPr>
              <w:t>Source standards</w:t>
            </w:r>
          </w:p>
        </w:tc>
        <w:tc>
          <w:tcPr>
            <w:tcW w:w="3871" w:type="pct"/>
            <w:gridSpan w:val="3"/>
          </w:tcPr>
          <w:p w14:paraId="1BDAAB23" w14:textId="77777777" w:rsidR="00646E5A" w:rsidRPr="00646E5A" w:rsidRDefault="00646E5A" w:rsidP="00646E5A">
            <w:pPr>
              <w:spacing w:before="0" w:after="160"/>
              <w:rPr>
                <w:lang w:val="en-NZ"/>
              </w:rPr>
            </w:pPr>
            <w:r w:rsidRPr="00646E5A">
              <w:rPr>
                <w:lang w:val="en-NZ"/>
              </w:rPr>
              <w:t>GS1: gTINOfBaseUnit (string, 14)</w:t>
            </w:r>
          </w:p>
        </w:tc>
      </w:tr>
      <w:tr w:rsidR="00646E5A" w:rsidRPr="00646E5A" w14:paraId="517DBFAD" w14:textId="77777777" w:rsidTr="00582A5C">
        <w:tc>
          <w:tcPr>
            <w:tcW w:w="1129" w:type="pct"/>
            <w:shd w:val="clear" w:color="auto" w:fill="F2F2F2" w:themeFill="accent4" w:themeFillShade="F2"/>
          </w:tcPr>
          <w:p w14:paraId="0090BE2A" w14:textId="77777777" w:rsidR="00646E5A" w:rsidRPr="00646E5A" w:rsidRDefault="00646E5A" w:rsidP="00646E5A">
            <w:pPr>
              <w:spacing w:before="0" w:after="160"/>
              <w:rPr>
                <w:b/>
                <w:lang w:val="en-NZ"/>
              </w:rPr>
            </w:pPr>
            <w:r w:rsidRPr="00646E5A">
              <w:rPr>
                <w:b/>
                <w:lang w:val="en-NZ"/>
              </w:rPr>
              <w:t>Authoritative source</w:t>
            </w:r>
          </w:p>
        </w:tc>
        <w:tc>
          <w:tcPr>
            <w:tcW w:w="3871" w:type="pct"/>
            <w:gridSpan w:val="3"/>
          </w:tcPr>
          <w:p w14:paraId="4BDBFCCA" w14:textId="77777777" w:rsidR="00646E5A" w:rsidRPr="00646E5A" w:rsidRDefault="00646E5A" w:rsidP="00646E5A">
            <w:pPr>
              <w:spacing w:before="0" w:after="160"/>
              <w:rPr>
                <w:lang w:val="en-NZ"/>
              </w:rPr>
            </w:pPr>
            <w:r w:rsidRPr="00646E5A">
              <w:rPr>
                <w:lang w:val="en-NZ"/>
              </w:rPr>
              <w:t>Supplier, GS1</w:t>
            </w:r>
          </w:p>
        </w:tc>
      </w:tr>
      <w:tr w:rsidR="00646E5A" w:rsidRPr="00646E5A" w14:paraId="1D5D65B1" w14:textId="77777777" w:rsidTr="00582A5C">
        <w:tc>
          <w:tcPr>
            <w:tcW w:w="1129" w:type="pct"/>
            <w:shd w:val="clear" w:color="auto" w:fill="F2F2F2" w:themeFill="accent4" w:themeFillShade="F2"/>
          </w:tcPr>
          <w:p w14:paraId="602F4389" w14:textId="77777777" w:rsidR="00646E5A" w:rsidRPr="00646E5A" w:rsidRDefault="00646E5A" w:rsidP="00646E5A">
            <w:pPr>
              <w:spacing w:before="0" w:after="160"/>
              <w:rPr>
                <w:b/>
                <w:lang w:val="en-NZ"/>
              </w:rPr>
            </w:pPr>
            <w:r w:rsidRPr="00646E5A">
              <w:rPr>
                <w:b/>
                <w:lang w:val="en-NZ"/>
              </w:rPr>
              <w:t>Data type</w:t>
            </w:r>
          </w:p>
        </w:tc>
        <w:tc>
          <w:tcPr>
            <w:tcW w:w="1067" w:type="pct"/>
          </w:tcPr>
          <w:p w14:paraId="103EC9FF" w14:textId="77777777" w:rsidR="00646E5A" w:rsidRPr="00646E5A" w:rsidRDefault="00646E5A" w:rsidP="00646E5A">
            <w:pPr>
              <w:spacing w:before="0" w:after="160"/>
              <w:rPr>
                <w:lang w:val="en-NZ"/>
              </w:rPr>
            </w:pPr>
            <w:r w:rsidRPr="00646E5A">
              <w:rPr>
                <w:lang w:val="en-NZ"/>
              </w:rPr>
              <w:t>Numeric (N)</w:t>
            </w:r>
          </w:p>
        </w:tc>
        <w:tc>
          <w:tcPr>
            <w:tcW w:w="1281" w:type="pct"/>
            <w:shd w:val="clear" w:color="auto" w:fill="F2F2F2" w:themeFill="accent4" w:themeFillShade="F2"/>
          </w:tcPr>
          <w:p w14:paraId="53D7EC57" w14:textId="77777777" w:rsidR="00646E5A" w:rsidRPr="00646E5A" w:rsidRDefault="00646E5A" w:rsidP="00646E5A">
            <w:pPr>
              <w:spacing w:before="0" w:after="160"/>
              <w:rPr>
                <w:b/>
                <w:lang w:val="en-NZ"/>
              </w:rPr>
            </w:pPr>
            <w:r w:rsidRPr="00646E5A">
              <w:rPr>
                <w:b/>
                <w:lang w:val="en-NZ"/>
              </w:rPr>
              <w:t>Representational class </w:t>
            </w:r>
          </w:p>
        </w:tc>
        <w:tc>
          <w:tcPr>
            <w:tcW w:w="1522" w:type="pct"/>
          </w:tcPr>
          <w:p w14:paraId="1D92A1FF" w14:textId="77777777" w:rsidR="00646E5A" w:rsidRPr="00646E5A" w:rsidRDefault="00646E5A" w:rsidP="00646E5A">
            <w:pPr>
              <w:spacing w:before="0" w:after="160"/>
              <w:rPr>
                <w:lang w:val="en-NZ"/>
              </w:rPr>
            </w:pPr>
            <w:r w:rsidRPr="00646E5A">
              <w:rPr>
                <w:lang w:val="en-NZ"/>
              </w:rPr>
              <w:t>Identifier</w:t>
            </w:r>
          </w:p>
        </w:tc>
      </w:tr>
      <w:tr w:rsidR="00646E5A" w:rsidRPr="00646E5A" w14:paraId="37ACBFA1" w14:textId="77777777" w:rsidTr="00582A5C">
        <w:tc>
          <w:tcPr>
            <w:tcW w:w="1129" w:type="pct"/>
            <w:shd w:val="clear" w:color="auto" w:fill="F2F2F2" w:themeFill="accent4" w:themeFillShade="F2"/>
          </w:tcPr>
          <w:p w14:paraId="2312F7AB" w14:textId="77777777" w:rsidR="00646E5A" w:rsidRPr="00646E5A" w:rsidRDefault="00646E5A" w:rsidP="00646E5A">
            <w:pPr>
              <w:spacing w:before="0" w:after="160"/>
              <w:rPr>
                <w:b/>
                <w:lang w:val="en-NZ"/>
              </w:rPr>
            </w:pPr>
            <w:r w:rsidRPr="00646E5A">
              <w:rPr>
                <w:b/>
                <w:lang w:val="en-NZ"/>
              </w:rPr>
              <w:t>Field size</w:t>
            </w:r>
          </w:p>
        </w:tc>
        <w:tc>
          <w:tcPr>
            <w:tcW w:w="1067" w:type="pct"/>
          </w:tcPr>
          <w:p w14:paraId="29B40FB9" w14:textId="77777777" w:rsidR="00646E5A" w:rsidRPr="00646E5A" w:rsidRDefault="00646E5A" w:rsidP="00646E5A">
            <w:pPr>
              <w:spacing w:before="0" w:after="160"/>
              <w:rPr>
                <w:lang w:val="en-NZ"/>
              </w:rPr>
            </w:pPr>
            <w:r w:rsidRPr="00646E5A">
              <w:rPr>
                <w:lang w:val="en-NZ"/>
              </w:rPr>
              <w:t>14</w:t>
            </w:r>
          </w:p>
        </w:tc>
        <w:tc>
          <w:tcPr>
            <w:tcW w:w="1281" w:type="pct"/>
            <w:shd w:val="clear" w:color="auto" w:fill="F2F2F2" w:themeFill="accent4" w:themeFillShade="F2"/>
          </w:tcPr>
          <w:p w14:paraId="7BCBF350" w14:textId="77777777" w:rsidR="00646E5A" w:rsidRPr="00646E5A" w:rsidRDefault="00646E5A" w:rsidP="00646E5A">
            <w:pPr>
              <w:spacing w:before="0" w:after="160"/>
              <w:rPr>
                <w:b/>
                <w:lang w:val="en-NZ"/>
              </w:rPr>
            </w:pPr>
            <w:r w:rsidRPr="00646E5A">
              <w:rPr>
                <w:b/>
                <w:lang w:val="en-NZ"/>
              </w:rPr>
              <w:t>Representational layout </w:t>
            </w:r>
          </w:p>
        </w:tc>
        <w:tc>
          <w:tcPr>
            <w:tcW w:w="1522" w:type="pct"/>
          </w:tcPr>
          <w:p w14:paraId="5A422C5D" w14:textId="77777777" w:rsidR="00646E5A" w:rsidRPr="00646E5A" w:rsidRDefault="00646E5A" w:rsidP="00646E5A">
            <w:pPr>
              <w:spacing w:before="0" w:after="160"/>
              <w:rPr>
                <w:lang w:val="en-NZ"/>
              </w:rPr>
            </w:pPr>
            <w:r w:rsidRPr="00646E5A">
              <w:rPr>
                <w:lang w:val="en-NZ"/>
              </w:rPr>
              <w:t>N(14)</w:t>
            </w:r>
          </w:p>
        </w:tc>
      </w:tr>
      <w:tr w:rsidR="00646E5A" w:rsidRPr="00646E5A" w14:paraId="41F90794" w14:textId="77777777" w:rsidTr="00582A5C">
        <w:tc>
          <w:tcPr>
            <w:tcW w:w="1129" w:type="pct"/>
            <w:shd w:val="clear" w:color="auto" w:fill="F2F2F2" w:themeFill="accent4" w:themeFillShade="F2"/>
          </w:tcPr>
          <w:p w14:paraId="79406724" w14:textId="77777777" w:rsidR="00646E5A" w:rsidRPr="00646E5A" w:rsidRDefault="00646E5A" w:rsidP="00646E5A">
            <w:pPr>
              <w:spacing w:before="0" w:after="160"/>
              <w:rPr>
                <w:b/>
                <w:lang w:val="en-NZ"/>
              </w:rPr>
            </w:pPr>
            <w:r w:rsidRPr="00646E5A">
              <w:rPr>
                <w:b/>
                <w:lang w:val="en-NZ"/>
              </w:rPr>
              <w:t>Value domain</w:t>
            </w:r>
          </w:p>
        </w:tc>
        <w:tc>
          <w:tcPr>
            <w:tcW w:w="3871" w:type="pct"/>
            <w:gridSpan w:val="3"/>
          </w:tcPr>
          <w:p w14:paraId="36C1C03F" w14:textId="77777777" w:rsidR="00646E5A" w:rsidRPr="00646E5A" w:rsidRDefault="00646E5A" w:rsidP="00646E5A">
            <w:pPr>
              <w:spacing w:after="160"/>
              <w:rPr>
                <w:lang w:val="en-NZ"/>
              </w:rPr>
            </w:pPr>
            <w:r w:rsidRPr="00646E5A">
              <w:rPr>
                <w:lang w:val="en-NZ"/>
              </w:rPr>
              <w:t>-</w:t>
            </w:r>
          </w:p>
        </w:tc>
      </w:tr>
      <w:tr w:rsidR="00646E5A" w:rsidRPr="00646E5A" w14:paraId="353498B8" w14:textId="77777777" w:rsidTr="00582A5C">
        <w:tc>
          <w:tcPr>
            <w:tcW w:w="1129" w:type="pct"/>
            <w:shd w:val="clear" w:color="auto" w:fill="F2F2F2" w:themeFill="accent4" w:themeFillShade="F2"/>
          </w:tcPr>
          <w:p w14:paraId="09A498AD" w14:textId="77777777" w:rsidR="00646E5A" w:rsidRPr="00646E5A" w:rsidRDefault="00646E5A" w:rsidP="00646E5A">
            <w:pPr>
              <w:spacing w:before="0" w:after="160"/>
              <w:rPr>
                <w:b/>
                <w:lang w:val="en-NZ"/>
              </w:rPr>
            </w:pPr>
            <w:r w:rsidRPr="00646E5A">
              <w:rPr>
                <w:b/>
                <w:lang w:val="en-NZ"/>
              </w:rPr>
              <w:t>Obligation</w:t>
            </w:r>
          </w:p>
        </w:tc>
        <w:tc>
          <w:tcPr>
            <w:tcW w:w="3871" w:type="pct"/>
            <w:gridSpan w:val="3"/>
          </w:tcPr>
          <w:p w14:paraId="0A81EB82" w14:textId="77777777" w:rsidR="00646E5A" w:rsidRPr="00646E5A" w:rsidRDefault="00646E5A" w:rsidP="00646E5A">
            <w:pPr>
              <w:spacing w:before="0" w:after="160"/>
              <w:rPr>
                <w:lang w:val="en-NZ"/>
              </w:rPr>
            </w:pPr>
            <w:r w:rsidRPr="00646E5A">
              <w:rPr>
                <w:lang w:val="en-NZ"/>
              </w:rPr>
              <w:t>Conditional: This field must have a value when this Trade Item is NOT a base unit</w:t>
            </w:r>
          </w:p>
        </w:tc>
      </w:tr>
      <w:tr w:rsidR="00646E5A" w:rsidRPr="00646E5A" w14:paraId="741B15F7" w14:textId="77777777" w:rsidTr="00582A5C">
        <w:tc>
          <w:tcPr>
            <w:tcW w:w="1129" w:type="pct"/>
            <w:shd w:val="clear" w:color="auto" w:fill="F2F2F2" w:themeFill="accent4" w:themeFillShade="F2"/>
          </w:tcPr>
          <w:p w14:paraId="3DD3910D" w14:textId="77777777" w:rsidR="00646E5A" w:rsidRPr="00646E5A" w:rsidRDefault="00646E5A" w:rsidP="00646E5A">
            <w:pPr>
              <w:spacing w:before="0" w:after="160"/>
              <w:rPr>
                <w:b/>
                <w:lang w:val="en-NZ"/>
              </w:rPr>
            </w:pPr>
            <w:r w:rsidRPr="00646E5A">
              <w:rPr>
                <w:b/>
                <w:lang w:val="en-NZ"/>
              </w:rPr>
              <w:t>Guide for use</w:t>
            </w:r>
          </w:p>
        </w:tc>
        <w:tc>
          <w:tcPr>
            <w:tcW w:w="3871" w:type="pct"/>
            <w:gridSpan w:val="3"/>
          </w:tcPr>
          <w:p w14:paraId="78708120" w14:textId="77777777" w:rsidR="00646E5A" w:rsidRPr="00646E5A" w:rsidRDefault="00646E5A" w:rsidP="00646E5A">
            <w:pPr>
              <w:spacing w:before="0" w:after="160"/>
              <w:rPr>
                <w:lang w:val="en-NZ"/>
              </w:rPr>
            </w:pPr>
            <w:r w:rsidRPr="00646E5A">
              <w:rPr>
                <w:lang w:val="en-NZ"/>
              </w:rPr>
              <w:t>To be populated at all levels of packaging except for base units.</w:t>
            </w:r>
          </w:p>
          <w:p w14:paraId="0F16ADED" w14:textId="6E460563"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4E269FC3" w14:textId="77777777" w:rsidR="00646E5A" w:rsidRPr="00646E5A" w:rsidRDefault="00646E5A" w:rsidP="00646E5A">
      <w:pPr>
        <w:pStyle w:val="Heading4"/>
      </w:pPr>
      <w:bookmarkStart w:id="22" w:name="_Toc58242004"/>
      <w:r w:rsidRPr="00646E5A">
        <w:t>Is Trade Item A Base Unit</w:t>
      </w:r>
      <w:bookmarkEnd w:id="22"/>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2BC1620F" w14:textId="77777777" w:rsidTr="00582A5C">
        <w:tc>
          <w:tcPr>
            <w:tcW w:w="1142" w:type="pct"/>
          </w:tcPr>
          <w:p w14:paraId="3ACBDF92"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3A4CB4D0" w14:textId="77777777" w:rsidR="00646E5A" w:rsidRPr="00646E5A" w:rsidRDefault="00646E5A" w:rsidP="00646E5A">
            <w:pPr>
              <w:spacing w:before="0" w:after="160"/>
              <w:rPr>
                <w:lang w:val="en-NZ"/>
              </w:rPr>
            </w:pPr>
            <w:r w:rsidRPr="00646E5A">
              <w:rPr>
                <w:lang w:val="en-NZ"/>
              </w:rPr>
              <w:t>Is Trade Item A Base Unit.</w:t>
            </w:r>
          </w:p>
        </w:tc>
      </w:tr>
      <w:tr w:rsidR="00646E5A" w:rsidRPr="00646E5A" w14:paraId="3BFB0EBE" w14:textId="77777777" w:rsidTr="00582A5C">
        <w:tc>
          <w:tcPr>
            <w:tcW w:w="1142" w:type="pct"/>
            <w:shd w:val="clear" w:color="auto" w:fill="F2F2F2" w:themeFill="accent4" w:themeFillShade="F2"/>
          </w:tcPr>
          <w:p w14:paraId="34DBB2C4"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6B65D075" w14:textId="77777777" w:rsidR="00646E5A" w:rsidRPr="00646E5A" w:rsidRDefault="00646E5A" w:rsidP="00646E5A">
            <w:pPr>
              <w:spacing w:before="0" w:after="160"/>
              <w:rPr>
                <w:lang w:val="en-NZ"/>
              </w:rPr>
            </w:pPr>
            <w:r w:rsidRPr="00646E5A">
              <w:rPr>
                <w:lang w:val="en-NZ"/>
              </w:rPr>
              <w:t>An indicator identifying the Trade Item as the base unit level of the trade item hierarchy.</w:t>
            </w:r>
          </w:p>
        </w:tc>
      </w:tr>
      <w:tr w:rsidR="00646E5A" w:rsidRPr="00646E5A" w14:paraId="2C7847F3" w14:textId="77777777" w:rsidTr="00582A5C">
        <w:tc>
          <w:tcPr>
            <w:tcW w:w="1142" w:type="pct"/>
            <w:shd w:val="clear" w:color="auto" w:fill="F2F2F2" w:themeFill="accent4" w:themeFillShade="F2"/>
          </w:tcPr>
          <w:p w14:paraId="29715AC7"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7CB45044" w14:textId="77777777" w:rsidR="00646E5A" w:rsidRPr="00646E5A" w:rsidRDefault="00646E5A" w:rsidP="00646E5A">
            <w:pPr>
              <w:spacing w:before="0" w:after="160"/>
              <w:rPr>
                <w:lang w:val="en-NZ"/>
              </w:rPr>
            </w:pPr>
            <w:r w:rsidRPr="00646E5A">
              <w:rPr>
                <w:lang w:val="en-NZ"/>
              </w:rPr>
              <w:t>To specify that this product is at the lowest level of the hierarchy.</w:t>
            </w:r>
          </w:p>
        </w:tc>
      </w:tr>
      <w:tr w:rsidR="00646E5A" w:rsidRPr="00646E5A" w14:paraId="2ABF9D15" w14:textId="77777777" w:rsidTr="00582A5C">
        <w:tc>
          <w:tcPr>
            <w:tcW w:w="1142" w:type="pct"/>
            <w:shd w:val="clear" w:color="auto" w:fill="F2F2F2" w:themeFill="accent4" w:themeFillShade="F2"/>
          </w:tcPr>
          <w:p w14:paraId="1D6D09E0"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7B208C9F" w14:textId="77777777" w:rsidR="00646E5A" w:rsidRPr="00646E5A" w:rsidRDefault="00646E5A" w:rsidP="00646E5A">
            <w:pPr>
              <w:spacing w:before="0" w:after="160"/>
              <w:rPr>
                <w:lang w:val="en-NZ"/>
              </w:rPr>
            </w:pPr>
            <w:r w:rsidRPr="00646E5A">
              <w:rPr>
                <w:lang w:val="en-NZ"/>
              </w:rPr>
              <w:t>Used to indicate that the product does not contain another intended sellable unit.</w:t>
            </w:r>
          </w:p>
        </w:tc>
      </w:tr>
      <w:tr w:rsidR="00646E5A" w:rsidRPr="00646E5A" w14:paraId="39211A38" w14:textId="77777777" w:rsidTr="00582A5C">
        <w:tc>
          <w:tcPr>
            <w:tcW w:w="1142" w:type="pct"/>
            <w:shd w:val="clear" w:color="auto" w:fill="F2F2F2" w:themeFill="accent4" w:themeFillShade="F2"/>
          </w:tcPr>
          <w:p w14:paraId="13FA0912"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7A3AB43A" w14:textId="77777777" w:rsidR="00646E5A" w:rsidRPr="00646E5A" w:rsidRDefault="00646E5A" w:rsidP="00646E5A">
            <w:pPr>
              <w:spacing w:before="0" w:after="160"/>
              <w:rPr>
                <w:lang w:val="en-NZ"/>
              </w:rPr>
            </w:pPr>
            <w:r w:rsidRPr="00646E5A">
              <w:rPr>
                <w:lang w:val="en-NZ"/>
              </w:rPr>
              <w:t>GS1: isTradeItemABaseUnit (boolean, 5)</w:t>
            </w:r>
          </w:p>
        </w:tc>
      </w:tr>
      <w:tr w:rsidR="00646E5A" w:rsidRPr="00646E5A" w14:paraId="65166D3D" w14:textId="77777777" w:rsidTr="00582A5C">
        <w:tc>
          <w:tcPr>
            <w:tcW w:w="1142" w:type="pct"/>
            <w:shd w:val="clear" w:color="auto" w:fill="F2F2F2" w:themeFill="accent4" w:themeFillShade="F2"/>
          </w:tcPr>
          <w:p w14:paraId="45F7A7A4"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48E71B7D" w14:textId="77777777" w:rsidR="00646E5A" w:rsidRPr="00646E5A" w:rsidRDefault="00646E5A" w:rsidP="00646E5A">
            <w:pPr>
              <w:spacing w:before="0" w:after="160"/>
              <w:rPr>
                <w:lang w:val="en-NZ"/>
              </w:rPr>
            </w:pPr>
            <w:r w:rsidRPr="00646E5A">
              <w:rPr>
                <w:lang w:val="en-NZ"/>
              </w:rPr>
              <w:t>Supplier, GS1</w:t>
            </w:r>
          </w:p>
        </w:tc>
      </w:tr>
      <w:tr w:rsidR="00646E5A" w:rsidRPr="00646E5A" w14:paraId="3825211A" w14:textId="77777777" w:rsidTr="00582A5C">
        <w:tc>
          <w:tcPr>
            <w:tcW w:w="1142" w:type="pct"/>
            <w:shd w:val="clear" w:color="auto" w:fill="F2F2F2" w:themeFill="accent4" w:themeFillShade="F2"/>
          </w:tcPr>
          <w:p w14:paraId="2869AD68" w14:textId="77777777" w:rsidR="00646E5A" w:rsidRPr="00646E5A" w:rsidRDefault="00646E5A" w:rsidP="00646E5A">
            <w:pPr>
              <w:spacing w:before="0" w:after="160"/>
              <w:rPr>
                <w:b/>
                <w:lang w:val="en-NZ"/>
              </w:rPr>
            </w:pPr>
            <w:r w:rsidRPr="00646E5A">
              <w:rPr>
                <w:b/>
                <w:lang w:val="en-NZ"/>
              </w:rPr>
              <w:t>Data type</w:t>
            </w:r>
          </w:p>
        </w:tc>
        <w:tc>
          <w:tcPr>
            <w:tcW w:w="1053" w:type="pct"/>
          </w:tcPr>
          <w:p w14:paraId="792E2600" w14:textId="77777777" w:rsidR="00646E5A" w:rsidRPr="00646E5A" w:rsidRDefault="00646E5A" w:rsidP="00646E5A">
            <w:pPr>
              <w:spacing w:before="0" w:after="160"/>
              <w:rPr>
                <w:lang w:val="en-NZ"/>
              </w:rPr>
            </w:pPr>
            <w:r w:rsidRPr="00646E5A">
              <w:rPr>
                <w:lang w:val="en-NZ"/>
              </w:rPr>
              <w:t>Boolean</w:t>
            </w:r>
          </w:p>
        </w:tc>
        <w:tc>
          <w:tcPr>
            <w:tcW w:w="1324" w:type="pct"/>
            <w:shd w:val="clear" w:color="auto" w:fill="F2F2F2" w:themeFill="accent4" w:themeFillShade="F2"/>
          </w:tcPr>
          <w:p w14:paraId="7A74C92E"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6D56DB3A" w14:textId="77777777" w:rsidR="00646E5A" w:rsidRPr="00646E5A" w:rsidRDefault="00646E5A" w:rsidP="00646E5A">
            <w:pPr>
              <w:spacing w:before="0" w:after="160"/>
              <w:rPr>
                <w:lang w:val="en-NZ"/>
              </w:rPr>
            </w:pPr>
            <w:r w:rsidRPr="00646E5A">
              <w:rPr>
                <w:lang w:val="en-NZ"/>
              </w:rPr>
              <w:t>Code</w:t>
            </w:r>
          </w:p>
        </w:tc>
      </w:tr>
      <w:tr w:rsidR="00646E5A" w:rsidRPr="00646E5A" w14:paraId="0913FC1A" w14:textId="77777777" w:rsidTr="00582A5C">
        <w:tc>
          <w:tcPr>
            <w:tcW w:w="1142" w:type="pct"/>
            <w:shd w:val="clear" w:color="auto" w:fill="F2F2F2" w:themeFill="accent4" w:themeFillShade="F2"/>
          </w:tcPr>
          <w:p w14:paraId="0373C4FB" w14:textId="77777777" w:rsidR="00646E5A" w:rsidRPr="00646E5A" w:rsidRDefault="00646E5A" w:rsidP="00646E5A">
            <w:pPr>
              <w:spacing w:before="0" w:after="160"/>
              <w:rPr>
                <w:b/>
                <w:lang w:val="en-NZ"/>
              </w:rPr>
            </w:pPr>
            <w:r w:rsidRPr="00646E5A">
              <w:rPr>
                <w:b/>
                <w:lang w:val="en-NZ"/>
              </w:rPr>
              <w:t>Field size</w:t>
            </w:r>
          </w:p>
        </w:tc>
        <w:tc>
          <w:tcPr>
            <w:tcW w:w="1053" w:type="pct"/>
          </w:tcPr>
          <w:p w14:paraId="0B587F31" w14:textId="77777777" w:rsidR="00646E5A" w:rsidRPr="00646E5A" w:rsidRDefault="00646E5A" w:rsidP="00646E5A">
            <w:pPr>
              <w:spacing w:before="0" w:after="160"/>
              <w:rPr>
                <w:lang w:val="en-NZ"/>
              </w:rPr>
            </w:pPr>
            <w:r w:rsidRPr="00646E5A">
              <w:rPr>
                <w:lang w:val="en-NZ"/>
              </w:rPr>
              <w:t>5 </w:t>
            </w:r>
          </w:p>
        </w:tc>
        <w:tc>
          <w:tcPr>
            <w:tcW w:w="1324" w:type="pct"/>
            <w:shd w:val="clear" w:color="auto" w:fill="F2F2F2" w:themeFill="accent4" w:themeFillShade="F2"/>
          </w:tcPr>
          <w:p w14:paraId="5D144281"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6D48488B" w14:textId="77777777" w:rsidR="00646E5A" w:rsidRPr="00646E5A" w:rsidRDefault="00646E5A" w:rsidP="00646E5A">
            <w:pPr>
              <w:spacing w:before="0" w:after="160"/>
              <w:rPr>
                <w:lang w:val="en-NZ"/>
              </w:rPr>
            </w:pPr>
            <w:r w:rsidRPr="00646E5A">
              <w:rPr>
                <w:lang w:val="en-NZ"/>
              </w:rPr>
              <w:t>A(5)</w:t>
            </w:r>
          </w:p>
        </w:tc>
      </w:tr>
      <w:tr w:rsidR="00646E5A" w:rsidRPr="00646E5A" w14:paraId="2069EB5E" w14:textId="77777777" w:rsidTr="00582A5C">
        <w:tc>
          <w:tcPr>
            <w:tcW w:w="1142" w:type="pct"/>
            <w:shd w:val="clear" w:color="auto" w:fill="F2F2F2" w:themeFill="accent4" w:themeFillShade="F2"/>
          </w:tcPr>
          <w:p w14:paraId="5EBB31CF"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4E72AD29" w14:textId="77777777" w:rsidR="00646E5A" w:rsidRPr="00646E5A" w:rsidRDefault="00646E5A" w:rsidP="00646E5A">
            <w:pPr>
              <w:spacing w:before="0" w:after="160"/>
              <w:rPr>
                <w:lang w:val="en-NZ"/>
              </w:rPr>
            </w:pPr>
            <w:r w:rsidRPr="00646E5A">
              <w:rPr>
                <w:lang w:val="en-NZ"/>
              </w:rPr>
              <w:t>Yes, No</w:t>
            </w:r>
          </w:p>
        </w:tc>
      </w:tr>
      <w:tr w:rsidR="00646E5A" w:rsidRPr="00646E5A" w14:paraId="28D76766" w14:textId="77777777" w:rsidTr="00582A5C">
        <w:tc>
          <w:tcPr>
            <w:tcW w:w="1142" w:type="pct"/>
            <w:shd w:val="clear" w:color="auto" w:fill="F2F2F2" w:themeFill="accent4" w:themeFillShade="F2"/>
          </w:tcPr>
          <w:p w14:paraId="1A773717"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6A891AD6" w14:textId="77777777" w:rsidR="00646E5A" w:rsidRPr="00646E5A" w:rsidRDefault="00646E5A" w:rsidP="00646E5A">
            <w:pPr>
              <w:spacing w:before="0" w:after="160"/>
              <w:rPr>
                <w:lang w:val="en-NZ"/>
              </w:rPr>
            </w:pPr>
            <w:r w:rsidRPr="00646E5A">
              <w:rPr>
                <w:lang w:val="en-NZ"/>
              </w:rPr>
              <w:t>Mandatory</w:t>
            </w:r>
          </w:p>
        </w:tc>
      </w:tr>
      <w:tr w:rsidR="00646E5A" w:rsidRPr="00646E5A" w14:paraId="783CDDAD" w14:textId="77777777" w:rsidTr="00582A5C">
        <w:tc>
          <w:tcPr>
            <w:tcW w:w="1142" w:type="pct"/>
            <w:shd w:val="clear" w:color="auto" w:fill="F2F2F2" w:themeFill="accent4" w:themeFillShade="F2"/>
          </w:tcPr>
          <w:p w14:paraId="6AA67DDB"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1037378B" w14:textId="77777777" w:rsidR="00646E5A" w:rsidRPr="00646E5A" w:rsidRDefault="00646E5A" w:rsidP="00646E5A">
            <w:pPr>
              <w:spacing w:before="0" w:after="160"/>
              <w:rPr>
                <w:lang w:val="en-NZ"/>
              </w:rPr>
            </w:pPr>
            <w:r w:rsidRPr="00646E5A">
              <w:rPr>
                <w:lang w:val="en-NZ"/>
              </w:rPr>
              <w:t>Valid values are true (Yes), false (No).</w:t>
            </w:r>
          </w:p>
          <w:p w14:paraId="315A8213" w14:textId="5EFBCF3C"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74D72F66" w14:textId="77777777" w:rsidR="00646E5A" w:rsidRPr="00646E5A" w:rsidRDefault="00646E5A" w:rsidP="00646E5A">
      <w:pPr>
        <w:pStyle w:val="Heading4"/>
      </w:pPr>
      <w:bookmarkStart w:id="23" w:name="_Toc58242005"/>
      <w:r w:rsidRPr="00646E5A">
        <w:t>Trade Item Unit Descriptor Code (base, inner, case)</w:t>
      </w:r>
      <w:bookmarkEnd w:id="23"/>
    </w:p>
    <w:tbl>
      <w:tblPr>
        <w:tblStyle w:val="TableGrid"/>
        <w:tblW w:w="5000" w:type="pct"/>
        <w:tblLook w:val="0000" w:firstRow="0" w:lastRow="0" w:firstColumn="0" w:lastColumn="0" w:noHBand="0" w:noVBand="0"/>
      </w:tblPr>
      <w:tblGrid>
        <w:gridCol w:w="1843"/>
        <w:gridCol w:w="2074"/>
        <w:gridCol w:w="2416"/>
        <w:gridCol w:w="2683"/>
      </w:tblGrid>
      <w:tr w:rsidR="00646E5A" w:rsidRPr="00646E5A" w14:paraId="10145EE1" w14:textId="77777777" w:rsidTr="00582A5C">
        <w:tc>
          <w:tcPr>
            <w:tcW w:w="1022" w:type="pct"/>
          </w:tcPr>
          <w:p w14:paraId="7E4240AE" w14:textId="77777777" w:rsidR="00646E5A" w:rsidRPr="00646E5A" w:rsidRDefault="00646E5A" w:rsidP="00646E5A">
            <w:pPr>
              <w:spacing w:before="0" w:after="160"/>
              <w:rPr>
                <w:b/>
                <w:lang w:val="en-NZ"/>
              </w:rPr>
            </w:pPr>
            <w:r w:rsidRPr="00646E5A">
              <w:rPr>
                <w:b/>
                <w:lang w:val="en-NZ"/>
              </w:rPr>
              <w:t>Name</w:t>
            </w:r>
          </w:p>
        </w:tc>
        <w:tc>
          <w:tcPr>
            <w:tcW w:w="3978" w:type="pct"/>
            <w:gridSpan w:val="3"/>
          </w:tcPr>
          <w:p w14:paraId="4EB85151" w14:textId="77777777" w:rsidR="00646E5A" w:rsidRPr="00646E5A" w:rsidRDefault="00646E5A" w:rsidP="00646E5A">
            <w:pPr>
              <w:spacing w:before="0" w:after="160"/>
              <w:rPr>
                <w:lang w:val="en-NZ"/>
              </w:rPr>
            </w:pPr>
            <w:r w:rsidRPr="00646E5A">
              <w:rPr>
                <w:lang w:val="en-NZ"/>
              </w:rPr>
              <w:t>Trade Item Unit Descriptor Code (base, inner, case).</w:t>
            </w:r>
          </w:p>
        </w:tc>
      </w:tr>
      <w:tr w:rsidR="00646E5A" w:rsidRPr="00646E5A" w14:paraId="6A54D02E" w14:textId="77777777" w:rsidTr="00582A5C">
        <w:tc>
          <w:tcPr>
            <w:tcW w:w="1022" w:type="pct"/>
            <w:shd w:val="clear" w:color="auto" w:fill="F2F2F2" w:themeFill="accent4" w:themeFillShade="F2"/>
          </w:tcPr>
          <w:p w14:paraId="78889808" w14:textId="77777777" w:rsidR="00646E5A" w:rsidRPr="00646E5A" w:rsidRDefault="00646E5A" w:rsidP="00646E5A">
            <w:pPr>
              <w:spacing w:before="0" w:after="160"/>
              <w:rPr>
                <w:b/>
                <w:lang w:val="en-NZ"/>
              </w:rPr>
            </w:pPr>
            <w:r w:rsidRPr="00646E5A">
              <w:rPr>
                <w:b/>
                <w:lang w:val="en-NZ"/>
              </w:rPr>
              <w:t>Definition</w:t>
            </w:r>
          </w:p>
        </w:tc>
        <w:tc>
          <w:tcPr>
            <w:tcW w:w="3978" w:type="pct"/>
            <w:gridSpan w:val="3"/>
          </w:tcPr>
          <w:p w14:paraId="2B3D50E3" w14:textId="77777777" w:rsidR="00646E5A" w:rsidRPr="00646E5A" w:rsidRDefault="00646E5A" w:rsidP="00646E5A">
            <w:pPr>
              <w:spacing w:before="0" w:after="160"/>
              <w:rPr>
                <w:lang w:val="en-NZ"/>
              </w:rPr>
            </w:pPr>
            <w:r w:rsidRPr="00646E5A">
              <w:rPr>
                <w:lang w:val="en-NZ"/>
              </w:rPr>
              <w:t>Describes the GTIN hierarchical level of the Trade Item.</w:t>
            </w:r>
          </w:p>
        </w:tc>
      </w:tr>
      <w:tr w:rsidR="00646E5A" w:rsidRPr="00646E5A" w14:paraId="436CCAD4" w14:textId="77777777" w:rsidTr="00582A5C">
        <w:tc>
          <w:tcPr>
            <w:tcW w:w="1022" w:type="pct"/>
            <w:shd w:val="clear" w:color="auto" w:fill="F2F2F2" w:themeFill="accent4" w:themeFillShade="F2"/>
          </w:tcPr>
          <w:p w14:paraId="52C36BFF" w14:textId="77777777" w:rsidR="00646E5A" w:rsidRPr="00646E5A" w:rsidRDefault="00646E5A" w:rsidP="00646E5A">
            <w:pPr>
              <w:spacing w:before="0" w:after="160"/>
              <w:rPr>
                <w:b/>
                <w:lang w:val="en-NZ"/>
              </w:rPr>
            </w:pPr>
            <w:r w:rsidRPr="00646E5A">
              <w:rPr>
                <w:b/>
                <w:lang w:val="en-NZ"/>
              </w:rPr>
              <w:t>Purpose</w:t>
            </w:r>
          </w:p>
        </w:tc>
        <w:tc>
          <w:tcPr>
            <w:tcW w:w="3978" w:type="pct"/>
            <w:gridSpan w:val="3"/>
          </w:tcPr>
          <w:p w14:paraId="2E12F612" w14:textId="77777777" w:rsidR="00646E5A" w:rsidRPr="00646E5A" w:rsidRDefault="00646E5A" w:rsidP="00646E5A">
            <w:pPr>
              <w:spacing w:before="0" w:after="160"/>
              <w:rPr>
                <w:lang w:val="en-NZ"/>
              </w:rPr>
            </w:pPr>
            <w:r w:rsidRPr="00646E5A">
              <w:rPr>
                <w:lang w:val="en-NZ"/>
              </w:rPr>
              <w:t xml:space="preserve">To identify and navigate the different hierarchical levels of the trade item– e.g., </w:t>
            </w:r>
          </w:p>
          <w:p w14:paraId="2876E19D" w14:textId="77777777" w:rsidR="00646E5A" w:rsidRPr="00646E5A" w:rsidRDefault="00646E5A" w:rsidP="00646E5A">
            <w:pPr>
              <w:numPr>
                <w:ilvl w:val="0"/>
                <w:numId w:val="37"/>
              </w:numPr>
              <w:spacing w:before="0" w:after="160"/>
              <w:rPr>
                <w:lang w:val="en-NZ"/>
              </w:rPr>
            </w:pPr>
            <w:r w:rsidRPr="00646E5A">
              <w:rPr>
                <w:lang w:val="en-NZ"/>
              </w:rPr>
              <w:t>BASE_UNIT_OR_EACH = IV3000 Cannula Dressing 5cm x 6cm Sterile 1EA</w:t>
            </w:r>
          </w:p>
          <w:p w14:paraId="73BA0C0A" w14:textId="77777777" w:rsidR="00646E5A" w:rsidRPr="00646E5A" w:rsidRDefault="00646E5A" w:rsidP="00646E5A">
            <w:pPr>
              <w:numPr>
                <w:ilvl w:val="0"/>
                <w:numId w:val="37"/>
              </w:numPr>
              <w:spacing w:before="0" w:after="160"/>
              <w:rPr>
                <w:lang w:val="en-NZ"/>
              </w:rPr>
            </w:pPr>
            <w:r w:rsidRPr="00646E5A">
              <w:rPr>
                <w:lang w:val="en-NZ"/>
              </w:rPr>
              <w:t>PACK_OR_INNER_PACK = IV3000 Cannula Dressing 5cm x 6cm Sterile 1EA x 100</w:t>
            </w:r>
          </w:p>
        </w:tc>
      </w:tr>
      <w:tr w:rsidR="00646E5A" w:rsidRPr="00646E5A" w14:paraId="7FC398C0" w14:textId="77777777" w:rsidTr="00582A5C">
        <w:tc>
          <w:tcPr>
            <w:tcW w:w="1022" w:type="pct"/>
            <w:shd w:val="clear" w:color="auto" w:fill="F2F2F2" w:themeFill="accent4" w:themeFillShade="F2"/>
          </w:tcPr>
          <w:p w14:paraId="3FADEFC5" w14:textId="77777777" w:rsidR="00646E5A" w:rsidRPr="00646E5A" w:rsidRDefault="00646E5A" w:rsidP="00646E5A">
            <w:pPr>
              <w:spacing w:before="0" w:after="160"/>
              <w:rPr>
                <w:b/>
                <w:lang w:val="en-NZ"/>
              </w:rPr>
            </w:pPr>
            <w:r w:rsidRPr="00646E5A">
              <w:rPr>
                <w:b/>
                <w:lang w:val="en-NZ"/>
              </w:rPr>
              <w:t>Use case</w:t>
            </w:r>
          </w:p>
        </w:tc>
        <w:tc>
          <w:tcPr>
            <w:tcW w:w="3978" w:type="pct"/>
            <w:gridSpan w:val="3"/>
          </w:tcPr>
          <w:p w14:paraId="0ED440B8" w14:textId="77777777" w:rsidR="00646E5A" w:rsidRPr="00646E5A" w:rsidRDefault="00646E5A" w:rsidP="00646E5A">
            <w:pPr>
              <w:spacing w:before="0" w:after="160"/>
              <w:rPr>
                <w:lang w:val="en-NZ"/>
              </w:rPr>
            </w:pPr>
            <w:r w:rsidRPr="00646E5A">
              <w:rPr>
                <w:lang w:val="en-NZ"/>
              </w:rPr>
              <w:t>Used to inform the trade item hierarchy level.</w:t>
            </w:r>
          </w:p>
        </w:tc>
      </w:tr>
      <w:tr w:rsidR="00646E5A" w:rsidRPr="00646E5A" w14:paraId="4ED9FD15" w14:textId="77777777" w:rsidTr="00582A5C">
        <w:tc>
          <w:tcPr>
            <w:tcW w:w="1022" w:type="pct"/>
            <w:shd w:val="clear" w:color="auto" w:fill="F2F2F2" w:themeFill="accent4" w:themeFillShade="F2"/>
          </w:tcPr>
          <w:p w14:paraId="0DC7E9A6" w14:textId="77777777" w:rsidR="00646E5A" w:rsidRPr="00646E5A" w:rsidRDefault="00646E5A" w:rsidP="00646E5A">
            <w:pPr>
              <w:spacing w:before="0" w:after="160"/>
              <w:rPr>
                <w:b/>
                <w:lang w:val="en-NZ"/>
              </w:rPr>
            </w:pPr>
            <w:r w:rsidRPr="00646E5A">
              <w:rPr>
                <w:b/>
                <w:lang w:val="en-NZ"/>
              </w:rPr>
              <w:t>Source standards</w:t>
            </w:r>
          </w:p>
        </w:tc>
        <w:tc>
          <w:tcPr>
            <w:tcW w:w="3978" w:type="pct"/>
            <w:gridSpan w:val="3"/>
          </w:tcPr>
          <w:p w14:paraId="495B4E5C" w14:textId="77777777" w:rsidR="00646E5A" w:rsidRPr="00646E5A" w:rsidRDefault="00646E5A" w:rsidP="00646E5A">
            <w:pPr>
              <w:spacing w:before="0" w:after="160"/>
              <w:rPr>
                <w:lang w:val="en-NZ"/>
              </w:rPr>
            </w:pPr>
            <w:r w:rsidRPr="00646E5A">
              <w:rPr>
                <w:lang w:val="en-NZ"/>
              </w:rPr>
              <w:t>GS1: tradeItemUnitDescriptorCode (string, 80)</w:t>
            </w:r>
          </w:p>
        </w:tc>
      </w:tr>
      <w:tr w:rsidR="00646E5A" w:rsidRPr="00646E5A" w14:paraId="69986C3F" w14:textId="77777777" w:rsidTr="00582A5C">
        <w:tc>
          <w:tcPr>
            <w:tcW w:w="1022" w:type="pct"/>
            <w:shd w:val="clear" w:color="auto" w:fill="F2F2F2" w:themeFill="accent4" w:themeFillShade="F2"/>
          </w:tcPr>
          <w:p w14:paraId="1BCEEA6B" w14:textId="77777777" w:rsidR="00646E5A" w:rsidRPr="00646E5A" w:rsidRDefault="00646E5A" w:rsidP="00646E5A">
            <w:pPr>
              <w:spacing w:before="0" w:after="160"/>
              <w:rPr>
                <w:b/>
                <w:lang w:val="en-NZ"/>
              </w:rPr>
            </w:pPr>
            <w:r w:rsidRPr="00646E5A">
              <w:rPr>
                <w:b/>
                <w:lang w:val="en-NZ"/>
              </w:rPr>
              <w:t>Authoritative source</w:t>
            </w:r>
          </w:p>
        </w:tc>
        <w:tc>
          <w:tcPr>
            <w:tcW w:w="3978" w:type="pct"/>
            <w:gridSpan w:val="3"/>
          </w:tcPr>
          <w:p w14:paraId="6C03D1E7" w14:textId="77777777" w:rsidR="00646E5A" w:rsidRPr="00646E5A" w:rsidRDefault="00646E5A" w:rsidP="00646E5A">
            <w:pPr>
              <w:spacing w:before="0" w:after="160"/>
              <w:rPr>
                <w:lang w:val="en-NZ"/>
              </w:rPr>
            </w:pPr>
            <w:r w:rsidRPr="00646E5A">
              <w:rPr>
                <w:lang w:val="en-NZ"/>
              </w:rPr>
              <w:t>Supplier, GS1</w:t>
            </w:r>
          </w:p>
        </w:tc>
      </w:tr>
      <w:tr w:rsidR="00646E5A" w:rsidRPr="00646E5A" w14:paraId="15DEAE9F" w14:textId="77777777" w:rsidTr="00582A5C">
        <w:tc>
          <w:tcPr>
            <w:tcW w:w="1022" w:type="pct"/>
            <w:shd w:val="clear" w:color="auto" w:fill="F2F2F2" w:themeFill="accent4" w:themeFillShade="F2"/>
          </w:tcPr>
          <w:p w14:paraId="177DAB4B" w14:textId="77777777" w:rsidR="00646E5A" w:rsidRPr="00646E5A" w:rsidRDefault="00646E5A" w:rsidP="00646E5A">
            <w:pPr>
              <w:spacing w:before="0" w:after="160"/>
              <w:rPr>
                <w:b/>
                <w:lang w:val="en-NZ"/>
              </w:rPr>
            </w:pPr>
            <w:r w:rsidRPr="00646E5A">
              <w:rPr>
                <w:b/>
                <w:lang w:val="en-NZ"/>
              </w:rPr>
              <w:t>Data type</w:t>
            </w:r>
          </w:p>
        </w:tc>
        <w:tc>
          <w:tcPr>
            <w:tcW w:w="1150" w:type="pct"/>
          </w:tcPr>
          <w:p w14:paraId="4B212021" w14:textId="77777777" w:rsidR="00646E5A" w:rsidRPr="00646E5A" w:rsidRDefault="00646E5A" w:rsidP="00646E5A">
            <w:pPr>
              <w:spacing w:before="0" w:after="160"/>
              <w:rPr>
                <w:lang w:val="en-NZ"/>
              </w:rPr>
            </w:pPr>
            <w:r w:rsidRPr="00646E5A">
              <w:rPr>
                <w:lang w:val="en-NZ"/>
              </w:rPr>
              <w:t xml:space="preserve">Alphabetic(A) </w:t>
            </w:r>
          </w:p>
        </w:tc>
        <w:tc>
          <w:tcPr>
            <w:tcW w:w="1340" w:type="pct"/>
            <w:shd w:val="clear" w:color="auto" w:fill="F2F2F2" w:themeFill="accent4" w:themeFillShade="F2"/>
          </w:tcPr>
          <w:p w14:paraId="50DA818E" w14:textId="77777777" w:rsidR="00646E5A" w:rsidRPr="00646E5A" w:rsidRDefault="00646E5A" w:rsidP="00646E5A">
            <w:pPr>
              <w:spacing w:before="0" w:after="160"/>
              <w:rPr>
                <w:b/>
                <w:lang w:val="en-NZ"/>
              </w:rPr>
            </w:pPr>
            <w:r w:rsidRPr="00646E5A">
              <w:rPr>
                <w:b/>
                <w:lang w:val="en-NZ"/>
              </w:rPr>
              <w:t>Representational class </w:t>
            </w:r>
          </w:p>
        </w:tc>
        <w:tc>
          <w:tcPr>
            <w:tcW w:w="1488" w:type="pct"/>
          </w:tcPr>
          <w:p w14:paraId="69A9102E" w14:textId="77777777" w:rsidR="00646E5A" w:rsidRPr="00646E5A" w:rsidRDefault="00646E5A" w:rsidP="00646E5A">
            <w:pPr>
              <w:spacing w:before="0" w:after="160"/>
              <w:rPr>
                <w:lang w:val="en-NZ"/>
              </w:rPr>
            </w:pPr>
            <w:r w:rsidRPr="00646E5A">
              <w:rPr>
                <w:lang w:val="en-NZ"/>
              </w:rPr>
              <w:t>Code</w:t>
            </w:r>
          </w:p>
        </w:tc>
      </w:tr>
      <w:tr w:rsidR="00646E5A" w:rsidRPr="00646E5A" w14:paraId="48E3557F" w14:textId="77777777" w:rsidTr="00582A5C">
        <w:tc>
          <w:tcPr>
            <w:tcW w:w="1022" w:type="pct"/>
            <w:shd w:val="clear" w:color="auto" w:fill="F2F2F2" w:themeFill="accent4" w:themeFillShade="F2"/>
          </w:tcPr>
          <w:p w14:paraId="1ADDD18C" w14:textId="77777777" w:rsidR="00646E5A" w:rsidRPr="00646E5A" w:rsidRDefault="00646E5A" w:rsidP="00646E5A">
            <w:pPr>
              <w:spacing w:before="0" w:after="160"/>
              <w:rPr>
                <w:b/>
                <w:lang w:val="en-NZ"/>
              </w:rPr>
            </w:pPr>
            <w:r w:rsidRPr="00646E5A">
              <w:rPr>
                <w:b/>
                <w:lang w:val="en-NZ"/>
              </w:rPr>
              <w:t>Field size</w:t>
            </w:r>
          </w:p>
        </w:tc>
        <w:tc>
          <w:tcPr>
            <w:tcW w:w="1150" w:type="pct"/>
          </w:tcPr>
          <w:p w14:paraId="4ABC9BC9" w14:textId="77777777" w:rsidR="00646E5A" w:rsidRPr="00646E5A" w:rsidRDefault="00646E5A" w:rsidP="00646E5A">
            <w:pPr>
              <w:spacing w:before="0" w:after="160"/>
              <w:rPr>
                <w:lang w:val="en-NZ"/>
              </w:rPr>
            </w:pPr>
            <w:r w:rsidRPr="00646E5A">
              <w:rPr>
                <w:lang w:val="en-NZ"/>
              </w:rPr>
              <w:t>80 </w:t>
            </w:r>
          </w:p>
        </w:tc>
        <w:tc>
          <w:tcPr>
            <w:tcW w:w="1340" w:type="pct"/>
            <w:shd w:val="clear" w:color="auto" w:fill="F2F2F2" w:themeFill="accent4" w:themeFillShade="F2"/>
          </w:tcPr>
          <w:p w14:paraId="40B14323" w14:textId="77777777" w:rsidR="00646E5A" w:rsidRPr="00646E5A" w:rsidRDefault="00646E5A" w:rsidP="00646E5A">
            <w:pPr>
              <w:spacing w:before="0" w:after="160"/>
              <w:rPr>
                <w:b/>
                <w:lang w:val="en-NZ"/>
              </w:rPr>
            </w:pPr>
            <w:r w:rsidRPr="00646E5A">
              <w:rPr>
                <w:b/>
                <w:lang w:val="en-NZ"/>
              </w:rPr>
              <w:t>Representational layout </w:t>
            </w:r>
          </w:p>
        </w:tc>
        <w:tc>
          <w:tcPr>
            <w:tcW w:w="1488" w:type="pct"/>
          </w:tcPr>
          <w:p w14:paraId="6B697CBD" w14:textId="77777777" w:rsidR="00646E5A" w:rsidRPr="00646E5A" w:rsidRDefault="00646E5A" w:rsidP="00646E5A">
            <w:pPr>
              <w:spacing w:before="0" w:after="160"/>
              <w:rPr>
                <w:lang w:val="en-NZ"/>
              </w:rPr>
            </w:pPr>
            <w:r w:rsidRPr="00646E5A">
              <w:rPr>
                <w:lang w:val="en-NZ"/>
              </w:rPr>
              <w:t>A(80)</w:t>
            </w:r>
          </w:p>
        </w:tc>
      </w:tr>
      <w:tr w:rsidR="00646E5A" w:rsidRPr="00646E5A" w14:paraId="694F2367" w14:textId="77777777" w:rsidTr="00582A5C">
        <w:tc>
          <w:tcPr>
            <w:tcW w:w="1022" w:type="pct"/>
            <w:shd w:val="clear" w:color="auto" w:fill="F2F2F2" w:themeFill="accent4" w:themeFillShade="F2"/>
          </w:tcPr>
          <w:p w14:paraId="5453C646" w14:textId="77777777" w:rsidR="00646E5A" w:rsidRPr="00646E5A" w:rsidRDefault="00646E5A" w:rsidP="00646E5A">
            <w:pPr>
              <w:spacing w:before="0" w:after="160"/>
              <w:rPr>
                <w:b/>
                <w:lang w:val="en-NZ"/>
              </w:rPr>
            </w:pPr>
            <w:r w:rsidRPr="00646E5A">
              <w:rPr>
                <w:b/>
                <w:lang w:val="en-NZ"/>
              </w:rPr>
              <w:t>Value domain</w:t>
            </w:r>
          </w:p>
        </w:tc>
        <w:tc>
          <w:tcPr>
            <w:tcW w:w="3978" w:type="pct"/>
            <w:gridSpan w:val="3"/>
          </w:tcPr>
          <w:p w14:paraId="2CEA3CCE" w14:textId="77777777" w:rsidR="00646E5A" w:rsidRPr="00646E5A" w:rsidRDefault="00646E5A" w:rsidP="00646E5A">
            <w:pPr>
              <w:spacing w:before="0" w:after="160"/>
              <w:rPr>
                <w:rStyle w:val="Hyperlink"/>
                <w:b/>
                <w:lang w:val="en-NZ"/>
              </w:rPr>
            </w:pPr>
            <w:r w:rsidRPr="00646E5A">
              <w:rPr>
                <w:b/>
                <w:u w:val="single"/>
                <w:lang w:val="en-NZ"/>
              </w:rPr>
              <w:fldChar w:fldCharType="begin"/>
            </w:r>
            <w:r w:rsidRPr="00646E5A">
              <w:rPr>
                <w:b/>
                <w:u w:val="single"/>
                <w:lang w:val="en-NZ"/>
              </w:rPr>
              <w:instrText>HYPERLINK "https://www.gs1au.org/services/data-and-content/national-product-catalogue/npc-data-dictionary/data-attribute/trade-item-unit-descriptor-code"</w:instrText>
            </w:r>
            <w:r w:rsidRPr="00646E5A">
              <w:rPr>
                <w:b/>
                <w:u w:val="single"/>
                <w:lang w:val="en-NZ"/>
              </w:rPr>
            </w:r>
            <w:r w:rsidRPr="00646E5A">
              <w:rPr>
                <w:b/>
                <w:u w:val="single"/>
                <w:lang w:val="en-NZ"/>
              </w:rPr>
              <w:fldChar w:fldCharType="separate"/>
            </w:r>
            <w:r w:rsidRPr="00646E5A">
              <w:rPr>
                <w:rStyle w:val="Hyperlink"/>
                <w:b/>
                <w:lang w:val="en-NZ"/>
              </w:rPr>
              <w:t>GS1 NPC Code list</w:t>
            </w:r>
          </w:p>
          <w:p w14:paraId="312B685A" w14:textId="77777777" w:rsidR="00646E5A" w:rsidRPr="00646E5A" w:rsidRDefault="00646E5A" w:rsidP="00646E5A">
            <w:pPr>
              <w:spacing w:before="0" w:after="160"/>
              <w:rPr>
                <w:u w:val="single"/>
                <w:lang w:val="en-NZ"/>
              </w:rPr>
            </w:pPr>
            <w:r w:rsidRPr="00646E5A">
              <w:rPr>
                <w:lang w:val="en-NZ"/>
              </w:rPr>
              <w:fldChar w:fldCharType="end"/>
            </w:r>
            <w:hyperlink w:anchor="_Appendix_3_–" w:history="1">
              <w:r w:rsidRPr="00646E5A">
                <w:rPr>
                  <w:rStyle w:val="Hyperlink"/>
                  <w:b/>
                  <w:lang w:val="en-NZ"/>
                </w:rPr>
                <w:t>Appendix 3 – Trade Item Unit Descriptor (base, inner, case)</w:t>
              </w:r>
            </w:hyperlink>
          </w:p>
        </w:tc>
      </w:tr>
      <w:tr w:rsidR="00646E5A" w:rsidRPr="00646E5A" w14:paraId="21DF3975" w14:textId="77777777" w:rsidTr="00582A5C">
        <w:tc>
          <w:tcPr>
            <w:tcW w:w="1022" w:type="pct"/>
            <w:shd w:val="clear" w:color="auto" w:fill="F2F2F2" w:themeFill="accent4" w:themeFillShade="F2"/>
          </w:tcPr>
          <w:p w14:paraId="1C0E170A" w14:textId="77777777" w:rsidR="00646E5A" w:rsidRPr="00646E5A" w:rsidRDefault="00646E5A" w:rsidP="00646E5A">
            <w:pPr>
              <w:spacing w:before="0" w:after="160"/>
              <w:rPr>
                <w:b/>
                <w:lang w:val="en-NZ"/>
              </w:rPr>
            </w:pPr>
            <w:r w:rsidRPr="00646E5A">
              <w:rPr>
                <w:b/>
                <w:lang w:val="en-NZ"/>
              </w:rPr>
              <w:t>Obligation</w:t>
            </w:r>
          </w:p>
        </w:tc>
        <w:tc>
          <w:tcPr>
            <w:tcW w:w="3978" w:type="pct"/>
            <w:gridSpan w:val="3"/>
          </w:tcPr>
          <w:p w14:paraId="63968E55" w14:textId="77777777" w:rsidR="00646E5A" w:rsidRPr="00646E5A" w:rsidRDefault="00646E5A" w:rsidP="00646E5A">
            <w:pPr>
              <w:spacing w:before="0" w:after="160"/>
              <w:rPr>
                <w:lang w:val="en-NZ"/>
              </w:rPr>
            </w:pPr>
            <w:r w:rsidRPr="00646E5A">
              <w:rPr>
                <w:lang w:val="en-NZ"/>
              </w:rPr>
              <w:t>Mandatory</w:t>
            </w:r>
          </w:p>
        </w:tc>
      </w:tr>
      <w:tr w:rsidR="00646E5A" w:rsidRPr="00646E5A" w14:paraId="06CE1DAB" w14:textId="77777777" w:rsidTr="00582A5C">
        <w:tc>
          <w:tcPr>
            <w:tcW w:w="1022" w:type="pct"/>
            <w:shd w:val="clear" w:color="auto" w:fill="F2F2F2" w:themeFill="accent4" w:themeFillShade="F2"/>
          </w:tcPr>
          <w:p w14:paraId="0BAC0A89" w14:textId="77777777" w:rsidR="00646E5A" w:rsidRPr="00646E5A" w:rsidRDefault="00646E5A" w:rsidP="00646E5A">
            <w:pPr>
              <w:spacing w:before="0" w:after="160"/>
              <w:rPr>
                <w:b/>
                <w:lang w:val="en-NZ"/>
              </w:rPr>
            </w:pPr>
            <w:r w:rsidRPr="00646E5A">
              <w:rPr>
                <w:b/>
                <w:lang w:val="en-NZ"/>
              </w:rPr>
              <w:t>Guide for use</w:t>
            </w:r>
          </w:p>
        </w:tc>
        <w:tc>
          <w:tcPr>
            <w:tcW w:w="3978" w:type="pct"/>
            <w:gridSpan w:val="3"/>
          </w:tcPr>
          <w:p w14:paraId="621CD2C1" w14:textId="42713341"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2C54DDA6" w14:textId="77777777" w:rsidR="00646E5A" w:rsidRPr="00646E5A" w:rsidRDefault="00646E5A" w:rsidP="00646E5A">
      <w:pPr>
        <w:pStyle w:val="Heading4"/>
      </w:pPr>
      <w:bookmarkStart w:id="24" w:name="_Toc58242006"/>
      <w:r w:rsidRPr="00646E5A">
        <w:t>Is Trade Item A Consumer Unit</w:t>
      </w:r>
      <w:bookmarkEnd w:id="24"/>
    </w:p>
    <w:tbl>
      <w:tblPr>
        <w:tblStyle w:val="TableGrid"/>
        <w:tblW w:w="4978" w:type="pct"/>
        <w:tblLook w:val="0000" w:firstRow="0" w:lastRow="0" w:firstColumn="0" w:lastColumn="0" w:noHBand="0" w:noVBand="0"/>
      </w:tblPr>
      <w:tblGrid>
        <w:gridCol w:w="2009"/>
        <w:gridCol w:w="1847"/>
        <w:gridCol w:w="2319"/>
        <w:gridCol w:w="2801"/>
      </w:tblGrid>
      <w:tr w:rsidR="00646E5A" w:rsidRPr="00646E5A" w14:paraId="2C74756E" w14:textId="77777777" w:rsidTr="00582A5C">
        <w:tc>
          <w:tcPr>
            <w:tcW w:w="1119" w:type="pct"/>
          </w:tcPr>
          <w:p w14:paraId="4EC7E971" w14:textId="77777777" w:rsidR="00646E5A" w:rsidRPr="00646E5A" w:rsidRDefault="00646E5A" w:rsidP="00646E5A">
            <w:pPr>
              <w:spacing w:before="0" w:after="160"/>
              <w:rPr>
                <w:b/>
                <w:lang w:val="en-NZ"/>
              </w:rPr>
            </w:pPr>
            <w:r w:rsidRPr="00646E5A">
              <w:rPr>
                <w:b/>
                <w:lang w:val="en-NZ"/>
              </w:rPr>
              <w:t>Name</w:t>
            </w:r>
          </w:p>
        </w:tc>
        <w:tc>
          <w:tcPr>
            <w:tcW w:w="3881" w:type="pct"/>
            <w:gridSpan w:val="3"/>
          </w:tcPr>
          <w:p w14:paraId="66538078" w14:textId="77777777" w:rsidR="00646E5A" w:rsidRPr="00646E5A" w:rsidRDefault="00646E5A" w:rsidP="00646E5A">
            <w:pPr>
              <w:spacing w:before="0" w:after="160"/>
              <w:rPr>
                <w:lang w:val="en-NZ"/>
              </w:rPr>
            </w:pPr>
            <w:r w:rsidRPr="00646E5A">
              <w:rPr>
                <w:lang w:val="en-NZ"/>
              </w:rPr>
              <w:t>Is Trade Item A Consumer Unit</w:t>
            </w:r>
          </w:p>
        </w:tc>
      </w:tr>
      <w:tr w:rsidR="00646E5A" w:rsidRPr="00646E5A" w14:paraId="35F8655A" w14:textId="77777777" w:rsidTr="00582A5C">
        <w:tc>
          <w:tcPr>
            <w:tcW w:w="1119" w:type="pct"/>
            <w:shd w:val="clear" w:color="auto" w:fill="F2F2F2" w:themeFill="accent4" w:themeFillShade="F2"/>
          </w:tcPr>
          <w:p w14:paraId="0AC9BDC7" w14:textId="77777777" w:rsidR="00646E5A" w:rsidRPr="00646E5A" w:rsidRDefault="00646E5A" w:rsidP="00646E5A">
            <w:pPr>
              <w:spacing w:before="0" w:after="160"/>
              <w:rPr>
                <w:b/>
                <w:lang w:val="en-NZ"/>
              </w:rPr>
            </w:pPr>
            <w:r w:rsidRPr="00646E5A">
              <w:rPr>
                <w:b/>
                <w:lang w:val="en-NZ"/>
              </w:rPr>
              <w:t>Definition</w:t>
            </w:r>
          </w:p>
        </w:tc>
        <w:tc>
          <w:tcPr>
            <w:tcW w:w="3881" w:type="pct"/>
            <w:gridSpan w:val="3"/>
          </w:tcPr>
          <w:p w14:paraId="78823356" w14:textId="77777777" w:rsidR="00646E5A" w:rsidRPr="00646E5A" w:rsidRDefault="00646E5A" w:rsidP="00646E5A">
            <w:pPr>
              <w:spacing w:before="0" w:after="160"/>
              <w:rPr>
                <w:lang w:val="en-NZ"/>
              </w:rPr>
            </w:pPr>
            <w:r w:rsidRPr="00646E5A">
              <w:rPr>
                <w:lang w:val="en-NZ"/>
              </w:rPr>
              <w:t>Identifies whether the Trade Item is to be taken possession of, or to be consumed or used by an end user or both, as determined by the manufacturer.</w:t>
            </w:r>
          </w:p>
        </w:tc>
      </w:tr>
      <w:tr w:rsidR="00646E5A" w:rsidRPr="00646E5A" w14:paraId="19277BEF" w14:textId="77777777" w:rsidTr="00582A5C">
        <w:tc>
          <w:tcPr>
            <w:tcW w:w="1119" w:type="pct"/>
            <w:shd w:val="clear" w:color="auto" w:fill="F2F2F2" w:themeFill="accent4" w:themeFillShade="F2"/>
          </w:tcPr>
          <w:p w14:paraId="1554F1F5" w14:textId="77777777" w:rsidR="00646E5A" w:rsidRPr="00646E5A" w:rsidRDefault="00646E5A" w:rsidP="00646E5A">
            <w:pPr>
              <w:spacing w:before="0" w:after="160"/>
              <w:rPr>
                <w:b/>
                <w:lang w:val="en-NZ"/>
              </w:rPr>
            </w:pPr>
            <w:r w:rsidRPr="00646E5A">
              <w:rPr>
                <w:b/>
                <w:lang w:val="en-NZ"/>
              </w:rPr>
              <w:t>Purpose</w:t>
            </w:r>
          </w:p>
        </w:tc>
        <w:tc>
          <w:tcPr>
            <w:tcW w:w="3881" w:type="pct"/>
            <w:gridSpan w:val="3"/>
          </w:tcPr>
          <w:p w14:paraId="76D309AF" w14:textId="77777777" w:rsidR="00646E5A" w:rsidRPr="00646E5A" w:rsidRDefault="00646E5A" w:rsidP="00646E5A">
            <w:pPr>
              <w:spacing w:before="0" w:after="160"/>
              <w:rPr>
                <w:lang w:val="en-NZ"/>
              </w:rPr>
            </w:pPr>
            <w:r w:rsidRPr="00646E5A">
              <w:rPr>
                <w:lang w:val="en-NZ"/>
              </w:rPr>
              <w:t>To indicate that the product can be purchased.</w:t>
            </w:r>
          </w:p>
        </w:tc>
      </w:tr>
      <w:tr w:rsidR="00646E5A" w:rsidRPr="00646E5A" w14:paraId="71F5AFAB" w14:textId="77777777" w:rsidTr="00582A5C">
        <w:tc>
          <w:tcPr>
            <w:tcW w:w="1119" w:type="pct"/>
            <w:shd w:val="clear" w:color="auto" w:fill="F2F2F2" w:themeFill="accent4" w:themeFillShade="F2"/>
          </w:tcPr>
          <w:p w14:paraId="1ACA2EF5" w14:textId="77777777" w:rsidR="00646E5A" w:rsidRPr="00646E5A" w:rsidRDefault="00646E5A" w:rsidP="00646E5A">
            <w:pPr>
              <w:spacing w:before="0" w:after="160"/>
              <w:rPr>
                <w:b/>
                <w:lang w:val="en-NZ"/>
              </w:rPr>
            </w:pPr>
            <w:r w:rsidRPr="00646E5A">
              <w:rPr>
                <w:b/>
                <w:lang w:val="en-NZ"/>
              </w:rPr>
              <w:t>Use case</w:t>
            </w:r>
          </w:p>
        </w:tc>
        <w:tc>
          <w:tcPr>
            <w:tcW w:w="3881" w:type="pct"/>
            <w:gridSpan w:val="3"/>
          </w:tcPr>
          <w:p w14:paraId="59782A25" w14:textId="77777777" w:rsidR="00646E5A" w:rsidRPr="00646E5A" w:rsidRDefault="00646E5A" w:rsidP="00646E5A">
            <w:pPr>
              <w:spacing w:before="0" w:after="160"/>
              <w:rPr>
                <w:lang w:val="en-NZ"/>
              </w:rPr>
            </w:pPr>
            <w:r w:rsidRPr="00646E5A">
              <w:rPr>
                <w:lang w:val="en-NZ"/>
              </w:rPr>
              <w:t>Used to inform ordering.</w:t>
            </w:r>
          </w:p>
        </w:tc>
      </w:tr>
      <w:tr w:rsidR="00646E5A" w:rsidRPr="00646E5A" w14:paraId="2C6A9689" w14:textId="77777777" w:rsidTr="00582A5C">
        <w:tc>
          <w:tcPr>
            <w:tcW w:w="1119" w:type="pct"/>
            <w:shd w:val="clear" w:color="auto" w:fill="F2F2F2" w:themeFill="accent4" w:themeFillShade="F2"/>
          </w:tcPr>
          <w:p w14:paraId="79613857" w14:textId="77777777" w:rsidR="00646E5A" w:rsidRPr="00646E5A" w:rsidRDefault="00646E5A" w:rsidP="00646E5A">
            <w:pPr>
              <w:spacing w:before="0" w:after="160"/>
              <w:rPr>
                <w:b/>
                <w:lang w:val="en-NZ"/>
              </w:rPr>
            </w:pPr>
            <w:r w:rsidRPr="00646E5A">
              <w:rPr>
                <w:b/>
                <w:lang w:val="en-NZ"/>
              </w:rPr>
              <w:t>Source standards</w:t>
            </w:r>
          </w:p>
        </w:tc>
        <w:tc>
          <w:tcPr>
            <w:tcW w:w="3881" w:type="pct"/>
            <w:gridSpan w:val="3"/>
          </w:tcPr>
          <w:p w14:paraId="21BB6050" w14:textId="77777777" w:rsidR="00646E5A" w:rsidRPr="00646E5A" w:rsidRDefault="00646E5A" w:rsidP="00646E5A">
            <w:pPr>
              <w:spacing w:before="0" w:after="160"/>
              <w:rPr>
                <w:lang w:val="en-NZ"/>
              </w:rPr>
            </w:pPr>
            <w:r w:rsidRPr="00646E5A">
              <w:rPr>
                <w:lang w:val="en-NZ"/>
              </w:rPr>
              <w:t>GS1: isTradeItemAConsumerUnit (Boolean, 5)</w:t>
            </w:r>
          </w:p>
        </w:tc>
      </w:tr>
      <w:tr w:rsidR="00646E5A" w:rsidRPr="00646E5A" w14:paraId="16C4EE85" w14:textId="77777777" w:rsidTr="00582A5C">
        <w:tc>
          <w:tcPr>
            <w:tcW w:w="1119" w:type="pct"/>
            <w:shd w:val="clear" w:color="auto" w:fill="F2F2F2" w:themeFill="accent4" w:themeFillShade="F2"/>
          </w:tcPr>
          <w:p w14:paraId="101DC576" w14:textId="77777777" w:rsidR="00646E5A" w:rsidRPr="00646E5A" w:rsidRDefault="00646E5A" w:rsidP="00646E5A">
            <w:pPr>
              <w:spacing w:before="0" w:after="160"/>
              <w:rPr>
                <w:b/>
                <w:lang w:val="en-NZ"/>
              </w:rPr>
            </w:pPr>
            <w:r w:rsidRPr="00646E5A">
              <w:rPr>
                <w:b/>
                <w:lang w:val="en-NZ"/>
              </w:rPr>
              <w:t>Authoritative source</w:t>
            </w:r>
          </w:p>
        </w:tc>
        <w:tc>
          <w:tcPr>
            <w:tcW w:w="3881" w:type="pct"/>
            <w:gridSpan w:val="3"/>
          </w:tcPr>
          <w:p w14:paraId="612D027A" w14:textId="77777777" w:rsidR="00646E5A" w:rsidRPr="00646E5A" w:rsidRDefault="00646E5A" w:rsidP="00646E5A">
            <w:pPr>
              <w:spacing w:before="0" w:after="160"/>
              <w:rPr>
                <w:lang w:val="en-NZ"/>
              </w:rPr>
            </w:pPr>
            <w:r w:rsidRPr="00646E5A">
              <w:rPr>
                <w:lang w:val="en-NZ"/>
              </w:rPr>
              <w:t>Supplier, GS1</w:t>
            </w:r>
          </w:p>
        </w:tc>
      </w:tr>
      <w:tr w:rsidR="00646E5A" w:rsidRPr="00646E5A" w14:paraId="5A05EB0A" w14:textId="77777777" w:rsidTr="00582A5C">
        <w:tc>
          <w:tcPr>
            <w:tcW w:w="1119" w:type="pct"/>
            <w:shd w:val="clear" w:color="auto" w:fill="F2F2F2" w:themeFill="accent4" w:themeFillShade="F2"/>
          </w:tcPr>
          <w:p w14:paraId="1BFF22E2" w14:textId="77777777" w:rsidR="00646E5A" w:rsidRPr="00646E5A" w:rsidRDefault="00646E5A" w:rsidP="00646E5A">
            <w:pPr>
              <w:spacing w:before="0" w:after="160"/>
              <w:rPr>
                <w:b/>
                <w:lang w:val="en-NZ"/>
              </w:rPr>
            </w:pPr>
            <w:r w:rsidRPr="00646E5A">
              <w:rPr>
                <w:b/>
                <w:lang w:val="en-NZ"/>
              </w:rPr>
              <w:t>Data type</w:t>
            </w:r>
          </w:p>
        </w:tc>
        <w:tc>
          <w:tcPr>
            <w:tcW w:w="1029" w:type="pct"/>
          </w:tcPr>
          <w:p w14:paraId="25EA0548" w14:textId="77777777" w:rsidR="00646E5A" w:rsidRPr="00646E5A" w:rsidRDefault="00646E5A" w:rsidP="00646E5A">
            <w:pPr>
              <w:spacing w:before="0" w:after="160"/>
              <w:rPr>
                <w:lang w:val="en-NZ"/>
              </w:rPr>
            </w:pPr>
            <w:r w:rsidRPr="00646E5A">
              <w:rPr>
                <w:lang w:val="en-NZ"/>
              </w:rPr>
              <w:t>Boolean</w:t>
            </w:r>
          </w:p>
        </w:tc>
        <w:tc>
          <w:tcPr>
            <w:tcW w:w="1292" w:type="pct"/>
            <w:shd w:val="clear" w:color="auto" w:fill="F2F2F2" w:themeFill="accent4" w:themeFillShade="F2"/>
          </w:tcPr>
          <w:p w14:paraId="1DD95215" w14:textId="77777777" w:rsidR="00646E5A" w:rsidRPr="00646E5A" w:rsidRDefault="00646E5A" w:rsidP="00646E5A">
            <w:pPr>
              <w:spacing w:before="0" w:after="160"/>
              <w:rPr>
                <w:b/>
                <w:lang w:val="en-NZ"/>
              </w:rPr>
            </w:pPr>
            <w:r w:rsidRPr="00646E5A">
              <w:rPr>
                <w:b/>
                <w:lang w:val="en-NZ"/>
              </w:rPr>
              <w:t>Representational class </w:t>
            </w:r>
          </w:p>
        </w:tc>
        <w:tc>
          <w:tcPr>
            <w:tcW w:w="1561" w:type="pct"/>
          </w:tcPr>
          <w:p w14:paraId="352EA893" w14:textId="77777777" w:rsidR="00646E5A" w:rsidRPr="00646E5A" w:rsidRDefault="00646E5A" w:rsidP="00646E5A">
            <w:pPr>
              <w:spacing w:before="0" w:after="160"/>
              <w:rPr>
                <w:lang w:val="en-NZ"/>
              </w:rPr>
            </w:pPr>
            <w:r w:rsidRPr="00646E5A">
              <w:rPr>
                <w:lang w:val="en-NZ"/>
              </w:rPr>
              <w:t>Code</w:t>
            </w:r>
          </w:p>
        </w:tc>
      </w:tr>
      <w:tr w:rsidR="00646E5A" w:rsidRPr="00646E5A" w14:paraId="1BD8B129" w14:textId="77777777" w:rsidTr="00582A5C">
        <w:tc>
          <w:tcPr>
            <w:tcW w:w="1119" w:type="pct"/>
            <w:shd w:val="clear" w:color="auto" w:fill="F2F2F2" w:themeFill="accent4" w:themeFillShade="F2"/>
          </w:tcPr>
          <w:p w14:paraId="3016BE18" w14:textId="77777777" w:rsidR="00646E5A" w:rsidRPr="00646E5A" w:rsidRDefault="00646E5A" w:rsidP="00646E5A">
            <w:pPr>
              <w:spacing w:before="0" w:after="160"/>
              <w:rPr>
                <w:b/>
                <w:lang w:val="en-NZ"/>
              </w:rPr>
            </w:pPr>
            <w:r w:rsidRPr="00646E5A">
              <w:rPr>
                <w:b/>
                <w:lang w:val="en-NZ"/>
              </w:rPr>
              <w:t>Field size</w:t>
            </w:r>
          </w:p>
        </w:tc>
        <w:tc>
          <w:tcPr>
            <w:tcW w:w="1029" w:type="pct"/>
          </w:tcPr>
          <w:p w14:paraId="738761ED" w14:textId="77777777" w:rsidR="00646E5A" w:rsidRPr="00646E5A" w:rsidRDefault="00646E5A" w:rsidP="00646E5A">
            <w:pPr>
              <w:spacing w:before="0" w:after="160"/>
              <w:rPr>
                <w:lang w:val="en-NZ"/>
              </w:rPr>
            </w:pPr>
            <w:r w:rsidRPr="00646E5A">
              <w:rPr>
                <w:lang w:val="en-NZ"/>
              </w:rPr>
              <w:t>5</w:t>
            </w:r>
          </w:p>
        </w:tc>
        <w:tc>
          <w:tcPr>
            <w:tcW w:w="1292" w:type="pct"/>
            <w:shd w:val="clear" w:color="auto" w:fill="F2F2F2" w:themeFill="accent4" w:themeFillShade="F2"/>
          </w:tcPr>
          <w:p w14:paraId="2BC4BEAE" w14:textId="77777777" w:rsidR="00646E5A" w:rsidRPr="00646E5A" w:rsidRDefault="00646E5A" w:rsidP="00646E5A">
            <w:pPr>
              <w:spacing w:before="0" w:after="160"/>
              <w:rPr>
                <w:b/>
                <w:lang w:val="en-NZ"/>
              </w:rPr>
            </w:pPr>
            <w:r w:rsidRPr="00646E5A">
              <w:rPr>
                <w:b/>
                <w:lang w:val="en-NZ"/>
              </w:rPr>
              <w:t>Representational layout </w:t>
            </w:r>
          </w:p>
        </w:tc>
        <w:tc>
          <w:tcPr>
            <w:tcW w:w="1561" w:type="pct"/>
          </w:tcPr>
          <w:p w14:paraId="35D3DD2C" w14:textId="77777777" w:rsidR="00646E5A" w:rsidRPr="00646E5A" w:rsidRDefault="00646E5A" w:rsidP="00646E5A">
            <w:pPr>
              <w:spacing w:before="0" w:after="160"/>
              <w:rPr>
                <w:lang w:val="en-NZ"/>
              </w:rPr>
            </w:pPr>
            <w:r w:rsidRPr="00646E5A">
              <w:rPr>
                <w:lang w:val="en-NZ"/>
              </w:rPr>
              <w:t>A(5)</w:t>
            </w:r>
          </w:p>
        </w:tc>
      </w:tr>
      <w:tr w:rsidR="00646E5A" w:rsidRPr="00646E5A" w14:paraId="69D24F90" w14:textId="77777777" w:rsidTr="00582A5C">
        <w:tc>
          <w:tcPr>
            <w:tcW w:w="1119" w:type="pct"/>
            <w:shd w:val="clear" w:color="auto" w:fill="F2F2F2" w:themeFill="accent4" w:themeFillShade="F2"/>
          </w:tcPr>
          <w:p w14:paraId="63113301" w14:textId="77777777" w:rsidR="00646E5A" w:rsidRPr="00646E5A" w:rsidRDefault="00646E5A" w:rsidP="00646E5A">
            <w:pPr>
              <w:spacing w:before="0" w:after="160"/>
              <w:rPr>
                <w:b/>
                <w:lang w:val="en-NZ"/>
              </w:rPr>
            </w:pPr>
            <w:r w:rsidRPr="00646E5A">
              <w:rPr>
                <w:b/>
                <w:lang w:val="en-NZ"/>
              </w:rPr>
              <w:t>Value domain</w:t>
            </w:r>
          </w:p>
        </w:tc>
        <w:tc>
          <w:tcPr>
            <w:tcW w:w="3881" w:type="pct"/>
            <w:gridSpan w:val="3"/>
          </w:tcPr>
          <w:p w14:paraId="25DEA7A6" w14:textId="77777777" w:rsidR="00646E5A" w:rsidRPr="00646E5A" w:rsidRDefault="00646E5A" w:rsidP="00646E5A">
            <w:pPr>
              <w:spacing w:before="0" w:after="160"/>
              <w:rPr>
                <w:lang w:val="en-NZ"/>
              </w:rPr>
            </w:pPr>
            <w:r w:rsidRPr="00646E5A">
              <w:rPr>
                <w:lang w:val="en-NZ"/>
              </w:rPr>
              <w:t>Yes, No</w:t>
            </w:r>
          </w:p>
        </w:tc>
      </w:tr>
      <w:tr w:rsidR="00646E5A" w:rsidRPr="00646E5A" w14:paraId="29F2E2EE" w14:textId="77777777" w:rsidTr="00582A5C">
        <w:tc>
          <w:tcPr>
            <w:tcW w:w="1119" w:type="pct"/>
            <w:shd w:val="clear" w:color="auto" w:fill="F2F2F2" w:themeFill="accent4" w:themeFillShade="F2"/>
          </w:tcPr>
          <w:p w14:paraId="4443335C" w14:textId="77777777" w:rsidR="00646E5A" w:rsidRPr="00646E5A" w:rsidRDefault="00646E5A" w:rsidP="00646E5A">
            <w:pPr>
              <w:spacing w:before="0" w:after="160"/>
              <w:rPr>
                <w:b/>
                <w:lang w:val="en-NZ"/>
              </w:rPr>
            </w:pPr>
            <w:r w:rsidRPr="00646E5A">
              <w:rPr>
                <w:b/>
                <w:lang w:val="en-NZ"/>
              </w:rPr>
              <w:t>Obligation</w:t>
            </w:r>
          </w:p>
        </w:tc>
        <w:tc>
          <w:tcPr>
            <w:tcW w:w="3881" w:type="pct"/>
            <w:gridSpan w:val="3"/>
          </w:tcPr>
          <w:p w14:paraId="61162769" w14:textId="77777777" w:rsidR="00646E5A" w:rsidRPr="00646E5A" w:rsidRDefault="00646E5A" w:rsidP="00646E5A">
            <w:pPr>
              <w:spacing w:before="0" w:after="160"/>
              <w:rPr>
                <w:lang w:val="en-NZ"/>
              </w:rPr>
            </w:pPr>
            <w:r w:rsidRPr="00646E5A">
              <w:rPr>
                <w:lang w:val="en-NZ"/>
              </w:rPr>
              <w:t>Mandatory</w:t>
            </w:r>
          </w:p>
        </w:tc>
      </w:tr>
      <w:tr w:rsidR="00646E5A" w:rsidRPr="00646E5A" w14:paraId="03465A97" w14:textId="77777777" w:rsidTr="00582A5C">
        <w:tc>
          <w:tcPr>
            <w:tcW w:w="1119" w:type="pct"/>
            <w:shd w:val="clear" w:color="auto" w:fill="F2F2F2" w:themeFill="accent4" w:themeFillShade="F2"/>
          </w:tcPr>
          <w:p w14:paraId="65F87AA2" w14:textId="77777777" w:rsidR="00646E5A" w:rsidRPr="00646E5A" w:rsidRDefault="00646E5A" w:rsidP="00646E5A">
            <w:pPr>
              <w:spacing w:before="0" w:after="160"/>
              <w:rPr>
                <w:b/>
                <w:lang w:val="en-NZ"/>
              </w:rPr>
            </w:pPr>
            <w:r w:rsidRPr="00646E5A">
              <w:rPr>
                <w:b/>
                <w:lang w:val="en-NZ"/>
              </w:rPr>
              <w:t>Guide for use</w:t>
            </w:r>
          </w:p>
        </w:tc>
        <w:tc>
          <w:tcPr>
            <w:tcW w:w="3881" w:type="pct"/>
            <w:gridSpan w:val="3"/>
          </w:tcPr>
          <w:p w14:paraId="08857F35" w14:textId="77777777" w:rsidR="00646E5A" w:rsidRPr="00646E5A" w:rsidRDefault="00646E5A" w:rsidP="00646E5A">
            <w:pPr>
              <w:spacing w:before="0" w:after="160"/>
              <w:rPr>
                <w:lang w:val="en-NZ"/>
              </w:rPr>
            </w:pPr>
            <w:r w:rsidRPr="00646E5A">
              <w:rPr>
                <w:lang w:val="en-NZ"/>
              </w:rPr>
              <w:t>Valid values are true (Yes), false (No).</w:t>
            </w:r>
          </w:p>
          <w:p w14:paraId="046DCC61" w14:textId="727C73DD"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7677D9DB" w14:textId="77777777" w:rsidR="00646E5A" w:rsidRPr="00646E5A" w:rsidRDefault="00646E5A" w:rsidP="00646E5A">
      <w:pPr>
        <w:pStyle w:val="Heading4"/>
      </w:pPr>
      <w:bookmarkStart w:id="25" w:name="_Toc58242007"/>
      <w:r w:rsidRPr="00646E5A">
        <w:t>Is Trade Item A Despatch Unit</w:t>
      </w:r>
      <w:bookmarkEnd w:id="25"/>
    </w:p>
    <w:tbl>
      <w:tblPr>
        <w:tblStyle w:val="TableGrid"/>
        <w:tblW w:w="5000" w:type="pct"/>
        <w:tblLook w:val="0000" w:firstRow="0" w:lastRow="0" w:firstColumn="0" w:lastColumn="0" w:noHBand="0" w:noVBand="0"/>
      </w:tblPr>
      <w:tblGrid>
        <w:gridCol w:w="2036"/>
        <w:gridCol w:w="1877"/>
        <w:gridCol w:w="2360"/>
        <w:gridCol w:w="2743"/>
      </w:tblGrid>
      <w:tr w:rsidR="00646E5A" w:rsidRPr="00646E5A" w14:paraId="725BCDA4" w14:textId="77777777" w:rsidTr="00582A5C">
        <w:tc>
          <w:tcPr>
            <w:tcW w:w="1129" w:type="pct"/>
          </w:tcPr>
          <w:p w14:paraId="6EED8D82" w14:textId="77777777" w:rsidR="00646E5A" w:rsidRPr="00646E5A" w:rsidRDefault="00646E5A" w:rsidP="00646E5A">
            <w:pPr>
              <w:spacing w:before="0" w:after="160"/>
              <w:rPr>
                <w:b/>
                <w:lang w:val="en-NZ"/>
              </w:rPr>
            </w:pPr>
            <w:r w:rsidRPr="00646E5A">
              <w:rPr>
                <w:b/>
                <w:lang w:val="en-NZ"/>
              </w:rPr>
              <w:t>Name</w:t>
            </w:r>
          </w:p>
        </w:tc>
        <w:tc>
          <w:tcPr>
            <w:tcW w:w="3871" w:type="pct"/>
            <w:gridSpan w:val="3"/>
          </w:tcPr>
          <w:p w14:paraId="2A5AA43F" w14:textId="77777777" w:rsidR="00646E5A" w:rsidRPr="00646E5A" w:rsidRDefault="00646E5A" w:rsidP="00646E5A">
            <w:pPr>
              <w:spacing w:before="0" w:after="160"/>
              <w:rPr>
                <w:lang w:val="en-NZ"/>
              </w:rPr>
            </w:pPr>
            <w:r w:rsidRPr="00646E5A">
              <w:rPr>
                <w:lang w:val="en-NZ"/>
              </w:rPr>
              <w:t>Is Trade Item A Despatch Unit</w:t>
            </w:r>
          </w:p>
        </w:tc>
      </w:tr>
      <w:tr w:rsidR="00646E5A" w:rsidRPr="00646E5A" w14:paraId="335636BF" w14:textId="77777777" w:rsidTr="00582A5C">
        <w:tc>
          <w:tcPr>
            <w:tcW w:w="1129" w:type="pct"/>
            <w:shd w:val="clear" w:color="auto" w:fill="F2F2F2" w:themeFill="accent4" w:themeFillShade="F2"/>
          </w:tcPr>
          <w:p w14:paraId="46ECF4BA" w14:textId="77777777" w:rsidR="00646E5A" w:rsidRPr="00646E5A" w:rsidRDefault="00646E5A" w:rsidP="00646E5A">
            <w:pPr>
              <w:spacing w:before="0" w:after="160"/>
              <w:rPr>
                <w:b/>
                <w:lang w:val="en-NZ"/>
              </w:rPr>
            </w:pPr>
            <w:r w:rsidRPr="00646E5A">
              <w:rPr>
                <w:b/>
                <w:lang w:val="en-NZ"/>
              </w:rPr>
              <w:t>Definition</w:t>
            </w:r>
          </w:p>
        </w:tc>
        <w:tc>
          <w:tcPr>
            <w:tcW w:w="3871" w:type="pct"/>
            <w:gridSpan w:val="3"/>
          </w:tcPr>
          <w:p w14:paraId="0B756FFF" w14:textId="77777777" w:rsidR="00646E5A" w:rsidRPr="00646E5A" w:rsidRDefault="00646E5A" w:rsidP="00646E5A">
            <w:pPr>
              <w:spacing w:before="0" w:after="160"/>
              <w:rPr>
                <w:lang w:val="en-NZ"/>
              </w:rPr>
            </w:pPr>
            <w:r w:rsidRPr="00646E5A">
              <w:rPr>
                <w:lang w:val="en-NZ"/>
              </w:rPr>
              <w:t xml:space="preserve">Specifies if the Trade Item is a despatch (shipping) unit. </w:t>
            </w:r>
          </w:p>
        </w:tc>
      </w:tr>
      <w:tr w:rsidR="00646E5A" w:rsidRPr="00646E5A" w14:paraId="592B73EE" w14:textId="77777777" w:rsidTr="00582A5C">
        <w:tc>
          <w:tcPr>
            <w:tcW w:w="1129" w:type="pct"/>
            <w:shd w:val="clear" w:color="auto" w:fill="F2F2F2" w:themeFill="accent4" w:themeFillShade="F2"/>
          </w:tcPr>
          <w:p w14:paraId="0D7EFE34" w14:textId="77777777" w:rsidR="00646E5A" w:rsidRPr="00646E5A" w:rsidRDefault="00646E5A" w:rsidP="00646E5A">
            <w:pPr>
              <w:spacing w:before="0" w:after="160"/>
              <w:rPr>
                <w:b/>
                <w:bCs/>
                <w:lang w:val="en-NZ"/>
              </w:rPr>
            </w:pPr>
            <w:r w:rsidRPr="00646E5A">
              <w:rPr>
                <w:b/>
                <w:bCs/>
                <w:lang w:val="en-NZ"/>
              </w:rPr>
              <w:t>Purpose</w:t>
            </w:r>
          </w:p>
        </w:tc>
        <w:tc>
          <w:tcPr>
            <w:tcW w:w="3871" w:type="pct"/>
            <w:gridSpan w:val="3"/>
          </w:tcPr>
          <w:p w14:paraId="5BEAC8F0" w14:textId="77777777" w:rsidR="00646E5A" w:rsidRPr="00646E5A" w:rsidRDefault="00646E5A" w:rsidP="00646E5A">
            <w:pPr>
              <w:spacing w:before="0" w:after="160"/>
              <w:rPr>
                <w:lang w:val="en-NZ"/>
              </w:rPr>
            </w:pPr>
            <w:r w:rsidRPr="00646E5A">
              <w:rPr>
                <w:lang w:val="en-NZ"/>
              </w:rPr>
              <w:t>This is useful as all levels of the packaging hierarchy are recorded. So this will indicate to the ERP which item in the hierarchy the supplier is able to despatch.</w:t>
            </w:r>
          </w:p>
        </w:tc>
      </w:tr>
      <w:tr w:rsidR="00646E5A" w:rsidRPr="00646E5A" w14:paraId="3F13C306" w14:textId="77777777" w:rsidTr="00582A5C">
        <w:tc>
          <w:tcPr>
            <w:tcW w:w="1129" w:type="pct"/>
            <w:shd w:val="clear" w:color="auto" w:fill="F2F2F2" w:themeFill="accent4" w:themeFillShade="F2"/>
          </w:tcPr>
          <w:p w14:paraId="730B5C02" w14:textId="77777777" w:rsidR="00646E5A" w:rsidRPr="00646E5A" w:rsidRDefault="00646E5A" w:rsidP="00646E5A">
            <w:pPr>
              <w:spacing w:before="0" w:after="160"/>
              <w:rPr>
                <w:b/>
                <w:bCs/>
                <w:lang w:val="en-NZ"/>
              </w:rPr>
            </w:pPr>
            <w:r w:rsidRPr="00646E5A">
              <w:rPr>
                <w:b/>
                <w:bCs/>
                <w:lang w:val="en-NZ"/>
              </w:rPr>
              <w:t>Use case</w:t>
            </w:r>
          </w:p>
        </w:tc>
        <w:tc>
          <w:tcPr>
            <w:tcW w:w="3871" w:type="pct"/>
            <w:gridSpan w:val="3"/>
          </w:tcPr>
          <w:p w14:paraId="15D59DCF" w14:textId="77777777" w:rsidR="00646E5A" w:rsidRPr="00646E5A" w:rsidRDefault="00646E5A" w:rsidP="00646E5A">
            <w:pPr>
              <w:spacing w:before="0" w:after="160"/>
              <w:rPr>
                <w:lang w:val="en-NZ"/>
              </w:rPr>
            </w:pPr>
            <w:r w:rsidRPr="00646E5A">
              <w:rPr>
                <w:lang w:val="en-NZ"/>
              </w:rPr>
              <w:t>Used to indicate that the trade item is a shipping unit.</w:t>
            </w:r>
          </w:p>
        </w:tc>
      </w:tr>
      <w:tr w:rsidR="00646E5A" w:rsidRPr="00646E5A" w14:paraId="79D3CFB3" w14:textId="77777777" w:rsidTr="00582A5C">
        <w:tc>
          <w:tcPr>
            <w:tcW w:w="1129" w:type="pct"/>
            <w:shd w:val="clear" w:color="auto" w:fill="F2F2F2" w:themeFill="accent4" w:themeFillShade="F2"/>
          </w:tcPr>
          <w:p w14:paraId="742D9930" w14:textId="77777777" w:rsidR="00646E5A" w:rsidRPr="00646E5A" w:rsidRDefault="00646E5A" w:rsidP="00646E5A">
            <w:pPr>
              <w:spacing w:before="0" w:after="160"/>
              <w:rPr>
                <w:b/>
                <w:lang w:val="en-NZ"/>
              </w:rPr>
            </w:pPr>
            <w:r w:rsidRPr="00646E5A">
              <w:rPr>
                <w:b/>
                <w:lang w:val="en-NZ"/>
              </w:rPr>
              <w:t>Source standards</w:t>
            </w:r>
          </w:p>
        </w:tc>
        <w:tc>
          <w:tcPr>
            <w:tcW w:w="3871" w:type="pct"/>
            <w:gridSpan w:val="3"/>
          </w:tcPr>
          <w:p w14:paraId="145AC8BE" w14:textId="77777777" w:rsidR="00646E5A" w:rsidRPr="00646E5A" w:rsidRDefault="00646E5A" w:rsidP="00646E5A">
            <w:pPr>
              <w:spacing w:before="0" w:after="160"/>
              <w:rPr>
                <w:lang w:val="en-NZ"/>
              </w:rPr>
            </w:pPr>
            <w:r w:rsidRPr="00646E5A">
              <w:rPr>
                <w:lang w:val="en-NZ"/>
              </w:rPr>
              <w:t>GS1: isTradeItemADespatchUnit (Boolean, 5)</w:t>
            </w:r>
          </w:p>
        </w:tc>
      </w:tr>
      <w:tr w:rsidR="00646E5A" w:rsidRPr="00646E5A" w14:paraId="07C614DE" w14:textId="77777777" w:rsidTr="00582A5C">
        <w:tc>
          <w:tcPr>
            <w:tcW w:w="1129" w:type="pct"/>
            <w:shd w:val="clear" w:color="auto" w:fill="F2F2F2" w:themeFill="accent4" w:themeFillShade="F2"/>
          </w:tcPr>
          <w:p w14:paraId="4DD40C73" w14:textId="77777777" w:rsidR="00646E5A" w:rsidRPr="00646E5A" w:rsidRDefault="00646E5A" w:rsidP="00646E5A">
            <w:pPr>
              <w:spacing w:before="0" w:after="160"/>
              <w:rPr>
                <w:b/>
                <w:lang w:val="en-NZ"/>
              </w:rPr>
            </w:pPr>
            <w:r w:rsidRPr="00646E5A">
              <w:rPr>
                <w:b/>
                <w:lang w:val="en-NZ"/>
              </w:rPr>
              <w:t>Authoritative source</w:t>
            </w:r>
          </w:p>
        </w:tc>
        <w:tc>
          <w:tcPr>
            <w:tcW w:w="3871" w:type="pct"/>
            <w:gridSpan w:val="3"/>
          </w:tcPr>
          <w:p w14:paraId="5AEE6C85" w14:textId="77777777" w:rsidR="00646E5A" w:rsidRPr="00646E5A" w:rsidRDefault="00646E5A" w:rsidP="00646E5A">
            <w:pPr>
              <w:spacing w:before="0" w:after="160"/>
              <w:rPr>
                <w:lang w:val="en-NZ"/>
              </w:rPr>
            </w:pPr>
            <w:r w:rsidRPr="00646E5A">
              <w:rPr>
                <w:lang w:val="en-NZ"/>
              </w:rPr>
              <w:t>Supplier, GS1</w:t>
            </w:r>
          </w:p>
        </w:tc>
      </w:tr>
      <w:tr w:rsidR="00646E5A" w:rsidRPr="00646E5A" w14:paraId="06FF762D" w14:textId="77777777" w:rsidTr="00582A5C">
        <w:tc>
          <w:tcPr>
            <w:tcW w:w="1129" w:type="pct"/>
            <w:shd w:val="clear" w:color="auto" w:fill="F2F2F2" w:themeFill="accent4" w:themeFillShade="F2"/>
          </w:tcPr>
          <w:p w14:paraId="551B475D" w14:textId="77777777" w:rsidR="00646E5A" w:rsidRPr="00646E5A" w:rsidRDefault="00646E5A" w:rsidP="00646E5A">
            <w:pPr>
              <w:spacing w:before="0" w:after="160"/>
              <w:rPr>
                <w:b/>
                <w:lang w:val="en-NZ"/>
              </w:rPr>
            </w:pPr>
            <w:r w:rsidRPr="00646E5A">
              <w:rPr>
                <w:b/>
                <w:lang w:val="en-NZ"/>
              </w:rPr>
              <w:t>Data type</w:t>
            </w:r>
          </w:p>
        </w:tc>
        <w:tc>
          <w:tcPr>
            <w:tcW w:w="1041" w:type="pct"/>
          </w:tcPr>
          <w:p w14:paraId="128D95E7" w14:textId="77777777" w:rsidR="00646E5A" w:rsidRPr="00646E5A" w:rsidRDefault="00646E5A" w:rsidP="00646E5A">
            <w:pPr>
              <w:spacing w:before="0" w:after="160"/>
              <w:rPr>
                <w:lang w:val="en-NZ"/>
              </w:rPr>
            </w:pPr>
            <w:r w:rsidRPr="00646E5A">
              <w:rPr>
                <w:lang w:val="en-NZ"/>
              </w:rPr>
              <w:t>Boolean</w:t>
            </w:r>
          </w:p>
        </w:tc>
        <w:tc>
          <w:tcPr>
            <w:tcW w:w="1309" w:type="pct"/>
            <w:shd w:val="clear" w:color="auto" w:fill="F2F2F2" w:themeFill="accent4" w:themeFillShade="F2"/>
          </w:tcPr>
          <w:p w14:paraId="5CBC6D99" w14:textId="77777777" w:rsidR="00646E5A" w:rsidRPr="00646E5A" w:rsidRDefault="00646E5A" w:rsidP="00646E5A">
            <w:pPr>
              <w:spacing w:before="0" w:after="160"/>
              <w:rPr>
                <w:b/>
                <w:lang w:val="en-NZ"/>
              </w:rPr>
            </w:pPr>
            <w:r w:rsidRPr="00646E5A">
              <w:rPr>
                <w:b/>
                <w:lang w:val="en-NZ"/>
              </w:rPr>
              <w:t>Representational class </w:t>
            </w:r>
          </w:p>
        </w:tc>
        <w:tc>
          <w:tcPr>
            <w:tcW w:w="1522" w:type="pct"/>
          </w:tcPr>
          <w:p w14:paraId="43C566A4" w14:textId="77777777" w:rsidR="00646E5A" w:rsidRPr="00646E5A" w:rsidRDefault="00646E5A" w:rsidP="00646E5A">
            <w:pPr>
              <w:spacing w:before="0" w:after="160"/>
              <w:rPr>
                <w:lang w:val="en-NZ"/>
              </w:rPr>
            </w:pPr>
            <w:r w:rsidRPr="00646E5A">
              <w:rPr>
                <w:lang w:val="en-NZ"/>
              </w:rPr>
              <w:t>Code</w:t>
            </w:r>
          </w:p>
        </w:tc>
      </w:tr>
      <w:tr w:rsidR="00646E5A" w:rsidRPr="00646E5A" w14:paraId="384D3F5B" w14:textId="77777777" w:rsidTr="00582A5C">
        <w:tc>
          <w:tcPr>
            <w:tcW w:w="1129" w:type="pct"/>
            <w:shd w:val="clear" w:color="auto" w:fill="F2F2F2" w:themeFill="accent4" w:themeFillShade="F2"/>
          </w:tcPr>
          <w:p w14:paraId="11655299" w14:textId="77777777" w:rsidR="00646E5A" w:rsidRPr="00646E5A" w:rsidRDefault="00646E5A" w:rsidP="00646E5A">
            <w:pPr>
              <w:spacing w:before="0" w:after="160"/>
              <w:rPr>
                <w:b/>
                <w:lang w:val="en-NZ"/>
              </w:rPr>
            </w:pPr>
            <w:r w:rsidRPr="00646E5A">
              <w:rPr>
                <w:b/>
                <w:lang w:val="en-NZ"/>
              </w:rPr>
              <w:t>Field size</w:t>
            </w:r>
          </w:p>
        </w:tc>
        <w:tc>
          <w:tcPr>
            <w:tcW w:w="1041" w:type="pct"/>
          </w:tcPr>
          <w:p w14:paraId="771E7E89" w14:textId="77777777" w:rsidR="00646E5A" w:rsidRPr="00646E5A" w:rsidRDefault="00646E5A" w:rsidP="00646E5A">
            <w:pPr>
              <w:spacing w:before="0" w:after="160"/>
              <w:rPr>
                <w:lang w:val="en-NZ"/>
              </w:rPr>
            </w:pPr>
            <w:r w:rsidRPr="00646E5A">
              <w:rPr>
                <w:lang w:val="en-NZ"/>
              </w:rPr>
              <w:t>5</w:t>
            </w:r>
          </w:p>
        </w:tc>
        <w:tc>
          <w:tcPr>
            <w:tcW w:w="1309" w:type="pct"/>
            <w:shd w:val="clear" w:color="auto" w:fill="F2F2F2" w:themeFill="accent4" w:themeFillShade="F2"/>
          </w:tcPr>
          <w:p w14:paraId="67E94E7F" w14:textId="77777777" w:rsidR="00646E5A" w:rsidRPr="00646E5A" w:rsidRDefault="00646E5A" w:rsidP="00646E5A">
            <w:pPr>
              <w:spacing w:before="0" w:after="160"/>
              <w:rPr>
                <w:b/>
                <w:lang w:val="en-NZ"/>
              </w:rPr>
            </w:pPr>
            <w:r w:rsidRPr="00646E5A">
              <w:rPr>
                <w:b/>
                <w:lang w:val="en-NZ"/>
              </w:rPr>
              <w:t>Representational layout </w:t>
            </w:r>
          </w:p>
        </w:tc>
        <w:tc>
          <w:tcPr>
            <w:tcW w:w="1522" w:type="pct"/>
          </w:tcPr>
          <w:p w14:paraId="7C753A5F" w14:textId="77777777" w:rsidR="00646E5A" w:rsidRPr="00646E5A" w:rsidRDefault="00646E5A" w:rsidP="00646E5A">
            <w:pPr>
              <w:spacing w:before="0" w:after="160"/>
              <w:rPr>
                <w:lang w:val="en-NZ"/>
              </w:rPr>
            </w:pPr>
            <w:r w:rsidRPr="00646E5A">
              <w:rPr>
                <w:lang w:val="en-NZ"/>
              </w:rPr>
              <w:t>A(5)</w:t>
            </w:r>
          </w:p>
        </w:tc>
      </w:tr>
      <w:tr w:rsidR="00646E5A" w:rsidRPr="00646E5A" w14:paraId="02745765" w14:textId="77777777" w:rsidTr="00582A5C">
        <w:tc>
          <w:tcPr>
            <w:tcW w:w="1129" w:type="pct"/>
            <w:shd w:val="clear" w:color="auto" w:fill="F2F2F2" w:themeFill="accent4" w:themeFillShade="F2"/>
          </w:tcPr>
          <w:p w14:paraId="06844ED1" w14:textId="77777777" w:rsidR="00646E5A" w:rsidRPr="00646E5A" w:rsidRDefault="00646E5A" w:rsidP="00646E5A">
            <w:pPr>
              <w:spacing w:before="0" w:after="160"/>
              <w:rPr>
                <w:b/>
                <w:lang w:val="en-NZ"/>
              </w:rPr>
            </w:pPr>
            <w:r w:rsidRPr="00646E5A">
              <w:rPr>
                <w:b/>
                <w:lang w:val="en-NZ"/>
              </w:rPr>
              <w:t>Value domain</w:t>
            </w:r>
          </w:p>
        </w:tc>
        <w:tc>
          <w:tcPr>
            <w:tcW w:w="3871" w:type="pct"/>
            <w:gridSpan w:val="3"/>
          </w:tcPr>
          <w:p w14:paraId="1CD069B7" w14:textId="77777777" w:rsidR="00646E5A" w:rsidRPr="00646E5A" w:rsidRDefault="00646E5A" w:rsidP="00646E5A">
            <w:pPr>
              <w:spacing w:before="0" w:after="160"/>
              <w:rPr>
                <w:lang w:val="en-NZ"/>
              </w:rPr>
            </w:pPr>
            <w:r w:rsidRPr="00646E5A">
              <w:rPr>
                <w:lang w:val="en-NZ"/>
              </w:rPr>
              <w:t>Yes, No</w:t>
            </w:r>
          </w:p>
        </w:tc>
      </w:tr>
      <w:tr w:rsidR="00646E5A" w:rsidRPr="00646E5A" w14:paraId="35962545" w14:textId="77777777" w:rsidTr="00582A5C">
        <w:tc>
          <w:tcPr>
            <w:tcW w:w="1129" w:type="pct"/>
            <w:shd w:val="clear" w:color="auto" w:fill="F2F2F2" w:themeFill="accent4" w:themeFillShade="F2"/>
          </w:tcPr>
          <w:p w14:paraId="44495CDD" w14:textId="77777777" w:rsidR="00646E5A" w:rsidRPr="00646E5A" w:rsidRDefault="00646E5A" w:rsidP="00646E5A">
            <w:pPr>
              <w:spacing w:before="0" w:after="160"/>
              <w:rPr>
                <w:b/>
                <w:lang w:val="en-NZ"/>
              </w:rPr>
            </w:pPr>
            <w:r w:rsidRPr="00646E5A">
              <w:rPr>
                <w:b/>
                <w:lang w:val="en-NZ"/>
              </w:rPr>
              <w:t>Obligation</w:t>
            </w:r>
          </w:p>
        </w:tc>
        <w:tc>
          <w:tcPr>
            <w:tcW w:w="3871" w:type="pct"/>
            <w:gridSpan w:val="3"/>
          </w:tcPr>
          <w:p w14:paraId="4D7C5358" w14:textId="77777777" w:rsidR="00646E5A" w:rsidRPr="00646E5A" w:rsidRDefault="00646E5A" w:rsidP="00646E5A">
            <w:pPr>
              <w:spacing w:before="0" w:after="160"/>
              <w:rPr>
                <w:lang w:val="en-NZ"/>
              </w:rPr>
            </w:pPr>
            <w:r w:rsidRPr="00646E5A">
              <w:rPr>
                <w:lang w:val="en-NZ"/>
              </w:rPr>
              <w:t>Mandatory</w:t>
            </w:r>
          </w:p>
        </w:tc>
      </w:tr>
      <w:tr w:rsidR="00646E5A" w:rsidRPr="00646E5A" w14:paraId="736CE90C" w14:textId="77777777" w:rsidTr="00582A5C">
        <w:tc>
          <w:tcPr>
            <w:tcW w:w="1129" w:type="pct"/>
            <w:shd w:val="clear" w:color="auto" w:fill="F2F2F2" w:themeFill="accent4" w:themeFillShade="F2"/>
          </w:tcPr>
          <w:p w14:paraId="5C209AC9" w14:textId="77777777" w:rsidR="00646E5A" w:rsidRPr="00646E5A" w:rsidRDefault="00646E5A" w:rsidP="00646E5A">
            <w:pPr>
              <w:spacing w:before="0" w:after="160"/>
              <w:rPr>
                <w:b/>
                <w:lang w:val="en-NZ"/>
              </w:rPr>
            </w:pPr>
            <w:r w:rsidRPr="00646E5A">
              <w:rPr>
                <w:b/>
                <w:lang w:val="en-NZ"/>
              </w:rPr>
              <w:t>Guide for use</w:t>
            </w:r>
          </w:p>
        </w:tc>
        <w:tc>
          <w:tcPr>
            <w:tcW w:w="3871" w:type="pct"/>
            <w:gridSpan w:val="3"/>
          </w:tcPr>
          <w:p w14:paraId="69DEFF3D" w14:textId="77777777" w:rsidR="00646E5A" w:rsidRPr="00646E5A" w:rsidRDefault="00646E5A" w:rsidP="00646E5A">
            <w:pPr>
              <w:spacing w:before="0" w:after="160"/>
              <w:rPr>
                <w:lang w:val="en-NZ"/>
              </w:rPr>
            </w:pPr>
            <w:r w:rsidRPr="00646E5A">
              <w:rPr>
                <w:lang w:val="en-NZ"/>
              </w:rPr>
              <w:t>Valid values are true (Yes), false (No).</w:t>
            </w:r>
          </w:p>
          <w:p w14:paraId="2AF2A86B" w14:textId="77777777" w:rsidR="00646E5A" w:rsidRPr="00646E5A" w:rsidRDefault="00646E5A" w:rsidP="00646E5A">
            <w:pPr>
              <w:spacing w:before="0" w:after="160"/>
              <w:rPr>
                <w:lang w:val="en-NZ"/>
              </w:rPr>
            </w:pPr>
            <w:r w:rsidRPr="00646E5A">
              <w:rPr>
                <w:lang w:val="en-NZ"/>
              </w:rPr>
              <w:t>There can be multiple despatch units in a hierarchy.</w:t>
            </w:r>
          </w:p>
          <w:p w14:paraId="3A33E1DF" w14:textId="4F06E2D0"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343564AD" w14:textId="77777777" w:rsidR="00646E5A" w:rsidRPr="00646E5A" w:rsidRDefault="00646E5A" w:rsidP="00646E5A">
      <w:pPr>
        <w:pStyle w:val="Heading4"/>
      </w:pPr>
      <w:bookmarkStart w:id="26" w:name="_Toc58242008"/>
      <w:r w:rsidRPr="00646E5A">
        <w:t>Is Trade Item An Invoice Unit</w:t>
      </w:r>
      <w:bookmarkEnd w:id="26"/>
    </w:p>
    <w:tbl>
      <w:tblPr>
        <w:tblStyle w:val="TableGrid"/>
        <w:tblW w:w="5000" w:type="pct"/>
        <w:tblLook w:val="0000" w:firstRow="0" w:lastRow="0" w:firstColumn="0" w:lastColumn="0" w:noHBand="0" w:noVBand="0"/>
      </w:tblPr>
      <w:tblGrid>
        <w:gridCol w:w="1973"/>
        <w:gridCol w:w="1818"/>
        <w:gridCol w:w="2286"/>
        <w:gridCol w:w="2939"/>
      </w:tblGrid>
      <w:tr w:rsidR="00646E5A" w:rsidRPr="00646E5A" w14:paraId="2CA17A94" w14:textId="77777777" w:rsidTr="00582A5C">
        <w:tc>
          <w:tcPr>
            <w:tcW w:w="1094" w:type="pct"/>
          </w:tcPr>
          <w:p w14:paraId="7F64094D" w14:textId="77777777" w:rsidR="00646E5A" w:rsidRPr="00646E5A" w:rsidRDefault="00646E5A" w:rsidP="00646E5A">
            <w:pPr>
              <w:spacing w:before="0" w:after="160"/>
              <w:rPr>
                <w:b/>
                <w:lang w:val="en-NZ"/>
              </w:rPr>
            </w:pPr>
            <w:r w:rsidRPr="00646E5A">
              <w:rPr>
                <w:b/>
                <w:lang w:val="en-NZ"/>
              </w:rPr>
              <w:t>Name</w:t>
            </w:r>
          </w:p>
        </w:tc>
        <w:tc>
          <w:tcPr>
            <w:tcW w:w="3906" w:type="pct"/>
            <w:gridSpan w:val="3"/>
          </w:tcPr>
          <w:p w14:paraId="3BC5C19D" w14:textId="77777777" w:rsidR="00646E5A" w:rsidRPr="00646E5A" w:rsidRDefault="00646E5A" w:rsidP="00646E5A">
            <w:pPr>
              <w:spacing w:before="0" w:after="160"/>
              <w:rPr>
                <w:lang w:val="en-NZ"/>
              </w:rPr>
            </w:pPr>
            <w:r w:rsidRPr="00646E5A">
              <w:rPr>
                <w:lang w:val="en-NZ"/>
              </w:rPr>
              <w:t>Is Trade Item An Invoice Unit</w:t>
            </w:r>
          </w:p>
        </w:tc>
      </w:tr>
      <w:tr w:rsidR="00646E5A" w:rsidRPr="00646E5A" w14:paraId="0E2DE80F" w14:textId="77777777" w:rsidTr="00582A5C">
        <w:tc>
          <w:tcPr>
            <w:tcW w:w="1094" w:type="pct"/>
            <w:shd w:val="clear" w:color="auto" w:fill="F2F2F2" w:themeFill="accent4" w:themeFillShade="F2"/>
          </w:tcPr>
          <w:p w14:paraId="49E851BD" w14:textId="77777777" w:rsidR="00646E5A" w:rsidRPr="00646E5A" w:rsidRDefault="00646E5A" w:rsidP="00646E5A">
            <w:pPr>
              <w:spacing w:before="0" w:after="160"/>
              <w:rPr>
                <w:b/>
                <w:lang w:val="en-NZ"/>
              </w:rPr>
            </w:pPr>
            <w:r w:rsidRPr="00646E5A">
              <w:rPr>
                <w:b/>
                <w:lang w:val="en-NZ"/>
              </w:rPr>
              <w:t>Definition</w:t>
            </w:r>
          </w:p>
        </w:tc>
        <w:tc>
          <w:tcPr>
            <w:tcW w:w="3906" w:type="pct"/>
            <w:gridSpan w:val="3"/>
          </w:tcPr>
          <w:p w14:paraId="70948E8F" w14:textId="77777777" w:rsidR="00646E5A" w:rsidRPr="00646E5A" w:rsidRDefault="00646E5A" w:rsidP="00646E5A">
            <w:pPr>
              <w:spacing w:before="0" w:after="160"/>
              <w:rPr>
                <w:lang w:val="en-NZ"/>
              </w:rPr>
            </w:pPr>
            <w:r w:rsidRPr="00646E5A">
              <w:rPr>
                <w:lang w:val="en-NZ"/>
              </w:rPr>
              <w:t>Specifies if the information provider considers the Trade Item as an invoice unit. (will include this Trade Item on the billing or invoice).</w:t>
            </w:r>
          </w:p>
        </w:tc>
      </w:tr>
      <w:tr w:rsidR="00646E5A" w:rsidRPr="00646E5A" w14:paraId="7BAD4C52" w14:textId="77777777" w:rsidTr="00582A5C">
        <w:tc>
          <w:tcPr>
            <w:tcW w:w="1094" w:type="pct"/>
            <w:shd w:val="clear" w:color="auto" w:fill="F2F2F2" w:themeFill="accent4" w:themeFillShade="F2"/>
          </w:tcPr>
          <w:p w14:paraId="122C2E57" w14:textId="77777777" w:rsidR="00646E5A" w:rsidRPr="00646E5A" w:rsidRDefault="00646E5A" w:rsidP="00646E5A">
            <w:pPr>
              <w:spacing w:before="0" w:after="160"/>
              <w:rPr>
                <w:b/>
                <w:lang w:val="en-NZ"/>
              </w:rPr>
            </w:pPr>
            <w:r w:rsidRPr="00646E5A">
              <w:rPr>
                <w:b/>
                <w:lang w:val="en-NZ"/>
              </w:rPr>
              <w:t>Purpose</w:t>
            </w:r>
          </w:p>
        </w:tc>
        <w:tc>
          <w:tcPr>
            <w:tcW w:w="3906" w:type="pct"/>
            <w:gridSpan w:val="3"/>
          </w:tcPr>
          <w:p w14:paraId="43FA7D7F" w14:textId="77777777" w:rsidR="00646E5A" w:rsidRPr="00646E5A" w:rsidRDefault="00646E5A" w:rsidP="00646E5A">
            <w:pPr>
              <w:spacing w:before="0" w:after="160"/>
              <w:rPr>
                <w:lang w:val="en-NZ"/>
              </w:rPr>
            </w:pPr>
            <w:r w:rsidRPr="00646E5A">
              <w:rPr>
                <w:lang w:val="en-NZ"/>
              </w:rPr>
              <w:t>This is useful as all levels of the packaging hierarchy are recorded. So this will indicate to the ERP which item in the hierarchy the supplier is able to invoice out.</w:t>
            </w:r>
          </w:p>
        </w:tc>
      </w:tr>
      <w:tr w:rsidR="00646E5A" w:rsidRPr="00646E5A" w14:paraId="628EA622" w14:textId="77777777" w:rsidTr="00582A5C">
        <w:tc>
          <w:tcPr>
            <w:tcW w:w="1094" w:type="pct"/>
            <w:shd w:val="clear" w:color="auto" w:fill="F2F2F2" w:themeFill="accent4" w:themeFillShade="F2"/>
          </w:tcPr>
          <w:p w14:paraId="4255E82A" w14:textId="77777777" w:rsidR="00646E5A" w:rsidRPr="00646E5A" w:rsidRDefault="00646E5A" w:rsidP="00646E5A">
            <w:pPr>
              <w:spacing w:before="0" w:after="160"/>
              <w:rPr>
                <w:b/>
                <w:lang w:val="en-NZ"/>
              </w:rPr>
            </w:pPr>
            <w:r w:rsidRPr="00646E5A">
              <w:rPr>
                <w:b/>
                <w:lang w:val="en-NZ"/>
              </w:rPr>
              <w:t>Use case</w:t>
            </w:r>
          </w:p>
        </w:tc>
        <w:tc>
          <w:tcPr>
            <w:tcW w:w="3906" w:type="pct"/>
            <w:gridSpan w:val="3"/>
          </w:tcPr>
          <w:p w14:paraId="74B86F31" w14:textId="77777777" w:rsidR="00646E5A" w:rsidRPr="00646E5A" w:rsidRDefault="00646E5A" w:rsidP="00646E5A">
            <w:pPr>
              <w:spacing w:before="0" w:after="160"/>
              <w:rPr>
                <w:lang w:val="en-NZ"/>
              </w:rPr>
            </w:pPr>
            <w:r w:rsidRPr="00646E5A">
              <w:rPr>
                <w:lang w:val="en-NZ"/>
              </w:rPr>
              <w:t>Used to indicate that the trade item is invoiceable.</w:t>
            </w:r>
          </w:p>
        </w:tc>
      </w:tr>
      <w:tr w:rsidR="00646E5A" w:rsidRPr="00646E5A" w14:paraId="3C8ED139" w14:textId="77777777" w:rsidTr="00582A5C">
        <w:tc>
          <w:tcPr>
            <w:tcW w:w="1094" w:type="pct"/>
            <w:shd w:val="clear" w:color="auto" w:fill="F2F2F2" w:themeFill="accent4" w:themeFillShade="F2"/>
          </w:tcPr>
          <w:p w14:paraId="15883F98" w14:textId="77777777" w:rsidR="00646E5A" w:rsidRPr="00646E5A" w:rsidRDefault="00646E5A" w:rsidP="00646E5A">
            <w:pPr>
              <w:spacing w:before="0" w:after="160"/>
              <w:rPr>
                <w:b/>
                <w:lang w:val="en-NZ"/>
              </w:rPr>
            </w:pPr>
            <w:r w:rsidRPr="00646E5A">
              <w:rPr>
                <w:b/>
                <w:lang w:val="en-NZ"/>
              </w:rPr>
              <w:t>Source standards</w:t>
            </w:r>
          </w:p>
        </w:tc>
        <w:tc>
          <w:tcPr>
            <w:tcW w:w="3906" w:type="pct"/>
            <w:gridSpan w:val="3"/>
          </w:tcPr>
          <w:p w14:paraId="26FC6A82" w14:textId="77777777" w:rsidR="00646E5A" w:rsidRPr="00646E5A" w:rsidRDefault="00646E5A" w:rsidP="00646E5A">
            <w:pPr>
              <w:spacing w:before="0" w:after="160"/>
              <w:rPr>
                <w:lang w:val="en-NZ"/>
              </w:rPr>
            </w:pPr>
            <w:r w:rsidRPr="00646E5A">
              <w:rPr>
                <w:lang w:val="en-NZ"/>
              </w:rPr>
              <w:t>GS1: isTradeItemAnInvoiceUnit (Boolean, 5)</w:t>
            </w:r>
          </w:p>
        </w:tc>
      </w:tr>
      <w:tr w:rsidR="00646E5A" w:rsidRPr="00646E5A" w14:paraId="2ABF471E" w14:textId="77777777" w:rsidTr="00582A5C">
        <w:tc>
          <w:tcPr>
            <w:tcW w:w="1094" w:type="pct"/>
            <w:shd w:val="clear" w:color="auto" w:fill="F2F2F2" w:themeFill="accent4" w:themeFillShade="F2"/>
          </w:tcPr>
          <w:p w14:paraId="4DFD42EF" w14:textId="77777777" w:rsidR="00646E5A" w:rsidRPr="00646E5A" w:rsidRDefault="00646E5A" w:rsidP="00646E5A">
            <w:pPr>
              <w:spacing w:before="0" w:after="160"/>
              <w:rPr>
                <w:b/>
                <w:lang w:val="en-NZ"/>
              </w:rPr>
            </w:pPr>
            <w:r w:rsidRPr="00646E5A">
              <w:rPr>
                <w:b/>
                <w:lang w:val="en-NZ"/>
              </w:rPr>
              <w:t>Authoritative source</w:t>
            </w:r>
          </w:p>
        </w:tc>
        <w:tc>
          <w:tcPr>
            <w:tcW w:w="3906" w:type="pct"/>
            <w:gridSpan w:val="3"/>
          </w:tcPr>
          <w:p w14:paraId="07FDB2C1" w14:textId="77777777" w:rsidR="00646E5A" w:rsidRPr="00646E5A" w:rsidRDefault="00646E5A" w:rsidP="00646E5A">
            <w:pPr>
              <w:spacing w:before="0" w:after="160"/>
              <w:rPr>
                <w:lang w:val="en-NZ"/>
              </w:rPr>
            </w:pPr>
            <w:r w:rsidRPr="00646E5A">
              <w:rPr>
                <w:lang w:val="en-NZ"/>
              </w:rPr>
              <w:t>Supplier, GS1</w:t>
            </w:r>
          </w:p>
        </w:tc>
      </w:tr>
      <w:tr w:rsidR="00646E5A" w:rsidRPr="00646E5A" w14:paraId="70F15A08" w14:textId="77777777" w:rsidTr="00582A5C">
        <w:tc>
          <w:tcPr>
            <w:tcW w:w="1094" w:type="pct"/>
            <w:shd w:val="clear" w:color="auto" w:fill="F2F2F2" w:themeFill="accent4" w:themeFillShade="F2"/>
          </w:tcPr>
          <w:p w14:paraId="07181BCD" w14:textId="77777777" w:rsidR="00646E5A" w:rsidRPr="00646E5A" w:rsidRDefault="00646E5A" w:rsidP="00646E5A">
            <w:pPr>
              <w:spacing w:before="0" w:after="160"/>
              <w:rPr>
                <w:b/>
                <w:lang w:val="en-NZ"/>
              </w:rPr>
            </w:pPr>
            <w:r w:rsidRPr="00646E5A">
              <w:rPr>
                <w:b/>
                <w:lang w:val="en-NZ"/>
              </w:rPr>
              <w:t>Data type</w:t>
            </w:r>
          </w:p>
        </w:tc>
        <w:tc>
          <w:tcPr>
            <w:tcW w:w="1008" w:type="pct"/>
          </w:tcPr>
          <w:p w14:paraId="42EF290A" w14:textId="77777777" w:rsidR="00646E5A" w:rsidRPr="00646E5A" w:rsidRDefault="00646E5A" w:rsidP="00646E5A">
            <w:pPr>
              <w:spacing w:before="0" w:after="160"/>
              <w:rPr>
                <w:lang w:val="en-NZ"/>
              </w:rPr>
            </w:pPr>
            <w:r w:rsidRPr="00646E5A">
              <w:rPr>
                <w:lang w:val="en-NZ"/>
              </w:rPr>
              <w:t>Boolean</w:t>
            </w:r>
          </w:p>
        </w:tc>
        <w:tc>
          <w:tcPr>
            <w:tcW w:w="1268" w:type="pct"/>
            <w:shd w:val="clear" w:color="auto" w:fill="F2F2F2" w:themeFill="accent4" w:themeFillShade="F2"/>
          </w:tcPr>
          <w:p w14:paraId="6C064CDB" w14:textId="77777777" w:rsidR="00646E5A" w:rsidRPr="00646E5A" w:rsidRDefault="00646E5A" w:rsidP="00646E5A">
            <w:pPr>
              <w:spacing w:before="0" w:after="160"/>
              <w:rPr>
                <w:b/>
                <w:lang w:val="en-NZ"/>
              </w:rPr>
            </w:pPr>
            <w:r w:rsidRPr="00646E5A">
              <w:rPr>
                <w:b/>
                <w:lang w:val="en-NZ"/>
              </w:rPr>
              <w:t>Representational class </w:t>
            </w:r>
          </w:p>
        </w:tc>
        <w:tc>
          <w:tcPr>
            <w:tcW w:w="1630" w:type="pct"/>
          </w:tcPr>
          <w:p w14:paraId="48BF60CC" w14:textId="77777777" w:rsidR="00646E5A" w:rsidRPr="00646E5A" w:rsidRDefault="00646E5A" w:rsidP="00646E5A">
            <w:pPr>
              <w:spacing w:before="0" w:after="160"/>
              <w:rPr>
                <w:lang w:val="en-NZ"/>
              </w:rPr>
            </w:pPr>
            <w:r w:rsidRPr="00646E5A">
              <w:rPr>
                <w:lang w:val="en-NZ"/>
              </w:rPr>
              <w:t>Code</w:t>
            </w:r>
          </w:p>
        </w:tc>
      </w:tr>
      <w:tr w:rsidR="00646E5A" w:rsidRPr="00646E5A" w14:paraId="12A7E5D4" w14:textId="77777777" w:rsidTr="00582A5C">
        <w:tc>
          <w:tcPr>
            <w:tcW w:w="1094" w:type="pct"/>
            <w:shd w:val="clear" w:color="auto" w:fill="F2F2F2" w:themeFill="accent4" w:themeFillShade="F2"/>
          </w:tcPr>
          <w:p w14:paraId="7617E2A2" w14:textId="77777777" w:rsidR="00646E5A" w:rsidRPr="00646E5A" w:rsidRDefault="00646E5A" w:rsidP="00646E5A">
            <w:pPr>
              <w:spacing w:before="0" w:after="160"/>
              <w:rPr>
                <w:b/>
                <w:lang w:val="en-NZ"/>
              </w:rPr>
            </w:pPr>
            <w:r w:rsidRPr="00646E5A">
              <w:rPr>
                <w:b/>
                <w:lang w:val="en-NZ"/>
              </w:rPr>
              <w:t>Field size</w:t>
            </w:r>
          </w:p>
        </w:tc>
        <w:tc>
          <w:tcPr>
            <w:tcW w:w="1008" w:type="pct"/>
          </w:tcPr>
          <w:p w14:paraId="0D5E5944" w14:textId="77777777" w:rsidR="00646E5A" w:rsidRPr="00646E5A" w:rsidRDefault="00646E5A" w:rsidP="00646E5A">
            <w:pPr>
              <w:spacing w:before="0" w:after="160"/>
              <w:rPr>
                <w:lang w:val="en-NZ"/>
              </w:rPr>
            </w:pPr>
            <w:r w:rsidRPr="00646E5A">
              <w:rPr>
                <w:lang w:val="en-NZ"/>
              </w:rPr>
              <w:t>5</w:t>
            </w:r>
          </w:p>
        </w:tc>
        <w:tc>
          <w:tcPr>
            <w:tcW w:w="1268" w:type="pct"/>
            <w:shd w:val="clear" w:color="auto" w:fill="F2F2F2" w:themeFill="accent4" w:themeFillShade="F2"/>
          </w:tcPr>
          <w:p w14:paraId="77933548" w14:textId="77777777" w:rsidR="00646E5A" w:rsidRPr="00646E5A" w:rsidRDefault="00646E5A" w:rsidP="00646E5A">
            <w:pPr>
              <w:spacing w:before="0" w:after="160"/>
              <w:rPr>
                <w:b/>
                <w:lang w:val="en-NZ"/>
              </w:rPr>
            </w:pPr>
            <w:r w:rsidRPr="00646E5A">
              <w:rPr>
                <w:b/>
                <w:lang w:val="en-NZ"/>
              </w:rPr>
              <w:t>Representational layout </w:t>
            </w:r>
          </w:p>
        </w:tc>
        <w:tc>
          <w:tcPr>
            <w:tcW w:w="1630" w:type="pct"/>
          </w:tcPr>
          <w:p w14:paraId="656FF21B" w14:textId="77777777" w:rsidR="00646E5A" w:rsidRPr="00646E5A" w:rsidRDefault="00646E5A" w:rsidP="00646E5A">
            <w:pPr>
              <w:spacing w:before="0" w:after="160"/>
              <w:rPr>
                <w:lang w:val="en-NZ"/>
              </w:rPr>
            </w:pPr>
            <w:r w:rsidRPr="00646E5A">
              <w:rPr>
                <w:lang w:val="en-NZ"/>
              </w:rPr>
              <w:t>A(5)</w:t>
            </w:r>
          </w:p>
        </w:tc>
      </w:tr>
      <w:tr w:rsidR="00646E5A" w:rsidRPr="00646E5A" w14:paraId="0BBCB5DD" w14:textId="77777777" w:rsidTr="00582A5C">
        <w:tc>
          <w:tcPr>
            <w:tcW w:w="1094" w:type="pct"/>
            <w:shd w:val="clear" w:color="auto" w:fill="F2F2F2" w:themeFill="accent4" w:themeFillShade="F2"/>
          </w:tcPr>
          <w:p w14:paraId="4E28BEB2" w14:textId="77777777" w:rsidR="00646E5A" w:rsidRPr="00646E5A" w:rsidRDefault="00646E5A" w:rsidP="00646E5A">
            <w:pPr>
              <w:spacing w:before="0" w:after="160"/>
              <w:rPr>
                <w:b/>
                <w:lang w:val="en-NZ"/>
              </w:rPr>
            </w:pPr>
            <w:r w:rsidRPr="00646E5A">
              <w:rPr>
                <w:b/>
                <w:lang w:val="en-NZ"/>
              </w:rPr>
              <w:t>Value domain</w:t>
            </w:r>
          </w:p>
        </w:tc>
        <w:tc>
          <w:tcPr>
            <w:tcW w:w="3906" w:type="pct"/>
            <w:gridSpan w:val="3"/>
          </w:tcPr>
          <w:p w14:paraId="0C2893D9" w14:textId="77777777" w:rsidR="00646E5A" w:rsidRPr="00646E5A" w:rsidRDefault="00646E5A" w:rsidP="00646E5A">
            <w:pPr>
              <w:spacing w:before="0" w:after="160"/>
              <w:rPr>
                <w:lang w:val="en-NZ"/>
              </w:rPr>
            </w:pPr>
            <w:r w:rsidRPr="00646E5A">
              <w:rPr>
                <w:lang w:val="en-NZ"/>
              </w:rPr>
              <w:t>Yes, No</w:t>
            </w:r>
          </w:p>
        </w:tc>
      </w:tr>
      <w:tr w:rsidR="00646E5A" w:rsidRPr="00646E5A" w14:paraId="50295D2D" w14:textId="77777777" w:rsidTr="00582A5C">
        <w:tc>
          <w:tcPr>
            <w:tcW w:w="1094" w:type="pct"/>
            <w:shd w:val="clear" w:color="auto" w:fill="F2F2F2" w:themeFill="accent4" w:themeFillShade="F2"/>
          </w:tcPr>
          <w:p w14:paraId="6199A471" w14:textId="77777777" w:rsidR="00646E5A" w:rsidRPr="00646E5A" w:rsidRDefault="00646E5A" w:rsidP="00646E5A">
            <w:pPr>
              <w:spacing w:before="0" w:after="160"/>
              <w:rPr>
                <w:b/>
                <w:lang w:val="en-NZ"/>
              </w:rPr>
            </w:pPr>
            <w:r w:rsidRPr="00646E5A">
              <w:rPr>
                <w:b/>
                <w:lang w:val="en-NZ"/>
              </w:rPr>
              <w:t>Obligation</w:t>
            </w:r>
          </w:p>
        </w:tc>
        <w:tc>
          <w:tcPr>
            <w:tcW w:w="3906" w:type="pct"/>
            <w:gridSpan w:val="3"/>
          </w:tcPr>
          <w:p w14:paraId="5E4675FD" w14:textId="77777777" w:rsidR="00646E5A" w:rsidRPr="00646E5A" w:rsidRDefault="00646E5A" w:rsidP="00646E5A">
            <w:pPr>
              <w:spacing w:before="0" w:after="160"/>
              <w:rPr>
                <w:lang w:val="en-NZ"/>
              </w:rPr>
            </w:pPr>
            <w:r w:rsidRPr="00646E5A">
              <w:rPr>
                <w:lang w:val="en-NZ"/>
              </w:rPr>
              <w:t>Mandatory</w:t>
            </w:r>
          </w:p>
        </w:tc>
      </w:tr>
      <w:tr w:rsidR="00646E5A" w:rsidRPr="00646E5A" w14:paraId="0EC6CE43" w14:textId="77777777" w:rsidTr="00582A5C">
        <w:tc>
          <w:tcPr>
            <w:tcW w:w="1094" w:type="pct"/>
            <w:shd w:val="clear" w:color="auto" w:fill="F2F2F2" w:themeFill="accent4" w:themeFillShade="F2"/>
          </w:tcPr>
          <w:p w14:paraId="5DE86143" w14:textId="77777777" w:rsidR="00646E5A" w:rsidRPr="00646E5A" w:rsidRDefault="00646E5A" w:rsidP="00646E5A">
            <w:pPr>
              <w:spacing w:before="0" w:after="160"/>
              <w:rPr>
                <w:b/>
                <w:lang w:val="en-NZ"/>
              </w:rPr>
            </w:pPr>
            <w:r w:rsidRPr="00646E5A">
              <w:rPr>
                <w:b/>
                <w:lang w:val="en-NZ"/>
              </w:rPr>
              <w:t>Guide for use</w:t>
            </w:r>
          </w:p>
        </w:tc>
        <w:tc>
          <w:tcPr>
            <w:tcW w:w="3906" w:type="pct"/>
            <w:gridSpan w:val="3"/>
          </w:tcPr>
          <w:p w14:paraId="36E81FFB" w14:textId="77777777" w:rsidR="00646E5A" w:rsidRPr="00646E5A" w:rsidRDefault="00646E5A" w:rsidP="00646E5A">
            <w:pPr>
              <w:spacing w:before="0" w:after="160"/>
              <w:rPr>
                <w:lang w:val="en-NZ"/>
              </w:rPr>
            </w:pPr>
            <w:r w:rsidRPr="00646E5A">
              <w:rPr>
                <w:lang w:val="en-NZ"/>
              </w:rPr>
              <w:t>Valid values are true (Yes), false (No)</w:t>
            </w:r>
          </w:p>
          <w:p w14:paraId="021FB575" w14:textId="77777777" w:rsidR="00646E5A" w:rsidRPr="00646E5A" w:rsidRDefault="00646E5A" w:rsidP="00646E5A">
            <w:pPr>
              <w:spacing w:before="0" w:after="160"/>
              <w:rPr>
                <w:lang w:val="en-NZ"/>
              </w:rPr>
            </w:pPr>
            <w:r w:rsidRPr="00646E5A">
              <w:rPr>
                <w:lang w:val="en-NZ"/>
              </w:rPr>
              <w:t>There can be multiple invoice units in a hierarchy.</w:t>
            </w:r>
          </w:p>
          <w:p w14:paraId="1580F1BE" w14:textId="6B7F5645"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04D31E34" w14:textId="77777777" w:rsidR="00646E5A" w:rsidRPr="00646E5A" w:rsidRDefault="00646E5A" w:rsidP="00646E5A">
      <w:pPr>
        <w:pStyle w:val="Heading4"/>
      </w:pPr>
      <w:bookmarkStart w:id="27" w:name="_Toc58242009"/>
      <w:r w:rsidRPr="00646E5A">
        <w:t>Is Trade Item An Orderable Unit</w:t>
      </w:r>
      <w:bookmarkEnd w:id="27"/>
    </w:p>
    <w:tbl>
      <w:tblPr>
        <w:tblStyle w:val="TableGrid"/>
        <w:tblW w:w="5000" w:type="pct"/>
        <w:tblLook w:val="0000" w:firstRow="0" w:lastRow="0" w:firstColumn="0" w:lastColumn="0" w:noHBand="0" w:noVBand="0"/>
      </w:tblPr>
      <w:tblGrid>
        <w:gridCol w:w="2060"/>
        <w:gridCol w:w="1899"/>
        <w:gridCol w:w="2533"/>
        <w:gridCol w:w="2524"/>
      </w:tblGrid>
      <w:tr w:rsidR="00646E5A" w:rsidRPr="00646E5A" w14:paraId="53218559" w14:textId="77777777" w:rsidTr="00582A5C">
        <w:tc>
          <w:tcPr>
            <w:tcW w:w="1142" w:type="pct"/>
          </w:tcPr>
          <w:p w14:paraId="323A5FCC"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0479E3B7" w14:textId="77777777" w:rsidR="00646E5A" w:rsidRPr="00646E5A" w:rsidRDefault="00646E5A" w:rsidP="00646E5A">
            <w:pPr>
              <w:spacing w:before="0" w:after="160"/>
              <w:rPr>
                <w:lang w:val="en-NZ"/>
              </w:rPr>
            </w:pPr>
            <w:r w:rsidRPr="00646E5A">
              <w:rPr>
                <w:lang w:val="en-NZ"/>
              </w:rPr>
              <w:t>Is Trade Item an orderable unit</w:t>
            </w:r>
          </w:p>
        </w:tc>
      </w:tr>
      <w:tr w:rsidR="00646E5A" w:rsidRPr="00646E5A" w14:paraId="14A5F6BD" w14:textId="77777777" w:rsidTr="00582A5C">
        <w:tc>
          <w:tcPr>
            <w:tcW w:w="1142" w:type="pct"/>
            <w:shd w:val="clear" w:color="auto" w:fill="F2F2F2" w:themeFill="accent4" w:themeFillShade="F2"/>
          </w:tcPr>
          <w:p w14:paraId="48058511"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16CEBFEF" w14:textId="77777777" w:rsidR="00646E5A" w:rsidRPr="00646E5A" w:rsidRDefault="00646E5A" w:rsidP="00646E5A">
            <w:pPr>
              <w:spacing w:before="0" w:after="160"/>
              <w:rPr>
                <w:lang w:val="en-NZ"/>
              </w:rPr>
            </w:pPr>
            <w:r w:rsidRPr="00646E5A">
              <w:rPr>
                <w:lang w:val="en-NZ"/>
              </w:rPr>
              <w:t>Specifies whether this Trade Item is at a hierarchy level that accepts orders from suppliers.</w:t>
            </w:r>
          </w:p>
        </w:tc>
      </w:tr>
      <w:tr w:rsidR="00646E5A" w:rsidRPr="00646E5A" w14:paraId="41FE71E0" w14:textId="77777777" w:rsidTr="00582A5C">
        <w:tc>
          <w:tcPr>
            <w:tcW w:w="1142" w:type="pct"/>
            <w:shd w:val="clear" w:color="auto" w:fill="F2F2F2" w:themeFill="accent4" w:themeFillShade="F2"/>
          </w:tcPr>
          <w:p w14:paraId="3DF76C01"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57F736CE" w14:textId="77777777" w:rsidR="00646E5A" w:rsidRPr="00646E5A" w:rsidRDefault="00646E5A" w:rsidP="00646E5A">
            <w:pPr>
              <w:spacing w:before="0" w:after="160"/>
              <w:rPr>
                <w:lang w:val="en-NZ"/>
              </w:rPr>
            </w:pPr>
            <w:r w:rsidRPr="00646E5A">
              <w:rPr>
                <w:lang w:val="en-NZ"/>
              </w:rPr>
              <w:t>This is useful as all levels of the packaging hierarchy are recorded. So this will indicate to the ERP which item in the hierarchy the supplier is able to despatch.</w:t>
            </w:r>
          </w:p>
        </w:tc>
      </w:tr>
      <w:tr w:rsidR="00646E5A" w:rsidRPr="00646E5A" w14:paraId="0DA8CE96" w14:textId="77777777" w:rsidTr="00582A5C">
        <w:tc>
          <w:tcPr>
            <w:tcW w:w="1142" w:type="pct"/>
            <w:shd w:val="clear" w:color="auto" w:fill="F2F2F2" w:themeFill="accent4" w:themeFillShade="F2"/>
          </w:tcPr>
          <w:p w14:paraId="59636D93"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566F7A04" w14:textId="77777777" w:rsidR="00646E5A" w:rsidRPr="00646E5A" w:rsidRDefault="00646E5A" w:rsidP="00646E5A">
            <w:pPr>
              <w:spacing w:before="0" w:after="160"/>
              <w:rPr>
                <w:lang w:val="en-NZ"/>
              </w:rPr>
            </w:pPr>
            <w:r w:rsidRPr="00646E5A">
              <w:rPr>
                <w:lang w:val="en-NZ"/>
              </w:rPr>
              <w:t>Used to indicate that the trade item is orderable.</w:t>
            </w:r>
          </w:p>
        </w:tc>
      </w:tr>
      <w:tr w:rsidR="00646E5A" w:rsidRPr="00646E5A" w14:paraId="2E638736" w14:textId="77777777" w:rsidTr="00582A5C">
        <w:tc>
          <w:tcPr>
            <w:tcW w:w="1142" w:type="pct"/>
            <w:shd w:val="clear" w:color="auto" w:fill="F2F2F2" w:themeFill="accent4" w:themeFillShade="F2"/>
          </w:tcPr>
          <w:p w14:paraId="200A0FE2"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3D101E34" w14:textId="77777777" w:rsidR="00646E5A" w:rsidRPr="00646E5A" w:rsidRDefault="00646E5A" w:rsidP="00646E5A">
            <w:pPr>
              <w:spacing w:before="0" w:after="160"/>
              <w:rPr>
                <w:lang w:val="en-NZ"/>
              </w:rPr>
            </w:pPr>
            <w:r w:rsidRPr="00646E5A">
              <w:rPr>
                <w:lang w:val="en-NZ"/>
              </w:rPr>
              <w:t>GS1: isTradeItemAnOrderableUnit (Boolean, 5)</w:t>
            </w:r>
          </w:p>
        </w:tc>
      </w:tr>
      <w:tr w:rsidR="00646E5A" w:rsidRPr="00646E5A" w14:paraId="039F4FBA" w14:textId="77777777" w:rsidTr="00582A5C">
        <w:tc>
          <w:tcPr>
            <w:tcW w:w="1142" w:type="pct"/>
            <w:shd w:val="clear" w:color="auto" w:fill="F2F2F2" w:themeFill="accent4" w:themeFillShade="F2"/>
          </w:tcPr>
          <w:p w14:paraId="3B46DFAF"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290017D7" w14:textId="77777777" w:rsidR="00646E5A" w:rsidRPr="00646E5A" w:rsidRDefault="00646E5A" w:rsidP="00646E5A">
            <w:pPr>
              <w:spacing w:before="0" w:after="160"/>
              <w:rPr>
                <w:lang w:val="en-NZ"/>
              </w:rPr>
            </w:pPr>
            <w:r w:rsidRPr="00646E5A">
              <w:rPr>
                <w:lang w:val="en-NZ"/>
              </w:rPr>
              <w:t>Supplier, GS1</w:t>
            </w:r>
          </w:p>
        </w:tc>
      </w:tr>
      <w:tr w:rsidR="00646E5A" w:rsidRPr="00646E5A" w14:paraId="7EA79B87" w14:textId="77777777" w:rsidTr="00582A5C">
        <w:tc>
          <w:tcPr>
            <w:tcW w:w="1142" w:type="pct"/>
            <w:shd w:val="clear" w:color="auto" w:fill="F2F2F2" w:themeFill="accent4" w:themeFillShade="F2"/>
          </w:tcPr>
          <w:p w14:paraId="11C24407" w14:textId="77777777" w:rsidR="00646E5A" w:rsidRPr="00646E5A" w:rsidRDefault="00646E5A" w:rsidP="00646E5A">
            <w:pPr>
              <w:spacing w:before="0" w:after="160"/>
              <w:rPr>
                <w:b/>
                <w:lang w:val="en-NZ"/>
              </w:rPr>
            </w:pPr>
            <w:r w:rsidRPr="00646E5A">
              <w:rPr>
                <w:b/>
                <w:lang w:val="en-NZ"/>
              </w:rPr>
              <w:t>Data type</w:t>
            </w:r>
          </w:p>
        </w:tc>
        <w:tc>
          <w:tcPr>
            <w:tcW w:w="1053" w:type="pct"/>
          </w:tcPr>
          <w:p w14:paraId="64B86F85" w14:textId="77777777" w:rsidR="00646E5A" w:rsidRPr="00646E5A" w:rsidRDefault="00646E5A" w:rsidP="00646E5A">
            <w:pPr>
              <w:spacing w:before="0" w:after="160"/>
              <w:rPr>
                <w:lang w:val="en-NZ"/>
              </w:rPr>
            </w:pPr>
            <w:r w:rsidRPr="00646E5A">
              <w:rPr>
                <w:lang w:val="en-NZ"/>
              </w:rPr>
              <w:t>Boolean</w:t>
            </w:r>
          </w:p>
        </w:tc>
        <w:tc>
          <w:tcPr>
            <w:tcW w:w="1405" w:type="pct"/>
            <w:shd w:val="clear" w:color="auto" w:fill="F2F2F2" w:themeFill="accent4" w:themeFillShade="F2"/>
          </w:tcPr>
          <w:p w14:paraId="129B3D40" w14:textId="77777777" w:rsidR="00646E5A" w:rsidRPr="00646E5A" w:rsidRDefault="00646E5A" w:rsidP="00646E5A">
            <w:pPr>
              <w:spacing w:before="0" w:after="160"/>
              <w:rPr>
                <w:b/>
                <w:lang w:val="en-NZ"/>
              </w:rPr>
            </w:pPr>
            <w:r w:rsidRPr="00646E5A">
              <w:rPr>
                <w:b/>
                <w:lang w:val="en-NZ"/>
              </w:rPr>
              <w:t>Representational class </w:t>
            </w:r>
          </w:p>
        </w:tc>
        <w:tc>
          <w:tcPr>
            <w:tcW w:w="1400" w:type="pct"/>
          </w:tcPr>
          <w:p w14:paraId="6889845C" w14:textId="77777777" w:rsidR="00646E5A" w:rsidRPr="00646E5A" w:rsidRDefault="00646E5A" w:rsidP="00646E5A">
            <w:pPr>
              <w:spacing w:before="0" w:after="160"/>
              <w:rPr>
                <w:lang w:val="en-NZ"/>
              </w:rPr>
            </w:pPr>
            <w:r w:rsidRPr="00646E5A">
              <w:rPr>
                <w:lang w:val="en-NZ"/>
              </w:rPr>
              <w:t>Code</w:t>
            </w:r>
          </w:p>
        </w:tc>
      </w:tr>
      <w:tr w:rsidR="00646E5A" w:rsidRPr="00646E5A" w14:paraId="1479D1CC" w14:textId="77777777" w:rsidTr="00582A5C">
        <w:tc>
          <w:tcPr>
            <w:tcW w:w="1142" w:type="pct"/>
            <w:shd w:val="clear" w:color="auto" w:fill="F2F2F2" w:themeFill="accent4" w:themeFillShade="F2"/>
          </w:tcPr>
          <w:p w14:paraId="7F068FA3" w14:textId="77777777" w:rsidR="00646E5A" w:rsidRPr="00646E5A" w:rsidRDefault="00646E5A" w:rsidP="00646E5A">
            <w:pPr>
              <w:spacing w:before="0" w:after="160"/>
              <w:rPr>
                <w:b/>
                <w:lang w:val="en-NZ"/>
              </w:rPr>
            </w:pPr>
            <w:r w:rsidRPr="00646E5A">
              <w:rPr>
                <w:b/>
                <w:lang w:val="en-NZ"/>
              </w:rPr>
              <w:t>Field size</w:t>
            </w:r>
          </w:p>
        </w:tc>
        <w:tc>
          <w:tcPr>
            <w:tcW w:w="1053" w:type="pct"/>
          </w:tcPr>
          <w:p w14:paraId="39C15B53" w14:textId="77777777" w:rsidR="00646E5A" w:rsidRPr="00646E5A" w:rsidRDefault="00646E5A" w:rsidP="00646E5A">
            <w:pPr>
              <w:spacing w:before="0" w:after="160"/>
              <w:rPr>
                <w:lang w:val="en-NZ"/>
              </w:rPr>
            </w:pPr>
            <w:r w:rsidRPr="00646E5A">
              <w:rPr>
                <w:lang w:val="en-NZ"/>
              </w:rPr>
              <w:t>5</w:t>
            </w:r>
          </w:p>
        </w:tc>
        <w:tc>
          <w:tcPr>
            <w:tcW w:w="1405" w:type="pct"/>
            <w:shd w:val="clear" w:color="auto" w:fill="F2F2F2" w:themeFill="accent4" w:themeFillShade="F2"/>
          </w:tcPr>
          <w:p w14:paraId="49D94369" w14:textId="77777777" w:rsidR="00646E5A" w:rsidRPr="00646E5A" w:rsidRDefault="00646E5A" w:rsidP="00646E5A">
            <w:pPr>
              <w:spacing w:before="0" w:after="160"/>
              <w:rPr>
                <w:b/>
                <w:lang w:val="en-NZ"/>
              </w:rPr>
            </w:pPr>
            <w:r w:rsidRPr="00646E5A">
              <w:rPr>
                <w:b/>
                <w:lang w:val="en-NZ"/>
              </w:rPr>
              <w:t>Representational layout </w:t>
            </w:r>
          </w:p>
        </w:tc>
        <w:tc>
          <w:tcPr>
            <w:tcW w:w="1400" w:type="pct"/>
          </w:tcPr>
          <w:p w14:paraId="2EFBFF31" w14:textId="77777777" w:rsidR="00646E5A" w:rsidRPr="00646E5A" w:rsidRDefault="00646E5A" w:rsidP="00646E5A">
            <w:pPr>
              <w:spacing w:before="0" w:after="160"/>
              <w:rPr>
                <w:lang w:val="en-NZ"/>
              </w:rPr>
            </w:pPr>
            <w:r w:rsidRPr="00646E5A">
              <w:rPr>
                <w:lang w:val="en-NZ"/>
              </w:rPr>
              <w:t>A(5)</w:t>
            </w:r>
          </w:p>
        </w:tc>
      </w:tr>
      <w:tr w:rsidR="00646E5A" w:rsidRPr="00646E5A" w14:paraId="60869B19" w14:textId="77777777" w:rsidTr="00582A5C">
        <w:tc>
          <w:tcPr>
            <w:tcW w:w="1142" w:type="pct"/>
            <w:shd w:val="clear" w:color="auto" w:fill="F2F2F2" w:themeFill="accent4" w:themeFillShade="F2"/>
          </w:tcPr>
          <w:p w14:paraId="20722E2B"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5761DDCB" w14:textId="77777777" w:rsidR="00646E5A" w:rsidRPr="00646E5A" w:rsidRDefault="00646E5A" w:rsidP="00646E5A">
            <w:pPr>
              <w:spacing w:before="0" w:after="160"/>
              <w:rPr>
                <w:lang w:val="en-NZ"/>
              </w:rPr>
            </w:pPr>
            <w:r w:rsidRPr="00646E5A">
              <w:rPr>
                <w:lang w:val="en-NZ"/>
              </w:rPr>
              <w:t>Yes, No</w:t>
            </w:r>
          </w:p>
        </w:tc>
      </w:tr>
      <w:tr w:rsidR="00646E5A" w:rsidRPr="00646E5A" w14:paraId="0C9D8665" w14:textId="77777777" w:rsidTr="00582A5C">
        <w:tc>
          <w:tcPr>
            <w:tcW w:w="1142" w:type="pct"/>
            <w:shd w:val="clear" w:color="auto" w:fill="F2F2F2" w:themeFill="accent4" w:themeFillShade="F2"/>
          </w:tcPr>
          <w:p w14:paraId="26F8EC92"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36985264" w14:textId="77777777" w:rsidR="00646E5A" w:rsidRPr="00646E5A" w:rsidRDefault="00646E5A" w:rsidP="00646E5A">
            <w:pPr>
              <w:spacing w:before="0" w:after="160"/>
              <w:rPr>
                <w:lang w:val="en-NZ"/>
              </w:rPr>
            </w:pPr>
            <w:r w:rsidRPr="00646E5A">
              <w:rPr>
                <w:lang w:val="en-NZ"/>
              </w:rPr>
              <w:t>Mandatory</w:t>
            </w:r>
          </w:p>
        </w:tc>
      </w:tr>
      <w:tr w:rsidR="00646E5A" w:rsidRPr="00646E5A" w14:paraId="4BB8E8FF" w14:textId="77777777" w:rsidTr="00582A5C">
        <w:tc>
          <w:tcPr>
            <w:tcW w:w="1142" w:type="pct"/>
            <w:shd w:val="clear" w:color="auto" w:fill="F2F2F2" w:themeFill="accent4" w:themeFillShade="F2"/>
          </w:tcPr>
          <w:p w14:paraId="12398FC9"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454DC33F" w14:textId="77777777" w:rsidR="00646E5A" w:rsidRPr="00646E5A" w:rsidRDefault="00646E5A" w:rsidP="00646E5A">
            <w:pPr>
              <w:spacing w:before="0" w:after="160"/>
              <w:rPr>
                <w:lang w:val="en-NZ"/>
              </w:rPr>
            </w:pPr>
            <w:r w:rsidRPr="00646E5A">
              <w:rPr>
                <w:lang w:val="en-NZ"/>
              </w:rPr>
              <w:t>Valid values are true (Yes), false (No).</w:t>
            </w:r>
          </w:p>
          <w:p w14:paraId="53482EB0" w14:textId="77777777" w:rsidR="00646E5A" w:rsidRPr="00646E5A" w:rsidRDefault="00646E5A" w:rsidP="00646E5A">
            <w:pPr>
              <w:spacing w:before="0" w:after="160"/>
              <w:rPr>
                <w:lang w:val="en-NZ"/>
              </w:rPr>
            </w:pPr>
            <w:r w:rsidRPr="00646E5A">
              <w:rPr>
                <w:lang w:val="en-NZ"/>
              </w:rPr>
              <w:t>There can be multiple order units in a hierarchy.</w:t>
            </w:r>
          </w:p>
          <w:p w14:paraId="1333F7DF" w14:textId="6E2ED0DE" w:rsidR="00646E5A" w:rsidRPr="00646E5A" w:rsidRDefault="00646E5A" w:rsidP="00646E5A">
            <w:pPr>
              <w:spacing w:before="0" w:after="160"/>
              <w:rPr>
                <w:lang w:val="en-NZ"/>
              </w:rPr>
            </w:pPr>
            <w:r w:rsidRPr="00646E5A">
              <w:rPr>
                <w:b/>
                <w:bCs/>
                <w:lang w:val="en-NZ"/>
              </w:rPr>
              <w:fldChar w:fldCharType="begin"/>
            </w:r>
            <w:r w:rsidRPr="00646E5A">
              <w:rPr>
                <w:b/>
                <w:bCs/>
                <w:lang w:val="en-NZ"/>
              </w:rPr>
              <w:instrText xml:space="preserve"> REF _Ref61882469 \h  \* MERGEFORMAT </w:instrText>
            </w:r>
            <w:r w:rsidRPr="00646E5A">
              <w:rPr>
                <w:b/>
                <w:bCs/>
                <w:lang w:val="en-NZ"/>
              </w:rPr>
              <w:fldChar w:fldCharType="separate"/>
            </w:r>
            <w:r w:rsidR="00DC4C3D">
              <w:t>Error! Reference source not found.</w:t>
            </w:r>
            <w:r w:rsidRPr="00646E5A">
              <w:rPr>
                <w:lang w:val="en-NZ"/>
              </w:rPr>
              <w:fldChar w:fldCharType="end"/>
            </w:r>
          </w:p>
        </w:tc>
      </w:tr>
    </w:tbl>
    <w:p w14:paraId="0FCF6751" w14:textId="77777777" w:rsidR="00646E5A" w:rsidRPr="00646E5A" w:rsidRDefault="00646E5A" w:rsidP="00646E5A">
      <w:pPr>
        <w:pStyle w:val="Heading4"/>
      </w:pPr>
      <w:bookmarkStart w:id="28" w:name="_Toc58242010"/>
      <w:r w:rsidRPr="00646E5A">
        <w:t>Trade Item Country of Origin</w:t>
      </w:r>
      <w:bookmarkEnd w:id="28"/>
    </w:p>
    <w:tbl>
      <w:tblPr>
        <w:tblStyle w:val="TableGrid"/>
        <w:tblW w:w="4978" w:type="pct"/>
        <w:tblLayout w:type="fixed"/>
        <w:tblLook w:val="0000" w:firstRow="0" w:lastRow="0" w:firstColumn="0" w:lastColumn="0" w:noHBand="0" w:noVBand="0"/>
      </w:tblPr>
      <w:tblGrid>
        <w:gridCol w:w="2195"/>
        <w:gridCol w:w="1810"/>
        <w:gridCol w:w="2485"/>
        <w:gridCol w:w="2486"/>
      </w:tblGrid>
      <w:tr w:rsidR="00646E5A" w:rsidRPr="00646E5A" w14:paraId="53ED4E21" w14:textId="77777777" w:rsidTr="00582A5C">
        <w:tc>
          <w:tcPr>
            <w:tcW w:w="1223" w:type="pct"/>
          </w:tcPr>
          <w:p w14:paraId="22BB3863" w14:textId="77777777" w:rsidR="00646E5A" w:rsidRPr="00646E5A" w:rsidRDefault="00646E5A" w:rsidP="00646E5A">
            <w:pPr>
              <w:spacing w:before="0" w:after="160"/>
              <w:rPr>
                <w:b/>
                <w:lang w:val="en-NZ"/>
              </w:rPr>
            </w:pPr>
            <w:r w:rsidRPr="00646E5A">
              <w:rPr>
                <w:b/>
                <w:lang w:val="en-NZ"/>
              </w:rPr>
              <w:t>Name</w:t>
            </w:r>
          </w:p>
        </w:tc>
        <w:tc>
          <w:tcPr>
            <w:tcW w:w="3777" w:type="pct"/>
            <w:gridSpan w:val="3"/>
          </w:tcPr>
          <w:p w14:paraId="036EFD05" w14:textId="77777777" w:rsidR="00646E5A" w:rsidRPr="00646E5A" w:rsidRDefault="00646E5A" w:rsidP="00646E5A">
            <w:pPr>
              <w:spacing w:before="0" w:after="160"/>
              <w:rPr>
                <w:lang w:val="en-NZ"/>
              </w:rPr>
            </w:pPr>
            <w:r w:rsidRPr="00646E5A">
              <w:rPr>
                <w:lang w:val="en-NZ"/>
              </w:rPr>
              <w:t>Trade Item Country of Origin</w:t>
            </w:r>
          </w:p>
        </w:tc>
      </w:tr>
      <w:tr w:rsidR="00646E5A" w:rsidRPr="00646E5A" w14:paraId="10646ABF" w14:textId="77777777" w:rsidTr="00582A5C">
        <w:tc>
          <w:tcPr>
            <w:tcW w:w="1223" w:type="pct"/>
            <w:shd w:val="clear" w:color="auto" w:fill="F2F2F2" w:themeFill="accent4" w:themeFillShade="F2"/>
          </w:tcPr>
          <w:p w14:paraId="51DB335C" w14:textId="77777777" w:rsidR="00646E5A" w:rsidRPr="00646E5A" w:rsidRDefault="00646E5A" w:rsidP="00646E5A">
            <w:pPr>
              <w:spacing w:before="0" w:after="160"/>
              <w:rPr>
                <w:b/>
                <w:lang w:val="en-NZ"/>
              </w:rPr>
            </w:pPr>
            <w:r w:rsidRPr="00646E5A">
              <w:rPr>
                <w:b/>
                <w:lang w:val="en-NZ"/>
              </w:rPr>
              <w:t>Definition</w:t>
            </w:r>
          </w:p>
        </w:tc>
        <w:tc>
          <w:tcPr>
            <w:tcW w:w="3777" w:type="pct"/>
            <w:gridSpan w:val="3"/>
          </w:tcPr>
          <w:p w14:paraId="614E356C" w14:textId="77777777" w:rsidR="00646E5A" w:rsidRPr="00646E5A" w:rsidRDefault="00646E5A" w:rsidP="00646E5A">
            <w:pPr>
              <w:spacing w:before="0" w:after="160"/>
              <w:rPr>
                <w:lang w:val="en-NZ"/>
              </w:rPr>
            </w:pPr>
            <w:r w:rsidRPr="00646E5A">
              <w:rPr>
                <w:lang w:val="en-NZ"/>
              </w:rPr>
              <w:t xml:space="preserve">The country code in which the goods are produced or manufactured. </w:t>
            </w:r>
          </w:p>
        </w:tc>
      </w:tr>
      <w:tr w:rsidR="00646E5A" w:rsidRPr="00646E5A" w14:paraId="39D419F7" w14:textId="77777777" w:rsidTr="00582A5C">
        <w:tc>
          <w:tcPr>
            <w:tcW w:w="1223" w:type="pct"/>
            <w:shd w:val="clear" w:color="auto" w:fill="F2F2F2" w:themeFill="accent4" w:themeFillShade="F2"/>
          </w:tcPr>
          <w:p w14:paraId="775FD42F" w14:textId="77777777" w:rsidR="00646E5A" w:rsidRPr="00646E5A" w:rsidRDefault="00646E5A" w:rsidP="00646E5A">
            <w:pPr>
              <w:spacing w:before="0" w:after="160"/>
              <w:rPr>
                <w:b/>
                <w:lang w:val="en-NZ"/>
              </w:rPr>
            </w:pPr>
            <w:r w:rsidRPr="00646E5A">
              <w:rPr>
                <w:b/>
                <w:lang w:val="en-NZ"/>
              </w:rPr>
              <w:t>Purpose</w:t>
            </w:r>
          </w:p>
        </w:tc>
        <w:tc>
          <w:tcPr>
            <w:tcW w:w="3777" w:type="pct"/>
            <w:gridSpan w:val="3"/>
          </w:tcPr>
          <w:p w14:paraId="325C151F" w14:textId="77777777" w:rsidR="00646E5A" w:rsidRPr="00646E5A" w:rsidRDefault="00646E5A" w:rsidP="00646E5A">
            <w:pPr>
              <w:spacing w:before="0" w:after="160"/>
              <w:rPr>
                <w:lang w:val="en-NZ"/>
              </w:rPr>
            </w:pPr>
            <w:r w:rsidRPr="00646E5A">
              <w:rPr>
                <w:lang w:val="en-NZ"/>
              </w:rPr>
              <w:t xml:space="preserve">Provides visibility of where a product has been manufactured. -e.g., </w:t>
            </w:r>
          </w:p>
          <w:p w14:paraId="11A31E75" w14:textId="77777777" w:rsidR="00646E5A" w:rsidRPr="00646E5A" w:rsidRDefault="00646E5A" w:rsidP="00646E5A">
            <w:pPr>
              <w:spacing w:before="0" w:after="160"/>
              <w:rPr>
                <w:lang w:val="en-NZ"/>
              </w:rPr>
            </w:pPr>
            <w:r w:rsidRPr="00646E5A">
              <w:rPr>
                <w:lang w:val="en-NZ"/>
              </w:rPr>
              <w:t>036 = Australia</w:t>
            </w:r>
          </w:p>
        </w:tc>
      </w:tr>
      <w:tr w:rsidR="00646E5A" w:rsidRPr="00646E5A" w14:paraId="16D977CF" w14:textId="77777777" w:rsidTr="00582A5C">
        <w:tc>
          <w:tcPr>
            <w:tcW w:w="1223" w:type="pct"/>
            <w:shd w:val="clear" w:color="auto" w:fill="F2F2F2" w:themeFill="accent4" w:themeFillShade="F2"/>
          </w:tcPr>
          <w:p w14:paraId="18F4D9B2" w14:textId="77777777" w:rsidR="00646E5A" w:rsidRPr="00646E5A" w:rsidRDefault="00646E5A" w:rsidP="00646E5A">
            <w:pPr>
              <w:spacing w:before="0" w:after="160"/>
              <w:rPr>
                <w:b/>
                <w:lang w:val="en-NZ"/>
              </w:rPr>
            </w:pPr>
            <w:r w:rsidRPr="00646E5A">
              <w:rPr>
                <w:b/>
                <w:lang w:val="en-NZ"/>
              </w:rPr>
              <w:t>Use case</w:t>
            </w:r>
          </w:p>
        </w:tc>
        <w:tc>
          <w:tcPr>
            <w:tcW w:w="3777" w:type="pct"/>
            <w:gridSpan w:val="3"/>
          </w:tcPr>
          <w:p w14:paraId="045047A7" w14:textId="77777777" w:rsidR="00646E5A" w:rsidRPr="00646E5A" w:rsidRDefault="00646E5A" w:rsidP="00646E5A">
            <w:pPr>
              <w:spacing w:before="0" w:after="160"/>
              <w:rPr>
                <w:lang w:val="en-NZ"/>
              </w:rPr>
            </w:pPr>
            <w:r w:rsidRPr="00646E5A">
              <w:rPr>
                <w:lang w:val="en-NZ"/>
              </w:rPr>
              <w:t>Used to inform the specific country of origin as declared on the product.</w:t>
            </w:r>
          </w:p>
        </w:tc>
      </w:tr>
      <w:tr w:rsidR="00646E5A" w:rsidRPr="00646E5A" w14:paraId="66E0F93A" w14:textId="77777777" w:rsidTr="00582A5C">
        <w:tc>
          <w:tcPr>
            <w:tcW w:w="1223" w:type="pct"/>
            <w:shd w:val="clear" w:color="auto" w:fill="F2F2F2" w:themeFill="accent4" w:themeFillShade="F2"/>
          </w:tcPr>
          <w:p w14:paraId="2FD60522" w14:textId="77777777" w:rsidR="00646E5A" w:rsidRPr="00646E5A" w:rsidRDefault="00646E5A" w:rsidP="00646E5A">
            <w:pPr>
              <w:spacing w:before="0" w:after="160"/>
              <w:rPr>
                <w:b/>
                <w:lang w:val="en-NZ"/>
              </w:rPr>
            </w:pPr>
            <w:r w:rsidRPr="00646E5A">
              <w:rPr>
                <w:b/>
                <w:lang w:val="en-NZ"/>
              </w:rPr>
              <w:t>Source standards</w:t>
            </w:r>
          </w:p>
        </w:tc>
        <w:tc>
          <w:tcPr>
            <w:tcW w:w="3777" w:type="pct"/>
            <w:gridSpan w:val="3"/>
          </w:tcPr>
          <w:p w14:paraId="408FC763" w14:textId="77777777" w:rsidR="00646E5A" w:rsidRPr="00646E5A" w:rsidRDefault="00646E5A" w:rsidP="00646E5A">
            <w:pPr>
              <w:spacing w:before="0" w:after="160"/>
              <w:rPr>
                <w:lang w:val="en-NZ"/>
              </w:rPr>
            </w:pPr>
            <w:r w:rsidRPr="00646E5A">
              <w:rPr>
                <w:lang w:val="en-NZ"/>
              </w:rPr>
              <w:t>ISO</w:t>
            </w:r>
          </w:p>
        </w:tc>
      </w:tr>
      <w:tr w:rsidR="00646E5A" w:rsidRPr="00646E5A" w14:paraId="370A7D5E" w14:textId="77777777" w:rsidTr="00582A5C">
        <w:tc>
          <w:tcPr>
            <w:tcW w:w="1223" w:type="pct"/>
            <w:shd w:val="clear" w:color="auto" w:fill="F2F2F2" w:themeFill="accent4" w:themeFillShade="F2"/>
          </w:tcPr>
          <w:p w14:paraId="5FC62539" w14:textId="77777777" w:rsidR="00646E5A" w:rsidRPr="00646E5A" w:rsidRDefault="00646E5A" w:rsidP="00646E5A">
            <w:pPr>
              <w:spacing w:before="0" w:after="160"/>
              <w:rPr>
                <w:b/>
                <w:lang w:val="en-NZ"/>
              </w:rPr>
            </w:pPr>
            <w:r w:rsidRPr="00646E5A">
              <w:rPr>
                <w:b/>
                <w:lang w:val="en-NZ"/>
              </w:rPr>
              <w:t>Authoritative source</w:t>
            </w:r>
          </w:p>
        </w:tc>
        <w:tc>
          <w:tcPr>
            <w:tcW w:w="3777" w:type="pct"/>
            <w:gridSpan w:val="3"/>
          </w:tcPr>
          <w:p w14:paraId="4F8EDEE9" w14:textId="77777777" w:rsidR="00646E5A" w:rsidRPr="00646E5A" w:rsidRDefault="00646E5A" w:rsidP="00646E5A">
            <w:pPr>
              <w:spacing w:before="0" w:after="160"/>
              <w:rPr>
                <w:lang w:val="en-NZ"/>
              </w:rPr>
            </w:pPr>
            <w:r w:rsidRPr="00646E5A">
              <w:rPr>
                <w:lang w:val="en-NZ"/>
              </w:rPr>
              <w:t xml:space="preserve">Supplier, </w:t>
            </w:r>
          </w:p>
        </w:tc>
      </w:tr>
      <w:tr w:rsidR="00646E5A" w:rsidRPr="00646E5A" w14:paraId="1925763A" w14:textId="77777777" w:rsidTr="00582A5C">
        <w:tc>
          <w:tcPr>
            <w:tcW w:w="1223" w:type="pct"/>
            <w:shd w:val="clear" w:color="auto" w:fill="F2F2F2" w:themeFill="accent4" w:themeFillShade="F2"/>
          </w:tcPr>
          <w:p w14:paraId="28784821" w14:textId="77777777" w:rsidR="00646E5A" w:rsidRPr="00646E5A" w:rsidRDefault="00646E5A" w:rsidP="00646E5A">
            <w:pPr>
              <w:spacing w:before="0" w:after="160"/>
              <w:rPr>
                <w:b/>
                <w:lang w:val="en-NZ"/>
              </w:rPr>
            </w:pPr>
            <w:r w:rsidRPr="00646E5A">
              <w:rPr>
                <w:b/>
                <w:lang w:val="en-NZ"/>
              </w:rPr>
              <w:t>Data type</w:t>
            </w:r>
          </w:p>
        </w:tc>
        <w:tc>
          <w:tcPr>
            <w:tcW w:w="1008" w:type="pct"/>
          </w:tcPr>
          <w:p w14:paraId="2973F0AF" w14:textId="77777777" w:rsidR="00646E5A" w:rsidRPr="00646E5A" w:rsidRDefault="00646E5A" w:rsidP="00646E5A">
            <w:pPr>
              <w:spacing w:before="0" w:after="160"/>
              <w:rPr>
                <w:lang w:val="en-NZ"/>
              </w:rPr>
            </w:pPr>
            <w:r w:rsidRPr="00646E5A">
              <w:rPr>
                <w:lang w:val="en-NZ"/>
              </w:rPr>
              <w:t xml:space="preserve">Alphanumeric (X) </w:t>
            </w:r>
          </w:p>
        </w:tc>
        <w:tc>
          <w:tcPr>
            <w:tcW w:w="1384" w:type="pct"/>
            <w:shd w:val="clear" w:color="auto" w:fill="F2F2F2" w:themeFill="accent4" w:themeFillShade="F2"/>
          </w:tcPr>
          <w:p w14:paraId="5FE5231E" w14:textId="77777777" w:rsidR="00646E5A" w:rsidRPr="00646E5A" w:rsidRDefault="00646E5A" w:rsidP="00646E5A">
            <w:pPr>
              <w:spacing w:before="0" w:after="160"/>
              <w:rPr>
                <w:b/>
                <w:lang w:val="en-NZ"/>
              </w:rPr>
            </w:pPr>
            <w:r w:rsidRPr="00646E5A">
              <w:rPr>
                <w:b/>
                <w:lang w:val="en-NZ"/>
              </w:rPr>
              <w:t>Representational class </w:t>
            </w:r>
          </w:p>
        </w:tc>
        <w:tc>
          <w:tcPr>
            <w:tcW w:w="1385" w:type="pct"/>
          </w:tcPr>
          <w:p w14:paraId="748122EB" w14:textId="77777777" w:rsidR="00646E5A" w:rsidRPr="00646E5A" w:rsidRDefault="00646E5A" w:rsidP="00646E5A">
            <w:pPr>
              <w:spacing w:before="0" w:after="160"/>
              <w:rPr>
                <w:lang w:val="en-NZ"/>
              </w:rPr>
            </w:pPr>
            <w:r w:rsidRPr="00646E5A">
              <w:rPr>
                <w:lang w:val="en-NZ"/>
              </w:rPr>
              <w:t>Code</w:t>
            </w:r>
          </w:p>
        </w:tc>
      </w:tr>
      <w:tr w:rsidR="00646E5A" w:rsidRPr="00646E5A" w14:paraId="5469F7FB" w14:textId="77777777" w:rsidTr="00582A5C">
        <w:tc>
          <w:tcPr>
            <w:tcW w:w="1223" w:type="pct"/>
            <w:shd w:val="clear" w:color="auto" w:fill="F2F2F2" w:themeFill="accent4" w:themeFillShade="F2"/>
          </w:tcPr>
          <w:p w14:paraId="4D35556D" w14:textId="77777777" w:rsidR="00646E5A" w:rsidRPr="00646E5A" w:rsidRDefault="00646E5A" w:rsidP="00646E5A">
            <w:pPr>
              <w:spacing w:before="0" w:after="160"/>
              <w:rPr>
                <w:b/>
                <w:lang w:val="en-NZ"/>
              </w:rPr>
            </w:pPr>
            <w:r w:rsidRPr="00646E5A">
              <w:rPr>
                <w:b/>
                <w:lang w:val="en-NZ"/>
              </w:rPr>
              <w:t>Field size</w:t>
            </w:r>
          </w:p>
        </w:tc>
        <w:tc>
          <w:tcPr>
            <w:tcW w:w="1008" w:type="pct"/>
          </w:tcPr>
          <w:p w14:paraId="121B25F2" w14:textId="77777777" w:rsidR="00646E5A" w:rsidRPr="00646E5A" w:rsidRDefault="00646E5A" w:rsidP="00646E5A">
            <w:pPr>
              <w:spacing w:before="0" w:after="160"/>
              <w:rPr>
                <w:lang w:val="en-NZ"/>
              </w:rPr>
            </w:pPr>
            <w:r w:rsidRPr="00646E5A">
              <w:rPr>
                <w:lang w:val="en-NZ"/>
              </w:rPr>
              <w:t>3</w:t>
            </w:r>
          </w:p>
        </w:tc>
        <w:tc>
          <w:tcPr>
            <w:tcW w:w="1384" w:type="pct"/>
            <w:shd w:val="clear" w:color="auto" w:fill="F2F2F2" w:themeFill="accent4" w:themeFillShade="F2"/>
          </w:tcPr>
          <w:p w14:paraId="368B653E" w14:textId="77777777" w:rsidR="00646E5A" w:rsidRPr="00646E5A" w:rsidRDefault="00646E5A" w:rsidP="00646E5A">
            <w:pPr>
              <w:spacing w:before="0" w:after="160"/>
              <w:rPr>
                <w:b/>
                <w:lang w:val="en-NZ"/>
              </w:rPr>
            </w:pPr>
            <w:r w:rsidRPr="00646E5A">
              <w:rPr>
                <w:b/>
                <w:lang w:val="en-NZ"/>
              </w:rPr>
              <w:t>Representational layout </w:t>
            </w:r>
          </w:p>
        </w:tc>
        <w:tc>
          <w:tcPr>
            <w:tcW w:w="1385" w:type="pct"/>
          </w:tcPr>
          <w:p w14:paraId="1CB7DB6F" w14:textId="77777777" w:rsidR="00646E5A" w:rsidRPr="00646E5A" w:rsidRDefault="00646E5A" w:rsidP="00646E5A">
            <w:pPr>
              <w:spacing w:before="0" w:after="160"/>
              <w:rPr>
                <w:lang w:val="en-NZ"/>
              </w:rPr>
            </w:pPr>
            <w:r w:rsidRPr="00646E5A">
              <w:rPr>
                <w:lang w:val="en-NZ"/>
              </w:rPr>
              <w:t>X(3)</w:t>
            </w:r>
          </w:p>
        </w:tc>
      </w:tr>
      <w:tr w:rsidR="00646E5A" w:rsidRPr="00646E5A" w14:paraId="402C2202" w14:textId="77777777" w:rsidTr="00582A5C">
        <w:tc>
          <w:tcPr>
            <w:tcW w:w="1223" w:type="pct"/>
            <w:shd w:val="clear" w:color="auto" w:fill="F2F2F2" w:themeFill="accent4" w:themeFillShade="F2"/>
          </w:tcPr>
          <w:p w14:paraId="005B3D0B" w14:textId="77777777" w:rsidR="00646E5A" w:rsidRPr="00646E5A" w:rsidRDefault="00646E5A" w:rsidP="00646E5A">
            <w:pPr>
              <w:spacing w:before="0" w:after="160"/>
              <w:rPr>
                <w:b/>
                <w:lang w:val="en-NZ"/>
              </w:rPr>
            </w:pPr>
            <w:r w:rsidRPr="00646E5A">
              <w:rPr>
                <w:b/>
                <w:lang w:val="en-NZ"/>
              </w:rPr>
              <w:t>Value domain</w:t>
            </w:r>
          </w:p>
        </w:tc>
        <w:tc>
          <w:tcPr>
            <w:tcW w:w="3777" w:type="pct"/>
            <w:gridSpan w:val="3"/>
          </w:tcPr>
          <w:p w14:paraId="47416ED7" w14:textId="77777777" w:rsidR="00646E5A" w:rsidRPr="00646E5A" w:rsidRDefault="00646E5A" w:rsidP="00646E5A">
            <w:pPr>
              <w:spacing w:before="0" w:after="160"/>
              <w:rPr>
                <w:b/>
                <w:lang w:val="en-NZ"/>
              </w:rPr>
            </w:pPr>
            <w:r w:rsidRPr="00646E5A">
              <w:rPr>
                <w:b/>
                <w:lang w:val="en-NZ"/>
              </w:rPr>
              <w:t>ISO 3166-1</w:t>
            </w:r>
          </w:p>
          <w:p w14:paraId="34460F84" w14:textId="77777777" w:rsidR="00646E5A" w:rsidRPr="00646E5A" w:rsidRDefault="00646E5A" w:rsidP="00646E5A">
            <w:pPr>
              <w:spacing w:before="0" w:after="160"/>
              <w:rPr>
                <w:b/>
                <w:lang w:val="en-NZ"/>
              </w:rPr>
            </w:pPr>
            <w:r w:rsidRPr="00646E5A">
              <w:rPr>
                <w:lang w:val="en-NZ"/>
              </w:rPr>
              <w:t xml:space="preserve">Country codes are listed on the </w:t>
            </w:r>
            <w:hyperlink r:id="rId28" w:anchor="home" w:history="1">
              <w:r w:rsidRPr="00646E5A">
                <w:rPr>
                  <w:rStyle w:val="Hyperlink"/>
                  <w:b/>
                  <w:lang w:val="en-NZ"/>
                </w:rPr>
                <w:t>ISO online browsing platform</w:t>
              </w:r>
            </w:hyperlink>
          </w:p>
          <w:p w14:paraId="7ECE01E8" w14:textId="77777777" w:rsidR="00646E5A" w:rsidRPr="00646E5A" w:rsidRDefault="00000000" w:rsidP="00646E5A">
            <w:pPr>
              <w:spacing w:before="0" w:after="160"/>
              <w:rPr>
                <w:b/>
                <w:lang w:val="en-NZ"/>
              </w:rPr>
            </w:pPr>
            <w:hyperlink w:anchor="_Appendix_4_–" w:history="1">
              <w:r w:rsidR="00646E5A" w:rsidRPr="00646E5A">
                <w:rPr>
                  <w:rStyle w:val="Hyperlink"/>
                  <w:b/>
                  <w:lang w:val="en-NZ"/>
                </w:rPr>
                <w:t>Appendix 4 – Trade item country of origin</w:t>
              </w:r>
            </w:hyperlink>
          </w:p>
        </w:tc>
      </w:tr>
      <w:tr w:rsidR="00646E5A" w:rsidRPr="00646E5A" w14:paraId="6E09C85F" w14:textId="77777777" w:rsidTr="00582A5C">
        <w:tc>
          <w:tcPr>
            <w:tcW w:w="1223" w:type="pct"/>
            <w:shd w:val="clear" w:color="auto" w:fill="F2F2F2" w:themeFill="accent4" w:themeFillShade="F2"/>
          </w:tcPr>
          <w:p w14:paraId="782182F6" w14:textId="77777777" w:rsidR="00646E5A" w:rsidRPr="00646E5A" w:rsidRDefault="00646E5A" w:rsidP="00646E5A">
            <w:pPr>
              <w:spacing w:before="0" w:after="160"/>
              <w:rPr>
                <w:b/>
                <w:lang w:val="en-NZ"/>
              </w:rPr>
            </w:pPr>
            <w:r w:rsidRPr="00646E5A">
              <w:rPr>
                <w:b/>
                <w:lang w:val="en-NZ"/>
              </w:rPr>
              <w:t>Obligation</w:t>
            </w:r>
          </w:p>
        </w:tc>
        <w:tc>
          <w:tcPr>
            <w:tcW w:w="3777" w:type="pct"/>
            <w:gridSpan w:val="3"/>
          </w:tcPr>
          <w:p w14:paraId="38AA0836" w14:textId="77777777" w:rsidR="00646E5A" w:rsidRPr="00646E5A" w:rsidRDefault="00646E5A" w:rsidP="00646E5A">
            <w:pPr>
              <w:spacing w:before="0" w:after="160"/>
              <w:rPr>
                <w:lang w:val="en-NZ"/>
              </w:rPr>
            </w:pPr>
            <w:r w:rsidRPr="00646E5A">
              <w:rPr>
                <w:lang w:val="en-NZ"/>
              </w:rPr>
              <w:t>Optional</w:t>
            </w:r>
          </w:p>
        </w:tc>
      </w:tr>
      <w:tr w:rsidR="00646E5A" w:rsidRPr="00646E5A" w14:paraId="75BF3465" w14:textId="77777777" w:rsidTr="00582A5C">
        <w:tc>
          <w:tcPr>
            <w:tcW w:w="1223" w:type="pct"/>
            <w:shd w:val="clear" w:color="auto" w:fill="F2F2F2" w:themeFill="accent4" w:themeFillShade="F2"/>
          </w:tcPr>
          <w:p w14:paraId="0858CCAA" w14:textId="77777777" w:rsidR="00646E5A" w:rsidRPr="00646E5A" w:rsidRDefault="00646E5A" w:rsidP="00646E5A">
            <w:pPr>
              <w:spacing w:before="0" w:after="160"/>
              <w:rPr>
                <w:b/>
                <w:lang w:val="en-NZ"/>
              </w:rPr>
            </w:pPr>
            <w:r w:rsidRPr="00646E5A">
              <w:rPr>
                <w:b/>
                <w:lang w:val="en-NZ"/>
              </w:rPr>
              <w:t>Guide for use</w:t>
            </w:r>
          </w:p>
        </w:tc>
        <w:tc>
          <w:tcPr>
            <w:tcW w:w="3777" w:type="pct"/>
            <w:gridSpan w:val="3"/>
          </w:tcPr>
          <w:p w14:paraId="51B05BD1" w14:textId="77777777" w:rsidR="00646E5A" w:rsidRPr="00646E5A" w:rsidRDefault="00646E5A" w:rsidP="00646E5A">
            <w:pPr>
              <w:spacing w:before="0" w:after="160"/>
              <w:rPr>
                <w:lang w:val="en-NZ"/>
              </w:rPr>
            </w:pPr>
            <w:r w:rsidRPr="00646E5A">
              <w:rPr>
                <w:lang w:val="en-NZ"/>
              </w:rPr>
              <w:t>-</w:t>
            </w:r>
          </w:p>
        </w:tc>
      </w:tr>
    </w:tbl>
    <w:p w14:paraId="26F8FC08" w14:textId="77777777" w:rsidR="00646E5A" w:rsidRPr="00646E5A" w:rsidRDefault="00646E5A" w:rsidP="00646E5A">
      <w:pPr>
        <w:pStyle w:val="Heading4"/>
      </w:pPr>
      <w:bookmarkStart w:id="29" w:name="_Toc58242011"/>
      <w:r w:rsidRPr="00646E5A">
        <w:t>Is Trade Item A Dangerous Good</w:t>
      </w:r>
      <w:bookmarkEnd w:id="29"/>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6C2B9D57" w14:textId="77777777" w:rsidTr="00582A5C">
        <w:tc>
          <w:tcPr>
            <w:tcW w:w="1142" w:type="pct"/>
          </w:tcPr>
          <w:p w14:paraId="38E97F0C"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70BBB56A" w14:textId="77777777" w:rsidR="00646E5A" w:rsidRPr="00646E5A" w:rsidRDefault="00646E5A" w:rsidP="00646E5A">
            <w:pPr>
              <w:spacing w:before="0" w:after="160"/>
              <w:rPr>
                <w:lang w:val="en-NZ"/>
              </w:rPr>
            </w:pPr>
            <w:r w:rsidRPr="00646E5A">
              <w:rPr>
                <w:lang w:val="en-NZ"/>
              </w:rPr>
              <w:t>Is Trade Item a dangerous good</w:t>
            </w:r>
          </w:p>
        </w:tc>
      </w:tr>
      <w:tr w:rsidR="00646E5A" w:rsidRPr="00646E5A" w14:paraId="4628B092" w14:textId="77777777" w:rsidTr="00582A5C">
        <w:tc>
          <w:tcPr>
            <w:tcW w:w="1142" w:type="pct"/>
            <w:shd w:val="clear" w:color="auto" w:fill="F2F2F2" w:themeFill="accent4" w:themeFillShade="F2"/>
          </w:tcPr>
          <w:p w14:paraId="603FF9EE"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11640BE3" w14:textId="77777777" w:rsidR="00646E5A" w:rsidRPr="00646E5A" w:rsidRDefault="00646E5A" w:rsidP="00646E5A">
            <w:pPr>
              <w:spacing w:before="0" w:after="160"/>
              <w:rPr>
                <w:lang w:val="en-NZ"/>
              </w:rPr>
            </w:pPr>
            <w:r w:rsidRPr="00646E5A">
              <w:rPr>
                <w:lang w:val="en-NZ"/>
              </w:rPr>
              <w:t>This flag is used to indicate if the Trade Item is considered a dangerous good.</w:t>
            </w:r>
          </w:p>
        </w:tc>
      </w:tr>
      <w:tr w:rsidR="00646E5A" w:rsidRPr="00646E5A" w14:paraId="00317514" w14:textId="77777777" w:rsidTr="00582A5C">
        <w:tc>
          <w:tcPr>
            <w:tcW w:w="1142" w:type="pct"/>
            <w:shd w:val="clear" w:color="auto" w:fill="F2F2F2" w:themeFill="accent4" w:themeFillShade="F2"/>
          </w:tcPr>
          <w:p w14:paraId="220AB838"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1049F465" w14:textId="77777777" w:rsidR="00646E5A" w:rsidRPr="00646E5A" w:rsidRDefault="00646E5A" w:rsidP="00646E5A">
            <w:pPr>
              <w:spacing w:before="0" w:after="160"/>
              <w:rPr>
                <w:lang w:val="en-NZ"/>
              </w:rPr>
            </w:pPr>
            <w:r w:rsidRPr="00646E5A">
              <w:rPr>
                <w:lang w:val="en-NZ"/>
              </w:rPr>
              <w:t>Dangerous goods are substances or articles that are potentially dangerous to people, property and the environment. They include materials that are explosive, flammable, spontaneously combustible (burst into flames without being lit), water reactive (produce flammable or toxic gases if mixed with water), oxidizing (help a fire to burn more fiercely), toxic (poisonous) or corrosive.</w:t>
            </w:r>
          </w:p>
        </w:tc>
      </w:tr>
      <w:tr w:rsidR="00646E5A" w:rsidRPr="00646E5A" w14:paraId="53C1F706" w14:textId="77777777" w:rsidTr="00582A5C">
        <w:tc>
          <w:tcPr>
            <w:tcW w:w="1142" w:type="pct"/>
            <w:shd w:val="clear" w:color="auto" w:fill="F2F2F2" w:themeFill="accent4" w:themeFillShade="F2"/>
          </w:tcPr>
          <w:p w14:paraId="04651E17"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36401713" w14:textId="77777777" w:rsidR="00646E5A" w:rsidRPr="00646E5A" w:rsidRDefault="00646E5A" w:rsidP="00646E5A">
            <w:pPr>
              <w:spacing w:before="0" w:after="160"/>
              <w:rPr>
                <w:lang w:val="en-NZ"/>
              </w:rPr>
            </w:pPr>
            <w:r w:rsidRPr="00646E5A">
              <w:rPr>
                <w:lang w:val="en-NZ"/>
              </w:rPr>
              <w:t>Used to indicate that the trade item is a dangerous good.</w:t>
            </w:r>
          </w:p>
        </w:tc>
      </w:tr>
      <w:tr w:rsidR="00646E5A" w:rsidRPr="00646E5A" w14:paraId="5F9B8229" w14:textId="77777777" w:rsidTr="00582A5C">
        <w:tc>
          <w:tcPr>
            <w:tcW w:w="1142" w:type="pct"/>
            <w:shd w:val="clear" w:color="auto" w:fill="F2F2F2" w:themeFill="accent4" w:themeFillShade="F2"/>
          </w:tcPr>
          <w:p w14:paraId="532E80F0"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3A155646" w14:textId="77777777" w:rsidR="00646E5A" w:rsidRPr="00646E5A" w:rsidRDefault="00646E5A" w:rsidP="00646E5A">
            <w:pPr>
              <w:spacing w:before="0" w:after="160"/>
              <w:rPr>
                <w:lang w:val="en-NZ"/>
              </w:rPr>
            </w:pPr>
            <w:r w:rsidRPr="00646E5A">
              <w:rPr>
                <w:lang w:val="en-NZ"/>
              </w:rPr>
              <w:t>GS1: isTradeItemADangerousGood (string, 1)</w:t>
            </w:r>
          </w:p>
        </w:tc>
      </w:tr>
      <w:tr w:rsidR="00646E5A" w:rsidRPr="00646E5A" w14:paraId="3BB02A65" w14:textId="77777777" w:rsidTr="00582A5C">
        <w:tc>
          <w:tcPr>
            <w:tcW w:w="1142" w:type="pct"/>
            <w:shd w:val="clear" w:color="auto" w:fill="F2F2F2" w:themeFill="accent4" w:themeFillShade="F2"/>
          </w:tcPr>
          <w:p w14:paraId="6BDD4AB7"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238836EF" w14:textId="77777777" w:rsidR="00646E5A" w:rsidRPr="00646E5A" w:rsidRDefault="00646E5A" w:rsidP="00646E5A">
            <w:pPr>
              <w:spacing w:before="0" w:after="160"/>
              <w:rPr>
                <w:lang w:val="en-NZ"/>
              </w:rPr>
            </w:pPr>
            <w:r w:rsidRPr="00646E5A">
              <w:rPr>
                <w:lang w:val="en-NZ"/>
              </w:rPr>
              <w:t>Supplier, GS1</w:t>
            </w:r>
          </w:p>
        </w:tc>
      </w:tr>
      <w:tr w:rsidR="00646E5A" w:rsidRPr="00646E5A" w14:paraId="4F5CE613" w14:textId="77777777" w:rsidTr="00582A5C">
        <w:tc>
          <w:tcPr>
            <w:tcW w:w="1142" w:type="pct"/>
            <w:shd w:val="clear" w:color="auto" w:fill="F2F2F2" w:themeFill="accent4" w:themeFillShade="F2"/>
          </w:tcPr>
          <w:p w14:paraId="705727AD" w14:textId="77777777" w:rsidR="00646E5A" w:rsidRPr="00646E5A" w:rsidRDefault="00646E5A" w:rsidP="00646E5A">
            <w:pPr>
              <w:spacing w:before="0" w:after="160"/>
              <w:rPr>
                <w:b/>
                <w:lang w:val="en-NZ"/>
              </w:rPr>
            </w:pPr>
            <w:r w:rsidRPr="00646E5A">
              <w:rPr>
                <w:b/>
                <w:lang w:val="en-NZ"/>
              </w:rPr>
              <w:t>Data type</w:t>
            </w:r>
          </w:p>
        </w:tc>
        <w:tc>
          <w:tcPr>
            <w:tcW w:w="1053" w:type="pct"/>
          </w:tcPr>
          <w:p w14:paraId="5A9A0085" w14:textId="77777777" w:rsidR="00646E5A" w:rsidRPr="00646E5A" w:rsidRDefault="00646E5A" w:rsidP="00646E5A">
            <w:pPr>
              <w:spacing w:before="0" w:after="160"/>
              <w:rPr>
                <w:lang w:val="en-NZ"/>
              </w:rPr>
            </w:pPr>
            <w:r w:rsidRPr="00646E5A">
              <w:rPr>
                <w:lang w:val="en-NZ"/>
              </w:rPr>
              <w:t>Boolean</w:t>
            </w:r>
          </w:p>
        </w:tc>
        <w:tc>
          <w:tcPr>
            <w:tcW w:w="1324" w:type="pct"/>
            <w:shd w:val="clear" w:color="auto" w:fill="F2F2F2" w:themeFill="accent4" w:themeFillShade="F2"/>
          </w:tcPr>
          <w:p w14:paraId="6112E513" w14:textId="77777777" w:rsidR="00646E5A" w:rsidRPr="00646E5A" w:rsidRDefault="00646E5A" w:rsidP="00646E5A">
            <w:pPr>
              <w:spacing w:before="0" w:after="160"/>
              <w:rPr>
                <w:b/>
                <w:lang w:val="en-NZ"/>
              </w:rPr>
            </w:pPr>
            <w:r w:rsidRPr="00646E5A">
              <w:rPr>
                <w:b/>
                <w:bCs/>
                <w:lang w:val="en-NZ"/>
              </w:rPr>
              <w:t>Representational class </w:t>
            </w:r>
          </w:p>
        </w:tc>
        <w:tc>
          <w:tcPr>
            <w:tcW w:w="1481" w:type="pct"/>
          </w:tcPr>
          <w:p w14:paraId="2CEB0649" w14:textId="77777777" w:rsidR="00646E5A" w:rsidRPr="00646E5A" w:rsidRDefault="00646E5A" w:rsidP="00646E5A">
            <w:pPr>
              <w:spacing w:before="0" w:after="160"/>
              <w:rPr>
                <w:lang w:val="en-NZ"/>
              </w:rPr>
            </w:pPr>
            <w:r w:rsidRPr="00646E5A">
              <w:rPr>
                <w:lang w:val="en-NZ"/>
              </w:rPr>
              <w:t xml:space="preserve"> Code</w:t>
            </w:r>
          </w:p>
        </w:tc>
      </w:tr>
      <w:tr w:rsidR="00646E5A" w:rsidRPr="00646E5A" w14:paraId="45E1AD01" w14:textId="77777777" w:rsidTr="00582A5C">
        <w:tc>
          <w:tcPr>
            <w:tcW w:w="1142" w:type="pct"/>
            <w:shd w:val="clear" w:color="auto" w:fill="F2F2F2" w:themeFill="accent4" w:themeFillShade="F2"/>
          </w:tcPr>
          <w:p w14:paraId="39F352A6" w14:textId="77777777" w:rsidR="00646E5A" w:rsidRPr="00646E5A" w:rsidRDefault="00646E5A" w:rsidP="00646E5A">
            <w:pPr>
              <w:spacing w:before="0" w:after="160"/>
              <w:rPr>
                <w:b/>
                <w:lang w:val="en-NZ"/>
              </w:rPr>
            </w:pPr>
            <w:r w:rsidRPr="00646E5A">
              <w:rPr>
                <w:b/>
                <w:lang w:val="en-NZ"/>
              </w:rPr>
              <w:t>Field size</w:t>
            </w:r>
          </w:p>
        </w:tc>
        <w:tc>
          <w:tcPr>
            <w:tcW w:w="1053" w:type="pct"/>
          </w:tcPr>
          <w:p w14:paraId="46B68BC9" w14:textId="77777777" w:rsidR="00646E5A" w:rsidRPr="00646E5A" w:rsidRDefault="00646E5A" w:rsidP="00646E5A">
            <w:pPr>
              <w:spacing w:before="0" w:after="160"/>
              <w:rPr>
                <w:lang w:val="en-NZ"/>
              </w:rPr>
            </w:pPr>
            <w:r w:rsidRPr="00646E5A">
              <w:rPr>
                <w:lang w:val="en-NZ"/>
              </w:rPr>
              <w:t>1</w:t>
            </w:r>
          </w:p>
        </w:tc>
        <w:tc>
          <w:tcPr>
            <w:tcW w:w="1324" w:type="pct"/>
            <w:shd w:val="clear" w:color="auto" w:fill="F2F2F2" w:themeFill="accent4" w:themeFillShade="F2"/>
          </w:tcPr>
          <w:p w14:paraId="641D83EC" w14:textId="77777777" w:rsidR="00646E5A" w:rsidRPr="00646E5A" w:rsidRDefault="00646E5A" w:rsidP="00646E5A">
            <w:pPr>
              <w:spacing w:before="0" w:after="160"/>
              <w:rPr>
                <w:b/>
                <w:lang w:val="en-NZ"/>
              </w:rPr>
            </w:pPr>
            <w:r w:rsidRPr="00646E5A">
              <w:rPr>
                <w:b/>
                <w:bCs/>
                <w:lang w:val="en-NZ"/>
              </w:rPr>
              <w:t>Representational layout </w:t>
            </w:r>
          </w:p>
        </w:tc>
        <w:tc>
          <w:tcPr>
            <w:tcW w:w="1481" w:type="pct"/>
          </w:tcPr>
          <w:p w14:paraId="5B5ACFC5" w14:textId="77777777" w:rsidR="00646E5A" w:rsidRPr="00646E5A" w:rsidRDefault="00646E5A" w:rsidP="00646E5A">
            <w:pPr>
              <w:spacing w:before="0" w:after="160"/>
              <w:rPr>
                <w:lang w:val="en-NZ"/>
              </w:rPr>
            </w:pPr>
            <w:r w:rsidRPr="00646E5A">
              <w:rPr>
                <w:lang w:val="en-NZ"/>
              </w:rPr>
              <w:t>A(1)</w:t>
            </w:r>
          </w:p>
        </w:tc>
      </w:tr>
      <w:tr w:rsidR="00646E5A" w:rsidRPr="00646E5A" w14:paraId="0C818F9E" w14:textId="77777777" w:rsidTr="00582A5C">
        <w:tc>
          <w:tcPr>
            <w:tcW w:w="1142" w:type="pct"/>
            <w:shd w:val="clear" w:color="auto" w:fill="F2F2F2" w:themeFill="accent4" w:themeFillShade="F2"/>
          </w:tcPr>
          <w:p w14:paraId="7DB6E38A"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6C441FB7" w14:textId="77777777" w:rsidR="00646E5A" w:rsidRPr="00646E5A" w:rsidRDefault="00646E5A" w:rsidP="00646E5A">
            <w:pPr>
              <w:spacing w:after="160"/>
              <w:rPr>
                <w:lang w:val="en-NZ"/>
              </w:rPr>
            </w:pPr>
            <w:r w:rsidRPr="00646E5A">
              <w:rPr>
                <w:lang w:val="en-NZ"/>
              </w:rPr>
              <w:t>Y, N</w:t>
            </w:r>
          </w:p>
        </w:tc>
      </w:tr>
      <w:tr w:rsidR="00646E5A" w:rsidRPr="00646E5A" w14:paraId="51E3B520" w14:textId="77777777" w:rsidTr="00582A5C">
        <w:tc>
          <w:tcPr>
            <w:tcW w:w="1142" w:type="pct"/>
            <w:shd w:val="clear" w:color="auto" w:fill="F2F2F2" w:themeFill="accent4" w:themeFillShade="F2"/>
          </w:tcPr>
          <w:p w14:paraId="616F55AC"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073686F2" w14:textId="77777777" w:rsidR="00646E5A" w:rsidRPr="00646E5A" w:rsidRDefault="00646E5A" w:rsidP="00646E5A">
            <w:pPr>
              <w:spacing w:before="0" w:after="160"/>
              <w:rPr>
                <w:lang w:val="en-NZ"/>
              </w:rPr>
            </w:pPr>
            <w:r w:rsidRPr="00646E5A">
              <w:rPr>
                <w:lang w:val="en-NZ"/>
              </w:rPr>
              <w:t>Mandatory</w:t>
            </w:r>
          </w:p>
        </w:tc>
      </w:tr>
      <w:tr w:rsidR="00646E5A" w:rsidRPr="00646E5A" w14:paraId="7EDB6121" w14:textId="77777777" w:rsidTr="00582A5C">
        <w:tc>
          <w:tcPr>
            <w:tcW w:w="1142" w:type="pct"/>
            <w:shd w:val="clear" w:color="auto" w:fill="F2F2F2" w:themeFill="accent4" w:themeFillShade="F2"/>
          </w:tcPr>
          <w:p w14:paraId="27A863D8"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020B196F" w14:textId="77777777" w:rsidR="00646E5A" w:rsidRPr="00646E5A" w:rsidRDefault="00646E5A" w:rsidP="00646E5A">
            <w:pPr>
              <w:spacing w:before="0" w:after="160"/>
              <w:rPr>
                <w:lang w:val="en-NZ"/>
              </w:rPr>
            </w:pPr>
            <w:r w:rsidRPr="00646E5A">
              <w:rPr>
                <w:lang w:val="en-NZ"/>
              </w:rPr>
              <w:t>Valid values are Y (Yes), N (No)</w:t>
            </w:r>
          </w:p>
        </w:tc>
      </w:tr>
    </w:tbl>
    <w:p w14:paraId="412A3CD5" w14:textId="77777777" w:rsidR="00646E5A" w:rsidRPr="00646E5A" w:rsidRDefault="00646E5A" w:rsidP="00646E5A">
      <w:pPr>
        <w:pStyle w:val="Heading4"/>
      </w:pPr>
      <w:bookmarkStart w:id="30" w:name="_Toc58242012"/>
      <w:r w:rsidRPr="00646E5A">
        <w:t>Is Trade Item A Hazardous Good</w:t>
      </w:r>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58F370E5" w14:textId="77777777" w:rsidTr="00582A5C">
        <w:tc>
          <w:tcPr>
            <w:tcW w:w="1142" w:type="pct"/>
          </w:tcPr>
          <w:p w14:paraId="0C6C7BF1"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38DB87BF" w14:textId="77777777" w:rsidR="00646E5A" w:rsidRPr="00646E5A" w:rsidRDefault="00646E5A" w:rsidP="00646E5A">
            <w:pPr>
              <w:spacing w:before="0" w:after="160"/>
              <w:rPr>
                <w:lang w:val="en-NZ"/>
              </w:rPr>
            </w:pPr>
            <w:r w:rsidRPr="00646E5A">
              <w:rPr>
                <w:lang w:val="en-NZ"/>
              </w:rPr>
              <w:t>Whether Trade Item is a Hazardous Good</w:t>
            </w:r>
          </w:p>
        </w:tc>
      </w:tr>
      <w:tr w:rsidR="00646E5A" w:rsidRPr="00646E5A" w14:paraId="33214C6C" w14:textId="77777777" w:rsidTr="00582A5C">
        <w:tc>
          <w:tcPr>
            <w:tcW w:w="1142" w:type="pct"/>
            <w:shd w:val="clear" w:color="auto" w:fill="F2F2F2" w:themeFill="accent4" w:themeFillShade="F2"/>
          </w:tcPr>
          <w:p w14:paraId="0E3ED81D"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1BF578A0" w14:textId="77777777" w:rsidR="00646E5A" w:rsidRPr="00646E5A" w:rsidRDefault="00646E5A" w:rsidP="00646E5A">
            <w:pPr>
              <w:spacing w:before="0" w:after="160"/>
              <w:rPr>
                <w:lang w:val="en-NZ"/>
              </w:rPr>
            </w:pPr>
            <w:r w:rsidRPr="00646E5A">
              <w:rPr>
                <w:lang w:val="en-NZ"/>
              </w:rPr>
              <w:t>This flag is used to indicate if the Trade Item is considered a hazardous good.</w:t>
            </w:r>
          </w:p>
        </w:tc>
      </w:tr>
      <w:tr w:rsidR="00646E5A" w:rsidRPr="00646E5A" w14:paraId="16426A10" w14:textId="77777777" w:rsidTr="00582A5C">
        <w:tc>
          <w:tcPr>
            <w:tcW w:w="1142" w:type="pct"/>
            <w:shd w:val="clear" w:color="auto" w:fill="F2F2F2" w:themeFill="accent4" w:themeFillShade="F2"/>
          </w:tcPr>
          <w:p w14:paraId="1F7D8ADA"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2E4488D7" w14:textId="77777777" w:rsidR="00646E5A" w:rsidRPr="00646E5A" w:rsidRDefault="00646E5A" w:rsidP="00646E5A">
            <w:pPr>
              <w:spacing w:before="0" w:after="160"/>
              <w:rPr>
                <w:lang w:val="en-NZ"/>
              </w:rPr>
            </w:pPr>
            <w:r w:rsidRPr="00646E5A">
              <w:rPr>
                <w:lang w:val="en-NZ"/>
              </w:rPr>
              <w:t>Hazardous goods are chemicals or chemical compounds that are hazardous to humans and environment. A hazardous substance can be a single chemical or a mixture of two or more chemicals formulated to make a chemical product.</w:t>
            </w:r>
          </w:p>
        </w:tc>
      </w:tr>
      <w:tr w:rsidR="00646E5A" w:rsidRPr="00646E5A" w14:paraId="54024257" w14:textId="77777777" w:rsidTr="00582A5C">
        <w:tc>
          <w:tcPr>
            <w:tcW w:w="1142" w:type="pct"/>
            <w:shd w:val="clear" w:color="auto" w:fill="F2F2F2" w:themeFill="accent4" w:themeFillShade="F2"/>
          </w:tcPr>
          <w:p w14:paraId="0CEBA602"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474C4510" w14:textId="77777777" w:rsidR="00646E5A" w:rsidRPr="00646E5A" w:rsidRDefault="00646E5A" w:rsidP="00646E5A">
            <w:pPr>
              <w:spacing w:before="0" w:after="160"/>
              <w:rPr>
                <w:lang w:val="en-NZ"/>
              </w:rPr>
            </w:pPr>
            <w:r w:rsidRPr="00646E5A">
              <w:rPr>
                <w:lang w:val="en-NZ"/>
              </w:rPr>
              <w:t>Used to indicate that the trade item is a hazardous good.</w:t>
            </w:r>
          </w:p>
        </w:tc>
      </w:tr>
      <w:tr w:rsidR="00646E5A" w:rsidRPr="00646E5A" w14:paraId="20F07049" w14:textId="77777777" w:rsidTr="00582A5C">
        <w:tc>
          <w:tcPr>
            <w:tcW w:w="1142" w:type="pct"/>
            <w:shd w:val="clear" w:color="auto" w:fill="F2F2F2" w:themeFill="accent4" w:themeFillShade="F2"/>
          </w:tcPr>
          <w:p w14:paraId="75B7E10A"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2A4129E1" w14:textId="77777777" w:rsidR="00646E5A" w:rsidRPr="00646E5A" w:rsidRDefault="00646E5A" w:rsidP="00646E5A">
            <w:pPr>
              <w:spacing w:before="0" w:after="160"/>
              <w:rPr>
                <w:lang w:val="en-NZ"/>
              </w:rPr>
            </w:pPr>
            <w:r w:rsidRPr="00646E5A">
              <w:rPr>
                <w:lang w:val="en-NZ"/>
              </w:rPr>
              <w:t>GS1: isTradeItemAHazardousGood (string, 1)</w:t>
            </w:r>
          </w:p>
        </w:tc>
      </w:tr>
      <w:tr w:rsidR="00646E5A" w:rsidRPr="00646E5A" w14:paraId="6E74DB75" w14:textId="77777777" w:rsidTr="00582A5C">
        <w:tc>
          <w:tcPr>
            <w:tcW w:w="1142" w:type="pct"/>
            <w:shd w:val="clear" w:color="auto" w:fill="F2F2F2" w:themeFill="accent4" w:themeFillShade="F2"/>
          </w:tcPr>
          <w:p w14:paraId="4310684D"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677E2C42" w14:textId="77777777" w:rsidR="00646E5A" w:rsidRPr="00646E5A" w:rsidRDefault="00646E5A" w:rsidP="00646E5A">
            <w:pPr>
              <w:spacing w:before="0" w:after="160"/>
              <w:rPr>
                <w:lang w:val="en-NZ"/>
              </w:rPr>
            </w:pPr>
            <w:r w:rsidRPr="00646E5A">
              <w:rPr>
                <w:lang w:val="en-NZ"/>
              </w:rPr>
              <w:t>Supplier, GS1</w:t>
            </w:r>
          </w:p>
        </w:tc>
      </w:tr>
      <w:tr w:rsidR="00646E5A" w:rsidRPr="00646E5A" w14:paraId="339720C3" w14:textId="77777777" w:rsidTr="00582A5C">
        <w:tc>
          <w:tcPr>
            <w:tcW w:w="1142" w:type="pct"/>
            <w:shd w:val="clear" w:color="auto" w:fill="F2F2F2" w:themeFill="accent4" w:themeFillShade="F2"/>
          </w:tcPr>
          <w:p w14:paraId="1413FE89" w14:textId="77777777" w:rsidR="00646E5A" w:rsidRPr="00646E5A" w:rsidRDefault="00646E5A" w:rsidP="00646E5A">
            <w:pPr>
              <w:spacing w:before="0" w:after="160"/>
              <w:rPr>
                <w:b/>
                <w:lang w:val="en-NZ"/>
              </w:rPr>
            </w:pPr>
            <w:r w:rsidRPr="00646E5A">
              <w:rPr>
                <w:b/>
                <w:lang w:val="en-NZ"/>
              </w:rPr>
              <w:t>Data type</w:t>
            </w:r>
          </w:p>
        </w:tc>
        <w:tc>
          <w:tcPr>
            <w:tcW w:w="1053" w:type="pct"/>
          </w:tcPr>
          <w:p w14:paraId="5E1877F4" w14:textId="77777777" w:rsidR="00646E5A" w:rsidRPr="00646E5A" w:rsidRDefault="00646E5A" w:rsidP="00646E5A">
            <w:pPr>
              <w:spacing w:before="0" w:after="160"/>
              <w:rPr>
                <w:lang w:val="en-NZ"/>
              </w:rPr>
            </w:pPr>
            <w:r w:rsidRPr="00646E5A">
              <w:rPr>
                <w:lang w:val="en-NZ"/>
              </w:rPr>
              <w:t>Boolean</w:t>
            </w:r>
          </w:p>
        </w:tc>
        <w:tc>
          <w:tcPr>
            <w:tcW w:w="1324" w:type="pct"/>
            <w:shd w:val="clear" w:color="auto" w:fill="F2F2F2" w:themeFill="accent4" w:themeFillShade="F2"/>
          </w:tcPr>
          <w:p w14:paraId="6BBEAF98" w14:textId="77777777" w:rsidR="00646E5A" w:rsidRPr="00646E5A" w:rsidRDefault="00646E5A" w:rsidP="00646E5A">
            <w:pPr>
              <w:spacing w:before="0" w:after="160"/>
              <w:rPr>
                <w:b/>
                <w:lang w:val="en-NZ"/>
              </w:rPr>
            </w:pPr>
            <w:r w:rsidRPr="00646E5A">
              <w:rPr>
                <w:b/>
                <w:bCs/>
                <w:lang w:val="en-NZ"/>
              </w:rPr>
              <w:t>Representational class </w:t>
            </w:r>
          </w:p>
        </w:tc>
        <w:tc>
          <w:tcPr>
            <w:tcW w:w="1481" w:type="pct"/>
          </w:tcPr>
          <w:p w14:paraId="0D633FE6" w14:textId="77777777" w:rsidR="00646E5A" w:rsidRPr="00646E5A" w:rsidRDefault="00646E5A" w:rsidP="00646E5A">
            <w:pPr>
              <w:spacing w:before="0" w:after="160"/>
              <w:rPr>
                <w:lang w:val="en-NZ"/>
              </w:rPr>
            </w:pPr>
            <w:r w:rsidRPr="00646E5A">
              <w:rPr>
                <w:lang w:val="en-NZ"/>
              </w:rPr>
              <w:t xml:space="preserve"> Indicator</w:t>
            </w:r>
          </w:p>
        </w:tc>
      </w:tr>
      <w:tr w:rsidR="00646E5A" w:rsidRPr="00646E5A" w14:paraId="53CF2905" w14:textId="77777777" w:rsidTr="00582A5C">
        <w:tc>
          <w:tcPr>
            <w:tcW w:w="1142" w:type="pct"/>
            <w:shd w:val="clear" w:color="auto" w:fill="F2F2F2" w:themeFill="accent4" w:themeFillShade="F2"/>
          </w:tcPr>
          <w:p w14:paraId="47D0BA3F" w14:textId="77777777" w:rsidR="00646E5A" w:rsidRPr="00646E5A" w:rsidRDefault="00646E5A" w:rsidP="00646E5A">
            <w:pPr>
              <w:spacing w:before="0" w:after="160"/>
              <w:rPr>
                <w:b/>
                <w:lang w:val="en-NZ"/>
              </w:rPr>
            </w:pPr>
            <w:r w:rsidRPr="00646E5A">
              <w:rPr>
                <w:b/>
                <w:lang w:val="en-NZ"/>
              </w:rPr>
              <w:t>Field size</w:t>
            </w:r>
          </w:p>
        </w:tc>
        <w:tc>
          <w:tcPr>
            <w:tcW w:w="1053" w:type="pct"/>
          </w:tcPr>
          <w:p w14:paraId="2D85E1D3" w14:textId="77777777" w:rsidR="00646E5A" w:rsidRPr="00646E5A" w:rsidRDefault="00646E5A" w:rsidP="00646E5A">
            <w:pPr>
              <w:spacing w:before="0" w:after="160"/>
              <w:rPr>
                <w:lang w:val="en-NZ"/>
              </w:rPr>
            </w:pPr>
            <w:r w:rsidRPr="00646E5A">
              <w:rPr>
                <w:lang w:val="en-NZ"/>
              </w:rPr>
              <w:t>1</w:t>
            </w:r>
          </w:p>
        </w:tc>
        <w:tc>
          <w:tcPr>
            <w:tcW w:w="1324" w:type="pct"/>
            <w:shd w:val="clear" w:color="auto" w:fill="F2F2F2" w:themeFill="accent4" w:themeFillShade="F2"/>
          </w:tcPr>
          <w:p w14:paraId="04351474" w14:textId="77777777" w:rsidR="00646E5A" w:rsidRPr="00646E5A" w:rsidRDefault="00646E5A" w:rsidP="00646E5A">
            <w:pPr>
              <w:spacing w:before="0" w:after="160"/>
              <w:rPr>
                <w:b/>
                <w:lang w:val="en-NZ"/>
              </w:rPr>
            </w:pPr>
            <w:r w:rsidRPr="00646E5A">
              <w:rPr>
                <w:b/>
                <w:bCs/>
                <w:lang w:val="en-NZ"/>
              </w:rPr>
              <w:t>Representational layout </w:t>
            </w:r>
          </w:p>
        </w:tc>
        <w:tc>
          <w:tcPr>
            <w:tcW w:w="1481" w:type="pct"/>
          </w:tcPr>
          <w:p w14:paraId="035E4D7B" w14:textId="77777777" w:rsidR="00646E5A" w:rsidRPr="00646E5A" w:rsidRDefault="00646E5A" w:rsidP="00646E5A">
            <w:pPr>
              <w:spacing w:before="0" w:after="160"/>
              <w:rPr>
                <w:lang w:val="en-NZ"/>
              </w:rPr>
            </w:pPr>
            <w:r w:rsidRPr="00646E5A">
              <w:rPr>
                <w:lang w:val="en-NZ"/>
              </w:rPr>
              <w:t>A(1)</w:t>
            </w:r>
          </w:p>
        </w:tc>
      </w:tr>
      <w:tr w:rsidR="00646E5A" w:rsidRPr="00646E5A" w14:paraId="7761C0E9" w14:textId="77777777" w:rsidTr="00582A5C">
        <w:tc>
          <w:tcPr>
            <w:tcW w:w="1142" w:type="pct"/>
            <w:shd w:val="clear" w:color="auto" w:fill="F2F2F2" w:themeFill="accent4" w:themeFillShade="F2"/>
          </w:tcPr>
          <w:p w14:paraId="4D658DA4"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4BF7AAD6" w14:textId="77777777" w:rsidR="00646E5A" w:rsidRPr="00646E5A" w:rsidRDefault="00646E5A" w:rsidP="00646E5A">
            <w:pPr>
              <w:spacing w:after="160"/>
              <w:rPr>
                <w:lang w:val="en-NZ"/>
              </w:rPr>
            </w:pPr>
            <w:r w:rsidRPr="00646E5A">
              <w:rPr>
                <w:lang w:val="en-NZ"/>
              </w:rPr>
              <w:t>Y, N</w:t>
            </w:r>
          </w:p>
        </w:tc>
      </w:tr>
      <w:tr w:rsidR="00646E5A" w:rsidRPr="00646E5A" w14:paraId="5B69DBE6" w14:textId="77777777" w:rsidTr="00582A5C">
        <w:tc>
          <w:tcPr>
            <w:tcW w:w="1142" w:type="pct"/>
            <w:shd w:val="clear" w:color="auto" w:fill="F2F2F2" w:themeFill="accent4" w:themeFillShade="F2"/>
          </w:tcPr>
          <w:p w14:paraId="7C329D6E"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3CCE8FA7" w14:textId="77777777" w:rsidR="00646E5A" w:rsidRPr="00646E5A" w:rsidRDefault="00646E5A" w:rsidP="00646E5A">
            <w:pPr>
              <w:spacing w:before="0" w:after="160"/>
              <w:rPr>
                <w:lang w:val="en-NZ"/>
              </w:rPr>
            </w:pPr>
            <w:r w:rsidRPr="00646E5A">
              <w:rPr>
                <w:lang w:val="en-NZ"/>
              </w:rPr>
              <w:t>Mandatory</w:t>
            </w:r>
          </w:p>
        </w:tc>
      </w:tr>
      <w:tr w:rsidR="00646E5A" w:rsidRPr="00646E5A" w14:paraId="2A0503DA" w14:textId="77777777" w:rsidTr="00582A5C">
        <w:tc>
          <w:tcPr>
            <w:tcW w:w="1142" w:type="pct"/>
            <w:shd w:val="clear" w:color="auto" w:fill="F2F2F2" w:themeFill="accent4" w:themeFillShade="F2"/>
          </w:tcPr>
          <w:p w14:paraId="0725E56B"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53DEEBB3" w14:textId="77777777" w:rsidR="00646E5A" w:rsidRPr="00646E5A" w:rsidRDefault="00646E5A" w:rsidP="00646E5A">
            <w:pPr>
              <w:spacing w:before="0" w:after="160"/>
              <w:rPr>
                <w:lang w:val="en-NZ"/>
              </w:rPr>
            </w:pPr>
            <w:r w:rsidRPr="00646E5A">
              <w:rPr>
                <w:lang w:val="en-NZ"/>
              </w:rPr>
              <w:t>Valid values are Y (Yes), N (No)</w:t>
            </w:r>
          </w:p>
        </w:tc>
      </w:tr>
    </w:tbl>
    <w:p w14:paraId="21F9DB54" w14:textId="77777777" w:rsidR="00646E5A" w:rsidRPr="00646E5A" w:rsidRDefault="00646E5A" w:rsidP="00646E5A">
      <w:pPr>
        <w:pStyle w:val="Heading4"/>
      </w:pPr>
      <w:bookmarkStart w:id="31" w:name="_Toc58242013"/>
      <w:bookmarkEnd w:id="30"/>
      <w:r w:rsidRPr="00646E5A">
        <w:t>Dangerous Goods Hazardous Code</w:t>
      </w:r>
      <w:bookmarkEnd w:id="31"/>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607F073E" w14:textId="77777777" w:rsidTr="00582A5C">
        <w:tc>
          <w:tcPr>
            <w:tcW w:w="1142" w:type="pct"/>
          </w:tcPr>
          <w:p w14:paraId="095FDB18"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3D64D653" w14:textId="77777777" w:rsidR="00646E5A" w:rsidRPr="00646E5A" w:rsidRDefault="00646E5A" w:rsidP="00646E5A">
            <w:pPr>
              <w:spacing w:before="0" w:after="160"/>
              <w:rPr>
                <w:lang w:val="en-NZ"/>
              </w:rPr>
            </w:pPr>
            <w:r w:rsidRPr="00646E5A">
              <w:rPr>
                <w:lang w:val="en-NZ"/>
              </w:rPr>
              <w:t>Dangerous Goods Hazardous Code</w:t>
            </w:r>
          </w:p>
        </w:tc>
      </w:tr>
      <w:tr w:rsidR="00646E5A" w:rsidRPr="00646E5A" w14:paraId="5445B188" w14:textId="77777777" w:rsidTr="00582A5C">
        <w:tc>
          <w:tcPr>
            <w:tcW w:w="1142" w:type="pct"/>
            <w:shd w:val="clear" w:color="auto" w:fill="F2F2F2" w:themeFill="accent4" w:themeFillShade="F2"/>
          </w:tcPr>
          <w:p w14:paraId="0445AE3E"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003A3667" w14:textId="77777777" w:rsidR="00646E5A" w:rsidRPr="00646E5A" w:rsidRDefault="00646E5A" w:rsidP="00646E5A">
            <w:pPr>
              <w:spacing w:before="0" w:after="160"/>
              <w:rPr>
                <w:lang w:val="en-NZ"/>
              </w:rPr>
            </w:pPr>
            <w:r w:rsidRPr="00646E5A">
              <w:rPr>
                <w:lang w:val="en-NZ"/>
              </w:rPr>
              <w:t>Dangerous goods hazard ID number.</w:t>
            </w:r>
          </w:p>
        </w:tc>
      </w:tr>
      <w:tr w:rsidR="00646E5A" w:rsidRPr="00646E5A" w14:paraId="110795AE" w14:textId="77777777" w:rsidTr="00582A5C">
        <w:tc>
          <w:tcPr>
            <w:tcW w:w="1142" w:type="pct"/>
            <w:shd w:val="clear" w:color="auto" w:fill="F2F2F2" w:themeFill="accent4" w:themeFillShade="F2"/>
          </w:tcPr>
          <w:p w14:paraId="10B89D61"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157A547A" w14:textId="77777777" w:rsidR="00646E5A" w:rsidRPr="00646E5A" w:rsidRDefault="00646E5A" w:rsidP="00646E5A">
            <w:pPr>
              <w:spacing w:before="0" w:after="160"/>
              <w:rPr>
                <w:lang w:val="en-NZ"/>
              </w:rPr>
            </w:pPr>
            <w:r w:rsidRPr="00646E5A">
              <w:rPr>
                <w:lang w:val="en-NZ"/>
              </w:rPr>
              <w:t>Must be applied to the vehicle when transporting this Trade Item by road or rail, used to inform the police, the fire brigade, and others about the kind of danger that the cargo can cause in an accident.</w:t>
            </w:r>
          </w:p>
        </w:tc>
      </w:tr>
      <w:tr w:rsidR="00646E5A" w:rsidRPr="00646E5A" w14:paraId="2F5995DE" w14:textId="77777777" w:rsidTr="00582A5C">
        <w:tc>
          <w:tcPr>
            <w:tcW w:w="1142" w:type="pct"/>
            <w:shd w:val="clear" w:color="auto" w:fill="F2F2F2" w:themeFill="accent4" w:themeFillShade="F2"/>
          </w:tcPr>
          <w:p w14:paraId="6B05E104"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5B96481E" w14:textId="77777777" w:rsidR="00646E5A" w:rsidRPr="00646E5A" w:rsidRDefault="00646E5A" w:rsidP="00646E5A">
            <w:pPr>
              <w:spacing w:before="0" w:after="160"/>
              <w:rPr>
                <w:lang w:val="en-NZ"/>
              </w:rPr>
            </w:pPr>
            <w:r w:rsidRPr="00646E5A">
              <w:rPr>
                <w:lang w:val="en-NZ"/>
              </w:rPr>
              <w:t>Used to provide the code that is applied to the vehicle transporting dangerous goods by road or rail.</w:t>
            </w:r>
          </w:p>
        </w:tc>
      </w:tr>
      <w:tr w:rsidR="00646E5A" w:rsidRPr="00646E5A" w14:paraId="4957C079" w14:textId="77777777" w:rsidTr="00582A5C">
        <w:tc>
          <w:tcPr>
            <w:tcW w:w="1142" w:type="pct"/>
            <w:shd w:val="clear" w:color="auto" w:fill="F2F2F2" w:themeFill="accent4" w:themeFillShade="F2"/>
          </w:tcPr>
          <w:p w14:paraId="1AD73FDD"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4EB9CF6F" w14:textId="77777777" w:rsidR="00646E5A" w:rsidRPr="00646E5A" w:rsidRDefault="00646E5A" w:rsidP="00646E5A">
            <w:pPr>
              <w:spacing w:before="0" w:after="160"/>
              <w:rPr>
                <w:lang w:val="en-NZ"/>
              </w:rPr>
            </w:pPr>
            <w:r w:rsidRPr="00646E5A">
              <w:rPr>
                <w:lang w:val="en-NZ"/>
              </w:rPr>
              <w:t>GS1: dangerousGoodsHazardousCode (string, 35)</w:t>
            </w:r>
          </w:p>
        </w:tc>
      </w:tr>
      <w:tr w:rsidR="00646E5A" w:rsidRPr="00646E5A" w14:paraId="1736D643" w14:textId="77777777" w:rsidTr="00582A5C">
        <w:tc>
          <w:tcPr>
            <w:tcW w:w="1142" w:type="pct"/>
            <w:shd w:val="clear" w:color="auto" w:fill="F2F2F2" w:themeFill="accent4" w:themeFillShade="F2"/>
          </w:tcPr>
          <w:p w14:paraId="467FB20E"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2BDEA398" w14:textId="77777777" w:rsidR="00646E5A" w:rsidRPr="00646E5A" w:rsidRDefault="00646E5A" w:rsidP="00646E5A">
            <w:pPr>
              <w:spacing w:before="0" w:after="160"/>
              <w:rPr>
                <w:lang w:val="en-NZ"/>
              </w:rPr>
            </w:pPr>
            <w:r w:rsidRPr="00646E5A">
              <w:rPr>
                <w:lang w:val="en-NZ"/>
              </w:rPr>
              <w:t>Supplier, GS1</w:t>
            </w:r>
          </w:p>
        </w:tc>
      </w:tr>
      <w:tr w:rsidR="00646E5A" w:rsidRPr="00646E5A" w14:paraId="0168B924" w14:textId="77777777" w:rsidTr="00582A5C">
        <w:tc>
          <w:tcPr>
            <w:tcW w:w="1142" w:type="pct"/>
            <w:shd w:val="clear" w:color="auto" w:fill="F2F2F2" w:themeFill="accent4" w:themeFillShade="F2"/>
          </w:tcPr>
          <w:p w14:paraId="2DC68C3A" w14:textId="77777777" w:rsidR="00646E5A" w:rsidRPr="00646E5A" w:rsidRDefault="00646E5A" w:rsidP="00646E5A">
            <w:pPr>
              <w:spacing w:before="0" w:after="160"/>
              <w:rPr>
                <w:b/>
                <w:lang w:val="en-NZ"/>
              </w:rPr>
            </w:pPr>
            <w:r w:rsidRPr="00646E5A">
              <w:rPr>
                <w:b/>
                <w:lang w:val="en-NZ"/>
              </w:rPr>
              <w:t>Data type</w:t>
            </w:r>
          </w:p>
        </w:tc>
        <w:tc>
          <w:tcPr>
            <w:tcW w:w="1053" w:type="pct"/>
          </w:tcPr>
          <w:p w14:paraId="34FE5647"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1C40A707" w14:textId="77777777" w:rsidR="00646E5A" w:rsidRPr="00646E5A" w:rsidRDefault="00646E5A" w:rsidP="00646E5A">
            <w:pPr>
              <w:spacing w:before="0" w:after="160"/>
              <w:rPr>
                <w:b/>
                <w:lang w:val="en-NZ"/>
              </w:rPr>
            </w:pPr>
            <w:r w:rsidRPr="00646E5A">
              <w:rPr>
                <w:b/>
                <w:bCs/>
                <w:lang w:val="en-NZ"/>
              </w:rPr>
              <w:t>Representational class </w:t>
            </w:r>
          </w:p>
        </w:tc>
        <w:tc>
          <w:tcPr>
            <w:tcW w:w="1481" w:type="pct"/>
          </w:tcPr>
          <w:p w14:paraId="77548B16" w14:textId="77777777" w:rsidR="00646E5A" w:rsidRPr="00646E5A" w:rsidRDefault="00646E5A" w:rsidP="00646E5A">
            <w:pPr>
              <w:spacing w:before="0" w:after="160"/>
              <w:rPr>
                <w:lang w:val="en-NZ"/>
              </w:rPr>
            </w:pPr>
            <w:r w:rsidRPr="00646E5A">
              <w:rPr>
                <w:lang w:val="en-NZ"/>
              </w:rPr>
              <w:t>Code</w:t>
            </w:r>
          </w:p>
        </w:tc>
      </w:tr>
      <w:tr w:rsidR="00646E5A" w:rsidRPr="00646E5A" w14:paraId="72C9FAC2" w14:textId="77777777" w:rsidTr="00582A5C">
        <w:tc>
          <w:tcPr>
            <w:tcW w:w="1142" w:type="pct"/>
            <w:shd w:val="clear" w:color="auto" w:fill="F2F2F2" w:themeFill="accent4" w:themeFillShade="F2"/>
          </w:tcPr>
          <w:p w14:paraId="29934E28" w14:textId="77777777" w:rsidR="00646E5A" w:rsidRPr="00646E5A" w:rsidRDefault="00646E5A" w:rsidP="00646E5A">
            <w:pPr>
              <w:spacing w:before="0" w:after="160"/>
              <w:rPr>
                <w:b/>
                <w:lang w:val="en-NZ"/>
              </w:rPr>
            </w:pPr>
            <w:r w:rsidRPr="00646E5A">
              <w:rPr>
                <w:b/>
                <w:lang w:val="en-NZ"/>
              </w:rPr>
              <w:t>Field size</w:t>
            </w:r>
          </w:p>
        </w:tc>
        <w:tc>
          <w:tcPr>
            <w:tcW w:w="1053" w:type="pct"/>
          </w:tcPr>
          <w:p w14:paraId="132A113A" w14:textId="77777777" w:rsidR="00646E5A" w:rsidRPr="00646E5A" w:rsidRDefault="00646E5A" w:rsidP="00646E5A">
            <w:pPr>
              <w:spacing w:before="0" w:after="160"/>
              <w:rPr>
                <w:lang w:val="en-NZ"/>
              </w:rPr>
            </w:pPr>
            <w:r w:rsidRPr="00646E5A">
              <w:rPr>
                <w:lang w:val="en-NZ"/>
              </w:rPr>
              <w:t>35</w:t>
            </w:r>
          </w:p>
        </w:tc>
        <w:tc>
          <w:tcPr>
            <w:tcW w:w="1324" w:type="pct"/>
            <w:shd w:val="clear" w:color="auto" w:fill="F2F2F2" w:themeFill="accent4" w:themeFillShade="F2"/>
          </w:tcPr>
          <w:p w14:paraId="4FE3A1FE" w14:textId="77777777" w:rsidR="00646E5A" w:rsidRPr="00646E5A" w:rsidRDefault="00646E5A" w:rsidP="00646E5A">
            <w:pPr>
              <w:spacing w:before="0" w:after="160"/>
              <w:rPr>
                <w:b/>
                <w:lang w:val="en-NZ"/>
              </w:rPr>
            </w:pPr>
            <w:r w:rsidRPr="00646E5A">
              <w:rPr>
                <w:b/>
                <w:bCs/>
                <w:lang w:val="en-NZ"/>
              </w:rPr>
              <w:t>Representational layout </w:t>
            </w:r>
          </w:p>
        </w:tc>
        <w:tc>
          <w:tcPr>
            <w:tcW w:w="1481" w:type="pct"/>
          </w:tcPr>
          <w:p w14:paraId="6ACA6D24" w14:textId="77777777" w:rsidR="00646E5A" w:rsidRPr="00646E5A" w:rsidRDefault="00646E5A" w:rsidP="00646E5A">
            <w:pPr>
              <w:spacing w:before="0" w:after="160"/>
              <w:rPr>
                <w:lang w:val="en-NZ"/>
              </w:rPr>
            </w:pPr>
            <w:r w:rsidRPr="00646E5A">
              <w:rPr>
                <w:lang w:val="en-NZ"/>
              </w:rPr>
              <w:t>X(35)</w:t>
            </w:r>
          </w:p>
        </w:tc>
      </w:tr>
      <w:tr w:rsidR="00646E5A" w:rsidRPr="00646E5A" w14:paraId="3D1F9959" w14:textId="77777777" w:rsidTr="00582A5C">
        <w:tc>
          <w:tcPr>
            <w:tcW w:w="1142" w:type="pct"/>
            <w:shd w:val="clear" w:color="auto" w:fill="F2F2F2" w:themeFill="accent4" w:themeFillShade="F2"/>
          </w:tcPr>
          <w:p w14:paraId="49A5C7E8"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77F2EA9E" w14:textId="77777777" w:rsidR="00646E5A" w:rsidRPr="00646E5A" w:rsidRDefault="00646E5A" w:rsidP="00646E5A">
            <w:pPr>
              <w:spacing w:before="0" w:after="160"/>
              <w:rPr>
                <w:lang w:val="en-NZ"/>
              </w:rPr>
            </w:pPr>
            <w:r w:rsidRPr="00646E5A">
              <w:rPr>
                <w:lang w:val="en-NZ"/>
              </w:rPr>
              <w:t>-</w:t>
            </w:r>
          </w:p>
        </w:tc>
      </w:tr>
      <w:tr w:rsidR="00646E5A" w:rsidRPr="00646E5A" w14:paraId="45EDC12B" w14:textId="77777777" w:rsidTr="00582A5C">
        <w:tc>
          <w:tcPr>
            <w:tcW w:w="1142" w:type="pct"/>
            <w:shd w:val="clear" w:color="auto" w:fill="F2F2F2" w:themeFill="accent4" w:themeFillShade="F2"/>
          </w:tcPr>
          <w:p w14:paraId="004ABF2E"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4E950500" w14:textId="77777777" w:rsidR="00646E5A" w:rsidRPr="00646E5A" w:rsidRDefault="00646E5A" w:rsidP="00646E5A">
            <w:pPr>
              <w:spacing w:before="0" w:after="160"/>
              <w:rPr>
                <w:lang w:val="en-NZ"/>
              </w:rPr>
            </w:pPr>
            <w:r w:rsidRPr="00646E5A">
              <w:rPr>
                <w:lang w:val="en-NZ"/>
              </w:rPr>
              <w:t>Conditional: this field must have a value if ‘Is Trade Item a Dangerous Good’ is Y</w:t>
            </w:r>
          </w:p>
        </w:tc>
      </w:tr>
      <w:tr w:rsidR="00646E5A" w:rsidRPr="00646E5A" w14:paraId="5023513B" w14:textId="77777777" w:rsidTr="00582A5C">
        <w:tc>
          <w:tcPr>
            <w:tcW w:w="1142" w:type="pct"/>
            <w:shd w:val="clear" w:color="auto" w:fill="F2F2F2" w:themeFill="accent4" w:themeFillShade="F2"/>
          </w:tcPr>
          <w:p w14:paraId="4D1873A0"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3E189545" w14:textId="77777777" w:rsidR="00646E5A" w:rsidRPr="00646E5A" w:rsidRDefault="00646E5A" w:rsidP="00646E5A">
            <w:pPr>
              <w:spacing w:before="0" w:after="160"/>
              <w:rPr>
                <w:lang w:val="en-NZ"/>
              </w:rPr>
            </w:pPr>
            <w:r w:rsidRPr="00646E5A">
              <w:rPr>
                <w:lang w:val="en-NZ"/>
              </w:rPr>
              <w:t>-</w:t>
            </w:r>
          </w:p>
        </w:tc>
      </w:tr>
    </w:tbl>
    <w:p w14:paraId="75F0241D" w14:textId="77777777" w:rsidR="00646E5A" w:rsidRPr="00646E5A" w:rsidRDefault="00646E5A" w:rsidP="00646E5A">
      <w:pPr>
        <w:pStyle w:val="Heading4"/>
      </w:pPr>
      <w:bookmarkStart w:id="32" w:name="_Toc58242014"/>
      <w:r w:rsidRPr="00646E5A">
        <w:t>Dangerous Goods Technical Name</w:t>
      </w:r>
      <w:bookmarkEnd w:id="32"/>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7876F2C8" w14:textId="77777777" w:rsidTr="00582A5C">
        <w:tc>
          <w:tcPr>
            <w:tcW w:w="1142" w:type="pct"/>
          </w:tcPr>
          <w:p w14:paraId="18A66B04"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4364434E" w14:textId="77777777" w:rsidR="00646E5A" w:rsidRPr="00646E5A" w:rsidRDefault="00646E5A" w:rsidP="00646E5A">
            <w:pPr>
              <w:spacing w:before="0" w:after="160"/>
              <w:rPr>
                <w:lang w:val="en-NZ"/>
              </w:rPr>
            </w:pPr>
            <w:r w:rsidRPr="00646E5A">
              <w:rPr>
                <w:lang w:val="en-NZ"/>
              </w:rPr>
              <w:t>Dangerous Goods Technical Name</w:t>
            </w:r>
          </w:p>
        </w:tc>
      </w:tr>
      <w:tr w:rsidR="00646E5A" w:rsidRPr="00646E5A" w14:paraId="4B924900" w14:textId="77777777" w:rsidTr="00582A5C">
        <w:tc>
          <w:tcPr>
            <w:tcW w:w="1142" w:type="pct"/>
            <w:shd w:val="clear" w:color="auto" w:fill="F2F2F2" w:themeFill="accent4" w:themeFillShade="F2"/>
          </w:tcPr>
          <w:p w14:paraId="064CCEA2"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4B9FC696" w14:textId="77777777" w:rsidR="00646E5A" w:rsidRPr="00646E5A" w:rsidRDefault="00646E5A" w:rsidP="00646E5A">
            <w:pPr>
              <w:spacing w:before="0" w:after="160"/>
              <w:rPr>
                <w:lang w:val="en-NZ"/>
              </w:rPr>
            </w:pPr>
            <w:r w:rsidRPr="00646E5A">
              <w:rPr>
                <w:lang w:val="en-NZ"/>
              </w:rPr>
              <w:t>Chemical term of the Trade Item as listed in the substance list of GGVS (Dangerous Goods Ordinance for Roads).</w:t>
            </w:r>
          </w:p>
        </w:tc>
      </w:tr>
      <w:tr w:rsidR="00646E5A" w:rsidRPr="00646E5A" w14:paraId="6171D14E" w14:textId="77777777" w:rsidTr="00582A5C">
        <w:tc>
          <w:tcPr>
            <w:tcW w:w="1142" w:type="pct"/>
            <w:shd w:val="clear" w:color="auto" w:fill="F2F2F2" w:themeFill="accent4" w:themeFillShade="F2"/>
          </w:tcPr>
          <w:p w14:paraId="46075D0A"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238932E2" w14:textId="77777777" w:rsidR="00646E5A" w:rsidRPr="00646E5A" w:rsidRDefault="00646E5A" w:rsidP="00646E5A">
            <w:pPr>
              <w:spacing w:before="0" w:after="160"/>
              <w:rPr>
                <w:lang w:val="en-NZ"/>
              </w:rPr>
            </w:pPr>
            <w:r w:rsidRPr="00646E5A">
              <w:rPr>
                <w:lang w:val="en-NZ"/>
              </w:rPr>
              <w:t>To identify the technical name of the dangerous good.</w:t>
            </w:r>
          </w:p>
        </w:tc>
      </w:tr>
      <w:tr w:rsidR="00646E5A" w:rsidRPr="00646E5A" w14:paraId="5F60604B" w14:textId="77777777" w:rsidTr="00582A5C">
        <w:tc>
          <w:tcPr>
            <w:tcW w:w="1142" w:type="pct"/>
            <w:shd w:val="clear" w:color="auto" w:fill="F2F2F2" w:themeFill="accent4" w:themeFillShade="F2"/>
          </w:tcPr>
          <w:p w14:paraId="667788EE"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12CD0C5F" w14:textId="77777777" w:rsidR="00646E5A" w:rsidRPr="00646E5A" w:rsidRDefault="00646E5A" w:rsidP="00646E5A">
            <w:pPr>
              <w:spacing w:before="0" w:after="160"/>
              <w:rPr>
                <w:lang w:val="en-NZ"/>
              </w:rPr>
            </w:pPr>
            <w:r w:rsidRPr="00646E5A">
              <w:rPr>
                <w:lang w:val="en-NZ"/>
              </w:rPr>
              <w:t xml:space="preserve">Used in conjunction with Is </w:t>
            </w:r>
            <w:r w:rsidRPr="00646E5A">
              <w:rPr>
                <w:b/>
                <w:bCs/>
                <w:lang w:val="en-NZ"/>
              </w:rPr>
              <w:t>Trade Item A Dangerous Good</w:t>
            </w:r>
            <w:r w:rsidRPr="00646E5A">
              <w:rPr>
                <w:lang w:val="en-NZ"/>
              </w:rPr>
              <w:t xml:space="preserve"> to provide the technical name of the dangerous good being transported.</w:t>
            </w:r>
          </w:p>
        </w:tc>
      </w:tr>
      <w:tr w:rsidR="00646E5A" w:rsidRPr="00646E5A" w14:paraId="69BC467D" w14:textId="77777777" w:rsidTr="00582A5C">
        <w:tc>
          <w:tcPr>
            <w:tcW w:w="1142" w:type="pct"/>
            <w:shd w:val="clear" w:color="auto" w:fill="F2F2F2" w:themeFill="accent4" w:themeFillShade="F2"/>
          </w:tcPr>
          <w:p w14:paraId="0F5AF78A"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2FD717E4" w14:textId="77777777" w:rsidR="00646E5A" w:rsidRPr="00646E5A" w:rsidRDefault="00646E5A" w:rsidP="00646E5A">
            <w:pPr>
              <w:spacing w:before="0" w:after="160"/>
              <w:rPr>
                <w:lang w:val="en-NZ"/>
              </w:rPr>
            </w:pPr>
            <w:r w:rsidRPr="00646E5A">
              <w:rPr>
                <w:lang w:val="en-NZ"/>
              </w:rPr>
              <w:t>GS1: dangerousGoodsTechnicalName (description, 1000)</w:t>
            </w:r>
          </w:p>
        </w:tc>
      </w:tr>
      <w:tr w:rsidR="00646E5A" w:rsidRPr="00646E5A" w14:paraId="1B606DE3" w14:textId="77777777" w:rsidTr="00582A5C">
        <w:tc>
          <w:tcPr>
            <w:tcW w:w="1142" w:type="pct"/>
            <w:shd w:val="clear" w:color="auto" w:fill="F2F2F2" w:themeFill="accent4" w:themeFillShade="F2"/>
          </w:tcPr>
          <w:p w14:paraId="76E9203E"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6886EDDF" w14:textId="77777777" w:rsidR="00646E5A" w:rsidRPr="00646E5A" w:rsidRDefault="00646E5A" w:rsidP="00646E5A">
            <w:pPr>
              <w:spacing w:before="0" w:after="160"/>
              <w:rPr>
                <w:lang w:val="en-NZ"/>
              </w:rPr>
            </w:pPr>
            <w:r w:rsidRPr="00646E5A">
              <w:rPr>
                <w:lang w:val="en-NZ"/>
              </w:rPr>
              <w:t>Supplier, GS1</w:t>
            </w:r>
          </w:p>
        </w:tc>
      </w:tr>
      <w:tr w:rsidR="00646E5A" w:rsidRPr="00646E5A" w14:paraId="242C9D9F" w14:textId="77777777" w:rsidTr="00582A5C">
        <w:tc>
          <w:tcPr>
            <w:tcW w:w="1142" w:type="pct"/>
            <w:shd w:val="clear" w:color="auto" w:fill="F2F2F2" w:themeFill="accent4" w:themeFillShade="F2"/>
          </w:tcPr>
          <w:p w14:paraId="5D646A31" w14:textId="77777777" w:rsidR="00646E5A" w:rsidRPr="00646E5A" w:rsidRDefault="00646E5A" w:rsidP="00646E5A">
            <w:pPr>
              <w:spacing w:before="0" w:after="160"/>
              <w:rPr>
                <w:b/>
                <w:lang w:val="en-NZ"/>
              </w:rPr>
            </w:pPr>
            <w:r w:rsidRPr="00646E5A">
              <w:rPr>
                <w:b/>
                <w:lang w:val="en-NZ"/>
              </w:rPr>
              <w:t>Data type</w:t>
            </w:r>
          </w:p>
        </w:tc>
        <w:tc>
          <w:tcPr>
            <w:tcW w:w="1053" w:type="pct"/>
          </w:tcPr>
          <w:p w14:paraId="704AB3A3"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7CDA6C3F"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6277ACCA" w14:textId="77777777" w:rsidR="00646E5A" w:rsidRPr="00646E5A" w:rsidRDefault="00646E5A" w:rsidP="00646E5A">
            <w:pPr>
              <w:spacing w:before="0" w:after="160"/>
              <w:rPr>
                <w:lang w:val="en-NZ"/>
              </w:rPr>
            </w:pPr>
            <w:r w:rsidRPr="00646E5A">
              <w:rPr>
                <w:lang w:val="en-NZ"/>
              </w:rPr>
              <w:t>Text</w:t>
            </w:r>
          </w:p>
        </w:tc>
      </w:tr>
      <w:tr w:rsidR="00646E5A" w:rsidRPr="00646E5A" w14:paraId="232BE1C8" w14:textId="77777777" w:rsidTr="00582A5C">
        <w:tc>
          <w:tcPr>
            <w:tcW w:w="1142" w:type="pct"/>
            <w:shd w:val="clear" w:color="auto" w:fill="F2F2F2" w:themeFill="accent4" w:themeFillShade="F2"/>
          </w:tcPr>
          <w:p w14:paraId="5EA7A73D" w14:textId="77777777" w:rsidR="00646E5A" w:rsidRPr="00646E5A" w:rsidRDefault="00646E5A" w:rsidP="00646E5A">
            <w:pPr>
              <w:spacing w:before="0" w:after="160"/>
              <w:rPr>
                <w:b/>
                <w:lang w:val="en-NZ"/>
              </w:rPr>
            </w:pPr>
            <w:r w:rsidRPr="00646E5A">
              <w:rPr>
                <w:b/>
                <w:lang w:val="en-NZ"/>
              </w:rPr>
              <w:t>Field size</w:t>
            </w:r>
          </w:p>
        </w:tc>
        <w:tc>
          <w:tcPr>
            <w:tcW w:w="1053" w:type="pct"/>
          </w:tcPr>
          <w:p w14:paraId="60C7BE21" w14:textId="77777777" w:rsidR="00646E5A" w:rsidRPr="00646E5A" w:rsidRDefault="00646E5A" w:rsidP="00646E5A">
            <w:pPr>
              <w:spacing w:before="0" w:after="160"/>
              <w:rPr>
                <w:lang w:val="en-NZ"/>
              </w:rPr>
            </w:pPr>
            <w:r w:rsidRPr="00646E5A">
              <w:rPr>
                <w:lang w:val="en-NZ"/>
              </w:rPr>
              <w:t>1000</w:t>
            </w:r>
          </w:p>
        </w:tc>
        <w:tc>
          <w:tcPr>
            <w:tcW w:w="1324" w:type="pct"/>
            <w:shd w:val="clear" w:color="auto" w:fill="F2F2F2" w:themeFill="accent4" w:themeFillShade="F2"/>
          </w:tcPr>
          <w:p w14:paraId="69D5D233"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4AEDE30A" w14:textId="77777777" w:rsidR="00646E5A" w:rsidRPr="00646E5A" w:rsidRDefault="00646E5A" w:rsidP="00646E5A">
            <w:pPr>
              <w:spacing w:before="0" w:after="160"/>
              <w:rPr>
                <w:lang w:val="en-NZ"/>
              </w:rPr>
            </w:pPr>
            <w:r w:rsidRPr="00646E5A">
              <w:rPr>
                <w:lang w:val="en-NZ"/>
              </w:rPr>
              <w:t>X(1000) </w:t>
            </w:r>
          </w:p>
        </w:tc>
      </w:tr>
      <w:tr w:rsidR="00646E5A" w:rsidRPr="00646E5A" w14:paraId="3A7E34CE" w14:textId="77777777" w:rsidTr="00582A5C">
        <w:tc>
          <w:tcPr>
            <w:tcW w:w="1142" w:type="pct"/>
            <w:shd w:val="clear" w:color="auto" w:fill="F2F2F2" w:themeFill="accent4" w:themeFillShade="F2"/>
          </w:tcPr>
          <w:p w14:paraId="658185C1"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34F51D9F" w14:textId="77777777" w:rsidR="00646E5A" w:rsidRPr="00646E5A" w:rsidRDefault="00646E5A" w:rsidP="00646E5A">
            <w:pPr>
              <w:spacing w:before="0" w:after="160"/>
              <w:rPr>
                <w:lang w:val="en-NZ"/>
              </w:rPr>
            </w:pPr>
            <w:r w:rsidRPr="00646E5A">
              <w:rPr>
                <w:lang w:val="en-NZ"/>
              </w:rPr>
              <w:t>-</w:t>
            </w:r>
          </w:p>
        </w:tc>
      </w:tr>
      <w:tr w:rsidR="00646E5A" w:rsidRPr="00646E5A" w14:paraId="7F1317BD" w14:textId="77777777" w:rsidTr="00582A5C">
        <w:tc>
          <w:tcPr>
            <w:tcW w:w="1142" w:type="pct"/>
            <w:shd w:val="clear" w:color="auto" w:fill="F2F2F2" w:themeFill="accent4" w:themeFillShade="F2"/>
          </w:tcPr>
          <w:p w14:paraId="16BC86B9"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59893069" w14:textId="77777777" w:rsidR="00646E5A" w:rsidRPr="00646E5A" w:rsidRDefault="00646E5A" w:rsidP="00646E5A">
            <w:pPr>
              <w:spacing w:before="0" w:after="160"/>
              <w:rPr>
                <w:lang w:val="en-NZ"/>
              </w:rPr>
            </w:pPr>
            <w:r w:rsidRPr="00646E5A">
              <w:rPr>
                <w:lang w:val="en-NZ"/>
              </w:rPr>
              <w:t>Conditional: this field must have a value if ‘Is Trade Item a Dangerous Good’ is Y</w:t>
            </w:r>
          </w:p>
        </w:tc>
      </w:tr>
      <w:tr w:rsidR="00646E5A" w:rsidRPr="00646E5A" w14:paraId="7A965972" w14:textId="77777777" w:rsidTr="00582A5C">
        <w:tc>
          <w:tcPr>
            <w:tcW w:w="1142" w:type="pct"/>
            <w:shd w:val="clear" w:color="auto" w:fill="F2F2F2" w:themeFill="accent4" w:themeFillShade="F2"/>
          </w:tcPr>
          <w:p w14:paraId="1A82A792"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216353E6" w14:textId="77777777" w:rsidR="00646E5A" w:rsidRPr="00646E5A" w:rsidRDefault="00646E5A" w:rsidP="00646E5A">
            <w:pPr>
              <w:spacing w:before="0" w:after="160"/>
              <w:rPr>
                <w:lang w:val="en-NZ"/>
              </w:rPr>
            </w:pPr>
            <w:r w:rsidRPr="00646E5A">
              <w:rPr>
                <w:lang w:val="en-NZ"/>
              </w:rPr>
              <w:t>-</w:t>
            </w:r>
          </w:p>
        </w:tc>
      </w:tr>
    </w:tbl>
    <w:p w14:paraId="0072DC27" w14:textId="77777777" w:rsidR="00646E5A" w:rsidRPr="00646E5A" w:rsidRDefault="00646E5A" w:rsidP="00646E5A">
      <w:pPr>
        <w:pStyle w:val="Heading4"/>
      </w:pPr>
      <w:bookmarkStart w:id="33" w:name="_Toc58242015"/>
      <w:r w:rsidRPr="00646E5A">
        <w:t>Dangerous Goods Regulation Code</w:t>
      </w:r>
      <w:bookmarkEnd w:id="33"/>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45121C49" w14:textId="77777777" w:rsidTr="00582A5C">
        <w:tc>
          <w:tcPr>
            <w:tcW w:w="1142" w:type="pct"/>
          </w:tcPr>
          <w:p w14:paraId="51748641"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7E4F58E4" w14:textId="77777777" w:rsidR="00646E5A" w:rsidRPr="00646E5A" w:rsidRDefault="00646E5A" w:rsidP="00646E5A">
            <w:pPr>
              <w:spacing w:before="0" w:after="160"/>
              <w:rPr>
                <w:lang w:val="en-NZ"/>
              </w:rPr>
            </w:pPr>
            <w:r w:rsidRPr="00646E5A">
              <w:rPr>
                <w:lang w:val="en-NZ"/>
              </w:rPr>
              <w:t>Dangerous Goods Regulation Code</w:t>
            </w:r>
          </w:p>
        </w:tc>
      </w:tr>
      <w:tr w:rsidR="00646E5A" w:rsidRPr="00646E5A" w14:paraId="5FF06265" w14:textId="77777777" w:rsidTr="00582A5C">
        <w:tc>
          <w:tcPr>
            <w:tcW w:w="1142" w:type="pct"/>
            <w:shd w:val="clear" w:color="auto" w:fill="F2F2F2" w:themeFill="accent4" w:themeFillShade="F2"/>
          </w:tcPr>
          <w:p w14:paraId="62D4074A"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7B289BDD" w14:textId="77777777" w:rsidR="00646E5A" w:rsidRPr="00646E5A" w:rsidRDefault="00646E5A" w:rsidP="00646E5A">
            <w:pPr>
              <w:spacing w:before="0" w:after="160"/>
              <w:rPr>
                <w:lang w:val="en-NZ"/>
              </w:rPr>
            </w:pPr>
            <w:r w:rsidRPr="00646E5A">
              <w:rPr>
                <w:lang w:val="en-NZ"/>
              </w:rPr>
              <w:t>Code indicating the classification system(s) of dangerous goods or the agency(ies) responsible for it.</w:t>
            </w:r>
          </w:p>
        </w:tc>
      </w:tr>
      <w:tr w:rsidR="00646E5A" w:rsidRPr="00646E5A" w14:paraId="2B9812ED" w14:textId="77777777" w:rsidTr="00582A5C">
        <w:tc>
          <w:tcPr>
            <w:tcW w:w="1142" w:type="pct"/>
            <w:shd w:val="clear" w:color="auto" w:fill="F2F2F2" w:themeFill="accent4" w:themeFillShade="F2"/>
          </w:tcPr>
          <w:p w14:paraId="23FBB94D"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0B007513" w14:textId="77777777" w:rsidR="00646E5A" w:rsidRPr="00646E5A" w:rsidRDefault="00646E5A" w:rsidP="00646E5A">
            <w:pPr>
              <w:spacing w:before="0" w:after="160"/>
              <w:rPr>
                <w:lang w:val="en-NZ"/>
              </w:rPr>
            </w:pPr>
            <w:r w:rsidRPr="00646E5A">
              <w:rPr>
                <w:lang w:val="en-NZ"/>
              </w:rPr>
              <w:t>Dangerous good or hazardous attributes that relate to supply chain handling – eg, transport, storage handling.</w:t>
            </w:r>
          </w:p>
        </w:tc>
      </w:tr>
      <w:tr w:rsidR="00646E5A" w:rsidRPr="00646E5A" w14:paraId="019B7581" w14:textId="77777777" w:rsidTr="00582A5C">
        <w:tc>
          <w:tcPr>
            <w:tcW w:w="1142" w:type="pct"/>
            <w:shd w:val="clear" w:color="auto" w:fill="F2F2F2" w:themeFill="accent4" w:themeFillShade="F2"/>
          </w:tcPr>
          <w:p w14:paraId="041ACA58"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12D146F2" w14:textId="77777777" w:rsidR="00646E5A" w:rsidRPr="00646E5A" w:rsidRDefault="00646E5A" w:rsidP="00646E5A">
            <w:pPr>
              <w:spacing w:before="0" w:after="160"/>
              <w:rPr>
                <w:lang w:val="en-NZ"/>
              </w:rPr>
            </w:pPr>
            <w:r w:rsidRPr="00646E5A">
              <w:rPr>
                <w:lang w:val="en-NZ"/>
              </w:rPr>
              <w:t>Used to inform the dangerous goods regulation code.</w:t>
            </w:r>
          </w:p>
        </w:tc>
      </w:tr>
      <w:tr w:rsidR="00646E5A" w:rsidRPr="00646E5A" w14:paraId="4BEFBD9D" w14:textId="77777777" w:rsidTr="00582A5C">
        <w:tc>
          <w:tcPr>
            <w:tcW w:w="1142" w:type="pct"/>
            <w:shd w:val="clear" w:color="auto" w:fill="F2F2F2" w:themeFill="accent4" w:themeFillShade="F2"/>
          </w:tcPr>
          <w:p w14:paraId="43F78332"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0970EAE3" w14:textId="77777777" w:rsidR="00646E5A" w:rsidRPr="00646E5A" w:rsidRDefault="00646E5A" w:rsidP="00646E5A">
            <w:pPr>
              <w:spacing w:before="0" w:after="160"/>
              <w:rPr>
                <w:lang w:val="en-NZ"/>
              </w:rPr>
            </w:pPr>
            <w:r w:rsidRPr="00646E5A">
              <w:rPr>
                <w:lang w:val="en-NZ"/>
              </w:rPr>
              <w:t>GS1: dangerousGoodsRegulationCode (string, 70)</w:t>
            </w:r>
          </w:p>
        </w:tc>
      </w:tr>
      <w:tr w:rsidR="00646E5A" w:rsidRPr="00646E5A" w14:paraId="4A5E7F3E" w14:textId="77777777" w:rsidTr="00582A5C">
        <w:tc>
          <w:tcPr>
            <w:tcW w:w="1142" w:type="pct"/>
            <w:shd w:val="clear" w:color="auto" w:fill="F2F2F2" w:themeFill="accent4" w:themeFillShade="F2"/>
          </w:tcPr>
          <w:p w14:paraId="4749FDE3"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7C9DBCBC" w14:textId="77777777" w:rsidR="00646E5A" w:rsidRPr="00646E5A" w:rsidRDefault="00646E5A" w:rsidP="00646E5A">
            <w:pPr>
              <w:spacing w:before="0" w:after="160"/>
              <w:rPr>
                <w:lang w:val="en-NZ"/>
              </w:rPr>
            </w:pPr>
            <w:r w:rsidRPr="00646E5A">
              <w:rPr>
                <w:lang w:val="en-NZ"/>
              </w:rPr>
              <w:t>Supplier, GS1</w:t>
            </w:r>
          </w:p>
        </w:tc>
      </w:tr>
      <w:tr w:rsidR="00646E5A" w:rsidRPr="00646E5A" w14:paraId="78E3E074" w14:textId="77777777" w:rsidTr="00582A5C">
        <w:tc>
          <w:tcPr>
            <w:tcW w:w="1142" w:type="pct"/>
            <w:shd w:val="clear" w:color="auto" w:fill="F2F2F2" w:themeFill="accent4" w:themeFillShade="F2"/>
          </w:tcPr>
          <w:p w14:paraId="26444C9C" w14:textId="77777777" w:rsidR="00646E5A" w:rsidRPr="00646E5A" w:rsidRDefault="00646E5A" w:rsidP="00646E5A">
            <w:pPr>
              <w:spacing w:before="0" w:after="160"/>
              <w:rPr>
                <w:b/>
                <w:lang w:val="en-NZ"/>
              </w:rPr>
            </w:pPr>
            <w:r w:rsidRPr="00646E5A">
              <w:rPr>
                <w:b/>
                <w:lang w:val="en-NZ"/>
              </w:rPr>
              <w:t>Data type</w:t>
            </w:r>
          </w:p>
        </w:tc>
        <w:tc>
          <w:tcPr>
            <w:tcW w:w="1053" w:type="pct"/>
          </w:tcPr>
          <w:p w14:paraId="253BC368"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00C4323E"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01C8369D" w14:textId="77777777" w:rsidR="00646E5A" w:rsidRPr="00646E5A" w:rsidRDefault="00646E5A" w:rsidP="00646E5A">
            <w:pPr>
              <w:spacing w:before="0" w:after="160"/>
              <w:rPr>
                <w:lang w:val="en-NZ"/>
              </w:rPr>
            </w:pPr>
            <w:r w:rsidRPr="00646E5A">
              <w:rPr>
                <w:lang w:val="en-NZ"/>
              </w:rPr>
              <w:t>Code </w:t>
            </w:r>
          </w:p>
        </w:tc>
      </w:tr>
      <w:tr w:rsidR="00646E5A" w:rsidRPr="00646E5A" w14:paraId="4B8CBB8F" w14:textId="77777777" w:rsidTr="00582A5C">
        <w:tc>
          <w:tcPr>
            <w:tcW w:w="1142" w:type="pct"/>
            <w:shd w:val="clear" w:color="auto" w:fill="F2F2F2" w:themeFill="accent4" w:themeFillShade="F2"/>
          </w:tcPr>
          <w:p w14:paraId="5926A90D" w14:textId="77777777" w:rsidR="00646E5A" w:rsidRPr="00646E5A" w:rsidRDefault="00646E5A" w:rsidP="00646E5A">
            <w:pPr>
              <w:spacing w:before="0" w:after="160"/>
              <w:rPr>
                <w:b/>
                <w:lang w:val="en-NZ"/>
              </w:rPr>
            </w:pPr>
            <w:r w:rsidRPr="00646E5A">
              <w:rPr>
                <w:b/>
                <w:lang w:val="en-NZ"/>
              </w:rPr>
              <w:t>Field size</w:t>
            </w:r>
          </w:p>
        </w:tc>
        <w:tc>
          <w:tcPr>
            <w:tcW w:w="1053" w:type="pct"/>
          </w:tcPr>
          <w:p w14:paraId="3B304066" w14:textId="77777777" w:rsidR="00646E5A" w:rsidRPr="00646E5A" w:rsidRDefault="00646E5A" w:rsidP="00646E5A">
            <w:pPr>
              <w:spacing w:before="0" w:after="160"/>
              <w:rPr>
                <w:lang w:val="en-NZ"/>
              </w:rPr>
            </w:pPr>
            <w:r w:rsidRPr="00646E5A">
              <w:rPr>
                <w:lang w:val="en-NZ"/>
              </w:rPr>
              <w:t>70</w:t>
            </w:r>
          </w:p>
        </w:tc>
        <w:tc>
          <w:tcPr>
            <w:tcW w:w="1324" w:type="pct"/>
            <w:shd w:val="clear" w:color="auto" w:fill="F2F2F2" w:themeFill="accent4" w:themeFillShade="F2"/>
          </w:tcPr>
          <w:p w14:paraId="45235961"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7828AD49" w14:textId="77777777" w:rsidR="00646E5A" w:rsidRPr="00646E5A" w:rsidRDefault="00646E5A" w:rsidP="00646E5A">
            <w:pPr>
              <w:spacing w:before="0" w:after="160"/>
              <w:rPr>
                <w:lang w:val="en-NZ"/>
              </w:rPr>
            </w:pPr>
            <w:r w:rsidRPr="00646E5A">
              <w:rPr>
                <w:lang w:val="en-NZ"/>
              </w:rPr>
              <w:t>X(70) </w:t>
            </w:r>
          </w:p>
        </w:tc>
      </w:tr>
      <w:tr w:rsidR="00646E5A" w:rsidRPr="00646E5A" w14:paraId="00EDCD25" w14:textId="77777777" w:rsidTr="00582A5C">
        <w:tc>
          <w:tcPr>
            <w:tcW w:w="1142" w:type="pct"/>
            <w:shd w:val="clear" w:color="auto" w:fill="F2F2F2" w:themeFill="accent4" w:themeFillShade="F2"/>
          </w:tcPr>
          <w:p w14:paraId="71044878" w14:textId="77777777" w:rsidR="00646E5A" w:rsidRPr="00646E5A" w:rsidRDefault="00646E5A" w:rsidP="00646E5A">
            <w:pPr>
              <w:spacing w:before="0" w:after="160"/>
              <w:rPr>
                <w:b/>
                <w:u w:val="single"/>
                <w:lang w:val="en-NZ"/>
              </w:rPr>
            </w:pPr>
            <w:r w:rsidRPr="00646E5A">
              <w:rPr>
                <w:b/>
                <w:u w:val="single"/>
                <w:lang w:val="en-NZ"/>
              </w:rPr>
              <w:t>Value domain</w:t>
            </w:r>
          </w:p>
        </w:tc>
        <w:tc>
          <w:tcPr>
            <w:tcW w:w="3858" w:type="pct"/>
            <w:gridSpan w:val="3"/>
          </w:tcPr>
          <w:p w14:paraId="4C5D1689" w14:textId="77777777" w:rsidR="00646E5A" w:rsidRPr="00646E5A" w:rsidRDefault="00646E5A" w:rsidP="00646E5A">
            <w:pPr>
              <w:spacing w:before="0" w:after="160"/>
              <w:rPr>
                <w:rStyle w:val="Hyperlink"/>
                <w:b/>
                <w:lang w:val="en-NZ"/>
              </w:rPr>
            </w:pPr>
            <w:r w:rsidRPr="00646E5A">
              <w:rPr>
                <w:b/>
                <w:u w:val="single"/>
                <w:lang w:val="en-NZ"/>
              </w:rPr>
              <w:fldChar w:fldCharType="begin"/>
            </w:r>
            <w:r w:rsidRPr="00646E5A">
              <w:rPr>
                <w:b/>
                <w:u w:val="single"/>
                <w:lang w:val="en-NZ"/>
              </w:rPr>
              <w:instrText>HYPERLINK "https://www.gs1au.org/services/data-and-content/national-product-catalogue/npc-data-dictionary/data-attribute/dangerous-goods-regulation-code"</w:instrText>
            </w:r>
            <w:r w:rsidRPr="00646E5A">
              <w:rPr>
                <w:b/>
                <w:u w:val="single"/>
                <w:lang w:val="en-NZ"/>
              </w:rPr>
            </w:r>
            <w:r w:rsidRPr="00646E5A">
              <w:rPr>
                <w:b/>
                <w:u w:val="single"/>
                <w:lang w:val="en-NZ"/>
              </w:rPr>
              <w:fldChar w:fldCharType="separate"/>
            </w:r>
            <w:r w:rsidRPr="00646E5A">
              <w:rPr>
                <w:rStyle w:val="Hyperlink"/>
                <w:b/>
                <w:lang w:val="en-NZ"/>
              </w:rPr>
              <w:t>GS1 NPC Code list</w:t>
            </w:r>
          </w:p>
          <w:p w14:paraId="2A3651D3" w14:textId="77777777" w:rsidR="00646E5A" w:rsidRPr="00646E5A" w:rsidRDefault="00646E5A" w:rsidP="00646E5A">
            <w:pPr>
              <w:spacing w:before="0" w:after="160"/>
              <w:rPr>
                <w:u w:val="single"/>
                <w:lang w:val="en-NZ"/>
              </w:rPr>
            </w:pPr>
            <w:r w:rsidRPr="00646E5A">
              <w:rPr>
                <w:lang w:val="en-NZ"/>
              </w:rPr>
              <w:fldChar w:fldCharType="end"/>
            </w:r>
            <w:hyperlink w:anchor="appex5" w:history="1">
              <w:r w:rsidRPr="00646E5A">
                <w:rPr>
                  <w:rStyle w:val="Hyperlink"/>
                  <w:b/>
                  <w:lang w:val="en-NZ"/>
                </w:rPr>
                <w:t>Appendix 5 – Dangerous Goods Regulation Code</w:t>
              </w:r>
            </w:hyperlink>
          </w:p>
        </w:tc>
      </w:tr>
      <w:tr w:rsidR="00646E5A" w:rsidRPr="00646E5A" w14:paraId="151560A1" w14:textId="77777777" w:rsidTr="00582A5C">
        <w:tc>
          <w:tcPr>
            <w:tcW w:w="1142" w:type="pct"/>
            <w:shd w:val="clear" w:color="auto" w:fill="F2F2F2" w:themeFill="accent4" w:themeFillShade="F2"/>
          </w:tcPr>
          <w:p w14:paraId="3DE3AE7A"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62A95456" w14:textId="77777777" w:rsidR="00646E5A" w:rsidRPr="00646E5A" w:rsidRDefault="00646E5A" w:rsidP="00646E5A">
            <w:pPr>
              <w:spacing w:before="0" w:after="160"/>
              <w:rPr>
                <w:lang w:val="en-NZ"/>
              </w:rPr>
            </w:pPr>
            <w:r w:rsidRPr="00646E5A">
              <w:rPr>
                <w:lang w:val="en-NZ"/>
              </w:rPr>
              <w:t>Conditional: this field must have a value if ‘Is Trade Item a Dangerous Good’ is Y and/or ‘Is Trade Item a Hazardous Good is Y</w:t>
            </w:r>
          </w:p>
        </w:tc>
      </w:tr>
      <w:tr w:rsidR="00646E5A" w:rsidRPr="00646E5A" w14:paraId="673ECE86" w14:textId="77777777" w:rsidTr="00582A5C">
        <w:tc>
          <w:tcPr>
            <w:tcW w:w="1142" w:type="pct"/>
            <w:shd w:val="clear" w:color="auto" w:fill="F2F2F2" w:themeFill="accent4" w:themeFillShade="F2"/>
          </w:tcPr>
          <w:p w14:paraId="7028BDDA"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66084B54" w14:textId="77777777" w:rsidR="00646E5A" w:rsidRPr="00646E5A" w:rsidRDefault="00646E5A" w:rsidP="00646E5A">
            <w:pPr>
              <w:spacing w:before="0" w:after="160"/>
              <w:rPr>
                <w:lang w:val="en-NZ"/>
              </w:rPr>
            </w:pPr>
            <w:r w:rsidRPr="00646E5A">
              <w:rPr>
                <w:lang w:val="en-NZ"/>
              </w:rPr>
              <w:t>-</w:t>
            </w:r>
          </w:p>
        </w:tc>
      </w:tr>
    </w:tbl>
    <w:p w14:paraId="6F85D1EE" w14:textId="77777777" w:rsidR="00646E5A" w:rsidRPr="00646E5A" w:rsidRDefault="00646E5A" w:rsidP="00646E5A">
      <w:pPr>
        <w:pStyle w:val="Heading4"/>
      </w:pPr>
      <w:bookmarkStart w:id="34" w:name="_Toc58242016"/>
      <w:r w:rsidRPr="00646E5A">
        <w:t>Dangerous goods shipping name</w:t>
      </w:r>
      <w:bookmarkEnd w:id="34"/>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094FEE71" w14:textId="77777777" w:rsidTr="00582A5C">
        <w:tc>
          <w:tcPr>
            <w:tcW w:w="1142" w:type="pct"/>
          </w:tcPr>
          <w:p w14:paraId="7BD37CD6"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7B6914CD" w14:textId="77777777" w:rsidR="00646E5A" w:rsidRPr="00646E5A" w:rsidRDefault="00646E5A" w:rsidP="00646E5A">
            <w:pPr>
              <w:spacing w:before="0" w:after="160"/>
              <w:rPr>
                <w:lang w:val="en-NZ"/>
              </w:rPr>
            </w:pPr>
            <w:r w:rsidRPr="00646E5A">
              <w:rPr>
                <w:lang w:val="en-NZ"/>
              </w:rPr>
              <w:t>Dangerous goods shipping name</w:t>
            </w:r>
          </w:p>
        </w:tc>
      </w:tr>
      <w:tr w:rsidR="00646E5A" w:rsidRPr="00646E5A" w14:paraId="5C5E3658" w14:textId="77777777" w:rsidTr="00582A5C">
        <w:tc>
          <w:tcPr>
            <w:tcW w:w="1142" w:type="pct"/>
            <w:shd w:val="clear" w:color="auto" w:fill="F2F2F2" w:themeFill="accent4" w:themeFillShade="F2"/>
          </w:tcPr>
          <w:p w14:paraId="5A7B232A"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4100F25A" w14:textId="77777777" w:rsidR="00646E5A" w:rsidRPr="00646E5A" w:rsidRDefault="00646E5A" w:rsidP="00646E5A">
            <w:pPr>
              <w:spacing w:before="0" w:after="160"/>
              <w:rPr>
                <w:lang w:val="en-NZ"/>
              </w:rPr>
            </w:pPr>
            <w:r w:rsidRPr="00646E5A">
              <w:rPr>
                <w:lang w:val="en-NZ"/>
              </w:rPr>
              <w:t>Shipping name of the Trade Item (dangerous goods).</w:t>
            </w:r>
          </w:p>
        </w:tc>
      </w:tr>
      <w:tr w:rsidR="00646E5A" w:rsidRPr="00646E5A" w14:paraId="22CFEAB4" w14:textId="77777777" w:rsidTr="00582A5C">
        <w:tc>
          <w:tcPr>
            <w:tcW w:w="1142" w:type="pct"/>
            <w:shd w:val="clear" w:color="auto" w:fill="F2F2F2" w:themeFill="accent4" w:themeFillShade="F2"/>
          </w:tcPr>
          <w:p w14:paraId="2557AB08"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2F491C50" w14:textId="77777777" w:rsidR="00646E5A" w:rsidRPr="00646E5A" w:rsidRDefault="00646E5A" w:rsidP="00646E5A">
            <w:pPr>
              <w:spacing w:before="0" w:after="160"/>
              <w:rPr>
                <w:lang w:val="en-NZ"/>
              </w:rPr>
            </w:pPr>
            <w:r w:rsidRPr="00646E5A">
              <w:rPr>
                <w:lang w:val="en-NZ"/>
              </w:rPr>
              <w:t>The recognized agencies, in their regulations, provide a list of all acceptable shipping names. – e.g., Flammable Liquid</w:t>
            </w:r>
          </w:p>
        </w:tc>
      </w:tr>
      <w:tr w:rsidR="00646E5A" w:rsidRPr="00646E5A" w14:paraId="159D909F" w14:textId="77777777" w:rsidTr="00582A5C">
        <w:tc>
          <w:tcPr>
            <w:tcW w:w="1142" w:type="pct"/>
            <w:shd w:val="clear" w:color="auto" w:fill="F2F2F2" w:themeFill="accent4" w:themeFillShade="F2"/>
          </w:tcPr>
          <w:p w14:paraId="1D6BB35D"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47CCC490" w14:textId="77777777" w:rsidR="00646E5A" w:rsidRPr="00646E5A" w:rsidRDefault="00646E5A" w:rsidP="00646E5A">
            <w:pPr>
              <w:spacing w:before="0" w:after="160"/>
              <w:rPr>
                <w:lang w:val="en-NZ"/>
              </w:rPr>
            </w:pPr>
            <w:r w:rsidRPr="00646E5A">
              <w:rPr>
                <w:lang w:val="en-NZ"/>
              </w:rPr>
              <w:t>Used to inform the shipping name of the trade item</w:t>
            </w:r>
          </w:p>
        </w:tc>
      </w:tr>
      <w:tr w:rsidR="00646E5A" w:rsidRPr="00646E5A" w14:paraId="5F538EEA" w14:textId="77777777" w:rsidTr="00582A5C">
        <w:tc>
          <w:tcPr>
            <w:tcW w:w="1142" w:type="pct"/>
            <w:shd w:val="clear" w:color="auto" w:fill="F2F2F2" w:themeFill="accent4" w:themeFillShade="F2"/>
          </w:tcPr>
          <w:p w14:paraId="58C1E21A"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210BDE15" w14:textId="77777777" w:rsidR="00646E5A" w:rsidRPr="00646E5A" w:rsidRDefault="00646E5A" w:rsidP="00646E5A">
            <w:pPr>
              <w:spacing w:before="0" w:after="160"/>
              <w:rPr>
                <w:lang w:val="en-NZ"/>
              </w:rPr>
            </w:pPr>
            <w:r w:rsidRPr="00646E5A">
              <w:rPr>
                <w:lang w:val="en-NZ"/>
              </w:rPr>
              <w:t>GS1: dangerousGoodsShippingName (string, 1000)</w:t>
            </w:r>
          </w:p>
        </w:tc>
      </w:tr>
      <w:tr w:rsidR="00646E5A" w:rsidRPr="00646E5A" w14:paraId="2D42E9EA" w14:textId="77777777" w:rsidTr="00582A5C">
        <w:tc>
          <w:tcPr>
            <w:tcW w:w="1142" w:type="pct"/>
            <w:shd w:val="clear" w:color="auto" w:fill="F2F2F2" w:themeFill="accent4" w:themeFillShade="F2"/>
          </w:tcPr>
          <w:p w14:paraId="239E8532"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13688F02" w14:textId="77777777" w:rsidR="00646E5A" w:rsidRPr="00646E5A" w:rsidRDefault="00646E5A" w:rsidP="00646E5A">
            <w:pPr>
              <w:spacing w:before="0" w:after="160"/>
              <w:rPr>
                <w:lang w:val="en-NZ"/>
              </w:rPr>
            </w:pPr>
            <w:r w:rsidRPr="00646E5A">
              <w:rPr>
                <w:lang w:val="en-NZ"/>
              </w:rPr>
              <w:t>Supplier, GS1</w:t>
            </w:r>
          </w:p>
        </w:tc>
      </w:tr>
      <w:tr w:rsidR="00646E5A" w:rsidRPr="00646E5A" w14:paraId="4D074DA3" w14:textId="77777777" w:rsidTr="00582A5C">
        <w:tc>
          <w:tcPr>
            <w:tcW w:w="1142" w:type="pct"/>
            <w:shd w:val="clear" w:color="auto" w:fill="F2F2F2" w:themeFill="accent4" w:themeFillShade="F2"/>
          </w:tcPr>
          <w:p w14:paraId="7B147398" w14:textId="77777777" w:rsidR="00646E5A" w:rsidRPr="00646E5A" w:rsidRDefault="00646E5A" w:rsidP="00646E5A">
            <w:pPr>
              <w:spacing w:before="0" w:after="160"/>
              <w:rPr>
                <w:b/>
                <w:lang w:val="en-NZ"/>
              </w:rPr>
            </w:pPr>
            <w:r w:rsidRPr="00646E5A">
              <w:rPr>
                <w:b/>
                <w:lang w:val="en-NZ"/>
              </w:rPr>
              <w:t>Data type</w:t>
            </w:r>
          </w:p>
        </w:tc>
        <w:tc>
          <w:tcPr>
            <w:tcW w:w="1053" w:type="pct"/>
          </w:tcPr>
          <w:p w14:paraId="5AA39A42"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5161C28C"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2E715644" w14:textId="77777777" w:rsidR="00646E5A" w:rsidRPr="00646E5A" w:rsidRDefault="00646E5A" w:rsidP="00646E5A">
            <w:pPr>
              <w:spacing w:before="0" w:after="160"/>
              <w:rPr>
                <w:lang w:val="en-NZ"/>
              </w:rPr>
            </w:pPr>
            <w:r w:rsidRPr="00646E5A">
              <w:rPr>
                <w:lang w:val="en-NZ"/>
              </w:rPr>
              <w:t>Text</w:t>
            </w:r>
          </w:p>
        </w:tc>
      </w:tr>
      <w:tr w:rsidR="00646E5A" w:rsidRPr="00646E5A" w14:paraId="5B03F753" w14:textId="77777777" w:rsidTr="00582A5C">
        <w:tc>
          <w:tcPr>
            <w:tcW w:w="1142" w:type="pct"/>
            <w:shd w:val="clear" w:color="auto" w:fill="F2F2F2" w:themeFill="accent4" w:themeFillShade="F2"/>
          </w:tcPr>
          <w:p w14:paraId="2C3A4560" w14:textId="77777777" w:rsidR="00646E5A" w:rsidRPr="00646E5A" w:rsidRDefault="00646E5A" w:rsidP="00646E5A">
            <w:pPr>
              <w:spacing w:before="0" w:after="160"/>
              <w:rPr>
                <w:b/>
                <w:lang w:val="en-NZ"/>
              </w:rPr>
            </w:pPr>
            <w:r w:rsidRPr="00646E5A">
              <w:rPr>
                <w:b/>
                <w:lang w:val="en-NZ"/>
              </w:rPr>
              <w:t>Field size</w:t>
            </w:r>
          </w:p>
        </w:tc>
        <w:tc>
          <w:tcPr>
            <w:tcW w:w="1053" w:type="pct"/>
          </w:tcPr>
          <w:p w14:paraId="52844193" w14:textId="77777777" w:rsidR="00646E5A" w:rsidRPr="00646E5A" w:rsidRDefault="00646E5A" w:rsidP="00646E5A">
            <w:pPr>
              <w:spacing w:before="0" w:after="160"/>
              <w:rPr>
                <w:lang w:val="en-NZ"/>
              </w:rPr>
            </w:pPr>
            <w:r w:rsidRPr="00646E5A">
              <w:rPr>
                <w:lang w:val="en-NZ"/>
              </w:rPr>
              <w:t>1000</w:t>
            </w:r>
          </w:p>
        </w:tc>
        <w:tc>
          <w:tcPr>
            <w:tcW w:w="1324" w:type="pct"/>
            <w:shd w:val="clear" w:color="auto" w:fill="F2F2F2" w:themeFill="accent4" w:themeFillShade="F2"/>
          </w:tcPr>
          <w:p w14:paraId="36D48C1B"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130FAA46" w14:textId="77777777" w:rsidR="00646E5A" w:rsidRPr="00646E5A" w:rsidRDefault="00646E5A" w:rsidP="00646E5A">
            <w:pPr>
              <w:spacing w:before="0" w:after="160"/>
              <w:rPr>
                <w:lang w:val="en-NZ"/>
              </w:rPr>
            </w:pPr>
            <w:r w:rsidRPr="00646E5A">
              <w:rPr>
                <w:lang w:val="en-NZ"/>
              </w:rPr>
              <w:t>X(1000)</w:t>
            </w:r>
          </w:p>
        </w:tc>
      </w:tr>
      <w:tr w:rsidR="00646E5A" w:rsidRPr="00646E5A" w14:paraId="0AD4B619" w14:textId="77777777" w:rsidTr="00582A5C">
        <w:tc>
          <w:tcPr>
            <w:tcW w:w="1142" w:type="pct"/>
            <w:shd w:val="clear" w:color="auto" w:fill="F2F2F2" w:themeFill="accent4" w:themeFillShade="F2"/>
          </w:tcPr>
          <w:p w14:paraId="42341853"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6395F494" w14:textId="77777777" w:rsidR="00646E5A" w:rsidRPr="00646E5A" w:rsidRDefault="00646E5A" w:rsidP="00646E5A">
            <w:pPr>
              <w:spacing w:before="0" w:after="160"/>
              <w:rPr>
                <w:lang w:val="en-NZ"/>
              </w:rPr>
            </w:pPr>
            <w:r w:rsidRPr="00646E5A">
              <w:rPr>
                <w:lang w:val="en-NZ"/>
              </w:rPr>
              <w:t xml:space="preserve"> - </w:t>
            </w:r>
          </w:p>
        </w:tc>
      </w:tr>
      <w:tr w:rsidR="00646E5A" w:rsidRPr="00646E5A" w14:paraId="34E28A04" w14:textId="77777777" w:rsidTr="00582A5C">
        <w:tc>
          <w:tcPr>
            <w:tcW w:w="1142" w:type="pct"/>
            <w:shd w:val="clear" w:color="auto" w:fill="F2F2F2" w:themeFill="accent4" w:themeFillShade="F2"/>
          </w:tcPr>
          <w:p w14:paraId="1D5A98E1"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37A7A144" w14:textId="77777777" w:rsidR="00646E5A" w:rsidRPr="00646E5A" w:rsidRDefault="00646E5A" w:rsidP="00646E5A">
            <w:pPr>
              <w:spacing w:before="0" w:after="160"/>
              <w:rPr>
                <w:lang w:val="en-NZ"/>
              </w:rPr>
            </w:pPr>
            <w:r w:rsidRPr="00646E5A">
              <w:rPr>
                <w:lang w:val="en-NZ"/>
              </w:rPr>
              <w:t>Conditional: this field must have a value if ‘Is Trade Item a Dangerous Good’ is Y</w:t>
            </w:r>
          </w:p>
        </w:tc>
      </w:tr>
      <w:tr w:rsidR="00646E5A" w:rsidRPr="00646E5A" w14:paraId="00E5D029" w14:textId="77777777" w:rsidTr="00582A5C">
        <w:tc>
          <w:tcPr>
            <w:tcW w:w="1142" w:type="pct"/>
            <w:shd w:val="clear" w:color="auto" w:fill="F2F2F2" w:themeFill="accent4" w:themeFillShade="F2"/>
          </w:tcPr>
          <w:p w14:paraId="71D58CE6"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288B3E67" w14:textId="77777777" w:rsidR="00646E5A" w:rsidRPr="00646E5A" w:rsidRDefault="00646E5A" w:rsidP="00646E5A">
            <w:pPr>
              <w:spacing w:before="0" w:after="160"/>
              <w:rPr>
                <w:lang w:val="en-NZ"/>
              </w:rPr>
            </w:pPr>
            <w:r w:rsidRPr="00646E5A">
              <w:rPr>
                <w:lang w:val="en-NZ"/>
              </w:rPr>
              <w:t>-</w:t>
            </w:r>
          </w:p>
        </w:tc>
      </w:tr>
    </w:tbl>
    <w:p w14:paraId="0B6F671A" w14:textId="77777777" w:rsidR="00646E5A" w:rsidRPr="00646E5A" w:rsidRDefault="00646E5A" w:rsidP="00646E5A">
      <w:pPr>
        <w:pStyle w:val="Heading4"/>
      </w:pPr>
      <w:bookmarkStart w:id="35" w:name="_Toc58242017"/>
      <w:r w:rsidRPr="00646E5A">
        <w:t>HSNO approval number</w:t>
      </w:r>
      <w:bookmarkEnd w:id="35"/>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5CD9661E" w14:textId="77777777" w:rsidTr="00582A5C">
        <w:tc>
          <w:tcPr>
            <w:tcW w:w="1142" w:type="pct"/>
          </w:tcPr>
          <w:p w14:paraId="4BD2F862"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778FA5D2" w14:textId="77777777" w:rsidR="00646E5A" w:rsidRPr="00646E5A" w:rsidRDefault="00646E5A" w:rsidP="00646E5A">
            <w:pPr>
              <w:spacing w:before="0" w:after="160"/>
              <w:rPr>
                <w:lang w:val="en-NZ"/>
              </w:rPr>
            </w:pPr>
            <w:r w:rsidRPr="00646E5A">
              <w:rPr>
                <w:lang w:val="en-NZ"/>
              </w:rPr>
              <w:t>HSNO approval number</w:t>
            </w:r>
          </w:p>
        </w:tc>
      </w:tr>
      <w:tr w:rsidR="00646E5A" w:rsidRPr="00646E5A" w14:paraId="23D375B8" w14:textId="77777777" w:rsidTr="00582A5C">
        <w:tc>
          <w:tcPr>
            <w:tcW w:w="1142" w:type="pct"/>
            <w:shd w:val="clear" w:color="auto" w:fill="F2F2F2" w:themeFill="accent4" w:themeFillShade="F2"/>
          </w:tcPr>
          <w:p w14:paraId="1B2F7E6B"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08118978" w14:textId="77777777" w:rsidR="00646E5A" w:rsidRPr="00646E5A" w:rsidRDefault="00646E5A" w:rsidP="00646E5A">
            <w:pPr>
              <w:spacing w:before="0" w:after="160"/>
              <w:rPr>
                <w:lang w:val="en-NZ"/>
              </w:rPr>
            </w:pPr>
            <w:r w:rsidRPr="00646E5A">
              <w:rPr>
                <w:lang w:val="en-NZ"/>
              </w:rPr>
              <w:t>Attribute to communicate the HSNO Approval Number (Group Standard Number).</w:t>
            </w:r>
          </w:p>
        </w:tc>
      </w:tr>
      <w:tr w:rsidR="00646E5A" w:rsidRPr="00646E5A" w14:paraId="0761746B" w14:textId="77777777" w:rsidTr="00582A5C">
        <w:tc>
          <w:tcPr>
            <w:tcW w:w="1142" w:type="pct"/>
            <w:shd w:val="clear" w:color="auto" w:fill="F2F2F2" w:themeFill="accent4" w:themeFillShade="F2"/>
          </w:tcPr>
          <w:p w14:paraId="0257E55F"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0107129B" w14:textId="77777777" w:rsidR="00646E5A" w:rsidRPr="00646E5A" w:rsidRDefault="00646E5A" w:rsidP="00646E5A">
            <w:pPr>
              <w:spacing w:before="0" w:after="160"/>
              <w:rPr>
                <w:lang w:val="en-NZ"/>
              </w:rPr>
            </w:pPr>
            <w:r w:rsidRPr="00646E5A">
              <w:rPr>
                <w:lang w:val="en-NZ"/>
              </w:rPr>
              <w:t>In order to meet the requirements of the Hazardous Substances and New Organisms (HSNO) standard you will need to use this attribute to communicate the HSNO Approval Number (Group Standard Number). – e.g., HSR (Industrial and Institutional Cleaning Products (Corrosive, Toxic [6.7]) Group Standard 2006)</w:t>
            </w:r>
          </w:p>
        </w:tc>
      </w:tr>
      <w:tr w:rsidR="00646E5A" w:rsidRPr="00646E5A" w14:paraId="68BE0914" w14:textId="77777777" w:rsidTr="00582A5C">
        <w:tc>
          <w:tcPr>
            <w:tcW w:w="1142" w:type="pct"/>
            <w:shd w:val="clear" w:color="auto" w:fill="F2F2F2" w:themeFill="accent4" w:themeFillShade="F2"/>
          </w:tcPr>
          <w:p w14:paraId="40BBE882"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03D3A06C" w14:textId="77777777" w:rsidR="00646E5A" w:rsidRPr="00646E5A" w:rsidRDefault="00646E5A" w:rsidP="00646E5A">
            <w:pPr>
              <w:spacing w:before="0" w:after="160"/>
              <w:rPr>
                <w:lang w:val="en-NZ"/>
              </w:rPr>
            </w:pPr>
            <w:r w:rsidRPr="00646E5A">
              <w:rPr>
                <w:lang w:val="en-NZ"/>
              </w:rPr>
              <w:t>Used to inform the HSNO approval number.</w:t>
            </w:r>
          </w:p>
        </w:tc>
      </w:tr>
      <w:tr w:rsidR="00646E5A" w:rsidRPr="00646E5A" w14:paraId="305A1A64" w14:textId="77777777" w:rsidTr="00582A5C">
        <w:tc>
          <w:tcPr>
            <w:tcW w:w="1142" w:type="pct"/>
            <w:shd w:val="clear" w:color="auto" w:fill="F2F2F2" w:themeFill="accent4" w:themeFillShade="F2"/>
          </w:tcPr>
          <w:p w14:paraId="5D6F26CB"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0C30347B" w14:textId="77777777" w:rsidR="00646E5A" w:rsidRPr="00646E5A" w:rsidRDefault="00646E5A" w:rsidP="00646E5A">
            <w:pPr>
              <w:spacing w:before="0" w:after="160"/>
              <w:rPr>
                <w:lang w:val="en-NZ"/>
              </w:rPr>
            </w:pPr>
            <w:r w:rsidRPr="00646E5A">
              <w:rPr>
                <w:lang w:val="en-NZ"/>
              </w:rPr>
              <w:t>GS1: hSNOApprovalNumber (string, 11)</w:t>
            </w:r>
          </w:p>
        </w:tc>
      </w:tr>
      <w:tr w:rsidR="00646E5A" w:rsidRPr="00646E5A" w14:paraId="1706F927" w14:textId="77777777" w:rsidTr="00582A5C">
        <w:tc>
          <w:tcPr>
            <w:tcW w:w="1142" w:type="pct"/>
            <w:shd w:val="clear" w:color="auto" w:fill="F2F2F2" w:themeFill="accent4" w:themeFillShade="F2"/>
          </w:tcPr>
          <w:p w14:paraId="0BB341A7"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76EA568B" w14:textId="77777777" w:rsidR="00646E5A" w:rsidRPr="00646E5A" w:rsidRDefault="00646E5A" w:rsidP="00646E5A">
            <w:pPr>
              <w:spacing w:before="0" w:after="160"/>
              <w:rPr>
                <w:lang w:val="en-NZ"/>
              </w:rPr>
            </w:pPr>
            <w:r w:rsidRPr="00646E5A">
              <w:rPr>
                <w:lang w:val="en-NZ"/>
              </w:rPr>
              <w:t>Supplier, GS1</w:t>
            </w:r>
          </w:p>
        </w:tc>
      </w:tr>
      <w:tr w:rsidR="00646E5A" w:rsidRPr="00646E5A" w14:paraId="28118483" w14:textId="77777777" w:rsidTr="00582A5C">
        <w:tc>
          <w:tcPr>
            <w:tcW w:w="1142" w:type="pct"/>
            <w:shd w:val="clear" w:color="auto" w:fill="F2F2F2" w:themeFill="accent4" w:themeFillShade="F2"/>
          </w:tcPr>
          <w:p w14:paraId="0190FAF4" w14:textId="77777777" w:rsidR="00646E5A" w:rsidRPr="00646E5A" w:rsidRDefault="00646E5A" w:rsidP="00646E5A">
            <w:pPr>
              <w:spacing w:before="0" w:after="160"/>
              <w:rPr>
                <w:b/>
                <w:lang w:val="en-NZ"/>
              </w:rPr>
            </w:pPr>
            <w:r w:rsidRPr="00646E5A">
              <w:rPr>
                <w:b/>
                <w:lang w:val="en-NZ"/>
              </w:rPr>
              <w:t>Data type</w:t>
            </w:r>
          </w:p>
        </w:tc>
        <w:tc>
          <w:tcPr>
            <w:tcW w:w="1053" w:type="pct"/>
          </w:tcPr>
          <w:p w14:paraId="31F81571" w14:textId="77777777" w:rsidR="00646E5A" w:rsidRPr="00646E5A" w:rsidRDefault="00646E5A" w:rsidP="00646E5A">
            <w:pPr>
              <w:spacing w:before="0" w:after="160"/>
              <w:rPr>
                <w:lang w:val="en-NZ"/>
              </w:rPr>
            </w:pPr>
            <w:r w:rsidRPr="00646E5A">
              <w:rPr>
                <w:lang w:val="en-NZ"/>
              </w:rPr>
              <w:t>Alphanumeric (X)</w:t>
            </w:r>
          </w:p>
        </w:tc>
        <w:tc>
          <w:tcPr>
            <w:tcW w:w="1324" w:type="pct"/>
            <w:shd w:val="clear" w:color="auto" w:fill="F2F2F2" w:themeFill="accent4" w:themeFillShade="F2"/>
          </w:tcPr>
          <w:p w14:paraId="155B6FBD"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6FDA62E9" w14:textId="77777777" w:rsidR="00646E5A" w:rsidRPr="00646E5A" w:rsidRDefault="00646E5A" w:rsidP="00646E5A">
            <w:pPr>
              <w:spacing w:before="0" w:after="160"/>
              <w:rPr>
                <w:lang w:val="en-NZ"/>
              </w:rPr>
            </w:pPr>
            <w:r w:rsidRPr="00646E5A">
              <w:rPr>
                <w:lang w:val="en-NZ"/>
              </w:rPr>
              <w:t>Identifier </w:t>
            </w:r>
          </w:p>
        </w:tc>
      </w:tr>
      <w:tr w:rsidR="00646E5A" w:rsidRPr="00646E5A" w14:paraId="7BC663DF" w14:textId="77777777" w:rsidTr="00582A5C">
        <w:tc>
          <w:tcPr>
            <w:tcW w:w="1142" w:type="pct"/>
            <w:shd w:val="clear" w:color="auto" w:fill="F2F2F2" w:themeFill="accent4" w:themeFillShade="F2"/>
          </w:tcPr>
          <w:p w14:paraId="43155B33" w14:textId="77777777" w:rsidR="00646E5A" w:rsidRPr="00646E5A" w:rsidRDefault="00646E5A" w:rsidP="00646E5A">
            <w:pPr>
              <w:spacing w:before="0" w:after="160"/>
              <w:rPr>
                <w:b/>
                <w:lang w:val="en-NZ"/>
              </w:rPr>
            </w:pPr>
            <w:r w:rsidRPr="00646E5A">
              <w:rPr>
                <w:b/>
                <w:lang w:val="en-NZ"/>
              </w:rPr>
              <w:t>Field size</w:t>
            </w:r>
          </w:p>
        </w:tc>
        <w:tc>
          <w:tcPr>
            <w:tcW w:w="1053" w:type="pct"/>
          </w:tcPr>
          <w:p w14:paraId="2558838D" w14:textId="77777777" w:rsidR="00646E5A" w:rsidRPr="00646E5A" w:rsidRDefault="00646E5A" w:rsidP="00646E5A">
            <w:pPr>
              <w:spacing w:before="0" w:after="160"/>
              <w:rPr>
                <w:lang w:val="en-NZ"/>
              </w:rPr>
            </w:pPr>
            <w:r w:rsidRPr="00646E5A">
              <w:rPr>
                <w:lang w:val="en-NZ"/>
              </w:rPr>
              <w:t>11</w:t>
            </w:r>
          </w:p>
        </w:tc>
        <w:tc>
          <w:tcPr>
            <w:tcW w:w="1324" w:type="pct"/>
            <w:shd w:val="clear" w:color="auto" w:fill="F2F2F2" w:themeFill="accent4" w:themeFillShade="F2"/>
          </w:tcPr>
          <w:p w14:paraId="4FBB91C3"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69D3C200" w14:textId="77777777" w:rsidR="00646E5A" w:rsidRPr="00646E5A" w:rsidRDefault="00646E5A" w:rsidP="00646E5A">
            <w:pPr>
              <w:spacing w:before="0" w:after="160"/>
              <w:rPr>
                <w:lang w:val="en-NZ"/>
              </w:rPr>
            </w:pPr>
            <w:r w:rsidRPr="00646E5A">
              <w:rPr>
                <w:lang w:val="en-NZ"/>
              </w:rPr>
              <w:t>X(11)</w:t>
            </w:r>
          </w:p>
        </w:tc>
      </w:tr>
      <w:tr w:rsidR="00646E5A" w:rsidRPr="00646E5A" w14:paraId="228CE232" w14:textId="77777777" w:rsidTr="00582A5C">
        <w:tc>
          <w:tcPr>
            <w:tcW w:w="1142" w:type="pct"/>
            <w:shd w:val="clear" w:color="auto" w:fill="F2F2F2" w:themeFill="accent4" w:themeFillShade="F2"/>
          </w:tcPr>
          <w:p w14:paraId="04F2551B"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5FB7A048" w14:textId="77777777" w:rsidR="00646E5A" w:rsidRPr="00646E5A" w:rsidRDefault="00646E5A" w:rsidP="00646E5A">
            <w:pPr>
              <w:spacing w:before="0" w:after="160"/>
              <w:rPr>
                <w:lang w:val="en-NZ"/>
              </w:rPr>
            </w:pPr>
            <w:r w:rsidRPr="00646E5A">
              <w:rPr>
                <w:lang w:val="en-NZ"/>
              </w:rPr>
              <w:t xml:space="preserve"> - </w:t>
            </w:r>
          </w:p>
        </w:tc>
      </w:tr>
      <w:tr w:rsidR="00646E5A" w:rsidRPr="00646E5A" w14:paraId="2C5B894C" w14:textId="77777777" w:rsidTr="00582A5C">
        <w:tc>
          <w:tcPr>
            <w:tcW w:w="1142" w:type="pct"/>
            <w:shd w:val="clear" w:color="auto" w:fill="F2F2F2" w:themeFill="accent4" w:themeFillShade="F2"/>
          </w:tcPr>
          <w:p w14:paraId="11CE4B32"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32276507" w14:textId="77777777" w:rsidR="00646E5A" w:rsidRPr="00646E5A" w:rsidRDefault="00646E5A" w:rsidP="00646E5A">
            <w:pPr>
              <w:spacing w:before="0" w:after="160"/>
              <w:rPr>
                <w:lang w:val="en-NZ"/>
              </w:rPr>
            </w:pPr>
            <w:r w:rsidRPr="00646E5A">
              <w:rPr>
                <w:lang w:val="en-NZ"/>
              </w:rPr>
              <w:t>Conditional: this field must have a value if ‘Is Trade Item a Dangerous Good’ is Y and/or ‘Is Trade Item a Hazardous Good is Y</w:t>
            </w:r>
          </w:p>
        </w:tc>
      </w:tr>
      <w:tr w:rsidR="00646E5A" w:rsidRPr="00646E5A" w14:paraId="33F6DA65" w14:textId="77777777" w:rsidTr="00582A5C">
        <w:tc>
          <w:tcPr>
            <w:tcW w:w="1142" w:type="pct"/>
            <w:shd w:val="clear" w:color="auto" w:fill="F2F2F2" w:themeFill="accent4" w:themeFillShade="F2"/>
          </w:tcPr>
          <w:p w14:paraId="4EAEF496"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28E9FF60" w14:textId="77777777" w:rsidR="00646E5A" w:rsidRPr="00646E5A" w:rsidRDefault="00646E5A" w:rsidP="00646E5A">
            <w:pPr>
              <w:spacing w:before="0" w:after="160"/>
              <w:rPr>
                <w:lang w:val="en-NZ"/>
              </w:rPr>
            </w:pPr>
            <w:r w:rsidRPr="00646E5A">
              <w:rPr>
                <w:lang w:val="en-NZ"/>
              </w:rPr>
              <w:t xml:space="preserve"> -</w:t>
            </w:r>
          </w:p>
        </w:tc>
      </w:tr>
    </w:tbl>
    <w:p w14:paraId="103C8340" w14:textId="77777777" w:rsidR="00646E5A" w:rsidRPr="00646E5A" w:rsidRDefault="00646E5A" w:rsidP="00646E5A">
      <w:pPr>
        <w:pStyle w:val="Heading4"/>
      </w:pPr>
      <w:bookmarkStart w:id="36" w:name="_Toc58242018"/>
      <w:r w:rsidRPr="00646E5A">
        <w:t>HSNO classification</w:t>
      </w:r>
      <w:bookmarkEnd w:id="36"/>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60E37A83" w14:textId="77777777" w:rsidTr="00582A5C">
        <w:tc>
          <w:tcPr>
            <w:tcW w:w="1142" w:type="pct"/>
          </w:tcPr>
          <w:p w14:paraId="7C83F32E"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6D15301B" w14:textId="77777777" w:rsidR="00646E5A" w:rsidRPr="00646E5A" w:rsidRDefault="00646E5A" w:rsidP="00646E5A">
            <w:pPr>
              <w:spacing w:before="0" w:after="160"/>
              <w:rPr>
                <w:lang w:val="en-NZ"/>
              </w:rPr>
            </w:pPr>
            <w:r w:rsidRPr="00646E5A">
              <w:rPr>
                <w:lang w:val="en-NZ"/>
              </w:rPr>
              <w:t>HSNO classification</w:t>
            </w:r>
          </w:p>
        </w:tc>
      </w:tr>
      <w:tr w:rsidR="00646E5A" w:rsidRPr="00646E5A" w14:paraId="7A4A257E" w14:textId="77777777" w:rsidTr="00582A5C">
        <w:tc>
          <w:tcPr>
            <w:tcW w:w="1142" w:type="pct"/>
            <w:shd w:val="clear" w:color="auto" w:fill="F2F2F2" w:themeFill="accent4" w:themeFillShade="F2"/>
          </w:tcPr>
          <w:p w14:paraId="11DFD36D"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52BEBC49" w14:textId="77777777" w:rsidR="00646E5A" w:rsidRPr="00646E5A" w:rsidRDefault="00646E5A" w:rsidP="00646E5A">
            <w:pPr>
              <w:spacing w:before="0" w:after="160"/>
              <w:rPr>
                <w:lang w:val="en-NZ"/>
              </w:rPr>
            </w:pPr>
            <w:r w:rsidRPr="00646E5A">
              <w:rPr>
                <w:lang w:val="en-NZ"/>
              </w:rPr>
              <w:t>Attribute used to communicate substance category/classification code.</w:t>
            </w:r>
          </w:p>
        </w:tc>
      </w:tr>
      <w:tr w:rsidR="00646E5A" w:rsidRPr="00646E5A" w14:paraId="7322D45A" w14:textId="77777777" w:rsidTr="00582A5C">
        <w:tc>
          <w:tcPr>
            <w:tcW w:w="1142" w:type="pct"/>
            <w:shd w:val="clear" w:color="auto" w:fill="F2F2F2" w:themeFill="accent4" w:themeFillShade="F2"/>
          </w:tcPr>
          <w:p w14:paraId="098D3EF9"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0AB59507" w14:textId="77777777" w:rsidR="00646E5A" w:rsidRPr="00646E5A" w:rsidRDefault="00646E5A" w:rsidP="00646E5A">
            <w:pPr>
              <w:spacing w:before="0" w:after="160"/>
              <w:rPr>
                <w:lang w:val="en-NZ"/>
              </w:rPr>
            </w:pPr>
            <w:r w:rsidRPr="00646E5A">
              <w:rPr>
                <w:lang w:val="en-NZ"/>
              </w:rPr>
              <w:t>In order to meet the requirements of the Hazardous Substances and New Organisms (HSNO) standard you will need to use this attribute to communicate substance category/classification code. – e.g., 2.1.2A (Flammable aerosol).</w:t>
            </w:r>
          </w:p>
        </w:tc>
      </w:tr>
      <w:tr w:rsidR="00646E5A" w:rsidRPr="00646E5A" w14:paraId="5B68764D" w14:textId="77777777" w:rsidTr="00582A5C">
        <w:tc>
          <w:tcPr>
            <w:tcW w:w="1142" w:type="pct"/>
            <w:shd w:val="clear" w:color="auto" w:fill="F2F2F2" w:themeFill="accent4" w:themeFillShade="F2"/>
          </w:tcPr>
          <w:p w14:paraId="1A398459"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2B97035B" w14:textId="77777777" w:rsidR="00646E5A" w:rsidRPr="00646E5A" w:rsidRDefault="00646E5A" w:rsidP="00646E5A">
            <w:pPr>
              <w:spacing w:before="0" w:after="160"/>
              <w:rPr>
                <w:lang w:val="en-NZ"/>
              </w:rPr>
            </w:pPr>
            <w:r w:rsidRPr="00646E5A">
              <w:rPr>
                <w:lang w:val="en-NZ"/>
              </w:rPr>
              <w:t>Used to inform the substance category / classification code.</w:t>
            </w:r>
          </w:p>
        </w:tc>
      </w:tr>
      <w:tr w:rsidR="00646E5A" w:rsidRPr="00646E5A" w14:paraId="6A960EFF" w14:textId="77777777" w:rsidTr="00582A5C">
        <w:tc>
          <w:tcPr>
            <w:tcW w:w="1142" w:type="pct"/>
            <w:shd w:val="clear" w:color="auto" w:fill="F2F2F2" w:themeFill="accent4" w:themeFillShade="F2"/>
          </w:tcPr>
          <w:p w14:paraId="518F434F"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001617A7" w14:textId="77777777" w:rsidR="00646E5A" w:rsidRPr="00646E5A" w:rsidRDefault="00646E5A" w:rsidP="00646E5A">
            <w:pPr>
              <w:spacing w:before="0" w:after="160"/>
              <w:rPr>
                <w:lang w:val="en-NZ"/>
              </w:rPr>
            </w:pPr>
            <w:r w:rsidRPr="00646E5A">
              <w:rPr>
                <w:lang w:val="en-NZ"/>
              </w:rPr>
              <w:t>GS1: hSNOClassification (string, 80)</w:t>
            </w:r>
          </w:p>
        </w:tc>
      </w:tr>
      <w:tr w:rsidR="00646E5A" w:rsidRPr="00646E5A" w14:paraId="48B90529" w14:textId="77777777" w:rsidTr="00582A5C">
        <w:tc>
          <w:tcPr>
            <w:tcW w:w="1142" w:type="pct"/>
            <w:shd w:val="clear" w:color="auto" w:fill="F2F2F2" w:themeFill="accent4" w:themeFillShade="F2"/>
          </w:tcPr>
          <w:p w14:paraId="19CA48B9"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00549A88" w14:textId="77777777" w:rsidR="00646E5A" w:rsidRPr="00646E5A" w:rsidRDefault="00646E5A" w:rsidP="00646E5A">
            <w:pPr>
              <w:spacing w:before="0" w:after="160"/>
              <w:rPr>
                <w:lang w:val="en-NZ"/>
              </w:rPr>
            </w:pPr>
            <w:r w:rsidRPr="00646E5A">
              <w:rPr>
                <w:lang w:val="en-NZ"/>
              </w:rPr>
              <w:t>Supplier, GS1</w:t>
            </w:r>
          </w:p>
        </w:tc>
      </w:tr>
      <w:tr w:rsidR="00646E5A" w:rsidRPr="00646E5A" w14:paraId="75EA4418" w14:textId="77777777" w:rsidTr="00582A5C">
        <w:tc>
          <w:tcPr>
            <w:tcW w:w="1142" w:type="pct"/>
            <w:shd w:val="clear" w:color="auto" w:fill="F2F2F2" w:themeFill="accent4" w:themeFillShade="F2"/>
          </w:tcPr>
          <w:p w14:paraId="7D07C0BF" w14:textId="77777777" w:rsidR="00646E5A" w:rsidRPr="00646E5A" w:rsidRDefault="00646E5A" w:rsidP="00646E5A">
            <w:pPr>
              <w:spacing w:before="0" w:after="160"/>
              <w:rPr>
                <w:b/>
                <w:lang w:val="en-NZ"/>
              </w:rPr>
            </w:pPr>
            <w:r w:rsidRPr="00646E5A">
              <w:rPr>
                <w:b/>
                <w:lang w:val="en-NZ"/>
              </w:rPr>
              <w:t>Data type</w:t>
            </w:r>
          </w:p>
        </w:tc>
        <w:tc>
          <w:tcPr>
            <w:tcW w:w="1053" w:type="pct"/>
          </w:tcPr>
          <w:p w14:paraId="2D7A5939" w14:textId="77777777" w:rsidR="00646E5A" w:rsidRPr="00646E5A" w:rsidRDefault="00646E5A" w:rsidP="00646E5A">
            <w:pPr>
              <w:spacing w:before="0" w:after="160"/>
              <w:rPr>
                <w:lang w:val="en-NZ"/>
              </w:rPr>
            </w:pPr>
            <w:r w:rsidRPr="00646E5A">
              <w:rPr>
                <w:lang w:val="en-NZ"/>
              </w:rPr>
              <w:t xml:space="preserve">Alphanumeric (X) </w:t>
            </w:r>
          </w:p>
        </w:tc>
        <w:tc>
          <w:tcPr>
            <w:tcW w:w="1324" w:type="pct"/>
            <w:shd w:val="clear" w:color="auto" w:fill="F2F2F2" w:themeFill="accent4" w:themeFillShade="F2"/>
          </w:tcPr>
          <w:p w14:paraId="49BDA0AB"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0AC9AC79" w14:textId="77777777" w:rsidR="00646E5A" w:rsidRPr="00646E5A" w:rsidRDefault="00646E5A" w:rsidP="00646E5A">
            <w:pPr>
              <w:spacing w:before="0" w:after="160"/>
              <w:rPr>
                <w:lang w:val="en-NZ"/>
              </w:rPr>
            </w:pPr>
            <w:r w:rsidRPr="00646E5A">
              <w:rPr>
                <w:lang w:val="en-NZ"/>
              </w:rPr>
              <w:t>Identifier</w:t>
            </w:r>
          </w:p>
        </w:tc>
      </w:tr>
      <w:tr w:rsidR="00646E5A" w:rsidRPr="00646E5A" w14:paraId="4C6E576B" w14:textId="77777777" w:rsidTr="00582A5C">
        <w:tc>
          <w:tcPr>
            <w:tcW w:w="1142" w:type="pct"/>
            <w:shd w:val="clear" w:color="auto" w:fill="F2F2F2" w:themeFill="accent4" w:themeFillShade="F2"/>
          </w:tcPr>
          <w:p w14:paraId="37433804" w14:textId="77777777" w:rsidR="00646E5A" w:rsidRPr="00646E5A" w:rsidRDefault="00646E5A" w:rsidP="00646E5A">
            <w:pPr>
              <w:spacing w:before="0" w:after="160"/>
              <w:rPr>
                <w:b/>
                <w:lang w:val="en-NZ"/>
              </w:rPr>
            </w:pPr>
            <w:r w:rsidRPr="00646E5A">
              <w:rPr>
                <w:b/>
                <w:lang w:val="en-NZ"/>
              </w:rPr>
              <w:t>Field size</w:t>
            </w:r>
          </w:p>
        </w:tc>
        <w:tc>
          <w:tcPr>
            <w:tcW w:w="1053" w:type="pct"/>
          </w:tcPr>
          <w:p w14:paraId="28C8CF7D" w14:textId="77777777" w:rsidR="00646E5A" w:rsidRPr="00646E5A" w:rsidRDefault="00646E5A" w:rsidP="00646E5A">
            <w:pPr>
              <w:spacing w:before="0" w:after="160"/>
              <w:rPr>
                <w:lang w:val="en-NZ"/>
              </w:rPr>
            </w:pPr>
            <w:r w:rsidRPr="00646E5A">
              <w:rPr>
                <w:lang w:val="en-NZ"/>
              </w:rPr>
              <w:t>80</w:t>
            </w:r>
          </w:p>
        </w:tc>
        <w:tc>
          <w:tcPr>
            <w:tcW w:w="1324" w:type="pct"/>
            <w:shd w:val="clear" w:color="auto" w:fill="F2F2F2" w:themeFill="accent4" w:themeFillShade="F2"/>
          </w:tcPr>
          <w:p w14:paraId="3ACCC6AD"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5CEEB3A3" w14:textId="77777777" w:rsidR="00646E5A" w:rsidRPr="00646E5A" w:rsidRDefault="00646E5A" w:rsidP="00646E5A">
            <w:pPr>
              <w:spacing w:before="0" w:after="160"/>
              <w:rPr>
                <w:lang w:val="en-NZ"/>
              </w:rPr>
            </w:pPr>
            <w:r w:rsidRPr="00646E5A">
              <w:rPr>
                <w:lang w:val="en-NZ"/>
              </w:rPr>
              <w:t>X(80)</w:t>
            </w:r>
          </w:p>
        </w:tc>
      </w:tr>
      <w:tr w:rsidR="00646E5A" w:rsidRPr="00646E5A" w14:paraId="1B1CDB39" w14:textId="77777777" w:rsidTr="00582A5C">
        <w:tc>
          <w:tcPr>
            <w:tcW w:w="1142" w:type="pct"/>
            <w:shd w:val="clear" w:color="auto" w:fill="F2F2F2" w:themeFill="accent4" w:themeFillShade="F2"/>
          </w:tcPr>
          <w:p w14:paraId="401C9098"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22E3E033" w14:textId="77777777" w:rsidR="00646E5A" w:rsidRPr="00646E5A" w:rsidRDefault="00000000" w:rsidP="00646E5A">
            <w:pPr>
              <w:spacing w:before="0" w:after="160"/>
              <w:rPr>
                <w:lang w:val="en-NZ"/>
              </w:rPr>
            </w:pPr>
            <w:hyperlink r:id="rId29">
              <w:r w:rsidR="00646E5A" w:rsidRPr="00646E5A">
                <w:rPr>
                  <w:rStyle w:val="Hyperlink"/>
                  <w:b/>
                  <w:lang w:val="en-NZ"/>
                </w:rPr>
                <w:t>www.epa.govt.nz</w:t>
              </w:r>
            </w:hyperlink>
          </w:p>
        </w:tc>
      </w:tr>
      <w:tr w:rsidR="00646E5A" w:rsidRPr="00646E5A" w14:paraId="106BDAEC" w14:textId="77777777" w:rsidTr="00582A5C">
        <w:tc>
          <w:tcPr>
            <w:tcW w:w="1142" w:type="pct"/>
            <w:shd w:val="clear" w:color="auto" w:fill="F2F2F2" w:themeFill="accent4" w:themeFillShade="F2"/>
          </w:tcPr>
          <w:p w14:paraId="3D12D341"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163F2B46" w14:textId="77777777" w:rsidR="00646E5A" w:rsidRPr="00646E5A" w:rsidRDefault="00646E5A" w:rsidP="00646E5A">
            <w:pPr>
              <w:spacing w:before="0" w:after="160"/>
              <w:rPr>
                <w:lang w:val="en-NZ"/>
              </w:rPr>
            </w:pPr>
            <w:r w:rsidRPr="00646E5A">
              <w:rPr>
                <w:lang w:val="en-NZ"/>
              </w:rPr>
              <w:t>Conditional: this field must have a value if ‘Is Trade Item a Dangerous Good’ is Y and/or ‘Is Trade Item a Hazardous Good is Y</w:t>
            </w:r>
          </w:p>
        </w:tc>
      </w:tr>
      <w:tr w:rsidR="00646E5A" w:rsidRPr="00646E5A" w14:paraId="03BF98F1" w14:textId="77777777" w:rsidTr="00582A5C">
        <w:tc>
          <w:tcPr>
            <w:tcW w:w="1142" w:type="pct"/>
            <w:shd w:val="clear" w:color="auto" w:fill="F2F2F2" w:themeFill="accent4" w:themeFillShade="F2"/>
          </w:tcPr>
          <w:p w14:paraId="14BA55F2"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4B7FDFF5" w14:textId="77777777" w:rsidR="00646E5A" w:rsidRPr="00646E5A" w:rsidRDefault="00646E5A" w:rsidP="00646E5A">
            <w:pPr>
              <w:spacing w:before="0" w:after="160"/>
              <w:rPr>
                <w:lang w:val="en-NZ"/>
              </w:rPr>
            </w:pPr>
            <w:r w:rsidRPr="00646E5A">
              <w:rPr>
                <w:lang w:val="en-NZ"/>
              </w:rPr>
              <w:t xml:space="preserve"> -</w:t>
            </w:r>
          </w:p>
        </w:tc>
      </w:tr>
    </w:tbl>
    <w:p w14:paraId="685B0E58" w14:textId="77777777" w:rsidR="00646E5A" w:rsidRPr="00646E5A" w:rsidRDefault="00646E5A" w:rsidP="00646E5A">
      <w:pPr>
        <w:pStyle w:val="Heading4"/>
      </w:pPr>
      <w:bookmarkStart w:id="37" w:name="_Toc58242019"/>
      <w:r w:rsidRPr="00646E5A">
        <w:t>Safety Data Sheet Issue Date</w:t>
      </w:r>
      <w:bookmarkEnd w:id="37"/>
    </w:p>
    <w:tbl>
      <w:tblPr>
        <w:tblStyle w:val="TableGrid"/>
        <w:tblW w:w="5000" w:type="pct"/>
        <w:tblLook w:val="0000" w:firstRow="0" w:lastRow="0" w:firstColumn="0" w:lastColumn="0" w:noHBand="0" w:noVBand="0"/>
      </w:tblPr>
      <w:tblGrid>
        <w:gridCol w:w="2059"/>
        <w:gridCol w:w="1899"/>
        <w:gridCol w:w="2387"/>
        <w:gridCol w:w="2671"/>
      </w:tblGrid>
      <w:tr w:rsidR="00646E5A" w:rsidRPr="00646E5A" w14:paraId="2DF11F22" w14:textId="77777777" w:rsidTr="00582A5C">
        <w:tc>
          <w:tcPr>
            <w:tcW w:w="1142" w:type="pct"/>
          </w:tcPr>
          <w:p w14:paraId="08423A09" w14:textId="77777777" w:rsidR="00646E5A" w:rsidRPr="00646E5A" w:rsidRDefault="00646E5A" w:rsidP="00646E5A">
            <w:pPr>
              <w:spacing w:before="0" w:after="160"/>
              <w:rPr>
                <w:b/>
                <w:lang w:val="en-NZ"/>
              </w:rPr>
            </w:pPr>
            <w:r w:rsidRPr="00646E5A">
              <w:rPr>
                <w:b/>
                <w:lang w:val="en-NZ"/>
              </w:rPr>
              <w:t>Name</w:t>
            </w:r>
          </w:p>
        </w:tc>
        <w:tc>
          <w:tcPr>
            <w:tcW w:w="3858" w:type="pct"/>
            <w:gridSpan w:val="3"/>
          </w:tcPr>
          <w:p w14:paraId="6FB92C9B" w14:textId="77777777" w:rsidR="00646E5A" w:rsidRPr="00646E5A" w:rsidRDefault="00646E5A" w:rsidP="00646E5A">
            <w:pPr>
              <w:spacing w:before="0" w:after="160"/>
              <w:rPr>
                <w:lang w:val="en-NZ"/>
              </w:rPr>
            </w:pPr>
            <w:r w:rsidRPr="00646E5A">
              <w:rPr>
                <w:lang w:val="en-NZ"/>
              </w:rPr>
              <w:t>Safety Data Sheet (SDS) Issue Date</w:t>
            </w:r>
          </w:p>
        </w:tc>
      </w:tr>
      <w:tr w:rsidR="00646E5A" w:rsidRPr="00646E5A" w14:paraId="785659B8" w14:textId="77777777" w:rsidTr="00582A5C">
        <w:tc>
          <w:tcPr>
            <w:tcW w:w="1142" w:type="pct"/>
            <w:shd w:val="clear" w:color="auto" w:fill="F2F2F2" w:themeFill="accent4" w:themeFillShade="F2"/>
          </w:tcPr>
          <w:p w14:paraId="164439B0" w14:textId="77777777" w:rsidR="00646E5A" w:rsidRPr="00646E5A" w:rsidRDefault="00646E5A" w:rsidP="00646E5A">
            <w:pPr>
              <w:spacing w:before="0" w:after="160"/>
              <w:rPr>
                <w:b/>
                <w:lang w:val="en-NZ"/>
              </w:rPr>
            </w:pPr>
            <w:r w:rsidRPr="00646E5A">
              <w:rPr>
                <w:b/>
                <w:lang w:val="en-NZ"/>
              </w:rPr>
              <w:t>Definition</w:t>
            </w:r>
          </w:p>
        </w:tc>
        <w:tc>
          <w:tcPr>
            <w:tcW w:w="3858" w:type="pct"/>
            <w:gridSpan w:val="3"/>
          </w:tcPr>
          <w:p w14:paraId="5265E2B6" w14:textId="77777777" w:rsidR="00646E5A" w:rsidRPr="00646E5A" w:rsidRDefault="00646E5A" w:rsidP="00646E5A">
            <w:pPr>
              <w:spacing w:before="0" w:after="160"/>
              <w:rPr>
                <w:lang w:val="en-NZ"/>
              </w:rPr>
            </w:pPr>
            <w:r w:rsidRPr="00646E5A">
              <w:rPr>
                <w:lang w:val="en-NZ"/>
              </w:rPr>
              <w:t>The date on which the Safety Data Sheet is issued. A Safety Data Sheet is a document containing important information about a hazardous chemical (which may be a hazardous substance and/or dangerous good).</w:t>
            </w:r>
          </w:p>
          <w:p w14:paraId="29B74ECA" w14:textId="77777777" w:rsidR="00646E5A" w:rsidRPr="00646E5A" w:rsidRDefault="00646E5A" w:rsidP="00646E5A">
            <w:pPr>
              <w:spacing w:before="0" w:after="160"/>
              <w:rPr>
                <w:lang w:val="en-NZ"/>
              </w:rPr>
            </w:pPr>
          </w:p>
        </w:tc>
      </w:tr>
      <w:tr w:rsidR="00646E5A" w:rsidRPr="00646E5A" w14:paraId="4B08F32B" w14:textId="77777777" w:rsidTr="00582A5C">
        <w:tc>
          <w:tcPr>
            <w:tcW w:w="1142" w:type="pct"/>
            <w:shd w:val="clear" w:color="auto" w:fill="F2F2F2" w:themeFill="accent4" w:themeFillShade="F2"/>
          </w:tcPr>
          <w:p w14:paraId="23BCECD8" w14:textId="77777777" w:rsidR="00646E5A" w:rsidRPr="00646E5A" w:rsidRDefault="00646E5A" w:rsidP="00646E5A">
            <w:pPr>
              <w:spacing w:before="0" w:after="160"/>
              <w:rPr>
                <w:b/>
                <w:lang w:val="en-NZ"/>
              </w:rPr>
            </w:pPr>
            <w:r w:rsidRPr="00646E5A">
              <w:rPr>
                <w:b/>
                <w:lang w:val="en-NZ"/>
              </w:rPr>
              <w:t>Purpose</w:t>
            </w:r>
          </w:p>
        </w:tc>
        <w:tc>
          <w:tcPr>
            <w:tcW w:w="3858" w:type="pct"/>
            <w:gridSpan w:val="3"/>
          </w:tcPr>
          <w:p w14:paraId="21D6DDD5" w14:textId="77777777" w:rsidR="00646E5A" w:rsidRPr="00646E5A" w:rsidRDefault="00646E5A" w:rsidP="00646E5A">
            <w:pPr>
              <w:spacing w:before="0" w:after="160"/>
              <w:rPr>
                <w:lang w:val="en-NZ"/>
              </w:rPr>
            </w:pPr>
            <w:r w:rsidRPr="00646E5A">
              <w:rPr>
                <w:lang w:val="en-NZ"/>
              </w:rPr>
              <w:t>To identify the issue date of the safety data sheet. – e.g., 18-10-2023</w:t>
            </w:r>
          </w:p>
        </w:tc>
      </w:tr>
      <w:tr w:rsidR="00646E5A" w:rsidRPr="00646E5A" w14:paraId="12012980" w14:textId="77777777" w:rsidTr="00582A5C">
        <w:tc>
          <w:tcPr>
            <w:tcW w:w="1142" w:type="pct"/>
            <w:shd w:val="clear" w:color="auto" w:fill="F2F2F2" w:themeFill="accent4" w:themeFillShade="F2"/>
          </w:tcPr>
          <w:p w14:paraId="31659AB4" w14:textId="77777777" w:rsidR="00646E5A" w:rsidRPr="00646E5A" w:rsidRDefault="00646E5A" w:rsidP="00646E5A">
            <w:pPr>
              <w:spacing w:before="0" w:after="160"/>
              <w:rPr>
                <w:b/>
                <w:lang w:val="en-NZ"/>
              </w:rPr>
            </w:pPr>
            <w:r w:rsidRPr="00646E5A">
              <w:rPr>
                <w:b/>
                <w:lang w:val="en-NZ"/>
              </w:rPr>
              <w:t>Use case</w:t>
            </w:r>
          </w:p>
        </w:tc>
        <w:tc>
          <w:tcPr>
            <w:tcW w:w="3858" w:type="pct"/>
            <w:gridSpan w:val="3"/>
          </w:tcPr>
          <w:p w14:paraId="21ECBC51" w14:textId="77777777" w:rsidR="00646E5A" w:rsidRPr="00646E5A" w:rsidRDefault="00646E5A" w:rsidP="00646E5A">
            <w:pPr>
              <w:spacing w:before="0" w:after="160"/>
              <w:rPr>
                <w:lang w:val="en-NZ"/>
              </w:rPr>
            </w:pPr>
            <w:r w:rsidRPr="00646E5A">
              <w:rPr>
                <w:lang w:val="en-NZ"/>
              </w:rPr>
              <w:t>Used to notify the issue date of the trade item safety data sheet.</w:t>
            </w:r>
          </w:p>
        </w:tc>
      </w:tr>
      <w:tr w:rsidR="00646E5A" w:rsidRPr="00646E5A" w14:paraId="4E17F3F4" w14:textId="77777777" w:rsidTr="00582A5C">
        <w:tc>
          <w:tcPr>
            <w:tcW w:w="1142" w:type="pct"/>
            <w:shd w:val="clear" w:color="auto" w:fill="F2F2F2" w:themeFill="accent4" w:themeFillShade="F2"/>
          </w:tcPr>
          <w:p w14:paraId="51A1BE35" w14:textId="77777777" w:rsidR="00646E5A" w:rsidRPr="00646E5A" w:rsidRDefault="00646E5A" w:rsidP="00646E5A">
            <w:pPr>
              <w:spacing w:before="0" w:after="160"/>
              <w:rPr>
                <w:b/>
                <w:lang w:val="en-NZ"/>
              </w:rPr>
            </w:pPr>
            <w:r w:rsidRPr="00646E5A">
              <w:rPr>
                <w:b/>
                <w:lang w:val="en-NZ"/>
              </w:rPr>
              <w:t>Source standards</w:t>
            </w:r>
          </w:p>
        </w:tc>
        <w:tc>
          <w:tcPr>
            <w:tcW w:w="3858" w:type="pct"/>
            <w:gridSpan w:val="3"/>
          </w:tcPr>
          <w:p w14:paraId="450AE5A0" w14:textId="77777777" w:rsidR="00646E5A" w:rsidRPr="00646E5A" w:rsidRDefault="00646E5A" w:rsidP="00646E5A">
            <w:pPr>
              <w:spacing w:before="0" w:after="160"/>
              <w:rPr>
                <w:lang w:val="en-NZ"/>
              </w:rPr>
            </w:pPr>
            <w:r w:rsidRPr="00646E5A">
              <w:rPr>
                <w:lang w:val="en-NZ"/>
              </w:rPr>
              <w:t>GS1: sdsIssueDate (date, 10)</w:t>
            </w:r>
          </w:p>
        </w:tc>
      </w:tr>
      <w:tr w:rsidR="00646E5A" w:rsidRPr="00646E5A" w14:paraId="5F702E65" w14:textId="77777777" w:rsidTr="00582A5C">
        <w:tc>
          <w:tcPr>
            <w:tcW w:w="1142" w:type="pct"/>
            <w:shd w:val="clear" w:color="auto" w:fill="F2F2F2" w:themeFill="accent4" w:themeFillShade="F2"/>
          </w:tcPr>
          <w:p w14:paraId="07F6C6C3" w14:textId="77777777" w:rsidR="00646E5A" w:rsidRPr="00646E5A" w:rsidRDefault="00646E5A" w:rsidP="00646E5A">
            <w:pPr>
              <w:spacing w:before="0" w:after="160"/>
              <w:rPr>
                <w:b/>
                <w:lang w:val="en-NZ"/>
              </w:rPr>
            </w:pPr>
            <w:r w:rsidRPr="00646E5A">
              <w:rPr>
                <w:b/>
                <w:lang w:val="en-NZ"/>
              </w:rPr>
              <w:t>Authoritative source</w:t>
            </w:r>
          </w:p>
        </w:tc>
        <w:tc>
          <w:tcPr>
            <w:tcW w:w="3858" w:type="pct"/>
            <w:gridSpan w:val="3"/>
          </w:tcPr>
          <w:p w14:paraId="2133E8A1" w14:textId="77777777" w:rsidR="00646E5A" w:rsidRPr="00646E5A" w:rsidRDefault="00646E5A" w:rsidP="00646E5A">
            <w:pPr>
              <w:spacing w:before="0" w:after="160"/>
              <w:rPr>
                <w:lang w:val="en-NZ"/>
              </w:rPr>
            </w:pPr>
            <w:r w:rsidRPr="00646E5A">
              <w:rPr>
                <w:lang w:val="en-NZ"/>
              </w:rPr>
              <w:t>Supplier, GS1</w:t>
            </w:r>
          </w:p>
        </w:tc>
      </w:tr>
      <w:tr w:rsidR="00646E5A" w:rsidRPr="00646E5A" w14:paraId="461BF18C" w14:textId="77777777" w:rsidTr="00582A5C">
        <w:tc>
          <w:tcPr>
            <w:tcW w:w="1142" w:type="pct"/>
            <w:shd w:val="clear" w:color="auto" w:fill="F2F2F2" w:themeFill="accent4" w:themeFillShade="F2"/>
          </w:tcPr>
          <w:p w14:paraId="6DB0C496" w14:textId="77777777" w:rsidR="00646E5A" w:rsidRPr="00646E5A" w:rsidRDefault="00646E5A" w:rsidP="00646E5A">
            <w:pPr>
              <w:spacing w:before="0" w:after="160"/>
              <w:rPr>
                <w:b/>
                <w:lang w:val="en-NZ"/>
              </w:rPr>
            </w:pPr>
            <w:r w:rsidRPr="00646E5A">
              <w:rPr>
                <w:b/>
                <w:lang w:val="en-NZ"/>
              </w:rPr>
              <w:t>Data type</w:t>
            </w:r>
          </w:p>
        </w:tc>
        <w:tc>
          <w:tcPr>
            <w:tcW w:w="1053" w:type="pct"/>
          </w:tcPr>
          <w:p w14:paraId="31729DE9" w14:textId="77777777" w:rsidR="00646E5A" w:rsidRPr="00646E5A" w:rsidRDefault="00646E5A" w:rsidP="00646E5A">
            <w:pPr>
              <w:spacing w:before="0" w:after="160"/>
              <w:rPr>
                <w:lang w:val="en-NZ"/>
              </w:rPr>
            </w:pPr>
            <w:r w:rsidRPr="00646E5A">
              <w:rPr>
                <w:lang w:val="en-NZ"/>
              </w:rPr>
              <w:t>Date</w:t>
            </w:r>
          </w:p>
        </w:tc>
        <w:tc>
          <w:tcPr>
            <w:tcW w:w="1324" w:type="pct"/>
            <w:shd w:val="clear" w:color="auto" w:fill="F2F2F2" w:themeFill="accent4" w:themeFillShade="F2"/>
          </w:tcPr>
          <w:p w14:paraId="1520D162" w14:textId="77777777" w:rsidR="00646E5A" w:rsidRPr="00646E5A" w:rsidRDefault="00646E5A" w:rsidP="00646E5A">
            <w:pPr>
              <w:spacing w:before="0" w:after="160"/>
              <w:rPr>
                <w:b/>
                <w:lang w:val="en-NZ"/>
              </w:rPr>
            </w:pPr>
            <w:r w:rsidRPr="00646E5A">
              <w:rPr>
                <w:b/>
                <w:lang w:val="en-NZ"/>
              </w:rPr>
              <w:t>Representational class </w:t>
            </w:r>
          </w:p>
        </w:tc>
        <w:tc>
          <w:tcPr>
            <w:tcW w:w="1481" w:type="pct"/>
          </w:tcPr>
          <w:p w14:paraId="270D58FF" w14:textId="77777777" w:rsidR="00646E5A" w:rsidRPr="00646E5A" w:rsidRDefault="00646E5A" w:rsidP="00646E5A">
            <w:pPr>
              <w:spacing w:before="0" w:after="160"/>
              <w:rPr>
                <w:lang w:val="en-NZ"/>
              </w:rPr>
            </w:pPr>
            <w:r w:rsidRPr="00646E5A">
              <w:rPr>
                <w:lang w:val="en-NZ"/>
              </w:rPr>
              <w:t>Date</w:t>
            </w:r>
          </w:p>
        </w:tc>
      </w:tr>
      <w:tr w:rsidR="00646E5A" w:rsidRPr="00646E5A" w14:paraId="0E3F2C53" w14:textId="77777777" w:rsidTr="00582A5C">
        <w:tc>
          <w:tcPr>
            <w:tcW w:w="1142" w:type="pct"/>
            <w:shd w:val="clear" w:color="auto" w:fill="F2F2F2" w:themeFill="accent4" w:themeFillShade="F2"/>
          </w:tcPr>
          <w:p w14:paraId="390E6991" w14:textId="77777777" w:rsidR="00646E5A" w:rsidRPr="00646E5A" w:rsidRDefault="00646E5A" w:rsidP="00646E5A">
            <w:pPr>
              <w:spacing w:before="0" w:after="160"/>
              <w:rPr>
                <w:b/>
                <w:lang w:val="en-NZ"/>
              </w:rPr>
            </w:pPr>
            <w:r w:rsidRPr="00646E5A">
              <w:rPr>
                <w:b/>
                <w:lang w:val="en-NZ"/>
              </w:rPr>
              <w:t>Field size</w:t>
            </w:r>
          </w:p>
        </w:tc>
        <w:tc>
          <w:tcPr>
            <w:tcW w:w="1053" w:type="pct"/>
          </w:tcPr>
          <w:p w14:paraId="78F4B41E" w14:textId="77777777" w:rsidR="00646E5A" w:rsidRPr="00646E5A" w:rsidRDefault="00646E5A" w:rsidP="00646E5A">
            <w:pPr>
              <w:spacing w:before="0" w:after="160"/>
              <w:rPr>
                <w:lang w:val="en-NZ"/>
              </w:rPr>
            </w:pPr>
            <w:r w:rsidRPr="00646E5A">
              <w:rPr>
                <w:lang w:val="en-NZ"/>
              </w:rPr>
              <w:t>10</w:t>
            </w:r>
          </w:p>
        </w:tc>
        <w:tc>
          <w:tcPr>
            <w:tcW w:w="1324" w:type="pct"/>
            <w:shd w:val="clear" w:color="auto" w:fill="F2F2F2" w:themeFill="accent4" w:themeFillShade="F2"/>
          </w:tcPr>
          <w:p w14:paraId="5EAED7EF" w14:textId="77777777" w:rsidR="00646E5A" w:rsidRPr="00646E5A" w:rsidRDefault="00646E5A" w:rsidP="00646E5A">
            <w:pPr>
              <w:spacing w:before="0" w:after="160"/>
              <w:rPr>
                <w:b/>
                <w:lang w:val="en-NZ"/>
              </w:rPr>
            </w:pPr>
            <w:r w:rsidRPr="00646E5A">
              <w:rPr>
                <w:b/>
                <w:lang w:val="en-NZ"/>
              </w:rPr>
              <w:t>Representational layout </w:t>
            </w:r>
          </w:p>
        </w:tc>
        <w:tc>
          <w:tcPr>
            <w:tcW w:w="1481" w:type="pct"/>
          </w:tcPr>
          <w:p w14:paraId="749EE189" w14:textId="77777777" w:rsidR="00646E5A" w:rsidRPr="00646E5A" w:rsidRDefault="00646E5A" w:rsidP="00646E5A">
            <w:pPr>
              <w:spacing w:before="0" w:after="160"/>
              <w:rPr>
                <w:lang w:val="en-NZ"/>
              </w:rPr>
            </w:pPr>
            <w:r w:rsidRPr="00646E5A">
              <w:rPr>
                <w:lang w:val="en-NZ"/>
              </w:rPr>
              <w:t xml:space="preserve">CCYY-MM-DD </w:t>
            </w:r>
          </w:p>
        </w:tc>
      </w:tr>
      <w:tr w:rsidR="00646E5A" w:rsidRPr="00646E5A" w14:paraId="3000DD89" w14:textId="77777777" w:rsidTr="00582A5C">
        <w:tc>
          <w:tcPr>
            <w:tcW w:w="1142" w:type="pct"/>
            <w:shd w:val="clear" w:color="auto" w:fill="F2F2F2" w:themeFill="accent4" w:themeFillShade="F2"/>
          </w:tcPr>
          <w:p w14:paraId="289420D4" w14:textId="77777777" w:rsidR="00646E5A" w:rsidRPr="00646E5A" w:rsidRDefault="00646E5A" w:rsidP="00646E5A">
            <w:pPr>
              <w:spacing w:before="0" w:after="160"/>
              <w:rPr>
                <w:b/>
                <w:lang w:val="en-NZ"/>
              </w:rPr>
            </w:pPr>
            <w:r w:rsidRPr="00646E5A">
              <w:rPr>
                <w:b/>
                <w:lang w:val="en-NZ"/>
              </w:rPr>
              <w:t>Value domain</w:t>
            </w:r>
          </w:p>
        </w:tc>
        <w:tc>
          <w:tcPr>
            <w:tcW w:w="3858" w:type="pct"/>
            <w:gridSpan w:val="3"/>
          </w:tcPr>
          <w:p w14:paraId="55BC3317" w14:textId="77777777" w:rsidR="00646E5A" w:rsidRPr="00646E5A" w:rsidRDefault="00646E5A" w:rsidP="00646E5A">
            <w:pPr>
              <w:spacing w:before="0" w:after="160"/>
              <w:rPr>
                <w:lang w:val="en-NZ"/>
              </w:rPr>
            </w:pPr>
            <w:r w:rsidRPr="00646E5A">
              <w:rPr>
                <w:lang w:val="en-NZ"/>
              </w:rPr>
              <w:t xml:space="preserve"> - </w:t>
            </w:r>
          </w:p>
        </w:tc>
      </w:tr>
      <w:tr w:rsidR="00646E5A" w:rsidRPr="00646E5A" w14:paraId="1C89A790" w14:textId="77777777" w:rsidTr="00582A5C">
        <w:tc>
          <w:tcPr>
            <w:tcW w:w="1142" w:type="pct"/>
            <w:shd w:val="clear" w:color="auto" w:fill="F2F2F2" w:themeFill="accent4" w:themeFillShade="F2"/>
          </w:tcPr>
          <w:p w14:paraId="2C3FA4FE" w14:textId="77777777" w:rsidR="00646E5A" w:rsidRPr="00646E5A" w:rsidRDefault="00646E5A" w:rsidP="00646E5A">
            <w:pPr>
              <w:spacing w:before="0" w:after="160"/>
              <w:rPr>
                <w:b/>
                <w:lang w:val="en-NZ"/>
              </w:rPr>
            </w:pPr>
            <w:r w:rsidRPr="00646E5A">
              <w:rPr>
                <w:b/>
                <w:lang w:val="en-NZ"/>
              </w:rPr>
              <w:t>Obligation</w:t>
            </w:r>
          </w:p>
        </w:tc>
        <w:tc>
          <w:tcPr>
            <w:tcW w:w="3858" w:type="pct"/>
            <w:gridSpan w:val="3"/>
          </w:tcPr>
          <w:p w14:paraId="20A95E0C" w14:textId="77777777" w:rsidR="00646E5A" w:rsidRPr="00646E5A" w:rsidRDefault="00646E5A" w:rsidP="00646E5A">
            <w:pPr>
              <w:spacing w:before="0" w:after="160"/>
              <w:rPr>
                <w:lang w:val="en-NZ"/>
              </w:rPr>
            </w:pPr>
            <w:r w:rsidRPr="00646E5A">
              <w:rPr>
                <w:lang w:val="en-NZ"/>
              </w:rPr>
              <w:t>Optional</w:t>
            </w:r>
          </w:p>
        </w:tc>
      </w:tr>
      <w:tr w:rsidR="00646E5A" w:rsidRPr="00646E5A" w14:paraId="71A9DD71" w14:textId="77777777" w:rsidTr="00582A5C">
        <w:tc>
          <w:tcPr>
            <w:tcW w:w="1142" w:type="pct"/>
            <w:shd w:val="clear" w:color="auto" w:fill="F2F2F2" w:themeFill="accent4" w:themeFillShade="F2"/>
          </w:tcPr>
          <w:p w14:paraId="67EDF170" w14:textId="77777777" w:rsidR="00646E5A" w:rsidRPr="00646E5A" w:rsidRDefault="00646E5A" w:rsidP="00646E5A">
            <w:pPr>
              <w:spacing w:before="0" w:after="160"/>
              <w:rPr>
                <w:b/>
                <w:lang w:val="en-NZ"/>
              </w:rPr>
            </w:pPr>
            <w:r w:rsidRPr="00646E5A">
              <w:rPr>
                <w:b/>
                <w:lang w:val="en-NZ"/>
              </w:rPr>
              <w:t>Guide for use</w:t>
            </w:r>
          </w:p>
        </w:tc>
        <w:tc>
          <w:tcPr>
            <w:tcW w:w="3858" w:type="pct"/>
            <w:gridSpan w:val="3"/>
          </w:tcPr>
          <w:p w14:paraId="2E544362" w14:textId="77777777" w:rsidR="00646E5A" w:rsidRPr="00646E5A" w:rsidRDefault="00646E5A" w:rsidP="00646E5A">
            <w:pPr>
              <w:spacing w:before="0" w:after="160"/>
              <w:rPr>
                <w:lang w:val="en-NZ"/>
              </w:rPr>
            </w:pPr>
            <w:r w:rsidRPr="00646E5A">
              <w:rPr>
                <w:lang w:val="en-NZ"/>
              </w:rPr>
              <w:t xml:space="preserve"> -</w:t>
            </w:r>
          </w:p>
        </w:tc>
      </w:tr>
    </w:tbl>
    <w:p w14:paraId="146BA517" w14:textId="77777777" w:rsidR="00582A5C" w:rsidRPr="00582A5C" w:rsidRDefault="00582A5C" w:rsidP="00582A5C">
      <w:pPr>
        <w:pStyle w:val="Heading4"/>
      </w:pPr>
      <w:bookmarkStart w:id="38" w:name="_Toc58242020"/>
      <w:r w:rsidRPr="00582A5C">
        <w:t>Handling Instructions Code</w:t>
      </w:r>
      <w:bookmarkEnd w:id="38"/>
    </w:p>
    <w:tbl>
      <w:tblPr>
        <w:tblStyle w:val="TableGrid"/>
        <w:tblW w:w="5000" w:type="pct"/>
        <w:tblLayout w:type="fixed"/>
        <w:tblLook w:val="0000" w:firstRow="0" w:lastRow="0" w:firstColumn="0" w:lastColumn="0" w:noHBand="0" w:noVBand="0"/>
      </w:tblPr>
      <w:tblGrid>
        <w:gridCol w:w="2033"/>
        <w:gridCol w:w="1951"/>
        <w:gridCol w:w="2324"/>
        <w:gridCol w:w="2708"/>
      </w:tblGrid>
      <w:tr w:rsidR="00582A5C" w:rsidRPr="00582A5C" w14:paraId="07B7CB66" w14:textId="77777777" w:rsidTr="00582A5C">
        <w:tc>
          <w:tcPr>
            <w:tcW w:w="1127" w:type="pct"/>
          </w:tcPr>
          <w:p w14:paraId="00A91962" w14:textId="77777777" w:rsidR="00582A5C" w:rsidRPr="00582A5C" w:rsidRDefault="00582A5C" w:rsidP="00582A5C">
            <w:pPr>
              <w:spacing w:before="0" w:after="160"/>
              <w:rPr>
                <w:b/>
                <w:lang w:val="en-NZ"/>
              </w:rPr>
            </w:pPr>
            <w:r w:rsidRPr="00582A5C">
              <w:rPr>
                <w:b/>
                <w:lang w:val="en-NZ"/>
              </w:rPr>
              <w:t>Name</w:t>
            </w:r>
          </w:p>
        </w:tc>
        <w:tc>
          <w:tcPr>
            <w:tcW w:w="3873" w:type="pct"/>
            <w:gridSpan w:val="3"/>
          </w:tcPr>
          <w:p w14:paraId="723F76A7" w14:textId="77777777" w:rsidR="00582A5C" w:rsidRPr="00582A5C" w:rsidRDefault="00582A5C" w:rsidP="00582A5C">
            <w:pPr>
              <w:spacing w:before="0" w:after="160"/>
              <w:rPr>
                <w:lang w:val="en-NZ"/>
              </w:rPr>
            </w:pPr>
            <w:r w:rsidRPr="00582A5C">
              <w:rPr>
                <w:lang w:val="en-NZ"/>
              </w:rPr>
              <w:t>Handling instructions code</w:t>
            </w:r>
          </w:p>
        </w:tc>
      </w:tr>
      <w:tr w:rsidR="00582A5C" w:rsidRPr="00582A5C" w14:paraId="22A78412" w14:textId="77777777" w:rsidTr="00582A5C">
        <w:tc>
          <w:tcPr>
            <w:tcW w:w="1127" w:type="pct"/>
            <w:shd w:val="clear" w:color="auto" w:fill="F2F2F2" w:themeFill="accent4" w:themeFillShade="F2"/>
          </w:tcPr>
          <w:p w14:paraId="3102C845" w14:textId="77777777" w:rsidR="00582A5C" w:rsidRPr="00582A5C" w:rsidRDefault="00582A5C" w:rsidP="00582A5C">
            <w:pPr>
              <w:spacing w:before="0" w:after="160"/>
              <w:rPr>
                <w:b/>
                <w:lang w:val="en-NZ"/>
              </w:rPr>
            </w:pPr>
            <w:r w:rsidRPr="00582A5C">
              <w:rPr>
                <w:b/>
                <w:lang w:val="en-NZ"/>
              </w:rPr>
              <w:t>Definition</w:t>
            </w:r>
          </w:p>
        </w:tc>
        <w:tc>
          <w:tcPr>
            <w:tcW w:w="3873" w:type="pct"/>
            <w:gridSpan w:val="3"/>
          </w:tcPr>
          <w:p w14:paraId="52C9CC18" w14:textId="77777777" w:rsidR="00582A5C" w:rsidRPr="00582A5C" w:rsidRDefault="00582A5C" w:rsidP="00582A5C">
            <w:pPr>
              <w:spacing w:before="0" w:after="160"/>
              <w:rPr>
                <w:lang w:val="en-NZ"/>
              </w:rPr>
            </w:pPr>
            <w:r w:rsidRPr="00582A5C">
              <w:rPr>
                <w:lang w:val="en-NZ"/>
              </w:rPr>
              <w:t>Code that defines the processes required to safely handle the Trade Item.</w:t>
            </w:r>
          </w:p>
        </w:tc>
      </w:tr>
      <w:tr w:rsidR="00582A5C" w:rsidRPr="00582A5C" w14:paraId="50F3E001" w14:textId="77777777" w:rsidTr="00582A5C">
        <w:tc>
          <w:tcPr>
            <w:tcW w:w="1127" w:type="pct"/>
            <w:shd w:val="clear" w:color="auto" w:fill="F2F2F2" w:themeFill="accent4" w:themeFillShade="F2"/>
          </w:tcPr>
          <w:p w14:paraId="0F8267BB" w14:textId="77777777" w:rsidR="00582A5C" w:rsidRPr="00582A5C" w:rsidRDefault="00582A5C" w:rsidP="00582A5C">
            <w:pPr>
              <w:spacing w:before="0" w:after="160"/>
              <w:rPr>
                <w:b/>
                <w:lang w:val="en-NZ"/>
              </w:rPr>
            </w:pPr>
            <w:r w:rsidRPr="00582A5C">
              <w:rPr>
                <w:b/>
                <w:lang w:val="en-NZ"/>
              </w:rPr>
              <w:t>Purpose</w:t>
            </w:r>
          </w:p>
        </w:tc>
        <w:tc>
          <w:tcPr>
            <w:tcW w:w="3873" w:type="pct"/>
            <w:gridSpan w:val="3"/>
          </w:tcPr>
          <w:p w14:paraId="18D22576" w14:textId="77777777" w:rsidR="00582A5C" w:rsidRPr="00582A5C" w:rsidRDefault="00582A5C" w:rsidP="00582A5C">
            <w:pPr>
              <w:spacing w:before="0" w:after="160"/>
              <w:rPr>
                <w:lang w:val="en-NZ"/>
              </w:rPr>
            </w:pPr>
            <w:r w:rsidRPr="00582A5C">
              <w:rPr>
                <w:lang w:val="en-NZ"/>
              </w:rPr>
              <w:t>To identify the information and processes needed to safely handle the trade item. – e.g., Handle with Care, Do Not Freeze, Flammable.</w:t>
            </w:r>
          </w:p>
        </w:tc>
      </w:tr>
      <w:tr w:rsidR="00582A5C" w:rsidRPr="00582A5C" w14:paraId="66F60E96" w14:textId="77777777" w:rsidTr="00582A5C">
        <w:tc>
          <w:tcPr>
            <w:tcW w:w="1127" w:type="pct"/>
            <w:shd w:val="clear" w:color="auto" w:fill="F2F2F2" w:themeFill="accent4" w:themeFillShade="F2"/>
          </w:tcPr>
          <w:p w14:paraId="36E572C9" w14:textId="77777777" w:rsidR="00582A5C" w:rsidRPr="00582A5C" w:rsidRDefault="00582A5C" w:rsidP="00582A5C">
            <w:pPr>
              <w:spacing w:before="0" w:after="160"/>
              <w:rPr>
                <w:b/>
                <w:lang w:val="en-NZ"/>
              </w:rPr>
            </w:pPr>
            <w:r w:rsidRPr="00582A5C">
              <w:rPr>
                <w:b/>
                <w:lang w:val="en-NZ"/>
              </w:rPr>
              <w:t>Use case</w:t>
            </w:r>
          </w:p>
        </w:tc>
        <w:tc>
          <w:tcPr>
            <w:tcW w:w="3873" w:type="pct"/>
            <w:gridSpan w:val="3"/>
          </w:tcPr>
          <w:p w14:paraId="1B715C7E" w14:textId="77777777" w:rsidR="00582A5C" w:rsidRPr="00582A5C" w:rsidRDefault="00582A5C" w:rsidP="00582A5C">
            <w:pPr>
              <w:spacing w:before="0" w:after="160"/>
              <w:rPr>
                <w:lang w:val="en-NZ"/>
              </w:rPr>
            </w:pPr>
            <w:r w:rsidRPr="00582A5C">
              <w:rPr>
                <w:lang w:val="en-NZ"/>
              </w:rPr>
              <w:t>Used to inform the proper handling of the product.</w:t>
            </w:r>
          </w:p>
        </w:tc>
      </w:tr>
      <w:tr w:rsidR="00582A5C" w:rsidRPr="00582A5C" w14:paraId="5CC505F1" w14:textId="77777777" w:rsidTr="00582A5C">
        <w:tc>
          <w:tcPr>
            <w:tcW w:w="1127" w:type="pct"/>
            <w:shd w:val="clear" w:color="auto" w:fill="F2F2F2" w:themeFill="accent4" w:themeFillShade="F2"/>
          </w:tcPr>
          <w:p w14:paraId="089A6EE8" w14:textId="77777777" w:rsidR="00582A5C" w:rsidRPr="00582A5C" w:rsidRDefault="00582A5C" w:rsidP="00582A5C">
            <w:pPr>
              <w:spacing w:before="0" w:after="160"/>
              <w:rPr>
                <w:b/>
                <w:lang w:val="en-NZ"/>
              </w:rPr>
            </w:pPr>
            <w:r w:rsidRPr="00582A5C">
              <w:rPr>
                <w:b/>
                <w:lang w:val="en-NZ"/>
              </w:rPr>
              <w:t>Source standards</w:t>
            </w:r>
          </w:p>
        </w:tc>
        <w:tc>
          <w:tcPr>
            <w:tcW w:w="3873" w:type="pct"/>
            <w:gridSpan w:val="3"/>
          </w:tcPr>
          <w:p w14:paraId="279D68AA" w14:textId="77777777" w:rsidR="00582A5C" w:rsidRPr="00582A5C" w:rsidRDefault="00582A5C" w:rsidP="00582A5C">
            <w:pPr>
              <w:spacing w:before="0" w:after="160"/>
              <w:rPr>
                <w:lang w:val="en-NZ"/>
              </w:rPr>
            </w:pPr>
            <w:r w:rsidRPr="00582A5C">
              <w:rPr>
                <w:lang w:val="en-NZ"/>
              </w:rPr>
              <w:t>GS1: handlingInstructionsCodeReference (string, 35)</w:t>
            </w:r>
          </w:p>
        </w:tc>
      </w:tr>
      <w:tr w:rsidR="00582A5C" w:rsidRPr="00582A5C" w14:paraId="558AC2FD" w14:textId="77777777" w:rsidTr="00582A5C">
        <w:tc>
          <w:tcPr>
            <w:tcW w:w="1127" w:type="pct"/>
            <w:shd w:val="clear" w:color="auto" w:fill="F2F2F2" w:themeFill="accent4" w:themeFillShade="F2"/>
          </w:tcPr>
          <w:p w14:paraId="0D81D3A2" w14:textId="77777777" w:rsidR="00582A5C" w:rsidRPr="00582A5C" w:rsidRDefault="00582A5C" w:rsidP="00582A5C">
            <w:pPr>
              <w:spacing w:before="0" w:after="160"/>
              <w:rPr>
                <w:b/>
                <w:lang w:val="en-NZ"/>
              </w:rPr>
            </w:pPr>
            <w:r w:rsidRPr="00582A5C">
              <w:rPr>
                <w:b/>
                <w:lang w:val="en-NZ"/>
              </w:rPr>
              <w:t>Authoritative source</w:t>
            </w:r>
          </w:p>
        </w:tc>
        <w:tc>
          <w:tcPr>
            <w:tcW w:w="3873" w:type="pct"/>
            <w:gridSpan w:val="3"/>
          </w:tcPr>
          <w:p w14:paraId="48A0A29A" w14:textId="77777777" w:rsidR="00582A5C" w:rsidRPr="00582A5C" w:rsidRDefault="00582A5C" w:rsidP="00582A5C">
            <w:pPr>
              <w:spacing w:before="0" w:after="160"/>
              <w:rPr>
                <w:lang w:val="en-NZ"/>
              </w:rPr>
            </w:pPr>
            <w:r w:rsidRPr="00582A5C">
              <w:rPr>
                <w:lang w:val="en-NZ"/>
              </w:rPr>
              <w:t>Supplier, GS1</w:t>
            </w:r>
          </w:p>
        </w:tc>
      </w:tr>
      <w:tr w:rsidR="00582A5C" w:rsidRPr="00582A5C" w14:paraId="339BCC13" w14:textId="77777777" w:rsidTr="00582A5C">
        <w:tc>
          <w:tcPr>
            <w:tcW w:w="1127" w:type="pct"/>
            <w:shd w:val="clear" w:color="auto" w:fill="F2F2F2" w:themeFill="accent4" w:themeFillShade="F2"/>
          </w:tcPr>
          <w:p w14:paraId="476743F8" w14:textId="77777777" w:rsidR="00582A5C" w:rsidRPr="00582A5C" w:rsidRDefault="00582A5C" w:rsidP="00582A5C">
            <w:pPr>
              <w:spacing w:before="0" w:after="160"/>
              <w:rPr>
                <w:b/>
                <w:lang w:val="en-NZ"/>
              </w:rPr>
            </w:pPr>
            <w:r w:rsidRPr="00582A5C">
              <w:rPr>
                <w:b/>
                <w:lang w:val="en-NZ"/>
              </w:rPr>
              <w:t>Data type</w:t>
            </w:r>
          </w:p>
        </w:tc>
        <w:tc>
          <w:tcPr>
            <w:tcW w:w="1082" w:type="pct"/>
          </w:tcPr>
          <w:p w14:paraId="5FA755B0" w14:textId="77777777" w:rsidR="00582A5C" w:rsidRPr="00582A5C" w:rsidRDefault="00582A5C" w:rsidP="00582A5C">
            <w:pPr>
              <w:spacing w:before="0" w:after="160"/>
              <w:rPr>
                <w:lang w:val="en-NZ"/>
              </w:rPr>
            </w:pPr>
            <w:r w:rsidRPr="00582A5C">
              <w:rPr>
                <w:lang w:val="en-NZ"/>
              </w:rPr>
              <w:t>Alphanumeric (X)</w:t>
            </w:r>
          </w:p>
        </w:tc>
        <w:tc>
          <w:tcPr>
            <w:tcW w:w="1289" w:type="pct"/>
            <w:shd w:val="clear" w:color="auto" w:fill="F2F2F2" w:themeFill="accent4" w:themeFillShade="F2"/>
          </w:tcPr>
          <w:p w14:paraId="318F1D8D" w14:textId="77777777" w:rsidR="00582A5C" w:rsidRPr="00582A5C" w:rsidRDefault="00582A5C" w:rsidP="00582A5C">
            <w:pPr>
              <w:spacing w:before="0" w:after="160"/>
              <w:rPr>
                <w:b/>
                <w:lang w:val="en-NZ"/>
              </w:rPr>
            </w:pPr>
            <w:r w:rsidRPr="00582A5C">
              <w:rPr>
                <w:b/>
                <w:lang w:val="en-NZ"/>
              </w:rPr>
              <w:t>Representational class </w:t>
            </w:r>
          </w:p>
        </w:tc>
        <w:tc>
          <w:tcPr>
            <w:tcW w:w="1502" w:type="pct"/>
          </w:tcPr>
          <w:p w14:paraId="5A6D712E" w14:textId="77777777" w:rsidR="00582A5C" w:rsidRPr="00582A5C" w:rsidRDefault="00582A5C" w:rsidP="00582A5C">
            <w:pPr>
              <w:spacing w:before="0" w:after="160"/>
              <w:rPr>
                <w:lang w:val="en-NZ"/>
              </w:rPr>
            </w:pPr>
            <w:r w:rsidRPr="00582A5C">
              <w:rPr>
                <w:lang w:val="en-NZ"/>
              </w:rPr>
              <w:t>Code</w:t>
            </w:r>
          </w:p>
        </w:tc>
      </w:tr>
      <w:tr w:rsidR="00582A5C" w:rsidRPr="00582A5C" w14:paraId="2FB4C6E3" w14:textId="77777777" w:rsidTr="00582A5C">
        <w:tc>
          <w:tcPr>
            <w:tcW w:w="1127" w:type="pct"/>
            <w:shd w:val="clear" w:color="auto" w:fill="F2F2F2" w:themeFill="accent4" w:themeFillShade="F2"/>
          </w:tcPr>
          <w:p w14:paraId="7AF0D0FC" w14:textId="77777777" w:rsidR="00582A5C" w:rsidRPr="00582A5C" w:rsidRDefault="00582A5C" w:rsidP="00582A5C">
            <w:pPr>
              <w:spacing w:before="0" w:after="160"/>
              <w:rPr>
                <w:b/>
                <w:lang w:val="en-NZ"/>
              </w:rPr>
            </w:pPr>
            <w:r w:rsidRPr="00582A5C">
              <w:rPr>
                <w:b/>
                <w:lang w:val="en-NZ"/>
              </w:rPr>
              <w:t>Field size</w:t>
            </w:r>
          </w:p>
        </w:tc>
        <w:tc>
          <w:tcPr>
            <w:tcW w:w="1082" w:type="pct"/>
          </w:tcPr>
          <w:p w14:paraId="038E5CD2" w14:textId="77777777" w:rsidR="00582A5C" w:rsidRPr="00582A5C" w:rsidRDefault="00582A5C" w:rsidP="00582A5C">
            <w:pPr>
              <w:spacing w:before="0" w:after="160"/>
              <w:rPr>
                <w:lang w:val="en-NZ"/>
              </w:rPr>
            </w:pPr>
            <w:r w:rsidRPr="00582A5C">
              <w:rPr>
                <w:lang w:val="en-NZ"/>
              </w:rPr>
              <w:t>35</w:t>
            </w:r>
          </w:p>
        </w:tc>
        <w:tc>
          <w:tcPr>
            <w:tcW w:w="1289" w:type="pct"/>
            <w:shd w:val="clear" w:color="auto" w:fill="F2F2F2" w:themeFill="accent4" w:themeFillShade="F2"/>
          </w:tcPr>
          <w:p w14:paraId="078B8EC7" w14:textId="77777777" w:rsidR="00582A5C" w:rsidRPr="00582A5C" w:rsidRDefault="00582A5C" w:rsidP="00582A5C">
            <w:pPr>
              <w:spacing w:before="0" w:after="160"/>
              <w:rPr>
                <w:b/>
                <w:lang w:val="en-NZ"/>
              </w:rPr>
            </w:pPr>
            <w:r w:rsidRPr="00582A5C">
              <w:rPr>
                <w:b/>
                <w:lang w:val="en-NZ"/>
              </w:rPr>
              <w:t>Representational layout </w:t>
            </w:r>
          </w:p>
        </w:tc>
        <w:tc>
          <w:tcPr>
            <w:tcW w:w="1502" w:type="pct"/>
          </w:tcPr>
          <w:p w14:paraId="0FF11B66" w14:textId="77777777" w:rsidR="00582A5C" w:rsidRPr="00582A5C" w:rsidRDefault="00582A5C" w:rsidP="00582A5C">
            <w:pPr>
              <w:spacing w:before="0" w:after="160"/>
              <w:rPr>
                <w:lang w:val="en-NZ"/>
              </w:rPr>
            </w:pPr>
            <w:r w:rsidRPr="00582A5C">
              <w:rPr>
                <w:lang w:val="en-NZ"/>
              </w:rPr>
              <w:t>X(35)</w:t>
            </w:r>
          </w:p>
        </w:tc>
      </w:tr>
      <w:tr w:rsidR="00582A5C" w:rsidRPr="00582A5C" w14:paraId="2ADE07DA" w14:textId="77777777" w:rsidTr="00582A5C">
        <w:tc>
          <w:tcPr>
            <w:tcW w:w="1127" w:type="pct"/>
            <w:shd w:val="clear" w:color="auto" w:fill="F2F2F2" w:themeFill="accent4" w:themeFillShade="F2"/>
          </w:tcPr>
          <w:p w14:paraId="453EBA19" w14:textId="77777777" w:rsidR="00582A5C" w:rsidRPr="00582A5C" w:rsidRDefault="00582A5C" w:rsidP="00582A5C">
            <w:pPr>
              <w:spacing w:before="0" w:after="160"/>
              <w:rPr>
                <w:b/>
                <w:lang w:val="en-NZ"/>
              </w:rPr>
            </w:pPr>
            <w:r w:rsidRPr="00582A5C">
              <w:rPr>
                <w:b/>
                <w:lang w:val="en-NZ"/>
              </w:rPr>
              <w:t>Value domain</w:t>
            </w:r>
          </w:p>
        </w:tc>
        <w:tc>
          <w:tcPr>
            <w:tcW w:w="3873" w:type="pct"/>
            <w:gridSpan w:val="3"/>
          </w:tcPr>
          <w:p w14:paraId="12761D70" w14:textId="77777777" w:rsidR="00582A5C" w:rsidRPr="00582A5C" w:rsidRDefault="00582A5C" w:rsidP="00582A5C">
            <w:pPr>
              <w:spacing w:before="0" w:after="160"/>
              <w:rPr>
                <w:rStyle w:val="Hyperlink"/>
                <w:b/>
                <w:lang w:val="en-NZ"/>
              </w:rPr>
            </w:pPr>
            <w:r w:rsidRPr="00582A5C">
              <w:rPr>
                <w:b/>
                <w:lang w:val="en-NZ"/>
              </w:rPr>
              <w:fldChar w:fldCharType="begin"/>
            </w:r>
            <w:r w:rsidRPr="00582A5C">
              <w:rPr>
                <w:b/>
                <w:lang w:val="en-NZ"/>
              </w:rPr>
              <w:instrText>HYPERLINK "https://www.gs1au.org/services/data-and-content/national-product-catalogue/npc-data-dictionary/data-attribute/handling-instructions-code"</w:instrText>
            </w:r>
            <w:r w:rsidRPr="00582A5C">
              <w:rPr>
                <w:b/>
                <w:lang w:val="en-NZ"/>
              </w:rPr>
            </w:r>
            <w:r w:rsidRPr="00582A5C">
              <w:rPr>
                <w:b/>
                <w:lang w:val="en-NZ"/>
              </w:rPr>
              <w:fldChar w:fldCharType="separate"/>
            </w:r>
            <w:r w:rsidRPr="00582A5C">
              <w:rPr>
                <w:rStyle w:val="Hyperlink"/>
                <w:b/>
                <w:lang w:val="en-NZ"/>
              </w:rPr>
              <w:t>GS1 NPC Code list</w:t>
            </w:r>
          </w:p>
          <w:p w14:paraId="585408AF" w14:textId="77777777" w:rsidR="00582A5C" w:rsidRPr="00582A5C" w:rsidRDefault="00582A5C" w:rsidP="00582A5C">
            <w:pPr>
              <w:spacing w:before="0" w:after="160"/>
              <w:rPr>
                <w:lang w:val="en-NZ"/>
              </w:rPr>
            </w:pPr>
            <w:r w:rsidRPr="00582A5C">
              <w:rPr>
                <w:lang w:val="en-NZ"/>
              </w:rPr>
              <w:fldChar w:fldCharType="end"/>
            </w:r>
            <w:hyperlink w:anchor="_Appendix_6_–" w:history="1">
              <w:r w:rsidRPr="00582A5C">
                <w:rPr>
                  <w:rStyle w:val="Hyperlink"/>
                  <w:b/>
                  <w:lang w:val="en-NZ"/>
                </w:rPr>
                <w:t>Appendix 6 – Handling instructions code reference</w:t>
              </w:r>
            </w:hyperlink>
          </w:p>
        </w:tc>
      </w:tr>
      <w:tr w:rsidR="00582A5C" w:rsidRPr="00582A5C" w14:paraId="6CC7F654" w14:textId="77777777" w:rsidTr="00582A5C">
        <w:tc>
          <w:tcPr>
            <w:tcW w:w="1127" w:type="pct"/>
            <w:shd w:val="clear" w:color="auto" w:fill="F2F2F2" w:themeFill="accent4" w:themeFillShade="F2"/>
          </w:tcPr>
          <w:p w14:paraId="22E00DB7" w14:textId="77777777" w:rsidR="00582A5C" w:rsidRPr="00582A5C" w:rsidRDefault="00582A5C" w:rsidP="00582A5C">
            <w:pPr>
              <w:spacing w:before="0" w:after="160"/>
              <w:rPr>
                <w:b/>
                <w:lang w:val="en-NZ"/>
              </w:rPr>
            </w:pPr>
            <w:r w:rsidRPr="00582A5C">
              <w:rPr>
                <w:b/>
                <w:lang w:val="en-NZ"/>
              </w:rPr>
              <w:t>Obligation</w:t>
            </w:r>
          </w:p>
        </w:tc>
        <w:tc>
          <w:tcPr>
            <w:tcW w:w="3873" w:type="pct"/>
            <w:gridSpan w:val="3"/>
          </w:tcPr>
          <w:p w14:paraId="087ADEF4" w14:textId="77777777" w:rsidR="00582A5C" w:rsidRPr="00582A5C" w:rsidRDefault="00582A5C" w:rsidP="00582A5C">
            <w:pPr>
              <w:spacing w:before="0" w:after="160"/>
              <w:rPr>
                <w:lang w:val="en-NZ"/>
              </w:rPr>
            </w:pPr>
            <w:r w:rsidRPr="00582A5C">
              <w:rPr>
                <w:lang w:val="en-NZ"/>
              </w:rPr>
              <w:t>Optional</w:t>
            </w:r>
          </w:p>
        </w:tc>
      </w:tr>
      <w:tr w:rsidR="00582A5C" w:rsidRPr="00582A5C" w14:paraId="1D502F1C" w14:textId="77777777" w:rsidTr="00582A5C">
        <w:tc>
          <w:tcPr>
            <w:tcW w:w="1127" w:type="pct"/>
            <w:shd w:val="clear" w:color="auto" w:fill="F2F2F2" w:themeFill="accent4" w:themeFillShade="F2"/>
          </w:tcPr>
          <w:p w14:paraId="4E41DD7D" w14:textId="77777777" w:rsidR="00582A5C" w:rsidRPr="00582A5C" w:rsidRDefault="00582A5C" w:rsidP="00582A5C">
            <w:pPr>
              <w:spacing w:before="0" w:after="160"/>
              <w:rPr>
                <w:b/>
                <w:lang w:val="en-NZ"/>
              </w:rPr>
            </w:pPr>
            <w:r w:rsidRPr="00582A5C">
              <w:rPr>
                <w:b/>
                <w:lang w:val="en-NZ"/>
              </w:rPr>
              <w:t>Guide for use</w:t>
            </w:r>
          </w:p>
        </w:tc>
        <w:tc>
          <w:tcPr>
            <w:tcW w:w="3873" w:type="pct"/>
            <w:gridSpan w:val="3"/>
          </w:tcPr>
          <w:p w14:paraId="4FDAF0AE" w14:textId="77777777" w:rsidR="00582A5C" w:rsidRPr="00582A5C" w:rsidRDefault="00582A5C" w:rsidP="00582A5C">
            <w:pPr>
              <w:spacing w:before="0" w:after="160"/>
              <w:rPr>
                <w:lang w:val="en-NZ"/>
              </w:rPr>
            </w:pPr>
            <w:r w:rsidRPr="00582A5C">
              <w:rPr>
                <w:lang w:val="en-NZ"/>
              </w:rPr>
              <w:t>-</w:t>
            </w:r>
          </w:p>
        </w:tc>
      </w:tr>
    </w:tbl>
    <w:p w14:paraId="282C0E3B" w14:textId="77777777" w:rsidR="00582A5C" w:rsidRPr="00582A5C" w:rsidRDefault="00582A5C" w:rsidP="00582A5C">
      <w:pPr>
        <w:pStyle w:val="Heading4"/>
      </w:pPr>
      <w:bookmarkStart w:id="39" w:name="_Toc58242021"/>
      <w:r w:rsidRPr="00582A5C">
        <w:t>Class of Dangerous Goods</w:t>
      </w:r>
      <w:bookmarkEnd w:id="39"/>
    </w:p>
    <w:tbl>
      <w:tblPr>
        <w:tblStyle w:val="TableGrid"/>
        <w:tblW w:w="5000" w:type="pct"/>
        <w:tblLook w:val="0000" w:firstRow="0" w:lastRow="0" w:firstColumn="0" w:lastColumn="0" w:noHBand="0" w:noVBand="0"/>
      </w:tblPr>
      <w:tblGrid>
        <w:gridCol w:w="1372"/>
        <w:gridCol w:w="2095"/>
        <w:gridCol w:w="2622"/>
        <w:gridCol w:w="2927"/>
      </w:tblGrid>
      <w:tr w:rsidR="00582A5C" w:rsidRPr="00582A5C" w14:paraId="67F7013D" w14:textId="77777777" w:rsidTr="00582A5C">
        <w:tc>
          <w:tcPr>
            <w:tcW w:w="1142" w:type="pct"/>
          </w:tcPr>
          <w:p w14:paraId="3D2AA4BB"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27FE75B9" w14:textId="77777777" w:rsidR="00582A5C" w:rsidRPr="00582A5C" w:rsidRDefault="00582A5C" w:rsidP="00582A5C">
            <w:pPr>
              <w:spacing w:before="0" w:after="160"/>
              <w:rPr>
                <w:lang w:val="en-NZ"/>
              </w:rPr>
            </w:pPr>
            <w:r w:rsidRPr="00582A5C">
              <w:rPr>
                <w:lang w:val="en-NZ"/>
              </w:rPr>
              <w:t>Class of Dangerous Goods</w:t>
            </w:r>
          </w:p>
        </w:tc>
      </w:tr>
      <w:tr w:rsidR="00582A5C" w:rsidRPr="00582A5C" w14:paraId="11E956F4" w14:textId="77777777" w:rsidTr="00582A5C">
        <w:tc>
          <w:tcPr>
            <w:tcW w:w="1142" w:type="pct"/>
            <w:shd w:val="clear" w:color="auto" w:fill="F2F2F2" w:themeFill="accent4" w:themeFillShade="F2"/>
          </w:tcPr>
          <w:p w14:paraId="09F7627F"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728A53BD" w14:textId="77777777" w:rsidR="00582A5C" w:rsidRPr="00582A5C" w:rsidRDefault="00582A5C" w:rsidP="00582A5C">
            <w:pPr>
              <w:spacing w:before="0" w:after="160"/>
              <w:rPr>
                <w:lang w:val="en-NZ"/>
              </w:rPr>
            </w:pPr>
            <w:r w:rsidRPr="00582A5C">
              <w:rPr>
                <w:lang w:val="en-NZ"/>
              </w:rPr>
              <w:t>Dangerous goods classification of the Trade Item.</w:t>
            </w:r>
          </w:p>
          <w:p w14:paraId="3FBB5CF1" w14:textId="77777777" w:rsidR="00582A5C" w:rsidRPr="00582A5C" w:rsidRDefault="00582A5C" w:rsidP="00582A5C">
            <w:pPr>
              <w:spacing w:before="0" w:after="160"/>
              <w:rPr>
                <w:lang w:val="en-NZ"/>
              </w:rPr>
            </w:pPr>
          </w:p>
        </w:tc>
      </w:tr>
      <w:tr w:rsidR="00582A5C" w:rsidRPr="00582A5C" w14:paraId="7D524AE4" w14:textId="77777777" w:rsidTr="00582A5C">
        <w:tc>
          <w:tcPr>
            <w:tcW w:w="1142" w:type="pct"/>
            <w:shd w:val="clear" w:color="auto" w:fill="F2F2F2" w:themeFill="accent4" w:themeFillShade="F2"/>
          </w:tcPr>
          <w:p w14:paraId="3FB99A78"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4E67C08A" w14:textId="77777777" w:rsidR="00582A5C" w:rsidRPr="00582A5C" w:rsidRDefault="00582A5C" w:rsidP="00582A5C">
            <w:pPr>
              <w:spacing w:before="0" w:after="160"/>
              <w:rPr>
                <w:lang w:val="en-NZ"/>
              </w:rPr>
            </w:pPr>
            <w:r w:rsidRPr="00582A5C">
              <w:rPr>
                <w:lang w:val="en-NZ"/>
              </w:rPr>
              <w:t xml:space="preserve">To classify the trade item based on the type of dangerous materials or items present based on the most significant risk. – </w:t>
            </w:r>
          </w:p>
        </w:tc>
      </w:tr>
      <w:tr w:rsidR="00582A5C" w:rsidRPr="00582A5C" w14:paraId="0FE1433F" w14:textId="77777777" w:rsidTr="00582A5C">
        <w:tc>
          <w:tcPr>
            <w:tcW w:w="1142" w:type="pct"/>
            <w:shd w:val="clear" w:color="auto" w:fill="F2F2F2" w:themeFill="accent4" w:themeFillShade="F2"/>
          </w:tcPr>
          <w:p w14:paraId="59100815"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57130630" w14:textId="77777777" w:rsidR="00582A5C" w:rsidRPr="00582A5C" w:rsidRDefault="00582A5C" w:rsidP="00582A5C">
            <w:pPr>
              <w:spacing w:before="0" w:after="160"/>
              <w:rPr>
                <w:lang w:val="en-NZ"/>
              </w:rPr>
            </w:pPr>
            <w:r w:rsidRPr="00582A5C">
              <w:rPr>
                <w:lang w:val="en-NZ"/>
              </w:rPr>
              <w:t xml:space="preserve">Used to in conjunction with </w:t>
            </w:r>
            <w:r w:rsidRPr="00582A5C">
              <w:rPr>
                <w:b/>
                <w:bCs/>
                <w:lang w:val="en-NZ"/>
              </w:rPr>
              <w:t>Is Trade Item a Dangerous Good</w:t>
            </w:r>
            <w:r w:rsidRPr="00582A5C">
              <w:rPr>
                <w:lang w:val="en-NZ"/>
              </w:rPr>
              <w:t>, to mandate how dangerous goods are to be handled, packaged, labelled, or transported. – e.g. 2.2 (Non Flammable, Non-toxic gases) for Fire Extinguisher Dry Powder</w:t>
            </w:r>
          </w:p>
        </w:tc>
      </w:tr>
      <w:tr w:rsidR="00582A5C" w:rsidRPr="00582A5C" w14:paraId="5A7D7CF4" w14:textId="77777777" w:rsidTr="00582A5C">
        <w:tc>
          <w:tcPr>
            <w:tcW w:w="1142" w:type="pct"/>
            <w:shd w:val="clear" w:color="auto" w:fill="F2F2F2" w:themeFill="accent4" w:themeFillShade="F2"/>
          </w:tcPr>
          <w:p w14:paraId="4FDD7944"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7E81F413" w14:textId="77777777" w:rsidR="00582A5C" w:rsidRPr="00582A5C" w:rsidRDefault="00582A5C" w:rsidP="00582A5C">
            <w:pPr>
              <w:spacing w:before="0" w:after="160"/>
              <w:rPr>
                <w:lang w:val="en-NZ"/>
              </w:rPr>
            </w:pPr>
            <w:r w:rsidRPr="00582A5C">
              <w:rPr>
                <w:lang w:val="en-NZ"/>
              </w:rPr>
              <w:t>GS1: classOfDangerousGoods (string, 4)</w:t>
            </w:r>
          </w:p>
        </w:tc>
      </w:tr>
      <w:tr w:rsidR="00582A5C" w:rsidRPr="00582A5C" w14:paraId="2D07F035" w14:textId="77777777" w:rsidTr="00582A5C">
        <w:tc>
          <w:tcPr>
            <w:tcW w:w="1142" w:type="pct"/>
            <w:shd w:val="clear" w:color="auto" w:fill="F2F2F2" w:themeFill="accent4" w:themeFillShade="F2"/>
          </w:tcPr>
          <w:p w14:paraId="1B2F86D1"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0953C22B" w14:textId="77777777" w:rsidR="00582A5C" w:rsidRPr="00582A5C" w:rsidRDefault="00582A5C" w:rsidP="00582A5C">
            <w:pPr>
              <w:spacing w:before="0" w:after="160"/>
              <w:rPr>
                <w:lang w:val="en-NZ"/>
              </w:rPr>
            </w:pPr>
            <w:r w:rsidRPr="00582A5C">
              <w:rPr>
                <w:lang w:val="en-NZ"/>
              </w:rPr>
              <w:t>Supplier, GS1</w:t>
            </w:r>
          </w:p>
          <w:p w14:paraId="6D4C8E9C" w14:textId="77777777" w:rsidR="00582A5C" w:rsidRPr="00582A5C" w:rsidRDefault="00582A5C" w:rsidP="00582A5C">
            <w:pPr>
              <w:spacing w:before="0" w:after="160"/>
              <w:rPr>
                <w:lang w:val="en-NZ"/>
              </w:rPr>
            </w:pPr>
            <w:r w:rsidRPr="00582A5C">
              <w:rPr>
                <w:lang w:val="en-NZ"/>
              </w:rPr>
              <w:t>Refer to: UN Recommendations on the Transport of Dangerous Goods and NZ Transport Agency, dangerous Goods Transported for Domestic Use (Factsheet nbr 69, dated June 2015)</w:t>
            </w:r>
          </w:p>
        </w:tc>
      </w:tr>
      <w:tr w:rsidR="00582A5C" w:rsidRPr="00582A5C" w14:paraId="74FC6E71" w14:textId="77777777" w:rsidTr="00582A5C">
        <w:tc>
          <w:tcPr>
            <w:tcW w:w="1142" w:type="pct"/>
            <w:shd w:val="clear" w:color="auto" w:fill="F2F2F2" w:themeFill="accent4" w:themeFillShade="F2"/>
          </w:tcPr>
          <w:p w14:paraId="2496ECB5" w14:textId="77777777" w:rsidR="00582A5C" w:rsidRPr="00582A5C" w:rsidRDefault="00582A5C" w:rsidP="00582A5C">
            <w:pPr>
              <w:spacing w:before="0" w:after="160"/>
              <w:rPr>
                <w:b/>
                <w:lang w:val="en-NZ"/>
              </w:rPr>
            </w:pPr>
            <w:r w:rsidRPr="00582A5C">
              <w:rPr>
                <w:b/>
                <w:lang w:val="en-NZ"/>
              </w:rPr>
              <w:t>Data type</w:t>
            </w:r>
          </w:p>
        </w:tc>
        <w:tc>
          <w:tcPr>
            <w:tcW w:w="1053" w:type="pct"/>
          </w:tcPr>
          <w:p w14:paraId="4D03B238" w14:textId="77777777" w:rsidR="00582A5C" w:rsidRPr="00582A5C" w:rsidRDefault="00582A5C" w:rsidP="00582A5C">
            <w:pPr>
              <w:spacing w:before="0" w:after="160"/>
              <w:rPr>
                <w:lang w:val="en-NZ"/>
              </w:rPr>
            </w:pPr>
            <w:r w:rsidRPr="00582A5C">
              <w:rPr>
                <w:lang w:val="en-NZ"/>
              </w:rPr>
              <w:t>Alphanumeric (X)</w:t>
            </w:r>
          </w:p>
        </w:tc>
        <w:tc>
          <w:tcPr>
            <w:tcW w:w="1324" w:type="pct"/>
            <w:shd w:val="clear" w:color="auto" w:fill="F2F2F2" w:themeFill="accent4" w:themeFillShade="F2"/>
          </w:tcPr>
          <w:p w14:paraId="21D8FFB6"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1CD6BC24" w14:textId="77777777" w:rsidR="00582A5C" w:rsidRPr="00582A5C" w:rsidRDefault="00582A5C" w:rsidP="00582A5C">
            <w:pPr>
              <w:spacing w:before="0" w:after="160"/>
              <w:rPr>
                <w:lang w:val="en-NZ"/>
              </w:rPr>
            </w:pPr>
            <w:r w:rsidRPr="00582A5C">
              <w:rPr>
                <w:lang w:val="en-NZ"/>
              </w:rPr>
              <w:t>Code</w:t>
            </w:r>
          </w:p>
        </w:tc>
      </w:tr>
      <w:tr w:rsidR="00582A5C" w:rsidRPr="00582A5C" w14:paraId="46B47485" w14:textId="77777777" w:rsidTr="00582A5C">
        <w:tc>
          <w:tcPr>
            <w:tcW w:w="1142" w:type="pct"/>
            <w:shd w:val="clear" w:color="auto" w:fill="F2F2F2" w:themeFill="accent4" w:themeFillShade="F2"/>
          </w:tcPr>
          <w:p w14:paraId="1325DC31" w14:textId="77777777" w:rsidR="00582A5C" w:rsidRPr="00582A5C" w:rsidRDefault="00582A5C" w:rsidP="00582A5C">
            <w:pPr>
              <w:spacing w:before="0" w:after="160"/>
              <w:rPr>
                <w:b/>
                <w:lang w:val="en-NZ"/>
              </w:rPr>
            </w:pPr>
            <w:r w:rsidRPr="00582A5C">
              <w:rPr>
                <w:b/>
                <w:lang w:val="en-NZ"/>
              </w:rPr>
              <w:t>Field size</w:t>
            </w:r>
          </w:p>
        </w:tc>
        <w:tc>
          <w:tcPr>
            <w:tcW w:w="1053" w:type="pct"/>
          </w:tcPr>
          <w:p w14:paraId="2E7CF016" w14:textId="77777777" w:rsidR="00582A5C" w:rsidRPr="00582A5C" w:rsidRDefault="00582A5C" w:rsidP="00582A5C">
            <w:pPr>
              <w:spacing w:before="0" w:after="160"/>
              <w:rPr>
                <w:lang w:val="en-NZ"/>
              </w:rPr>
            </w:pPr>
            <w:r w:rsidRPr="00582A5C">
              <w:rPr>
                <w:lang w:val="en-NZ"/>
              </w:rPr>
              <w:t>4 </w:t>
            </w:r>
          </w:p>
        </w:tc>
        <w:tc>
          <w:tcPr>
            <w:tcW w:w="1324" w:type="pct"/>
            <w:shd w:val="clear" w:color="auto" w:fill="F2F2F2" w:themeFill="accent4" w:themeFillShade="F2"/>
          </w:tcPr>
          <w:p w14:paraId="0A133CE2"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1F13691E" w14:textId="77777777" w:rsidR="00582A5C" w:rsidRPr="00582A5C" w:rsidRDefault="00582A5C" w:rsidP="00582A5C">
            <w:pPr>
              <w:spacing w:before="0" w:after="160"/>
              <w:rPr>
                <w:lang w:val="en-NZ"/>
              </w:rPr>
            </w:pPr>
            <w:r w:rsidRPr="00582A5C">
              <w:rPr>
                <w:lang w:val="en-NZ"/>
              </w:rPr>
              <w:t> X(4)</w:t>
            </w:r>
          </w:p>
        </w:tc>
      </w:tr>
      <w:tr w:rsidR="00582A5C" w:rsidRPr="00582A5C" w14:paraId="230BCF5A" w14:textId="77777777" w:rsidTr="00582A5C">
        <w:tc>
          <w:tcPr>
            <w:tcW w:w="1142" w:type="pct"/>
            <w:shd w:val="clear" w:color="auto" w:fill="F2F2F2" w:themeFill="accent4" w:themeFillShade="F2"/>
          </w:tcPr>
          <w:p w14:paraId="13E6FD3E"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1F8DEEB8" w14:textId="77777777" w:rsidR="00582A5C" w:rsidRPr="00582A5C" w:rsidRDefault="00000000" w:rsidP="00582A5C">
            <w:pPr>
              <w:spacing w:before="0" w:after="160"/>
              <w:rPr>
                <w:lang w:val="en-NZ"/>
              </w:rPr>
            </w:pPr>
            <w:hyperlink w:anchor="appex7" w:history="1">
              <w:r w:rsidR="00582A5C" w:rsidRPr="00582A5C">
                <w:rPr>
                  <w:rStyle w:val="Hyperlink"/>
                  <w:b/>
                  <w:lang w:val="en-NZ"/>
                </w:rPr>
                <w:t>Appendix 7 – Class of dangerous goods code</w:t>
              </w:r>
            </w:hyperlink>
          </w:p>
        </w:tc>
      </w:tr>
      <w:tr w:rsidR="00582A5C" w:rsidRPr="00582A5C" w14:paraId="05D58CB5" w14:textId="77777777" w:rsidTr="00582A5C">
        <w:tc>
          <w:tcPr>
            <w:tcW w:w="1142" w:type="pct"/>
            <w:shd w:val="clear" w:color="auto" w:fill="F2F2F2" w:themeFill="accent4" w:themeFillShade="F2"/>
          </w:tcPr>
          <w:p w14:paraId="171E869D"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091F037D" w14:textId="77777777" w:rsidR="00582A5C" w:rsidRPr="00582A5C" w:rsidRDefault="00582A5C" w:rsidP="00582A5C">
            <w:pPr>
              <w:spacing w:before="0" w:after="160"/>
              <w:rPr>
                <w:lang w:val="en-NZ"/>
              </w:rPr>
            </w:pPr>
            <w:r w:rsidRPr="00582A5C">
              <w:rPr>
                <w:lang w:val="en-NZ"/>
              </w:rPr>
              <w:t>Conditional: this field must have a value if ‘Is Trade Item a Dangerous Good’ is Y</w:t>
            </w:r>
          </w:p>
        </w:tc>
      </w:tr>
      <w:tr w:rsidR="00582A5C" w:rsidRPr="00582A5C" w14:paraId="1D91809A" w14:textId="77777777" w:rsidTr="00582A5C">
        <w:tc>
          <w:tcPr>
            <w:tcW w:w="1142" w:type="pct"/>
            <w:shd w:val="clear" w:color="auto" w:fill="F2F2F2" w:themeFill="accent4" w:themeFillShade="F2"/>
          </w:tcPr>
          <w:p w14:paraId="6C83BB5E"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14B7E728" w14:textId="77777777" w:rsidR="00582A5C" w:rsidRPr="00582A5C" w:rsidRDefault="00582A5C" w:rsidP="00582A5C">
            <w:pPr>
              <w:spacing w:before="0" w:after="160"/>
              <w:rPr>
                <w:lang w:val="en-NZ"/>
              </w:rPr>
            </w:pPr>
            <w:r w:rsidRPr="00582A5C">
              <w:rPr>
                <w:lang w:val="en-NZ"/>
              </w:rPr>
              <w:t>The class value must always be less than 10.</w:t>
            </w:r>
          </w:p>
          <w:p w14:paraId="6E2BB37C" w14:textId="77777777" w:rsidR="00582A5C" w:rsidRPr="00582A5C" w:rsidRDefault="00582A5C" w:rsidP="00582A5C">
            <w:pPr>
              <w:spacing w:before="0" w:after="160"/>
              <w:rPr>
                <w:lang w:val="en-NZ"/>
              </w:rPr>
            </w:pPr>
            <w:r w:rsidRPr="00582A5C">
              <w:rPr>
                <w:lang w:val="en-NZ"/>
              </w:rPr>
              <w:t>http://transport.govt.nz/assets/Import/Documents/Transporting20Dangerous20Goods.pdf</w:t>
            </w:r>
          </w:p>
        </w:tc>
      </w:tr>
    </w:tbl>
    <w:p w14:paraId="71FF64CA" w14:textId="77777777" w:rsidR="00582A5C" w:rsidRPr="00582A5C" w:rsidRDefault="00582A5C" w:rsidP="00582A5C">
      <w:pPr>
        <w:pStyle w:val="Heading4"/>
      </w:pPr>
      <w:bookmarkStart w:id="40" w:name="_Toc58242022"/>
      <w:r w:rsidRPr="00582A5C">
        <w:t>United Nations Dangerous Goods Number</w:t>
      </w:r>
      <w:bookmarkEnd w:id="40"/>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7ADA9002" w14:textId="77777777" w:rsidTr="00582A5C">
        <w:tc>
          <w:tcPr>
            <w:tcW w:w="1142" w:type="pct"/>
          </w:tcPr>
          <w:p w14:paraId="6DCA9935"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106481F7" w14:textId="77777777" w:rsidR="00582A5C" w:rsidRPr="00582A5C" w:rsidRDefault="00582A5C" w:rsidP="00582A5C">
            <w:pPr>
              <w:spacing w:before="0" w:after="160"/>
              <w:rPr>
                <w:lang w:val="en-NZ"/>
              </w:rPr>
            </w:pPr>
            <w:r w:rsidRPr="00582A5C">
              <w:rPr>
                <w:lang w:val="en-NZ"/>
              </w:rPr>
              <w:t>United Nations Dangerous Goods Number</w:t>
            </w:r>
          </w:p>
        </w:tc>
      </w:tr>
      <w:tr w:rsidR="00582A5C" w:rsidRPr="00582A5C" w14:paraId="6B3EBD05" w14:textId="77777777" w:rsidTr="00582A5C">
        <w:tc>
          <w:tcPr>
            <w:tcW w:w="1142" w:type="pct"/>
            <w:shd w:val="clear" w:color="auto" w:fill="F2F2F2" w:themeFill="accent4" w:themeFillShade="F2"/>
          </w:tcPr>
          <w:p w14:paraId="2DD38E2B"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2801E1C3" w14:textId="77777777" w:rsidR="00582A5C" w:rsidRPr="00582A5C" w:rsidRDefault="00582A5C" w:rsidP="00582A5C">
            <w:pPr>
              <w:spacing w:before="0" w:after="160"/>
              <w:rPr>
                <w:lang w:val="en-NZ"/>
              </w:rPr>
            </w:pPr>
            <w:r w:rsidRPr="00582A5C">
              <w:rPr>
                <w:lang w:val="en-NZ"/>
              </w:rPr>
              <w:t>The four-digit number assigned by the United Nations Committee of Experts on the Transport of Dangerous Goods to classify a substance or a particular group of substances.</w:t>
            </w:r>
          </w:p>
        </w:tc>
      </w:tr>
      <w:tr w:rsidR="00582A5C" w:rsidRPr="00582A5C" w14:paraId="1FDA1762" w14:textId="77777777" w:rsidTr="00582A5C">
        <w:tc>
          <w:tcPr>
            <w:tcW w:w="1142" w:type="pct"/>
            <w:shd w:val="clear" w:color="auto" w:fill="F2F2F2" w:themeFill="accent4" w:themeFillShade="F2"/>
          </w:tcPr>
          <w:p w14:paraId="60E65815"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7FCE13CA" w14:textId="77777777" w:rsidR="00582A5C" w:rsidRPr="00582A5C" w:rsidRDefault="00582A5C" w:rsidP="00582A5C">
            <w:pPr>
              <w:spacing w:before="0" w:after="160"/>
              <w:rPr>
                <w:lang w:val="en-NZ"/>
              </w:rPr>
            </w:pPr>
            <w:r w:rsidRPr="00582A5C">
              <w:rPr>
                <w:lang w:val="en-NZ"/>
              </w:rPr>
              <w:t>To classify a substance or a particular group of substances. - e.g., 1155 (DIETHYL ETHER (ETHYL ETHER))</w:t>
            </w:r>
          </w:p>
        </w:tc>
      </w:tr>
      <w:tr w:rsidR="00582A5C" w:rsidRPr="00582A5C" w14:paraId="0A8AA127" w14:textId="77777777" w:rsidTr="00582A5C">
        <w:tc>
          <w:tcPr>
            <w:tcW w:w="1142" w:type="pct"/>
            <w:shd w:val="clear" w:color="auto" w:fill="F2F2F2" w:themeFill="accent4" w:themeFillShade="F2"/>
          </w:tcPr>
          <w:p w14:paraId="0CBFCCC4"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351F3D97" w14:textId="77777777" w:rsidR="00582A5C" w:rsidRPr="00582A5C" w:rsidRDefault="00582A5C" w:rsidP="00582A5C">
            <w:pPr>
              <w:spacing w:before="0" w:after="160"/>
              <w:rPr>
                <w:lang w:val="en-NZ"/>
              </w:rPr>
            </w:pPr>
            <w:r w:rsidRPr="00582A5C">
              <w:rPr>
                <w:lang w:val="en-NZ"/>
              </w:rPr>
              <w:t>Used to inform the UN dangerous good number that applies to the transportation of the trade item.</w:t>
            </w:r>
          </w:p>
        </w:tc>
      </w:tr>
      <w:tr w:rsidR="00582A5C" w:rsidRPr="00582A5C" w14:paraId="2E58D730" w14:textId="77777777" w:rsidTr="00582A5C">
        <w:tc>
          <w:tcPr>
            <w:tcW w:w="1142" w:type="pct"/>
            <w:shd w:val="clear" w:color="auto" w:fill="F2F2F2" w:themeFill="accent4" w:themeFillShade="F2"/>
          </w:tcPr>
          <w:p w14:paraId="0354F9BD"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6DFD6D59" w14:textId="77777777" w:rsidR="00582A5C" w:rsidRPr="00582A5C" w:rsidRDefault="00582A5C" w:rsidP="00582A5C">
            <w:pPr>
              <w:spacing w:before="0" w:after="160"/>
              <w:rPr>
                <w:lang w:val="en-NZ"/>
              </w:rPr>
            </w:pPr>
            <w:r w:rsidRPr="00582A5C">
              <w:rPr>
                <w:lang w:val="en-NZ"/>
              </w:rPr>
              <w:t>GS1: unitedNationsDangerousGoodsNumber (string (numeric), 4)</w:t>
            </w:r>
          </w:p>
        </w:tc>
      </w:tr>
      <w:tr w:rsidR="00582A5C" w:rsidRPr="00582A5C" w14:paraId="5A8F1013" w14:textId="77777777" w:rsidTr="00582A5C">
        <w:tc>
          <w:tcPr>
            <w:tcW w:w="1142" w:type="pct"/>
            <w:shd w:val="clear" w:color="auto" w:fill="F2F2F2" w:themeFill="accent4" w:themeFillShade="F2"/>
          </w:tcPr>
          <w:p w14:paraId="21440D8D"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4AC8AE24" w14:textId="77777777" w:rsidR="00582A5C" w:rsidRPr="00582A5C" w:rsidRDefault="00582A5C" w:rsidP="00582A5C">
            <w:pPr>
              <w:spacing w:before="0" w:after="160"/>
              <w:rPr>
                <w:lang w:val="en-NZ"/>
              </w:rPr>
            </w:pPr>
            <w:r w:rsidRPr="00582A5C">
              <w:rPr>
                <w:lang w:val="en-NZ"/>
              </w:rPr>
              <w:t>Supplier, GS1</w:t>
            </w:r>
          </w:p>
          <w:p w14:paraId="0FCD85B4" w14:textId="77777777" w:rsidR="00582A5C" w:rsidRPr="00582A5C" w:rsidRDefault="00582A5C" w:rsidP="00582A5C">
            <w:pPr>
              <w:spacing w:before="0" w:after="160"/>
              <w:rPr>
                <w:lang w:val="en-NZ"/>
              </w:rPr>
            </w:pPr>
            <w:r w:rsidRPr="00582A5C">
              <w:rPr>
                <w:lang w:val="en-NZ"/>
              </w:rPr>
              <w:t>Refer to: UN Recommendations on the Transport of Dangerous Goods</w:t>
            </w:r>
          </w:p>
        </w:tc>
      </w:tr>
      <w:tr w:rsidR="00582A5C" w:rsidRPr="00582A5C" w14:paraId="5A2465AA" w14:textId="77777777" w:rsidTr="00582A5C">
        <w:tc>
          <w:tcPr>
            <w:tcW w:w="1142" w:type="pct"/>
            <w:shd w:val="clear" w:color="auto" w:fill="F2F2F2" w:themeFill="accent4" w:themeFillShade="F2"/>
          </w:tcPr>
          <w:p w14:paraId="3D687FE5" w14:textId="77777777" w:rsidR="00582A5C" w:rsidRPr="00582A5C" w:rsidRDefault="00582A5C" w:rsidP="00582A5C">
            <w:pPr>
              <w:spacing w:before="0" w:after="160"/>
              <w:rPr>
                <w:b/>
                <w:lang w:val="en-NZ"/>
              </w:rPr>
            </w:pPr>
            <w:r w:rsidRPr="00582A5C">
              <w:rPr>
                <w:b/>
                <w:lang w:val="en-NZ"/>
              </w:rPr>
              <w:t>Data type</w:t>
            </w:r>
          </w:p>
        </w:tc>
        <w:tc>
          <w:tcPr>
            <w:tcW w:w="1053" w:type="pct"/>
          </w:tcPr>
          <w:p w14:paraId="6CFF499B" w14:textId="77777777" w:rsidR="00582A5C" w:rsidRPr="00582A5C" w:rsidRDefault="00582A5C" w:rsidP="00582A5C">
            <w:pPr>
              <w:spacing w:before="0" w:after="160"/>
              <w:rPr>
                <w:lang w:val="en-NZ"/>
              </w:rPr>
            </w:pPr>
            <w:r w:rsidRPr="00582A5C">
              <w:rPr>
                <w:lang w:val="en-NZ"/>
              </w:rPr>
              <w:t>Numeric (N)</w:t>
            </w:r>
          </w:p>
        </w:tc>
        <w:tc>
          <w:tcPr>
            <w:tcW w:w="1324" w:type="pct"/>
            <w:shd w:val="clear" w:color="auto" w:fill="F2F2F2" w:themeFill="accent4" w:themeFillShade="F2"/>
          </w:tcPr>
          <w:p w14:paraId="18B7C236"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5CA251AE" w14:textId="77777777" w:rsidR="00582A5C" w:rsidRPr="00582A5C" w:rsidRDefault="00582A5C" w:rsidP="00582A5C">
            <w:pPr>
              <w:spacing w:before="0" w:after="160"/>
              <w:rPr>
                <w:lang w:val="en-NZ"/>
              </w:rPr>
            </w:pPr>
            <w:r w:rsidRPr="00582A5C">
              <w:rPr>
                <w:lang w:val="en-NZ"/>
              </w:rPr>
              <w:t>Identifier </w:t>
            </w:r>
          </w:p>
        </w:tc>
      </w:tr>
      <w:tr w:rsidR="00582A5C" w:rsidRPr="00582A5C" w14:paraId="5AE56189" w14:textId="77777777" w:rsidTr="00582A5C">
        <w:tc>
          <w:tcPr>
            <w:tcW w:w="1142" w:type="pct"/>
            <w:shd w:val="clear" w:color="auto" w:fill="F2F2F2" w:themeFill="accent4" w:themeFillShade="F2"/>
          </w:tcPr>
          <w:p w14:paraId="415D0259" w14:textId="77777777" w:rsidR="00582A5C" w:rsidRPr="00582A5C" w:rsidRDefault="00582A5C" w:rsidP="00582A5C">
            <w:pPr>
              <w:spacing w:before="0" w:after="160"/>
              <w:rPr>
                <w:b/>
                <w:lang w:val="en-NZ"/>
              </w:rPr>
            </w:pPr>
            <w:r w:rsidRPr="00582A5C">
              <w:rPr>
                <w:b/>
                <w:lang w:val="en-NZ"/>
              </w:rPr>
              <w:t>Field size</w:t>
            </w:r>
          </w:p>
        </w:tc>
        <w:tc>
          <w:tcPr>
            <w:tcW w:w="1053" w:type="pct"/>
          </w:tcPr>
          <w:p w14:paraId="282FF723" w14:textId="77777777" w:rsidR="00582A5C" w:rsidRPr="00582A5C" w:rsidRDefault="00582A5C" w:rsidP="00582A5C">
            <w:pPr>
              <w:spacing w:before="0" w:after="160"/>
              <w:rPr>
                <w:lang w:val="en-NZ"/>
              </w:rPr>
            </w:pPr>
            <w:r w:rsidRPr="00582A5C">
              <w:rPr>
                <w:lang w:val="en-NZ"/>
              </w:rPr>
              <w:t>4 </w:t>
            </w:r>
          </w:p>
        </w:tc>
        <w:tc>
          <w:tcPr>
            <w:tcW w:w="1324" w:type="pct"/>
            <w:shd w:val="clear" w:color="auto" w:fill="F2F2F2" w:themeFill="accent4" w:themeFillShade="F2"/>
          </w:tcPr>
          <w:p w14:paraId="5328B548"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5BBF7481" w14:textId="77777777" w:rsidR="00582A5C" w:rsidRPr="00582A5C" w:rsidRDefault="00582A5C" w:rsidP="00582A5C">
            <w:pPr>
              <w:spacing w:before="0" w:after="160"/>
              <w:rPr>
                <w:lang w:val="en-NZ"/>
              </w:rPr>
            </w:pPr>
            <w:r w:rsidRPr="00582A5C">
              <w:rPr>
                <w:lang w:val="en-NZ"/>
              </w:rPr>
              <w:t>N(4)</w:t>
            </w:r>
          </w:p>
        </w:tc>
      </w:tr>
      <w:tr w:rsidR="00582A5C" w:rsidRPr="00582A5C" w14:paraId="6CA68143" w14:textId="77777777" w:rsidTr="00582A5C">
        <w:tc>
          <w:tcPr>
            <w:tcW w:w="1142" w:type="pct"/>
            <w:shd w:val="clear" w:color="auto" w:fill="F2F2F2" w:themeFill="accent4" w:themeFillShade="F2"/>
          </w:tcPr>
          <w:p w14:paraId="2CDBBB75"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04B3468F" w14:textId="77777777" w:rsidR="00582A5C" w:rsidRPr="00582A5C" w:rsidRDefault="00582A5C" w:rsidP="00582A5C">
            <w:pPr>
              <w:spacing w:before="0" w:after="160"/>
              <w:rPr>
                <w:lang w:val="en-NZ"/>
              </w:rPr>
            </w:pPr>
            <w:r w:rsidRPr="00582A5C">
              <w:rPr>
                <w:lang w:val="en-NZ"/>
              </w:rPr>
              <w:t>-</w:t>
            </w:r>
          </w:p>
        </w:tc>
      </w:tr>
      <w:tr w:rsidR="00582A5C" w:rsidRPr="00582A5C" w14:paraId="78FDDA46" w14:textId="77777777" w:rsidTr="00582A5C">
        <w:tc>
          <w:tcPr>
            <w:tcW w:w="1142" w:type="pct"/>
            <w:shd w:val="clear" w:color="auto" w:fill="F2F2F2" w:themeFill="accent4" w:themeFillShade="F2"/>
          </w:tcPr>
          <w:p w14:paraId="4AB9D2B6"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55D57532" w14:textId="77777777" w:rsidR="00582A5C" w:rsidRPr="00582A5C" w:rsidRDefault="00582A5C" w:rsidP="00582A5C">
            <w:pPr>
              <w:spacing w:before="0" w:after="160"/>
              <w:rPr>
                <w:lang w:val="en-NZ"/>
              </w:rPr>
            </w:pPr>
            <w:r w:rsidRPr="00582A5C">
              <w:rPr>
                <w:lang w:val="en-NZ"/>
              </w:rPr>
              <w:t>Conditional: This field must have a value if ‘Is Trade Item a Dangerous Good’ is Y</w:t>
            </w:r>
          </w:p>
        </w:tc>
      </w:tr>
      <w:tr w:rsidR="00582A5C" w:rsidRPr="00582A5C" w14:paraId="249273F0" w14:textId="77777777" w:rsidTr="00582A5C">
        <w:tc>
          <w:tcPr>
            <w:tcW w:w="1142" w:type="pct"/>
            <w:shd w:val="clear" w:color="auto" w:fill="F2F2F2" w:themeFill="accent4" w:themeFillShade="F2"/>
          </w:tcPr>
          <w:p w14:paraId="3DABAAD6"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7DC5B3DF" w14:textId="77777777" w:rsidR="00582A5C" w:rsidRPr="00582A5C" w:rsidRDefault="00582A5C" w:rsidP="00582A5C">
            <w:pPr>
              <w:spacing w:before="0" w:after="160"/>
              <w:rPr>
                <w:lang w:val="en-NZ"/>
              </w:rPr>
            </w:pPr>
            <w:r w:rsidRPr="00582A5C">
              <w:rPr>
                <w:lang w:val="en-NZ"/>
              </w:rPr>
              <w:t xml:space="preserve"> -</w:t>
            </w:r>
          </w:p>
        </w:tc>
      </w:tr>
    </w:tbl>
    <w:p w14:paraId="785743F7" w14:textId="77777777" w:rsidR="00582A5C" w:rsidRPr="00582A5C" w:rsidRDefault="00582A5C" w:rsidP="00582A5C">
      <w:pPr>
        <w:pStyle w:val="Heading4"/>
      </w:pPr>
      <w:r w:rsidRPr="00582A5C">
        <w:t>Additional Trade Item Description</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47468695" w14:textId="77777777" w:rsidTr="00582A5C">
        <w:tc>
          <w:tcPr>
            <w:tcW w:w="1142" w:type="pct"/>
          </w:tcPr>
          <w:p w14:paraId="46D754A4" w14:textId="77777777" w:rsidR="00582A5C" w:rsidRPr="00582A5C" w:rsidRDefault="00582A5C" w:rsidP="00582A5C">
            <w:pPr>
              <w:spacing w:before="0" w:after="160"/>
              <w:rPr>
                <w:b/>
                <w:lang w:val="en-NZ"/>
              </w:rPr>
            </w:pPr>
            <w:r w:rsidRPr="00582A5C">
              <w:rPr>
                <w:b/>
                <w:bCs/>
                <w:lang w:val="en-NZ"/>
              </w:rPr>
              <w:t>Name</w:t>
            </w:r>
          </w:p>
        </w:tc>
        <w:tc>
          <w:tcPr>
            <w:tcW w:w="3858" w:type="pct"/>
            <w:gridSpan w:val="3"/>
          </w:tcPr>
          <w:p w14:paraId="4DD6DF6F" w14:textId="77777777" w:rsidR="00582A5C" w:rsidRPr="00582A5C" w:rsidRDefault="00582A5C" w:rsidP="00582A5C">
            <w:pPr>
              <w:spacing w:before="0" w:after="160"/>
              <w:rPr>
                <w:lang w:val="en-NZ"/>
              </w:rPr>
            </w:pPr>
            <w:r w:rsidRPr="00582A5C">
              <w:rPr>
                <w:lang w:val="en-NZ"/>
              </w:rPr>
              <w:t>Additional Trade Item Description</w:t>
            </w:r>
          </w:p>
        </w:tc>
      </w:tr>
      <w:tr w:rsidR="00582A5C" w:rsidRPr="00582A5C" w14:paraId="5C078B7E" w14:textId="77777777" w:rsidTr="00582A5C">
        <w:tc>
          <w:tcPr>
            <w:tcW w:w="1142" w:type="pct"/>
            <w:shd w:val="clear" w:color="auto" w:fill="F2F2F2" w:themeFill="accent4" w:themeFillShade="F2"/>
          </w:tcPr>
          <w:p w14:paraId="77A5D320"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2FA15A07" w14:textId="77777777" w:rsidR="00582A5C" w:rsidRPr="00582A5C" w:rsidRDefault="00582A5C" w:rsidP="00582A5C">
            <w:pPr>
              <w:spacing w:before="0" w:after="160"/>
              <w:rPr>
                <w:lang w:val="en-NZ"/>
              </w:rPr>
            </w:pPr>
            <w:r w:rsidRPr="00582A5C">
              <w:rPr>
                <w:lang w:val="en-NZ"/>
              </w:rPr>
              <w:t xml:space="preserve">The additional text that identifies the full description of the product or service. </w:t>
            </w:r>
          </w:p>
        </w:tc>
      </w:tr>
      <w:tr w:rsidR="00582A5C" w:rsidRPr="00582A5C" w14:paraId="0ADFE2A4" w14:textId="77777777" w:rsidTr="00582A5C">
        <w:tc>
          <w:tcPr>
            <w:tcW w:w="1142" w:type="pct"/>
            <w:shd w:val="clear" w:color="auto" w:fill="F2F2F2" w:themeFill="accent4" w:themeFillShade="F2"/>
          </w:tcPr>
          <w:p w14:paraId="287F4F85"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371A66A0" w14:textId="77777777" w:rsidR="00582A5C" w:rsidRPr="00582A5C" w:rsidRDefault="00582A5C" w:rsidP="00582A5C">
            <w:pPr>
              <w:spacing w:before="0" w:after="160"/>
              <w:rPr>
                <w:lang w:val="en-NZ"/>
              </w:rPr>
            </w:pPr>
            <w:r w:rsidRPr="00582A5C">
              <w:rPr>
                <w:lang w:val="en-NZ"/>
              </w:rPr>
              <w:t>This attribute further describes the product and its use – e.g., Cardiac pacing leads or electrodes or accessories.</w:t>
            </w:r>
          </w:p>
        </w:tc>
      </w:tr>
      <w:tr w:rsidR="00582A5C" w:rsidRPr="00582A5C" w14:paraId="65596F3F" w14:textId="77777777" w:rsidTr="00582A5C">
        <w:tc>
          <w:tcPr>
            <w:tcW w:w="1142" w:type="pct"/>
            <w:shd w:val="clear" w:color="auto" w:fill="F2F2F2" w:themeFill="accent4" w:themeFillShade="F2"/>
          </w:tcPr>
          <w:p w14:paraId="4A06713D"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74330BD2" w14:textId="77777777" w:rsidR="00582A5C" w:rsidRPr="00582A5C" w:rsidRDefault="00582A5C" w:rsidP="00582A5C">
            <w:pPr>
              <w:spacing w:before="0" w:after="160"/>
              <w:rPr>
                <w:lang w:val="en-NZ"/>
              </w:rPr>
            </w:pPr>
            <w:r w:rsidRPr="00582A5C">
              <w:rPr>
                <w:lang w:val="en-NZ"/>
              </w:rPr>
              <w:t>Used to communicate the full description of a product or a service.</w:t>
            </w:r>
          </w:p>
        </w:tc>
      </w:tr>
      <w:tr w:rsidR="00582A5C" w:rsidRPr="00582A5C" w14:paraId="1E9CF4A6" w14:textId="77777777" w:rsidTr="00582A5C">
        <w:tc>
          <w:tcPr>
            <w:tcW w:w="1142" w:type="pct"/>
            <w:shd w:val="clear" w:color="auto" w:fill="F2F2F2" w:themeFill="accent4" w:themeFillShade="F2"/>
          </w:tcPr>
          <w:p w14:paraId="330DBCBF"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310EC4B4" w14:textId="77777777" w:rsidR="00582A5C" w:rsidRPr="00582A5C" w:rsidRDefault="00582A5C" w:rsidP="00582A5C">
            <w:pPr>
              <w:spacing w:before="0" w:after="160"/>
              <w:rPr>
                <w:lang w:val="en-NZ"/>
              </w:rPr>
            </w:pPr>
            <w:r w:rsidRPr="00582A5C">
              <w:rPr>
                <w:lang w:val="en-NZ"/>
              </w:rPr>
              <w:t>GS1: additionalTradeItemDescription (string, 2000)</w:t>
            </w:r>
          </w:p>
        </w:tc>
      </w:tr>
      <w:tr w:rsidR="00582A5C" w:rsidRPr="00582A5C" w14:paraId="2497C578" w14:textId="77777777" w:rsidTr="00582A5C">
        <w:tc>
          <w:tcPr>
            <w:tcW w:w="1142" w:type="pct"/>
            <w:shd w:val="clear" w:color="auto" w:fill="F2F2F2" w:themeFill="accent4" w:themeFillShade="F2"/>
          </w:tcPr>
          <w:p w14:paraId="0662542F"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05443451" w14:textId="77777777" w:rsidR="00582A5C" w:rsidRPr="00582A5C" w:rsidRDefault="00582A5C" w:rsidP="00582A5C">
            <w:pPr>
              <w:spacing w:before="0" w:after="160"/>
              <w:rPr>
                <w:lang w:val="en-NZ"/>
              </w:rPr>
            </w:pPr>
            <w:r w:rsidRPr="00582A5C">
              <w:rPr>
                <w:lang w:val="en-NZ"/>
              </w:rPr>
              <w:t>Supplier, GS1</w:t>
            </w:r>
          </w:p>
        </w:tc>
      </w:tr>
      <w:tr w:rsidR="00582A5C" w:rsidRPr="00582A5C" w14:paraId="17F74E74" w14:textId="77777777" w:rsidTr="00582A5C">
        <w:tc>
          <w:tcPr>
            <w:tcW w:w="1142" w:type="pct"/>
            <w:shd w:val="clear" w:color="auto" w:fill="F2F2F2" w:themeFill="accent4" w:themeFillShade="F2"/>
          </w:tcPr>
          <w:p w14:paraId="6D7F4F5A" w14:textId="77777777" w:rsidR="00582A5C" w:rsidRPr="00582A5C" w:rsidRDefault="00582A5C" w:rsidP="00582A5C">
            <w:pPr>
              <w:spacing w:before="0" w:after="160"/>
              <w:rPr>
                <w:b/>
                <w:lang w:val="en-NZ"/>
              </w:rPr>
            </w:pPr>
            <w:r w:rsidRPr="00582A5C">
              <w:rPr>
                <w:b/>
                <w:lang w:val="en-NZ"/>
              </w:rPr>
              <w:t>Data type</w:t>
            </w:r>
          </w:p>
        </w:tc>
        <w:tc>
          <w:tcPr>
            <w:tcW w:w="1053" w:type="pct"/>
          </w:tcPr>
          <w:p w14:paraId="481429D4" w14:textId="77777777" w:rsidR="00582A5C" w:rsidRPr="00582A5C" w:rsidRDefault="00582A5C" w:rsidP="00582A5C">
            <w:pPr>
              <w:spacing w:before="0" w:after="160"/>
              <w:rPr>
                <w:lang w:val="en-NZ"/>
              </w:rPr>
            </w:pPr>
            <w:r w:rsidRPr="00582A5C">
              <w:rPr>
                <w:lang w:val="en-NZ"/>
              </w:rPr>
              <w:t>Alphanumeric (X)</w:t>
            </w:r>
          </w:p>
        </w:tc>
        <w:tc>
          <w:tcPr>
            <w:tcW w:w="1324" w:type="pct"/>
            <w:shd w:val="clear" w:color="auto" w:fill="F2F2F2" w:themeFill="accent4" w:themeFillShade="F2"/>
          </w:tcPr>
          <w:p w14:paraId="489586DA"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2B63350F" w14:textId="77777777" w:rsidR="00582A5C" w:rsidRPr="00582A5C" w:rsidRDefault="00582A5C" w:rsidP="00582A5C">
            <w:pPr>
              <w:spacing w:before="0" w:after="160"/>
              <w:rPr>
                <w:lang w:val="en-NZ"/>
              </w:rPr>
            </w:pPr>
            <w:r w:rsidRPr="00582A5C">
              <w:rPr>
                <w:lang w:val="en-NZ"/>
              </w:rPr>
              <w:t>Text</w:t>
            </w:r>
          </w:p>
        </w:tc>
      </w:tr>
      <w:tr w:rsidR="00582A5C" w:rsidRPr="00582A5C" w14:paraId="2CD7984C" w14:textId="77777777" w:rsidTr="00582A5C">
        <w:tc>
          <w:tcPr>
            <w:tcW w:w="1142" w:type="pct"/>
            <w:shd w:val="clear" w:color="auto" w:fill="F2F2F2" w:themeFill="accent4" w:themeFillShade="F2"/>
          </w:tcPr>
          <w:p w14:paraId="05896EFE" w14:textId="77777777" w:rsidR="00582A5C" w:rsidRPr="00582A5C" w:rsidRDefault="00582A5C" w:rsidP="00582A5C">
            <w:pPr>
              <w:spacing w:before="0" w:after="160"/>
              <w:rPr>
                <w:b/>
                <w:lang w:val="en-NZ"/>
              </w:rPr>
            </w:pPr>
            <w:r w:rsidRPr="00582A5C">
              <w:rPr>
                <w:b/>
                <w:lang w:val="en-NZ"/>
              </w:rPr>
              <w:t>Field size</w:t>
            </w:r>
          </w:p>
        </w:tc>
        <w:tc>
          <w:tcPr>
            <w:tcW w:w="1053" w:type="pct"/>
          </w:tcPr>
          <w:p w14:paraId="0473B841" w14:textId="77777777" w:rsidR="00582A5C" w:rsidRPr="00582A5C" w:rsidRDefault="00582A5C" w:rsidP="00582A5C">
            <w:pPr>
              <w:spacing w:before="0" w:after="160"/>
              <w:rPr>
                <w:lang w:val="en-NZ"/>
              </w:rPr>
            </w:pPr>
            <w:r w:rsidRPr="00582A5C">
              <w:rPr>
                <w:lang w:val="en-NZ"/>
              </w:rPr>
              <w:t>2000</w:t>
            </w:r>
          </w:p>
        </w:tc>
        <w:tc>
          <w:tcPr>
            <w:tcW w:w="1324" w:type="pct"/>
            <w:shd w:val="clear" w:color="auto" w:fill="F2F2F2" w:themeFill="accent4" w:themeFillShade="F2"/>
          </w:tcPr>
          <w:p w14:paraId="66704F02"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7D93DECF" w14:textId="77777777" w:rsidR="00582A5C" w:rsidRPr="00582A5C" w:rsidRDefault="00582A5C" w:rsidP="00582A5C">
            <w:pPr>
              <w:spacing w:before="0" w:after="160"/>
              <w:rPr>
                <w:lang w:val="en-NZ"/>
              </w:rPr>
            </w:pPr>
            <w:r w:rsidRPr="00582A5C">
              <w:rPr>
                <w:lang w:val="en-NZ"/>
              </w:rPr>
              <w:t>X(2000)</w:t>
            </w:r>
          </w:p>
        </w:tc>
      </w:tr>
      <w:tr w:rsidR="00582A5C" w:rsidRPr="00582A5C" w14:paraId="052D28E9" w14:textId="77777777" w:rsidTr="00582A5C">
        <w:tc>
          <w:tcPr>
            <w:tcW w:w="1142" w:type="pct"/>
            <w:shd w:val="clear" w:color="auto" w:fill="F2F2F2" w:themeFill="accent4" w:themeFillShade="F2"/>
          </w:tcPr>
          <w:p w14:paraId="65FA6111"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516AB1A0" w14:textId="77777777" w:rsidR="00582A5C" w:rsidRPr="00582A5C" w:rsidRDefault="00582A5C" w:rsidP="00582A5C">
            <w:pPr>
              <w:spacing w:before="0" w:after="160"/>
              <w:rPr>
                <w:lang w:val="en-NZ"/>
              </w:rPr>
            </w:pPr>
            <w:r w:rsidRPr="00582A5C">
              <w:rPr>
                <w:iCs/>
                <w:lang w:val="en-NZ"/>
              </w:rPr>
              <w:t>-</w:t>
            </w:r>
          </w:p>
        </w:tc>
      </w:tr>
      <w:tr w:rsidR="00582A5C" w:rsidRPr="00582A5C" w14:paraId="4EFE0DEB" w14:textId="77777777" w:rsidTr="00582A5C">
        <w:tc>
          <w:tcPr>
            <w:tcW w:w="1142" w:type="pct"/>
            <w:shd w:val="clear" w:color="auto" w:fill="F2F2F2" w:themeFill="accent4" w:themeFillShade="F2"/>
          </w:tcPr>
          <w:p w14:paraId="308727B2"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4C0AA238" w14:textId="77777777" w:rsidR="00582A5C" w:rsidRPr="00582A5C" w:rsidRDefault="00582A5C" w:rsidP="00582A5C">
            <w:pPr>
              <w:spacing w:before="0" w:after="160"/>
              <w:rPr>
                <w:lang w:val="en-NZ"/>
              </w:rPr>
            </w:pPr>
            <w:r w:rsidRPr="00582A5C">
              <w:rPr>
                <w:lang w:val="en-NZ"/>
              </w:rPr>
              <w:t>Optional</w:t>
            </w:r>
          </w:p>
        </w:tc>
      </w:tr>
      <w:tr w:rsidR="00582A5C" w:rsidRPr="00582A5C" w14:paraId="52CDB484" w14:textId="77777777" w:rsidTr="00582A5C">
        <w:tc>
          <w:tcPr>
            <w:tcW w:w="1142" w:type="pct"/>
            <w:shd w:val="clear" w:color="auto" w:fill="F2F2F2" w:themeFill="accent4" w:themeFillShade="F2"/>
          </w:tcPr>
          <w:p w14:paraId="0368C678"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659291C1" w14:textId="77777777" w:rsidR="00582A5C" w:rsidRPr="00582A5C" w:rsidRDefault="00582A5C" w:rsidP="00582A5C">
            <w:pPr>
              <w:spacing w:before="0" w:after="160"/>
              <w:rPr>
                <w:lang w:val="en-NZ"/>
              </w:rPr>
            </w:pPr>
            <w:r w:rsidRPr="00582A5C">
              <w:rPr>
                <w:lang w:val="en-NZ"/>
              </w:rPr>
              <w:t>This field must be provided for all levels of packaging.</w:t>
            </w:r>
          </w:p>
          <w:p w14:paraId="42EE80BD" w14:textId="77777777" w:rsidR="00582A5C" w:rsidRPr="00582A5C" w:rsidRDefault="00000000" w:rsidP="00582A5C">
            <w:pPr>
              <w:spacing w:before="0" w:after="160"/>
              <w:rPr>
                <w:lang w:val="en-NZ"/>
              </w:rPr>
            </w:pPr>
            <w:hyperlink w:anchor="_Appendix_1_–" w:history="1">
              <w:r w:rsidR="00582A5C" w:rsidRPr="00582A5C">
                <w:rPr>
                  <w:rStyle w:val="Hyperlink"/>
                  <w:b/>
                  <w:lang w:val="en-NZ"/>
                </w:rPr>
                <w:t>Appendix 1 – Common examples of packaging hierarchy</w:t>
              </w:r>
            </w:hyperlink>
          </w:p>
        </w:tc>
      </w:tr>
    </w:tbl>
    <w:p w14:paraId="38930E56" w14:textId="77777777" w:rsidR="00582A5C" w:rsidRPr="00582A5C" w:rsidRDefault="00582A5C" w:rsidP="00582A5C">
      <w:pPr>
        <w:pStyle w:val="Heading4"/>
      </w:pPr>
      <w:r w:rsidRPr="00582A5C">
        <w:t>Label Description</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0FDFA7C2" w14:textId="77777777" w:rsidTr="00582A5C">
        <w:tc>
          <w:tcPr>
            <w:tcW w:w="1142" w:type="pct"/>
          </w:tcPr>
          <w:p w14:paraId="7C99BFAC"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315B1FCC" w14:textId="77777777" w:rsidR="00582A5C" w:rsidRPr="00582A5C" w:rsidRDefault="00582A5C" w:rsidP="00582A5C">
            <w:pPr>
              <w:spacing w:before="0" w:after="160"/>
              <w:rPr>
                <w:lang w:val="en-NZ"/>
              </w:rPr>
            </w:pPr>
            <w:r w:rsidRPr="00582A5C">
              <w:rPr>
                <w:lang w:val="en-NZ"/>
              </w:rPr>
              <w:t>Label Description</w:t>
            </w:r>
          </w:p>
        </w:tc>
      </w:tr>
      <w:tr w:rsidR="00582A5C" w:rsidRPr="00582A5C" w14:paraId="3FE46AE2" w14:textId="77777777" w:rsidTr="00582A5C">
        <w:tc>
          <w:tcPr>
            <w:tcW w:w="1142" w:type="pct"/>
            <w:shd w:val="clear" w:color="auto" w:fill="F2F2F2" w:themeFill="accent4" w:themeFillShade="F2"/>
          </w:tcPr>
          <w:p w14:paraId="12337E5E"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5C839B29" w14:textId="77777777" w:rsidR="00582A5C" w:rsidRPr="00582A5C" w:rsidRDefault="00582A5C" w:rsidP="00582A5C">
            <w:pPr>
              <w:spacing w:before="0" w:after="160"/>
              <w:rPr>
                <w:lang w:val="en-NZ"/>
              </w:rPr>
            </w:pPr>
            <w:r w:rsidRPr="00582A5C">
              <w:rPr>
                <w:lang w:val="en-NZ"/>
              </w:rPr>
              <w:t>The literal reproduction of the text featured on a product’s label in the same word-by-word order in which it appears on the front of the product’s packaging.</w:t>
            </w:r>
          </w:p>
        </w:tc>
      </w:tr>
      <w:tr w:rsidR="00582A5C" w:rsidRPr="00582A5C" w14:paraId="57477F26" w14:textId="77777777" w:rsidTr="00582A5C">
        <w:tc>
          <w:tcPr>
            <w:tcW w:w="1142" w:type="pct"/>
            <w:shd w:val="clear" w:color="auto" w:fill="F2F2F2" w:themeFill="accent4" w:themeFillShade="F2"/>
          </w:tcPr>
          <w:p w14:paraId="38E524A9"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49BC48F3" w14:textId="77777777" w:rsidR="00582A5C" w:rsidRPr="00582A5C" w:rsidRDefault="00582A5C" w:rsidP="00582A5C">
            <w:pPr>
              <w:spacing w:before="0" w:after="160"/>
              <w:rPr>
                <w:lang w:val="en-NZ"/>
              </w:rPr>
            </w:pPr>
            <w:r w:rsidRPr="00582A5C">
              <w:rPr>
                <w:lang w:val="en-NZ"/>
              </w:rPr>
              <w:t>This attribute describes the product as it appears on the product label word-for-word. – e.g., ‘Panadol Rapid Paracetamol 500mg 20 caplets’</w:t>
            </w:r>
          </w:p>
        </w:tc>
      </w:tr>
      <w:tr w:rsidR="00582A5C" w:rsidRPr="00582A5C" w14:paraId="217B5BC4" w14:textId="77777777" w:rsidTr="00582A5C">
        <w:tc>
          <w:tcPr>
            <w:tcW w:w="1142" w:type="pct"/>
            <w:shd w:val="clear" w:color="auto" w:fill="F2F2F2" w:themeFill="accent4" w:themeFillShade="F2"/>
          </w:tcPr>
          <w:p w14:paraId="6CE5ABB8"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41F9A6A8" w14:textId="77777777" w:rsidR="00582A5C" w:rsidRPr="00582A5C" w:rsidRDefault="00582A5C" w:rsidP="00582A5C">
            <w:pPr>
              <w:spacing w:before="0" w:after="160"/>
              <w:rPr>
                <w:lang w:val="en-NZ"/>
              </w:rPr>
            </w:pPr>
            <w:r w:rsidRPr="00582A5C">
              <w:rPr>
                <w:lang w:val="en-NZ"/>
              </w:rPr>
              <w:t>Used to communicate the product description as it appears on the front label.</w:t>
            </w:r>
          </w:p>
        </w:tc>
      </w:tr>
      <w:tr w:rsidR="00582A5C" w:rsidRPr="00582A5C" w14:paraId="6F1DEE9C" w14:textId="77777777" w:rsidTr="00582A5C">
        <w:tc>
          <w:tcPr>
            <w:tcW w:w="1142" w:type="pct"/>
            <w:shd w:val="clear" w:color="auto" w:fill="F2F2F2" w:themeFill="accent4" w:themeFillShade="F2"/>
          </w:tcPr>
          <w:p w14:paraId="147C34CA"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7C01E0E7" w14:textId="77777777" w:rsidR="00582A5C" w:rsidRPr="00582A5C" w:rsidRDefault="00582A5C" w:rsidP="00582A5C">
            <w:pPr>
              <w:spacing w:before="0" w:after="160"/>
              <w:rPr>
                <w:lang w:val="en-NZ"/>
              </w:rPr>
            </w:pPr>
            <w:r w:rsidRPr="00582A5C">
              <w:rPr>
                <w:lang w:val="en-NZ"/>
              </w:rPr>
              <w:t>GS1: labelDescription (string, 500)</w:t>
            </w:r>
          </w:p>
        </w:tc>
      </w:tr>
      <w:tr w:rsidR="00582A5C" w:rsidRPr="00582A5C" w14:paraId="2D26701B" w14:textId="77777777" w:rsidTr="00582A5C">
        <w:tc>
          <w:tcPr>
            <w:tcW w:w="1142" w:type="pct"/>
            <w:shd w:val="clear" w:color="auto" w:fill="F2F2F2" w:themeFill="accent4" w:themeFillShade="F2"/>
          </w:tcPr>
          <w:p w14:paraId="6A57B7B4"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422F56EC" w14:textId="77777777" w:rsidR="00582A5C" w:rsidRPr="00582A5C" w:rsidRDefault="00582A5C" w:rsidP="00582A5C">
            <w:pPr>
              <w:spacing w:before="0" w:after="160"/>
              <w:rPr>
                <w:lang w:val="en-NZ"/>
              </w:rPr>
            </w:pPr>
            <w:r w:rsidRPr="00582A5C">
              <w:rPr>
                <w:lang w:val="en-NZ"/>
              </w:rPr>
              <w:t>Supplier, GS1</w:t>
            </w:r>
          </w:p>
        </w:tc>
      </w:tr>
      <w:tr w:rsidR="00582A5C" w:rsidRPr="00582A5C" w14:paraId="000FADEE" w14:textId="77777777" w:rsidTr="00582A5C">
        <w:tc>
          <w:tcPr>
            <w:tcW w:w="1142" w:type="pct"/>
            <w:shd w:val="clear" w:color="auto" w:fill="F2F2F2" w:themeFill="accent4" w:themeFillShade="F2"/>
          </w:tcPr>
          <w:p w14:paraId="36A78384" w14:textId="77777777" w:rsidR="00582A5C" w:rsidRPr="00582A5C" w:rsidRDefault="00582A5C" w:rsidP="00582A5C">
            <w:pPr>
              <w:spacing w:before="0" w:after="160"/>
              <w:rPr>
                <w:b/>
                <w:lang w:val="en-NZ"/>
              </w:rPr>
            </w:pPr>
            <w:r w:rsidRPr="00582A5C">
              <w:rPr>
                <w:b/>
                <w:lang w:val="en-NZ"/>
              </w:rPr>
              <w:t>Data type</w:t>
            </w:r>
          </w:p>
        </w:tc>
        <w:tc>
          <w:tcPr>
            <w:tcW w:w="1053" w:type="pct"/>
          </w:tcPr>
          <w:p w14:paraId="536D3246" w14:textId="77777777" w:rsidR="00582A5C" w:rsidRPr="00582A5C" w:rsidRDefault="00582A5C" w:rsidP="00582A5C">
            <w:pPr>
              <w:spacing w:before="0" w:after="160"/>
              <w:rPr>
                <w:lang w:val="en-NZ"/>
              </w:rPr>
            </w:pPr>
            <w:r w:rsidRPr="00582A5C">
              <w:rPr>
                <w:lang w:val="en-NZ"/>
              </w:rPr>
              <w:t>Alphanumeric (X)</w:t>
            </w:r>
          </w:p>
        </w:tc>
        <w:tc>
          <w:tcPr>
            <w:tcW w:w="1324" w:type="pct"/>
            <w:shd w:val="clear" w:color="auto" w:fill="F2F2F2" w:themeFill="accent4" w:themeFillShade="F2"/>
          </w:tcPr>
          <w:p w14:paraId="1F2E80AC"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560B06C6" w14:textId="77777777" w:rsidR="00582A5C" w:rsidRPr="00582A5C" w:rsidRDefault="00582A5C" w:rsidP="00582A5C">
            <w:pPr>
              <w:spacing w:before="0" w:after="160"/>
              <w:rPr>
                <w:lang w:val="en-NZ"/>
              </w:rPr>
            </w:pPr>
            <w:r w:rsidRPr="00582A5C">
              <w:rPr>
                <w:lang w:val="en-NZ"/>
              </w:rPr>
              <w:t>Text</w:t>
            </w:r>
          </w:p>
        </w:tc>
      </w:tr>
      <w:tr w:rsidR="00582A5C" w:rsidRPr="00582A5C" w14:paraId="6DFD5DAC" w14:textId="77777777" w:rsidTr="00582A5C">
        <w:tc>
          <w:tcPr>
            <w:tcW w:w="1142" w:type="pct"/>
            <w:shd w:val="clear" w:color="auto" w:fill="F2F2F2" w:themeFill="accent4" w:themeFillShade="F2"/>
          </w:tcPr>
          <w:p w14:paraId="74902853" w14:textId="77777777" w:rsidR="00582A5C" w:rsidRPr="00582A5C" w:rsidRDefault="00582A5C" w:rsidP="00582A5C">
            <w:pPr>
              <w:spacing w:before="0" w:after="160"/>
              <w:rPr>
                <w:b/>
                <w:lang w:val="en-NZ"/>
              </w:rPr>
            </w:pPr>
            <w:r w:rsidRPr="00582A5C">
              <w:rPr>
                <w:b/>
                <w:lang w:val="en-NZ"/>
              </w:rPr>
              <w:t>Field size</w:t>
            </w:r>
          </w:p>
        </w:tc>
        <w:tc>
          <w:tcPr>
            <w:tcW w:w="1053" w:type="pct"/>
          </w:tcPr>
          <w:p w14:paraId="5967E014" w14:textId="77777777" w:rsidR="00582A5C" w:rsidRPr="00582A5C" w:rsidRDefault="00582A5C" w:rsidP="00582A5C">
            <w:pPr>
              <w:spacing w:before="0" w:after="160"/>
              <w:rPr>
                <w:lang w:val="en-NZ"/>
              </w:rPr>
            </w:pPr>
            <w:r w:rsidRPr="00582A5C">
              <w:rPr>
                <w:lang w:val="en-NZ"/>
              </w:rPr>
              <w:t>500</w:t>
            </w:r>
          </w:p>
        </w:tc>
        <w:tc>
          <w:tcPr>
            <w:tcW w:w="1324" w:type="pct"/>
            <w:shd w:val="clear" w:color="auto" w:fill="F2F2F2" w:themeFill="accent4" w:themeFillShade="F2"/>
          </w:tcPr>
          <w:p w14:paraId="010C4459"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4EA6BF15" w14:textId="77777777" w:rsidR="00582A5C" w:rsidRPr="00582A5C" w:rsidRDefault="00582A5C" w:rsidP="00582A5C">
            <w:pPr>
              <w:spacing w:before="0" w:after="160"/>
              <w:rPr>
                <w:lang w:val="en-NZ"/>
              </w:rPr>
            </w:pPr>
            <w:r w:rsidRPr="00582A5C">
              <w:rPr>
                <w:lang w:val="en-NZ"/>
              </w:rPr>
              <w:t>X(500)</w:t>
            </w:r>
          </w:p>
        </w:tc>
      </w:tr>
      <w:tr w:rsidR="00582A5C" w:rsidRPr="00582A5C" w14:paraId="4EFA041C" w14:textId="77777777" w:rsidTr="00582A5C">
        <w:tc>
          <w:tcPr>
            <w:tcW w:w="1142" w:type="pct"/>
            <w:shd w:val="clear" w:color="auto" w:fill="F2F2F2" w:themeFill="accent4" w:themeFillShade="F2"/>
          </w:tcPr>
          <w:p w14:paraId="2BFF7B02"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031EC862" w14:textId="77777777" w:rsidR="00582A5C" w:rsidRPr="00582A5C" w:rsidRDefault="00582A5C" w:rsidP="00582A5C">
            <w:pPr>
              <w:spacing w:before="0" w:after="160"/>
              <w:rPr>
                <w:lang w:val="en-NZ"/>
              </w:rPr>
            </w:pPr>
            <w:r w:rsidRPr="00582A5C">
              <w:rPr>
                <w:iCs/>
                <w:lang w:val="en-NZ"/>
              </w:rPr>
              <w:t>-</w:t>
            </w:r>
          </w:p>
        </w:tc>
      </w:tr>
      <w:tr w:rsidR="00582A5C" w:rsidRPr="00582A5C" w14:paraId="1BEC686F" w14:textId="77777777" w:rsidTr="00582A5C">
        <w:tc>
          <w:tcPr>
            <w:tcW w:w="1142" w:type="pct"/>
            <w:shd w:val="clear" w:color="auto" w:fill="F2F2F2" w:themeFill="accent4" w:themeFillShade="F2"/>
          </w:tcPr>
          <w:p w14:paraId="687C7BF7"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0AACA2C0" w14:textId="77777777" w:rsidR="00582A5C" w:rsidRPr="00582A5C" w:rsidRDefault="00582A5C" w:rsidP="00582A5C">
            <w:pPr>
              <w:spacing w:before="0" w:after="160"/>
              <w:rPr>
                <w:lang w:val="en-NZ"/>
              </w:rPr>
            </w:pPr>
            <w:r w:rsidRPr="00582A5C">
              <w:rPr>
                <w:lang w:val="en-NZ"/>
              </w:rPr>
              <w:t>Optional</w:t>
            </w:r>
          </w:p>
        </w:tc>
      </w:tr>
      <w:tr w:rsidR="00582A5C" w:rsidRPr="00582A5C" w14:paraId="49CEAC7A" w14:textId="77777777" w:rsidTr="00582A5C">
        <w:tc>
          <w:tcPr>
            <w:tcW w:w="1142" w:type="pct"/>
            <w:shd w:val="clear" w:color="auto" w:fill="F2F2F2" w:themeFill="accent4" w:themeFillShade="F2"/>
          </w:tcPr>
          <w:p w14:paraId="576F2524"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5DF0C678" w14:textId="77777777" w:rsidR="00582A5C" w:rsidRPr="00582A5C" w:rsidRDefault="00582A5C" w:rsidP="00582A5C">
            <w:pPr>
              <w:spacing w:before="0" w:after="160"/>
              <w:rPr>
                <w:lang w:val="en-NZ"/>
              </w:rPr>
            </w:pPr>
            <w:r w:rsidRPr="00582A5C">
              <w:rPr>
                <w:lang w:val="en-NZ"/>
              </w:rPr>
              <w:t>This field must be provided for all levels of packaging.</w:t>
            </w:r>
          </w:p>
          <w:p w14:paraId="78FAD51D" w14:textId="77777777" w:rsidR="00582A5C" w:rsidRPr="00582A5C" w:rsidRDefault="00000000" w:rsidP="00582A5C">
            <w:pPr>
              <w:spacing w:before="0" w:after="160"/>
              <w:rPr>
                <w:lang w:val="en-NZ"/>
              </w:rPr>
            </w:pPr>
            <w:hyperlink w:anchor="appex1" w:history="1">
              <w:r w:rsidR="00582A5C" w:rsidRPr="00582A5C">
                <w:rPr>
                  <w:rStyle w:val="Hyperlink"/>
                  <w:b/>
                  <w:lang w:val="en-NZ"/>
                </w:rPr>
                <w:t>Appendix 1 – Common examples of packaging hierarchy</w:t>
              </w:r>
            </w:hyperlink>
          </w:p>
        </w:tc>
      </w:tr>
    </w:tbl>
    <w:p w14:paraId="18BB9060" w14:textId="77777777" w:rsidR="00582A5C" w:rsidRPr="00582A5C" w:rsidRDefault="00582A5C" w:rsidP="00582A5C">
      <w:pPr>
        <w:pStyle w:val="Heading4"/>
      </w:pPr>
      <w:r w:rsidRPr="00582A5C">
        <w:t>Is Trade Item A HSC Service</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4E58B52B" w14:textId="77777777" w:rsidTr="00582A5C">
        <w:tc>
          <w:tcPr>
            <w:tcW w:w="1142" w:type="pct"/>
          </w:tcPr>
          <w:p w14:paraId="6E9E745C"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4FE2E42F" w14:textId="77777777" w:rsidR="00582A5C" w:rsidRPr="00582A5C" w:rsidRDefault="00582A5C" w:rsidP="00582A5C">
            <w:pPr>
              <w:spacing w:before="0" w:after="160"/>
              <w:rPr>
                <w:lang w:val="en-NZ"/>
              </w:rPr>
            </w:pPr>
            <w:r w:rsidRPr="00582A5C">
              <w:rPr>
                <w:lang w:val="en-NZ"/>
              </w:rPr>
              <w:t>Is Trade Item A HSC Service</w:t>
            </w:r>
          </w:p>
        </w:tc>
      </w:tr>
      <w:tr w:rsidR="00582A5C" w:rsidRPr="00582A5C" w14:paraId="6A55FE08" w14:textId="77777777" w:rsidTr="00582A5C">
        <w:tc>
          <w:tcPr>
            <w:tcW w:w="1142" w:type="pct"/>
            <w:shd w:val="clear" w:color="auto" w:fill="F2F2F2" w:themeFill="accent4" w:themeFillShade="F2"/>
          </w:tcPr>
          <w:p w14:paraId="3C2B0126"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58D7D011" w14:textId="77777777" w:rsidR="00582A5C" w:rsidRPr="00582A5C" w:rsidRDefault="00582A5C" w:rsidP="00582A5C">
            <w:pPr>
              <w:spacing w:before="0" w:after="160"/>
              <w:rPr>
                <w:lang w:val="en-NZ"/>
              </w:rPr>
            </w:pPr>
            <w:r w:rsidRPr="00582A5C">
              <w:rPr>
                <w:lang w:val="en-NZ"/>
              </w:rPr>
              <w:t xml:space="preserve">An indicator identifying the trade item as a service such as a product rental or hire. </w:t>
            </w:r>
          </w:p>
        </w:tc>
      </w:tr>
      <w:tr w:rsidR="00582A5C" w:rsidRPr="00582A5C" w14:paraId="683FAF5F" w14:textId="77777777" w:rsidTr="00582A5C">
        <w:tc>
          <w:tcPr>
            <w:tcW w:w="1142" w:type="pct"/>
            <w:shd w:val="clear" w:color="auto" w:fill="F2F2F2" w:themeFill="accent4" w:themeFillShade="F2"/>
          </w:tcPr>
          <w:p w14:paraId="7FFF5B49"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025DEC52" w14:textId="77777777" w:rsidR="00582A5C" w:rsidRPr="00582A5C" w:rsidRDefault="00582A5C" w:rsidP="00582A5C">
            <w:pPr>
              <w:spacing w:before="0" w:after="160"/>
              <w:rPr>
                <w:lang w:val="en-NZ"/>
              </w:rPr>
            </w:pPr>
            <w:r w:rsidRPr="00582A5C">
              <w:rPr>
                <w:lang w:val="en-NZ"/>
              </w:rPr>
              <w:t>This attribute identifies a service; this can be a product that is available for rent or hire. – e.g., a power wheelchair that can be rented for an agreed time period.</w:t>
            </w:r>
          </w:p>
        </w:tc>
      </w:tr>
      <w:tr w:rsidR="00582A5C" w:rsidRPr="00582A5C" w14:paraId="5B4E1775" w14:textId="77777777" w:rsidTr="00582A5C">
        <w:tc>
          <w:tcPr>
            <w:tcW w:w="1142" w:type="pct"/>
            <w:shd w:val="clear" w:color="auto" w:fill="F2F2F2" w:themeFill="accent4" w:themeFillShade="F2"/>
          </w:tcPr>
          <w:p w14:paraId="6E37C872"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6D11B4B3" w14:textId="77777777" w:rsidR="00582A5C" w:rsidRPr="00582A5C" w:rsidRDefault="00582A5C" w:rsidP="00582A5C">
            <w:pPr>
              <w:spacing w:before="0" w:after="160"/>
              <w:rPr>
                <w:lang w:val="en-NZ"/>
              </w:rPr>
            </w:pPr>
            <w:r w:rsidRPr="00582A5C">
              <w:rPr>
                <w:lang w:val="en-NZ"/>
              </w:rPr>
              <w:t>Used to search for a product service.</w:t>
            </w:r>
          </w:p>
        </w:tc>
      </w:tr>
      <w:tr w:rsidR="00582A5C" w:rsidRPr="00582A5C" w14:paraId="7B5CFBAB" w14:textId="77777777" w:rsidTr="00582A5C">
        <w:tc>
          <w:tcPr>
            <w:tcW w:w="1142" w:type="pct"/>
            <w:shd w:val="clear" w:color="auto" w:fill="F2F2F2" w:themeFill="accent4" w:themeFillShade="F2"/>
          </w:tcPr>
          <w:p w14:paraId="5DE6DB03"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7C6CF76D" w14:textId="77777777" w:rsidR="00582A5C" w:rsidRPr="00582A5C" w:rsidRDefault="00582A5C" w:rsidP="00582A5C">
            <w:pPr>
              <w:spacing w:before="0" w:after="160"/>
              <w:rPr>
                <w:lang w:val="en-NZ"/>
              </w:rPr>
            </w:pPr>
            <w:r w:rsidRPr="00582A5C">
              <w:rPr>
                <w:lang w:val="en-NZ"/>
              </w:rPr>
              <w:t>GS1: isTradeItemAHSCService (string, 1)</w:t>
            </w:r>
          </w:p>
        </w:tc>
      </w:tr>
      <w:tr w:rsidR="00582A5C" w:rsidRPr="00582A5C" w14:paraId="354EA830" w14:textId="77777777" w:rsidTr="00582A5C">
        <w:tc>
          <w:tcPr>
            <w:tcW w:w="1142" w:type="pct"/>
            <w:shd w:val="clear" w:color="auto" w:fill="F2F2F2" w:themeFill="accent4" w:themeFillShade="F2"/>
          </w:tcPr>
          <w:p w14:paraId="392FBEB1"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77B3519B" w14:textId="77777777" w:rsidR="00582A5C" w:rsidRPr="00582A5C" w:rsidRDefault="00582A5C" w:rsidP="00582A5C">
            <w:pPr>
              <w:spacing w:before="0" w:after="160"/>
              <w:rPr>
                <w:lang w:val="en-NZ"/>
              </w:rPr>
            </w:pPr>
            <w:r w:rsidRPr="00582A5C">
              <w:rPr>
                <w:lang w:val="en-NZ"/>
              </w:rPr>
              <w:t>Supplier, GS1</w:t>
            </w:r>
          </w:p>
        </w:tc>
      </w:tr>
      <w:tr w:rsidR="00582A5C" w:rsidRPr="00582A5C" w14:paraId="23D39771" w14:textId="77777777" w:rsidTr="00582A5C">
        <w:tc>
          <w:tcPr>
            <w:tcW w:w="1142" w:type="pct"/>
            <w:shd w:val="clear" w:color="auto" w:fill="F2F2F2" w:themeFill="accent4" w:themeFillShade="F2"/>
          </w:tcPr>
          <w:p w14:paraId="2596FD1A" w14:textId="77777777" w:rsidR="00582A5C" w:rsidRPr="00582A5C" w:rsidRDefault="00582A5C" w:rsidP="00582A5C">
            <w:pPr>
              <w:spacing w:before="0" w:after="160"/>
              <w:rPr>
                <w:b/>
                <w:lang w:val="en-NZ"/>
              </w:rPr>
            </w:pPr>
            <w:r w:rsidRPr="00582A5C">
              <w:rPr>
                <w:b/>
                <w:lang w:val="en-NZ"/>
              </w:rPr>
              <w:t>Data type</w:t>
            </w:r>
          </w:p>
        </w:tc>
        <w:tc>
          <w:tcPr>
            <w:tcW w:w="1053" w:type="pct"/>
          </w:tcPr>
          <w:p w14:paraId="2C7882BF" w14:textId="77777777" w:rsidR="00582A5C" w:rsidRPr="00582A5C" w:rsidRDefault="00582A5C" w:rsidP="00582A5C">
            <w:pPr>
              <w:spacing w:before="0" w:after="160"/>
              <w:rPr>
                <w:lang w:val="en-NZ"/>
              </w:rPr>
            </w:pPr>
            <w:r w:rsidRPr="00582A5C">
              <w:rPr>
                <w:lang w:val="en-NZ"/>
              </w:rPr>
              <w:t>Boolean</w:t>
            </w:r>
          </w:p>
        </w:tc>
        <w:tc>
          <w:tcPr>
            <w:tcW w:w="1324" w:type="pct"/>
            <w:shd w:val="clear" w:color="auto" w:fill="F2F2F2" w:themeFill="accent4" w:themeFillShade="F2"/>
          </w:tcPr>
          <w:p w14:paraId="263CAAFC"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007857F9" w14:textId="77777777" w:rsidR="00582A5C" w:rsidRPr="00582A5C" w:rsidRDefault="00582A5C" w:rsidP="00582A5C">
            <w:pPr>
              <w:spacing w:before="0" w:after="160"/>
              <w:rPr>
                <w:lang w:val="en-NZ"/>
              </w:rPr>
            </w:pPr>
            <w:r w:rsidRPr="00582A5C">
              <w:rPr>
                <w:lang w:val="en-NZ"/>
              </w:rPr>
              <w:t>Code</w:t>
            </w:r>
          </w:p>
        </w:tc>
      </w:tr>
      <w:tr w:rsidR="00582A5C" w:rsidRPr="00582A5C" w14:paraId="18BE20D0" w14:textId="77777777" w:rsidTr="00582A5C">
        <w:tc>
          <w:tcPr>
            <w:tcW w:w="1142" w:type="pct"/>
            <w:shd w:val="clear" w:color="auto" w:fill="F2F2F2" w:themeFill="accent4" w:themeFillShade="F2"/>
          </w:tcPr>
          <w:p w14:paraId="0765956F" w14:textId="77777777" w:rsidR="00582A5C" w:rsidRPr="00582A5C" w:rsidRDefault="00582A5C" w:rsidP="00582A5C">
            <w:pPr>
              <w:spacing w:before="0" w:after="160"/>
              <w:rPr>
                <w:b/>
                <w:lang w:val="en-NZ"/>
              </w:rPr>
            </w:pPr>
            <w:r w:rsidRPr="00582A5C">
              <w:rPr>
                <w:b/>
                <w:lang w:val="en-NZ"/>
              </w:rPr>
              <w:t>Field size</w:t>
            </w:r>
          </w:p>
        </w:tc>
        <w:tc>
          <w:tcPr>
            <w:tcW w:w="1053" w:type="pct"/>
          </w:tcPr>
          <w:p w14:paraId="5F2277F6" w14:textId="77777777" w:rsidR="00582A5C" w:rsidRPr="00582A5C" w:rsidRDefault="00582A5C" w:rsidP="00582A5C">
            <w:pPr>
              <w:spacing w:before="0" w:after="160"/>
              <w:rPr>
                <w:lang w:val="en-NZ"/>
              </w:rPr>
            </w:pPr>
            <w:r w:rsidRPr="00582A5C">
              <w:rPr>
                <w:lang w:val="en-NZ"/>
              </w:rPr>
              <w:t>1</w:t>
            </w:r>
          </w:p>
        </w:tc>
        <w:tc>
          <w:tcPr>
            <w:tcW w:w="1324" w:type="pct"/>
            <w:shd w:val="clear" w:color="auto" w:fill="F2F2F2" w:themeFill="accent4" w:themeFillShade="F2"/>
          </w:tcPr>
          <w:p w14:paraId="4860F624"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4ACF9619" w14:textId="77777777" w:rsidR="00582A5C" w:rsidRPr="00582A5C" w:rsidRDefault="00582A5C" w:rsidP="00582A5C">
            <w:pPr>
              <w:spacing w:before="0" w:after="160"/>
              <w:rPr>
                <w:lang w:val="en-NZ"/>
              </w:rPr>
            </w:pPr>
            <w:r w:rsidRPr="00582A5C">
              <w:rPr>
                <w:lang w:val="en-NZ"/>
              </w:rPr>
              <w:t>A(1)</w:t>
            </w:r>
          </w:p>
        </w:tc>
      </w:tr>
      <w:tr w:rsidR="00582A5C" w:rsidRPr="00582A5C" w14:paraId="334EFD37" w14:textId="77777777" w:rsidTr="00582A5C">
        <w:tc>
          <w:tcPr>
            <w:tcW w:w="1142" w:type="pct"/>
            <w:shd w:val="clear" w:color="auto" w:fill="F2F2F2" w:themeFill="accent4" w:themeFillShade="F2"/>
          </w:tcPr>
          <w:p w14:paraId="50FD9C56"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2C6361BD" w14:textId="77777777" w:rsidR="00582A5C" w:rsidRPr="00582A5C" w:rsidRDefault="00582A5C" w:rsidP="00582A5C">
            <w:pPr>
              <w:spacing w:before="0" w:after="160"/>
              <w:rPr>
                <w:rStyle w:val="Hyperlink"/>
                <w:b/>
                <w:bCs/>
              </w:rPr>
            </w:pPr>
            <w:r w:rsidRPr="00582A5C">
              <w:rPr>
                <w:b/>
                <w:bCs/>
                <w:lang w:val="pt-PT"/>
              </w:rPr>
              <w:fldChar w:fldCharType="begin"/>
            </w:r>
            <w:r w:rsidRPr="00582A5C">
              <w:rPr>
                <w:b/>
                <w:bCs/>
              </w:rPr>
              <w:instrText>HYPERLINK "https://www.gs1au.org/services/data-and-content/national-product-catalogue/npc-data-dictionary/data-attribute/is-trade-item-a-service"</w:instrText>
            </w:r>
            <w:r w:rsidRPr="00582A5C">
              <w:rPr>
                <w:b/>
                <w:bCs/>
                <w:lang w:val="pt-PT"/>
              </w:rPr>
            </w:r>
            <w:r w:rsidRPr="00582A5C">
              <w:rPr>
                <w:b/>
                <w:bCs/>
                <w:lang w:val="pt-PT"/>
              </w:rPr>
              <w:fldChar w:fldCharType="separate"/>
            </w:r>
            <w:r w:rsidRPr="00582A5C">
              <w:rPr>
                <w:rStyle w:val="Hyperlink"/>
                <w:b/>
                <w:bCs/>
              </w:rPr>
              <w:t>GS1 NPC Code List</w:t>
            </w:r>
          </w:p>
          <w:p w14:paraId="7BA968F9" w14:textId="77777777" w:rsidR="00582A5C" w:rsidRPr="00582A5C" w:rsidRDefault="00582A5C" w:rsidP="00582A5C">
            <w:pPr>
              <w:spacing w:before="0" w:after="160"/>
              <w:rPr>
                <w:b/>
                <w:bCs/>
              </w:rPr>
            </w:pPr>
            <w:r w:rsidRPr="00582A5C">
              <w:rPr>
                <w:lang w:val="en-NZ"/>
              </w:rPr>
              <w:fldChar w:fldCharType="end"/>
            </w:r>
            <w:hyperlink w:anchor="_Proposed_Appendix_8" w:history="1">
              <w:r w:rsidRPr="00582A5C">
                <w:rPr>
                  <w:rStyle w:val="Hyperlink"/>
                  <w:b/>
                  <w:bCs/>
                </w:rPr>
                <w:t>Appendix 8 – Is Trade Item an HSC Service</w:t>
              </w:r>
            </w:hyperlink>
          </w:p>
          <w:p w14:paraId="2D2D0614" w14:textId="77777777" w:rsidR="00582A5C" w:rsidRPr="00582A5C" w:rsidRDefault="00582A5C" w:rsidP="00582A5C">
            <w:pPr>
              <w:spacing w:before="0" w:after="160"/>
            </w:pPr>
            <w:r w:rsidRPr="00582A5C">
              <w:t>Y, N</w:t>
            </w:r>
          </w:p>
        </w:tc>
      </w:tr>
      <w:tr w:rsidR="00582A5C" w:rsidRPr="00582A5C" w14:paraId="002D1C71" w14:textId="77777777" w:rsidTr="00582A5C">
        <w:tc>
          <w:tcPr>
            <w:tcW w:w="1142" w:type="pct"/>
            <w:shd w:val="clear" w:color="auto" w:fill="F2F2F2" w:themeFill="accent4" w:themeFillShade="F2"/>
          </w:tcPr>
          <w:p w14:paraId="7854F98C"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6EF67681" w14:textId="77777777" w:rsidR="00582A5C" w:rsidRPr="00582A5C" w:rsidRDefault="00582A5C" w:rsidP="00582A5C">
            <w:pPr>
              <w:spacing w:before="0" w:after="160"/>
              <w:rPr>
                <w:lang w:val="en-NZ"/>
              </w:rPr>
            </w:pPr>
            <w:r w:rsidRPr="00582A5C">
              <w:rPr>
                <w:lang w:val="en-NZ"/>
              </w:rPr>
              <w:t>Optional</w:t>
            </w:r>
          </w:p>
        </w:tc>
      </w:tr>
      <w:tr w:rsidR="00582A5C" w:rsidRPr="00582A5C" w14:paraId="12100C61" w14:textId="77777777" w:rsidTr="00582A5C">
        <w:trPr>
          <w:trHeight w:val="706"/>
        </w:trPr>
        <w:tc>
          <w:tcPr>
            <w:tcW w:w="1142" w:type="pct"/>
            <w:shd w:val="clear" w:color="auto" w:fill="F2F2F2" w:themeFill="accent4" w:themeFillShade="F2"/>
          </w:tcPr>
          <w:p w14:paraId="5DA8CBFA"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2FA6271D" w14:textId="77777777" w:rsidR="00582A5C" w:rsidRPr="00582A5C" w:rsidRDefault="00582A5C" w:rsidP="00582A5C">
            <w:pPr>
              <w:spacing w:before="0" w:after="160"/>
              <w:rPr>
                <w:lang w:val="en-NZ"/>
              </w:rPr>
            </w:pPr>
            <w:r w:rsidRPr="00582A5C">
              <w:rPr>
                <w:lang w:val="en-NZ"/>
              </w:rPr>
              <w:t>Valid values are Y (true), N (false).</w:t>
            </w:r>
          </w:p>
          <w:p w14:paraId="14375DFA" w14:textId="77777777" w:rsidR="00582A5C" w:rsidRPr="00582A5C" w:rsidRDefault="00582A5C" w:rsidP="00582A5C">
            <w:pPr>
              <w:spacing w:before="0" w:after="160"/>
              <w:rPr>
                <w:lang w:val="en-NZ"/>
              </w:rPr>
            </w:pPr>
            <w:r w:rsidRPr="00582A5C">
              <w:rPr>
                <w:lang w:val="en-NZ"/>
              </w:rPr>
              <w:t>To be entered when it is the base unit.</w:t>
            </w:r>
          </w:p>
          <w:p w14:paraId="2B1CFC84" w14:textId="3526C63B"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r w:rsidR="00582A5C" w:rsidRPr="00582A5C">
              <w:rPr>
                <w:b/>
                <w:bCs/>
                <w:lang w:val="en-NZ"/>
              </w:rPr>
              <w:fldChar w:fldCharType="begin"/>
            </w:r>
            <w:r w:rsidR="00582A5C" w:rsidRPr="00582A5C">
              <w:rPr>
                <w:b/>
                <w:bCs/>
                <w:lang w:val="en-NZ"/>
              </w:rPr>
              <w:instrText xml:space="preserve"> REF _Ref61882469 \h  \* MERGEFORMAT </w:instrText>
            </w:r>
            <w:r w:rsidR="00582A5C" w:rsidRPr="00582A5C">
              <w:rPr>
                <w:b/>
                <w:bCs/>
                <w:lang w:val="en-NZ"/>
              </w:rPr>
              <w:fldChar w:fldCharType="separate"/>
            </w:r>
            <w:r w:rsidR="00DC4C3D">
              <w:t>Error! Reference source not found.</w:t>
            </w:r>
            <w:r w:rsidR="00582A5C" w:rsidRPr="00582A5C">
              <w:rPr>
                <w:lang w:val="en-NZ"/>
              </w:rPr>
              <w:fldChar w:fldCharType="end"/>
            </w:r>
          </w:p>
        </w:tc>
      </w:tr>
    </w:tbl>
    <w:p w14:paraId="288F088F" w14:textId="77777777" w:rsidR="00582A5C" w:rsidRPr="00582A5C" w:rsidRDefault="00582A5C" w:rsidP="00582A5C">
      <w:pPr>
        <w:pStyle w:val="Heading4"/>
      </w:pPr>
      <w:r w:rsidRPr="00582A5C">
        <w:t>Is Trade Item Nonphysical</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4D2F6C67" w14:textId="77777777" w:rsidTr="00582A5C">
        <w:tc>
          <w:tcPr>
            <w:tcW w:w="1142" w:type="pct"/>
          </w:tcPr>
          <w:p w14:paraId="124819EA"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7316CFD1" w14:textId="77777777" w:rsidR="00582A5C" w:rsidRPr="00582A5C" w:rsidRDefault="00582A5C" w:rsidP="00582A5C">
            <w:pPr>
              <w:spacing w:before="0" w:after="160"/>
              <w:rPr>
                <w:lang w:val="en-NZ"/>
              </w:rPr>
            </w:pPr>
            <w:r w:rsidRPr="00582A5C">
              <w:rPr>
                <w:lang w:val="en-NZ"/>
              </w:rPr>
              <w:t>Is Trade Item Nonphysical</w:t>
            </w:r>
          </w:p>
        </w:tc>
      </w:tr>
      <w:tr w:rsidR="00582A5C" w:rsidRPr="00582A5C" w14:paraId="6C36A438" w14:textId="77777777" w:rsidTr="00582A5C">
        <w:tc>
          <w:tcPr>
            <w:tcW w:w="1142" w:type="pct"/>
            <w:shd w:val="clear" w:color="auto" w:fill="F2F2F2" w:themeFill="accent4" w:themeFillShade="F2"/>
          </w:tcPr>
          <w:p w14:paraId="2F5E7F6A"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574AD0BC" w14:textId="77777777" w:rsidR="00582A5C" w:rsidRPr="00582A5C" w:rsidRDefault="00582A5C" w:rsidP="00582A5C">
            <w:pPr>
              <w:spacing w:before="0" w:after="160"/>
              <w:rPr>
                <w:lang w:val="en-NZ"/>
              </w:rPr>
            </w:pPr>
            <w:r w:rsidRPr="00582A5C">
              <w:rPr>
                <w:lang w:val="en-NZ"/>
              </w:rPr>
              <w:t>An indicator identifying that the trade item is not a physical item and as such has no dimensions.</w:t>
            </w:r>
          </w:p>
        </w:tc>
      </w:tr>
      <w:tr w:rsidR="00582A5C" w:rsidRPr="00582A5C" w14:paraId="67732825" w14:textId="77777777" w:rsidTr="00582A5C">
        <w:tc>
          <w:tcPr>
            <w:tcW w:w="1142" w:type="pct"/>
            <w:shd w:val="clear" w:color="auto" w:fill="F2F2F2" w:themeFill="accent4" w:themeFillShade="F2"/>
          </w:tcPr>
          <w:p w14:paraId="0746F614"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485B08F3" w14:textId="77777777" w:rsidR="00582A5C" w:rsidRPr="00582A5C" w:rsidRDefault="00582A5C" w:rsidP="00582A5C">
            <w:pPr>
              <w:spacing w:before="0" w:after="160"/>
              <w:rPr>
                <w:lang w:val="en-NZ"/>
              </w:rPr>
            </w:pPr>
            <w:r w:rsidRPr="00582A5C">
              <w:rPr>
                <w:lang w:val="en-NZ"/>
              </w:rPr>
              <w:t>This attribute identifies a service that is non-physical. – e.g., Repairs, or Stock replenishment fee.</w:t>
            </w:r>
          </w:p>
        </w:tc>
      </w:tr>
      <w:tr w:rsidR="00582A5C" w:rsidRPr="00582A5C" w14:paraId="6BD1ED70" w14:textId="77777777" w:rsidTr="00582A5C">
        <w:tc>
          <w:tcPr>
            <w:tcW w:w="1142" w:type="pct"/>
            <w:shd w:val="clear" w:color="auto" w:fill="F2F2F2" w:themeFill="accent4" w:themeFillShade="F2"/>
          </w:tcPr>
          <w:p w14:paraId="47D7F36D"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42A26A39" w14:textId="77777777" w:rsidR="00582A5C" w:rsidRPr="00582A5C" w:rsidRDefault="00582A5C" w:rsidP="00582A5C">
            <w:pPr>
              <w:spacing w:before="0" w:after="160"/>
              <w:rPr>
                <w:lang w:val="en-NZ"/>
              </w:rPr>
            </w:pPr>
            <w:r w:rsidRPr="00582A5C">
              <w:rPr>
                <w:lang w:val="en-NZ"/>
              </w:rPr>
              <w:t>Used to search for a service.</w:t>
            </w:r>
          </w:p>
        </w:tc>
      </w:tr>
      <w:tr w:rsidR="00582A5C" w:rsidRPr="00582A5C" w14:paraId="323AAECE" w14:textId="77777777" w:rsidTr="00582A5C">
        <w:tc>
          <w:tcPr>
            <w:tcW w:w="1142" w:type="pct"/>
            <w:shd w:val="clear" w:color="auto" w:fill="F2F2F2" w:themeFill="accent4" w:themeFillShade="F2"/>
          </w:tcPr>
          <w:p w14:paraId="6F8ECEA1"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5499FAE3" w14:textId="77777777" w:rsidR="00582A5C" w:rsidRPr="00582A5C" w:rsidRDefault="00582A5C" w:rsidP="00582A5C">
            <w:pPr>
              <w:spacing w:before="0" w:after="160"/>
              <w:rPr>
                <w:lang w:val="en-NZ"/>
              </w:rPr>
            </w:pPr>
            <w:r w:rsidRPr="00582A5C">
              <w:rPr>
                <w:lang w:val="en-NZ"/>
              </w:rPr>
              <w:t>GS1: isTradeItemNonphysical (string, 1)</w:t>
            </w:r>
          </w:p>
        </w:tc>
      </w:tr>
      <w:tr w:rsidR="00582A5C" w:rsidRPr="00582A5C" w14:paraId="61635911" w14:textId="77777777" w:rsidTr="00582A5C">
        <w:tc>
          <w:tcPr>
            <w:tcW w:w="1142" w:type="pct"/>
            <w:shd w:val="clear" w:color="auto" w:fill="F2F2F2" w:themeFill="accent4" w:themeFillShade="F2"/>
          </w:tcPr>
          <w:p w14:paraId="1050F499"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0CC44A4E" w14:textId="77777777" w:rsidR="00582A5C" w:rsidRPr="00582A5C" w:rsidRDefault="00582A5C" w:rsidP="00582A5C">
            <w:pPr>
              <w:spacing w:before="0" w:after="160"/>
              <w:rPr>
                <w:lang w:val="en-NZ"/>
              </w:rPr>
            </w:pPr>
            <w:r w:rsidRPr="00582A5C">
              <w:rPr>
                <w:lang w:val="en-NZ"/>
              </w:rPr>
              <w:t>Supplier, GS1</w:t>
            </w:r>
          </w:p>
        </w:tc>
      </w:tr>
      <w:tr w:rsidR="00582A5C" w:rsidRPr="00582A5C" w14:paraId="5F946164" w14:textId="77777777" w:rsidTr="00582A5C">
        <w:tc>
          <w:tcPr>
            <w:tcW w:w="1142" w:type="pct"/>
            <w:shd w:val="clear" w:color="auto" w:fill="F2F2F2" w:themeFill="accent4" w:themeFillShade="F2"/>
          </w:tcPr>
          <w:p w14:paraId="3B5CCD00" w14:textId="77777777" w:rsidR="00582A5C" w:rsidRPr="00582A5C" w:rsidRDefault="00582A5C" w:rsidP="00582A5C">
            <w:pPr>
              <w:spacing w:before="0" w:after="160"/>
              <w:rPr>
                <w:b/>
                <w:lang w:val="en-NZ"/>
              </w:rPr>
            </w:pPr>
            <w:r w:rsidRPr="00582A5C">
              <w:rPr>
                <w:b/>
                <w:lang w:val="en-NZ"/>
              </w:rPr>
              <w:t>Data type</w:t>
            </w:r>
          </w:p>
        </w:tc>
        <w:tc>
          <w:tcPr>
            <w:tcW w:w="1053" w:type="pct"/>
          </w:tcPr>
          <w:p w14:paraId="72313B16" w14:textId="77777777" w:rsidR="00582A5C" w:rsidRPr="00582A5C" w:rsidRDefault="00582A5C" w:rsidP="00582A5C">
            <w:pPr>
              <w:spacing w:before="0" w:after="160"/>
              <w:rPr>
                <w:lang w:val="en-NZ"/>
              </w:rPr>
            </w:pPr>
            <w:r w:rsidRPr="00582A5C">
              <w:rPr>
                <w:lang w:val="en-NZ"/>
              </w:rPr>
              <w:t>Boolean</w:t>
            </w:r>
          </w:p>
        </w:tc>
        <w:tc>
          <w:tcPr>
            <w:tcW w:w="1324" w:type="pct"/>
            <w:shd w:val="clear" w:color="auto" w:fill="F2F2F2" w:themeFill="accent4" w:themeFillShade="F2"/>
          </w:tcPr>
          <w:p w14:paraId="65B49CC6"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5CEF336A" w14:textId="77777777" w:rsidR="00582A5C" w:rsidRPr="00582A5C" w:rsidRDefault="00582A5C" w:rsidP="00582A5C">
            <w:pPr>
              <w:spacing w:before="0" w:after="160"/>
              <w:rPr>
                <w:lang w:val="en-NZ"/>
              </w:rPr>
            </w:pPr>
            <w:r w:rsidRPr="00582A5C">
              <w:rPr>
                <w:lang w:val="en-NZ"/>
              </w:rPr>
              <w:t>Code</w:t>
            </w:r>
          </w:p>
        </w:tc>
      </w:tr>
      <w:tr w:rsidR="00582A5C" w:rsidRPr="00582A5C" w14:paraId="02C077E3" w14:textId="77777777" w:rsidTr="00582A5C">
        <w:tc>
          <w:tcPr>
            <w:tcW w:w="1142" w:type="pct"/>
            <w:shd w:val="clear" w:color="auto" w:fill="F2F2F2" w:themeFill="accent4" w:themeFillShade="F2"/>
          </w:tcPr>
          <w:p w14:paraId="5A692B25" w14:textId="77777777" w:rsidR="00582A5C" w:rsidRPr="00582A5C" w:rsidRDefault="00582A5C" w:rsidP="00582A5C">
            <w:pPr>
              <w:spacing w:before="0" w:after="160"/>
              <w:rPr>
                <w:b/>
                <w:lang w:val="en-NZ"/>
              </w:rPr>
            </w:pPr>
            <w:r w:rsidRPr="00582A5C">
              <w:rPr>
                <w:b/>
                <w:lang w:val="en-NZ"/>
              </w:rPr>
              <w:t>Field size</w:t>
            </w:r>
          </w:p>
        </w:tc>
        <w:tc>
          <w:tcPr>
            <w:tcW w:w="1053" w:type="pct"/>
          </w:tcPr>
          <w:p w14:paraId="0FA900E9" w14:textId="77777777" w:rsidR="00582A5C" w:rsidRPr="00582A5C" w:rsidRDefault="00582A5C" w:rsidP="00582A5C">
            <w:pPr>
              <w:spacing w:before="0" w:after="160"/>
              <w:rPr>
                <w:lang w:val="en-NZ"/>
              </w:rPr>
            </w:pPr>
            <w:r w:rsidRPr="00582A5C">
              <w:rPr>
                <w:lang w:val="en-NZ"/>
              </w:rPr>
              <w:t>1</w:t>
            </w:r>
          </w:p>
        </w:tc>
        <w:tc>
          <w:tcPr>
            <w:tcW w:w="1324" w:type="pct"/>
            <w:shd w:val="clear" w:color="auto" w:fill="F2F2F2" w:themeFill="accent4" w:themeFillShade="F2"/>
          </w:tcPr>
          <w:p w14:paraId="6194B5A5"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21097454" w14:textId="77777777" w:rsidR="00582A5C" w:rsidRPr="00582A5C" w:rsidRDefault="00582A5C" w:rsidP="00582A5C">
            <w:pPr>
              <w:spacing w:before="0" w:after="160"/>
              <w:rPr>
                <w:lang w:val="en-NZ"/>
              </w:rPr>
            </w:pPr>
            <w:r w:rsidRPr="00582A5C">
              <w:rPr>
                <w:lang w:val="en-NZ"/>
              </w:rPr>
              <w:t>A(1)</w:t>
            </w:r>
          </w:p>
        </w:tc>
      </w:tr>
      <w:tr w:rsidR="00582A5C" w:rsidRPr="00582A5C" w14:paraId="0E1AAD30" w14:textId="77777777" w:rsidTr="00582A5C">
        <w:tc>
          <w:tcPr>
            <w:tcW w:w="1142" w:type="pct"/>
            <w:shd w:val="clear" w:color="auto" w:fill="F2F2F2" w:themeFill="accent4" w:themeFillShade="F2"/>
          </w:tcPr>
          <w:p w14:paraId="2CC3E9E0"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72F008DF" w14:textId="77777777" w:rsidR="00582A5C" w:rsidRPr="00582A5C" w:rsidRDefault="00000000" w:rsidP="00582A5C">
            <w:pPr>
              <w:spacing w:before="0" w:after="160"/>
              <w:rPr>
                <w:b/>
                <w:bCs/>
              </w:rPr>
            </w:pPr>
            <w:hyperlink r:id="rId30" w:history="1">
              <w:r w:rsidR="00582A5C" w:rsidRPr="00582A5C">
                <w:rPr>
                  <w:rStyle w:val="Hyperlink"/>
                  <w:b/>
                  <w:bCs/>
                </w:rPr>
                <w:t>GS1 NPC Code List</w:t>
              </w:r>
            </w:hyperlink>
          </w:p>
          <w:p w14:paraId="7D914353" w14:textId="77777777" w:rsidR="00582A5C" w:rsidRPr="00582A5C" w:rsidRDefault="00000000" w:rsidP="00582A5C">
            <w:pPr>
              <w:spacing w:before="0" w:after="160"/>
              <w:rPr>
                <w:b/>
                <w:bCs/>
              </w:rPr>
            </w:pPr>
            <w:hyperlink w:anchor="_Proposed_Appendix_9_1" w:history="1">
              <w:r w:rsidR="00582A5C" w:rsidRPr="00582A5C">
                <w:rPr>
                  <w:rStyle w:val="Hyperlink"/>
                  <w:b/>
                  <w:bCs/>
                </w:rPr>
                <w:t>Appendix 9 – Is Trade Item Nonphysical</w:t>
              </w:r>
            </w:hyperlink>
          </w:p>
          <w:p w14:paraId="48D0D225" w14:textId="77777777" w:rsidR="00582A5C" w:rsidRPr="00582A5C" w:rsidRDefault="00582A5C" w:rsidP="00582A5C">
            <w:pPr>
              <w:spacing w:before="0" w:after="160"/>
            </w:pPr>
            <w:r w:rsidRPr="00582A5C">
              <w:t>Y, N</w:t>
            </w:r>
          </w:p>
        </w:tc>
      </w:tr>
      <w:tr w:rsidR="00582A5C" w:rsidRPr="00582A5C" w14:paraId="71A22254" w14:textId="77777777" w:rsidTr="00582A5C">
        <w:tc>
          <w:tcPr>
            <w:tcW w:w="1142" w:type="pct"/>
            <w:shd w:val="clear" w:color="auto" w:fill="F2F2F2" w:themeFill="accent4" w:themeFillShade="F2"/>
          </w:tcPr>
          <w:p w14:paraId="3072B273"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3B34BF78" w14:textId="77777777" w:rsidR="00582A5C" w:rsidRPr="00582A5C" w:rsidRDefault="00582A5C" w:rsidP="00582A5C">
            <w:pPr>
              <w:spacing w:before="0" w:after="160"/>
              <w:rPr>
                <w:lang w:val="en-NZ"/>
              </w:rPr>
            </w:pPr>
            <w:r w:rsidRPr="00582A5C">
              <w:rPr>
                <w:lang w:val="en-NZ"/>
              </w:rPr>
              <w:t>Optional</w:t>
            </w:r>
          </w:p>
        </w:tc>
      </w:tr>
      <w:tr w:rsidR="00582A5C" w:rsidRPr="00582A5C" w14:paraId="0D337519" w14:textId="77777777" w:rsidTr="00582A5C">
        <w:tc>
          <w:tcPr>
            <w:tcW w:w="1142" w:type="pct"/>
            <w:shd w:val="clear" w:color="auto" w:fill="F2F2F2" w:themeFill="accent4" w:themeFillShade="F2"/>
          </w:tcPr>
          <w:p w14:paraId="740BD225" w14:textId="77777777" w:rsidR="00582A5C" w:rsidRPr="00582A5C" w:rsidRDefault="00582A5C" w:rsidP="00582A5C">
            <w:pPr>
              <w:spacing w:before="0" w:after="160"/>
              <w:rPr>
                <w:b/>
                <w:lang w:val="en-NZ"/>
              </w:rPr>
            </w:pPr>
            <w:r w:rsidRPr="00582A5C">
              <w:rPr>
                <w:b/>
                <w:lang w:val="en-NZ"/>
              </w:rPr>
              <w:t>Guide for use</w:t>
            </w:r>
          </w:p>
          <w:p w14:paraId="0489C95C" w14:textId="77777777" w:rsidR="00582A5C" w:rsidRPr="00582A5C" w:rsidRDefault="00582A5C" w:rsidP="00582A5C">
            <w:pPr>
              <w:spacing w:before="0" w:after="160"/>
              <w:rPr>
                <w:b/>
                <w:lang w:val="en-NZ"/>
              </w:rPr>
            </w:pPr>
          </w:p>
        </w:tc>
        <w:tc>
          <w:tcPr>
            <w:tcW w:w="3858" w:type="pct"/>
            <w:gridSpan w:val="3"/>
          </w:tcPr>
          <w:p w14:paraId="34FE81E6" w14:textId="77777777" w:rsidR="00582A5C" w:rsidRPr="00582A5C" w:rsidRDefault="00582A5C" w:rsidP="00582A5C">
            <w:pPr>
              <w:spacing w:before="0" w:after="160"/>
              <w:rPr>
                <w:lang w:val="en-NZ"/>
              </w:rPr>
            </w:pPr>
            <w:r w:rsidRPr="00582A5C">
              <w:rPr>
                <w:lang w:val="en-NZ"/>
              </w:rPr>
              <w:t>Valid values are Y (true), N (false).</w:t>
            </w:r>
          </w:p>
          <w:p w14:paraId="22CA263B" w14:textId="77777777" w:rsidR="00582A5C" w:rsidRPr="00582A5C" w:rsidRDefault="00582A5C" w:rsidP="00582A5C">
            <w:pPr>
              <w:spacing w:before="0" w:after="160"/>
              <w:rPr>
                <w:lang w:val="en-NZ"/>
              </w:rPr>
            </w:pPr>
            <w:r w:rsidRPr="00582A5C">
              <w:rPr>
                <w:lang w:val="en-NZ"/>
              </w:rPr>
              <w:t>To be entered when it is the base unit.</w:t>
            </w:r>
          </w:p>
          <w:p w14:paraId="40295876"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0A1FE57A" w14:textId="77777777" w:rsidR="00582A5C" w:rsidRPr="00582A5C" w:rsidRDefault="00582A5C" w:rsidP="00582A5C">
      <w:pPr>
        <w:pStyle w:val="Heading4"/>
      </w:pPr>
      <w:r w:rsidRPr="00582A5C">
        <w:t>Referenced Trade Item GTIN</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05E6CF47" w14:textId="77777777" w:rsidTr="00582A5C">
        <w:tc>
          <w:tcPr>
            <w:tcW w:w="1142" w:type="pct"/>
          </w:tcPr>
          <w:p w14:paraId="04B31EF0"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66B697B4" w14:textId="77777777" w:rsidR="00582A5C" w:rsidRPr="00582A5C" w:rsidRDefault="00582A5C" w:rsidP="00582A5C">
            <w:pPr>
              <w:spacing w:before="0" w:after="160"/>
              <w:rPr>
                <w:lang w:val="en-NZ"/>
              </w:rPr>
            </w:pPr>
            <w:r w:rsidRPr="00582A5C">
              <w:rPr>
                <w:lang w:val="en-NZ"/>
              </w:rPr>
              <w:t>Referenced Trade Item GTIN</w:t>
            </w:r>
          </w:p>
        </w:tc>
      </w:tr>
      <w:tr w:rsidR="00582A5C" w:rsidRPr="00582A5C" w14:paraId="38E3E42D" w14:textId="77777777" w:rsidTr="00582A5C">
        <w:tc>
          <w:tcPr>
            <w:tcW w:w="1142" w:type="pct"/>
            <w:shd w:val="clear" w:color="auto" w:fill="F2F2F2" w:themeFill="accent4" w:themeFillShade="F2"/>
          </w:tcPr>
          <w:p w14:paraId="02AA8614"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62E651FB" w14:textId="77777777" w:rsidR="00582A5C" w:rsidRPr="00582A5C" w:rsidRDefault="00582A5C" w:rsidP="00582A5C">
            <w:pPr>
              <w:spacing w:before="0" w:after="160"/>
              <w:rPr>
                <w:lang w:val="en-NZ"/>
              </w:rPr>
            </w:pPr>
            <w:r w:rsidRPr="00582A5C">
              <w:rPr>
                <w:lang w:val="en-NZ"/>
              </w:rPr>
              <w:t>The GTIN associated with the applicable Referenced File Type Code.</w:t>
            </w:r>
          </w:p>
        </w:tc>
      </w:tr>
      <w:tr w:rsidR="00582A5C" w:rsidRPr="00582A5C" w14:paraId="0101852B" w14:textId="77777777" w:rsidTr="00582A5C">
        <w:tc>
          <w:tcPr>
            <w:tcW w:w="1142" w:type="pct"/>
            <w:shd w:val="clear" w:color="auto" w:fill="F2F2F2" w:themeFill="accent4" w:themeFillShade="F2"/>
          </w:tcPr>
          <w:p w14:paraId="19B56299"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5E944FA9" w14:textId="77777777" w:rsidR="00582A5C" w:rsidRPr="00582A5C" w:rsidRDefault="00582A5C" w:rsidP="00582A5C">
            <w:pPr>
              <w:spacing w:before="0" w:after="160"/>
              <w:rPr>
                <w:lang w:val="en-NZ"/>
              </w:rPr>
            </w:pPr>
            <w:r w:rsidRPr="00582A5C">
              <w:rPr>
                <w:lang w:val="en-NZ"/>
              </w:rPr>
              <w:t xml:space="preserve">This attribute identifies a cross-reference to another product or service using GTINs. The </w:t>
            </w:r>
            <w:hyperlink w:anchor="_Proposed_Section_5.2.56" w:history="1">
              <w:r w:rsidRPr="00582A5C">
                <w:rPr>
                  <w:rStyle w:val="Hyperlink"/>
                  <w:b/>
                  <w:bCs/>
                  <w:lang w:val="en-NZ"/>
                </w:rPr>
                <w:t>referenced file type code</w:t>
              </w:r>
            </w:hyperlink>
            <w:r w:rsidRPr="00582A5C">
              <w:rPr>
                <w:lang w:val="en-NZ"/>
              </w:rPr>
              <w:t xml:space="preserve"> provides the type of relationship, such as dependent or alternate, between the associated GTINs. - e.g., a bed is available to be purchased as well as rented,</w:t>
            </w:r>
          </w:p>
          <w:p w14:paraId="7AC0FC8E" w14:textId="77777777" w:rsidR="00582A5C" w:rsidRPr="00582A5C" w:rsidRDefault="00582A5C" w:rsidP="00582A5C">
            <w:pPr>
              <w:numPr>
                <w:ilvl w:val="0"/>
                <w:numId w:val="38"/>
              </w:numPr>
              <w:spacing w:before="0" w:after="160"/>
              <w:rPr>
                <w:lang w:val="en-NZ"/>
              </w:rPr>
            </w:pPr>
            <w:r w:rsidRPr="00582A5C">
              <w:rPr>
                <w:lang w:val="en-NZ"/>
              </w:rPr>
              <w:t>GTIN = 12345678912345 (Aspire AC3 Bed)</w:t>
            </w:r>
          </w:p>
          <w:p w14:paraId="58A5BE95" w14:textId="77777777" w:rsidR="00582A5C" w:rsidRPr="00582A5C" w:rsidRDefault="00582A5C" w:rsidP="00582A5C">
            <w:pPr>
              <w:numPr>
                <w:ilvl w:val="0"/>
                <w:numId w:val="38"/>
              </w:numPr>
              <w:spacing w:before="0" w:after="160"/>
              <w:rPr>
                <w:lang w:val="en-NZ"/>
              </w:rPr>
            </w:pPr>
            <w:r w:rsidRPr="00582A5C">
              <w:rPr>
                <w:lang w:val="en-NZ"/>
              </w:rPr>
              <w:t>GTIN Referenced Trade Item = 12345678901234 (Aspire AC3 Bed-Rental)</w:t>
            </w:r>
          </w:p>
          <w:p w14:paraId="698D42A7" w14:textId="77777777" w:rsidR="00582A5C" w:rsidRPr="00582A5C" w:rsidRDefault="00582A5C" w:rsidP="00582A5C">
            <w:pPr>
              <w:numPr>
                <w:ilvl w:val="0"/>
                <w:numId w:val="38"/>
              </w:numPr>
              <w:spacing w:before="0" w:after="160"/>
              <w:rPr>
                <w:lang w:val="en-NZ"/>
              </w:rPr>
            </w:pPr>
            <w:r w:rsidRPr="00582A5C">
              <w:rPr>
                <w:lang w:val="en-NZ"/>
              </w:rPr>
              <w:t>GTIN Referenced Trade Item Type Code = DEPENDENT_PROPRIETARY</w:t>
            </w:r>
          </w:p>
          <w:p w14:paraId="6B42E96A" w14:textId="77777777" w:rsidR="00582A5C" w:rsidRPr="00582A5C" w:rsidRDefault="00582A5C" w:rsidP="00582A5C">
            <w:pPr>
              <w:spacing w:before="0" w:after="160"/>
              <w:rPr>
                <w:lang w:val="en-NZ"/>
              </w:rPr>
            </w:pPr>
          </w:p>
        </w:tc>
      </w:tr>
      <w:tr w:rsidR="00582A5C" w:rsidRPr="00582A5C" w14:paraId="6E60E0A7" w14:textId="77777777" w:rsidTr="00582A5C">
        <w:tc>
          <w:tcPr>
            <w:tcW w:w="1142" w:type="pct"/>
            <w:shd w:val="clear" w:color="auto" w:fill="F2F2F2" w:themeFill="accent4" w:themeFillShade="F2"/>
          </w:tcPr>
          <w:p w14:paraId="325E6743"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6AAC485C" w14:textId="77777777" w:rsidR="00582A5C" w:rsidRPr="00582A5C" w:rsidRDefault="00582A5C" w:rsidP="00582A5C">
            <w:pPr>
              <w:spacing w:before="0" w:after="160"/>
              <w:rPr>
                <w:lang w:val="en-NZ"/>
              </w:rPr>
            </w:pPr>
            <w:r w:rsidRPr="00582A5C">
              <w:rPr>
                <w:lang w:val="en-NZ"/>
              </w:rPr>
              <w:t xml:space="preserve">Used in conjunction with </w:t>
            </w:r>
            <w:hyperlink w:anchor="_Proposed_Section_5.2.56" w:history="1">
              <w:r w:rsidRPr="00582A5C">
                <w:rPr>
                  <w:rStyle w:val="Hyperlink"/>
                  <w:b/>
                  <w:bCs/>
                  <w:lang w:val="en-NZ"/>
                </w:rPr>
                <w:t>Referenced File Type Code</w:t>
              </w:r>
            </w:hyperlink>
            <w:r w:rsidRPr="00582A5C">
              <w:rPr>
                <w:lang w:val="en-NZ"/>
              </w:rPr>
              <w:t xml:space="preserve"> to identify an underlying product and the relationship type.</w:t>
            </w:r>
          </w:p>
        </w:tc>
      </w:tr>
      <w:tr w:rsidR="00582A5C" w:rsidRPr="00582A5C" w14:paraId="6DDAF27C" w14:textId="77777777" w:rsidTr="00582A5C">
        <w:tc>
          <w:tcPr>
            <w:tcW w:w="1142" w:type="pct"/>
            <w:shd w:val="clear" w:color="auto" w:fill="F2F2F2" w:themeFill="accent4" w:themeFillShade="F2"/>
          </w:tcPr>
          <w:p w14:paraId="15974621"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676A2359" w14:textId="77777777" w:rsidR="00582A5C" w:rsidRPr="00582A5C" w:rsidRDefault="00582A5C" w:rsidP="00582A5C">
            <w:pPr>
              <w:spacing w:before="0" w:after="160"/>
              <w:rPr>
                <w:lang w:val="en-NZ"/>
              </w:rPr>
            </w:pPr>
            <w:r w:rsidRPr="00582A5C">
              <w:rPr>
                <w:lang w:val="en-NZ"/>
              </w:rPr>
              <w:t>GS1: referencedTradeItemTypeCode -&gt; gtin (string, 14)</w:t>
            </w:r>
          </w:p>
        </w:tc>
      </w:tr>
      <w:tr w:rsidR="00582A5C" w:rsidRPr="00582A5C" w14:paraId="0B584DF4" w14:textId="77777777" w:rsidTr="00582A5C">
        <w:tc>
          <w:tcPr>
            <w:tcW w:w="1142" w:type="pct"/>
            <w:shd w:val="clear" w:color="auto" w:fill="F2F2F2" w:themeFill="accent4" w:themeFillShade="F2"/>
          </w:tcPr>
          <w:p w14:paraId="03956122"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14BBFFFD" w14:textId="77777777" w:rsidR="00582A5C" w:rsidRPr="00582A5C" w:rsidRDefault="00582A5C" w:rsidP="00582A5C">
            <w:pPr>
              <w:spacing w:before="0" w:after="160"/>
              <w:rPr>
                <w:lang w:val="en-NZ"/>
              </w:rPr>
            </w:pPr>
            <w:r w:rsidRPr="00582A5C">
              <w:rPr>
                <w:lang w:val="en-NZ"/>
              </w:rPr>
              <w:t>Supplier, GS1</w:t>
            </w:r>
          </w:p>
        </w:tc>
      </w:tr>
      <w:tr w:rsidR="00582A5C" w:rsidRPr="00582A5C" w14:paraId="43EF92B9" w14:textId="77777777" w:rsidTr="00582A5C">
        <w:tc>
          <w:tcPr>
            <w:tcW w:w="1142" w:type="pct"/>
            <w:shd w:val="clear" w:color="auto" w:fill="F2F2F2" w:themeFill="accent4" w:themeFillShade="F2"/>
          </w:tcPr>
          <w:p w14:paraId="55B3303A" w14:textId="77777777" w:rsidR="00582A5C" w:rsidRPr="00582A5C" w:rsidRDefault="00582A5C" w:rsidP="00582A5C">
            <w:pPr>
              <w:spacing w:before="0" w:after="160"/>
              <w:rPr>
                <w:b/>
                <w:lang w:val="en-NZ"/>
              </w:rPr>
            </w:pPr>
            <w:r w:rsidRPr="00582A5C">
              <w:rPr>
                <w:b/>
                <w:lang w:val="en-NZ"/>
              </w:rPr>
              <w:t>Data type</w:t>
            </w:r>
          </w:p>
        </w:tc>
        <w:tc>
          <w:tcPr>
            <w:tcW w:w="1053" w:type="pct"/>
          </w:tcPr>
          <w:p w14:paraId="564E0FD0" w14:textId="77777777" w:rsidR="00582A5C" w:rsidRPr="00582A5C" w:rsidRDefault="00582A5C" w:rsidP="00582A5C">
            <w:pPr>
              <w:spacing w:before="0" w:after="160"/>
              <w:rPr>
                <w:lang w:val="en-NZ"/>
              </w:rPr>
            </w:pPr>
            <w:r w:rsidRPr="00582A5C">
              <w:rPr>
                <w:lang w:val="en-NZ"/>
              </w:rPr>
              <w:t>Numeric (N)</w:t>
            </w:r>
          </w:p>
        </w:tc>
        <w:tc>
          <w:tcPr>
            <w:tcW w:w="1324" w:type="pct"/>
            <w:shd w:val="clear" w:color="auto" w:fill="F2F2F2" w:themeFill="accent4" w:themeFillShade="F2"/>
          </w:tcPr>
          <w:p w14:paraId="0BC18A3D"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1AE0FA50" w14:textId="77777777" w:rsidR="00582A5C" w:rsidRPr="00582A5C" w:rsidRDefault="00582A5C" w:rsidP="00582A5C">
            <w:pPr>
              <w:spacing w:before="0" w:after="160"/>
              <w:rPr>
                <w:lang w:val="en-NZ"/>
              </w:rPr>
            </w:pPr>
            <w:r w:rsidRPr="00582A5C">
              <w:rPr>
                <w:lang w:val="en-NZ"/>
              </w:rPr>
              <w:t>Identifier</w:t>
            </w:r>
          </w:p>
        </w:tc>
      </w:tr>
      <w:tr w:rsidR="00582A5C" w:rsidRPr="00582A5C" w14:paraId="00099A8F" w14:textId="77777777" w:rsidTr="00582A5C">
        <w:tc>
          <w:tcPr>
            <w:tcW w:w="1142" w:type="pct"/>
            <w:shd w:val="clear" w:color="auto" w:fill="F2F2F2" w:themeFill="accent4" w:themeFillShade="F2"/>
          </w:tcPr>
          <w:p w14:paraId="58DC9DDE" w14:textId="77777777" w:rsidR="00582A5C" w:rsidRPr="00582A5C" w:rsidRDefault="00582A5C" w:rsidP="00582A5C">
            <w:pPr>
              <w:spacing w:before="0" w:after="160"/>
              <w:rPr>
                <w:b/>
                <w:lang w:val="en-NZ"/>
              </w:rPr>
            </w:pPr>
            <w:r w:rsidRPr="00582A5C">
              <w:rPr>
                <w:b/>
                <w:lang w:val="en-NZ"/>
              </w:rPr>
              <w:t>Field size</w:t>
            </w:r>
          </w:p>
        </w:tc>
        <w:tc>
          <w:tcPr>
            <w:tcW w:w="1053" w:type="pct"/>
          </w:tcPr>
          <w:p w14:paraId="22A1459C" w14:textId="77777777" w:rsidR="00582A5C" w:rsidRPr="00582A5C" w:rsidRDefault="00582A5C" w:rsidP="00582A5C">
            <w:pPr>
              <w:spacing w:before="0" w:after="160"/>
              <w:rPr>
                <w:lang w:val="en-NZ"/>
              </w:rPr>
            </w:pPr>
            <w:r w:rsidRPr="00582A5C">
              <w:rPr>
                <w:lang w:val="en-NZ"/>
              </w:rPr>
              <w:t>14</w:t>
            </w:r>
          </w:p>
        </w:tc>
        <w:tc>
          <w:tcPr>
            <w:tcW w:w="1324" w:type="pct"/>
            <w:shd w:val="clear" w:color="auto" w:fill="F2F2F2" w:themeFill="accent4" w:themeFillShade="F2"/>
          </w:tcPr>
          <w:p w14:paraId="1FF84418"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12591F11" w14:textId="77777777" w:rsidR="00582A5C" w:rsidRPr="00582A5C" w:rsidRDefault="00582A5C" w:rsidP="00582A5C">
            <w:pPr>
              <w:spacing w:before="0" w:after="160"/>
              <w:rPr>
                <w:lang w:val="en-NZ"/>
              </w:rPr>
            </w:pPr>
            <w:r w:rsidRPr="00582A5C">
              <w:rPr>
                <w:lang w:val="en-NZ"/>
              </w:rPr>
              <w:t>N(14)</w:t>
            </w:r>
          </w:p>
        </w:tc>
      </w:tr>
      <w:tr w:rsidR="00582A5C" w:rsidRPr="00582A5C" w14:paraId="642C3F33" w14:textId="77777777" w:rsidTr="00582A5C">
        <w:tc>
          <w:tcPr>
            <w:tcW w:w="1142" w:type="pct"/>
            <w:shd w:val="clear" w:color="auto" w:fill="F2F2F2" w:themeFill="accent4" w:themeFillShade="F2"/>
          </w:tcPr>
          <w:p w14:paraId="0B7B0917"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0A18601F" w14:textId="77777777" w:rsidR="00582A5C" w:rsidRPr="00582A5C" w:rsidRDefault="00582A5C" w:rsidP="00582A5C">
            <w:pPr>
              <w:spacing w:before="0" w:after="160"/>
              <w:rPr>
                <w:lang w:val="en-NZ"/>
              </w:rPr>
            </w:pPr>
            <w:r w:rsidRPr="00582A5C">
              <w:rPr>
                <w:lang w:val="en-NZ"/>
              </w:rPr>
              <w:t>-</w:t>
            </w:r>
          </w:p>
        </w:tc>
      </w:tr>
      <w:tr w:rsidR="00582A5C" w:rsidRPr="00582A5C" w14:paraId="339A4CD0" w14:textId="77777777" w:rsidTr="00582A5C">
        <w:tc>
          <w:tcPr>
            <w:tcW w:w="1142" w:type="pct"/>
            <w:shd w:val="clear" w:color="auto" w:fill="F2F2F2" w:themeFill="accent4" w:themeFillShade="F2"/>
          </w:tcPr>
          <w:p w14:paraId="1081692E"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4FACCF52" w14:textId="77777777" w:rsidR="00582A5C" w:rsidRPr="00582A5C" w:rsidRDefault="00582A5C" w:rsidP="00582A5C">
            <w:pPr>
              <w:spacing w:before="0" w:after="160"/>
              <w:rPr>
                <w:lang w:val="en-NZ"/>
              </w:rPr>
            </w:pPr>
            <w:r w:rsidRPr="00582A5C">
              <w:rPr>
                <w:lang w:val="en-NZ"/>
              </w:rPr>
              <w:t>Optional</w:t>
            </w:r>
          </w:p>
        </w:tc>
      </w:tr>
      <w:tr w:rsidR="00582A5C" w:rsidRPr="00582A5C" w14:paraId="6E4EF9BB" w14:textId="77777777" w:rsidTr="00582A5C">
        <w:tc>
          <w:tcPr>
            <w:tcW w:w="1142" w:type="pct"/>
            <w:shd w:val="clear" w:color="auto" w:fill="F2F2F2" w:themeFill="accent4" w:themeFillShade="F2"/>
          </w:tcPr>
          <w:p w14:paraId="4181A11A"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250E3E9C" w14:textId="77777777" w:rsidR="00582A5C" w:rsidRPr="00582A5C" w:rsidRDefault="00582A5C" w:rsidP="00582A5C">
            <w:pPr>
              <w:spacing w:before="0" w:after="160"/>
              <w:rPr>
                <w:lang w:val="en-NZ"/>
              </w:rPr>
            </w:pPr>
            <w:r w:rsidRPr="00582A5C">
              <w:rPr>
                <w:lang w:val="en-NZ"/>
              </w:rPr>
              <w:t>This field must contain only a GS1-allocated GTIN value, not any other identifier assigned in lieu of a GTIN.</w:t>
            </w:r>
          </w:p>
          <w:p w14:paraId="2E84AA2F" w14:textId="77777777" w:rsidR="00582A5C" w:rsidRPr="00582A5C" w:rsidRDefault="00582A5C" w:rsidP="00582A5C">
            <w:pPr>
              <w:spacing w:before="0" w:after="160"/>
              <w:rPr>
                <w:lang w:val="en-NZ"/>
              </w:rPr>
            </w:pPr>
            <w:r w:rsidRPr="00582A5C">
              <w:rPr>
                <w:lang w:val="en-NZ"/>
              </w:rPr>
              <w:t>This field must always have 14 digits. Please use padded zeros for GTINs less than 14 digits.</w:t>
            </w:r>
          </w:p>
          <w:p w14:paraId="328199CD" w14:textId="77777777" w:rsidR="00582A5C" w:rsidRPr="00582A5C" w:rsidRDefault="00582A5C" w:rsidP="00582A5C">
            <w:pPr>
              <w:spacing w:before="0" w:after="160"/>
              <w:rPr>
                <w:lang w:val="en-NZ"/>
              </w:rPr>
            </w:pPr>
            <w:r w:rsidRPr="00582A5C">
              <w:rPr>
                <w:lang w:val="en-NZ"/>
              </w:rPr>
              <w:t>This field must be provided for all levels of packaging.</w:t>
            </w:r>
          </w:p>
          <w:p w14:paraId="30F62750"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66CF7AAF" w14:textId="77777777" w:rsidR="00582A5C" w:rsidRPr="00582A5C" w:rsidRDefault="00582A5C" w:rsidP="00582A5C">
      <w:pPr>
        <w:pStyle w:val="Heading4"/>
      </w:pPr>
      <w:r w:rsidRPr="00582A5C">
        <w:t>GTIN Referenced Trade Item Type Code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6CC383F5" w14:textId="77777777" w:rsidTr="00582A5C">
        <w:tc>
          <w:tcPr>
            <w:tcW w:w="1143" w:type="pct"/>
          </w:tcPr>
          <w:p w14:paraId="40A2803D"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351E76E2" w14:textId="77777777" w:rsidR="00582A5C" w:rsidRPr="00582A5C" w:rsidRDefault="00582A5C" w:rsidP="00582A5C">
            <w:pPr>
              <w:spacing w:before="0" w:after="160"/>
              <w:rPr>
                <w:lang w:val="en-NZ"/>
              </w:rPr>
            </w:pPr>
            <w:r w:rsidRPr="00582A5C">
              <w:rPr>
                <w:lang w:val="en-NZ"/>
              </w:rPr>
              <w:t>GTIN Referenced Trade Item Type Code</w:t>
            </w:r>
          </w:p>
        </w:tc>
      </w:tr>
      <w:tr w:rsidR="00582A5C" w:rsidRPr="00582A5C" w14:paraId="0D410063" w14:textId="77777777" w:rsidTr="00582A5C">
        <w:tc>
          <w:tcPr>
            <w:tcW w:w="1143" w:type="pct"/>
            <w:shd w:val="clear" w:color="auto" w:fill="F2F2F2" w:themeFill="accent4" w:themeFillShade="F2"/>
          </w:tcPr>
          <w:p w14:paraId="23AA2F43"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52E3EE7D" w14:textId="77777777" w:rsidR="00582A5C" w:rsidRPr="00582A5C" w:rsidRDefault="00582A5C" w:rsidP="00582A5C">
            <w:pPr>
              <w:spacing w:before="0" w:after="160"/>
              <w:rPr>
                <w:lang w:val="en-NZ"/>
              </w:rPr>
            </w:pPr>
            <w:r w:rsidRPr="00582A5C">
              <w:rPr>
                <w:lang w:val="en-NZ"/>
              </w:rPr>
              <w:t>A code depicting the type of trade item that is referenced for a specific purpose for example substitute, replaced by, equivalent trade items.</w:t>
            </w:r>
          </w:p>
        </w:tc>
      </w:tr>
      <w:tr w:rsidR="00582A5C" w:rsidRPr="00582A5C" w14:paraId="4A6D59B1" w14:textId="77777777" w:rsidTr="00582A5C">
        <w:tc>
          <w:tcPr>
            <w:tcW w:w="1143" w:type="pct"/>
            <w:shd w:val="clear" w:color="auto" w:fill="F2F2F2" w:themeFill="accent4" w:themeFillShade="F2"/>
          </w:tcPr>
          <w:p w14:paraId="11B89AAD"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7212A7FA" w14:textId="77777777" w:rsidR="00582A5C" w:rsidRPr="00582A5C" w:rsidRDefault="00582A5C" w:rsidP="00582A5C">
            <w:pPr>
              <w:spacing w:before="0" w:after="160"/>
              <w:rPr>
                <w:lang w:val="en-NZ"/>
              </w:rPr>
            </w:pPr>
            <w:r w:rsidRPr="00582A5C">
              <w:rPr>
                <w:lang w:val="en-NZ"/>
              </w:rPr>
              <w:t xml:space="preserve">To identify the specific purpose of the cross-reference – e.g., </w:t>
            </w:r>
          </w:p>
          <w:p w14:paraId="50C30673" w14:textId="77777777" w:rsidR="00582A5C" w:rsidRPr="00582A5C" w:rsidRDefault="00582A5C" w:rsidP="00582A5C">
            <w:pPr>
              <w:spacing w:before="0" w:after="160"/>
              <w:rPr>
                <w:lang w:val="en-NZ"/>
              </w:rPr>
            </w:pPr>
            <w:r w:rsidRPr="00582A5C">
              <w:rPr>
                <w:lang w:val="en-NZ"/>
              </w:rPr>
              <w:t>EQUIVALENT – a product that can be substituted for the trade item based on supplier defined functional equivalence to the trade item.</w:t>
            </w:r>
          </w:p>
          <w:p w14:paraId="64DB4184" w14:textId="77777777" w:rsidR="00582A5C" w:rsidRPr="00582A5C" w:rsidRDefault="00582A5C" w:rsidP="00582A5C">
            <w:pPr>
              <w:spacing w:before="0" w:after="160"/>
              <w:rPr>
                <w:lang w:val="en-NZ"/>
              </w:rPr>
            </w:pPr>
            <w:r w:rsidRPr="00582A5C">
              <w:rPr>
                <w:lang w:val="en-NZ"/>
              </w:rPr>
              <w:t>DEPENDENT_PROPRIETARY – indicates the trade item identification of a product that is a product service (rental).</w:t>
            </w:r>
          </w:p>
        </w:tc>
      </w:tr>
      <w:tr w:rsidR="00582A5C" w:rsidRPr="00582A5C" w14:paraId="08B3865D" w14:textId="77777777" w:rsidTr="00582A5C">
        <w:tc>
          <w:tcPr>
            <w:tcW w:w="1143" w:type="pct"/>
            <w:shd w:val="clear" w:color="auto" w:fill="F2F2F2" w:themeFill="accent4" w:themeFillShade="F2"/>
          </w:tcPr>
          <w:p w14:paraId="6016B4FD"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622A3802"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 xml:space="preserve">Referenced Trade Item GTIN </w:t>
            </w:r>
            <w:r w:rsidRPr="00582A5C">
              <w:rPr>
                <w:lang w:val="en-NZ"/>
              </w:rPr>
              <w:t>to identify the relationship of an underlying product.</w:t>
            </w:r>
          </w:p>
        </w:tc>
      </w:tr>
      <w:tr w:rsidR="00582A5C" w:rsidRPr="00582A5C" w14:paraId="31139185" w14:textId="77777777" w:rsidTr="00582A5C">
        <w:tc>
          <w:tcPr>
            <w:tcW w:w="1143" w:type="pct"/>
            <w:shd w:val="clear" w:color="auto" w:fill="F2F2F2" w:themeFill="accent4" w:themeFillShade="F2"/>
          </w:tcPr>
          <w:p w14:paraId="6A3644E5"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3EFDFE5A" w14:textId="77777777" w:rsidR="00582A5C" w:rsidRPr="00582A5C" w:rsidRDefault="00582A5C" w:rsidP="00582A5C">
            <w:pPr>
              <w:spacing w:before="0" w:after="160"/>
              <w:rPr>
                <w:lang w:val="en-NZ"/>
              </w:rPr>
            </w:pPr>
            <w:r w:rsidRPr="00582A5C">
              <w:rPr>
                <w:lang w:val="en-NZ"/>
              </w:rPr>
              <w:t>GS1: referencedTradeItemTypeCode (string, 80)</w:t>
            </w:r>
          </w:p>
        </w:tc>
      </w:tr>
      <w:tr w:rsidR="00582A5C" w:rsidRPr="00582A5C" w14:paraId="29F34479" w14:textId="77777777" w:rsidTr="00582A5C">
        <w:tc>
          <w:tcPr>
            <w:tcW w:w="1143" w:type="pct"/>
            <w:shd w:val="clear" w:color="auto" w:fill="F2F2F2" w:themeFill="accent4" w:themeFillShade="F2"/>
          </w:tcPr>
          <w:p w14:paraId="56C27874"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7D93CB82" w14:textId="77777777" w:rsidR="00582A5C" w:rsidRPr="00582A5C" w:rsidRDefault="00582A5C" w:rsidP="00582A5C">
            <w:pPr>
              <w:spacing w:before="0" w:after="160"/>
              <w:rPr>
                <w:lang w:val="en-NZ"/>
              </w:rPr>
            </w:pPr>
            <w:r w:rsidRPr="00582A5C">
              <w:rPr>
                <w:lang w:val="en-NZ"/>
              </w:rPr>
              <w:t>Supplier, GS1</w:t>
            </w:r>
          </w:p>
        </w:tc>
      </w:tr>
      <w:tr w:rsidR="00582A5C" w:rsidRPr="00582A5C" w14:paraId="635DB1AC" w14:textId="77777777" w:rsidTr="00582A5C">
        <w:tc>
          <w:tcPr>
            <w:tcW w:w="1143" w:type="pct"/>
            <w:shd w:val="clear" w:color="auto" w:fill="F2F2F2" w:themeFill="accent4" w:themeFillShade="F2"/>
          </w:tcPr>
          <w:p w14:paraId="74968E60" w14:textId="77777777" w:rsidR="00582A5C" w:rsidRPr="00582A5C" w:rsidRDefault="00582A5C" w:rsidP="00582A5C">
            <w:pPr>
              <w:spacing w:before="0" w:after="160"/>
              <w:rPr>
                <w:b/>
                <w:lang w:val="en-NZ"/>
              </w:rPr>
            </w:pPr>
            <w:r w:rsidRPr="00582A5C">
              <w:rPr>
                <w:b/>
                <w:lang w:val="en-NZ"/>
              </w:rPr>
              <w:t>Data type</w:t>
            </w:r>
          </w:p>
        </w:tc>
        <w:tc>
          <w:tcPr>
            <w:tcW w:w="1227" w:type="pct"/>
          </w:tcPr>
          <w:p w14:paraId="4EE0F076" w14:textId="77777777" w:rsidR="00582A5C" w:rsidRPr="00582A5C" w:rsidRDefault="00582A5C" w:rsidP="00582A5C">
            <w:pPr>
              <w:spacing w:before="0" w:after="160"/>
              <w:rPr>
                <w:lang w:val="en-NZ"/>
              </w:rPr>
            </w:pPr>
            <w:r w:rsidRPr="00582A5C">
              <w:rPr>
                <w:lang w:val="en-NZ"/>
              </w:rPr>
              <w:t>Alphabetic (A)</w:t>
            </w:r>
          </w:p>
        </w:tc>
        <w:tc>
          <w:tcPr>
            <w:tcW w:w="1321" w:type="pct"/>
            <w:shd w:val="clear" w:color="auto" w:fill="F2F2F2" w:themeFill="accent4" w:themeFillShade="F2"/>
          </w:tcPr>
          <w:p w14:paraId="2675B4D0"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0CA65027" w14:textId="77777777" w:rsidR="00582A5C" w:rsidRPr="00582A5C" w:rsidRDefault="00582A5C" w:rsidP="00582A5C">
            <w:pPr>
              <w:spacing w:before="0" w:after="160"/>
              <w:rPr>
                <w:lang w:val="en-NZ"/>
              </w:rPr>
            </w:pPr>
            <w:r w:rsidRPr="00582A5C">
              <w:rPr>
                <w:lang w:val="en-NZ"/>
              </w:rPr>
              <w:t>Code</w:t>
            </w:r>
          </w:p>
        </w:tc>
      </w:tr>
      <w:tr w:rsidR="00582A5C" w:rsidRPr="00582A5C" w14:paraId="6DEECEFE" w14:textId="77777777" w:rsidTr="00582A5C">
        <w:tc>
          <w:tcPr>
            <w:tcW w:w="1143" w:type="pct"/>
            <w:shd w:val="clear" w:color="auto" w:fill="F2F2F2" w:themeFill="accent4" w:themeFillShade="F2"/>
          </w:tcPr>
          <w:p w14:paraId="1C75F498" w14:textId="77777777" w:rsidR="00582A5C" w:rsidRPr="00582A5C" w:rsidRDefault="00582A5C" w:rsidP="00582A5C">
            <w:pPr>
              <w:spacing w:before="0" w:after="160"/>
              <w:rPr>
                <w:b/>
                <w:lang w:val="en-NZ"/>
              </w:rPr>
            </w:pPr>
            <w:r w:rsidRPr="00582A5C">
              <w:rPr>
                <w:b/>
                <w:lang w:val="en-NZ"/>
              </w:rPr>
              <w:t>Field Size</w:t>
            </w:r>
          </w:p>
        </w:tc>
        <w:tc>
          <w:tcPr>
            <w:tcW w:w="1227" w:type="pct"/>
          </w:tcPr>
          <w:p w14:paraId="74352E47" w14:textId="77777777" w:rsidR="00582A5C" w:rsidRPr="00582A5C" w:rsidRDefault="00582A5C" w:rsidP="00582A5C">
            <w:pPr>
              <w:spacing w:before="0" w:after="160"/>
              <w:rPr>
                <w:lang w:val="en-NZ"/>
              </w:rPr>
            </w:pPr>
            <w:r w:rsidRPr="00582A5C">
              <w:rPr>
                <w:lang w:val="en-NZ"/>
              </w:rPr>
              <w:t>80</w:t>
            </w:r>
          </w:p>
        </w:tc>
        <w:tc>
          <w:tcPr>
            <w:tcW w:w="1321" w:type="pct"/>
            <w:shd w:val="clear" w:color="auto" w:fill="F2F2F2" w:themeFill="accent4" w:themeFillShade="F2"/>
          </w:tcPr>
          <w:p w14:paraId="373D4970"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45371A0A" w14:textId="77777777" w:rsidR="00582A5C" w:rsidRPr="00582A5C" w:rsidRDefault="00582A5C" w:rsidP="00582A5C">
            <w:pPr>
              <w:spacing w:before="0" w:after="160"/>
              <w:rPr>
                <w:lang w:val="en-NZ"/>
              </w:rPr>
            </w:pPr>
            <w:r w:rsidRPr="00582A5C">
              <w:rPr>
                <w:lang w:val="en-NZ"/>
              </w:rPr>
              <w:t>A(80)</w:t>
            </w:r>
          </w:p>
        </w:tc>
      </w:tr>
      <w:tr w:rsidR="00582A5C" w:rsidRPr="00582A5C" w14:paraId="1D96EF97" w14:textId="77777777" w:rsidTr="00582A5C">
        <w:tc>
          <w:tcPr>
            <w:tcW w:w="1143" w:type="pct"/>
            <w:shd w:val="clear" w:color="auto" w:fill="F2F2F2" w:themeFill="accent4" w:themeFillShade="F2"/>
          </w:tcPr>
          <w:p w14:paraId="7D87CC8C"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5DBF14D0" w14:textId="77777777" w:rsidR="00582A5C" w:rsidRPr="00582A5C" w:rsidRDefault="00582A5C" w:rsidP="00582A5C">
            <w:pPr>
              <w:spacing w:before="0" w:after="160"/>
              <w:rPr>
                <w:rStyle w:val="Hyperlink"/>
                <w:b/>
                <w:bCs/>
                <w:lang w:val="en-NZ"/>
              </w:rPr>
            </w:pPr>
            <w:r w:rsidRPr="00582A5C">
              <w:rPr>
                <w:b/>
                <w:bCs/>
                <w:u w:val="single"/>
                <w:lang w:val="en-NZ"/>
              </w:rPr>
              <w:fldChar w:fldCharType="begin"/>
            </w:r>
            <w:r w:rsidRPr="00582A5C">
              <w:rPr>
                <w:b/>
                <w:bCs/>
                <w:u w:val="single"/>
                <w:lang w:val="en-NZ"/>
              </w:rPr>
              <w:instrText>HYPERLINK "ttps://www.gs1au.org/services/data-and-content/national-product-catalogue/npc-data-dictionary/data-attribute/gtin-referenced-trade-item-type-code"</w:instrText>
            </w:r>
            <w:r w:rsidRPr="00582A5C">
              <w:rPr>
                <w:b/>
                <w:bCs/>
                <w:u w:val="single"/>
                <w:lang w:val="en-NZ"/>
              </w:rPr>
            </w:r>
            <w:r w:rsidRPr="00582A5C">
              <w:rPr>
                <w:b/>
                <w:bCs/>
                <w:u w:val="single"/>
                <w:lang w:val="en-NZ"/>
              </w:rPr>
              <w:fldChar w:fldCharType="separate"/>
            </w:r>
            <w:r w:rsidRPr="00582A5C">
              <w:rPr>
                <w:rStyle w:val="Hyperlink"/>
                <w:b/>
                <w:bCs/>
                <w:lang w:val="en-NZ"/>
              </w:rPr>
              <w:t>GS1 NPC Code List</w:t>
            </w:r>
          </w:p>
          <w:p w14:paraId="068E5671" w14:textId="77777777" w:rsidR="00582A5C" w:rsidRPr="00582A5C" w:rsidRDefault="00582A5C" w:rsidP="00582A5C">
            <w:pPr>
              <w:spacing w:before="0" w:after="160"/>
              <w:rPr>
                <w:b/>
                <w:bCs/>
                <w:lang w:val="en-NZ"/>
              </w:rPr>
            </w:pPr>
            <w:r w:rsidRPr="00582A5C">
              <w:rPr>
                <w:lang w:val="en-NZ"/>
              </w:rPr>
              <w:fldChar w:fldCharType="end"/>
            </w:r>
            <w:hyperlink w:anchor="_Proposed_Appendix_10_1" w:history="1">
              <w:r w:rsidRPr="00582A5C">
                <w:rPr>
                  <w:rStyle w:val="Hyperlink"/>
                  <w:b/>
                  <w:bCs/>
                  <w:lang w:val="en-NZ"/>
                </w:rPr>
                <w:t>Appendix 10 – GTIN Referenced Trade Item Type Code</w:t>
              </w:r>
            </w:hyperlink>
          </w:p>
        </w:tc>
      </w:tr>
      <w:tr w:rsidR="00582A5C" w:rsidRPr="00582A5C" w14:paraId="43B90EFE" w14:textId="77777777" w:rsidTr="00582A5C">
        <w:tc>
          <w:tcPr>
            <w:tcW w:w="1143" w:type="pct"/>
            <w:shd w:val="clear" w:color="auto" w:fill="F2F2F2" w:themeFill="accent4" w:themeFillShade="F2"/>
          </w:tcPr>
          <w:p w14:paraId="427232B8"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3210A5E5" w14:textId="77777777" w:rsidR="00582A5C" w:rsidRPr="00582A5C" w:rsidRDefault="00582A5C" w:rsidP="00582A5C">
            <w:pPr>
              <w:spacing w:before="0" w:after="160"/>
              <w:rPr>
                <w:lang w:val="en-NZ"/>
              </w:rPr>
            </w:pPr>
            <w:r w:rsidRPr="00582A5C">
              <w:rPr>
                <w:lang w:val="en-NZ"/>
              </w:rPr>
              <w:t>Conditional: This field must have a value if ‘Referenced Trade Item GTIN’ is entered.</w:t>
            </w:r>
          </w:p>
        </w:tc>
      </w:tr>
      <w:tr w:rsidR="00582A5C" w:rsidRPr="00582A5C" w14:paraId="28690707" w14:textId="77777777" w:rsidTr="00582A5C">
        <w:tc>
          <w:tcPr>
            <w:tcW w:w="1143" w:type="pct"/>
            <w:shd w:val="clear" w:color="auto" w:fill="F2F2F2" w:themeFill="accent4" w:themeFillShade="F2"/>
          </w:tcPr>
          <w:p w14:paraId="2D810715"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49F97E2E" w14:textId="77777777" w:rsidR="00582A5C" w:rsidRPr="00582A5C" w:rsidRDefault="00582A5C" w:rsidP="00582A5C">
            <w:pPr>
              <w:spacing w:before="0" w:after="160"/>
              <w:rPr>
                <w:lang w:val="en-NZ"/>
              </w:rPr>
            </w:pPr>
            <w:r w:rsidRPr="00582A5C">
              <w:rPr>
                <w:lang w:val="en-NZ"/>
              </w:rPr>
              <w:t>This field must be provided for all levels of packaging.</w:t>
            </w:r>
          </w:p>
          <w:p w14:paraId="036A847B" w14:textId="77777777" w:rsidR="00582A5C" w:rsidRPr="00582A5C" w:rsidRDefault="00582A5C" w:rsidP="00582A5C">
            <w:pPr>
              <w:spacing w:before="0" w:after="160"/>
              <w:rPr>
                <w:b/>
                <w:bCs/>
                <w:lang w:val="en-NZ"/>
              </w:rPr>
            </w:pPr>
            <w:r w:rsidRPr="00582A5C">
              <w:rPr>
                <w:b/>
                <w:bCs/>
                <w:lang w:val="en-NZ"/>
              </w:rPr>
              <w:t>Appendix 1 – Common examples of packaging hierarchy</w:t>
            </w:r>
          </w:p>
        </w:tc>
      </w:tr>
    </w:tbl>
    <w:p w14:paraId="6D4C3343" w14:textId="77777777" w:rsidR="00582A5C" w:rsidRPr="00582A5C" w:rsidRDefault="00582A5C" w:rsidP="00582A5C">
      <w:pPr>
        <w:pStyle w:val="Heading4"/>
      </w:pPr>
      <w:r w:rsidRPr="00582A5C">
        <w:t>Medsafe Risk Classification</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54651317" w14:textId="77777777" w:rsidTr="00582A5C">
        <w:tc>
          <w:tcPr>
            <w:tcW w:w="1143" w:type="pct"/>
          </w:tcPr>
          <w:p w14:paraId="1F578302"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7B49AC54" w14:textId="77777777" w:rsidR="00582A5C" w:rsidRPr="00582A5C" w:rsidRDefault="00582A5C" w:rsidP="00582A5C">
            <w:pPr>
              <w:spacing w:before="0" w:after="160"/>
              <w:rPr>
                <w:lang w:val="en-NZ"/>
              </w:rPr>
            </w:pPr>
            <w:r w:rsidRPr="00582A5C">
              <w:rPr>
                <w:lang w:val="en-NZ"/>
              </w:rPr>
              <w:t>Medsafe Risk Classification</w:t>
            </w:r>
          </w:p>
        </w:tc>
      </w:tr>
      <w:tr w:rsidR="00582A5C" w:rsidRPr="00582A5C" w14:paraId="10EBEA36" w14:textId="77777777" w:rsidTr="00582A5C">
        <w:tc>
          <w:tcPr>
            <w:tcW w:w="1143" w:type="pct"/>
            <w:shd w:val="clear" w:color="auto" w:fill="F2F2F2" w:themeFill="accent4" w:themeFillShade="F2"/>
          </w:tcPr>
          <w:p w14:paraId="449A4DDE"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6EAA28CB" w14:textId="77777777" w:rsidR="00582A5C" w:rsidRPr="00582A5C" w:rsidRDefault="00582A5C" w:rsidP="00582A5C">
            <w:pPr>
              <w:spacing w:before="0" w:after="160"/>
              <w:rPr>
                <w:lang w:val="en-NZ"/>
              </w:rPr>
            </w:pPr>
            <w:r w:rsidRPr="00582A5C">
              <w:rPr>
                <w:lang w:val="en-NZ"/>
              </w:rPr>
              <w:t>For medical devices used within NZ healthcare, the Medsafe risk classification code. Risk classification rules determine appropriate risk classification code – e.g., Class I sterile.</w:t>
            </w:r>
          </w:p>
        </w:tc>
      </w:tr>
      <w:tr w:rsidR="00582A5C" w:rsidRPr="00582A5C" w14:paraId="382D86E1" w14:textId="77777777" w:rsidTr="00582A5C">
        <w:tc>
          <w:tcPr>
            <w:tcW w:w="1143" w:type="pct"/>
            <w:shd w:val="clear" w:color="auto" w:fill="F2F2F2" w:themeFill="accent4" w:themeFillShade="F2"/>
          </w:tcPr>
          <w:p w14:paraId="4584D3D6"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13BF97C1" w14:textId="77777777" w:rsidR="00582A5C" w:rsidRPr="00582A5C" w:rsidRDefault="00582A5C" w:rsidP="00582A5C">
            <w:pPr>
              <w:spacing w:before="0" w:after="160"/>
              <w:rPr>
                <w:lang w:val="en-NZ"/>
              </w:rPr>
            </w:pPr>
            <w:r w:rsidRPr="00582A5C">
              <w:rPr>
                <w:lang w:val="en-NZ"/>
              </w:rPr>
              <w:t>This attribute rates the potential risk of a Medical Device; the range is from Class I (low) to Active Implantable Medical Device (AIMD, high). – e.g., Class I sterile</w:t>
            </w:r>
          </w:p>
        </w:tc>
      </w:tr>
      <w:tr w:rsidR="00582A5C" w:rsidRPr="00582A5C" w14:paraId="322EF9CE" w14:textId="77777777" w:rsidTr="00582A5C">
        <w:tc>
          <w:tcPr>
            <w:tcW w:w="1143" w:type="pct"/>
            <w:shd w:val="clear" w:color="auto" w:fill="F2F2F2" w:themeFill="accent4" w:themeFillShade="F2"/>
          </w:tcPr>
          <w:p w14:paraId="459C2F51"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13D01E81" w14:textId="77777777" w:rsidR="00582A5C" w:rsidRPr="00582A5C" w:rsidRDefault="00582A5C" w:rsidP="00582A5C">
            <w:pPr>
              <w:spacing w:before="0" w:after="160"/>
              <w:rPr>
                <w:lang w:val="en-NZ"/>
              </w:rPr>
            </w:pPr>
            <w:r w:rsidRPr="00582A5C">
              <w:rPr>
                <w:lang w:val="en-NZ"/>
              </w:rPr>
              <w:t>The end user is able to identify the risk class and description of a medical Device.</w:t>
            </w:r>
          </w:p>
        </w:tc>
      </w:tr>
      <w:tr w:rsidR="00582A5C" w:rsidRPr="00582A5C" w14:paraId="799CCA52" w14:textId="77777777" w:rsidTr="00582A5C">
        <w:tc>
          <w:tcPr>
            <w:tcW w:w="1143" w:type="pct"/>
            <w:shd w:val="clear" w:color="auto" w:fill="F2F2F2" w:themeFill="accent4" w:themeFillShade="F2"/>
          </w:tcPr>
          <w:p w14:paraId="4F321D7D"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50A23374" w14:textId="77777777" w:rsidR="00582A5C" w:rsidRPr="00582A5C" w:rsidRDefault="00582A5C" w:rsidP="00582A5C">
            <w:pPr>
              <w:spacing w:before="0" w:after="160"/>
              <w:rPr>
                <w:lang w:val="en-NZ"/>
              </w:rPr>
            </w:pPr>
            <w:r w:rsidRPr="00582A5C">
              <w:rPr>
                <w:lang w:val="en-NZ"/>
              </w:rPr>
              <w:t xml:space="preserve">GS1: additionalTradeItemClassificationSystemCode = 66 + additionalTradeItemClassificationCodeValue (string, 22)  </w:t>
            </w:r>
          </w:p>
        </w:tc>
      </w:tr>
      <w:tr w:rsidR="00582A5C" w:rsidRPr="00582A5C" w14:paraId="6AA8D65F" w14:textId="77777777" w:rsidTr="00582A5C">
        <w:tc>
          <w:tcPr>
            <w:tcW w:w="1143" w:type="pct"/>
            <w:shd w:val="clear" w:color="auto" w:fill="F2F2F2" w:themeFill="accent4" w:themeFillShade="F2"/>
          </w:tcPr>
          <w:p w14:paraId="0F0A9C2F"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25167C3C" w14:textId="77777777" w:rsidR="00582A5C" w:rsidRPr="00582A5C" w:rsidRDefault="00582A5C" w:rsidP="00582A5C">
            <w:pPr>
              <w:spacing w:before="0" w:after="160"/>
              <w:rPr>
                <w:lang w:val="en-NZ"/>
              </w:rPr>
            </w:pPr>
            <w:r w:rsidRPr="00582A5C">
              <w:rPr>
                <w:lang w:val="en-NZ"/>
              </w:rPr>
              <w:t xml:space="preserve">Supplier, GS1 / </w:t>
            </w:r>
            <w:r w:rsidRPr="00582A5C">
              <w:rPr>
                <w:b/>
                <w:bCs/>
                <w:lang w:val="en-NZ"/>
              </w:rPr>
              <w:t>Medsafe</w:t>
            </w:r>
          </w:p>
        </w:tc>
      </w:tr>
      <w:tr w:rsidR="00582A5C" w:rsidRPr="00582A5C" w14:paraId="2FF82478" w14:textId="77777777" w:rsidTr="00582A5C">
        <w:tc>
          <w:tcPr>
            <w:tcW w:w="1143" w:type="pct"/>
            <w:shd w:val="clear" w:color="auto" w:fill="F2F2F2" w:themeFill="accent4" w:themeFillShade="F2"/>
          </w:tcPr>
          <w:p w14:paraId="6A34ECC6" w14:textId="77777777" w:rsidR="00582A5C" w:rsidRPr="00582A5C" w:rsidRDefault="00582A5C" w:rsidP="00582A5C">
            <w:pPr>
              <w:spacing w:before="0" w:after="160"/>
              <w:rPr>
                <w:b/>
                <w:lang w:val="en-NZ"/>
              </w:rPr>
            </w:pPr>
            <w:r w:rsidRPr="00582A5C">
              <w:rPr>
                <w:b/>
                <w:lang w:val="en-NZ"/>
              </w:rPr>
              <w:t>Data type</w:t>
            </w:r>
          </w:p>
        </w:tc>
        <w:tc>
          <w:tcPr>
            <w:tcW w:w="1227" w:type="pct"/>
          </w:tcPr>
          <w:p w14:paraId="0B6C6836"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58E691E5"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2077D376" w14:textId="77777777" w:rsidR="00582A5C" w:rsidRPr="00582A5C" w:rsidRDefault="00582A5C" w:rsidP="00582A5C">
            <w:pPr>
              <w:spacing w:before="0" w:after="160"/>
              <w:rPr>
                <w:lang w:val="en-NZ"/>
              </w:rPr>
            </w:pPr>
            <w:r w:rsidRPr="00582A5C">
              <w:rPr>
                <w:lang w:val="en-NZ"/>
              </w:rPr>
              <w:t>Code</w:t>
            </w:r>
          </w:p>
        </w:tc>
      </w:tr>
      <w:tr w:rsidR="00582A5C" w:rsidRPr="00582A5C" w14:paraId="7F43D79A" w14:textId="77777777" w:rsidTr="00582A5C">
        <w:tc>
          <w:tcPr>
            <w:tcW w:w="1143" w:type="pct"/>
            <w:shd w:val="clear" w:color="auto" w:fill="F2F2F2" w:themeFill="accent4" w:themeFillShade="F2"/>
          </w:tcPr>
          <w:p w14:paraId="5D9BD7D3" w14:textId="77777777" w:rsidR="00582A5C" w:rsidRPr="00582A5C" w:rsidRDefault="00582A5C" w:rsidP="00582A5C">
            <w:pPr>
              <w:spacing w:before="0" w:after="160"/>
              <w:rPr>
                <w:b/>
                <w:lang w:val="en-NZ"/>
              </w:rPr>
            </w:pPr>
            <w:r w:rsidRPr="00582A5C">
              <w:rPr>
                <w:b/>
                <w:lang w:val="en-NZ"/>
              </w:rPr>
              <w:t>Field Size</w:t>
            </w:r>
          </w:p>
        </w:tc>
        <w:tc>
          <w:tcPr>
            <w:tcW w:w="1227" w:type="pct"/>
          </w:tcPr>
          <w:p w14:paraId="3EB39763" w14:textId="77777777" w:rsidR="00582A5C" w:rsidRPr="00582A5C" w:rsidRDefault="00582A5C" w:rsidP="00582A5C">
            <w:pPr>
              <w:spacing w:before="0" w:after="160"/>
              <w:rPr>
                <w:lang w:val="en-NZ"/>
              </w:rPr>
            </w:pPr>
            <w:r w:rsidRPr="00582A5C">
              <w:rPr>
                <w:lang w:val="en-NZ"/>
              </w:rPr>
              <w:t>22</w:t>
            </w:r>
          </w:p>
        </w:tc>
        <w:tc>
          <w:tcPr>
            <w:tcW w:w="1321" w:type="pct"/>
            <w:shd w:val="clear" w:color="auto" w:fill="F2F2F2" w:themeFill="accent4" w:themeFillShade="F2"/>
          </w:tcPr>
          <w:p w14:paraId="0AC393B9"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0C06E31F" w14:textId="77777777" w:rsidR="00582A5C" w:rsidRPr="00582A5C" w:rsidRDefault="00582A5C" w:rsidP="00582A5C">
            <w:pPr>
              <w:spacing w:before="0" w:after="160"/>
              <w:rPr>
                <w:lang w:val="en-NZ"/>
              </w:rPr>
            </w:pPr>
            <w:r w:rsidRPr="00582A5C">
              <w:rPr>
                <w:lang w:val="en-NZ"/>
              </w:rPr>
              <w:t>X(22)</w:t>
            </w:r>
          </w:p>
        </w:tc>
      </w:tr>
      <w:tr w:rsidR="00582A5C" w:rsidRPr="00582A5C" w14:paraId="6065D45B" w14:textId="77777777" w:rsidTr="00582A5C">
        <w:tc>
          <w:tcPr>
            <w:tcW w:w="1143" w:type="pct"/>
            <w:shd w:val="clear" w:color="auto" w:fill="F2F2F2" w:themeFill="accent4" w:themeFillShade="F2"/>
          </w:tcPr>
          <w:p w14:paraId="68B329C0"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3C559FDD" w14:textId="77777777" w:rsidR="00582A5C" w:rsidRPr="00582A5C" w:rsidRDefault="00000000" w:rsidP="00582A5C">
            <w:pPr>
              <w:spacing w:before="0" w:after="160"/>
              <w:rPr>
                <w:lang w:val="en-NZ"/>
              </w:rPr>
            </w:pPr>
            <w:hyperlink r:id="rId31" w:history="1">
              <w:r w:rsidR="00582A5C" w:rsidRPr="00582A5C">
                <w:rPr>
                  <w:rStyle w:val="Hyperlink"/>
                  <w:b/>
                  <w:bCs/>
                  <w:lang w:val="en-NZ"/>
                </w:rPr>
                <w:t>GS1 NPC Code List</w:t>
              </w:r>
            </w:hyperlink>
          </w:p>
          <w:p w14:paraId="3BE2B774" w14:textId="77777777" w:rsidR="00582A5C" w:rsidRPr="00582A5C" w:rsidRDefault="00582A5C" w:rsidP="00582A5C">
            <w:pPr>
              <w:spacing w:before="0" w:after="160"/>
              <w:rPr>
                <w:rStyle w:val="Hyperlink"/>
                <w:b/>
                <w:bCs/>
                <w:lang w:val="en-NZ"/>
              </w:rPr>
            </w:pPr>
            <w:r w:rsidRPr="00582A5C">
              <w:rPr>
                <w:b/>
                <w:bCs/>
                <w:lang w:val="en-NZ"/>
              </w:rPr>
              <w:fldChar w:fldCharType="begin"/>
            </w:r>
            <w:r w:rsidRPr="00582A5C">
              <w:rPr>
                <w:b/>
                <w:bCs/>
                <w:lang w:val="en-NZ"/>
              </w:rPr>
              <w:instrText>HYPERLINK  \l "_Proposed_Appendix_11_1"</w:instrText>
            </w:r>
            <w:r w:rsidRPr="00582A5C">
              <w:rPr>
                <w:b/>
                <w:bCs/>
                <w:lang w:val="en-NZ"/>
              </w:rPr>
            </w:r>
            <w:r w:rsidRPr="00582A5C">
              <w:rPr>
                <w:b/>
                <w:bCs/>
                <w:lang w:val="en-NZ"/>
              </w:rPr>
              <w:fldChar w:fldCharType="separate"/>
            </w:r>
            <w:r w:rsidRPr="00582A5C">
              <w:rPr>
                <w:rStyle w:val="Hyperlink"/>
                <w:b/>
                <w:bCs/>
                <w:lang w:val="en-NZ"/>
              </w:rPr>
              <w:t>Appendix 11 – Medsafe Risk Classification</w:t>
            </w:r>
          </w:p>
          <w:p w14:paraId="03A4B2A3" w14:textId="77777777" w:rsidR="00582A5C" w:rsidRPr="00582A5C" w:rsidRDefault="00582A5C" w:rsidP="00582A5C">
            <w:pPr>
              <w:spacing w:before="0" w:after="160"/>
              <w:rPr>
                <w:u w:val="single"/>
                <w:lang w:val="en-NZ"/>
              </w:rPr>
            </w:pPr>
            <w:r w:rsidRPr="00582A5C">
              <w:rPr>
                <w:lang w:val="en-NZ"/>
              </w:rPr>
              <w:fldChar w:fldCharType="end"/>
            </w:r>
            <w:hyperlink r:id="rId32" w:history="1">
              <w:r w:rsidRPr="00582A5C">
                <w:rPr>
                  <w:rStyle w:val="Hyperlink"/>
                  <w:lang w:val="en-NZ"/>
                </w:rPr>
                <w:t>www.medsafe.govt.nz/regulatory/DevicesNew/3-7RiskClassification.asp</w:t>
              </w:r>
            </w:hyperlink>
          </w:p>
        </w:tc>
      </w:tr>
      <w:tr w:rsidR="00582A5C" w:rsidRPr="00582A5C" w14:paraId="43DBE337" w14:textId="77777777" w:rsidTr="00582A5C">
        <w:tc>
          <w:tcPr>
            <w:tcW w:w="1143" w:type="pct"/>
            <w:shd w:val="clear" w:color="auto" w:fill="F2F2F2" w:themeFill="accent4" w:themeFillShade="F2"/>
          </w:tcPr>
          <w:p w14:paraId="3D90894A"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6CEFBABD" w14:textId="77777777" w:rsidR="00582A5C" w:rsidRPr="00582A5C" w:rsidRDefault="00582A5C" w:rsidP="00582A5C">
            <w:pPr>
              <w:spacing w:before="0" w:after="160"/>
              <w:rPr>
                <w:lang w:val="en-NZ"/>
              </w:rPr>
            </w:pPr>
            <w:r w:rsidRPr="00582A5C">
              <w:rPr>
                <w:lang w:val="en-NZ"/>
              </w:rPr>
              <w:t xml:space="preserve">Optional </w:t>
            </w:r>
          </w:p>
        </w:tc>
      </w:tr>
      <w:tr w:rsidR="00582A5C" w:rsidRPr="00582A5C" w14:paraId="3388E036" w14:textId="77777777" w:rsidTr="00582A5C">
        <w:tc>
          <w:tcPr>
            <w:tcW w:w="1143" w:type="pct"/>
            <w:shd w:val="clear" w:color="auto" w:fill="F2F2F2" w:themeFill="accent4" w:themeFillShade="F2"/>
          </w:tcPr>
          <w:p w14:paraId="65A886E0"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0D4B2DAC" w14:textId="77777777" w:rsidR="00582A5C" w:rsidRPr="00582A5C" w:rsidRDefault="00582A5C" w:rsidP="00582A5C">
            <w:pPr>
              <w:spacing w:before="0" w:after="160"/>
              <w:rPr>
                <w:lang w:val="en-NZ"/>
              </w:rPr>
            </w:pPr>
            <w:r w:rsidRPr="00582A5C">
              <w:rPr>
                <w:lang w:val="en-NZ"/>
              </w:rPr>
              <w:t>To be entered when it is the base unit.</w:t>
            </w:r>
          </w:p>
          <w:p w14:paraId="1823E159" w14:textId="77777777" w:rsidR="00582A5C" w:rsidRPr="00582A5C" w:rsidRDefault="00000000" w:rsidP="00582A5C">
            <w:pPr>
              <w:spacing w:before="0" w:after="160"/>
              <w:rPr>
                <w:b/>
                <w:bCs/>
                <w:lang w:val="en-NZ"/>
              </w:rPr>
            </w:pPr>
            <w:hyperlink w:anchor="appex1" w:history="1">
              <w:r w:rsidR="00582A5C" w:rsidRPr="00582A5C">
                <w:rPr>
                  <w:rStyle w:val="Hyperlink"/>
                  <w:b/>
                  <w:bCs/>
                  <w:lang w:val="en-NZ"/>
                </w:rPr>
                <w:t>Appendix 1 – Common examples of packaging hierarchy</w:t>
              </w:r>
            </w:hyperlink>
          </w:p>
        </w:tc>
      </w:tr>
    </w:tbl>
    <w:p w14:paraId="250E3908" w14:textId="77777777" w:rsidR="00582A5C" w:rsidRPr="00582A5C" w:rsidRDefault="00582A5C" w:rsidP="00582A5C">
      <w:pPr>
        <w:pStyle w:val="Heading4"/>
      </w:pPr>
      <w:r w:rsidRPr="00582A5C">
        <w:t>NZ Medicines Terminology Code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2B5918C9" w14:textId="77777777" w:rsidTr="00582A5C">
        <w:tc>
          <w:tcPr>
            <w:tcW w:w="1143" w:type="pct"/>
          </w:tcPr>
          <w:p w14:paraId="2DAEB156"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21D60A62" w14:textId="77777777" w:rsidR="00582A5C" w:rsidRPr="00582A5C" w:rsidRDefault="00582A5C" w:rsidP="00582A5C">
            <w:pPr>
              <w:spacing w:before="0" w:after="160"/>
              <w:rPr>
                <w:lang w:val="pt-PT"/>
              </w:rPr>
            </w:pPr>
            <w:r w:rsidRPr="00582A5C">
              <w:rPr>
                <w:lang w:val="pt-PT"/>
              </w:rPr>
              <w:t>NZ Medicines Terminology Code (NZMT)</w:t>
            </w:r>
          </w:p>
        </w:tc>
      </w:tr>
      <w:tr w:rsidR="00582A5C" w:rsidRPr="00582A5C" w14:paraId="3DC45A52" w14:textId="77777777" w:rsidTr="00582A5C">
        <w:tc>
          <w:tcPr>
            <w:tcW w:w="1143" w:type="pct"/>
            <w:shd w:val="clear" w:color="auto" w:fill="F2F2F2" w:themeFill="accent4" w:themeFillShade="F2"/>
          </w:tcPr>
          <w:p w14:paraId="14189FEE"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0FBC16D3" w14:textId="77777777" w:rsidR="00582A5C" w:rsidRPr="00582A5C" w:rsidRDefault="00582A5C" w:rsidP="00582A5C">
            <w:pPr>
              <w:spacing w:before="0" w:after="160"/>
              <w:rPr>
                <w:lang w:val="en-NZ"/>
              </w:rPr>
            </w:pPr>
            <w:r w:rsidRPr="00582A5C">
              <w:rPr>
                <w:lang w:val="en-NZ"/>
              </w:rPr>
              <w:t xml:space="preserve">The NZMT is a code (CTPP) that is provided by the NZ Ministry of Health for use in the NZ health sector; </w:t>
            </w:r>
          </w:p>
        </w:tc>
      </w:tr>
      <w:tr w:rsidR="00582A5C" w:rsidRPr="00582A5C" w14:paraId="3BE96AD3" w14:textId="77777777" w:rsidTr="00582A5C">
        <w:tc>
          <w:tcPr>
            <w:tcW w:w="1143" w:type="pct"/>
            <w:shd w:val="clear" w:color="auto" w:fill="F2F2F2" w:themeFill="accent4" w:themeFillShade="F2"/>
          </w:tcPr>
          <w:p w14:paraId="30C9C213"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472714EA" w14:textId="77777777" w:rsidR="00582A5C" w:rsidRPr="00582A5C" w:rsidRDefault="00582A5C" w:rsidP="00582A5C">
            <w:pPr>
              <w:spacing w:before="0" w:after="160"/>
              <w:rPr>
                <w:lang w:val="en-NZ"/>
              </w:rPr>
            </w:pPr>
            <w:r w:rsidRPr="00582A5C">
              <w:rPr>
                <w:lang w:val="en-NZ"/>
              </w:rPr>
              <w:t xml:space="preserve">To uniquely identify every medicinal product available in New Zealand. – e.g., </w:t>
            </w:r>
          </w:p>
          <w:p w14:paraId="415A2FD2" w14:textId="77777777" w:rsidR="00582A5C" w:rsidRPr="00582A5C" w:rsidRDefault="00582A5C" w:rsidP="00582A5C">
            <w:pPr>
              <w:spacing w:before="0" w:after="160"/>
              <w:rPr>
                <w:lang w:val="en-NZ"/>
              </w:rPr>
            </w:pPr>
            <w:r w:rsidRPr="00582A5C">
              <w:rPr>
                <w:lang w:val="en-NZ"/>
              </w:rPr>
              <w:t>50088011000117107 Children’s Panadol 7+ Years 250 mg tablet: Soluble 12 tablets, blister pack.</w:t>
            </w:r>
          </w:p>
        </w:tc>
      </w:tr>
      <w:tr w:rsidR="00582A5C" w:rsidRPr="00582A5C" w14:paraId="3998CCA8" w14:textId="77777777" w:rsidTr="00582A5C">
        <w:tc>
          <w:tcPr>
            <w:tcW w:w="1143" w:type="pct"/>
            <w:shd w:val="clear" w:color="auto" w:fill="F2F2F2" w:themeFill="accent4" w:themeFillShade="F2"/>
          </w:tcPr>
          <w:p w14:paraId="04B3EAD6"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0544C07A"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 xml:space="preserve">Healthcare Component Type C1 </w:t>
            </w:r>
            <w:r w:rsidRPr="00582A5C">
              <w:rPr>
                <w:lang w:val="en-NZ"/>
              </w:rPr>
              <w:t>to identify medicines available in the NZ heath sector.</w:t>
            </w:r>
          </w:p>
        </w:tc>
      </w:tr>
      <w:tr w:rsidR="00582A5C" w:rsidRPr="00582A5C" w14:paraId="0816C436" w14:textId="77777777" w:rsidTr="00582A5C">
        <w:tc>
          <w:tcPr>
            <w:tcW w:w="1143" w:type="pct"/>
            <w:shd w:val="clear" w:color="auto" w:fill="F2F2F2" w:themeFill="accent4" w:themeFillShade="F2"/>
          </w:tcPr>
          <w:p w14:paraId="35F015AF"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567CAD72" w14:textId="77777777" w:rsidR="00582A5C" w:rsidRPr="00582A5C" w:rsidRDefault="00582A5C" w:rsidP="00582A5C">
            <w:pPr>
              <w:spacing w:before="0" w:after="160"/>
              <w:rPr>
                <w:lang w:val="en-NZ"/>
              </w:rPr>
            </w:pPr>
            <w:r w:rsidRPr="00582A5C">
              <w:rPr>
                <w:lang w:val="en-NZ"/>
              </w:rPr>
              <w:t>GS1: additionalTradeItemIdentificationTypeCode = NZ_MEDICINES_TERMINOLOGY_CODE + additionalTradeItemIdentificationTypeCode -&gt; (value) (string, xx)</w:t>
            </w:r>
          </w:p>
        </w:tc>
      </w:tr>
      <w:tr w:rsidR="00582A5C" w:rsidRPr="00582A5C" w14:paraId="403564C9" w14:textId="77777777" w:rsidTr="00582A5C">
        <w:tc>
          <w:tcPr>
            <w:tcW w:w="1143" w:type="pct"/>
            <w:shd w:val="clear" w:color="auto" w:fill="F2F2F2" w:themeFill="accent4" w:themeFillShade="F2"/>
          </w:tcPr>
          <w:p w14:paraId="6C71FE44"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6C346ED0" w14:textId="77777777" w:rsidR="00582A5C" w:rsidRPr="00582A5C" w:rsidRDefault="00582A5C" w:rsidP="00582A5C">
            <w:pPr>
              <w:spacing w:before="0" w:after="160"/>
              <w:rPr>
                <w:lang w:val="en-NZ"/>
              </w:rPr>
            </w:pPr>
            <w:r w:rsidRPr="00582A5C">
              <w:rPr>
                <w:lang w:val="en-NZ"/>
              </w:rPr>
              <w:t>Supplier, GS1 / NZULM</w:t>
            </w:r>
          </w:p>
          <w:p w14:paraId="328C01FF" w14:textId="77777777" w:rsidR="00582A5C" w:rsidRPr="00582A5C" w:rsidRDefault="00582A5C" w:rsidP="00582A5C">
            <w:pPr>
              <w:spacing w:before="0" w:after="160"/>
              <w:rPr>
                <w:lang w:val="en-NZ"/>
              </w:rPr>
            </w:pPr>
            <w:r w:rsidRPr="00582A5C">
              <w:rPr>
                <w:lang w:val="en-NZ"/>
              </w:rPr>
              <w:t>http://www.nzulm.org.nz/ </w:t>
            </w:r>
          </w:p>
        </w:tc>
      </w:tr>
      <w:tr w:rsidR="00582A5C" w:rsidRPr="00582A5C" w14:paraId="1FCD95CE" w14:textId="77777777" w:rsidTr="00582A5C">
        <w:tc>
          <w:tcPr>
            <w:tcW w:w="1143" w:type="pct"/>
            <w:shd w:val="clear" w:color="auto" w:fill="F2F2F2" w:themeFill="accent4" w:themeFillShade="F2"/>
          </w:tcPr>
          <w:p w14:paraId="5B6841FE" w14:textId="77777777" w:rsidR="00582A5C" w:rsidRPr="00582A5C" w:rsidRDefault="00582A5C" w:rsidP="00582A5C">
            <w:pPr>
              <w:spacing w:before="0" w:after="160"/>
              <w:rPr>
                <w:b/>
                <w:lang w:val="en-NZ"/>
              </w:rPr>
            </w:pPr>
            <w:r w:rsidRPr="00582A5C">
              <w:rPr>
                <w:b/>
                <w:lang w:val="en-NZ"/>
              </w:rPr>
              <w:t>Data type</w:t>
            </w:r>
          </w:p>
        </w:tc>
        <w:tc>
          <w:tcPr>
            <w:tcW w:w="1227" w:type="pct"/>
          </w:tcPr>
          <w:p w14:paraId="49B89858"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49B95776"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665D2E7E" w14:textId="77777777" w:rsidR="00582A5C" w:rsidRPr="00582A5C" w:rsidRDefault="00582A5C" w:rsidP="00582A5C">
            <w:pPr>
              <w:spacing w:before="0" w:after="160"/>
              <w:rPr>
                <w:lang w:val="en-NZ"/>
              </w:rPr>
            </w:pPr>
            <w:r w:rsidRPr="00582A5C">
              <w:rPr>
                <w:lang w:val="en-NZ"/>
              </w:rPr>
              <w:t xml:space="preserve">Text </w:t>
            </w:r>
          </w:p>
        </w:tc>
      </w:tr>
      <w:tr w:rsidR="00582A5C" w:rsidRPr="00582A5C" w14:paraId="5CA3AB29" w14:textId="77777777" w:rsidTr="00582A5C">
        <w:tc>
          <w:tcPr>
            <w:tcW w:w="1143" w:type="pct"/>
            <w:shd w:val="clear" w:color="auto" w:fill="F2F2F2" w:themeFill="accent4" w:themeFillShade="F2"/>
          </w:tcPr>
          <w:p w14:paraId="2CF8C73E" w14:textId="77777777" w:rsidR="00582A5C" w:rsidRPr="00582A5C" w:rsidRDefault="00582A5C" w:rsidP="00582A5C">
            <w:pPr>
              <w:spacing w:before="0" w:after="160"/>
              <w:rPr>
                <w:b/>
                <w:lang w:val="en-NZ"/>
              </w:rPr>
            </w:pPr>
            <w:r w:rsidRPr="00582A5C">
              <w:rPr>
                <w:b/>
                <w:lang w:val="en-NZ"/>
              </w:rPr>
              <w:t>Field Size</w:t>
            </w:r>
          </w:p>
        </w:tc>
        <w:tc>
          <w:tcPr>
            <w:tcW w:w="1227" w:type="pct"/>
          </w:tcPr>
          <w:p w14:paraId="5F007355" w14:textId="77777777" w:rsidR="00582A5C" w:rsidRPr="00582A5C" w:rsidRDefault="00582A5C" w:rsidP="00582A5C">
            <w:pPr>
              <w:spacing w:before="0" w:after="160"/>
              <w:rPr>
                <w:lang w:val="en-NZ"/>
              </w:rPr>
            </w:pPr>
            <w:r w:rsidRPr="00582A5C">
              <w:rPr>
                <w:lang w:val="en-NZ"/>
              </w:rPr>
              <w:t>18</w:t>
            </w:r>
          </w:p>
        </w:tc>
        <w:tc>
          <w:tcPr>
            <w:tcW w:w="1321" w:type="pct"/>
            <w:shd w:val="clear" w:color="auto" w:fill="F2F2F2" w:themeFill="accent4" w:themeFillShade="F2"/>
          </w:tcPr>
          <w:p w14:paraId="2F556D9B"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7B5A9218" w14:textId="77777777" w:rsidR="00582A5C" w:rsidRPr="00582A5C" w:rsidRDefault="00582A5C" w:rsidP="00582A5C">
            <w:pPr>
              <w:spacing w:before="0" w:after="160"/>
              <w:rPr>
                <w:lang w:val="en-NZ"/>
              </w:rPr>
            </w:pPr>
            <w:r w:rsidRPr="00582A5C">
              <w:rPr>
                <w:lang w:val="en-NZ"/>
              </w:rPr>
              <w:t>X(18)</w:t>
            </w:r>
          </w:p>
        </w:tc>
      </w:tr>
      <w:tr w:rsidR="00582A5C" w:rsidRPr="00582A5C" w14:paraId="2E3CAA68" w14:textId="77777777" w:rsidTr="00582A5C">
        <w:tc>
          <w:tcPr>
            <w:tcW w:w="1143" w:type="pct"/>
            <w:shd w:val="clear" w:color="auto" w:fill="F2F2F2" w:themeFill="accent4" w:themeFillShade="F2"/>
          </w:tcPr>
          <w:p w14:paraId="0DEA3B42"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6DF01403" w14:textId="77777777" w:rsidR="00582A5C" w:rsidRPr="00582A5C" w:rsidRDefault="00582A5C" w:rsidP="00582A5C">
            <w:pPr>
              <w:spacing w:before="0" w:after="160"/>
              <w:rPr>
                <w:lang w:val="en-NZ"/>
              </w:rPr>
            </w:pPr>
            <w:r w:rsidRPr="00582A5C">
              <w:rPr>
                <w:lang w:val="en-NZ"/>
              </w:rPr>
              <w:t>-</w:t>
            </w:r>
          </w:p>
        </w:tc>
      </w:tr>
      <w:tr w:rsidR="00582A5C" w:rsidRPr="00582A5C" w14:paraId="7A60EF14" w14:textId="77777777" w:rsidTr="00582A5C">
        <w:tc>
          <w:tcPr>
            <w:tcW w:w="1143" w:type="pct"/>
            <w:shd w:val="clear" w:color="auto" w:fill="F2F2F2" w:themeFill="accent4" w:themeFillShade="F2"/>
          </w:tcPr>
          <w:p w14:paraId="6862203C"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177B9071" w14:textId="77777777" w:rsidR="00582A5C" w:rsidRPr="00582A5C" w:rsidRDefault="00582A5C" w:rsidP="00582A5C">
            <w:pPr>
              <w:spacing w:before="0" w:after="160"/>
              <w:rPr>
                <w:lang w:val="en-NZ"/>
              </w:rPr>
            </w:pPr>
            <w:r w:rsidRPr="00582A5C">
              <w:rPr>
                <w:lang w:val="en-NZ"/>
              </w:rPr>
              <w:t xml:space="preserve">Conditional: This field must have a value if </w:t>
            </w:r>
            <w:hyperlink w:anchor="_Proposed_Appendix_15" w:history="1">
              <w:r w:rsidRPr="00582A5C">
                <w:rPr>
                  <w:rStyle w:val="Hyperlink"/>
                  <w:b/>
                  <w:bCs/>
                  <w:lang w:val="en-NZ"/>
                </w:rPr>
                <w:t>Healthcare Component Type</w:t>
              </w:r>
            </w:hyperlink>
            <w:r w:rsidRPr="00582A5C">
              <w:rPr>
                <w:b/>
                <w:bCs/>
                <w:lang w:val="en-NZ"/>
              </w:rPr>
              <w:t xml:space="preserve"> C1 = “M” </w:t>
            </w:r>
            <w:r w:rsidRPr="00582A5C">
              <w:rPr>
                <w:lang w:val="en-NZ"/>
              </w:rPr>
              <w:t>is entered.</w:t>
            </w:r>
          </w:p>
        </w:tc>
      </w:tr>
      <w:tr w:rsidR="00582A5C" w:rsidRPr="00582A5C" w14:paraId="168ACCD0" w14:textId="77777777" w:rsidTr="00582A5C">
        <w:tc>
          <w:tcPr>
            <w:tcW w:w="1143" w:type="pct"/>
            <w:shd w:val="clear" w:color="auto" w:fill="F2F2F2" w:themeFill="accent4" w:themeFillShade="F2"/>
          </w:tcPr>
          <w:p w14:paraId="73C0BCA9"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44129CE6" w14:textId="77777777" w:rsidR="00582A5C" w:rsidRPr="00582A5C" w:rsidRDefault="00582A5C" w:rsidP="00582A5C">
            <w:pPr>
              <w:spacing w:before="0" w:after="160"/>
              <w:rPr>
                <w:lang w:val="en-NZ"/>
              </w:rPr>
            </w:pPr>
            <w:r w:rsidRPr="00582A5C">
              <w:rPr>
                <w:lang w:val="en-NZ"/>
              </w:rPr>
              <w:t>To be entered when it is the base unit.</w:t>
            </w:r>
          </w:p>
          <w:p w14:paraId="191A06FD"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6E95C650" w14:textId="77777777" w:rsidR="00582A5C" w:rsidRPr="00582A5C" w:rsidRDefault="00582A5C" w:rsidP="00582A5C">
      <w:pPr>
        <w:pStyle w:val="Heading4"/>
      </w:pPr>
      <w:r w:rsidRPr="00582A5C">
        <w:t>Product Height / UOM</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13736A28" w14:textId="77777777" w:rsidTr="00582A5C">
        <w:tc>
          <w:tcPr>
            <w:tcW w:w="1143" w:type="pct"/>
          </w:tcPr>
          <w:p w14:paraId="02E5E68C"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48CA4986" w14:textId="77777777" w:rsidR="00582A5C" w:rsidRPr="00582A5C" w:rsidRDefault="00582A5C" w:rsidP="00582A5C">
            <w:pPr>
              <w:spacing w:before="0" w:after="160"/>
              <w:rPr>
                <w:lang w:val="en-NZ"/>
              </w:rPr>
            </w:pPr>
            <w:r w:rsidRPr="00582A5C">
              <w:rPr>
                <w:lang w:val="en-NZ"/>
              </w:rPr>
              <w:t>Product Height / UOM</w:t>
            </w:r>
          </w:p>
        </w:tc>
      </w:tr>
      <w:tr w:rsidR="00582A5C" w:rsidRPr="00582A5C" w14:paraId="7E7B3848" w14:textId="77777777" w:rsidTr="00582A5C">
        <w:tc>
          <w:tcPr>
            <w:tcW w:w="1143" w:type="pct"/>
            <w:shd w:val="clear" w:color="auto" w:fill="F2F2F2" w:themeFill="accent4" w:themeFillShade="F2"/>
          </w:tcPr>
          <w:p w14:paraId="4DBC4E28"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4C0F3543" w14:textId="77777777" w:rsidR="00582A5C" w:rsidRPr="00582A5C" w:rsidRDefault="00582A5C" w:rsidP="00582A5C">
            <w:pPr>
              <w:spacing w:before="0" w:after="160"/>
              <w:rPr>
                <w:lang w:val="en-NZ"/>
              </w:rPr>
            </w:pPr>
            <w:r w:rsidRPr="00582A5C">
              <w:rPr>
                <w:lang w:val="en-NZ"/>
              </w:rPr>
              <w:t>The vertical dimensions of the trade item, measured from the lowest extremity to the highest extremity, including packaging.</w:t>
            </w:r>
          </w:p>
        </w:tc>
      </w:tr>
      <w:tr w:rsidR="00582A5C" w:rsidRPr="00582A5C" w14:paraId="79181DEF" w14:textId="77777777" w:rsidTr="00582A5C">
        <w:tc>
          <w:tcPr>
            <w:tcW w:w="1143" w:type="pct"/>
            <w:shd w:val="clear" w:color="auto" w:fill="F2F2F2" w:themeFill="accent4" w:themeFillShade="F2"/>
          </w:tcPr>
          <w:p w14:paraId="582B2667"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0A6D2E30" w14:textId="77777777" w:rsidR="00582A5C" w:rsidRPr="00582A5C" w:rsidRDefault="00582A5C" w:rsidP="00582A5C">
            <w:pPr>
              <w:spacing w:before="0" w:after="160"/>
              <w:rPr>
                <w:lang w:val="en-NZ"/>
              </w:rPr>
            </w:pPr>
            <w:r w:rsidRPr="00582A5C">
              <w:rPr>
                <w:lang w:val="en-NZ"/>
              </w:rPr>
              <w:t xml:space="preserve">To identify the trade item product packaging height measurement. – e.g., </w:t>
            </w:r>
          </w:p>
          <w:p w14:paraId="1991A914" w14:textId="77777777" w:rsidR="00582A5C" w:rsidRPr="00582A5C" w:rsidRDefault="00582A5C" w:rsidP="00582A5C">
            <w:pPr>
              <w:numPr>
                <w:ilvl w:val="0"/>
                <w:numId w:val="38"/>
              </w:numPr>
              <w:spacing w:before="0" w:after="160"/>
              <w:rPr>
                <w:lang w:val="en-NZ"/>
              </w:rPr>
            </w:pPr>
            <w:r w:rsidRPr="00582A5C">
              <w:rPr>
                <w:lang w:val="en-NZ"/>
              </w:rPr>
              <w:t>Product Height = 200</w:t>
            </w:r>
          </w:p>
          <w:p w14:paraId="04101C3E" w14:textId="77777777" w:rsidR="00582A5C" w:rsidRPr="00582A5C" w:rsidRDefault="00582A5C" w:rsidP="00582A5C">
            <w:pPr>
              <w:numPr>
                <w:ilvl w:val="0"/>
                <w:numId w:val="38"/>
              </w:numPr>
              <w:spacing w:before="0" w:after="160"/>
              <w:rPr>
                <w:lang w:val="en-NZ"/>
              </w:rPr>
            </w:pPr>
            <w:r w:rsidRPr="00582A5C">
              <w:rPr>
                <w:lang w:val="en-NZ"/>
              </w:rPr>
              <w:t xml:space="preserve">Product Height UOM = MMT </w:t>
            </w:r>
          </w:p>
        </w:tc>
      </w:tr>
      <w:tr w:rsidR="00582A5C" w:rsidRPr="00582A5C" w14:paraId="1F7A7CD4" w14:textId="77777777" w:rsidTr="00582A5C">
        <w:tc>
          <w:tcPr>
            <w:tcW w:w="1143" w:type="pct"/>
            <w:shd w:val="clear" w:color="auto" w:fill="F2F2F2" w:themeFill="accent4" w:themeFillShade="F2"/>
          </w:tcPr>
          <w:p w14:paraId="2D41487F"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3C86EE8D" w14:textId="77777777" w:rsidR="00582A5C" w:rsidRPr="00582A5C" w:rsidRDefault="00582A5C" w:rsidP="00582A5C">
            <w:pPr>
              <w:spacing w:before="0" w:after="160"/>
              <w:rPr>
                <w:lang w:val="en-NZ"/>
              </w:rPr>
            </w:pPr>
            <w:r w:rsidRPr="00582A5C">
              <w:rPr>
                <w:lang w:val="en-NZ"/>
              </w:rPr>
              <w:t>Used to communicate the packaging height measurement.</w:t>
            </w:r>
          </w:p>
        </w:tc>
      </w:tr>
      <w:tr w:rsidR="00582A5C" w:rsidRPr="00582A5C" w14:paraId="11E320C0" w14:textId="77777777" w:rsidTr="00582A5C">
        <w:tc>
          <w:tcPr>
            <w:tcW w:w="1143" w:type="pct"/>
            <w:shd w:val="clear" w:color="auto" w:fill="F2F2F2" w:themeFill="accent4" w:themeFillShade="F2"/>
          </w:tcPr>
          <w:p w14:paraId="3913902E"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3E8F1345" w14:textId="77777777" w:rsidR="00582A5C" w:rsidRPr="00582A5C" w:rsidRDefault="00582A5C" w:rsidP="00582A5C">
            <w:pPr>
              <w:spacing w:before="0" w:after="160"/>
              <w:rPr>
                <w:lang w:val="en-NZ"/>
              </w:rPr>
            </w:pPr>
            <w:r w:rsidRPr="00582A5C">
              <w:rPr>
                <w:lang w:val="en-NZ"/>
              </w:rPr>
              <w:t>GS1: height + measurementUnitCode (decimal, 15)</w:t>
            </w:r>
          </w:p>
        </w:tc>
      </w:tr>
      <w:tr w:rsidR="00582A5C" w:rsidRPr="00582A5C" w14:paraId="33AEEB0F" w14:textId="77777777" w:rsidTr="00582A5C">
        <w:tc>
          <w:tcPr>
            <w:tcW w:w="1143" w:type="pct"/>
            <w:shd w:val="clear" w:color="auto" w:fill="F2F2F2" w:themeFill="accent4" w:themeFillShade="F2"/>
          </w:tcPr>
          <w:p w14:paraId="516C21B1"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3C556921" w14:textId="77777777" w:rsidR="00582A5C" w:rsidRPr="00582A5C" w:rsidRDefault="00582A5C" w:rsidP="00582A5C">
            <w:pPr>
              <w:spacing w:before="0" w:after="160"/>
              <w:rPr>
                <w:lang w:val="en-NZ"/>
              </w:rPr>
            </w:pPr>
            <w:r w:rsidRPr="00582A5C">
              <w:rPr>
                <w:lang w:val="en-NZ"/>
              </w:rPr>
              <w:t>Supplier, GS1</w:t>
            </w:r>
          </w:p>
        </w:tc>
      </w:tr>
      <w:tr w:rsidR="00582A5C" w:rsidRPr="00582A5C" w14:paraId="6C82799F" w14:textId="77777777" w:rsidTr="00582A5C">
        <w:tc>
          <w:tcPr>
            <w:tcW w:w="1143" w:type="pct"/>
            <w:shd w:val="clear" w:color="auto" w:fill="F2F2F2" w:themeFill="accent4" w:themeFillShade="F2"/>
          </w:tcPr>
          <w:p w14:paraId="587C70A5" w14:textId="77777777" w:rsidR="00582A5C" w:rsidRPr="00582A5C" w:rsidRDefault="00582A5C" w:rsidP="00582A5C">
            <w:pPr>
              <w:spacing w:before="0" w:after="160"/>
              <w:rPr>
                <w:b/>
                <w:lang w:val="en-NZ"/>
              </w:rPr>
            </w:pPr>
            <w:r w:rsidRPr="00582A5C">
              <w:rPr>
                <w:b/>
                <w:lang w:val="en-NZ"/>
              </w:rPr>
              <w:t>Data type</w:t>
            </w:r>
          </w:p>
        </w:tc>
        <w:tc>
          <w:tcPr>
            <w:tcW w:w="1227" w:type="pct"/>
          </w:tcPr>
          <w:p w14:paraId="38FA4DBF" w14:textId="77777777" w:rsidR="00582A5C" w:rsidRPr="00582A5C" w:rsidRDefault="00582A5C" w:rsidP="00582A5C">
            <w:pPr>
              <w:spacing w:before="0" w:after="160"/>
              <w:rPr>
                <w:lang w:val="en-NZ"/>
              </w:rPr>
            </w:pPr>
            <w:r w:rsidRPr="00582A5C">
              <w:rPr>
                <w:lang w:val="en-NZ"/>
              </w:rPr>
              <w:t>Numeric (N)</w:t>
            </w:r>
          </w:p>
        </w:tc>
        <w:tc>
          <w:tcPr>
            <w:tcW w:w="1321" w:type="pct"/>
            <w:shd w:val="clear" w:color="auto" w:fill="F2F2F2" w:themeFill="accent4" w:themeFillShade="F2"/>
          </w:tcPr>
          <w:p w14:paraId="75857020"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1B2B705E" w14:textId="77777777" w:rsidR="00582A5C" w:rsidRPr="00582A5C" w:rsidRDefault="00582A5C" w:rsidP="00582A5C">
            <w:pPr>
              <w:spacing w:before="0" w:after="160"/>
              <w:rPr>
                <w:lang w:val="en-NZ"/>
              </w:rPr>
            </w:pPr>
            <w:r w:rsidRPr="00582A5C">
              <w:rPr>
                <w:lang w:val="en-NZ"/>
              </w:rPr>
              <w:t>Value / Code</w:t>
            </w:r>
          </w:p>
        </w:tc>
      </w:tr>
      <w:tr w:rsidR="00582A5C" w:rsidRPr="00582A5C" w14:paraId="74D0AE88" w14:textId="77777777" w:rsidTr="00582A5C">
        <w:tc>
          <w:tcPr>
            <w:tcW w:w="1143" w:type="pct"/>
            <w:shd w:val="clear" w:color="auto" w:fill="F2F2F2" w:themeFill="accent4" w:themeFillShade="F2"/>
          </w:tcPr>
          <w:p w14:paraId="6480C0CC" w14:textId="77777777" w:rsidR="00582A5C" w:rsidRPr="00582A5C" w:rsidRDefault="00582A5C" w:rsidP="00582A5C">
            <w:pPr>
              <w:spacing w:before="0" w:after="160"/>
              <w:rPr>
                <w:b/>
                <w:lang w:val="en-NZ"/>
              </w:rPr>
            </w:pPr>
            <w:r w:rsidRPr="00582A5C">
              <w:rPr>
                <w:b/>
                <w:lang w:val="en-NZ"/>
              </w:rPr>
              <w:t>Field Size</w:t>
            </w:r>
          </w:p>
        </w:tc>
        <w:tc>
          <w:tcPr>
            <w:tcW w:w="1227" w:type="pct"/>
          </w:tcPr>
          <w:p w14:paraId="3A712BA6" w14:textId="77777777" w:rsidR="00582A5C" w:rsidRPr="00582A5C" w:rsidRDefault="00582A5C" w:rsidP="00582A5C">
            <w:pPr>
              <w:spacing w:before="0" w:after="160"/>
              <w:rPr>
                <w:lang w:val="en-NZ"/>
              </w:rPr>
            </w:pPr>
            <w:r w:rsidRPr="00582A5C">
              <w:rPr>
                <w:lang w:val="en-NZ"/>
              </w:rPr>
              <w:t>15</w:t>
            </w:r>
          </w:p>
        </w:tc>
        <w:tc>
          <w:tcPr>
            <w:tcW w:w="1321" w:type="pct"/>
            <w:shd w:val="clear" w:color="auto" w:fill="F2F2F2" w:themeFill="accent4" w:themeFillShade="F2"/>
          </w:tcPr>
          <w:p w14:paraId="22A45B78"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1655CE1B" w14:textId="77777777" w:rsidR="00582A5C" w:rsidRPr="00582A5C" w:rsidRDefault="00582A5C" w:rsidP="00582A5C">
            <w:pPr>
              <w:spacing w:before="0" w:after="160"/>
              <w:rPr>
                <w:lang w:val="en-NZ"/>
              </w:rPr>
            </w:pPr>
            <w:r w:rsidRPr="00582A5C">
              <w:rPr>
                <w:lang w:val="en-NZ"/>
              </w:rPr>
              <w:t>N(15)</w:t>
            </w:r>
          </w:p>
        </w:tc>
      </w:tr>
      <w:tr w:rsidR="00582A5C" w:rsidRPr="00582A5C" w14:paraId="38507B8A" w14:textId="77777777" w:rsidTr="00582A5C">
        <w:tc>
          <w:tcPr>
            <w:tcW w:w="1143" w:type="pct"/>
            <w:shd w:val="clear" w:color="auto" w:fill="F2F2F2" w:themeFill="accent4" w:themeFillShade="F2"/>
          </w:tcPr>
          <w:p w14:paraId="04C4979D"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04F90D6C" w14:textId="77777777" w:rsidR="00582A5C" w:rsidRPr="00582A5C" w:rsidRDefault="00582A5C" w:rsidP="00582A5C">
            <w:pPr>
              <w:spacing w:before="0" w:after="160"/>
              <w:rPr>
                <w:rStyle w:val="Hyperlink"/>
                <w:b/>
                <w:bCs/>
                <w:lang w:val="en-NZ"/>
              </w:rPr>
            </w:pPr>
            <w:r w:rsidRPr="00582A5C">
              <w:rPr>
                <w:b/>
                <w:bCs/>
                <w:u w:val="single"/>
                <w:lang w:val="en-NZ"/>
              </w:rPr>
              <w:fldChar w:fldCharType="begin"/>
            </w:r>
            <w:r w:rsidRPr="00582A5C">
              <w:rPr>
                <w:b/>
                <w:bCs/>
                <w:u w:val="single"/>
                <w:lang w:val="en-NZ"/>
              </w:rPr>
              <w:instrText>HYPERLINK "https://www.gs1au.org/services/data-and-content/national-product-catalogue/npc-data-dictionary/data-attribute/additional-dimensions-height-uom"</w:instrText>
            </w:r>
            <w:r w:rsidRPr="00582A5C">
              <w:rPr>
                <w:b/>
                <w:bCs/>
                <w:u w:val="single"/>
                <w:lang w:val="en-NZ"/>
              </w:rPr>
            </w:r>
            <w:r w:rsidRPr="00582A5C">
              <w:rPr>
                <w:b/>
                <w:bCs/>
                <w:u w:val="single"/>
                <w:lang w:val="en-NZ"/>
              </w:rPr>
              <w:fldChar w:fldCharType="separate"/>
            </w:r>
            <w:r w:rsidRPr="00582A5C">
              <w:rPr>
                <w:rStyle w:val="Hyperlink"/>
                <w:b/>
                <w:bCs/>
                <w:lang w:val="en-NZ"/>
              </w:rPr>
              <w:t>GS1 NPC Code list</w:t>
            </w:r>
          </w:p>
          <w:p w14:paraId="6184A23A" w14:textId="77777777" w:rsidR="00582A5C" w:rsidRPr="00582A5C" w:rsidRDefault="00582A5C" w:rsidP="00582A5C">
            <w:pPr>
              <w:spacing w:before="0" w:after="160"/>
              <w:rPr>
                <w:b/>
                <w:bCs/>
                <w:lang w:val="en-NZ"/>
              </w:rPr>
            </w:pPr>
            <w:r w:rsidRPr="00582A5C">
              <w:rPr>
                <w:lang w:val="en-NZ"/>
              </w:rPr>
              <w:fldChar w:fldCharType="end"/>
            </w:r>
            <w:hyperlink w:anchor="_Proposed_Appendix_12_1" w:history="1">
              <w:r w:rsidRPr="00582A5C">
                <w:rPr>
                  <w:rStyle w:val="Hyperlink"/>
                  <w:b/>
                  <w:bCs/>
                  <w:lang w:val="en-NZ"/>
                </w:rPr>
                <w:t>Appendix 12 – Product Height, Width, Depth UOM</w:t>
              </w:r>
            </w:hyperlink>
          </w:p>
        </w:tc>
      </w:tr>
      <w:tr w:rsidR="00582A5C" w:rsidRPr="00582A5C" w14:paraId="3AA6D964" w14:textId="77777777" w:rsidTr="00582A5C">
        <w:tc>
          <w:tcPr>
            <w:tcW w:w="1143" w:type="pct"/>
            <w:shd w:val="clear" w:color="auto" w:fill="F2F2F2" w:themeFill="accent4" w:themeFillShade="F2"/>
          </w:tcPr>
          <w:p w14:paraId="02A02944"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555BB7CB" w14:textId="77777777" w:rsidR="00582A5C" w:rsidRPr="00582A5C" w:rsidRDefault="00582A5C" w:rsidP="00582A5C">
            <w:pPr>
              <w:spacing w:before="0" w:after="160"/>
              <w:rPr>
                <w:lang w:val="en-NZ"/>
              </w:rPr>
            </w:pPr>
            <w:r w:rsidRPr="00582A5C">
              <w:rPr>
                <w:lang w:val="en-NZ"/>
              </w:rPr>
              <w:t>Mandatory</w:t>
            </w:r>
          </w:p>
        </w:tc>
      </w:tr>
      <w:tr w:rsidR="00582A5C" w:rsidRPr="00582A5C" w14:paraId="2A393030" w14:textId="77777777" w:rsidTr="00582A5C">
        <w:tc>
          <w:tcPr>
            <w:tcW w:w="1143" w:type="pct"/>
            <w:shd w:val="clear" w:color="auto" w:fill="F2F2F2" w:themeFill="accent4" w:themeFillShade="F2"/>
          </w:tcPr>
          <w:p w14:paraId="2DEE985D"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3557E2C1" w14:textId="77777777" w:rsidR="00582A5C" w:rsidRPr="00582A5C" w:rsidRDefault="00582A5C" w:rsidP="00582A5C">
            <w:pPr>
              <w:spacing w:before="0" w:after="160"/>
              <w:rPr>
                <w:lang w:val="en-NZ"/>
              </w:rPr>
            </w:pPr>
            <w:r w:rsidRPr="00582A5C">
              <w:rPr>
                <w:lang w:val="en-NZ"/>
              </w:rPr>
              <w:t>The recommended Unit Of Measure is millimetres (MMT).</w:t>
            </w:r>
          </w:p>
          <w:p w14:paraId="07A2DE15" w14:textId="77777777" w:rsidR="00582A5C" w:rsidRPr="00582A5C" w:rsidRDefault="00582A5C" w:rsidP="00582A5C">
            <w:pPr>
              <w:spacing w:before="0" w:after="160"/>
              <w:rPr>
                <w:lang w:val="en-NZ"/>
              </w:rPr>
            </w:pPr>
            <w:r w:rsidRPr="00582A5C">
              <w:rPr>
                <w:lang w:val="en-NZ"/>
              </w:rPr>
              <w:t>This field must be provided for all levels of packaging.</w:t>
            </w:r>
          </w:p>
          <w:p w14:paraId="0E2E888D"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173348AE" w14:textId="77777777" w:rsidR="00582A5C" w:rsidRPr="00582A5C" w:rsidRDefault="00582A5C" w:rsidP="00582A5C">
      <w:pPr>
        <w:pStyle w:val="Heading4"/>
      </w:pPr>
      <w:r w:rsidRPr="00582A5C">
        <w:t>Product Width / UOM</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536DC920" w14:textId="77777777" w:rsidTr="00582A5C">
        <w:tc>
          <w:tcPr>
            <w:tcW w:w="1143" w:type="pct"/>
          </w:tcPr>
          <w:p w14:paraId="2577F163"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057422F5" w14:textId="77777777" w:rsidR="00582A5C" w:rsidRPr="00582A5C" w:rsidRDefault="00582A5C" w:rsidP="00582A5C">
            <w:pPr>
              <w:spacing w:before="0" w:after="160"/>
              <w:rPr>
                <w:lang w:val="en-NZ"/>
              </w:rPr>
            </w:pPr>
            <w:r w:rsidRPr="00582A5C">
              <w:rPr>
                <w:lang w:val="en-NZ"/>
              </w:rPr>
              <w:t>Product Width / UOM</w:t>
            </w:r>
          </w:p>
        </w:tc>
      </w:tr>
      <w:tr w:rsidR="00582A5C" w:rsidRPr="00582A5C" w14:paraId="3AAE9693" w14:textId="77777777" w:rsidTr="00582A5C">
        <w:tc>
          <w:tcPr>
            <w:tcW w:w="1143" w:type="pct"/>
            <w:shd w:val="clear" w:color="auto" w:fill="F2F2F2" w:themeFill="accent4" w:themeFillShade="F2"/>
          </w:tcPr>
          <w:p w14:paraId="35C9AC57"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14E545AC" w14:textId="77777777" w:rsidR="00582A5C" w:rsidRPr="00582A5C" w:rsidRDefault="00582A5C" w:rsidP="00582A5C">
            <w:pPr>
              <w:spacing w:before="0" w:after="160"/>
              <w:rPr>
                <w:lang w:val="en-NZ"/>
              </w:rPr>
            </w:pPr>
            <w:r w:rsidRPr="00582A5C">
              <w:rPr>
                <w:lang w:val="en-NZ"/>
              </w:rPr>
              <w:t>The dimension from left to right of the trade item, in its packaging.</w:t>
            </w:r>
          </w:p>
        </w:tc>
      </w:tr>
      <w:tr w:rsidR="00582A5C" w:rsidRPr="00582A5C" w14:paraId="1E1DC53F" w14:textId="77777777" w:rsidTr="00582A5C">
        <w:tc>
          <w:tcPr>
            <w:tcW w:w="1143" w:type="pct"/>
            <w:shd w:val="clear" w:color="auto" w:fill="F2F2F2" w:themeFill="accent4" w:themeFillShade="F2"/>
          </w:tcPr>
          <w:p w14:paraId="56D35CFE"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05A36314" w14:textId="77777777" w:rsidR="00582A5C" w:rsidRPr="00582A5C" w:rsidRDefault="00582A5C" w:rsidP="00582A5C">
            <w:pPr>
              <w:spacing w:before="0" w:after="160"/>
              <w:rPr>
                <w:lang w:val="en-NZ"/>
              </w:rPr>
            </w:pPr>
            <w:r w:rsidRPr="00582A5C">
              <w:rPr>
                <w:lang w:val="en-NZ"/>
              </w:rPr>
              <w:t xml:space="preserve">To identify the trade item product width measurement that includes packaging. – e.g., </w:t>
            </w:r>
          </w:p>
          <w:p w14:paraId="681CB1D5" w14:textId="77777777" w:rsidR="00582A5C" w:rsidRPr="00582A5C" w:rsidRDefault="00582A5C" w:rsidP="00582A5C">
            <w:pPr>
              <w:numPr>
                <w:ilvl w:val="0"/>
                <w:numId w:val="38"/>
              </w:numPr>
              <w:spacing w:before="0" w:after="160"/>
              <w:rPr>
                <w:lang w:val="en-NZ"/>
              </w:rPr>
            </w:pPr>
            <w:r w:rsidRPr="00582A5C">
              <w:rPr>
                <w:lang w:val="en-NZ"/>
              </w:rPr>
              <w:t>Product Width = 100</w:t>
            </w:r>
          </w:p>
          <w:p w14:paraId="2FDF21BB" w14:textId="77777777" w:rsidR="00582A5C" w:rsidRPr="00582A5C" w:rsidRDefault="00582A5C" w:rsidP="00582A5C">
            <w:pPr>
              <w:numPr>
                <w:ilvl w:val="0"/>
                <w:numId w:val="38"/>
              </w:numPr>
              <w:spacing w:before="0" w:after="160"/>
              <w:rPr>
                <w:lang w:val="en-NZ"/>
              </w:rPr>
            </w:pPr>
            <w:r w:rsidRPr="00582A5C">
              <w:rPr>
                <w:lang w:val="en-NZ"/>
              </w:rPr>
              <w:t>Product Width UOM = MMT</w:t>
            </w:r>
          </w:p>
        </w:tc>
      </w:tr>
      <w:tr w:rsidR="00582A5C" w:rsidRPr="00582A5C" w14:paraId="74D4DBDF" w14:textId="77777777" w:rsidTr="00582A5C">
        <w:tc>
          <w:tcPr>
            <w:tcW w:w="1143" w:type="pct"/>
            <w:shd w:val="clear" w:color="auto" w:fill="F2F2F2" w:themeFill="accent4" w:themeFillShade="F2"/>
          </w:tcPr>
          <w:p w14:paraId="7724D235"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5AA130AA" w14:textId="77777777" w:rsidR="00582A5C" w:rsidRPr="00582A5C" w:rsidRDefault="00582A5C" w:rsidP="00582A5C">
            <w:pPr>
              <w:spacing w:before="0" w:after="160"/>
              <w:rPr>
                <w:lang w:val="en-NZ"/>
              </w:rPr>
            </w:pPr>
            <w:r w:rsidRPr="00582A5C">
              <w:rPr>
                <w:lang w:val="en-NZ"/>
              </w:rPr>
              <w:t>Used to communicate the packaging width measurement.</w:t>
            </w:r>
          </w:p>
        </w:tc>
      </w:tr>
      <w:tr w:rsidR="00582A5C" w:rsidRPr="00582A5C" w14:paraId="66DAD706" w14:textId="77777777" w:rsidTr="00582A5C">
        <w:tc>
          <w:tcPr>
            <w:tcW w:w="1143" w:type="pct"/>
            <w:shd w:val="clear" w:color="auto" w:fill="F2F2F2" w:themeFill="accent4" w:themeFillShade="F2"/>
          </w:tcPr>
          <w:p w14:paraId="2503EC5B"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228F19BB" w14:textId="77777777" w:rsidR="00582A5C" w:rsidRPr="00582A5C" w:rsidRDefault="00582A5C" w:rsidP="00582A5C">
            <w:pPr>
              <w:spacing w:before="0" w:after="160"/>
              <w:rPr>
                <w:lang w:val="en-NZ"/>
              </w:rPr>
            </w:pPr>
            <w:r w:rsidRPr="00582A5C">
              <w:rPr>
                <w:lang w:val="en-NZ"/>
              </w:rPr>
              <w:t>GS1: width + measurementUnitCode (decimal, 15)</w:t>
            </w:r>
          </w:p>
        </w:tc>
      </w:tr>
      <w:tr w:rsidR="00582A5C" w:rsidRPr="00582A5C" w14:paraId="518852F8" w14:textId="77777777" w:rsidTr="00582A5C">
        <w:tc>
          <w:tcPr>
            <w:tcW w:w="1143" w:type="pct"/>
            <w:shd w:val="clear" w:color="auto" w:fill="F2F2F2" w:themeFill="accent4" w:themeFillShade="F2"/>
          </w:tcPr>
          <w:p w14:paraId="7477F4F1"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38FCB3BE" w14:textId="77777777" w:rsidR="00582A5C" w:rsidRPr="00582A5C" w:rsidRDefault="00582A5C" w:rsidP="00582A5C">
            <w:pPr>
              <w:spacing w:before="0" w:after="160"/>
              <w:rPr>
                <w:lang w:val="en-NZ"/>
              </w:rPr>
            </w:pPr>
            <w:r w:rsidRPr="00582A5C">
              <w:rPr>
                <w:lang w:val="en-NZ"/>
              </w:rPr>
              <w:t>Supplier, GS1</w:t>
            </w:r>
          </w:p>
        </w:tc>
      </w:tr>
      <w:tr w:rsidR="00582A5C" w:rsidRPr="00582A5C" w14:paraId="1551D11A" w14:textId="77777777" w:rsidTr="00582A5C">
        <w:tc>
          <w:tcPr>
            <w:tcW w:w="1143" w:type="pct"/>
            <w:shd w:val="clear" w:color="auto" w:fill="F2F2F2" w:themeFill="accent4" w:themeFillShade="F2"/>
          </w:tcPr>
          <w:p w14:paraId="75E3D0DA" w14:textId="77777777" w:rsidR="00582A5C" w:rsidRPr="00582A5C" w:rsidRDefault="00582A5C" w:rsidP="00582A5C">
            <w:pPr>
              <w:spacing w:before="0" w:after="160"/>
              <w:rPr>
                <w:b/>
                <w:lang w:val="en-NZ"/>
              </w:rPr>
            </w:pPr>
            <w:r w:rsidRPr="00582A5C">
              <w:rPr>
                <w:b/>
                <w:lang w:val="en-NZ"/>
              </w:rPr>
              <w:t>Data type</w:t>
            </w:r>
          </w:p>
        </w:tc>
        <w:tc>
          <w:tcPr>
            <w:tcW w:w="1227" w:type="pct"/>
          </w:tcPr>
          <w:p w14:paraId="3FD03674" w14:textId="77777777" w:rsidR="00582A5C" w:rsidRPr="00582A5C" w:rsidRDefault="00582A5C" w:rsidP="00582A5C">
            <w:pPr>
              <w:spacing w:before="0" w:after="160"/>
              <w:rPr>
                <w:lang w:val="en-NZ"/>
              </w:rPr>
            </w:pPr>
            <w:r w:rsidRPr="00582A5C">
              <w:rPr>
                <w:lang w:val="en-NZ"/>
              </w:rPr>
              <w:t>Numeric (N) / decimal</w:t>
            </w:r>
          </w:p>
        </w:tc>
        <w:tc>
          <w:tcPr>
            <w:tcW w:w="1321" w:type="pct"/>
            <w:shd w:val="clear" w:color="auto" w:fill="F2F2F2" w:themeFill="accent4" w:themeFillShade="F2"/>
          </w:tcPr>
          <w:p w14:paraId="31C5D257"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0D23110D" w14:textId="77777777" w:rsidR="00582A5C" w:rsidRPr="00582A5C" w:rsidRDefault="00582A5C" w:rsidP="00582A5C">
            <w:pPr>
              <w:spacing w:before="0" w:after="160"/>
              <w:rPr>
                <w:lang w:val="en-NZ"/>
              </w:rPr>
            </w:pPr>
            <w:r w:rsidRPr="00582A5C">
              <w:rPr>
                <w:lang w:val="en-NZ"/>
              </w:rPr>
              <w:t>Value / Code</w:t>
            </w:r>
          </w:p>
        </w:tc>
      </w:tr>
      <w:tr w:rsidR="00582A5C" w:rsidRPr="00582A5C" w14:paraId="33F9E79A" w14:textId="77777777" w:rsidTr="00582A5C">
        <w:tc>
          <w:tcPr>
            <w:tcW w:w="1143" w:type="pct"/>
            <w:shd w:val="clear" w:color="auto" w:fill="F2F2F2" w:themeFill="accent4" w:themeFillShade="F2"/>
          </w:tcPr>
          <w:p w14:paraId="7ECFA0D1" w14:textId="77777777" w:rsidR="00582A5C" w:rsidRPr="00582A5C" w:rsidRDefault="00582A5C" w:rsidP="00582A5C">
            <w:pPr>
              <w:spacing w:before="0" w:after="160"/>
              <w:rPr>
                <w:b/>
                <w:lang w:val="en-NZ"/>
              </w:rPr>
            </w:pPr>
            <w:r w:rsidRPr="00582A5C">
              <w:rPr>
                <w:b/>
                <w:lang w:val="en-NZ"/>
              </w:rPr>
              <w:t>Field Size</w:t>
            </w:r>
          </w:p>
        </w:tc>
        <w:tc>
          <w:tcPr>
            <w:tcW w:w="1227" w:type="pct"/>
          </w:tcPr>
          <w:p w14:paraId="7E5971FA" w14:textId="77777777" w:rsidR="00582A5C" w:rsidRPr="00582A5C" w:rsidRDefault="00582A5C" w:rsidP="00582A5C">
            <w:pPr>
              <w:spacing w:before="0" w:after="160"/>
              <w:rPr>
                <w:lang w:val="en-NZ"/>
              </w:rPr>
            </w:pPr>
            <w:r w:rsidRPr="00582A5C">
              <w:rPr>
                <w:lang w:val="en-NZ"/>
              </w:rPr>
              <w:t>15</w:t>
            </w:r>
          </w:p>
        </w:tc>
        <w:tc>
          <w:tcPr>
            <w:tcW w:w="1321" w:type="pct"/>
            <w:shd w:val="clear" w:color="auto" w:fill="F2F2F2" w:themeFill="accent4" w:themeFillShade="F2"/>
          </w:tcPr>
          <w:p w14:paraId="48766DFE"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026691F4" w14:textId="77777777" w:rsidR="00582A5C" w:rsidRPr="00582A5C" w:rsidRDefault="00582A5C" w:rsidP="00582A5C">
            <w:pPr>
              <w:spacing w:before="0" w:after="160"/>
              <w:rPr>
                <w:lang w:val="en-NZ"/>
              </w:rPr>
            </w:pPr>
            <w:r w:rsidRPr="00582A5C">
              <w:rPr>
                <w:lang w:val="en-NZ"/>
              </w:rPr>
              <w:t>N(15)</w:t>
            </w:r>
          </w:p>
        </w:tc>
      </w:tr>
      <w:tr w:rsidR="00582A5C" w:rsidRPr="00582A5C" w14:paraId="16CB5EC4" w14:textId="77777777" w:rsidTr="00582A5C">
        <w:tc>
          <w:tcPr>
            <w:tcW w:w="1143" w:type="pct"/>
            <w:shd w:val="clear" w:color="auto" w:fill="F2F2F2" w:themeFill="accent4" w:themeFillShade="F2"/>
          </w:tcPr>
          <w:p w14:paraId="1536CE00"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72899251" w14:textId="77777777" w:rsidR="00582A5C" w:rsidRPr="00582A5C" w:rsidRDefault="00000000" w:rsidP="00582A5C">
            <w:pPr>
              <w:spacing w:before="0" w:after="160"/>
              <w:rPr>
                <w:b/>
                <w:bCs/>
                <w:u w:val="single"/>
                <w:lang w:val="en-NZ"/>
              </w:rPr>
            </w:pPr>
            <w:hyperlink r:id="rId33" w:history="1">
              <w:r w:rsidR="00582A5C" w:rsidRPr="00582A5C">
                <w:rPr>
                  <w:rStyle w:val="Hyperlink"/>
                  <w:b/>
                  <w:bCs/>
                  <w:lang w:val="en-NZ"/>
                </w:rPr>
                <w:t>GS1 NPC Code list</w:t>
              </w:r>
            </w:hyperlink>
          </w:p>
          <w:p w14:paraId="22BF0FBC" w14:textId="77777777" w:rsidR="00582A5C" w:rsidRPr="00582A5C" w:rsidRDefault="00000000" w:rsidP="00582A5C">
            <w:pPr>
              <w:spacing w:before="0" w:after="160"/>
              <w:rPr>
                <w:b/>
                <w:bCs/>
                <w:u w:val="single"/>
                <w:lang w:val="en-NZ"/>
              </w:rPr>
            </w:pPr>
            <w:hyperlink w:anchor="_Proposed_Appendix_12_1" w:history="1">
              <w:r w:rsidR="00582A5C" w:rsidRPr="00582A5C">
                <w:rPr>
                  <w:rStyle w:val="Hyperlink"/>
                  <w:b/>
                  <w:bCs/>
                  <w:lang w:val="en-NZ"/>
                </w:rPr>
                <w:t>Appendix 12 – Product Height, Width, Depth UOM</w:t>
              </w:r>
            </w:hyperlink>
          </w:p>
        </w:tc>
      </w:tr>
      <w:tr w:rsidR="00582A5C" w:rsidRPr="00582A5C" w14:paraId="31B4A9E9" w14:textId="77777777" w:rsidTr="00582A5C">
        <w:tc>
          <w:tcPr>
            <w:tcW w:w="1143" w:type="pct"/>
            <w:shd w:val="clear" w:color="auto" w:fill="F2F2F2" w:themeFill="accent4" w:themeFillShade="F2"/>
          </w:tcPr>
          <w:p w14:paraId="12FF32EA"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6350E6D7" w14:textId="77777777" w:rsidR="00582A5C" w:rsidRPr="00582A5C" w:rsidRDefault="00582A5C" w:rsidP="00582A5C">
            <w:pPr>
              <w:spacing w:before="0" w:after="160"/>
              <w:rPr>
                <w:lang w:val="en-NZ"/>
              </w:rPr>
            </w:pPr>
            <w:r w:rsidRPr="00582A5C">
              <w:rPr>
                <w:lang w:val="en-NZ"/>
              </w:rPr>
              <w:t>Mandatory</w:t>
            </w:r>
          </w:p>
        </w:tc>
      </w:tr>
      <w:tr w:rsidR="00582A5C" w:rsidRPr="00582A5C" w14:paraId="280FDE70" w14:textId="77777777" w:rsidTr="00582A5C">
        <w:tc>
          <w:tcPr>
            <w:tcW w:w="1143" w:type="pct"/>
            <w:shd w:val="clear" w:color="auto" w:fill="F2F2F2" w:themeFill="accent4" w:themeFillShade="F2"/>
          </w:tcPr>
          <w:p w14:paraId="7AE72762"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10DECF58" w14:textId="77777777" w:rsidR="00582A5C" w:rsidRPr="00582A5C" w:rsidRDefault="00582A5C" w:rsidP="00582A5C">
            <w:pPr>
              <w:spacing w:before="0" w:after="160"/>
              <w:rPr>
                <w:lang w:val="en-NZ"/>
              </w:rPr>
            </w:pPr>
            <w:r w:rsidRPr="00582A5C">
              <w:rPr>
                <w:lang w:val="en-NZ"/>
              </w:rPr>
              <w:t>The recommended Unit Of Measure is millimetres (MMT).</w:t>
            </w:r>
          </w:p>
          <w:p w14:paraId="4EC51672" w14:textId="77777777" w:rsidR="00582A5C" w:rsidRPr="00582A5C" w:rsidRDefault="00582A5C" w:rsidP="00582A5C">
            <w:pPr>
              <w:spacing w:before="0" w:after="160"/>
              <w:rPr>
                <w:lang w:val="en-NZ"/>
              </w:rPr>
            </w:pPr>
            <w:r w:rsidRPr="00582A5C">
              <w:rPr>
                <w:lang w:val="en-NZ"/>
              </w:rPr>
              <w:t>Use an average value for variable measure trade items.</w:t>
            </w:r>
          </w:p>
          <w:p w14:paraId="79FAE515" w14:textId="77777777" w:rsidR="00582A5C" w:rsidRPr="00582A5C" w:rsidRDefault="00582A5C" w:rsidP="00582A5C">
            <w:pPr>
              <w:spacing w:before="0" w:after="160"/>
              <w:rPr>
                <w:lang w:val="en-NZ"/>
              </w:rPr>
            </w:pPr>
            <w:r w:rsidRPr="00582A5C">
              <w:rPr>
                <w:lang w:val="en-NZ"/>
              </w:rPr>
              <w:t>GTIN allocation rules require a new GTIN if the width dimension has changed by more than 20%.</w:t>
            </w:r>
          </w:p>
          <w:p w14:paraId="29335662" w14:textId="77777777" w:rsidR="00582A5C" w:rsidRPr="00582A5C" w:rsidRDefault="00582A5C" w:rsidP="00582A5C">
            <w:pPr>
              <w:spacing w:before="0" w:after="160"/>
              <w:rPr>
                <w:lang w:val="en-NZ"/>
              </w:rPr>
            </w:pPr>
            <w:r w:rsidRPr="00582A5C">
              <w:rPr>
                <w:lang w:val="en-NZ"/>
              </w:rPr>
              <w:t>This field must be provided for all levels of packaging.</w:t>
            </w:r>
          </w:p>
          <w:p w14:paraId="3185BBE7" w14:textId="77777777" w:rsidR="00582A5C" w:rsidRPr="00582A5C" w:rsidRDefault="00582A5C" w:rsidP="00582A5C">
            <w:pPr>
              <w:spacing w:before="0" w:after="160"/>
              <w:rPr>
                <w:lang w:val="en-NZ"/>
              </w:rPr>
            </w:pPr>
          </w:p>
          <w:p w14:paraId="72865FA3"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5461BED9" w14:textId="77777777" w:rsidR="00582A5C" w:rsidRPr="00582A5C" w:rsidRDefault="00582A5C" w:rsidP="00582A5C">
      <w:pPr>
        <w:pStyle w:val="Heading4"/>
      </w:pPr>
      <w:r w:rsidRPr="00582A5C">
        <w:t>Product Gross Weight / UOM</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4DA1242D" w14:textId="77777777" w:rsidTr="00582A5C">
        <w:tc>
          <w:tcPr>
            <w:tcW w:w="1143" w:type="pct"/>
          </w:tcPr>
          <w:p w14:paraId="44E36F76"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6437D988" w14:textId="77777777" w:rsidR="00582A5C" w:rsidRPr="00582A5C" w:rsidRDefault="00582A5C" w:rsidP="00582A5C">
            <w:pPr>
              <w:spacing w:before="0" w:after="160"/>
              <w:rPr>
                <w:lang w:val="en-NZ"/>
              </w:rPr>
            </w:pPr>
            <w:r w:rsidRPr="00582A5C">
              <w:rPr>
                <w:lang w:val="en-NZ"/>
              </w:rPr>
              <w:t>Product Gross Weight / UOM</w:t>
            </w:r>
          </w:p>
        </w:tc>
      </w:tr>
      <w:tr w:rsidR="00582A5C" w:rsidRPr="00582A5C" w14:paraId="743C1AC3" w14:textId="77777777" w:rsidTr="00582A5C">
        <w:tc>
          <w:tcPr>
            <w:tcW w:w="1143" w:type="pct"/>
            <w:shd w:val="clear" w:color="auto" w:fill="F2F2F2" w:themeFill="accent4" w:themeFillShade="F2"/>
          </w:tcPr>
          <w:p w14:paraId="39F5B029"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2173D842" w14:textId="77777777" w:rsidR="00582A5C" w:rsidRPr="00582A5C" w:rsidRDefault="00582A5C" w:rsidP="00582A5C">
            <w:pPr>
              <w:spacing w:before="0" w:after="160"/>
              <w:rPr>
                <w:lang w:val="en-NZ"/>
              </w:rPr>
            </w:pPr>
            <w:r w:rsidRPr="00582A5C">
              <w:rPr>
                <w:lang w:val="en-NZ"/>
              </w:rPr>
              <w:t>The weight of the trade item, including all packaging materials.</w:t>
            </w:r>
          </w:p>
        </w:tc>
      </w:tr>
      <w:tr w:rsidR="00582A5C" w:rsidRPr="00582A5C" w14:paraId="40C53A79" w14:textId="77777777" w:rsidTr="00582A5C">
        <w:tc>
          <w:tcPr>
            <w:tcW w:w="1143" w:type="pct"/>
            <w:shd w:val="clear" w:color="auto" w:fill="F2F2F2" w:themeFill="accent4" w:themeFillShade="F2"/>
          </w:tcPr>
          <w:p w14:paraId="40DBB349"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4779C884" w14:textId="77777777" w:rsidR="00582A5C" w:rsidRPr="00582A5C" w:rsidRDefault="00582A5C" w:rsidP="00582A5C">
            <w:pPr>
              <w:spacing w:before="0" w:after="160"/>
              <w:rPr>
                <w:lang w:val="en-NZ"/>
              </w:rPr>
            </w:pPr>
            <w:r w:rsidRPr="00582A5C">
              <w:rPr>
                <w:lang w:val="en-NZ"/>
              </w:rPr>
              <w:t xml:space="preserve">To identify the trade item product weight measurement that includes packaging– e.g., </w:t>
            </w:r>
          </w:p>
          <w:p w14:paraId="260E575B" w14:textId="77777777" w:rsidR="00582A5C" w:rsidRPr="00582A5C" w:rsidRDefault="00582A5C" w:rsidP="00582A5C">
            <w:pPr>
              <w:numPr>
                <w:ilvl w:val="0"/>
                <w:numId w:val="38"/>
              </w:numPr>
              <w:spacing w:before="0" w:after="160"/>
              <w:rPr>
                <w:lang w:val="en-NZ"/>
              </w:rPr>
            </w:pPr>
            <w:r w:rsidRPr="00582A5C">
              <w:rPr>
                <w:lang w:val="en-NZ"/>
              </w:rPr>
              <w:t xml:space="preserve">Product Gross Weight = 2.25 </w:t>
            </w:r>
          </w:p>
          <w:p w14:paraId="0F3A0B03" w14:textId="77777777" w:rsidR="00582A5C" w:rsidRPr="00582A5C" w:rsidRDefault="00582A5C" w:rsidP="00582A5C">
            <w:pPr>
              <w:numPr>
                <w:ilvl w:val="0"/>
                <w:numId w:val="38"/>
              </w:numPr>
              <w:spacing w:before="0" w:after="160"/>
              <w:rPr>
                <w:lang w:val="en-NZ"/>
              </w:rPr>
            </w:pPr>
            <w:r w:rsidRPr="00582A5C">
              <w:rPr>
                <w:lang w:val="en-NZ"/>
              </w:rPr>
              <w:t>Product Weight UOM = KGM</w:t>
            </w:r>
          </w:p>
        </w:tc>
      </w:tr>
      <w:tr w:rsidR="00582A5C" w:rsidRPr="00582A5C" w14:paraId="7A0EA800" w14:textId="77777777" w:rsidTr="00582A5C">
        <w:tc>
          <w:tcPr>
            <w:tcW w:w="1143" w:type="pct"/>
            <w:shd w:val="clear" w:color="auto" w:fill="F2F2F2" w:themeFill="accent4" w:themeFillShade="F2"/>
          </w:tcPr>
          <w:p w14:paraId="6960F943"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48478037" w14:textId="77777777" w:rsidR="00582A5C" w:rsidRPr="00582A5C" w:rsidRDefault="00582A5C" w:rsidP="00582A5C">
            <w:pPr>
              <w:spacing w:before="0" w:after="160"/>
              <w:rPr>
                <w:lang w:val="en-NZ"/>
              </w:rPr>
            </w:pPr>
            <w:r w:rsidRPr="00582A5C">
              <w:rPr>
                <w:lang w:val="en-NZ"/>
              </w:rPr>
              <w:t>Used to communicate the packaging weight measurement.</w:t>
            </w:r>
          </w:p>
        </w:tc>
      </w:tr>
      <w:tr w:rsidR="00582A5C" w:rsidRPr="00582A5C" w14:paraId="6191AE3D" w14:textId="77777777" w:rsidTr="00582A5C">
        <w:tc>
          <w:tcPr>
            <w:tcW w:w="1143" w:type="pct"/>
            <w:shd w:val="clear" w:color="auto" w:fill="F2F2F2" w:themeFill="accent4" w:themeFillShade="F2"/>
          </w:tcPr>
          <w:p w14:paraId="1F500907"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5C77234A" w14:textId="77777777" w:rsidR="00582A5C" w:rsidRPr="00582A5C" w:rsidRDefault="00582A5C" w:rsidP="00582A5C">
            <w:pPr>
              <w:spacing w:before="0" w:after="160"/>
              <w:rPr>
                <w:lang w:val="en-NZ"/>
              </w:rPr>
            </w:pPr>
            <w:r w:rsidRPr="00582A5C">
              <w:rPr>
                <w:lang w:val="en-NZ"/>
              </w:rPr>
              <w:t>GS1: grossWeight + measurementUnitCode (decimal, 15)</w:t>
            </w:r>
          </w:p>
        </w:tc>
      </w:tr>
      <w:tr w:rsidR="00582A5C" w:rsidRPr="00582A5C" w14:paraId="11784BDB" w14:textId="77777777" w:rsidTr="00582A5C">
        <w:tc>
          <w:tcPr>
            <w:tcW w:w="1143" w:type="pct"/>
            <w:shd w:val="clear" w:color="auto" w:fill="F2F2F2" w:themeFill="accent4" w:themeFillShade="F2"/>
          </w:tcPr>
          <w:p w14:paraId="2CD64AA1"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33F9CE9E" w14:textId="77777777" w:rsidR="00582A5C" w:rsidRPr="00582A5C" w:rsidRDefault="00582A5C" w:rsidP="00582A5C">
            <w:pPr>
              <w:spacing w:before="0" w:after="160"/>
              <w:rPr>
                <w:lang w:val="en-NZ"/>
              </w:rPr>
            </w:pPr>
            <w:r w:rsidRPr="00582A5C">
              <w:rPr>
                <w:lang w:val="en-NZ"/>
              </w:rPr>
              <w:t>Supplier, GS1</w:t>
            </w:r>
          </w:p>
        </w:tc>
      </w:tr>
      <w:tr w:rsidR="00582A5C" w:rsidRPr="00582A5C" w14:paraId="2E0C7042" w14:textId="77777777" w:rsidTr="00582A5C">
        <w:tc>
          <w:tcPr>
            <w:tcW w:w="1143" w:type="pct"/>
            <w:shd w:val="clear" w:color="auto" w:fill="F2F2F2" w:themeFill="accent4" w:themeFillShade="F2"/>
          </w:tcPr>
          <w:p w14:paraId="4F02DCD6" w14:textId="77777777" w:rsidR="00582A5C" w:rsidRPr="00582A5C" w:rsidRDefault="00582A5C" w:rsidP="00582A5C">
            <w:pPr>
              <w:spacing w:before="0" w:after="160"/>
              <w:rPr>
                <w:b/>
                <w:lang w:val="en-NZ"/>
              </w:rPr>
            </w:pPr>
            <w:r w:rsidRPr="00582A5C">
              <w:rPr>
                <w:b/>
                <w:lang w:val="en-NZ"/>
              </w:rPr>
              <w:t>Data type</w:t>
            </w:r>
          </w:p>
        </w:tc>
        <w:tc>
          <w:tcPr>
            <w:tcW w:w="1227" w:type="pct"/>
          </w:tcPr>
          <w:p w14:paraId="3BDED423" w14:textId="77777777" w:rsidR="00582A5C" w:rsidRPr="00582A5C" w:rsidRDefault="00582A5C" w:rsidP="00582A5C">
            <w:pPr>
              <w:spacing w:before="0" w:after="160"/>
              <w:rPr>
                <w:lang w:val="en-NZ"/>
              </w:rPr>
            </w:pPr>
            <w:r w:rsidRPr="00582A5C">
              <w:rPr>
                <w:lang w:val="en-NZ"/>
              </w:rPr>
              <w:t>Numeric (N) / decimal</w:t>
            </w:r>
          </w:p>
        </w:tc>
        <w:tc>
          <w:tcPr>
            <w:tcW w:w="1321" w:type="pct"/>
            <w:shd w:val="clear" w:color="auto" w:fill="F2F2F2" w:themeFill="accent4" w:themeFillShade="F2"/>
          </w:tcPr>
          <w:p w14:paraId="6E7D06BF"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4D78CAE4" w14:textId="77777777" w:rsidR="00582A5C" w:rsidRPr="00582A5C" w:rsidRDefault="00582A5C" w:rsidP="00582A5C">
            <w:pPr>
              <w:spacing w:before="0" w:after="160"/>
              <w:rPr>
                <w:lang w:val="en-NZ"/>
              </w:rPr>
            </w:pPr>
            <w:r w:rsidRPr="00582A5C">
              <w:rPr>
                <w:lang w:val="en-NZ"/>
              </w:rPr>
              <w:t>Value / Code</w:t>
            </w:r>
          </w:p>
        </w:tc>
      </w:tr>
      <w:tr w:rsidR="00582A5C" w:rsidRPr="00582A5C" w14:paraId="00980958" w14:textId="77777777" w:rsidTr="00582A5C">
        <w:tc>
          <w:tcPr>
            <w:tcW w:w="1143" w:type="pct"/>
            <w:shd w:val="clear" w:color="auto" w:fill="F2F2F2" w:themeFill="accent4" w:themeFillShade="F2"/>
          </w:tcPr>
          <w:p w14:paraId="2E3B6F3E" w14:textId="77777777" w:rsidR="00582A5C" w:rsidRPr="00582A5C" w:rsidRDefault="00582A5C" w:rsidP="00582A5C">
            <w:pPr>
              <w:spacing w:before="0" w:after="160"/>
              <w:rPr>
                <w:b/>
                <w:lang w:val="en-NZ"/>
              </w:rPr>
            </w:pPr>
            <w:r w:rsidRPr="00582A5C">
              <w:rPr>
                <w:b/>
                <w:lang w:val="en-NZ"/>
              </w:rPr>
              <w:t>Field Size</w:t>
            </w:r>
          </w:p>
        </w:tc>
        <w:tc>
          <w:tcPr>
            <w:tcW w:w="1227" w:type="pct"/>
          </w:tcPr>
          <w:p w14:paraId="39275A24" w14:textId="77777777" w:rsidR="00582A5C" w:rsidRPr="00582A5C" w:rsidRDefault="00582A5C" w:rsidP="00582A5C">
            <w:pPr>
              <w:spacing w:before="0" w:after="160"/>
              <w:rPr>
                <w:lang w:val="en-NZ"/>
              </w:rPr>
            </w:pPr>
            <w:r w:rsidRPr="00582A5C">
              <w:rPr>
                <w:lang w:val="en-NZ"/>
              </w:rPr>
              <w:t>15</w:t>
            </w:r>
          </w:p>
        </w:tc>
        <w:tc>
          <w:tcPr>
            <w:tcW w:w="1321" w:type="pct"/>
            <w:shd w:val="clear" w:color="auto" w:fill="F2F2F2" w:themeFill="accent4" w:themeFillShade="F2"/>
          </w:tcPr>
          <w:p w14:paraId="35B9EEE5"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390E9C89" w14:textId="77777777" w:rsidR="00582A5C" w:rsidRPr="00582A5C" w:rsidRDefault="00582A5C" w:rsidP="00582A5C">
            <w:pPr>
              <w:spacing w:before="0" w:after="160"/>
              <w:rPr>
                <w:lang w:val="en-NZ"/>
              </w:rPr>
            </w:pPr>
            <w:r w:rsidRPr="00582A5C">
              <w:rPr>
                <w:lang w:val="en-NZ"/>
              </w:rPr>
              <w:t>X(15)</w:t>
            </w:r>
          </w:p>
        </w:tc>
      </w:tr>
      <w:tr w:rsidR="00582A5C" w:rsidRPr="00582A5C" w14:paraId="7359073C" w14:textId="77777777" w:rsidTr="00582A5C">
        <w:tc>
          <w:tcPr>
            <w:tcW w:w="1143" w:type="pct"/>
            <w:shd w:val="clear" w:color="auto" w:fill="F2F2F2" w:themeFill="accent4" w:themeFillShade="F2"/>
          </w:tcPr>
          <w:p w14:paraId="63AB12B7"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34F9D498" w14:textId="77777777" w:rsidR="00582A5C" w:rsidRPr="00582A5C" w:rsidRDefault="00000000" w:rsidP="00582A5C">
            <w:pPr>
              <w:spacing w:before="0" w:after="160"/>
              <w:rPr>
                <w:b/>
                <w:bCs/>
                <w:u w:val="single"/>
                <w:lang w:val="en-NZ"/>
              </w:rPr>
            </w:pPr>
            <w:hyperlink r:id="rId34" w:history="1">
              <w:r w:rsidR="00582A5C" w:rsidRPr="00582A5C">
                <w:rPr>
                  <w:rStyle w:val="Hyperlink"/>
                  <w:b/>
                  <w:bCs/>
                  <w:lang w:val="en-NZ"/>
                </w:rPr>
                <w:t>GS1 NPC Code List</w:t>
              </w:r>
            </w:hyperlink>
          </w:p>
          <w:p w14:paraId="6F5D8F8D" w14:textId="77777777" w:rsidR="00582A5C" w:rsidRPr="00582A5C" w:rsidRDefault="00000000" w:rsidP="00582A5C">
            <w:pPr>
              <w:spacing w:before="0" w:after="160"/>
              <w:rPr>
                <w:b/>
                <w:bCs/>
                <w:lang w:val="en-NZ"/>
              </w:rPr>
            </w:pPr>
            <w:hyperlink w:anchor="_Proposed_Appendix_13_1" w:history="1">
              <w:r w:rsidR="00582A5C" w:rsidRPr="00582A5C">
                <w:rPr>
                  <w:rStyle w:val="Hyperlink"/>
                  <w:b/>
                  <w:bCs/>
                  <w:lang w:val="en-NZ"/>
                </w:rPr>
                <w:t>Appendix 13 – Product Weight UOM</w:t>
              </w:r>
            </w:hyperlink>
          </w:p>
        </w:tc>
      </w:tr>
      <w:tr w:rsidR="00582A5C" w:rsidRPr="00582A5C" w14:paraId="4A88EFCE" w14:textId="77777777" w:rsidTr="00582A5C">
        <w:tc>
          <w:tcPr>
            <w:tcW w:w="1143" w:type="pct"/>
            <w:shd w:val="clear" w:color="auto" w:fill="F2F2F2" w:themeFill="accent4" w:themeFillShade="F2"/>
          </w:tcPr>
          <w:p w14:paraId="3977821B"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38C722A5" w14:textId="77777777" w:rsidR="00582A5C" w:rsidRPr="00582A5C" w:rsidRDefault="00582A5C" w:rsidP="00582A5C">
            <w:pPr>
              <w:spacing w:before="0" w:after="160"/>
              <w:rPr>
                <w:lang w:val="en-NZ"/>
              </w:rPr>
            </w:pPr>
            <w:r w:rsidRPr="00582A5C">
              <w:rPr>
                <w:lang w:val="en-NZ"/>
              </w:rPr>
              <w:t>Mandatory</w:t>
            </w:r>
          </w:p>
        </w:tc>
      </w:tr>
      <w:tr w:rsidR="00582A5C" w:rsidRPr="00582A5C" w14:paraId="71FE3BE0" w14:textId="77777777" w:rsidTr="00582A5C">
        <w:tc>
          <w:tcPr>
            <w:tcW w:w="1143" w:type="pct"/>
            <w:shd w:val="clear" w:color="auto" w:fill="F2F2F2" w:themeFill="accent4" w:themeFillShade="F2"/>
          </w:tcPr>
          <w:p w14:paraId="02647FD7"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648911F3" w14:textId="77777777" w:rsidR="00582A5C" w:rsidRPr="00582A5C" w:rsidRDefault="00582A5C" w:rsidP="00582A5C">
            <w:pPr>
              <w:spacing w:before="0" w:after="160"/>
              <w:rPr>
                <w:lang w:val="en-NZ"/>
              </w:rPr>
            </w:pPr>
            <w:r w:rsidRPr="00582A5C">
              <w:rPr>
                <w:lang w:val="en-NZ"/>
              </w:rPr>
              <w:t>The recommended Unit Of Measure is Kilograms (KGM).</w:t>
            </w:r>
          </w:p>
          <w:p w14:paraId="798295FB" w14:textId="77777777" w:rsidR="00582A5C" w:rsidRPr="00582A5C" w:rsidRDefault="00582A5C" w:rsidP="00582A5C">
            <w:pPr>
              <w:spacing w:before="0" w:after="160"/>
              <w:rPr>
                <w:lang w:val="en-NZ"/>
              </w:rPr>
            </w:pPr>
            <w:r w:rsidRPr="00582A5C">
              <w:rPr>
                <w:lang w:val="en-NZ"/>
              </w:rPr>
              <w:t>Use an average value for variable measure trade items.</w:t>
            </w:r>
          </w:p>
          <w:p w14:paraId="21C0B4F2" w14:textId="77777777" w:rsidR="00582A5C" w:rsidRPr="00582A5C" w:rsidRDefault="00582A5C" w:rsidP="00582A5C">
            <w:pPr>
              <w:spacing w:before="0" w:after="160"/>
              <w:rPr>
                <w:lang w:val="en-NZ"/>
              </w:rPr>
            </w:pPr>
            <w:r w:rsidRPr="00582A5C">
              <w:rPr>
                <w:lang w:val="en-NZ"/>
              </w:rPr>
              <w:t>GTIN allocation rules require a new GTIN if the gross weight has changed by more than 20%.</w:t>
            </w:r>
          </w:p>
          <w:p w14:paraId="78EA7E01" w14:textId="77777777" w:rsidR="00582A5C" w:rsidRPr="00582A5C" w:rsidRDefault="00582A5C" w:rsidP="00582A5C">
            <w:pPr>
              <w:spacing w:before="0" w:after="160"/>
              <w:rPr>
                <w:lang w:val="en-NZ"/>
              </w:rPr>
            </w:pPr>
            <w:r w:rsidRPr="00582A5C">
              <w:rPr>
                <w:lang w:val="en-NZ"/>
              </w:rPr>
              <w:t>This field must be provided for all levels of packaging.</w:t>
            </w:r>
          </w:p>
          <w:p w14:paraId="56F0E140" w14:textId="77777777" w:rsidR="00582A5C" w:rsidRPr="00582A5C" w:rsidRDefault="00000000" w:rsidP="00582A5C">
            <w:pPr>
              <w:spacing w:before="0" w:after="160"/>
              <w:rPr>
                <w:lang w:val="en-NZ"/>
              </w:rPr>
            </w:pPr>
            <w:hyperlink w:anchor="_Appendix_1_–" w:history="1">
              <w:r w:rsidR="00582A5C" w:rsidRPr="00582A5C">
                <w:rPr>
                  <w:rStyle w:val="Hyperlink"/>
                  <w:b/>
                  <w:bCs/>
                  <w:lang w:val="en-NZ"/>
                </w:rPr>
                <w:t>Appendix 1 – Common examples of packaging hierarchy</w:t>
              </w:r>
            </w:hyperlink>
          </w:p>
        </w:tc>
      </w:tr>
    </w:tbl>
    <w:p w14:paraId="1732D3F8" w14:textId="77777777" w:rsidR="00582A5C" w:rsidRPr="00582A5C" w:rsidRDefault="00582A5C" w:rsidP="00582A5C">
      <w:pPr>
        <w:pStyle w:val="Heading4"/>
      </w:pPr>
      <w:r w:rsidRPr="00582A5C">
        <w:t>Product Depth / UOM</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4A403B7D" w14:textId="77777777" w:rsidTr="00582A5C">
        <w:tc>
          <w:tcPr>
            <w:tcW w:w="1143" w:type="pct"/>
          </w:tcPr>
          <w:p w14:paraId="13FA7F1A"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0BEAD028" w14:textId="77777777" w:rsidR="00582A5C" w:rsidRPr="00582A5C" w:rsidRDefault="00582A5C" w:rsidP="00582A5C">
            <w:pPr>
              <w:spacing w:before="0" w:after="160"/>
              <w:rPr>
                <w:lang w:val="en-NZ"/>
              </w:rPr>
            </w:pPr>
            <w:r w:rsidRPr="00582A5C">
              <w:rPr>
                <w:lang w:val="en-NZ"/>
              </w:rPr>
              <w:t>Product Depth / UOM</w:t>
            </w:r>
          </w:p>
        </w:tc>
      </w:tr>
      <w:tr w:rsidR="00582A5C" w:rsidRPr="00582A5C" w14:paraId="5DB6D3FF" w14:textId="77777777" w:rsidTr="00582A5C">
        <w:tc>
          <w:tcPr>
            <w:tcW w:w="1143" w:type="pct"/>
            <w:shd w:val="clear" w:color="auto" w:fill="F2F2F2" w:themeFill="accent4" w:themeFillShade="F2"/>
          </w:tcPr>
          <w:p w14:paraId="1D3703A7"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6293DDF4" w14:textId="77777777" w:rsidR="00582A5C" w:rsidRPr="00582A5C" w:rsidRDefault="00582A5C" w:rsidP="00582A5C">
            <w:pPr>
              <w:spacing w:before="0" w:after="160"/>
              <w:rPr>
                <w:lang w:val="en-NZ"/>
              </w:rPr>
            </w:pPr>
            <w:r w:rsidRPr="00582A5C">
              <w:rPr>
                <w:lang w:val="en-NZ"/>
              </w:rPr>
              <w:t xml:space="preserve">The dimension from front to back of the trade item, in its packaging. </w:t>
            </w:r>
          </w:p>
        </w:tc>
      </w:tr>
      <w:tr w:rsidR="00582A5C" w:rsidRPr="00582A5C" w14:paraId="4145DF45" w14:textId="77777777" w:rsidTr="00582A5C">
        <w:tc>
          <w:tcPr>
            <w:tcW w:w="1143" w:type="pct"/>
            <w:shd w:val="clear" w:color="auto" w:fill="F2F2F2" w:themeFill="accent4" w:themeFillShade="F2"/>
          </w:tcPr>
          <w:p w14:paraId="49EFCF3A"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0FEDCC00" w14:textId="77777777" w:rsidR="00582A5C" w:rsidRPr="00582A5C" w:rsidRDefault="00582A5C" w:rsidP="00582A5C">
            <w:pPr>
              <w:spacing w:before="0" w:after="160"/>
              <w:rPr>
                <w:lang w:val="en-NZ"/>
              </w:rPr>
            </w:pPr>
            <w:r w:rsidRPr="00582A5C">
              <w:rPr>
                <w:lang w:val="en-NZ"/>
              </w:rPr>
              <w:t xml:space="preserve">To identify the trade item product depth measurement, - e.g., </w:t>
            </w:r>
          </w:p>
          <w:p w14:paraId="30B7CD01" w14:textId="77777777" w:rsidR="00582A5C" w:rsidRPr="00582A5C" w:rsidRDefault="00582A5C" w:rsidP="00582A5C">
            <w:pPr>
              <w:numPr>
                <w:ilvl w:val="0"/>
                <w:numId w:val="38"/>
              </w:numPr>
              <w:spacing w:before="0" w:after="160"/>
              <w:rPr>
                <w:lang w:val="en-NZ"/>
              </w:rPr>
            </w:pPr>
            <w:r w:rsidRPr="00582A5C">
              <w:rPr>
                <w:lang w:val="en-NZ"/>
              </w:rPr>
              <w:t>Product Depth = 120</w:t>
            </w:r>
          </w:p>
          <w:p w14:paraId="16407143" w14:textId="77777777" w:rsidR="00582A5C" w:rsidRPr="00582A5C" w:rsidRDefault="00582A5C" w:rsidP="00582A5C">
            <w:pPr>
              <w:numPr>
                <w:ilvl w:val="0"/>
                <w:numId w:val="38"/>
              </w:numPr>
              <w:spacing w:before="0" w:after="160"/>
              <w:rPr>
                <w:lang w:val="en-NZ"/>
              </w:rPr>
            </w:pPr>
            <w:r w:rsidRPr="00582A5C">
              <w:rPr>
                <w:lang w:val="en-NZ"/>
              </w:rPr>
              <w:t>Product Depth UOM - MMT</w:t>
            </w:r>
          </w:p>
        </w:tc>
      </w:tr>
      <w:tr w:rsidR="00582A5C" w:rsidRPr="00582A5C" w14:paraId="1DA2010A" w14:textId="77777777" w:rsidTr="00582A5C">
        <w:tc>
          <w:tcPr>
            <w:tcW w:w="1143" w:type="pct"/>
            <w:shd w:val="clear" w:color="auto" w:fill="F2F2F2" w:themeFill="accent4" w:themeFillShade="F2"/>
          </w:tcPr>
          <w:p w14:paraId="3093424B"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1C630420" w14:textId="77777777" w:rsidR="00582A5C" w:rsidRPr="00582A5C" w:rsidRDefault="00582A5C" w:rsidP="00582A5C">
            <w:pPr>
              <w:spacing w:before="0" w:after="160"/>
              <w:rPr>
                <w:lang w:val="en-NZ"/>
              </w:rPr>
            </w:pPr>
            <w:r w:rsidRPr="00582A5C">
              <w:rPr>
                <w:lang w:val="en-NZ"/>
              </w:rPr>
              <w:t>Used to communicate the packaging depth measurement.</w:t>
            </w:r>
          </w:p>
        </w:tc>
      </w:tr>
      <w:tr w:rsidR="00582A5C" w:rsidRPr="00582A5C" w14:paraId="6C2390E5" w14:textId="77777777" w:rsidTr="00582A5C">
        <w:tc>
          <w:tcPr>
            <w:tcW w:w="1143" w:type="pct"/>
            <w:shd w:val="clear" w:color="auto" w:fill="F2F2F2" w:themeFill="accent4" w:themeFillShade="F2"/>
          </w:tcPr>
          <w:p w14:paraId="6B0EA60F"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2C058DF4" w14:textId="77777777" w:rsidR="00582A5C" w:rsidRPr="00582A5C" w:rsidRDefault="00582A5C" w:rsidP="00582A5C">
            <w:pPr>
              <w:spacing w:before="0" w:after="160"/>
              <w:rPr>
                <w:lang w:val="en-NZ"/>
              </w:rPr>
            </w:pPr>
            <w:r w:rsidRPr="00582A5C">
              <w:rPr>
                <w:lang w:val="en-NZ"/>
              </w:rPr>
              <w:t>GS1: depth + measurementUnitCode (decimal, 15)</w:t>
            </w:r>
          </w:p>
        </w:tc>
      </w:tr>
      <w:tr w:rsidR="00582A5C" w:rsidRPr="00582A5C" w14:paraId="1B109276" w14:textId="77777777" w:rsidTr="00582A5C">
        <w:tc>
          <w:tcPr>
            <w:tcW w:w="1143" w:type="pct"/>
            <w:shd w:val="clear" w:color="auto" w:fill="F2F2F2" w:themeFill="accent4" w:themeFillShade="F2"/>
          </w:tcPr>
          <w:p w14:paraId="2B7A976E"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191022B7" w14:textId="77777777" w:rsidR="00582A5C" w:rsidRPr="00582A5C" w:rsidRDefault="00582A5C" w:rsidP="00582A5C">
            <w:pPr>
              <w:spacing w:before="0" w:after="160"/>
              <w:rPr>
                <w:lang w:val="en-NZ"/>
              </w:rPr>
            </w:pPr>
            <w:r w:rsidRPr="00582A5C">
              <w:rPr>
                <w:lang w:val="en-NZ"/>
              </w:rPr>
              <w:t>Supplier, GS1</w:t>
            </w:r>
          </w:p>
        </w:tc>
      </w:tr>
      <w:tr w:rsidR="00582A5C" w:rsidRPr="00582A5C" w14:paraId="19523F61" w14:textId="77777777" w:rsidTr="00582A5C">
        <w:tc>
          <w:tcPr>
            <w:tcW w:w="1143" w:type="pct"/>
            <w:shd w:val="clear" w:color="auto" w:fill="F2F2F2" w:themeFill="accent4" w:themeFillShade="F2"/>
          </w:tcPr>
          <w:p w14:paraId="65CF7362" w14:textId="77777777" w:rsidR="00582A5C" w:rsidRPr="00582A5C" w:rsidRDefault="00582A5C" w:rsidP="00582A5C">
            <w:pPr>
              <w:spacing w:before="0" w:after="160"/>
              <w:rPr>
                <w:b/>
                <w:lang w:val="en-NZ"/>
              </w:rPr>
            </w:pPr>
            <w:r w:rsidRPr="00582A5C">
              <w:rPr>
                <w:b/>
                <w:lang w:val="en-NZ"/>
              </w:rPr>
              <w:t>Data type</w:t>
            </w:r>
          </w:p>
        </w:tc>
        <w:tc>
          <w:tcPr>
            <w:tcW w:w="1227" w:type="pct"/>
          </w:tcPr>
          <w:p w14:paraId="628A717B" w14:textId="77777777" w:rsidR="00582A5C" w:rsidRPr="00582A5C" w:rsidRDefault="00582A5C" w:rsidP="00582A5C">
            <w:pPr>
              <w:spacing w:before="0" w:after="160"/>
              <w:rPr>
                <w:lang w:val="en-NZ"/>
              </w:rPr>
            </w:pPr>
            <w:r w:rsidRPr="00582A5C">
              <w:rPr>
                <w:lang w:val="en-NZ"/>
              </w:rPr>
              <w:t>Numeric (N) / decimal</w:t>
            </w:r>
          </w:p>
        </w:tc>
        <w:tc>
          <w:tcPr>
            <w:tcW w:w="1321" w:type="pct"/>
            <w:shd w:val="clear" w:color="auto" w:fill="F2F2F2" w:themeFill="accent4" w:themeFillShade="F2"/>
          </w:tcPr>
          <w:p w14:paraId="743077B0"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026C8C62" w14:textId="77777777" w:rsidR="00582A5C" w:rsidRPr="00582A5C" w:rsidRDefault="00582A5C" w:rsidP="00582A5C">
            <w:pPr>
              <w:spacing w:before="0" w:after="160"/>
              <w:rPr>
                <w:lang w:val="en-NZ"/>
              </w:rPr>
            </w:pPr>
            <w:r w:rsidRPr="00582A5C">
              <w:rPr>
                <w:lang w:val="en-NZ"/>
              </w:rPr>
              <w:t>Value / Code</w:t>
            </w:r>
          </w:p>
        </w:tc>
      </w:tr>
      <w:tr w:rsidR="00582A5C" w:rsidRPr="00582A5C" w14:paraId="3E884465" w14:textId="77777777" w:rsidTr="00582A5C">
        <w:tc>
          <w:tcPr>
            <w:tcW w:w="1143" w:type="pct"/>
            <w:shd w:val="clear" w:color="auto" w:fill="F2F2F2" w:themeFill="accent4" w:themeFillShade="F2"/>
          </w:tcPr>
          <w:p w14:paraId="0356336D" w14:textId="77777777" w:rsidR="00582A5C" w:rsidRPr="00582A5C" w:rsidRDefault="00582A5C" w:rsidP="00582A5C">
            <w:pPr>
              <w:spacing w:before="0" w:after="160"/>
              <w:rPr>
                <w:b/>
                <w:lang w:val="en-NZ"/>
              </w:rPr>
            </w:pPr>
            <w:r w:rsidRPr="00582A5C">
              <w:rPr>
                <w:b/>
                <w:lang w:val="en-NZ"/>
              </w:rPr>
              <w:t>Field Size</w:t>
            </w:r>
          </w:p>
        </w:tc>
        <w:tc>
          <w:tcPr>
            <w:tcW w:w="1227" w:type="pct"/>
          </w:tcPr>
          <w:p w14:paraId="1CFF9625" w14:textId="77777777" w:rsidR="00582A5C" w:rsidRPr="00582A5C" w:rsidRDefault="00582A5C" w:rsidP="00582A5C">
            <w:pPr>
              <w:spacing w:before="0" w:after="160"/>
              <w:rPr>
                <w:lang w:val="en-NZ"/>
              </w:rPr>
            </w:pPr>
            <w:r w:rsidRPr="00582A5C">
              <w:rPr>
                <w:lang w:val="en-NZ"/>
              </w:rPr>
              <w:t>15</w:t>
            </w:r>
          </w:p>
        </w:tc>
        <w:tc>
          <w:tcPr>
            <w:tcW w:w="1321" w:type="pct"/>
            <w:shd w:val="clear" w:color="auto" w:fill="F2F2F2" w:themeFill="accent4" w:themeFillShade="F2"/>
          </w:tcPr>
          <w:p w14:paraId="142FD01A"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094F33F0" w14:textId="77777777" w:rsidR="00582A5C" w:rsidRPr="00582A5C" w:rsidRDefault="00582A5C" w:rsidP="00582A5C">
            <w:pPr>
              <w:spacing w:before="0" w:after="160"/>
              <w:rPr>
                <w:lang w:val="en-NZ"/>
              </w:rPr>
            </w:pPr>
            <w:r w:rsidRPr="00582A5C">
              <w:rPr>
                <w:lang w:val="en-NZ"/>
              </w:rPr>
              <w:t>N(15)</w:t>
            </w:r>
          </w:p>
        </w:tc>
      </w:tr>
      <w:tr w:rsidR="00582A5C" w:rsidRPr="00582A5C" w14:paraId="6CD292BC" w14:textId="77777777" w:rsidTr="00582A5C">
        <w:tc>
          <w:tcPr>
            <w:tcW w:w="1143" w:type="pct"/>
            <w:shd w:val="clear" w:color="auto" w:fill="F2F2F2" w:themeFill="accent4" w:themeFillShade="F2"/>
          </w:tcPr>
          <w:p w14:paraId="0CB4B81A"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0C077605" w14:textId="77777777" w:rsidR="00582A5C" w:rsidRPr="00582A5C" w:rsidRDefault="00000000" w:rsidP="00582A5C">
            <w:pPr>
              <w:spacing w:before="0" w:after="160"/>
              <w:rPr>
                <w:b/>
                <w:bCs/>
                <w:u w:val="single"/>
                <w:lang w:val="en-NZ"/>
              </w:rPr>
            </w:pPr>
            <w:hyperlink r:id="rId35" w:history="1">
              <w:r w:rsidR="00582A5C" w:rsidRPr="00582A5C">
                <w:rPr>
                  <w:rStyle w:val="Hyperlink"/>
                  <w:b/>
                  <w:bCs/>
                  <w:lang w:val="en-NZ"/>
                </w:rPr>
                <w:t>GS1 NPC Code List</w:t>
              </w:r>
            </w:hyperlink>
          </w:p>
          <w:p w14:paraId="1547569D" w14:textId="77777777" w:rsidR="00582A5C" w:rsidRPr="00582A5C" w:rsidRDefault="00000000" w:rsidP="00582A5C">
            <w:pPr>
              <w:spacing w:before="0" w:after="160"/>
              <w:rPr>
                <w:u w:val="single"/>
                <w:lang w:val="en-NZ"/>
              </w:rPr>
            </w:pPr>
            <w:hyperlink w:anchor="_Proposed_Appendix_12_1" w:history="1">
              <w:r w:rsidR="00582A5C" w:rsidRPr="00582A5C">
                <w:rPr>
                  <w:rStyle w:val="Hyperlink"/>
                  <w:b/>
                  <w:bCs/>
                  <w:lang w:val="en-NZ"/>
                </w:rPr>
                <w:t>Appendix 12 – Product Height, Width, Depth UOM</w:t>
              </w:r>
            </w:hyperlink>
          </w:p>
        </w:tc>
      </w:tr>
      <w:tr w:rsidR="00582A5C" w:rsidRPr="00582A5C" w14:paraId="5EBE9520" w14:textId="77777777" w:rsidTr="00582A5C">
        <w:tc>
          <w:tcPr>
            <w:tcW w:w="1143" w:type="pct"/>
            <w:shd w:val="clear" w:color="auto" w:fill="F2F2F2" w:themeFill="accent4" w:themeFillShade="F2"/>
          </w:tcPr>
          <w:p w14:paraId="65541DFF"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670FA876" w14:textId="77777777" w:rsidR="00582A5C" w:rsidRPr="00582A5C" w:rsidRDefault="00582A5C" w:rsidP="00582A5C">
            <w:pPr>
              <w:spacing w:before="0" w:after="160"/>
              <w:rPr>
                <w:lang w:val="en-NZ"/>
              </w:rPr>
            </w:pPr>
            <w:r w:rsidRPr="00582A5C">
              <w:rPr>
                <w:lang w:val="en-NZ"/>
              </w:rPr>
              <w:t>Mandatory</w:t>
            </w:r>
          </w:p>
        </w:tc>
      </w:tr>
      <w:tr w:rsidR="00582A5C" w:rsidRPr="00582A5C" w14:paraId="09D3830A" w14:textId="77777777" w:rsidTr="00582A5C">
        <w:tc>
          <w:tcPr>
            <w:tcW w:w="1143" w:type="pct"/>
            <w:shd w:val="clear" w:color="auto" w:fill="F2F2F2" w:themeFill="accent4" w:themeFillShade="F2"/>
          </w:tcPr>
          <w:p w14:paraId="506BD9CB"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548F3389" w14:textId="77777777" w:rsidR="00582A5C" w:rsidRPr="00582A5C" w:rsidRDefault="00582A5C" w:rsidP="00582A5C">
            <w:pPr>
              <w:spacing w:before="0" w:after="160"/>
              <w:rPr>
                <w:lang w:val="en-NZ"/>
              </w:rPr>
            </w:pPr>
            <w:r w:rsidRPr="00582A5C">
              <w:rPr>
                <w:lang w:val="en-NZ"/>
              </w:rPr>
              <w:t>The recommended Unit Of Measure is millimetres (MMT).</w:t>
            </w:r>
          </w:p>
          <w:p w14:paraId="14B8F31A" w14:textId="77777777" w:rsidR="00582A5C" w:rsidRPr="00582A5C" w:rsidRDefault="00582A5C" w:rsidP="00582A5C">
            <w:pPr>
              <w:spacing w:before="0" w:after="160"/>
              <w:rPr>
                <w:lang w:val="en-NZ"/>
              </w:rPr>
            </w:pPr>
            <w:r w:rsidRPr="00582A5C">
              <w:rPr>
                <w:lang w:val="en-NZ"/>
              </w:rPr>
              <w:t>Use an average value for variable measure trade items.</w:t>
            </w:r>
          </w:p>
          <w:p w14:paraId="1652E83E" w14:textId="77777777" w:rsidR="00582A5C" w:rsidRPr="00582A5C" w:rsidRDefault="00582A5C" w:rsidP="00582A5C">
            <w:pPr>
              <w:spacing w:before="0" w:after="160"/>
              <w:rPr>
                <w:lang w:val="en-NZ"/>
              </w:rPr>
            </w:pPr>
            <w:r w:rsidRPr="00582A5C">
              <w:rPr>
                <w:lang w:val="en-NZ"/>
              </w:rPr>
              <w:t>This field must be provided for all levels of packaging.</w:t>
            </w:r>
          </w:p>
          <w:p w14:paraId="05A4440E"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659D225B" w14:textId="77777777" w:rsidR="00582A5C" w:rsidRPr="00582A5C" w:rsidRDefault="00582A5C" w:rsidP="00582A5C">
      <w:pPr>
        <w:pStyle w:val="Heading4"/>
      </w:pPr>
      <w:r w:rsidRPr="00582A5C">
        <w:t>Order Quantity Minimum</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0F8AB5F2" w14:textId="77777777" w:rsidTr="00582A5C">
        <w:tc>
          <w:tcPr>
            <w:tcW w:w="1143" w:type="pct"/>
          </w:tcPr>
          <w:p w14:paraId="583BF4B8"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0F2813C2" w14:textId="77777777" w:rsidR="00582A5C" w:rsidRPr="00582A5C" w:rsidRDefault="00582A5C" w:rsidP="00582A5C">
            <w:pPr>
              <w:spacing w:before="0" w:after="160"/>
              <w:rPr>
                <w:lang w:val="en-NZ"/>
              </w:rPr>
            </w:pPr>
            <w:r w:rsidRPr="00582A5C">
              <w:rPr>
                <w:lang w:val="en-NZ"/>
              </w:rPr>
              <w:t>Order Quantity Minimum</w:t>
            </w:r>
          </w:p>
        </w:tc>
      </w:tr>
      <w:tr w:rsidR="00582A5C" w:rsidRPr="00582A5C" w14:paraId="03E2D4B4" w14:textId="77777777" w:rsidTr="00582A5C">
        <w:tc>
          <w:tcPr>
            <w:tcW w:w="1143" w:type="pct"/>
            <w:shd w:val="clear" w:color="auto" w:fill="F2F2F2" w:themeFill="accent4" w:themeFillShade="F2"/>
          </w:tcPr>
          <w:p w14:paraId="5772CECB"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6A741F54" w14:textId="77777777" w:rsidR="00582A5C" w:rsidRPr="00582A5C" w:rsidRDefault="00582A5C" w:rsidP="00582A5C">
            <w:pPr>
              <w:spacing w:before="0" w:after="160"/>
              <w:rPr>
                <w:lang w:val="en-NZ"/>
              </w:rPr>
            </w:pPr>
            <w:r w:rsidRPr="00582A5C">
              <w:rPr>
                <w:lang w:val="en-NZ"/>
              </w:rPr>
              <w:t>An agreed-to minimum quantity of the trade item that is orderable.</w:t>
            </w:r>
          </w:p>
        </w:tc>
      </w:tr>
      <w:tr w:rsidR="00582A5C" w:rsidRPr="00582A5C" w14:paraId="2908B832" w14:textId="77777777" w:rsidTr="00582A5C">
        <w:tc>
          <w:tcPr>
            <w:tcW w:w="1143" w:type="pct"/>
            <w:shd w:val="clear" w:color="auto" w:fill="F2F2F2" w:themeFill="accent4" w:themeFillShade="F2"/>
          </w:tcPr>
          <w:p w14:paraId="3006A22F"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09889FAC" w14:textId="77777777" w:rsidR="00582A5C" w:rsidRPr="00582A5C" w:rsidRDefault="00582A5C" w:rsidP="00582A5C">
            <w:pPr>
              <w:spacing w:before="0" w:after="160"/>
              <w:rPr>
                <w:lang w:val="en-NZ"/>
              </w:rPr>
            </w:pPr>
            <w:r w:rsidRPr="00582A5C">
              <w:rPr>
                <w:lang w:val="en-NZ"/>
              </w:rPr>
              <w:t xml:space="preserve">To identify the minimum trade item quantity that is allowed to be ordered. - e.g., </w:t>
            </w:r>
          </w:p>
          <w:p w14:paraId="59623E9B" w14:textId="77777777" w:rsidR="00582A5C" w:rsidRPr="00582A5C" w:rsidRDefault="00582A5C" w:rsidP="00582A5C">
            <w:pPr>
              <w:spacing w:before="0" w:after="160"/>
              <w:rPr>
                <w:lang w:val="en-NZ"/>
              </w:rPr>
            </w:pPr>
            <w:r w:rsidRPr="00582A5C">
              <w:rPr>
                <w:lang w:val="en-NZ"/>
              </w:rPr>
              <w:t>ABC Co. has set ’10 cases’ as the minimum order allowable (each case contains 24 base units); therefore, for the Case, ORDER_MINIMUM_QUANTITY = 10. If there is a base unit (each) that is flagged as orderable, the Base Unit ORDER_MINIMUM_QUANTITY = 240 (24 in a case times 10).</w:t>
            </w:r>
          </w:p>
        </w:tc>
      </w:tr>
      <w:tr w:rsidR="00582A5C" w:rsidRPr="00582A5C" w14:paraId="5BA18FA6" w14:textId="77777777" w:rsidTr="00582A5C">
        <w:tc>
          <w:tcPr>
            <w:tcW w:w="1143" w:type="pct"/>
            <w:shd w:val="clear" w:color="auto" w:fill="F2F2F2" w:themeFill="accent4" w:themeFillShade="F2"/>
          </w:tcPr>
          <w:p w14:paraId="4E8F219E"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640980DD" w14:textId="77777777" w:rsidR="00582A5C" w:rsidRPr="00582A5C" w:rsidRDefault="00582A5C" w:rsidP="00582A5C">
            <w:pPr>
              <w:spacing w:before="0" w:after="160"/>
              <w:rPr>
                <w:lang w:val="en-NZ"/>
              </w:rPr>
            </w:pPr>
            <w:r w:rsidRPr="00582A5C">
              <w:rPr>
                <w:lang w:val="en-NZ"/>
              </w:rPr>
              <w:t>Used to ensure that the orders are at a minimum level to meet processing and shipping requirements.</w:t>
            </w:r>
          </w:p>
        </w:tc>
      </w:tr>
      <w:tr w:rsidR="00582A5C" w:rsidRPr="00582A5C" w14:paraId="5427F3E5" w14:textId="77777777" w:rsidTr="00582A5C">
        <w:tc>
          <w:tcPr>
            <w:tcW w:w="1143" w:type="pct"/>
            <w:shd w:val="clear" w:color="auto" w:fill="F2F2F2" w:themeFill="accent4" w:themeFillShade="F2"/>
          </w:tcPr>
          <w:p w14:paraId="6010CCB0"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7F895FAA" w14:textId="77777777" w:rsidR="00582A5C" w:rsidRPr="00582A5C" w:rsidRDefault="00582A5C" w:rsidP="00582A5C">
            <w:pPr>
              <w:spacing w:before="0" w:after="160"/>
              <w:rPr>
                <w:lang w:val="en-NZ"/>
              </w:rPr>
            </w:pPr>
            <w:r w:rsidRPr="00582A5C">
              <w:rPr>
                <w:lang w:val="en-NZ"/>
              </w:rPr>
              <w:t>GS1: orderQuantityMinimum (integer, 9)</w:t>
            </w:r>
          </w:p>
        </w:tc>
      </w:tr>
      <w:tr w:rsidR="00582A5C" w:rsidRPr="00582A5C" w14:paraId="0CD247A8" w14:textId="77777777" w:rsidTr="00582A5C">
        <w:tc>
          <w:tcPr>
            <w:tcW w:w="1143" w:type="pct"/>
            <w:shd w:val="clear" w:color="auto" w:fill="F2F2F2" w:themeFill="accent4" w:themeFillShade="F2"/>
          </w:tcPr>
          <w:p w14:paraId="1BC46AD7"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59437AFE" w14:textId="77777777" w:rsidR="00582A5C" w:rsidRPr="00582A5C" w:rsidRDefault="00582A5C" w:rsidP="00582A5C">
            <w:pPr>
              <w:spacing w:before="0" w:after="160"/>
              <w:rPr>
                <w:lang w:val="en-NZ"/>
              </w:rPr>
            </w:pPr>
            <w:r w:rsidRPr="00582A5C">
              <w:rPr>
                <w:lang w:val="en-NZ"/>
              </w:rPr>
              <w:t>Supplier, GS1</w:t>
            </w:r>
          </w:p>
        </w:tc>
      </w:tr>
      <w:tr w:rsidR="00582A5C" w:rsidRPr="00582A5C" w14:paraId="54A39155" w14:textId="77777777" w:rsidTr="00582A5C">
        <w:tc>
          <w:tcPr>
            <w:tcW w:w="1143" w:type="pct"/>
            <w:shd w:val="clear" w:color="auto" w:fill="F2F2F2" w:themeFill="accent4" w:themeFillShade="F2"/>
          </w:tcPr>
          <w:p w14:paraId="7A13A24A" w14:textId="77777777" w:rsidR="00582A5C" w:rsidRPr="00582A5C" w:rsidRDefault="00582A5C" w:rsidP="00582A5C">
            <w:pPr>
              <w:spacing w:before="0" w:after="160"/>
              <w:rPr>
                <w:b/>
                <w:lang w:val="en-NZ"/>
              </w:rPr>
            </w:pPr>
            <w:r w:rsidRPr="00582A5C">
              <w:rPr>
                <w:b/>
                <w:lang w:val="en-NZ"/>
              </w:rPr>
              <w:t>Data type</w:t>
            </w:r>
          </w:p>
        </w:tc>
        <w:tc>
          <w:tcPr>
            <w:tcW w:w="1227" w:type="pct"/>
          </w:tcPr>
          <w:p w14:paraId="5E45DBCE" w14:textId="77777777" w:rsidR="00582A5C" w:rsidRPr="00582A5C" w:rsidRDefault="00582A5C" w:rsidP="00582A5C">
            <w:pPr>
              <w:spacing w:before="0" w:after="160"/>
              <w:rPr>
                <w:lang w:val="en-NZ"/>
              </w:rPr>
            </w:pPr>
            <w:r w:rsidRPr="00582A5C">
              <w:rPr>
                <w:lang w:val="en-NZ"/>
              </w:rPr>
              <w:t>Numeric (N) / Integer</w:t>
            </w:r>
          </w:p>
        </w:tc>
        <w:tc>
          <w:tcPr>
            <w:tcW w:w="1321" w:type="pct"/>
            <w:shd w:val="clear" w:color="auto" w:fill="F2F2F2" w:themeFill="accent4" w:themeFillShade="F2"/>
          </w:tcPr>
          <w:p w14:paraId="390E4F78"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750B7C11" w14:textId="77777777" w:rsidR="00582A5C" w:rsidRPr="00582A5C" w:rsidRDefault="00582A5C" w:rsidP="00582A5C">
            <w:pPr>
              <w:spacing w:before="0" w:after="160"/>
              <w:rPr>
                <w:lang w:val="en-NZ"/>
              </w:rPr>
            </w:pPr>
            <w:r w:rsidRPr="00582A5C">
              <w:rPr>
                <w:lang w:val="en-NZ"/>
              </w:rPr>
              <w:t>value</w:t>
            </w:r>
          </w:p>
        </w:tc>
      </w:tr>
      <w:tr w:rsidR="00582A5C" w:rsidRPr="00582A5C" w14:paraId="00B988F9" w14:textId="77777777" w:rsidTr="00582A5C">
        <w:tc>
          <w:tcPr>
            <w:tcW w:w="1143" w:type="pct"/>
            <w:shd w:val="clear" w:color="auto" w:fill="F2F2F2" w:themeFill="accent4" w:themeFillShade="F2"/>
          </w:tcPr>
          <w:p w14:paraId="220B5F25" w14:textId="77777777" w:rsidR="00582A5C" w:rsidRPr="00582A5C" w:rsidRDefault="00582A5C" w:rsidP="00582A5C">
            <w:pPr>
              <w:spacing w:before="0" w:after="160"/>
              <w:rPr>
                <w:b/>
                <w:lang w:val="en-NZ"/>
              </w:rPr>
            </w:pPr>
            <w:r w:rsidRPr="00582A5C">
              <w:rPr>
                <w:b/>
                <w:lang w:val="en-NZ"/>
              </w:rPr>
              <w:t>Field Size</w:t>
            </w:r>
          </w:p>
        </w:tc>
        <w:tc>
          <w:tcPr>
            <w:tcW w:w="1227" w:type="pct"/>
          </w:tcPr>
          <w:p w14:paraId="294DCC2F" w14:textId="77777777" w:rsidR="00582A5C" w:rsidRPr="00582A5C" w:rsidRDefault="00582A5C" w:rsidP="00582A5C">
            <w:pPr>
              <w:spacing w:before="0" w:after="160"/>
              <w:rPr>
                <w:lang w:val="en-NZ"/>
              </w:rPr>
            </w:pPr>
            <w:r w:rsidRPr="00582A5C">
              <w:rPr>
                <w:lang w:val="en-NZ"/>
              </w:rPr>
              <w:t>9</w:t>
            </w:r>
          </w:p>
        </w:tc>
        <w:tc>
          <w:tcPr>
            <w:tcW w:w="1321" w:type="pct"/>
            <w:shd w:val="clear" w:color="auto" w:fill="F2F2F2" w:themeFill="accent4" w:themeFillShade="F2"/>
          </w:tcPr>
          <w:p w14:paraId="289EF454"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750FF867" w14:textId="77777777" w:rsidR="00582A5C" w:rsidRPr="00582A5C" w:rsidRDefault="00582A5C" w:rsidP="00582A5C">
            <w:pPr>
              <w:spacing w:before="0" w:after="160"/>
              <w:rPr>
                <w:lang w:val="en-NZ"/>
              </w:rPr>
            </w:pPr>
            <w:r w:rsidRPr="00582A5C">
              <w:rPr>
                <w:lang w:val="en-NZ"/>
              </w:rPr>
              <w:t>N(9)</w:t>
            </w:r>
          </w:p>
        </w:tc>
      </w:tr>
      <w:tr w:rsidR="00582A5C" w:rsidRPr="00582A5C" w14:paraId="317232B6" w14:textId="77777777" w:rsidTr="00582A5C">
        <w:tc>
          <w:tcPr>
            <w:tcW w:w="1143" w:type="pct"/>
            <w:shd w:val="clear" w:color="auto" w:fill="F2F2F2" w:themeFill="accent4" w:themeFillShade="F2"/>
          </w:tcPr>
          <w:p w14:paraId="68C86E2E"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6C37BD9D" w14:textId="77777777" w:rsidR="00582A5C" w:rsidRPr="00582A5C" w:rsidRDefault="00582A5C" w:rsidP="00582A5C">
            <w:pPr>
              <w:spacing w:before="0" w:after="160"/>
              <w:rPr>
                <w:lang w:val="en-NZ"/>
              </w:rPr>
            </w:pPr>
            <w:r w:rsidRPr="00582A5C">
              <w:rPr>
                <w:lang w:val="en-NZ"/>
              </w:rPr>
              <w:t>-</w:t>
            </w:r>
          </w:p>
        </w:tc>
      </w:tr>
      <w:tr w:rsidR="00582A5C" w:rsidRPr="00582A5C" w14:paraId="0E352B7C" w14:textId="77777777" w:rsidTr="00582A5C">
        <w:tc>
          <w:tcPr>
            <w:tcW w:w="1143" w:type="pct"/>
            <w:shd w:val="clear" w:color="auto" w:fill="F2F2F2" w:themeFill="accent4" w:themeFillShade="F2"/>
          </w:tcPr>
          <w:p w14:paraId="05104191"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5BB01C29" w14:textId="77777777" w:rsidR="00582A5C" w:rsidRPr="00582A5C" w:rsidRDefault="00582A5C" w:rsidP="00582A5C">
            <w:pPr>
              <w:spacing w:before="0" w:after="160"/>
              <w:rPr>
                <w:lang w:val="en-NZ"/>
              </w:rPr>
            </w:pPr>
            <w:r w:rsidRPr="00582A5C">
              <w:rPr>
                <w:lang w:val="en-NZ"/>
              </w:rPr>
              <w:t>Conditional: This field must have a value if ‘’Is Trade Item an Orderable Unit = Yes”.</w:t>
            </w:r>
          </w:p>
        </w:tc>
      </w:tr>
      <w:tr w:rsidR="00582A5C" w:rsidRPr="00582A5C" w14:paraId="2BBD321E" w14:textId="77777777" w:rsidTr="00582A5C">
        <w:tc>
          <w:tcPr>
            <w:tcW w:w="1143" w:type="pct"/>
            <w:shd w:val="clear" w:color="auto" w:fill="F2F2F2" w:themeFill="accent4" w:themeFillShade="F2"/>
          </w:tcPr>
          <w:p w14:paraId="28D1FEAD"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1B240964" w14:textId="77777777" w:rsidR="00582A5C" w:rsidRPr="00582A5C" w:rsidRDefault="00582A5C" w:rsidP="00582A5C">
            <w:pPr>
              <w:spacing w:before="0" w:after="160"/>
              <w:rPr>
                <w:lang w:val="en-NZ"/>
              </w:rPr>
            </w:pPr>
            <w:r w:rsidRPr="00582A5C">
              <w:rPr>
                <w:lang w:val="en-NZ"/>
              </w:rPr>
              <w:t>This field must be populated for all the items flagged as Orderable Units.</w:t>
            </w:r>
          </w:p>
          <w:p w14:paraId="5089134D" w14:textId="77777777" w:rsidR="00582A5C" w:rsidRPr="00582A5C" w:rsidRDefault="00582A5C" w:rsidP="00582A5C">
            <w:pPr>
              <w:spacing w:before="0" w:after="160"/>
              <w:rPr>
                <w:lang w:val="en-NZ"/>
              </w:rPr>
            </w:pPr>
            <w:r w:rsidRPr="00582A5C">
              <w:rPr>
                <w:lang w:val="en-NZ"/>
              </w:rPr>
              <w:t>This field must be provided for all levels of packaging.</w:t>
            </w:r>
          </w:p>
          <w:p w14:paraId="35B63FE0"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5519740F" w14:textId="77777777" w:rsidR="00582A5C" w:rsidRPr="00582A5C" w:rsidRDefault="00582A5C" w:rsidP="00582A5C">
      <w:pPr>
        <w:pStyle w:val="Heading4"/>
      </w:pPr>
      <w:r w:rsidRPr="00582A5C">
        <w:t>Order Quantity Multiple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73A3C001" w14:textId="77777777" w:rsidTr="00582A5C">
        <w:tc>
          <w:tcPr>
            <w:tcW w:w="1143" w:type="pct"/>
          </w:tcPr>
          <w:p w14:paraId="4C863EA3"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551DCF3A" w14:textId="77777777" w:rsidR="00582A5C" w:rsidRPr="00582A5C" w:rsidRDefault="00582A5C" w:rsidP="00582A5C">
            <w:pPr>
              <w:spacing w:before="0" w:after="160"/>
              <w:rPr>
                <w:lang w:val="en-NZ"/>
              </w:rPr>
            </w:pPr>
            <w:r w:rsidRPr="00582A5C">
              <w:rPr>
                <w:lang w:val="en-NZ"/>
              </w:rPr>
              <w:t>Order Quantity Multiple</w:t>
            </w:r>
          </w:p>
        </w:tc>
      </w:tr>
      <w:tr w:rsidR="00582A5C" w:rsidRPr="00582A5C" w14:paraId="54277EA5" w14:textId="77777777" w:rsidTr="00582A5C">
        <w:tc>
          <w:tcPr>
            <w:tcW w:w="1143" w:type="pct"/>
            <w:shd w:val="clear" w:color="auto" w:fill="F2F2F2" w:themeFill="accent4" w:themeFillShade="F2"/>
          </w:tcPr>
          <w:p w14:paraId="6C09E1B1"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522442E7" w14:textId="77777777" w:rsidR="00582A5C" w:rsidRPr="00582A5C" w:rsidRDefault="00582A5C" w:rsidP="00582A5C">
            <w:pPr>
              <w:spacing w:before="0" w:after="160"/>
              <w:rPr>
                <w:lang w:val="en-NZ"/>
              </w:rPr>
            </w:pPr>
            <w:r w:rsidRPr="00582A5C">
              <w:rPr>
                <w:lang w:val="en-NZ"/>
              </w:rPr>
              <w:t>The multiples in which the trade item may be ordered.</w:t>
            </w:r>
          </w:p>
        </w:tc>
      </w:tr>
      <w:tr w:rsidR="00582A5C" w:rsidRPr="00582A5C" w14:paraId="5DFDE743" w14:textId="77777777" w:rsidTr="00582A5C">
        <w:tc>
          <w:tcPr>
            <w:tcW w:w="1143" w:type="pct"/>
            <w:shd w:val="clear" w:color="auto" w:fill="F2F2F2" w:themeFill="accent4" w:themeFillShade="F2"/>
          </w:tcPr>
          <w:p w14:paraId="0A325AE8"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48D63D63" w14:textId="77777777" w:rsidR="00582A5C" w:rsidRPr="00582A5C" w:rsidRDefault="00582A5C" w:rsidP="00582A5C">
            <w:pPr>
              <w:spacing w:before="0" w:after="160"/>
              <w:rPr>
                <w:lang w:val="en-NZ"/>
              </w:rPr>
            </w:pPr>
            <w:r w:rsidRPr="00582A5C">
              <w:rPr>
                <w:lang w:val="en-NZ"/>
              </w:rPr>
              <w:t>To identify the order quantity multiple that can be ordered. - e.g., if the order quantity minimum is 100, and the order quantity multiple is 20, the purchaser must order the trade item in quantities divisible by 20, such as 100, 120, 140, 200.</w:t>
            </w:r>
          </w:p>
        </w:tc>
      </w:tr>
      <w:tr w:rsidR="00582A5C" w:rsidRPr="00582A5C" w14:paraId="53D5DEE8" w14:textId="77777777" w:rsidTr="00582A5C">
        <w:tc>
          <w:tcPr>
            <w:tcW w:w="1143" w:type="pct"/>
            <w:shd w:val="clear" w:color="auto" w:fill="F2F2F2" w:themeFill="accent4" w:themeFillShade="F2"/>
          </w:tcPr>
          <w:p w14:paraId="709DEF8C"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75FBB183" w14:textId="77777777" w:rsidR="00582A5C" w:rsidRPr="00582A5C" w:rsidRDefault="00582A5C" w:rsidP="00582A5C">
            <w:pPr>
              <w:spacing w:before="0" w:after="160"/>
              <w:rPr>
                <w:lang w:val="en-NZ"/>
              </w:rPr>
            </w:pPr>
            <w:r w:rsidRPr="00582A5C">
              <w:rPr>
                <w:lang w:val="en-NZ"/>
              </w:rPr>
              <w:t>Used to ensure that orders are at a sufficient level to meet processing and shipping requirements.</w:t>
            </w:r>
          </w:p>
        </w:tc>
      </w:tr>
      <w:tr w:rsidR="00582A5C" w:rsidRPr="00582A5C" w14:paraId="244E7C79" w14:textId="77777777" w:rsidTr="00582A5C">
        <w:tc>
          <w:tcPr>
            <w:tcW w:w="1143" w:type="pct"/>
            <w:shd w:val="clear" w:color="auto" w:fill="F2F2F2" w:themeFill="accent4" w:themeFillShade="F2"/>
          </w:tcPr>
          <w:p w14:paraId="4ED54EE9"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6841184F" w14:textId="77777777" w:rsidR="00582A5C" w:rsidRPr="00582A5C" w:rsidRDefault="00582A5C" w:rsidP="00582A5C">
            <w:pPr>
              <w:spacing w:before="0" w:after="160"/>
              <w:rPr>
                <w:lang w:val="en-NZ"/>
              </w:rPr>
            </w:pPr>
            <w:r w:rsidRPr="00582A5C">
              <w:rPr>
                <w:lang w:val="en-NZ"/>
              </w:rPr>
              <w:t>GS1: orderQuantityMultiple (integer, 9)</w:t>
            </w:r>
          </w:p>
        </w:tc>
      </w:tr>
      <w:tr w:rsidR="00582A5C" w:rsidRPr="00582A5C" w14:paraId="5C6A6C4E" w14:textId="77777777" w:rsidTr="00582A5C">
        <w:tc>
          <w:tcPr>
            <w:tcW w:w="1143" w:type="pct"/>
            <w:shd w:val="clear" w:color="auto" w:fill="F2F2F2" w:themeFill="accent4" w:themeFillShade="F2"/>
          </w:tcPr>
          <w:p w14:paraId="7209E567"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00B28A25" w14:textId="77777777" w:rsidR="00582A5C" w:rsidRPr="00582A5C" w:rsidRDefault="00582A5C" w:rsidP="00582A5C">
            <w:pPr>
              <w:spacing w:before="0" w:after="160"/>
              <w:rPr>
                <w:lang w:val="en-NZ"/>
              </w:rPr>
            </w:pPr>
            <w:r w:rsidRPr="00582A5C">
              <w:rPr>
                <w:lang w:val="en-NZ"/>
              </w:rPr>
              <w:t>Supplier, GS1</w:t>
            </w:r>
          </w:p>
        </w:tc>
      </w:tr>
      <w:tr w:rsidR="00582A5C" w:rsidRPr="00582A5C" w14:paraId="679EBF25" w14:textId="77777777" w:rsidTr="00582A5C">
        <w:tc>
          <w:tcPr>
            <w:tcW w:w="1143" w:type="pct"/>
            <w:shd w:val="clear" w:color="auto" w:fill="F2F2F2" w:themeFill="accent4" w:themeFillShade="F2"/>
          </w:tcPr>
          <w:p w14:paraId="79C9D562" w14:textId="77777777" w:rsidR="00582A5C" w:rsidRPr="00582A5C" w:rsidRDefault="00582A5C" w:rsidP="00582A5C">
            <w:pPr>
              <w:spacing w:before="0" w:after="160"/>
              <w:rPr>
                <w:b/>
                <w:lang w:val="en-NZ"/>
              </w:rPr>
            </w:pPr>
            <w:r w:rsidRPr="00582A5C">
              <w:rPr>
                <w:b/>
                <w:lang w:val="en-NZ"/>
              </w:rPr>
              <w:t>Data type</w:t>
            </w:r>
          </w:p>
        </w:tc>
        <w:tc>
          <w:tcPr>
            <w:tcW w:w="1227" w:type="pct"/>
          </w:tcPr>
          <w:p w14:paraId="4F0C0F3B" w14:textId="77777777" w:rsidR="00582A5C" w:rsidRPr="00582A5C" w:rsidRDefault="00582A5C" w:rsidP="00582A5C">
            <w:pPr>
              <w:spacing w:before="0" w:after="160"/>
              <w:rPr>
                <w:lang w:val="en-NZ"/>
              </w:rPr>
            </w:pPr>
            <w:r w:rsidRPr="00582A5C">
              <w:rPr>
                <w:lang w:val="en-NZ"/>
              </w:rPr>
              <w:t>Numeric (N)</w:t>
            </w:r>
          </w:p>
        </w:tc>
        <w:tc>
          <w:tcPr>
            <w:tcW w:w="1321" w:type="pct"/>
            <w:shd w:val="clear" w:color="auto" w:fill="F2F2F2" w:themeFill="accent4" w:themeFillShade="F2"/>
          </w:tcPr>
          <w:p w14:paraId="1CB12360"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52A6E4A7" w14:textId="77777777" w:rsidR="00582A5C" w:rsidRPr="00582A5C" w:rsidRDefault="00582A5C" w:rsidP="00582A5C">
            <w:pPr>
              <w:spacing w:before="0" w:after="160"/>
              <w:rPr>
                <w:lang w:val="en-NZ"/>
              </w:rPr>
            </w:pPr>
            <w:r w:rsidRPr="00582A5C">
              <w:rPr>
                <w:lang w:val="en-NZ"/>
              </w:rPr>
              <w:t>Value</w:t>
            </w:r>
          </w:p>
        </w:tc>
      </w:tr>
      <w:tr w:rsidR="00582A5C" w:rsidRPr="00582A5C" w14:paraId="32EDA612" w14:textId="77777777" w:rsidTr="00582A5C">
        <w:tc>
          <w:tcPr>
            <w:tcW w:w="1143" w:type="pct"/>
            <w:shd w:val="clear" w:color="auto" w:fill="F2F2F2" w:themeFill="accent4" w:themeFillShade="F2"/>
          </w:tcPr>
          <w:p w14:paraId="5017DE89" w14:textId="77777777" w:rsidR="00582A5C" w:rsidRPr="00582A5C" w:rsidRDefault="00582A5C" w:rsidP="00582A5C">
            <w:pPr>
              <w:spacing w:before="0" w:after="160"/>
              <w:rPr>
                <w:b/>
                <w:lang w:val="en-NZ"/>
              </w:rPr>
            </w:pPr>
            <w:r w:rsidRPr="00582A5C">
              <w:rPr>
                <w:b/>
                <w:lang w:val="en-NZ"/>
              </w:rPr>
              <w:t>Field Size</w:t>
            </w:r>
          </w:p>
        </w:tc>
        <w:tc>
          <w:tcPr>
            <w:tcW w:w="1227" w:type="pct"/>
          </w:tcPr>
          <w:p w14:paraId="3EC0FD6B" w14:textId="77777777" w:rsidR="00582A5C" w:rsidRPr="00582A5C" w:rsidRDefault="00582A5C" w:rsidP="00582A5C">
            <w:pPr>
              <w:spacing w:before="0" w:after="160"/>
              <w:rPr>
                <w:lang w:val="en-NZ"/>
              </w:rPr>
            </w:pPr>
            <w:r w:rsidRPr="00582A5C">
              <w:rPr>
                <w:lang w:val="en-NZ"/>
              </w:rPr>
              <w:t>9</w:t>
            </w:r>
          </w:p>
        </w:tc>
        <w:tc>
          <w:tcPr>
            <w:tcW w:w="1321" w:type="pct"/>
            <w:shd w:val="clear" w:color="auto" w:fill="F2F2F2" w:themeFill="accent4" w:themeFillShade="F2"/>
          </w:tcPr>
          <w:p w14:paraId="0CC6CEEF"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41FD713A" w14:textId="77777777" w:rsidR="00582A5C" w:rsidRPr="00582A5C" w:rsidRDefault="00582A5C" w:rsidP="00582A5C">
            <w:pPr>
              <w:spacing w:before="0" w:after="160"/>
              <w:rPr>
                <w:lang w:val="en-NZ"/>
              </w:rPr>
            </w:pPr>
            <w:r w:rsidRPr="00582A5C">
              <w:rPr>
                <w:lang w:val="en-NZ"/>
              </w:rPr>
              <w:t>N(9)</w:t>
            </w:r>
          </w:p>
        </w:tc>
      </w:tr>
      <w:tr w:rsidR="00582A5C" w:rsidRPr="00582A5C" w14:paraId="03E1717A" w14:textId="77777777" w:rsidTr="00582A5C">
        <w:tc>
          <w:tcPr>
            <w:tcW w:w="1143" w:type="pct"/>
            <w:shd w:val="clear" w:color="auto" w:fill="F2F2F2" w:themeFill="accent4" w:themeFillShade="F2"/>
          </w:tcPr>
          <w:p w14:paraId="6208DEDF"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095B0527" w14:textId="77777777" w:rsidR="00582A5C" w:rsidRPr="00582A5C" w:rsidRDefault="00582A5C" w:rsidP="00582A5C">
            <w:pPr>
              <w:spacing w:before="0" w:after="160"/>
              <w:rPr>
                <w:lang w:val="en-NZ"/>
              </w:rPr>
            </w:pPr>
            <w:r w:rsidRPr="00582A5C">
              <w:rPr>
                <w:lang w:val="en-NZ"/>
              </w:rPr>
              <w:t>-</w:t>
            </w:r>
          </w:p>
        </w:tc>
      </w:tr>
      <w:tr w:rsidR="00582A5C" w:rsidRPr="00582A5C" w14:paraId="26D30B45" w14:textId="77777777" w:rsidTr="00582A5C">
        <w:tc>
          <w:tcPr>
            <w:tcW w:w="1143" w:type="pct"/>
            <w:shd w:val="clear" w:color="auto" w:fill="F2F2F2" w:themeFill="accent4" w:themeFillShade="F2"/>
          </w:tcPr>
          <w:p w14:paraId="7ACB13A8"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5BBE1907" w14:textId="77777777" w:rsidR="00582A5C" w:rsidRPr="00582A5C" w:rsidRDefault="00582A5C" w:rsidP="00582A5C">
            <w:pPr>
              <w:spacing w:before="0" w:after="160"/>
              <w:rPr>
                <w:lang w:val="en-NZ"/>
              </w:rPr>
            </w:pPr>
            <w:r w:rsidRPr="00582A5C">
              <w:rPr>
                <w:lang w:val="en-NZ"/>
              </w:rPr>
              <w:t>Optional</w:t>
            </w:r>
          </w:p>
        </w:tc>
      </w:tr>
      <w:tr w:rsidR="00582A5C" w:rsidRPr="00582A5C" w14:paraId="002A51F0" w14:textId="77777777" w:rsidTr="00582A5C">
        <w:tc>
          <w:tcPr>
            <w:tcW w:w="1143" w:type="pct"/>
            <w:shd w:val="clear" w:color="auto" w:fill="F2F2F2" w:themeFill="accent4" w:themeFillShade="F2"/>
          </w:tcPr>
          <w:p w14:paraId="096414DC"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5F80F7A3" w14:textId="77777777" w:rsidR="00582A5C" w:rsidRPr="00582A5C" w:rsidRDefault="00582A5C" w:rsidP="00582A5C">
            <w:pPr>
              <w:spacing w:before="0" w:after="160"/>
              <w:rPr>
                <w:lang w:val="en-NZ"/>
              </w:rPr>
            </w:pPr>
            <w:r w:rsidRPr="00582A5C">
              <w:rPr>
                <w:lang w:val="en-NZ"/>
              </w:rPr>
              <w:t>This field must be provided for all levels of packaging.</w:t>
            </w:r>
          </w:p>
          <w:p w14:paraId="71A91F7F"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72960EF8" w14:textId="77777777" w:rsidR="00582A5C" w:rsidRPr="00582A5C" w:rsidRDefault="00582A5C" w:rsidP="00582A5C">
      <w:pPr>
        <w:pStyle w:val="Heading4"/>
      </w:pPr>
      <w:r w:rsidRPr="00582A5C">
        <w:t>Does Trade Item Contain Latex</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524A1192" w14:textId="77777777" w:rsidTr="00582A5C">
        <w:tc>
          <w:tcPr>
            <w:tcW w:w="1143" w:type="pct"/>
          </w:tcPr>
          <w:p w14:paraId="01C93570"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1F13B66C" w14:textId="77777777" w:rsidR="00582A5C" w:rsidRPr="00582A5C" w:rsidRDefault="00582A5C" w:rsidP="00582A5C">
            <w:pPr>
              <w:spacing w:before="0" w:after="160"/>
              <w:rPr>
                <w:lang w:val="en-NZ"/>
              </w:rPr>
            </w:pPr>
            <w:r w:rsidRPr="00582A5C">
              <w:rPr>
                <w:lang w:val="en-NZ"/>
              </w:rPr>
              <w:t>Does Trade Item Contain Latex</w:t>
            </w:r>
          </w:p>
        </w:tc>
      </w:tr>
      <w:tr w:rsidR="00582A5C" w:rsidRPr="00582A5C" w14:paraId="04B2E94A" w14:textId="77777777" w:rsidTr="00582A5C">
        <w:tc>
          <w:tcPr>
            <w:tcW w:w="1143" w:type="pct"/>
            <w:shd w:val="clear" w:color="auto" w:fill="F2F2F2" w:themeFill="accent4" w:themeFillShade="F2"/>
          </w:tcPr>
          <w:p w14:paraId="7E90F1B1"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19950379" w14:textId="77777777" w:rsidR="00582A5C" w:rsidRPr="00582A5C" w:rsidRDefault="00582A5C" w:rsidP="00582A5C">
            <w:pPr>
              <w:spacing w:before="0" w:after="160"/>
              <w:rPr>
                <w:lang w:val="en-NZ"/>
              </w:rPr>
            </w:pPr>
            <w:r w:rsidRPr="00582A5C">
              <w:rPr>
                <w:lang w:val="en-NZ"/>
              </w:rPr>
              <w:t>An indication that a trade item is made from or contains latex which refers generically to a stable dispersion (emulsion) of polymer microparticles in an aqueous medium.</w:t>
            </w:r>
          </w:p>
        </w:tc>
      </w:tr>
      <w:tr w:rsidR="00582A5C" w:rsidRPr="00582A5C" w14:paraId="3F5A6941" w14:textId="77777777" w:rsidTr="00582A5C">
        <w:tc>
          <w:tcPr>
            <w:tcW w:w="1143" w:type="pct"/>
            <w:shd w:val="clear" w:color="auto" w:fill="F2F2F2" w:themeFill="accent4" w:themeFillShade="F2"/>
          </w:tcPr>
          <w:p w14:paraId="5EAC756D"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1921C39F" w14:textId="77777777" w:rsidR="00582A5C" w:rsidRPr="00582A5C" w:rsidRDefault="00582A5C" w:rsidP="00582A5C">
            <w:pPr>
              <w:spacing w:before="0" w:after="160"/>
              <w:rPr>
                <w:lang w:val="en-NZ"/>
              </w:rPr>
            </w:pPr>
            <w:r w:rsidRPr="00582A5C">
              <w:rPr>
                <w:lang w:val="en-NZ"/>
              </w:rPr>
              <w:t>Used to identify products containing latex.</w:t>
            </w:r>
          </w:p>
        </w:tc>
      </w:tr>
      <w:tr w:rsidR="00582A5C" w:rsidRPr="00582A5C" w14:paraId="218174BE" w14:textId="77777777" w:rsidTr="00582A5C">
        <w:tc>
          <w:tcPr>
            <w:tcW w:w="1143" w:type="pct"/>
            <w:shd w:val="clear" w:color="auto" w:fill="F2F2F2" w:themeFill="accent4" w:themeFillShade="F2"/>
          </w:tcPr>
          <w:p w14:paraId="0A84A8D3"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1E4D61B3" w14:textId="77777777" w:rsidR="00582A5C" w:rsidRPr="00582A5C" w:rsidRDefault="00582A5C" w:rsidP="00582A5C">
            <w:pPr>
              <w:spacing w:before="0" w:after="160"/>
              <w:rPr>
                <w:lang w:val="en-NZ"/>
              </w:rPr>
            </w:pPr>
            <w:r w:rsidRPr="00582A5C">
              <w:rPr>
                <w:lang w:val="en-NZ"/>
              </w:rPr>
              <w:t>The end user is able to identify products that contain latex.</w:t>
            </w:r>
          </w:p>
          <w:p w14:paraId="19A9C89A" w14:textId="77777777" w:rsidR="00582A5C" w:rsidRPr="00582A5C" w:rsidRDefault="00582A5C" w:rsidP="00582A5C">
            <w:pPr>
              <w:spacing w:before="0" w:after="160"/>
              <w:rPr>
                <w:lang w:val="en-NZ"/>
              </w:rPr>
            </w:pPr>
            <w:r w:rsidRPr="00582A5C">
              <w:rPr>
                <w:lang w:val="en-NZ"/>
              </w:rPr>
              <w:t>The outcome is that trade items that are identified as containing latex can be displayed.</w:t>
            </w:r>
          </w:p>
        </w:tc>
      </w:tr>
      <w:tr w:rsidR="00582A5C" w:rsidRPr="00582A5C" w14:paraId="6CEF071A" w14:textId="77777777" w:rsidTr="00582A5C">
        <w:tc>
          <w:tcPr>
            <w:tcW w:w="1143" w:type="pct"/>
            <w:shd w:val="clear" w:color="auto" w:fill="F2F2F2" w:themeFill="accent4" w:themeFillShade="F2"/>
          </w:tcPr>
          <w:p w14:paraId="7E686AB8"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06D322E9" w14:textId="77777777" w:rsidR="00582A5C" w:rsidRPr="00582A5C" w:rsidRDefault="00582A5C" w:rsidP="00582A5C">
            <w:pPr>
              <w:spacing w:before="0" w:after="160"/>
              <w:rPr>
                <w:lang w:val="en-NZ"/>
              </w:rPr>
            </w:pPr>
            <w:r w:rsidRPr="00582A5C">
              <w:rPr>
                <w:lang w:val="en-NZ"/>
              </w:rPr>
              <w:t>GS1: doesTradeItemContainLatex (string, 14)</w:t>
            </w:r>
          </w:p>
        </w:tc>
      </w:tr>
      <w:tr w:rsidR="00582A5C" w:rsidRPr="00582A5C" w14:paraId="31E1B480" w14:textId="77777777" w:rsidTr="00582A5C">
        <w:tc>
          <w:tcPr>
            <w:tcW w:w="1143" w:type="pct"/>
            <w:shd w:val="clear" w:color="auto" w:fill="F2F2F2" w:themeFill="accent4" w:themeFillShade="F2"/>
          </w:tcPr>
          <w:p w14:paraId="28F07512"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2BC7FA7F" w14:textId="77777777" w:rsidR="00582A5C" w:rsidRPr="00582A5C" w:rsidRDefault="00582A5C" w:rsidP="00582A5C">
            <w:pPr>
              <w:spacing w:before="0" w:after="160"/>
              <w:rPr>
                <w:lang w:val="en-NZ"/>
              </w:rPr>
            </w:pPr>
            <w:r w:rsidRPr="00582A5C">
              <w:rPr>
                <w:lang w:val="en-NZ"/>
              </w:rPr>
              <w:t>Supplier, GS1</w:t>
            </w:r>
          </w:p>
        </w:tc>
      </w:tr>
      <w:tr w:rsidR="00582A5C" w:rsidRPr="00582A5C" w14:paraId="1432FFCC" w14:textId="77777777" w:rsidTr="00582A5C">
        <w:tc>
          <w:tcPr>
            <w:tcW w:w="1143" w:type="pct"/>
            <w:shd w:val="clear" w:color="auto" w:fill="F2F2F2" w:themeFill="accent4" w:themeFillShade="F2"/>
          </w:tcPr>
          <w:p w14:paraId="3AD66E96" w14:textId="77777777" w:rsidR="00582A5C" w:rsidRPr="00582A5C" w:rsidRDefault="00582A5C" w:rsidP="00582A5C">
            <w:pPr>
              <w:spacing w:before="0" w:after="160"/>
              <w:rPr>
                <w:b/>
                <w:lang w:val="en-NZ"/>
              </w:rPr>
            </w:pPr>
            <w:r w:rsidRPr="00582A5C">
              <w:rPr>
                <w:b/>
                <w:lang w:val="en-NZ"/>
              </w:rPr>
              <w:t>Data type</w:t>
            </w:r>
          </w:p>
        </w:tc>
        <w:tc>
          <w:tcPr>
            <w:tcW w:w="1227" w:type="pct"/>
          </w:tcPr>
          <w:p w14:paraId="4F5D5366" w14:textId="77777777" w:rsidR="00582A5C" w:rsidRPr="00582A5C" w:rsidRDefault="00582A5C" w:rsidP="00582A5C">
            <w:pPr>
              <w:spacing w:before="0" w:after="160"/>
              <w:rPr>
                <w:lang w:val="en-NZ"/>
              </w:rPr>
            </w:pPr>
            <w:r w:rsidRPr="00582A5C">
              <w:rPr>
                <w:lang w:val="en-NZ"/>
              </w:rPr>
              <w:t>Alphabetic (A)</w:t>
            </w:r>
          </w:p>
        </w:tc>
        <w:tc>
          <w:tcPr>
            <w:tcW w:w="1321" w:type="pct"/>
            <w:shd w:val="clear" w:color="auto" w:fill="F2F2F2" w:themeFill="accent4" w:themeFillShade="F2"/>
          </w:tcPr>
          <w:p w14:paraId="4A5540E7"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43A7B762" w14:textId="77777777" w:rsidR="00582A5C" w:rsidRPr="00582A5C" w:rsidRDefault="00582A5C" w:rsidP="00582A5C">
            <w:pPr>
              <w:spacing w:before="0" w:after="160"/>
              <w:rPr>
                <w:lang w:val="en-NZ"/>
              </w:rPr>
            </w:pPr>
            <w:r w:rsidRPr="00582A5C">
              <w:rPr>
                <w:lang w:val="en-NZ"/>
              </w:rPr>
              <w:t>Code</w:t>
            </w:r>
          </w:p>
        </w:tc>
      </w:tr>
      <w:tr w:rsidR="00582A5C" w:rsidRPr="00582A5C" w14:paraId="34E3D96B" w14:textId="77777777" w:rsidTr="00582A5C">
        <w:tc>
          <w:tcPr>
            <w:tcW w:w="1143" w:type="pct"/>
            <w:shd w:val="clear" w:color="auto" w:fill="F2F2F2" w:themeFill="accent4" w:themeFillShade="F2"/>
          </w:tcPr>
          <w:p w14:paraId="038BFCBF" w14:textId="77777777" w:rsidR="00582A5C" w:rsidRPr="00582A5C" w:rsidRDefault="00582A5C" w:rsidP="00582A5C">
            <w:pPr>
              <w:spacing w:before="0" w:after="160"/>
              <w:rPr>
                <w:b/>
                <w:lang w:val="en-NZ"/>
              </w:rPr>
            </w:pPr>
            <w:r w:rsidRPr="00582A5C">
              <w:rPr>
                <w:b/>
                <w:lang w:val="en-NZ"/>
              </w:rPr>
              <w:t>Field Size</w:t>
            </w:r>
          </w:p>
        </w:tc>
        <w:tc>
          <w:tcPr>
            <w:tcW w:w="1227" w:type="pct"/>
          </w:tcPr>
          <w:p w14:paraId="2C6BD160" w14:textId="77777777" w:rsidR="00582A5C" w:rsidRPr="00582A5C" w:rsidRDefault="00582A5C" w:rsidP="00582A5C">
            <w:pPr>
              <w:spacing w:before="0" w:after="160"/>
              <w:rPr>
                <w:lang w:val="en-NZ"/>
              </w:rPr>
            </w:pPr>
            <w:r w:rsidRPr="00582A5C">
              <w:rPr>
                <w:lang w:val="en-NZ"/>
              </w:rPr>
              <w:t>14</w:t>
            </w:r>
          </w:p>
        </w:tc>
        <w:tc>
          <w:tcPr>
            <w:tcW w:w="1321" w:type="pct"/>
            <w:shd w:val="clear" w:color="auto" w:fill="F2F2F2" w:themeFill="accent4" w:themeFillShade="F2"/>
          </w:tcPr>
          <w:p w14:paraId="3F4C2D3C"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68703D12" w14:textId="77777777" w:rsidR="00582A5C" w:rsidRPr="00582A5C" w:rsidRDefault="00582A5C" w:rsidP="00582A5C">
            <w:pPr>
              <w:spacing w:before="0" w:after="160"/>
              <w:rPr>
                <w:lang w:val="en-NZ"/>
              </w:rPr>
            </w:pPr>
            <w:r w:rsidRPr="00582A5C">
              <w:rPr>
                <w:lang w:val="en-NZ"/>
              </w:rPr>
              <w:t>A(14)</w:t>
            </w:r>
          </w:p>
        </w:tc>
      </w:tr>
      <w:tr w:rsidR="00582A5C" w:rsidRPr="00582A5C" w14:paraId="550A1260" w14:textId="77777777" w:rsidTr="00582A5C">
        <w:tc>
          <w:tcPr>
            <w:tcW w:w="1143" w:type="pct"/>
            <w:shd w:val="clear" w:color="auto" w:fill="F2F2F2" w:themeFill="accent4" w:themeFillShade="F2"/>
          </w:tcPr>
          <w:p w14:paraId="2418BDB5"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64328871" w14:textId="77777777" w:rsidR="00582A5C" w:rsidRPr="00582A5C" w:rsidRDefault="00000000" w:rsidP="00582A5C">
            <w:pPr>
              <w:spacing w:before="0" w:after="160"/>
              <w:rPr>
                <w:b/>
                <w:bCs/>
                <w:u w:val="single"/>
                <w:lang w:val="en-NZ"/>
              </w:rPr>
            </w:pPr>
            <w:hyperlink r:id="rId36" w:history="1">
              <w:r w:rsidR="00582A5C" w:rsidRPr="00582A5C">
                <w:rPr>
                  <w:rStyle w:val="Hyperlink"/>
                  <w:b/>
                  <w:bCs/>
                  <w:lang w:val="en-NZ"/>
                </w:rPr>
                <w:t>GS1 NPC Code List</w:t>
              </w:r>
            </w:hyperlink>
          </w:p>
          <w:p w14:paraId="01A94008" w14:textId="77777777" w:rsidR="00582A5C" w:rsidRPr="00582A5C" w:rsidRDefault="00000000" w:rsidP="00582A5C">
            <w:pPr>
              <w:spacing w:before="0" w:after="160"/>
              <w:rPr>
                <w:u w:val="single"/>
                <w:lang w:val="en-NZ"/>
              </w:rPr>
            </w:pPr>
            <w:hyperlink w:anchor="_Proposed_Appendix_14_1" w:history="1">
              <w:r w:rsidR="00582A5C" w:rsidRPr="00582A5C">
                <w:rPr>
                  <w:rStyle w:val="Hyperlink"/>
                  <w:b/>
                  <w:bCs/>
                  <w:lang w:val="en-NZ"/>
                </w:rPr>
                <w:t>Appendix 14 – Does Trade Item Contain Latex</w:t>
              </w:r>
            </w:hyperlink>
            <w:r w:rsidR="00582A5C" w:rsidRPr="00582A5C">
              <w:rPr>
                <w:u w:val="single"/>
                <w:lang w:val="en-NZ"/>
              </w:rPr>
              <w:t xml:space="preserve"> </w:t>
            </w:r>
          </w:p>
        </w:tc>
      </w:tr>
      <w:tr w:rsidR="00582A5C" w:rsidRPr="00582A5C" w14:paraId="3942B1AA" w14:textId="77777777" w:rsidTr="00582A5C">
        <w:tc>
          <w:tcPr>
            <w:tcW w:w="1143" w:type="pct"/>
            <w:shd w:val="clear" w:color="auto" w:fill="F2F2F2" w:themeFill="accent4" w:themeFillShade="F2"/>
          </w:tcPr>
          <w:p w14:paraId="7E6FD1CD"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22D0A47A" w14:textId="77777777" w:rsidR="00582A5C" w:rsidRPr="00582A5C" w:rsidRDefault="00582A5C" w:rsidP="00582A5C">
            <w:pPr>
              <w:spacing w:before="0" w:after="160"/>
              <w:rPr>
                <w:lang w:val="en-NZ"/>
              </w:rPr>
            </w:pPr>
            <w:r w:rsidRPr="00582A5C">
              <w:rPr>
                <w:lang w:val="en-NZ"/>
              </w:rPr>
              <w:t>Optional</w:t>
            </w:r>
          </w:p>
        </w:tc>
      </w:tr>
      <w:tr w:rsidR="00582A5C" w:rsidRPr="00582A5C" w14:paraId="1ECB0694" w14:textId="77777777" w:rsidTr="00582A5C">
        <w:tc>
          <w:tcPr>
            <w:tcW w:w="1143" w:type="pct"/>
            <w:shd w:val="clear" w:color="auto" w:fill="F2F2F2" w:themeFill="accent4" w:themeFillShade="F2"/>
          </w:tcPr>
          <w:p w14:paraId="4EA69C53"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68C806A0" w14:textId="77777777" w:rsidR="00582A5C" w:rsidRPr="00582A5C" w:rsidRDefault="00582A5C" w:rsidP="00582A5C">
            <w:pPr>
              <w:spacing w:before="0" w:after="160"/>
              <w:rPr>
                <w:lang w:val="en-NZ"/>
              </w:rPr>
            </w:pPr>
            <w:r w:rsidRPr="00582A5C">
              <w:rPr>
                <w:lang w:val="en-NZ"/>
              </w:rPr>
              <w:t>Valid values are: True, False, Not Applicable, Unspecified.</w:t>
            </w:r>
          </w:p>
          <w:p w14:paraId="5CB3063C" w14:textId="77777777" w:rsidR="00582A5C" w:rsidRPr="00582A5C" w:rsidRDefault="00582A5C" w:rsidP="00582A5C">
            <w:pPr>
              <w:spacing w:before="0" w:after="160"/>
              <w:rPr>
                <w:lang w:val="en-NZ"/>
              </w:rPr>
            </w:pPr>
            <w:r w:rsidRPr="00582A5C">
              <w:rPr>
                <w:lang w:val="en-NZ"/>
              </w:rPr>
              <w:t>To be entered when it is the base unit.</w:t>
            </w:r>
          </w:p>
          <w:p w14:paraId="5B030B08" w14:textId="77777777" w:rsidR="00582A5C" w:rsidRPr="00582A5C" w:rsidRDefault="00000000" w:rsidP="00582A5C">
            <w:pPr>
              <w:spacing w:before="0" w:after="160"/>
              <w:rPr>
                <w:b/>
                <w:bCs/>
                <w:lang w:val="en-NZ"/>
              </w:rPr>
            </w:pPr>
            <w:hyperlink w:anchor="appex1" w:history="1">
              <w:r w:rsidR="00582A5C" w:rsidRPr="00582A5C">
                <w:rPr>
                  <w:rStyle w:val="Hyperlink"/>
                  <w:b/>
                  <w:bCs/>
                  <w:lang w:val="en-NZ"/>
                </w:rPr>
                <w:t>Appendix 1 – Common examples of packaging hierarchy</w:t>
              </w:r>
            </w:hyperlink>
          </w:p>
        </w:tc>
      </w:tr>
    </w:tbl>
    <w:p w14:paraId="12288E8D" w14:textId="77777777" w:rsidR="00582A5C" w:rsidRPr="00582A5C" w:rsidRDefault="00582A5C" w:rsidP="00582A5C">
      <w:pPr>
        <w:pStyle w:val="Heading4"/>
      </w:pPr>
      <w:r w:rsidRPr="00582A5C">
        <w:t>Packaging Type Code</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6911D075" w14:textId="77777777" w:rsidTr="00582A5C">
        <w:tc>
          <w:tcPr>
            <w:tcW w:w="1142" w:type="pct"/>
          </w:tcPr>
          <w:p w14:paraId="38F17F3B"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23AAC344" w14:textId="77777777" w:rsidR="00582A5C" w:rsidRPr="00582A5C" w:rsidRDefault="00582A5C" w:rsidP="00582A5C">
            <w:pPr>
              <w:spacing w:before="0" w:after="160"/>
              <w:rPr>
                <w:lang w:val="en-NZ"/>
              </w:rPr>
            </w:pPr>
            <w:r w:rsidRPr="00582A5C">
              <w:rPr>
                <w:lang w:val="en-NZ"/>
              </w:rPr>
              <w:t>Packaging Type Code</w:t>
            </w:r>
          </w:p>
        </w:tc>
      </w:tr>
      <w:tr w:rsidR="00582A5C" w:rsidRPr="00582A5C" w14:paraId="5554CD28" w14:textId="77777777" w:rsidTr="00582A5C">
        <w:tc>
          <w:tcPr>
            <w:tcW w:w="1142" w:type="pct"/>
            <w:shd w:val="clear" w:color="auto" w:fill="F2F2F2" w:themeFill="accent4" w:themeFillShade="F2"/>
          </w:tcPr>
          <w:p w14:paraId="6B7700A7"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4F60F2F0" w14:textId="77777777" w:rsidR="00582A5C" w:rsidRPr="00582A5C" w:rsidRDefault="00582A5C" w:rsidP="00582A5C">
            <w:pPr>
              <w:spacing w:before="0" w:after="160"/>
              <w:rPr>
                <w:lang w:val="en-NZ"/>
              </w:rPr>
            </w:pPr>
            <w:r w:rsidRPr="00582A5C">
              <w:rPr>
                <w:lang w:val="en-NZ"/>
              </w:rPr>
              <w:t>The code that identifies the type of package used as a container for the trade item.</w:t>
            </w:r>
          </w:p>
        </w:tc>
      </w:tr>
      <w:tr w:rsidR="00582A5C" w:rsidRPr="00582A5C" w14:paraId="4BDB2BCE" w14:textId="77777777" w:rsidTr="00582A5C">
        <w:tc>
          <w:tcPr>
            <w:tcW w:w="1142" w:type="pct"/>
            <w:shd w:val="clear" w:color="auto" w:fill="F2F2F2" w:themeFill="accent4" w:themeFillShade="F2"/>
          </w:tcPr>
          <w:p w14:paraId="314F6DEB"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4F38A9E9" w14:textId="77777777" w:rsidR="00582A5C" w:rsidRPr="00582A5C" w:rsidRDefault="00582A5C" w:rsidP="00582A5C">
            <w:pPr>
              <w:spacing w:before="0" w:after="160"/>
              <w:rPr>
                <w:lang w:val="en-NZ"/>
              </w:rPr>
            </w:pPr>
            <w:r w:rsidRPr="00582A5C">
              <w:rPr>
                <w:lang w:val="en-NZ"/>
              </w:rPr>
              <w:t>This attribute describes the types of package containers that can be used for the trade item – e.g., a carton is represented as PACKAGING_TYPE_CODE = CT.</w:t>
            </w:r>
          </w:p>
        </w:tc>
      </w:tr>
      <w:tr w:rsidR="00582A5C" w:rsidRPr="00582A5C" w14:paraId="714FA14E" w14:textId="77777777" w:rsidTr="00582A5C">
        <w:tc>
          <w:tcPr>
            <w:tcW w:w="1142" w:type="pct"/>
            <w:shd w:val="clear" w:color="auto" w:fill="F2F2F2" w:themeFill="accent4" w:themeFillShade="F2"/>
          </w:tcPr>
          <w:p w14:paraId="322C67B6"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6C937DD7"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 xml:space="preserve">Packaging Material Type Code </w:t>
            </w:r>
            <w:r w:rsidRPr="00582A5C">
              <w:rPr>
                <w:lang w:val="en-NZ"/>
              </w:rPr>
              <w:t>to provide information on the type of container the product is packaged in.</w:t>
            </w:r>
          </w:p>
        </w:tc>
      </w:tr>
      <w:tr w:rsidR="00582A5C" w:rsidRPr="00582A5C" w14:paraId="592763E7" w14:textId="77777777" w:rsidTr="00582A5C">
        <w:tc>
          <w:tcPr>
            <w:tcW w:w="1142" w:type="pct"/>
            <w:shd w:val="clear" w:color="auto" w:fill="F2F2F2" w:themeFill="accent4" w:themeFillShade="F2"/>
          </w:tcPr>
          <w:p w14:paraId="16EC2573"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7C6566D8" w14:textId="77777777" w:rsidR="00582A5C" w:rsidRPr="00582A5C" w:rsidRDefault="00582A5C" w:rsidP="00582A5C">
            <w:pPr>
              <w:spacing w:before="0" w:after="160"/>
              <w:rPr>
                <w:lang w:val="en-NZ"/>
              </w:rPr>
            </w:pPr>
            <w:r w:rsidRPr="00582A5C">
              <w:rPr>
                <w:lang w:val="en-NZ"/>
              </w:rPr>
              <w:t>GS1: packagingTypeCode (string, 80)</w:t>
            </w:r>
          </w:p>
        </w:tc>
      </w:tr>
      <w:tr w:rsidR="00582A5C" w:rsidRPr="00582A5C" w14:paraId="5D48E704" w14:textId="77777777" w:rsidTr="00582A5C">
        <w:tc>
          <w:tcPr>
            <w:tcW w:w="1142" w:type="pct"/>
            <w:shd w:val="clear" w:color="auto" w:fill="F2F2F2" w:themeFill="accent4" w:themeFillShade="F2"/>
          </w:tcPr>
          <w:p w14:paraId="57308370"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7B2F3674" w14:textId="77777777" w:rsidR="00582A5C" w:rsidRPr="00582A5C" w:rsidRDefault="00582A5C" w:rsidP="00582A5C">
            <w:pPr>
              <w:spacing w:before="0" w:after="160"/>
              <w:rPr>
                <w:lang w:val="en-NZ"/>
              </w:rPr>
            </w:pPr>
            <w:r w:rsidRPr="00582A5C">
              <w:rPr>
                <w:lang w:val="en-NZ"/>
              </w:rPr>
              <w:t>Supplier, GS1</w:t>
            </w:r>
          </w:p>
        </w:tc>
      </w:tr>
      <w:tr w:rsidR="00582A5C" w:rsidRPr="00582A5C" w14:paraId="599E6777" w14:textId="77777777" w:rsidTr="00582A5C">
        <w:tc>
          <w:tcPr>
            <w:tcW w:w="1142" w:type="pct"/>
            <w:shd w:val="clear" w:color="auto" w:fill="F2F2F2" w:themeFill="accent4" w:themeFillShade="F2"/>
          </w:tcPr>
          <w:p w14:paraId="50D36D6D" w14:textId="77777777" w:rsidR="00582A5C" w:rsidRPr="00582A5C" w:rsidRDefault="00582A5C" w:rsidP="00582A5C">
            <w:pPr>
              <w:spacing w:before="0" w:after="160"/>
              <w:rPr>
                <w:b/>
                <w:lang w:val="en-NZ"/>
              </w:rPr>
            </w:pPr>
            <w:r w:rsidRPr="00582A5C">
              <w:rPr>
                <w:b/>
                <w:lang w:val="en-NZ"/>
              </w:rPr>
              <w:t>Data type</w:t>
            </w:r>
          </w:p>
        </w:tc>
        <w:tc>
          <w:tcPr>
            <w:tcW w:w="1053" w:type="pct"/>
          </w:tcPr>
          <w:p w14:paraId="5A19DACB" w14:textId="77777777" w:rsidR="00582A5C" w:rsidRPr="00582A5C" w:rsidRDefault="00582A5C" w:rsidP="00582A5C">
            <w:pPr>
              <w:spacing w:before="0" w:after="160"/>
              <w:rPr>
                <w:lang w:val="en-NZ"/>
              </w:rPr>
            </w:pPr>
            <w:r w:rsidRPr="00582A5C">
              <w:rPr>
                <w:lang w:val="en-NZ"/>
              </w:rPr>
              <w:t>Alphabetic (A)</w:t>
            </w:r>
          </w:p>
        </w:tc>
        <w:tc>
          <w:tcPr>
            <w:tcW w:w="1324" w:type="pct"/>
            <w:shd w:val="clear" w:color="auto" w:fill="F2F2F2" w:themeFill="accent4" w:themeFillShade="F2"/>
          </w:tcPr>
          <w:p w14:paraId="2CEB82AD"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6200F406" w14:textId="77777777" w:rsidR="00582A5C" w:rsidRPr="00582A5C" w:rsidRDefault="00582A5C" w:rsidP="00582A5C">
            <w:pPr>
              <w:spacing w:before="0" w:after="160"/>
              <w:rPr>
                <w:lang w:val="en-NZ"/>
              </w:rPr>
            </w:pPr>
            <w:r w:rsidRPr="00582A5C">
              <w:rPr>
                <w:lang w:val="en-NZ"/>
              </w:rPr>
              <w:t>Code</w:t>
            </w:r>
          </w:p>
        </w:tc>
      </w:tr>
      <w:tr w:rsidR="00582A5C" w:rsidRPr="00582A5C" w14:paraId="69383F54" w14:textId="77777777" w:rsidTr="00582A5C">
        <w:tc>
          <w:tcPr>
            <w:tcW w:w="1142" w:type="pct"/>
            <w:shd w:val="clear" w:color="auto" w:fill="F2F2F2" w:themeFill="accent4" w:themeFillShade="F2"/>
          </w:tcPr>
          <w:p w14:paraId="2CF41F8A" w14:textId="77777777" w:rsidR="00582A5C" w:rsidRPr="00582A5C" w:rsidRDefault="00582A5C" w:rsidP="00582A5C">
            <w:pPr>
              <w:spacing w:before="0" w:after="160"/>
              <w:rPr>
                <w:b/>
                <w:lang w:val="en-NZ"/>
              </w:rPr>
            </w:pPr>
            <w:r w:rsidRPr="00582A5C">
              <w:rPr>
                <w:b/>
                <w:lang w:val="en-NZ"/>
              </w:rPr>
              <w:t>Field size</w:t>
            </w:r>
          </w:p>
        </w:tc>
        <w:tc>
          <w:tcPr>
            <w:tcW w:w="1053" w:type="pct"/>
          </w:tcPr>
          <w:p w14:paraId="2C6ACCC6" w14:textId="77777777" w:rsidR="00582A5C" w:rsidRPr="00582A5C" w:rsidRDefault="00582A5C" w:rsidP="00582A5C">
            <w:pPr>
              <w:spacing w:before="0" w:after="160"/>
              <w:rPr>
                <w:lang w:val="en-NZ"/>
              </w:rPr>
            </w:pPr>
            <w:r w:rsidRPr="00582A5C">
              <w:rPr>
                <w:lang w:val="en-NZ"/>
              </w:rPr>
              <w:t>80</w:t>
            </w:r>
          </w:p>
        </w:tc>
        <w:tc>
          <w:tcPr>
            <w:tcW w:w="1324" w:type="pct"/>
            <w:shd w:val="clear" w:color="auto" w:fill="F2F2F2" w:themeFill="accent4" w:themeFillShade="F2"/>
          </w:tcPr>
          <w:p w14:paraId="183E8107"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30E8ACC1" w14:textId="77777777" w:rsidR="00582A5C" w:rsidRPr="00582A5C" w:rsidRDefault="00582A5C" w:rsidP="00582A5C">
            <w:pPr>
              <w:spacing w:before="0" w:after="160"/>
              <w:rPr>
                <w:lang w:val="en-NZ"/>
              </w:rPr>
            </w:pPr>
            <w:r w:rsidRPr="00582A5C">
              <w:rPr>
                <w:lang w:val="en-NZ"/>
              </w:rPr>
              <w:t>A(80)</w:t>
            </w:r>
          </w:p>
        </w:tc>
      </w:tr>
      <w:tr w:rsidR="00582A5C" w:rsidRPr="00582A5C" w14:paraId="5A4DE0FC" w14:textId="77777777" w:rsidTr="00582A5C">
        <w:tc>
          <w:tcPr>
            <w:tcW w:w="1142" w:type="pct"/>
            <w:shd w:val="clear" w:color="auto" w:fill="F2F2F2" w:themeFill="accent4" w:themeFillShade="F2"/>
          </w:tcPr>
          <w:p w14:paraId="2DE263D7"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611CFF47" w14:textId="77777777" w:rsidR="00582A5C" w:rsidRPr="00582A5C" w:rsidRDefault="00000000" w:rsidP="00582A5C">
            <w:pPr>
              <w:spacing w:before="0" w:after="160"/>
              <w:rPr>
                <w:b/>
                <w:bCs/>
                <w:u w:val="single"/>
                <w:lang w:val="en-NZ"/>
              </w:rPr>
            </w:pPr>
            <w:hyperlink r:id="rId37" w:history="1">
              <w:r w:rsidR="00582A5C" w:rsidRPr="00582A5C">
                <w:rPr>
                  <w:rStyle w:val="Hyperlink"/>
                  <w:b/>
                  <w:bCs/>
                  <w:lang w:val="en-NZ"/>
                </w:rPr>
                <w:t>GS1 NPC Code List</w:t>
              </w:r>
            </w:hyperlink>
          </w:p>
          <w:p w14:paraId="307A2E45" w14:textId="77777777" w:rsidR="00582A5C" w:rsidRPr="00582A5C" w:rsidRDefault="00000000" w:rsidP="00582A5C">
            <w:pPr>
              <w:spacing w:before="0" w:after="160"/>
              <w:rPr>
                <w:b/>
                <w:bCs/>
                <w:u w:val="single"/>
                <w:lang w:val="en-NZ"/>
              </w:rPr>
            </w:pPr>
            <w:hyperlink w:anchor="_Proposed_Appendix_15_1" w:history="1">
              <w:r w:rsidR="00582A5C" w:rsidRPr="00582A5C">
                <w:rPr>
                  <w:rStyle w:val="Hyperlink"/>
                  <w:b/>
                  <w:bCs/>
                  <w:lang w:val="en-NZ"/>
                </w:rPr>
                <w:t>Appendix 15 – Packaging Type Code</w:t>
              </w:r>
            </w:hyperlink>
          </w:p>
        </w:tc>
      </w:tr>
      <w:tr w:rsidR="00582A5C" w:rsidRPr="00582A5C" w14:paraId="22C33E44" w14:textId="77777777" w:rsidTr="00582A5C">
        <w:tc>
          <w:tcPr>
            <w:tcW w:w="1142" w:type="pct"/>
            <w:shd w:val="clear" w:color="auto" w:fill="F2F2F2" w:themeFill="accent4" w:themeFillShade="F2"/>
          </w:tcPr>
          <w:p w14:paraId="78BD0E2B"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07D573AC" w14:textId="77777777" w:rsidR="00582A5C" w:rsidRPr="00582A5C" w:rsidRDefault="00582A5C" w:rsidP="00582A5C">
            <w:pPr>
              <w:spacing w:before="0" w:after="160"/>
              <w:rPr>
                <w:lang w:val="en-NZ"/>
              </w:rPr>
            </w:pPr>
            <w:r w:rsidRPr="00582A5C">
              <w:rPr>
                <w:lang w:val="en-NZ"/>
              </w:rPr>
              <w:t>Optional</w:t>
            </w:r>
          </w:p>
        </w:tc>
      </w:tr>
      <w:tr w:rsidR="00582A5C" w:rsidRPr="00582A5C" w14:paraId="4C010840" w14:textId="77777777" w:rsidTr="00582A5C">
        <w:tc>
          <w:tcPr>
            <w:tcW w:w="1142" w:type="pct"/>
            <w:shd w:val="clear" w:color="auto" w:fill="F2F2F2" w:themeFill="accent4" w:themeFillShade="F2"/>
          </w:tcPr>
          <w:p w14:paraId="373873B2"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0BBB47F6" w14:textId="77777777" w:rsidR="00582A5C" w:rsidRPr="00582A5C" w:rsidRDefault="00582A5C" w:rsidP="00582A5C">
            <w:pPr>
              <w:spacing w:before="0" w:after="160"/>
              <w:rPr>
                <w:lang w:val="en-NZ"/>
              </w:rPr>
            </w:pPr>
            <w:r w:rsidRPr="00582A5C">
              <w:rPr>
                <w:lang w:val="en-NZ"/>
              </w:rPr>
              <w:t>This field must be provided for all levels of packaging.</w:t>
            </w:r>
          </w:p>
          <w:p w14:paraId="2AC4691B"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5EA6581D" w14:textId="77777777" w:rsidR="00582A5C" w:rsidRPr="00582A5C" w:rsidRDefault="00582A5C" w:rsidP="00582A5C">
      <w:pPr>
        <w:pStyle w:val="Heading4"/>
      </w:pPr>
      <w:r w:rsidRPr="00582A5C">
        <w:t>Packaging Material Type Code</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7C1BDE69" w14:textId="77777777" w:rsidTr="00582A5C">
        <w:tc>
          <w:tcPr>
            <w:tcW w:w="1142" w:type="pct"/>
          </w:tcPr>
          <w:p w14:paraId="2E8F3AB6"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47CC1A5B" w14:textId="77777777" w:rsidR="00582A5C" w:rsidRPr="00582A5C" w:rsidRDefault="00582A5C" w:rsidP="00582A5C">
            <w:pPr>
              <w:spacing w:before="0" w:after="160"/>
              <w:rPr>
                <w:lang w:val="en-NZ"/>
              </w:rPr>
            </w:pPr>
            <w:r w:rsidRPr="00582A5C">
              <w:rPr>
                <w:lang w:val="en-NZ"/>
              </w:rPr>
              <w:t>Packaging Material Type Code</w:t>
            </w:r>
          </w:p>
        </w:tc>
      </w:tr>
      <w:tr w:rsidR="00582A5C" w:rsidRPr="00582A5C" w14:paraId="6F5F6939" w14:textId="77777777" w:rsidTr="00582A5C">
        <w:tc>
          <w:tcPr>
            <w:tcW w:w="1142" w:type="pct"/>
            <w:shd w:val="clear" w:color="auto" w:fill="F2F2F2" w:themeFill="accent4" w:themeFillShade="F2"/>
          </w:tcPr>
          <w:p w14:paraId="54305BAD"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5E39EDAA" w14:textId="77777777" w:rsidR="00582A5C" w:rsidRPr="00582A5C" w:rsidRDefault="00582A5C" w:rsidP="00582A5C">
            <w:pPr>
              <w:spacing w:before="0" w:after="160"/>
              <w:rPr>
                <w:lang w:val="en-NZ"/>
              </w:rPr>
            </w:pPr>
            <w:r w:rsidRPr="00582A5C">
              <w:rPr>
                <w:lang w:val="en-NZ"/>
              </w:rPr>
              <w:t>The code for the type of packaging material of the product.</w:t>
            </w:r>
          </w:p>
        </w:tc>
      </w:tr>
      <w:tr w:rsidR="00582A5C" w:rsidRPr="00582A5C" w14:paraId="2995A956" w14:textId="77777777" w:rsidTr="00582A5C">
        <w:tc>
          <w:tcPr>
            <w:tcW w:w="1142" w:type="pct"/>
            <w:shd w:val="clear" w:color="auto" w:fill="F2F2F2" w:themeFill="accent4" w:themeFillShade="F2"/>
          </w:tcPr>
          <w:p w14:paraId="3A54A113"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5BB428FF" w14:textId="77777777" w:rsidR="00582A5C" w:rsidRPr="00582A5C" w:rsidRDefault="00582A5C" w:rsidP="00582A5C">
            <w:pPr>
              <w:spacing w:before="0" w:after="160"/>
              <w:rPr>
                <w:lang w:val="en-NZ"/>
              </w:rPr>
            </w:pPr>
            <w:r w:rsidRPr="00582A5C">
              <w:rPr>
                <w:lang w:val="en-NZ"/>
              </w:rPr>
              <w:t>To describe the materials used for the packaging of the trade item – e.g., glass, corrugated board, metal/steel.</w:t>
            </w:r>
          </w:p>
        </w:tc>
      </w:tr>
      <w:tr w:rsidR="00582A5C" w:rsidRPr="00582A5C" w14:paraId="5371EA24" w14:textId="77777777" w:rsidTr="00582A5C">
        <w:tc>
          <w:tcPr>
            <w:tcW w:w="1142" w:type="pct"/>
            <w:shd w:val="clear" w:color="auto" w:fill="F2F2F2" w:themeFill="accent4" w:themeFillShade="F2"/>
          </w:tcPr>
          <w:p w14:paraId="6D8E14E4"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7EC4680F" w14:textId="77777777" w:rsidR="00582A5C" w:rsidRPr="00582A5C" w:rsidRDefault="00582A5C" w:rsidP="00582A5C">
            <w:pPr>
              <w:spacing w:before="0" w:after="160"/>
              <w:rPr>
                <w:b/>
                <w:bCs/>
                <w:lang w:val="en-NZ"/>
              </w:rPr>
            </w:pPr>
            <w:r w:rsidRPr="00582A5C">
              <w:rPr>
                <w:lang w:val="en-NZ"/>
              </w:rPr>
              <w:t xml:space="preserve">Used in conjunction with </w:t>
            </w:r>
            <w:r w:rsidRPr="00582A5C">
              <w:rPr>
                <w:b/>
                <w:bCs/>
                <w:lang w:val="en-NZ"/>
              </w:rPr>
              <w:t>Packaging Type Code</w:t>
            </w:r>
          </w:p>
          <w:p w14:paraId="4FD903C1" w14:textId="77777777" w:rsidR="00582A5C" w:rsidRPr="00582A5C" w:rsidRDefault="00582A5C" w:rsidP="00582A5C">
            <w:pPr>
              <w:spacing w:before="0" w:after="160"/>
              <w:rPr>
                <w:lang w:val="en-NZ"/>
              </w:rPr>
            </w:pPr>
            <w:r w:rsidRPr="00582A5C">
              <w:rPr>
                <w:lang w:val="en-NZ"/>
              </w:rPr>
              <w:t>The information can be used for calculations/estimations for carbon footprint, tax, duties.</w:t>
            </w:r>
          </w:p>
        </w:tc>
      </w:tr>
      <w:tr w:rsidR="00582A5C" w:rsidRPr="00582A5C" w14:paraId="3D98500E" w14:textId="77777777" w:rsidTr="00582A5C">
        <w:tc>
          <w:tcPr>
            <w:tcW w:w="1142" w:type="pct"/>
            <w:shd w:val="clear" w:color="auto" w:fill="F2F2F2" w:themeFill="accent4" w:themeFillShade="F2"/>
          </w:tcPr>
          <w:p w14:paraId="5430378D"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58CFF935" w14:textId="77777777" w:rsidR="00582A5C" w:rsidRPr="00582A5C" w:rsidRDefault="00582A5C" w:rsidP="00582A5C">
            <w:pPr>
              <w:spacing w:before="0" w:after="160"/>
              <w:rPr>
                <w:lang w:val="en-NZ"/>
              </w:rPr>
            </w:pPr>
            <w:r w:rsidRPr="00582A5C">
              <w:rPr>
                <w:lang w:val="en-NZ"/>
              </w:rPr>
              <w:t>GS1: packagingMaterialTypeCode (string, 80)</w:t>
            </w:r>
          </w:p>
        </w:tc>
      </w:tr>
      <w:tr w:rsidR="00582A5C" w:rsidRPr="00582A5C" w14:paraId="2E7FF742" w14:textId="77777777" w:rsidTr="00582A5C">
        <w:tc>
          <w:tcPr>
            <w:tcW w:w="1142" w:type="pct"/>
            <w:shd w:val="clear" w:color="auto" w:fill="F2F2F2" w:themeFill="accent4" w:themeFillShade="F2"/>
          </w:tcPr>
          <w:p w14:paraId="1743EED9"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242EB26E" w14:textId="77777777" w:rsidR="00582A5C" w:rsidRPr="00582A5C" w:rsidRDefault="00582A5C" w:rsidP="00582A5C">
            <w:pPr>
              <w:spacing w:before="0" w:after="160"/>
              <w:rPr>
                <w:lang w:val="en-NZ"/>
              </w:rPr>
            </w:pPr>
            <w:r w:rsidRPr="00582A5C">
              <w:rPr>
                <w:lang w:val="en-NZ"/>
              </w:rPr>
              <w:t>Supplier, GS1</w:t>
            </w:r>
          </w:p>
        </w:tc>
      </w:tr>
      <w:tr w:rsidR="00582A5C" w:rsidRPr="00582A5C" w14:paraId="04C8F05A" w14:textId="77777777" w:rsidTr="00582A5C">
        <w:tc>
          <w:tcPr>
            <w:tcW w:w="1142" w:type="pct"/>
            <w:shd w:val="clear" w:color="auto" w:fill="F2F2F2" w:themeFill="accent4" w:themeFillShade="F2"/>
          </w:tcPr>
          <w:p w14:paraId="7E3D7BE2" w14:textId="77777777" w:rsidR="00582A5C" w:rsidRPr="00582A5C" w:rsidRDefault="00582A5C" w:rsidP="00582A5C">
            <w:pPr>
              <w:spacing w:before="0" w:after="160"/>
              <w:rPr>
                <w:b/>
                <w:lang w:val="en-NZ"/>
              </w:rPr>
            </w:pPr>
            <w:r w:rsidRPr="00582A5C">
              <w:rPr>
                <w:b/>
                <w:lang w:val="en-NZ"/>
              </w:rPr>
              <w:t>Data type</w:t>
            </w:r>
          </w:p>
        </w:tc>
        <w:tc>
          <w:tcPr>
            <w:tcW w:w="1053" w:type="pct"/>
          </w:tcPr>
          <w:p w14:paraId="17C6964C" w14:textId="77777777" w:rsidR="00582A5C" w:rsidRPr="00582A5C" w:rsidRDefault="00582A5C" w:rsidP="00582A5C">
            <w:pPr>
              <w:spacing w:before="0" w:after="160"/>
              <w:rPr>
                <w:lang w:val="en-NZ"/>
              </w:rPr>
            </w:pPr>
            <w:r w:rsidRPr="00582A5C">
              <w:rPr>
                <w:lang w:val="en-NZ"/>
              </w:rPr>
              <w:t>Alphabetic(A)</w:t>
            </w:r>
          </w:p>
        </w:tc>
        <w:tc>
          <w:tcPr>
            <w:tcW w:w="1324" w:type="pct"/>
            <w:shd w:val="clear" w:color="auto" w:fill="F2F2F2" w:themeFill="accent4" w:themeFillShade="F2"/>
          </w:tcPr>
          <w:p w14:paraId="3880AB90"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3B4297DE" w14:textId="77777777" w:rsidR="00582A5C" w:rsidRPr="00582A5C" w:rsidRDefault="00582A5C" w:rsidP="00582A5C">
            <w:pPr>
              <w:spacing w:before="0" w:after="160"/>
              <w:rPr>
                <w:lang w:val="en-NZ"/>
              </w:rPr>
            </w:pPr>
            <w:r w:rsidRPr="00582A5C">
              <w:rPr>
                <w:lang w:val="en-NZ"/>
              </w:rPr>
              <w:t>Code</w:t>
            </w:r>
          </w:p>
        </w:tc>
      </w:tr>
      <w:tr w:rsidR="00582A5C" w:rsidRPr="00582A5C" w14:paraId="31E296E2" w14:textId="77777777" w:rsidTr="00582A5C">
        <w:tc>
          <w:tcPr>
            <w:tcW w:w="1142" w:type="pct"/>
            <w:shd w:val="clear" w:color="auto" w:fill="F2F2F2" w:themeFill="accent4" w:themeFillShade="F2"/>
          </w:tcPr>
          <w:p w14:paraId="2BB951DC" w14:textId="77777777" w:rsidR="00582A5C" w:rsidRPr="00582A5C" w:rsidRDefault="00582A5C" w:rsidP="00582A5C">
            <w:pPr>
              <w:spacing w:before="0" w:after="160"/>
              <w:rPr>
                <w:b/>
                <w:lang w:val="en-NZ"/>
              </w:rPr>
            </w:pPr>
            <w:r w:rsidRPr="00582A5C">
              <w:rPr>
                <w:b/>
                <w:lang w:val="en-NZ"/>
              </w:rPr>
              <w:t>Field size</w:t>
            </w:r>
          </w:p>
        </w:tc>
        <w:tc>
          <w:tcPr>
            <w:tcW w:w="1053" w:type="pct"/>
          </w:tcPr>
          <w:p w14:paraId="7F86425B" w14:textId="77777777" w:rsidR="00582A5C" w:rsidRPr="00582A5C" w:rsidRDefault="00582A5C" w:rsidP="00582A5C">
            <w:pPr>
              <w:spacing w:before="0" w:after="160"/>
              <w:rPr>
                <w:lang w:val="en-NZ"/>
              </w:rPr>
            </w:pPr>
            <w:r w:rsidRPr="00582A5C">
              <w:rPr>
                <w:lang w:val="en-NZ"/>
              </w:rPr>
              <w:t>80</w:t>
            </w:r>
          </w:p>
        </w:tc>
        <w:tc>
          <w:tcPr>
            <w:tcW w:w="1324" w:type="pct"/>
            <w:shd w:val="clear" w:color="auto" w:fill="F2F2F2" w:themeFill="accent4" w:themeFillShade="F2"/>
          </w:tcPr>
          <w:p w14:paraId="5CAC8A4D"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6242A5E1" w14:textId="77777777" w:rsidR="00582A5C" w:rsidRPr="00582A5C" w:rsidRDefault="00582A5C" w:rsidP="00582A5C">
            <w:pPr>
              <w:spacing w:before="0" w:after="160"/>
              <w:rPr>
                <w:lang w:val="en-NZ"/>
              </w:rPr>
            </w:pPr>
            <w:r w:rsidRPr="00582A5C">
              <w:rPr>
                <w:lang w:val="en-NZ"/>
              </w:rPr>
              <w:t>A80)</w:t>
            </w:r>
          </w:p>
        </w:tc>
      </w:tr>
      <w:tr w:rsidR="00582A5C" w:rsidRPr="00582A5C" w14:paraId="7D8E7285" w14:textId="77777777" w:rsidTr="00582A5C">
        <w:tc>
          <w:tcPr>
            <w:tcW w:w="1142" w:type="pct"/>
            <w:shd w:val="clear" w:color="auto" w:fill="F2F2F2" w:themeFill="accent4" w:themeFillShade="F2"/>
          </w:tcPr>
          <w:p w14:paraId="5CC33664"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480A6F72" w14:textId="77777777" w:rsidR="00582A5C" w:rsidRPr="00582A5C" w:rsidRDefault="00582A5C" w:rsidP="00582A5C">
            <w:pPr>
              <w:spacing w:before="0" w:after="160"/>
              <w:rPr>
                <w:rStyle w:val="Hyperlink"/>
                <w:b/>
                <w:bCs/>
                <w:lang w:val="en-NZ"/>
              </w:rPr>
            </w:pPr>
            <w:r w:rsidRPr="00582A5C">
              <w:rPr>
                <w:b/>
                <w:bCs/>
                <w:u w:val="single"/>
                <w:lang w:val="en-NZ"/>
              </w:rPr>
              <w:fldChar w:fldCharType="begin"/>
            </w:r>
            <w:r w:rsidRPr="00582A5C">
              <w:rPr>
                <w:b/>
                <w:bCs/>
                <w:u w:val="single"/>
                <w:lang w:val="en-NZ"/>
              </w:rPr>
              <w:instrText>HYPERLINK "https://www.gs1au.org/services/data-and-content/national-product-catalogue/npc-data-dictionary/data-attribute/packaging-material-type-code"</w:instrText>
            </w:r>
            <w:r w:rsidRPr="00582A5C">
              <w:rPr>
                <w:b/>
                <w:bCs/>
                <w:u w:val="single"/>
                <w:lang w:val="en-NZ"/>
              </w:rPr>
            </w:r>
            <w:r w:rsidRPr="00582A5C">
              <w:rPr>
                <w:b/>
                <w:bCs/>
                <w:u w:val="single"/>
                <w:lang w:val="en-NZ"/>
              </w:rPr>
              <w:fldChar w:fldCharType="separate"/>
            </w:r>
            <w:r w:rsidRPr="00582A5C">
              <w:rPr>
                <w:rStyle w:val="Hyperlink"/>
                <w:b/>
                <w:bCs/>
                <w:lang w:val="en-NZ"/>
              </w:rPr>
              <w:t>GS1 NPC Code List</w:t>
            </w:r>
          </w:p>
          <w:p w14:paraId="53624F71" w14:textId="77777777" w:rsidR="00582A5C" w:rsidRPr="00582A5C" w:rsidRDefault="00582A5C" w:rsidP="00582A5C">
            <w:pPr>
              <w:spacing w:before="0" w:after="160"/>
              <w:rPr>
                <w:lang w:val="en-NZ"/>
              </w:rPr>
            </w:pPr>
            <w:r w:rsidRPr="00582A5C">
              <w:rPr>
                <w:lang w:val="en-NZ"/>
              </w:rPr>
              <w:fldChar w:fldCharType="end"/>
            </w:r>
            <w:hyperlink w:anchor="_Proposed_Appendix_14" w:history="1">
              <w:r w:rsidRPr="00582A5C">
                <w:rPr>
                  <w:rStyle w:val="Hyperlink"/>
                  <w:b/>
                  <w:bCs/>
                  <w:lang w:val="en-NZ"/>
                </w:rPr>
                <w:t>Appendix 16 – Packaging Material Type Code</w:t>
              </w:r>
            </w:hyperlink>
          </w:p>
        </w:tc>
      </w:tr>
      <w:tr w:rsidR="00582A5C" w:rsidRPr="00582A5C" w14:paraId="4B6B7D94" w14:textId="77777777" w:rsidTr="00582A5C">
        <w:tc>
          <w:tcPr>
            <w:tcW w:w="1142" w:type="pct"/>
            <w:shd w:val="clear" w:color="auto" w:fill="F2F2F2" w:themeFill="accent4" w:themeFillShade="F2"/>
          </w:tcPr>
          <w:p w14:paraId="5CCC5BAA"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26E572A2" w14:textId="77777777" w:rsidR="00582A5C" w:rsidRPr="00582A5C" w:rsidRDefault="00582A5C" w:rsidP="00582A5C">
            <w:pPr>
              <w:spacing w:before="0" w:after="160"/>
              <w:rPr>
                <w:lang w:val="en-NZ"/>
              </w:rPr>
            </w:pPr>
            <w:r w:rsidRPr="00582A5C">
              <w:rPr>
                <w:lang w:val="en-NZ"/>
              </w:rPr>
              <w:t>Optional</w:t>
            </w:r>
          </w:p>
        </w:tc>
      </w:tr>
      <w:tr w:rsidR="00582A5C" w:rsidRPr="00582A5C" w14:paraId="36A04672" w14:textId="77777777" w:rsidTr="00582A5C">
        <w:tc>
          <w:tcPr>
            <w:tcW w:w="1142" w:type="pct"/>
            <w:shd w:val="clear" w:color="auto" w:fill="F2F2F2" w:themeFill="accent4" w:themeFillShade="F2"/>
          </w:tcPr>
          <w:p w14:paraId="75BD709A"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7F95BBFA" w14:textId="77777777" w:rsidR="00582A5C" w:rsidRPr="00582A5C" w:rsidRDefault="00582A5C" w:rsidP="00582A5C">
            <w:pPr>
              <w:spacing w:before="0" w:after="160"/>
              <w:rPr>
                <w:lang w:val="en-NZ"/>
              </w:rPr>
            </w:pPr>
            <w:r w:rsidRPr="00582A5C">
              <w:rPr>
                <w:lang w:val="en-NZ"/>
              </w:rPr>
              <w:t>This field must be provided for all levels of packaging.</w:t>
            </w:r>
          </w:p>
          <w:p w14:paraId="2E5965B9"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3DBB4DE5" w14:textId="77777777" w:rsidR="00582A5C" w:rsidRPr="00582A5C" w:rsidRDefault="00582A5C" w:rsidP="00582A5C">
      <w:pPr>
        <w:pStyle w:val="Heading4"/>
      </w:pPr>
      <w:r w:rsidRPr="00582A5C">
        <w:t>Pharmacode</w:t>
      </w:r>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30279C4E" w14:textId="77777777" w:rsidTr="00582A5C">
        <w:tc>
          <w:tcPr>
            <w:tcW w:w="1142" w:type="pct"/>
            <w:shd w:val="clear" w:color="auto" w:fill="F2F2F2" w:themeFill="accent4" w:themeFillShade="F2"/>
          </w:tcPr>
          <w:p w14:paraId="55A812CC"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2BE5F653" w14:textId="77777777" w:rsidR="00582A5C" w:rsidRPr="00582A5C" w:rsidRDefault="00582A5C" w:rsidP="00582A5C">
            <w:pPr>
              <w:spacing w:before="0" w:after="160"/>
              <w:rPr>
                <w:lang w:val="en-NZ"/>
              </w:rPr>
            </w:pPr>
            <w:r w:rsidRPr="00582A5C">
              <w:rPr>
                <w:lang w:val="en-NZ"/>
              </w:rPr>
              <w:t>Pharmacode</w:t>
            </w:r>
          </w:p>
        </w:tc>
      </w:tr>
      <w:tr w:rsidR="00582A5C" w:rsidRPr="00582A5C" w14:paraId="1E0B1402" w14:textId="77777777" w:rsidTr="00582A5C">
        <w:tc>
          <w:tcPr>
            <w:tcW w:w="1142" w:type="pct"/>
            <w:shd w:val="clear" w:color="auto" w:fill="F2F2F2" w:themeFill="accent4" w:themeFillShade="F2"/>
          </w:tcPr>
          <w:p w14:paraId="7AA4211E"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0597725D" w14:textId="77777777" w:rsidR="00582A5C" w:rsidRPr="00582A5C" w:rsidRDefault="00582A5C" w:rsidP="00582A5C">
            <w:pPr>
              <w:spacing w:before="0" w:after="160"/>
              <w:rPr>
                <w:lang w:val="en-NZ"/>
              </w:rPr>
            </w:pPr>
            <w:r w:rsidRPr="00582A5C">
              <w:rPr>
                <w:lang w:val="en-NZ"/>
              </w:rPr>
              <w:t>The unique identifier of a medicine down to the pack size and strength; that is used by both PHARMAC and Sector Services in their subsidy entitlement and payment process.</w:t>
            </w:r>
          </w:p>
        </w:tc>
      </w:tr>
      <w:tr w:rsidR="00582A5C" w:rsidRPr="00582A5C" w14:paraId="45D1F59D" w14:textId="77777777" w:rsidTr="00582A5C">
        <w:tc>
          <w:tcPr>
            <w:tcW w:w="1142" w:type="pct"/>
            <w:shd w:val="clear" w:color="auto" w:fill="F2F2F2" w:themeFill="accent4" w:themeFillShade="F2"/>
          </w:tcPr>
          <w:p w14:paraId="2A0B4960"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0E0AA7A4" w14:textId="77777777" w:rsidR="00582A5C" w:rsidRPr="00582A5C" w:rsidRDefault="00582A5C" w:rsidP="00582A5C">
            <w:pPr>
              <w:spacing w:before="0" w:after="160"/>
              <w:rPr>
                <w:lang w:val="en-NZ"/>
              </w:rPr>
            </w:pPr>
            <w:r w:rsidRPr="00582A5C">
              <w:rPr>
                <w:lang w:val="en-NZ"/>
              </w:rPr>
              <w:t xml:space="preserve">To uniquely identify subsidised medicines in New Zealand – e.g., </w:t>
            </w:r>
          </w:p>
          <w:p w14:paraId="49CE0828" w14:textId="77777777" w:rsidR="00582A5C" w:rsidRPr="00582A5C" w:rsidRDefault="00582A5C" w:rsidP="00582A5C">
            <w:pPr>
              <w:spacing w:before="0" w:after="160"/>
              <w:rPr>
                <w:lang w:val="en-NZ"/>
              </w:rPr>
            </w:pPr>
            <w:r w:rsidRPr="00582A5C">
              <w:rPr>
                <w:lang w:val="en-NZ"/>
              </w:rPr>
              <w:t xml:space="preserve">ACME Ointment 1%,  30gram pack has a Pharmacode = 2070139; and the </w:t>
            </w:r>
          </w:p>
          <w:p w14:paraId="001BCE9C" w14:textId="77777777" w:rsidR="00582A5C" w:rsidRPr="00582A5C" w:rsidRDefault="00582A5C" w:rsidP="00582A5C">
            <w:pPr>
              <w:spacing w:before="0" w:after="160"/>
              <w:rPr>
                <w:lang w:val="en-NZ"/>
              </w:rPr>
            </w:pPr>
            <w:r w:rsidRPr="00582A5C">
              <w:rPr>
                <w:lang w:val="en-NZ"/>
              </w:rPr>
              <w:t xml:space="preserve">ACME Ointment 1%, 100gram pack has a Pharmacode = 2088200. </w:t>
            </w:r>
          </w:p>
        </w:tc>
      </w:tr>
      <w:tr w:rsidR="00582A5C" w:rsidRPr="00582A5C" w14:paraId="724A5488" w14:textId="77777777" w:rsidTr="00582A5C">
        <w:tc>
          <w:tcPr>
            <w:tcW w:w="1142" w:type="pct"/>
            <w:shd w:val="clear" w:color="auto" w:fill="F2F2F2" w:themeFill="accent4" w:themeFillShade="F2"/>
          </w:tcPr>
          <w:p w14:paraId="22C851B1"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79F2CA5D" w14:textId="77777777" w:rsidR="00582A5C" w:rsidRPr="00582A5C" w:rsidRDefault="00582A5C" w:rsidP="00582A5C">
            <w:pPr>
              <w:spacing w:before="0" w:after="160"/>
              <w:rPr>
                <w:lang w:val="en-NZ"/>
              </w:rPr>
            </w:pPr>
            <w:r w:rsidRPr="00582A5C">
              <w:rPr>
                <w:lang w:val="en-NZ"/>
              </w:rPr>
              <w:t>Used to identify subsidised pharmaceuticals in New Zealand.</w:t>
            </w:r>
          </w:p>
        </w:tc>
      </w:tr>
      <w:tr w:rsidR="00582A5C" w:rsidRPr="00582A5C" w14:paraId="6FA16E32" w14:textId="77777777" w:rsidTr="00582A5C">
        <w:tc>
          <w:tcPr>
            <w:tcW w:w="1142" w:type="pct"/>
            <w:shd w:val="clear" w:color="auto" w:fill="F2F2F2" w:themeFill="accent4" w:themeFillShade="F2"/>
          </w:tcPr>
          <w:p w14:paraId="2899E443"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32D6A5BF" w14:textId="77777777" w:rsidR="00582A5C" w:rsidRPr="00582A5C" w:rsidRDefault="00582A5C" w:rsidP="00582A5C">
            <w:pPr>
              <w:spacing w:before="0" w:after="160"/>
              <w:rPr>
                <w:lang w:val="en-NZ"/>
              </w:rPr>
            </w:pPr>
            <w:r w:rsidRPr="00582A5C">
              <w:rPr>
                <w:lang w:val="en-NZ"/>
              </w:rPr>
              <w:t>GS1: pharmacode (string, 9)</w:t>
            </w:r>
          </w:p>
        </w:tc>
      </w:tr>
      <w:tr w:rsidR="00582A5C" w:rsidRPr="00582A5C" w14:paraId="13EF195A" w14:textId="77777777" w:rsidTr="00582A5C">
        <w:tc>
          <w:tcPr>
            <w:tcW w:w="1142" w:type="pct"/>
            <w:shd w:val="clear" w:color="auto" w:fill="F2F2F2" w:themeFill="accent4" w:themeFillShade="F2"/>
          </w:tcPr>
          <w:p w14:paraId="1F0D5DE4"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5ED7B2B1" w14:textId="77777777" w:rsidR="00582A5C" w:rsidRPr="00582A5C" w:rsidRDefault="00582A5C" w:rsidP="00582A5C">
            <w:pPr>
              <w:spacing w:before="0" w:after="160"/>
              <w:rPr>
                <w:lang w:val="en-NZ"/>
              </w:rPr>
            </w:pPr>
            <w:r w:rsidRPr="00582A5C">
              <w:rPr>
                <w:lang w:val="en-NZ"/>
              </w:rPr>
              <w:t>Supplier, GS1 / Pharmacy Guild of NZ</w:t>
            </w:r>
          </w:p>
        </w:tc>
      </w:tr>
      <w:tr w:rsidR="00582A5C" w:rsidRPr="00582A5C" w14:paraId="4EA9D657" w14:textId="77777777" w:rsidTr="00582A5C">
        <w:tc>
          <w:tcPr>
            <w:tcW w:w="1142" w:type="pct"/>
            <w:shd w:val="clear" w:color="auto" w:fill="F2F2F2" w:themeFill="accent4" w:themeFillShade="F2"/>
          </w:tcPr>
          <w:p w14:paraId="56AC5E7F" w14:textId="77777777" w:rsidR="00582A5C" w:rsidRPr="00582A5C" w:rsidRDefault="00582A5C" w:rsidP="00582A5C">
            <w:pPr>
              <w:spacing w:before="0" w:after="160"/>
              <w:rPr>
                <w:b/>
                <w:lang w:val="en-NZ"/>
              </w:rPr>
            </w:pPr>
            <w:r w:rsidRPr="00582A5C">
              <w:rPr>
                <w:b/>
                <w:lang w:val="en-NZ"/>
              </w:rPr>
              <w:t>Data type</w:t>
            </w:r>
          </w:p>
        </w:tc>
        <w:tc>
          <w:tcPr>
            <w:tcW w:w="1053" w:type="pct"/>
          </w:tcPr>
          <w:p w14:paraId="2DB20EF2" w14:textId="77777777" w:rsidR="00582A5C" w:rsidRPr="00582A5C" w:rsidRDefault="00582A5C" w:rsidP="00582A5C">
            <w:pPr>
              <w:spacing w:before="0" w:after="160"/>
              <w:rPr>
                <w:lang w:val="en-NZ"/>
              </w:rPr>
            </w:pPr>
            <w:r w:rsidRPr="00582A5C">
              <w:rPr>
                <w:lang w:val="en-NZ"/>
              </w:rPr>
              <w:t>Alphanumeric (X)</w:t>
            </w:r>
          </w:p>
        </w:tc>
        <w:tc>
          <w:tcPr>
            <w:tcW w:w="1324" w:type="pct"/>
            <w:shd w:val="clear" w:color="auto" w:fill="F2F2F2" w:themeFill="accent4" w:themeFillShade="F2"/>
          </w:tcPr>
          <w:p w14:paraId="22F42778"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0B9ADA00" w14:textId="77777777" w:rsidR="00582A5C" w:rsidRPr="00582A5C" w:rsidRDefault="00582A5C" w:rsidP="00582A5C">
            <w:pPr>
              <w:spacing w:before="0" w:after="160"/>
              <w:rPr>
                <w:lang w:val="en-NZ"/>
              </w:rPr>
            </w:pPr>
            <w:r w:rsidRPr="00582A5C">
              <w:rPr>
                <w:lang w:val="en-NZ"/>
              </w:rPr>
              <w:t>Text</w:t>
            </w:r>
          </w:p>
        </w:tc>
      </w:tr>
      <w:tr w:rsidR="00582A5C" w:rsidRPr="00582A5C" w14:paraId="476633D9" w14:textId="77777777" w:rsidTr="00582A5C">
        <w:tc>
          <w:tcPr>
            <w:tcW w:w="1142" w:type="pct"/>
            <w:shd w:val="clear" w:color="auto" w:fill="F2F2F2" w:themeFill="accent4" w:themeFillShade="F2"/>
          </w:tcPr>
          <w:p w14:paraId="6490A51D" w14:textId="77777777" w:rsidR="00582A5C" w:rsidRPr="00582A5C" w:rsidRDefault="00582A5C" w:rsidP="00582A5C">
            <w:pPr>
              <w:spacing w:before="0" w:after="160"/>
              <w:rPr>
                <w:b/>
                <w:lang w:val="en-NZ"/>
              </w:rPr>
            </w:pPr>
            <w:r w:rsidRPr="00582A5C">
              <w:rPr>
                <w:b/>
                <w:lang w:val="en-NZ"/>
              </w:rPr>
              <w:t>Field size</w:t>
            </w:r>
          </w:p>
        </w:tc>
        <w:tc>
          <w:tcPr>
            <w:tcW w:w="1053" w:type="pct"/>
          </w:tcPr>
          <w:p w14:paraId="1C1B3DC0" w14:textId="77777777" w:rsidR="00582A5C" w:rsidRPr="00582A5C" w:rsidRDefault="00582A5C" w:rsidP="00582A5C">
            <w:pPr>
              <w:spacing w:before="0" w:after="160"/>
              <w:rPr>
                <w:lang w:val="en-NZ"/>
              </w:rPr>
            </w:pPr>
            <w:r w:rsidRPr="00582A5C">
              <w:rPr>
                <w:lang w:val="en-NZ"/>
              </w:rPr>
              <w:t>9</w:t>
            </w:r>
          </w:p>
        </w:tc>
        <w:tc>
          <w:tcPr>
            <w:tcW w:w="1324" w:type="pct"/>
            <w:shd w:val="clear" w:color="auto" w:fill="F2F2F2" w:themeFill="accent4" w:themeFillShade="F2"/>
          </w:tcPr>
          <w:p w14:paraId="5C1CBE06"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55B2CCC3" w14:textId="77777777" w:rsidR="00582A5C" w:rsidRPr="00582A5C" w:rsidRDefault="00582A5C" w:rsidP="00582A5C">
            <w:pPr>
              <w:spacing w:before="0" w:after="160"/>
              <w:rPr>
                <w:lang w:val="en-NZ"/>
              </w:rPr>
            </w:pPr>
            <w:r w:rsidRPr="00582A5C">
              <w:rPr>
                <w:lang w:val="en-NZ"/>
              </w:rPr>
              <w:t>X(9)</w:t>
            </w:r>
          </w:p>
        </w:tc>
      </w:tr>
      <w:tr w:rsidR="00582A5C" w:rsidRPr="00582A5C" w14:paraId="149FB2FE" w14:textId="77777777" w:rsidTr="00582A5C">
        <w:tc>
          <w:tcPr>
            <w:tcW w:w="1142" w:type="pct"/>
            <w:shd w:val="clear" w:color="auto" w:fill="F2F2F2" w:themeFill="accent4" w:themeFillShade="F2"/>
          </w:tcPr>
          <w:p w14:paraId="36DFF1F6"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485233F2" w14:textId="77777777" w:rsidR="00582A5C" w:rsidRPr="00582A5C" w:rsidRDefault="00582A5C" w:rsidP="00582A5C">
            <w:pPr>
              <w:spacing w:before="0" w:after="160"/>
              <w:rPr>
                <w:lang w:val="en-NZ"/>
              </w:rPr>
            </w:pPr>
            <w:r w:rsidRPr="00582A5C">
              <w:rPr>
                <w:iCs/>
                <w:lang w:val="en-NZ"/>
              </w:rPr>
              <w:t>-</w:t>
            </w:r>
          </w:p>
        </w:tc>
      </w:tr>
      <w:tr w:rsidR="00582A5C" w:rsidRPr="00582A5C" w14:paraId="3FB8C1E5" w14:textId="77777777" w:rsidTr="00582A5C">
        <w:tc>
          <w:tcPr>
            <w:tcW w:w="1142" w:type="pct"/>
            <w:shd w:val="clear" w:color="auto" w:fill="F2F2F2" w:themeFill="accent4" w:themeFillShade="F2"/>
          </w:tcPr>
          <w:p w14:paraId="4DA27936"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6D10FCA2" w14:textId="77777777" w:rsidR="00582A5C" w:rsidRPr="00582A5C" w:rsidRDefault="00582A5C" w:rsidP="00582A5C">
            <w:pPr>
              <w:spacing w:before="0" w:after="160"/>
              <w:rPr>
                <w:lang w:val="en-NZ"/>
              </w:rPr>
            </w:pPr>
            <w:r w:rsidRPr="00582A5C">
              <w:rPr>
                <w:lang w:val="en-NZ"/>
              </w:rPr>
              <w:t>Optional</w:t>
            </w:r>
          </w:p>
        </w:tc>
      </w:tr>
      <w:tr w:rsidR="00582A5C" w:rsidRPr="00582A5C" w14:paraId="549B3808" w14:textId="77777777" w:rsidTr="00582A5C">
        <w:tc>
          <w:tcPr>
            <w:tcW w:w="1142" w:type="pct"/>
            <w:shd w:val="clear" w:color="auto" w:fill="F2F2F2" w:themeFill="accent4" w:themeFillShade="F2"/>
          </w:tcPr>
          <w:p w14:paraId="2DF34F86"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6A3E9FA5" w14:textId="77777777" w:rsidR="00582A5C" w:rsidRPr="00582A5C" w:rsidRDefault="00582A5C" w:rsidP="00582A5C">
            <w:pPr>
              <w:spacing w:before="0" w:after="160"/>
              <w:rPr>
                <w:lang w:val="en-NZ"/>
              </w:rPr>
            </w:pPr>
            <w:r w:rsidRPr="00582A5C">
              <w:rPr>
                <w:lang w:val="en-NZ"/>
              </w:rPr>
              <w:t>To be entered when it is the base unit.</w:t>
            </w:r>
          </w:p>
          <w:p w14:paraId="7F7F6038" w14:textId="77777777" w:rsidR="00582A5C" w:rsidRPr="00582A5C" w:rsidRDefault="00000000" w:rsidP="00582A5C">
            <w:pPr>
              <w:spacing w:before="0" w:after="160"/>
              <w:rPr>
                <w:lang w:val="en-NZ"/>
              </w:rPr>
            </w:pPr>
            <w:hyperlink w:anchor="_Appendix_1_–" w:history="1">
              <w:r w:rsidR="00582A5C" w:rsidRPr="00582A5C">
                <w:rPr>
                  <w:rStyle w:val="Hyperlink"/>
                  <w:b/>
                  <w:bCs/>
                  <w:lang w:val="en-NZ"/>
                </w:rPr>
                <w:t>Appendix 1 – Common examples of packaging hierarchy</w:t>
              </w:r>
            </w:hyperlink>
          </w:p>
        </w:tc>
      </w:tr>
    </w:tbl>
    <w:p w14:paraId="1F105569" w14:textId="77777777" w:rsidR="00582A5C" w:rsidRPr="00582A5C" w:rsidRDefault="00582A5C" w:rsidP="00582A5C">
      <w:pPr>
        <w:pStyle w:val="Heading4"/>
      </w:pPr>
      <w:r w:rsidRPr="00582A5C">
        <w:t>Healthcare Component Type C1 (C1-C5)</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4346EFE0" w14:textId="77777777" w:rsidTr="00582A5C">
        <w:tc>
          <w:tcPr>
            <w:tcW w:w="1143" w:type="pct"/>
            <w:shd w:val="clear" w:color="auto" w:fill="F2F2F2" w:themeFill="accent4" w:themeFillShade="F2"/>
          </w:tcPr>
          <w:p w14:paraId="50A95C29"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0C416185" w14:textId="77777777" w:rsidR="00582A5C" w:rsidRPr="00582A5C" w:rsidRDefault="00582A5C" w:rsidP="00582A5C">
            <w:pPr>
              <w:spacing w:before="0" w:after="160"/>
              <w:rPr>
                <w:lang w:val="en-NZ"/>
              </w:rPr>
            </w:pPr>
            <w:r w:rsidRPr="00582A5C">
              <w:rPr>
                <w:lang w:val="en-NZ"/>
              </w:rPr>
              <w:t>Healthcare component Type C1</w:t>
            </w:r>
          </w:p>
        </w:tc>
      </w:tr>
      <w:tr w:rsidR="00582A5C" w:rsidRPr="00582A5C" w14:paraId="19E69BCC" w14:textId="77777777" w:rsidTr="00582A5C">
        <w:tc>
          <w:tcPr>
            <w:tcW w:w="1143" w:type="pct"/>
            <w:shd w:val="clear" w:color="auto" w:fill="F2F2F2" w:themeFill="accent4" w:themeFillShade="F2"/>
          </w:tcPr>
          <w:p w14:paraId="136D45EF"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6220A854" w14:textId="77777777" w:rsidR="00582A5C" w:rsidRPr="00582A5C" w:rsidRDefault="00582A5C" w:rsidP="00582A5C">
            <w:pPr>
              <w:spacing w:before="0" w:after="160"/>
              <w:rPr>
                <w:lang w:val="en-NZ"/>
              </w:rPr>
            </w:pPr>
            <w:r w:rsidRPr="00582A5C">
              <w:rPr>
                <w:lang w:val="en-NZ"/>
              </w:rPr>
              <w:t>Indicates if the product is a Device or a Medicine.</w:t>
            </w:r>
          </w:p>
        </w:tc>
      </w:tr>
      <w:tr w:rsidR="00582A5C" w:rsidRPr="00582A5C" w14:paraId="74B5DD48" w14:textId="77777777" w:rsidTr="00582A5C">
        <w:tc>
          <w:tcPr>
            <w:tcW w:w="1143" w:type="pct"/>
            <w:shd w:val="clear" w:color="auto" w:fill="F2F2F2" w:themeFill="accent4" w:themeFillShade="F2"/>
          </w:tcPr>
          <w:p w14:paraId="3EF3AF8F"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25A2E19C" w14:textId="77777777" w:rsidR="00582A5C" w:rsidRPr="00582A5C" w:rsidRDefault="00582A5C" w:rsidP="00582A5C">
            <w:pPr>
              <w:spacing w:before="0" w:after="160"/>
              <w:rPr>
                <w:lang w:val="en-NZ"/>
              </w:rPr>
            </w:pPr>
            <w:r w:rsidRPr="00582A5C">
              <w:rPr>
                <w:lang w:val="en-NZ"/>
              </w:rPr>
              <w:t>To identify if the trade item is a medicine or a device. – e.g, the attribute value for the trade item ‘RDR Cold &amp; Flu Tablets 24 Pack’ is populated as ‘M’, as this is a medicine.</w:t>
            </w:r>
          </w:p>
        </w:tc>
      </w:tr>
      <w:tr w:rsidR="00582A5C" w:rsidRPr="00582A5C" w14:paraId="69BCC243" w14:textId="77777777" w:rsidTr="00582A5C">
        <w:tc>
          <w:tcPr>
            <w:tcW w:w="1143" w:type="pct"/>
            <w:shd w:val="clear" w:color="auto" w:fill="F2F2F2" w:themeFill="accent4" w:themeFillShade="F2"/>
          </w:tcPr>
          <w:p w14:paraId="7FF71B86"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45E7D3FF" w14:textId="77777777" w:rsidR="00582A5C" w:rsidRPr="00582A5C" w:rsidRDefault="00582A5C" w:rsidP="00582A5C">
            <w:pPr>
              <w:spacing w:before="0" w:after="160"/>
              <w:rPr>
                <w:lang w:val="en-NZ"/>
              </w:rPr>
            </w:pPr>
            <w:r w:rsidRPr="00582A5C">
              <w:rPr>
                <w:lang w:val="en-NZ"/>
              </w:rPr>
              <w:t>Used to determine is the trade item is a device or a medicine.</w:t>
            </w:r>
          </w:p>
        </w:tc>
      </w:tr>
      <w:tr w:rsidR="00582A5C" w:rsidRPr="00582A5C" w14:paraId="22AF3E2F" w14:textId="77777777" w:rsidTr="00582A5C">
        <w:tc>
          <w:tcPr>
            <w:tcW w:w="1143" w:type="pct"/>
            <w:shd w:val="clear" w:color="auto" w:fill="F2F2F2" w:themeFill="accent4" w:themeFillShade="F2"/>
          </w:tcPr>
          <w:p w14:paraId="0975825F"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7C173DEA" w14:textId="77777777" w:rsidR="00582A5C" w:rsidRPr="00582A5C" w:rsidRDefault="00582A5C" w:rsidP="00582A5C">
            <w:pPr>
              <w:spacing w:before="0" w:after="160"/>
              <w:rPr>
                <w:lang w:val="en-NZ"/>
              </w:rPr>
            </w:pPr>
            <w:r w:rsidRPr="00582A5C">
              <w:rPr>
                <w:lang w:val="en-NZ"/>
              </w:rPr>
              <w:t>GS1: healthcareComponentTypeC1 (string, 1)</w:t>
            </w:r>
          </w:p>
        </w:tc>
      </w:tr>
      <w:tr w:rsidR="00582A5C" w:rsidRPr="00582A5C" w14:paraId="1A622967" w14:textId="77777777" w:rsidTr="00582A5C">
        <w:tc>
          <w:tcPr>
            <w:tcW w:w="1143" w:type="pct"/>
            <w:shd w:val="clear" w:color="auto" w:fill="F2F2F2" w:themeFill="accent4" w:themeFillShade="F2"/>
          </w:tcPr>
          <w:p w14:paraId="37F15470"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40410B7A" w14:textId="77777777" w:rsidR="00582A5C" w:rsidRPr="00582A5C" w:rsidRDefault="00582A5C" w:rsidP="00582A5C">
            <w:pPr>
              <w:spacing w:before="0" w:after="160"/>
              <w:rPr>
                <w:lang w:val="en-NZ"/>
              </w:rPr>
            </w:pPr>
            <w:r w:rsidRPr="00582A5C">
              <w:rPr>
                <w:lang w:val="en-NZ"/>
              </w:rPr>
              <w:t>Supplier, GS1</w:t>
            </w:r>
          </w:p>
        </w:tc>
      </w:tr>
      <w:tr w:rsidR="00582A5C" w:rsidRPr="00582A5C" w14:paraId="69634369" w14:textId="77777777" w:rsidTr="00582A5C">
        <w:tc>
          <w:tcPr>
            <w:tcW w:w="1143" w:type="pct"/>
            <w:shd w:val="clear" w:color="auto" w:fill="F2F2F2" w:themeFill="accent4" w:themeFillShade="F2"/>
          </w:tcPr>
          <w:p w14:paraId="42DB2557" w14:textId="77777777" w:rsidR="00582A5C" w:rsidRPr="00582A5C" w:rsidRDefault="00582A5C" w:rsidP="00582A5C">
            <w:pPr>
              <w:spacing w:before="0" w:after="160"/>
              <w:rPr>
                <w:b/>
                <w:lang w:val="en-NZ"/>
              </w:rPr>
            </w:pPr>
            <w:r w:rsidRPr="00582A5C">
              <w:rPr>
                <w:b/>
                <w:lang w:val="en-NZ"/>
              </w:rPr>
              <w:t>Data type</w:t>
            </w:r>
          </w:p>
        </w:tc>
        <w:tc>
          <w:tcPr>
            <w:tcW w:w="1227" w:type="pct"/>
          </w:tcPr>
          <w:p w14:paraId="6C345B09" w14:textId="77777777" w:rsidR="00582A5C" w:rsidRPr="00582A5C" w:rsidRDefault="00582A5C" w:rsidP="00582A5C">
            <w:pPr>
              <w:spacing w:before="0" w:after="160"/>
              <w:rPr>
                <w:lang w:val="en-NZ"/>
              </w:rPr>
            </w:pPr>
            <w:r w:rsidRPr="00582A5C">
              <w:rPr>
                <w:lang w:val="en-NZ"/>
              </w:rPr>
              <w:t>Alphabetic(A)</w:t>
            </w:r>
          </w:p>
        </w:tc>
        <w:tc>
          <w:tcPr>
            <w:tcW w:w="1321" w:type="pct"/>
            <w:shd w:val="clear" w:color="auto" w:fill="F2F2F2" w:themeFill="accent4" w:themeFillShade="F2"/>
          </w:tcPr>
          <w:p w14:paraId="2F955FB5"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10856AEA" w14:textId="77777777" w:rsidR="00582A5C" w:rsidRPr="00582A5C" w:rsidRDefault="00582A5C" w:rsidP="00582A5C">
            <w:pPr>
              <w:spacing w:before="0" w:after="160"/>
              <w:rPr>
                <w:lang w:val="en-NZ"/>
              </w:rPr>
            </w:pPr>
            <w:r w:rsidRPr="00582A5C">
              <w:rPr>
                <w:lang w:val="en-NZ"/>
              </w:rPr>
              <w:t>Code</w:t>
            </w:r>
          </w:p>
        </w:tc>
      </w:tr>
      <w:tr w:rsidR="00582A5C" w:rsidRPr="00582A5C" w14:paraId="21EE8EA4" w14:textId="77777777" w:rsidTr="00582A5C">
        <w:tc>
          <w:tcPr>
            <w:tcW w:w="1143" w:type="pct"/>
            <w:shd w:val="clear" w:color="auto" w:fill="F2F2F2" w:themeFill="accent4" w:themeFillShade="F2"/>
          </w:tcPr>
          <w:p w14:paraId="201DFA06" w14:textId="77777777" w:rsidR="00582A5C" w:rsidRPr="00582A5C" w:rsidRDefault="00582A5C" w:rsidP="00582A5C">
            <w:pPr>
              <w:spacing w:before="0" w:after="160"/>
              <w:rPr>
                <w:b/>
                <w:lang w:val="en-NZ"/>
              </w:rPr>
            </w:pPr>
            <w:r w:rsidRPr="00582A5C">
              <w:rPr>
                <w:b/>
                <w:lang w:val="en-NZ"/>
              </w:rPr>
              <w:t>Field Size</w:t>
            </w:r>
          </w:p>
        </w:tc>
        <w:tc>
          <w:tcPr>
            <w:tcW w:w="1227" w:type="pct"/>
          </w:tcPr>
          <w:p w14:paraId="390D7AB7" w14:textId="77777777" w:rsidR="00582A5C" w:rsidRPr="00582A5C" w:rsidRDefault="00582A5C" w:rsidP="00582A5C">
            <w:pPr>
              <w:spacing w:before="0" w:after="160"/>
              <w:rPr>
                <w:lang w:val="en-NZ"/>
              </w:rPr>
            </w:pPr>
            <w:r w:rsidRPr="00582A5C">
              <w:rPr>
                <w:lang w:val="en-NZ"/>
              </w:rPr>
              <w:t>1</w:t>
            </w:r>
          </w:p>
        </w:tc>
        <w:tc>
          <w:tcPr>
            <w:tcW w:w="1321" w:type="pct"/>
            <w:shd w:val="clear" w:color="auto" w:fill="F2F2F2" w:themeFill="accent4" w:themeFillShade="F2"/>
          </w:tcPr>
          <w:p w14:paraId="5529A3B5"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397A3FCE" w14:textId="77777777" w:rsidR="00582A5C" w:rsidRPr="00582A5C" w:rsidRDefault="00582A5C" w:rsidP="00582A5C">
            <w:pPr>
              <w:spacing w:before="0" w:after="160"/>
              <w:rPr>
                <w:lang w:val="en-NZ"/>
              </w:rPr>
            </w:pPr>
            <w:r w:rsidRPr="00582A5C">
              <w:rPr>
                <w:lang w:val="en-NZ"/>
              </w:rPr>
              <w:t>A(1)</w:t>
            </w:r>
          </w:p>
        </w:tc>
      </w:tr>
      <w:tr w:rsidR="00582A5C" w:rsidRPr="00582A5C" w14:paraId="57919FBB" w14:textId="77777777" w:rsidTr="00582A5C">
        <w:tc>
          <w:tcPr>
            <w:tcW w:w="1143" w:type="pct"/>
            <w:shd w:val="clear" w:color="auto" w:fill="F2F2F2" w:themeFill="accent4" w:themeFillShade="F2"/>
          </w:tcPr>
          <w:p w14:paraId="57E2E405"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365287BB" w14:textId="77777777" w:rsidR="00582A5C" w:rsidRPr="00582A5C" w:rsidRDefault="00000000" w:rsidP="00582A5C">
            <w:pPr>
              <w:spacing w:before="0" w:after="160"/>
              <w:rPr>
                <w:b/>
                <w:bCs/>
                <w:lang w:val="en-NZ"/>
              </w:rPr>
            </w:pPr>
            <w:hyperlink r:id="rId38" w:history="1">
              <w:r w:rsidR="00582A5C" w:rsidRPr="00582A5C">
                <w:rPr>
                  <w:rStyle w:val="Hyperlink"/>
                  <w:b/>
                  <w:bCs/>
                  <w:lang w:val="en-NZ"/>
                </w:rPr>
                <w:t>GS1 NPC Code List</w:t>
              </w:r>
            </w:hyperlink>
          </w:p>
          <w:p w14:paraId="172DEAB3" w14:textId="77777777" w:rsidR="00582A5C" w:rsidRPr="00582A5C" w:rsidRDefault="00000000" w:rsidP="00582A5C">
            <w:pPr>
              <w:spacing w:before="0" w:after="160"/>
              <w:rPr>
                <w:lang w:val="en-NZ"/>
              </w:rPr>
            </w:pPr>
            <w:hyperlink w:anchor="_Proposed_Appendix_17_1" w:history="1">
              <w:r w:rsidR="00582A5C" w:rsidRPr="00582A5C">
                <w:rPr>
                  <w:rStyle w:val="Hyperlink"/>
                  <w:b/>
                  <w:bCs/>
                  <w:lang w:val="en-NZ"/>
                </w:rPr>
                <w:t>Appendix 17 – Healthcare Component Type C1 (C1-C5)</w:t>
              </w:r>
            </w:hyperlink>
          </w:p>
        </w:tc>
      </w:tr>
      <w:tr w:rsidR="00582A5C" w:rsidRPr="00582A5C" w14:paraId="4B65CCFA" w14:textId="77777777" w:rsidTr="00582A5C">
        <w:tc>
          <w:tcPr>
            <w:tcW w:w="1143" w:type="pct"/>
            <w:shd w:val="clear" w:color="auto" w:fill="F2F2F2" w:themeFill="accent4" w:themeFillShade="F2"/>
          </w:tcPr>
          <w:p w14:paraId="08A9A673"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6F633143" w14:textId="77777777" w:rsidR="00582A5C" w:rsidRPr="00582A5C" w:rsidRDefault="00582A5C" w:rsidP="00582A5C">
            <w:pPr>
              <w:spacing w:before="0" w:after="160"/>
              <w:rPr>
                <w:lang w:val="en-NZ"/>
              </w:rPr>
            </w:pPr>
            <w:r w:rsidRPr="00582A5C">
              <w:rPr>
                <w:lang w:val="en-NZ"/>
              </w:rPr>
              <w:t>Optional</w:t>
            </w:r>
          </w:p>
        </w:tc>
      </w:tr>
      <w:tr w:rsidR="00582A5C" w:rsidRPr="00582A5C" w14:paraId="4714358E" w14:textId="77777777" w:rsidTr="00582A5C">
        <w:tc>
          <w:tcPr>
            <w:tcW w:w="1143" w:type="pct"/>
            <w:shd w:val="clear" w:color="auto" w:fill="F2F2F2" w:themeFill="accent4" w:themeFillShade="F2"/>
          </w:tcPr>
          <w:p w14:paraId="1B75738E"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03DED52C" w14:textId="77777777" w:rsidR="00582A5C" w:rsidRPr="00582A5C" w:rsidRDefault="00582A5C" w:rsidP="00582A5C">
            <w:pPr>
              <w:spacing w:before="0" w:after="160"/>
              <w:rPr>
                <w:lang w:val="en-NZ"/>
              </w:rPr>
            </w:pPr>
            <w:r w:rsidRPr="00582A5C">
              <w:rPr>
                <w:lang w:val="en-NZ"/>
              </w:rPr>
              <w:t>To be entered when it is the base unit.</w:t>
            </w:r>
          </w:p>
          <w:p w14:paraId="16A4B082"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6D57699E" w14:textId="77777777" w:rsidR="00582A5C" w:rsidRPr="00582A5C" w:rsidRDefault="00582A5C" w:rsidP="00582A5C">
      <w:pPr>
        <w:pStyle w:val="Heading4"/>
      </w:pPr>
      <w:r w:rsidRPr="00582A5C">
        <w:t>Medication Form Code C1D1</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364222F0" w14:textId="77777777" w:rsidTr="00582A5C">
        <w:tc>
          <w:tcPr>
            <w:tcW w:w="1143" w:type="pct"/>
            <w:shd w:val="clear" w:color="auto" w:fill="F2F2F2" w:themeFill="accent4" w:themeFillShade="F2"/>
          </w:tcPr>
          <w:p w14:paraId="4D7BB4DB"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1DD6031D" w14:textId="77777777" w:rsidR="00582A5C" w:rsidRPr="00582A5C" w:rsidRDefault="00582A5C" w:rsidP="00582A5C">
            <w:pPr>
              <w:spacing w:before="0" w:after="160"/>
              <w:rPr>
                <w:lang w:val="en-NZ"/>
              </w:rPr>
            </w:pPr>
            <w:r w:rsidRPr="00582A5C">
              <w:rPr>
                <w:lang w:val="en-NZ"/>
              </w:rPr>
              <w:t>Medication Form Code C1D1</w:t>
            </w:r>
          </w:p>
        </w:tc>
      </w:tr>
      <w:tr w:rsidR="00582A5C" w:rsidRPr="00582A5C" w14:paraId="0CFEF276" w14:textId="77777777" w:rsidTr="00582A5C">
        <w:tc>
          <w:tcPr>
            <w:tcW w:w="1143" w:type="pct"/>
            <w:shd w:val="clear" w:color="auto" w:fill="F2F2F2" w:themeFill="accent4" w:themeFillShade="F2"/>
          </w:tcPr>
          <w:p w14:paraId="22431BE5"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0391D758" w14:textId="77777777" w:rsidR="00582A5C" w:rsidRPr="00582A5C" w:rsidRDefault="00582A5C" w:rsidP="00582A5C">
            <w:pPr>
              <w:spacing w:before="0" w:after="160"/>
              <w:rPr>
                <w:lang w:val="en-NZ"/>
              </w:rPr>
            </w:pPr>
            <w:r w:rsidRPr="00582A5C">
              <w:rPr>
                <w:lang w:val="en-NZ"/>
              </w:rPr>
              <w:t>The physical structure of the medicine.</w:t>
            </w:r>
          </w:p>
        </w:tc>
      </w:tr>
      <w:tr w:rsidR="00582A5C" w:rsidRPr="00582A5C" w14:paraId="4E352362" w14:textId="77777777" w:rsidTr="00582A5C">
        <w:tc>
          <w:tcPr>
            <w:tcW w:w="1143" w:type="pct"/>
            <w:shd w:val="clear" w:color="auto" w:fill="F2F2F2" w:themeFill="accent4" w:themeFillShade="F2"/>
          </w:tcPr>
          <w:p w14:paraId="2BA841C8"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70F04FDF" w14:textId="77777777" w:rsidR="00582A5C" w:rsidRPr="00582A5C" w:rsidRDefault="00582A5C" w:rsidP="00582A5C">
            <w:pPr>
              <w:spacing w:before="0" w:after="160"/>
              <w:rPr>
                <w:lang w:val="en-NZ"/>
              </w:rPr>
            </w:pPr>
            <w:r w:rsidRPr="00582A5C">
              <w:rPr>
                <w:lang w:val="en-NZ"/>
              </w:rPr>
              <w:t>To identify the medicine physical structure that is orderable. – e.g., CAP (capsule), TAB (tablet), CREAM (cream), INJ (Injection), SOL (solution).</w:t>
            </w:r>
          </w:p>
        </w:tc>
      </w:tr>
      <w:tr w:rsidR="00582A5C" w:rsidRPr="00582A5C" w14:paraId="3BB868AA" w14:textId="77777777" w:rsidTr="00582A5C">
        <w:tc>
          <w:tcPr>
            <w:tcW w:w="1143" w:type="pct"/>
            <w:shd w:val="clear" w:color="auto" w:fill="F2F2F2" w:themeFill="accent4" w:themeFillShade="F2"/>
          </w:tcPr>
          <w:p w14:paraId="679B4CBA"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4BDB6B83" w14:textId="77777777" w:rsidR="00582A5C" w:rsidRPr="00582A5C" w:rsidRDefault="00582A5C" w:rsidP="00582A5C">
            <w:pPr>
              <w:spacing w:before="0" w:after="160"/>
              <w:rPr>
                <w:lang w:val="en-NZ"/>
              </w:rPr>
            </w:pPr>
            <w:r w:rsidRPr="00582A5C">
              <w:rPr>
                <w:lang w:val="en-NZ"/>
              </w:rPr>
              <w:t>Used to notify the physical form of the medicine.</w:t>
            </w:r>
          </w:p>
        </w:tc>
      </w:tr>
      <w:tr w:rsidR="00582A5C" w:rsidRPr="00582A5C" w14:paraId="2ABA7647" w14:textId="77777777" w:rsidTr="00582A5C">
        <w:tc>
          <w:tcPr>
            <w:tcW w:w="1143" w:type="pct"/>
            <w:shd w:val="clear" w:color="auto" w:fill="F2F2F2" w:themeFill="accent4" w:themeFillShade="F2"/>
          </w:tcPr>
          <w:p w14:paraId="2C942710"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4AAB5A77" w14:textId="77777777" w:rsidR="00582A5C" w:rsidRPr="00582A5C" w:rsidRDefault="00582A5C" w:rsidP="00582A5C">
            <w:pPr>
              <w:spacing w:before="0" w:after="160"/>
              <w:rPr>
                <w:lang w:val="en-NZ"/>
              </w:rPr>
            </w:pPr>
            <w:r w:rsidRPr="00582A5C">
              <w:rPr>
                <w:lang w:val="en-NZ"/>
              </w:rPr>
              <w:t>GS1: medicationFormCodeCxDy (string, 14)</w:t>
            </w:r>
          </w:p>
        </w:tc>
      </w:tr>
      <w:tr w:rsidR="00582A5C" w:rsidRPr="00582A5C" w14:paraId="46D9DA56" w14:textId="77777777" w:rsidTr="00582A5C">
        <w:tc>
          <w:tcPr>
            <w:tcW w:w="1143" w:type="pct"/>
            <w:shd w:val="clear" w:color="auto" w:fill="F2F2F2" w:themeFill="accent4" w:themeFillShade="F2"/>
          </w:tcPr>
          <w:p w14:paraId="4E583C9C"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2A1A1D11" w14:textId="77777777" w:rsidR="00582A5C" w:rsidRPr="00582A5C" w:rsidRDefault="00582A5C" w:rsidP="00582A5C">
            <w:pPr>
              <w:spacing w:before="0" w:after="160"/>
              <w:rPr>
                <w:lang w:val="en-NZ"/>
              </w:rPr>
            </w:pPr>
            <w:r w:rsidRPr="00582A5C">
              <w:rPr>
                <w:lang w:val="en-NZ"/>
              </w:rPr>
              <w:t>Supplier, GS1</w:t>
            </w:r>
          </w:p>
        </w:tc>
      </w:tr>
      <w:tr w:rsidR="00582A5C" w:rsidRPr="00582A5C" w14:paraId="6B1D0987" w14:textId="77777777" w:rsidTr="00582A5C">
        <w:tc>
          <w:tcPr>
            <w:tcW w:w="1143" w:type="pct"/>
            <w:shd w:val="clear" w:color="auto" w:fill="F2F2F2" w:themeFill="accent4" w:themeFillShade="F2"/>
          </w:tcPr>
          <w:p w14:paraId="2E99E1D2" w14:textId="77777777" w:rsidR="00582A5C" w:rsidRPr="00582A5C" w:rsidRDefault="00582A5C" w:rsidP="00582A5C">
            <w:pPr>
              <w:spacing w:before="0" w:after="160"/>
              <w:rPr>
                <w:b/>
                <w:lang w:val="en-NZ"/>
              </w:rPr>
            </w:pPr>
            <w:r w:rsidRPr="00582A5C">
              <w:rPr>
                <w:b/>
                <w:lang w:val="en-NZ"/>
              </w:rPr>
              <w:t>Data type</w:t>
            </w:r>
          </w:p>
        </w:tc>
        <w:tc>
          <w:tcPr>
            <w:tcW w:w="1227" w:type="pct"/>
          </w:tcPr>
          <w:p w14:paraId="60790131" w14:textId="77777777" w:rsidR="00582A5C" w:rsidRPr="00582A5C" w:rsidRDefault="00582A5C" w:rsidP="00582A5C">
            <w:pPr>
              <w:spacing w:before="0" w:after="160"/>
              <w:rPr>
                <w:lang w:val="en-NZ"/>
              </w:rPr>
            </w:pPr>
            <w:r w:rsidRPr="00582A5C">
              <w:rPr>
                <w:lang w:val="en-NZ"/>
              </w:rPr>
              <w:t>Alphabetic(A)</w:t>
            </w:r>
          </w:p>
        </w:tc>
        <w:tc>
          <w:tcPr>
            <w:tcW w:w="1321" w:type="pct"/>
            <w:shd w:val="clear" w:color="auto" w:fill="F2F2F2" w:themeFill="accent4" w:themeFillShade="F2"/>
          </w:tcPr>
          <w:p w14:paraId="1D2F8EB8"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4482DB1F" w14:textId="77777777" w:rsidR="00582A5C" w:rsidRPr="00582A5C" w:rsidRDefault="00582A5C" w:rsidP="00582A5C">
            <w:pPr>
              <w:spacing w:before="0" w:after="160"/>
              <w:rPr>
                <w:lang w:val="en-NZ"/>
              </w:rPr>
            </w:pPr>
            <w:r w:rsidRPr="00582A5C">
              <w:rPr>
                <w:lang w:val="en-NZ"/>
              </w:rPr>
              <w:t>Code</w:t>
            </w:r>
          </w:p>
        </w:tc>
      </w:tr>
      <w:tr w:rsidR="00582A5C" w:rsidRPr="00582A5C" w14:paraId="503779FC" w14:textId="77777777" w:rsidTr="00582A5C">
        <w:tc>
          <w:tcPr>
            <w:tcW w:w="1143" w:type="pct"/>
            <w:shd w:val="clear" w:color="auto" w:fill="F2F2F2" w:themeFill="accent4" w:themeFillShade="F2"/>
          </w:tcPr>
          <w:p w14:paraId="54037501" w14:textId="77777777" w:rsidR="00582A5C" w:rsidRPr="00582A5C" w:rsidRDefault="00582A5C" w:rsidP="00582A5C">
            <w:pPr>
              <w:spacing w:before="0" w:after="160"/>
              <w:rPr>
                <w:b/>
                <w:lang w:val="en-NZ"/>
              </w:rPr>
            </w:pPr>
            <w:r w:rsidRPr="00582A5C">
              <w:rPr>
                <w:b/>
                <w:lang w:val="en-NZ"/>
              </w:rPr>
              <w:t>Field Size</w:t>
            </w:r>
          </w:p>
        </w:tc>
        <w:tc>
          <w:tcPr>
            <w:tcW w:w="1227" w:type="pct"/>
          </w:tcPr>
          <w:p w14:paraId="23AC9609" w14:textId="77777777" w:rsidR="00582A5C" w:rsidRPr="00582A5C" w:rsidRDefault="00582A5C" w:rsidP="00582A5C">
            <w:pPr>
              <w:spacing w:before="0" w:after="160"/>
              <w:rPr>
                <w:lang w:val="en-NZ"/>
              </w:rPr>
            </w:pPr>
            <w:r w:rsidRPr="00582A5C">
              <w:rPr>
                <w:lang w:val="en-NZ"/>
              </w:rPr>
              <w:t>14</w:t>
            </w:r>
          </w:p>
        </w:tc>
        <w:tc>
          <w:tcPr>
            <w:tcW w:w="1321" w:type="pct"/>
            <w:shd w:val="clear" w:color="auto" w:fill="F2F2F2" w:themeFill="accent4" w:themeFillShade="F2"/>
          </w:tcPr>
          <w:p w14:paraId="2F04959C"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5DEC604E" w14:textId="77777777" w:rsidR="00582A5C" w:rsidRPr="00582A5C" w:rsidRDefault="00582A5C" w:rsidP="00582A5C">
            <w:pPr>
              <w:spacing w:before="0" w:after="160"/>
              <w:rPr>
                <w:lang w:val="en-NZ"/>
              </w:rPr>
            </w:pPr>
            <w:r w:rsidRPr="00582A5C">
              <w:rPr>
                <w:lang w:val="en-NZ"/>
              </w:rPr>
              <w:t>A(14)</w:t>
            </w:r>
          </w:p>
        </w:tc>
      </w:tr>
      <w:tr w:rsidR="00582A5C" w:rsidRPr="00582A5C" w14:paraId="73FB9B4B" w14:textId="77777777" w:rsidTr="00582A5C">
        <w:tc>
          <w:tcPr>
            <w:tcW w:w="1143" w:type="pct"/>
            <w:shd w:val="clear" w:color="auto" w:fill="F2F2F2" w:themeFill="accent4" w:themeFillShade="F2"/>
          </w:tcPr>
          <w:p w14:paraId="7B4F96BA"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37566A23" w14:textId="77777777" w:rsidR="00582A5C" w:rsidRPr="00582A5C" w:rsidRDefault="00000000" w:rsidP="00582A5C">
            <w:pPr>
              <w:spacing w:before="0" w:after="160"/>
              <w:rPr>
                <w:b/>
                <w:bCs/>
                <w:u w:val="single"/>
                <w:lang w:val="en-NZ"/>
              </w:rPr>
            </w:pPr>
            <w:hyperlink r:id="rId39" w:history="1">
              <w:r w:rsidR="00582A5C" w:rsidRPr="00582A5C">
                <w:rPr>
                  <w:rStyle w:val="Hyperlink"/>
                  <w:b/>
                  <w:bCs/>
                  <w:lang w:val="en-NZ"/>
                </w:rPr>
                <w:t>GS1 NPC Code List</w:t>
              </w:r>
            </w:hyperlink>
          </w:p>
          <w:p w14:paraId="09329144" w14:textId="77777777" w:rsidR="00582A5C" w:rsidRPr="00582A5C" w:rsidRDefault="00000000" w:rsidP="00582A5C">
            <w:pPr>
              <w:spacing w:before="0" w:after="160"/>
              <w:rPr>
                <w:b/>
                <w:bCs/>
                <w:lang w:val="en-NZ"/>
              </w:rPr>
            </w:pPr>
            <w:hyperlink w:anchor="_Proposed_Appendix_19" w:history="1">
              <w:r w:rsidR="00582A5C" w:rsidRPr="00582A5C">
                <w:rPr>
                  <w:rStyle w:val="Hyperlink"/>
                  <w:b/>
                  <w:bCs/>
                  <w:lang w:val="en-NZ"/>
                </w:rPr>
                <w:t>Appendix 19 – Medication Form Code C1D1</w:t>
              </w:r>
            </w:hyperlink>
          </w:p>
        </w:tc>
      </w:tr>
      <w:tr w:rsidR="00582A5C" w:rsidRPr="00582A5C" w14:paraId="31AE2CBE" w14:textId="77777777" w:rsidTr="00582A5C">
        <w:tc>
          <w:tcPr>
            <w:tcW w:w="1143" w:type="pct"/>
            <w:shd w:val="clear" w:color="auto" w:fill="F2F2F2" w:themeFill="accent4" w:themeFillShade="F2"/>
          </w:tcPr>
          <w:p w14:paraId="168171ED"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7EFC574D" w14:textId="77777777" w:rsidR="00582A5C" w:rsidRPr="00582A5C" w:rsidRDefault="00582A5C" w:rsidP="00582A5C">
            <w:pPr>
              <w:spacing w:before="0" w:after="160"/>
              <w:rPr>
                <w:lang w:val="en-NZ"/>
              </w:rPr>
            </w:pPr>
            <w:r w:rsidRPr="00582A5C">
              <w:rPr>
                <w:lang w:val="en-NZ"/>
              </w:rPr>
              <w:t xml:space="preserve">Conditional: this field must have a value if </w:t>
            </w:r>
            <w:hyperlink w:anchor="_3.3.19_Proposed_Section" w:history="1">
              <w:r w:rsidRPr="00582A5C">
                <w:rPr>
                  <w:rStyle w:val="Hyperlink"/>
                  <w:b/>
                  <w:bCs/>
                  <w:lang w:val="en-NZ"/>
                </w:rPr>
                <w:t>Healthcare Component Type</w:t>
              </w:r>
            </w:hyperlink>
            <w:r w:rsidRPr="00582A5C">
              <w:rPr>
                <w:lang w:val="en-NZ"/>
              </w:rPr>
              <w:t xml:space="preserve"> C1 is (M)edicine.</w:t>
            </w:r>
          </w:p>
        </w:tc>
      </w:tr>
      <w:tr w:rsidR="00582A5C" w:rsidRPr="00582A5C" w14:paraId="520AD2B3" w14:textId="77777777" w:rsidTr="00582A5C">
        <w:tc>
          <w:tcPr>
            <w:tcW w:w="1143" w:type="pct"/>
            <w:shd w:val="clear" w:color="auto" w:fill="F2F2F2" w:themeFill="accent4" w:themeFillShade="F2"/>
          </w:tcPr>
          <w:p w14:paraId="01F753F6"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085CBD2B" w14:textId="77777777" w:rsidR="00582A5C" w:rsidRPr="00582A5C" w:rsidRDefault="00582A5C" w:rsidP="00582A5C">
            <w:pPr>
              <w:spacing w:before="0" w:after="160"/>
              <w:rPr>
                <w:lang w:val="en-NZ"/>
              </w:rPr>
            </w:pPr>
            <w:r w:rsidRPr="00582A5C">
              <w:rPr>
                <w:lang w:val="en-NZ"/>
              </w:rPr>
              <w:t>To be entered when it is the base unit.</w:t>
            </w:r>
          </w:p>
          <w:p w14:paraId="68D1C1F5"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0441ED81" w14:textId="77777777" w:rsidR="00582A5C" w:rsidRPr="00582A5C" w:rsidRDefault="00582A5C" w:rsidP="00582A5C">
      <w:pPr>
        <w:pStyle w:val="Heading4"/>
      </w:pPr>
      <w:r w:rsidRPr="00582A5C">
        <w:t>Medicine Container Type Code C1 (C1-C5)</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390B5497" w14:textId="77777777" w:rsidTr="00582A5C">
        <w:tc>
          <w:tcPr>
            <w:tcW w:w="1143" w:type="pct"/>
            <w:shd w:val="clear" w:color="auto" w:fill="F2F2F2" w:themeFill="accent4" w:themeFillShade="F2"/>
          </w:tcPr>
          <w:p w14:paraId="7041247C"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0E2192D9" w14:textId="77777777" w:rsidR="00582A5C" w:rsidRPr="00582A5C" w:rsidRDefault="00582A5C" w:rsidP="00582A5C">
            <w:pPr>
              <w:spacing w:before="0" w:after="160"/>
              <w:rPr>
                <w:lang w:val="en-NZ"/>
              </w:rPr>
            </w:pPr>
            <w:r w:rsidRPr="00582A5C">
              <w:rPr>
                <w:lang w:val="en-NZ"/>
              </w:rPr>
              <w:t>Medicine Container Type Code C1 (C1-C5)</w:t>
            </w:r>
          </w:p>
        </w:tc>
      </w:tr>
      <w:tr w:rsidR="00582A5C" w:rsidRPr="00582A5C" w14:paraId="3F0CB09F" w14:textId="77777777" w:rsidTr="00582A5C">
        <w:tc>
          <w:tcPr>
            <w:tcW w:w="1143" w:type="pct"/>
            <w:shd w:val="clear" w:color="auto" w:fill="F2F2F2" w:themeFill="accent4" w:themeFillShade="F2"/>
          </w:tcPr>
          <w:p w14:paraId="02B902D2"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0EADDD3A" w14:textId="77777777" w:rsidR="00582A5C" w:rsidRPr="00582A5C" w:rsidRDefault="00582A5C" w:rsidP="00582A5C">
            <w:pPr>
              <w:spacing w:before="0" w:after="160"/>
              <w:rPr>
                <w:lang w:val="en-NZ"/>
              </w:rPr>
            </w:pPr>
            <w:r w:rsidRPr="00582A5C">
              <w:rPr>
                <w:lang w:val="en-NZ"/>
              </w:rPr>
              <w:t>The type of packaging that immediately surrounds the product. Up to five (5) different container types are allowed per product.</w:t>
            </w:r>
          </w:p>
        </w:tc>
      </w:tr>
      <w:tr w:rsidR="00582A5C" w:rsidRPr="00582A5C" w14:paraId="590FD415" w14:textId="77777777" w:rsidTr="00582A5C">
        <w:tc>
          <w:tcPr>
            <w:tcW w:w="1143" w:type="pct"/>
            <w:shd w:val="clear" w:color="auto" w:fill="F2F2F2" w:themeFill="accent4" w:themeFillShade="F2"/>
          </w:tcPr>
          <w:p w14:paraId="64E0973B"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1716999D" w14:textId="77777777" w:rsidR="00582A5C" w:rsidRPr="00582A5C" w:rsidRDefault="00582A5C" w:rsidP="00582A5C">
            <w:pPr>
              <w:spacing w:before="0" w:after="160"/>
              <w:rPr>
                <w:lang w:val="en-NZ"/>
              </w:rPr>
            </w:pPr>
            <w:r w:rsidRPr="00582A5C">
              <w:rPr>
                <w:lang w:val="en-NZ"/>
              </w:rPr>
              <w:t>To identify the medicine type of container that is orderable. – e.g., BLPK (blister pack), BTTLE (bottle), AMPL (ampoule), VIAL (vial).</w:t>
            </w:r>
          </w:p>
        </w:tc>
      </w:tr>
      <w:tr w:rsidR="00582A5C" w:rsidRPr="00582A5C" w14:paraId="63C2BD87" w14:textId="77777777" w:rsidTr="00582A5C">
        <w:tc>
          <w:tcPr>
            <w:tcW w:w="1143" w:type="pct"/>
            <w:shd w:val="clear" w:color="auto" w:fill="F2F2F2" w:themeFill="accent4" w:themeFillShade="F2"/>
          </w:tcPr>
          <w:p w14:paraId="4F47FE5F"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17F66D10" w14:textId="77777777" w:rsidR="00582A5C" w:rsidRPr="00582A5C" w:rsidRDefault="00582A5C" w:rsidP="00582A5C">
            <w:pPr>
              <w:spacing w:before="0" w:after="160"/>
              <w:rPr>
                <w:lang w:val="en-NZ"/>
              </w:rPr>
            </w:pPr>
            <w:r w:rsidRPr="00582A5C">
              <w:rPr>
                <w:lang w:val="en-NZ"/>
              </w:rPr>
              <w:t>To notify the packaging type in which the medication can be ordered.</w:t>
            </w:r>
          </w:p>
        </w:tc>
      </w:tr>
      <w:tr w:rsidR="00582A5C" w:rsidRPr="00582A5C" w14:paraId="3DF98576" w14:textId="77777777" w:rsidTr="00582A5C">
        <w:tc>
          <w:tcPr>
            <w:tcW w:w="1143" w:type="pct"/>
            <w:shd w:val="clear" w:color="auto" w:fill="F2F2F2" w:themeFill="accent4" w:themeFillShade="F2"/>
          </w:tcPr>
          <w:p w14:paraId="40EDBF28"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7BCB3692" w14:textId="77777777" w:rsidR="00582A5C" w:rsidRPr="00582A5C" w:rsidRDefault="00582A5C" w:rsidP="00582A5C">
            <w:pPr>
              <w:spacing w:before="0" w:after="160"/>
              <w:rPr>
                <w:lang w:val="en-NZ"/>
              </w:rPr>
            </w:pPr>
            <w:r w:rsidRPr="00582A5C">
              <w:rPr>
                <w:lang w:val="en-NZ"/>
              </w:rPr>
              <w:t>GS1: medicineContainerTypeCodeCx (string, 7)</w:t>
            </w:r>
          </w:p>
        </w:tc>
      </w:tr>
      <w:tr w:rsidR="00582A5C" w:rsidRPr="00582A5C" w14:paraId="2DD9FC6C" w14:textId="77777777" w:rsidTr="00582A5C">
        <w:tc>
          <w:tcPr>
            <w:tcW w:w="1143" w:type="pct"/>
            <w:shd w:val="clear" w:color="auto" w:fill="F2F2F2" w:themeFill="accent4" w:themeFillShade="F2"/>
          </w:tcPr>
          <w:p w14:paraId="2881D49D"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17C64F39" w14:textId="77777777" w:rsidR="00582A5C" w:rsidRPr="00582A5C" w:rsidRDefault="00582A5C" w:rsidP="00582A5C">
            <w:pPr>
              <w:spacing w:before="0" w:after="160"/>
              <w:rPr>
                <w:lang w:val="en-NZ"/>
              </w:rPr>
            </w:pPr>
            <w:r w:rsidRPr="00582A5C">
              <w:rPr>
                <w:lang w:val="en-NZ"/>
              </w:rPr>
              <w:t>Supplier, GS1</w:t>
            </w:r>
          </w:p>
        </w:tc>
      </w:tr>
      <w:tr w:rsidR="00582A5C" w:rsidRPr="00582A5C" w14:paraId="261BF58F" w14:textId="77777777" w:rsidTr="00582A5C">
        <w:tc>
          <w:tcPr>
            <w:tcW w:w="1143" w:type="pct"/>
            <w:shd w:val="clear" w:color="auto" w:fill="F2F2F2" w:themeFill="accent4" w:themeFillShade="F2"/>
          </w:tcPr>
          <w:p w14:paraId="1EB59659" w14:textId="77777777" w:rsidR="00582A5C" w:rsidRPr="00582A5C" w:rsidRDefault="00582A5C" w:rsidP="00582A5C">
            <w:pPr>
              <w:spacing w:before="0" w:after="160"/>
              <w:rPr>
                <w:b/>
                <w:lang w:val="en-NZ"/>
              </w:rPr>
            </w:pPr>
            <w:r w:rsidRPr="00582A5C">
              <w:rPr>
                <w:b/>
                <w:lang w:val="en-NZ"/>
              </w:rPr>
              <w:t>Data type</w:t>
            </w:r>
          </w:p>
        </w:tc>
        <w:tc>
          <w:tcPr>
            <w:tcW w:w="1227" w:type="pct"/>
          </w:tcPr>
          <w:p w14:paraId="3755A960" w14:textId="77777777" w:rsidR="00582A5C" w:rsidRPr="00582A5C" w:rsidRDefault="00582A5C" w:rsidP="00582A5C">
            <w:pPr>
              <w:spacing w:before="0" w:after="160"/>
              <w:rPr>
                <w:lang w:val="en-NZ"/>
              </w:rPr>
            </w:pPr>
            <w:r w:rsidRPr="00582A5C">
              <w:rPr>
                <w:lang w:val="en-NZ"/>
              </w:rPr>
              <w:t>Alphabetic (A)</w:t>
            </w:r>
          </w:p>
        </w:tc>
        <w:tc>
          <w:tcPr>
            <w:tcW w:w="1321" w:type="pct"/>
            <w:shd w:val="clear" w:color="auto" w:fill="F2F2F2" w:themeFill="accent4" w:themeFillShade="F2"/>
          </w:tcPr>
          <w:p w14:paraId="6C4FA7EE"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46EA506B" w14:textId="77777777" w:rsidR="00582A5C" w:rsidRPr="00582A5C" w:rsidRDefault="00582A5C" w:rsidP="00582A5C">
            <w:pPr>
              <w:spacing w:before="0" w:after="160"/>
              <w:rPr>
                <w:lang w:val="en-NZ"/>
              </w:rPr>
            </w:pPr>
            <w:r w:rsidRPr="00582A5C">
              <w:rPr>
                <w:lang w:val="en-NZ"/>
              </w:rPr>
              <w:t>Code</w:t>
            </w:r>
          </w:p>
        </w:tc>
      </w:tr>
      <w:tr w:rsidR="00582A5C" w:rsidRPr="00582A5C" w14:paraId="185B3E05" w14:textId="77777777" w:rsidTr="00582A5C">
        <w:tc>
          <w:tcPr>
            <w:tcW w:w="1143" w:type="pct"/>
            <w:shd w:val="clear" w:color="auto" w:fill="F2F2F2" w:themeFill="accent4" w:themeFillShade="F2"/>
          </w:tcPr>
          <w:p w14:paraId="19A83CE1" w14:textId="77777777" w:rsidR="00582A5C" w:rsidRPr="00582A5C" w:rsidRDefault="00582A5C" w:rsidP="00582A5C">
            <w:pPr>
              <w:spacing w:before="0" w:after="160"/>
              <w:rPr>
                <w:b/>
                <w:lang w:val="en-NZ"/>
              </w:rPr>
            </w:pPr>
            <w:r w:rsidRPr="00582A5C">
              <w:rPr>
                <w:b/>
                <w:lang w:val="en-NZ"/>
              </w:rPr>
              <w:t>Field Size</w:t>
            </w:r>
          </w:p>
        </w:tc>
        <w:tc>
          <w:tcPr>
            <w:tcW w:w="1227" w:type="pct"/>
          </w:tcPr>
          <w:p w14:paraId="6634339E" w14:textId="77777777" w:rsidR="00582A5C" w:rsidRPr="00582A5C" w:rsidRDefault="00582A5C" w:rsidP="00582A5C">
            <w:pPr>
              <w:spacing w:before="0" w:after="160"/>
              <w:rPr>
                <w:lang w:val="en-NZ"/>
              </w:rPr>
            </w:pPr>
            <w:r w:rsidRPr="00582A5C">
              <w:rPr>
                <w:lang w:val="en-NZ"/>
              </w:rPr>
              <w:t>7</w:t>
            </w:r>
          </w:p>
        </w:tc>
        <w:tc>
          <w:tcPr>
            <w:tcW w:w="1321" w:type="pct"/>
            <w:shd w:val="clear" w:color="auto" w:fill="F2F2F2" w:themeFill="accent4" w:themeFillShade="F2"/>
          </w:tcPr>
          <w:p w14:paraId="7BAD10DB"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396CA74E" w14:textId="77777777" w:rsidR="00582A5C" w:rsidRPr="00582A5C" w:rsidRDefault="00582A5C" w:rsidP="00582A5C">
            <w:pPr>
              <w:spacing w:before="0" w:after="160"/>
              <w:rPr>
                <w:lang w:val="en-NZ"/>
              </w:rPr>
            </w:pPr>
            <w:r w:rsidRPr="00582A5C">
              <w:rPr>
                <w:lang w:val="en-NZ"/>
              </w:rPr>
              <w:t>A(7)</w:t>
            </w:r>
          </w:p>
        </w:tc>
      </w:tr>
      <w:tr w:rsidR="00582A5C" w:rsidRPr="00582A5C" w14:paraId="3775F8D9" w14:textId="77777777" w:rsidTr="00582A5C">
        <w:tc>
          <w:tcPr>
            <w:tcW w:w="1143" w:type="pct"/>
            <w:shd w:val="clear" w:color="auto" w:fill="F2F2F2" w:themeFill="accent4" w:themeFillShade="F2"/>
          </w:tcPr>
          <w:p w14:paraId="7F6701C1"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2DBB554E" w14:textId="77777777" w:rsidR="00582A5C" w:rsidRPr="00582A5C" w:rsidRDefault="00000000" w:rsidP="00582A5C">
            <w:pPr>
              <w:spacing w:before="0" w:after="160"/>
              <w:rPr>
                <w:b/>
                <w:bCs/>
                <w:lang w:val="en-NZ"/>
              </w:rPr>
            </w:pPr>
            <w:hyperlink r:id="rId40" w:history="1">
              <w:r w:rsidR="00582A5C" w:rsidRPr="00582A5C">
                <w:rPr>
                  <w:rStyle w:val="Hyperlink"/>
                  <w:bCs/>
                  <w:lang w:val="en-NZ"/>
                </w:rPr>
                <w:t>GS1 NPC Code List</w:t>
              </w:r>
            </w:hyperlink>
          </w:p>
          <w:p w14:paraId="06C4657C" w14:textId="77777777" w:rsidR="00582A5C" w:rsidRPr="00582A5C" w:rsidRDefault="00000000" w:rsidP="00582A5C">
            <w:pPr>
              <w:spacing w:before="0" w:after="160"/>
              <w:rPr>
                <w:lang w:val="en-NZ"/>
              </w:rPr>
            </w:pPr>
            <w:hyperlink w:anchor="_Proposed_Appendix_18_1" w:history="1">
              <w:r w:rsidR="00582A5C" w:rsidRPr="00582A5C">
                <w:rPr>
                  <w:rStyle w:val="Hyperlink"/>
                  <w:b/>
                  <w:lang w:val="en-NZ"/>
                </w:rPr>
                <w:t>Appendix 18 – Medicine Container Type Code C1</w:t>
              </w:r>
            </w:hyperlink>
          </w:p>
        </w:tc>
      </w:tr>
      <w:tr w:rsidR="00582A5C" w:rsidRPr="00582A5C" w14:paraId="6A2EF964" w14:textId="77777777" w:rsidTr="00582A5C">
        <w:tc>
          <w:tcPr>
            <w:tcW w:w="1143" w:type="pct"/>
            <w:shd w:val="clear" w:color="auto" w:fill="F2F2F2" w:themeFill="accent4" w:themeFillShade="F2"/>
          </w:tcPr>
          <w:p w14:paraId="43D87C84"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632DAC11" w14:textId="77777777" w:rsidR="00582A5C" w:rsidRPr="00582A5C" w:rsidRDefault="00582A5C" w:rsidP="00582A5C">
            <w:pPr>
              <w:spacing w:before="0" w:after="160"/>
              <w:rPr>
                <w:lang w:val="en-NZ"/>
              </w:rPr>
            </w:pPr>
            <w:r w:rsidRPr="00582A5C">
              <w:rPr>
                <w:lang w:val="en-NZ"/>
              </w:rPr>
              <w:t xml:space="preserve">Conditional: this field must have a value if </w:t>
            </w:r>
            <w:r w:rsidRPr="00582A5C">
              <w:rPr>
                <w:b/>
                <w:bCs/>
                <w:lang w:val="en-NZ"/>
              </w:rPr>
              <w:t>Healthcare Component Type Code</w:t>
            </w:r>
            <w:r w:rsidRPr="00582A5C">
              <w:rPr>
                <w:lang w:val="en-NZ"/>
              </w:rPr>
              <w:t xml:space="preserve"> is “M”</w:t>
            </w:r>
          </w:p>
        </w:tc>
      </w:tr>
      <w:tr w:rsidR="00582A5C" w:rsidRPr="00582A5C" w14:paraId="6410EB17" w14:textId="77777777" w:rsidTr="00582A5C">
        <w:tc>
          <w:tcPr>
            <w:tcW w:w="1143" w:type="pct"/>
            <w:shd w:val="clear" w:color="auto" w:fill="F2F2F2" w:themeFill="accent4" w:themeFillShade="F2"/>
          </w:tcPr>
          <w:p w14:paraId="27225CC7"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6C4E03E6" w14:textId="77777777" w:rsidR="00582A5C" w:rsidRPr="00582A5C" w:rsidRDefault="00582A5C" w:rsidP="00582A5C">
            <w:pPr>
              <w:spacing w:before="0" w:after="160"/>
              <w:rPr>
                <w:lang w:val="en-NZ"/>
              </w:rPr>
            </w:pPr>
            <w:r w:rsidRPr="00582A5C">
              <w:rPr>
                <w:lang w:val="en-NZ"/>
              </w:rPr>
              <w:t>To be entered when it is the base unit.</w:t>
            </w:r>
          </w:p>
          <w:p w14:paraId="07F884F2" w14:textId="77777777" w:rsidR="00582A5C" w:rsidRPr="00582A5C" w:rsidRDefault="00000000" w:rsidP="00582A5C">
            <w:pPr>
              <w:spacing w:before="0" w:after="160"/>
              <w:rPr>
                <w:b/>
                <w:bCs/>
                <w:lang w:val="en-NZ"/>
              </w:rPr>
            </w:pPr>
            <w:hyperlink w:anchor="appex1" w:history="1">
              <w:r w:rsidR="00582A5C" w:rsidRPr="00582A5C">
                <w:rPr>
                  <w:rStyle w:val="Hyperlink"/>
                  <w:bCs/>
                  <w:lang w:val="en-NZ"/>
                </w:rPr>
                <w:t>Appendix 1 – Common examples of packaging hierarchy</w:t>
              </w:r>
            </w:hyperlink>
          </w:p>
        </w:tc>
      </w:tr>
    </w:tbl>
    <w:p w14:paraId="11F2C976" w14:textId="77777777" w:rsidR="00582A5C" w:rsidRPr="00582A5C" w:rsidRDefault="00582A5C" w:rsidP="00582A5C">
      <w:pPr>
        <w:pStyle w:val="Heading4"/>
      </w:pPr>
      <w:r w:rsidRPr="00582A5C">
        <w:t>Medicine/Device Unit Name C1D1</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24F65647" w14:textId="77777777" w:rsidTr="00582A5C">
        <w:tc>
          <w:tcPr>
            <w:tcW w:w="1143" w:type="pct"/>
            <w:shd w:val="clear" w:color="auto" w:fill="F2F2F2" w:themeFill="accent4" w:themeFillShade="F2"/>
          </w:tcPr>
          <w:p w14:paraId="2A277DC0"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480FE5F9" w14:textId="77777777" w:rsidR="00582A5C" w:rsidRPr="00582A5C" w:rsidRDefault="00582A5C" w:rsidP="00582A5C">
            <w:pPr>
              <w:spacing w:before="0" w:after="160"/>
              <w:rPr>
                <w:lang w:val="en-NZ"/>
              </w:rPr>
            </w:pPr>
            <w:r w:rsidRPr="00582A5C">
              <w:rPr>
                <w:lang w:val="en-NZ"/>
              </w:rPr>
              <w:t>Medicine/Device Unit Name C1D1</w:t>
            </w:r>
          </w:p>
        </w:tc>
      </w:tr>
      <w:tr w:rsidR="00582A5C" w:rsidRPr="00582A5C" w14:paraId="78FB667F" w14:textId="77777777" w:rsidTr="00582A5C">
        <w:tc>
          <w:tcPr>
            <w:tcW w:w="1143" w:type="pct"/>
            <w:shd w:val="clear" w:color="auto" w:fill="F2F2F2" w:themeFill="accent4" w:themeFillShade="F2"/>
          </w:tcPr>
          <w:p w14:paraId="1958ACF3"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79EFA0DE" w14:textId="77777777" w:rsidR="00582A5C" w:rsidRPr="00582A5C" w:rsidRDefault="00582A5C" w:rsidP="00582A5C">
            <w:pPr>
              <w:spacing w:before="0" w:after="160"/>
              <w:rPr>
                <w:lang w:val="en-NZ"/>
              </w:rPr>
            </w:pPr>
            <w:r w:rsidRPr="00582A5C">
              <w:rPr>
                <w:lang w:val="en-NZ"/>
              </w:rPr>
              <w:t xml:space="preserve">Used to distinguish medications or devices within a multi component or multi medications item; for medicines the active ingredient and the strength must be provided. </w:t>
            </w:r>
          </w:p>
        </w:tc>
      </w:tr>
      <w:tr w:rsidR="00582A5C" w:rsidRPr="00582A5C" w14:paraId="2866B215" w14:textId="77777777" w:rsidTr="00582A5C">
        <w:tc>
          <w:tcPr>
            <w:tcW w:w="1143" w:type="pct"/>
            <w:shd w:val="clear" w:color="auto" w:fill="F2F2F2" w:themeFill="accent4" w:themeFillShade="F2"/>
          </w:tcPr>
          <w:p w14:paraId="5F980E18"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6761A793" w14:textId="77777777" w:rsidR="00582A5C" w:rsidRPr="00582A5C" w:rsidRDefault="00582A5C" w:rsidP="00582A5C">
            <w:pPr>
              <w:spacing w:before="0" w:after="160"/>
              <w:rPr>
                <w:lang w:val="en-NZ"/>
              </w:rPr>
            </w:pPr>
            <w:r w:rsidRPr="00582A5C">
              <w:rPr>
                <w:lang w:val="en-NZ"/>
              </w:rPr>
              <w:t>To recognise the medication including the Ingredient(s) and associated strength(s). – e.g., Paracetamol 500mg, Ibuprofen 200mg ; the contraceptive pill is a multi component item which has different medicines within the same blister pack.</w:t>
            </w:r>
          </w:p>
        </w:tc>
      </w:tr>
      <w:tr w:rsidR="00582A5C" w:rsidRPr="00582A5C" w14:paraId="688298A8" w14:textId="77777777" w:rsidTr="00582A5C">
        <w:tc>
          <w:tcPr>
            <w:tcW w:w="1143" w:type="pct"/>
            <w:shd w:val="clear" w:color="auto" w:fill="F2F2F2" w:themeFill="accent4" w:themeFillShade="F2"/>
          </w:tcPr>
          <w:p w14:paraId="06CA96E4"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250B5257" w14:textId="77777777" w:rsidR="00582A5C" w:rsidRPr="00582A5C" w:rsidRDefault="00582A5C" w:rsidP="00582A5C">
            <w:pPr>
              <w:spacing w:before="0" w:after="160"/>
              <w:rPr>
                <w:lang w:val="en-NZ"/>
              </w:rPr>
            </w:pPr>
            <w:r w:rsidRPr="00582A5C">
              <w:rPr>
                <w:lang w:val="en-NZ"/>
              </w:rPr>
              <w:t>The end user is able to distinguish the active ingredients and strengths of the medication.</w:t>
            </w:r>
          </w:p>
          <w:p w14:paraId="3E629F35" w14:textId="77777777" w:rsidR="00582A5C" w:rsidRPr="00582A5C" w:rsidRDefault="00582A5C" w:rsidP="00582A5C">
            <w:pPr>
              <w:spacing w:before="0" w:after="160"/>
              <w:rPr>
                <w:lang w:val="en-NZ"/>
              </w:rPr>
            </w:pPr>
            <w:r w:rsidRPr="00582A5C">
              <w:rPr>
                <w:lang w:val="en-NZ"/>
              </w:rPr>
              <w:t>The outcome is that the active ingredients and strengths of the medicine/medication are displayed.</w:t>
            </w:r>
          </w:p>
        </w:tc>
      </w:tr>
      <w:tr w:rsidR="00582A5C" w:rsidRPr="00582A5C" w14:paraId="6E8CEECE" w14:textId="77777777" w:rsidTr="00582A5C">
        <w:tc>
          <w:tcPr>
            <w:tcW w:w="1143" w:type="pct"/>
            <w:shd w:val="clear" w:color="auto" w:fill="F2F2F2" w:themeFill="accent4" w:themeFillShade="F2"/>
          </w:tcPr>
          <w:p w14:paraId="75274E27"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7FEE284C" w14:textId="77777777" w:rsidR="00582A5C" w:rsidRPr="00582A5C" w:rsidRDefault="00582A5C" w:rsidP="00582A5C">
            <w:pPr>
              <w:spacing w:before="0" w:after="160"/>
              <w:rPr>
                <w:lang w:val="en-NZ"/>
              </w:rPr>
            </w:pPr>
            <w:r w:rsidRPr="00582A5C">
              <w:rPr>
                <w:lang w:val="en-NZ"/>
              </w:rPr>
              <w:t>GS1: medicineDeviceUnitNameCxDy (string, 255)</w:t>
            </w:r>
          </w:p>
        </w:tc>
      </w:tr>
      <w:tr w:rsidR="00582A5C" w:rsidRPr="00582A5C" w14:paraId="25CE2889" w14:textId="77777777" w:rsidTr="00582A5C">
        <w:tc>
          <w:tcPr>
            <w:tcW w:w="1143" w:type="pct"/>
            <w:shd w:val="clear" w:color="auto" w:fill="F2F2F2" w:themeFill="accent4" w:themeFillShade="F2"/>
          </w:tcPr>
          <w:p w14:paraId="2FB25723"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67C5AEC2" w14:textId="77777777" w:rsidR="00582A5C" w:rsidRPr="00582A5C" w:rsidRDefault="00582A5C" w:rsidP="00582A5C">
            <w:pPr>
              <w:spacing w:before="0" w:after="160"/>
              <w:rPr>
                <w:lang w:val="en-NZ"/>
              </w:rPr>
            </w:pPr>
            <w:r w:rsidRPr="00582A5C">
              <w:rPr>
                <w:lang w:val="en-NZ"/>
              </w:rPr>
              <w:t>Supplier, GS1</w:t>
            </w:r>
          </w:p>
        </w:tc>
      </w:tr>
      <w:tr w:rsidR="00582A5C" w:rsidRPr="00582A5C" w14:paraId="1B9AE73B" w14:textId="77777777" w:rsidTr="00582A5C">
        <w:tc>
          <w:tcPr>
            <w:tcW w:w="1143" w:type="pct"/>
            <w:shd w:val="clear" w:color="auto" w:fill="F2F2F2" w:themeFill="accent4" w:themeFillShade="F2"/>
          </w:tcPr>
          <w:p w14:paraId="70F5E45C" w14:textId="77777777" w:rsidR="00582A5C" w:rsidRPr="00582A5C" w:rsidRDefault="00582A5C" w:rsidP="00582A5C">
            <w:pPr>
              <w:spacing w:before="0" w:after="160"/>
              <w:rPr>
                <w:b/>
                <w:lang w:val="en-NZ"/>
              </w:rPr>
            </w:pPr>
            <w:r w:rsidRPr="00582A5C">
              <w:rPr>
                <w:b/>
                <w:lang w:val="en-NZ"/>
              </w:rPr>
              <w:t>Data type</w:t>
            </w:r>
          </w:p>
        </w:tc>
        <w:tc>
          <w:tcPr>
            <w:tcW w:w="1227" w:type="pct"/>
          </w:tcPr>
          <w:p w14:paraId="2446A066"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44843003"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1E32BD75" w14:textId="77777777" w:rsidR="00582A5C" w:rsidRPr="00582A5C" w:rsidRDefault="00582A5C" w:rsidP="00582A5C">
            <w:pPr>
              <w:spacing w:before="0" w:after="160"/>
              <w:rPr>
                <w:lang w:val="en-NZ"/>
              </w:rPr>
            </w:pPr>
            <w:r w:rsidRPr="00582A5C">
              <w:rPr>
                <w:lang w:val="en-NZ"/>
              </w:rPr>
              <w:t>Text</w:t>
            </w:r>
          </w:p>
        </w:tc>
      </w:tr>
      <w:tr w:rsidR="00582A5C" w:rsidRPr="00582A5C" w14:paraId="05801C93" w14:textId="77777777" w:rsidTr="00582A5C">
        <w:tc>
          <w:tcPr>
            <w:tcW w:w="1143" w:type="pct"/>
            <w:shd w:val="clear" w:color="auto" w:fill="F2F2F2" w:themeFill="accent4" w:themeFillShade="F2"/>
          </w:tcPr>
          <w:p w14:paraId="20A57EFA" w14:textId="77777777" w:rsidR="00582A5C" w:rsidRPr="00582A5C" w:rsidRDefault="00582A5C" w:rsidP="00582A5C">
            <w:pPr>
              <w:spacing w:before="0" w:after="160"/>
              <w:rPr>
                <w:b/>
                <w:lang w:val="en-NZ"/>
              </w:rPr>
            </w:pPr>
            <w:r w:rsidRPr="00582A5C">
              <w:rPr>
                <w:b/>
                <w:lang w:val="en-NZ"/>
              </w:rPr>
              <w:t>Field Size</w:t>
            </w:r>
          </w:p>
        </w:tc>
        <w:tc>
          <w:tcPr>
            <w:tcW w:w="1227" w:type="pct"/>
          </w:tcPr>
          <w:p w14:paraId="08050DAC" w14:textId="77777777" w:rsidR="00582A5C" w:rsidRPr="00582A5C" w:rsidRDefault="00582A5C" w:rsidP="00582A5C">
            <w:pPr>
              <w:spacing w:before="0" w:after="160"/>
              <w:rPr>
                <w:lang w:val="en-NZ"/>
              </w:rPr>
            </w:pPr>
            <w:r w:rsidRPr="00582A5C">
              <w:rPr>
                <w:lang w:val="en-NZ"/>
              </w:rPr>
              <w:t>255</w:t>
            </w:r>
          </w:p>
        </w:tc>
        <w:tc>
          <w:tcPr>
            <w:tcW w:w="1321" w:type="pct"/>
            <w:shd w:val="clear" w:color="auto" w:fill="F2F2F2" w:themeFill="accent4" w:themeFillShade="F2"/>
          </w:tcPr>
          <w:p w14:paraId="44EA3296"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67A379AF" w14:textId="77777777" w:rsidR="00582A5C" w:rsidRPr="00582A5C" w:rsidRDefault="00582A5C" w:rsidP="00582A5C">
            <w:pPr>
              <w:spacing w:before="0" w:after="160"/>
              <w:rPr>
                <w:lang w:val="en-NZ"/>
              </w:rPr>
            </w:pPr>
            <w:r w:rsidRPr="00582A5C">
              <w:rPr>
                <w:lang w:val="en-NZ"/>
              </w:rPr>
              <w:t>X(255)</w:t>
            </w:r>
          </w:p>
        </w:tc>
      </w:tr>
      <w:tr w:rsidR="00582A5C" w:rsidRPr="00582A5C" w14:paraId="56CE7C37" w14:textId="77777777" w:rsidTr="00582A5C">
        <w:tc>
          <w:tcPr>
            <w:tcW w:w="1143" w:type="pct"/>
            <w:shd w:val="clear" w:color="auto" w:fill="F2F2F2" w:themeFill="accent4" w:themeFillShade="F2"/>
          </w:tcPr>
          <w:p w14:paraId="1ED4D965"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66A4AEB0" w14:textId="77777777" w:rsidR="00582A5C" w:rsidRPr="00582A5C" w:rsidRDefault="00582A5C" w:rsidP="00582A5C">
            <w:pPr>
              <w:spacing w:before="0" w:after="160"/>
              <w:rPr>
                <w:lang w:val="en-NZ"/>
              </w:rPr>
            </w:pPr>
            <w:r w:rsidRPr="00582A5C">
              <w:rPr>
                <w:lang w:val="en-NZ"/>
              </w:rPr>
              <w:t>-</w:t>
            </w:r>
          </w:p>
        </w:tc>
      </w:tr>
      <w:tr w:rsidR="00582A5C" w:rsidRPr="00582A5C" w14:paraId="6809E425" w14:textId="77777777" w:rsidTr="00582A5C">
        <w:tc>
          <w:tcPr>
            <w:tcW w:w="1143" w:type="pct"/>
            <w:shd w:val="clear" w:color="auto" w:fill="F2F2F2" w:themeFill="accent4" w:themeFillShade="F2"/>
          </w:tcPr>
          <w:p w14:paraId="4A80217F"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3091E4F9" w14:textId="77777777" w:rsidR="00582A5C" w:rsidRPr="00582A5C" w:rsidRDefault="00582A5C" w:rsidP="00582A5C">
            <w:pPr>
              <w:spacing w:before="0" w:after="160"/>
              <w:rPr>
                <w:lang w:val="en-NZ"/>
              </w:rPr>
            </w:pPr>
            <w:r w:rsidRPr="00582A5C">
              <w:rPr>
                <w:lang w:val="en-NZ"/>
              </w:rPr>
              <w:t xml:space="preserve">Conditional: this field must have a value if </w:t>
            </w:r>
            <w:r w:rsidRPr="00582A5C">
              <w:rPr>
                <w:b/>
                <w:bCs/>
                <w:lang w:val="en-NZ"/>
              </w:rPr>
              <w:t>Healthcare Component Type C1D1</w:t>
            </w:r>
            <w:r w:rsidRPr="00582A5C">
              <w:rPr>
                <w:lang w:val="en-NZ"/>
              </w:rPr>
              <w:t xml:space="preserve"> is D or M</w:t>
            </w:r>
          </w:p>
        </w:tc>
      </w:tr>
      <w:tr w:rsidR="00582A5C" w:rsidRPr="00582A5C" w14:paraId="1C07E2F8" w14:textId="77777777" w:rsidTr="00582A5C">
        <w:tc>
          <w:tcPr>
            <w:tcW w:w="1143" w:type="pct"/>
            <w:shd w:val="clear" w:color="auto" w:fill="F2F2F2" w:themeFill="accent4" w:themeFillShade="F2"/>
          </w:tcPr>
          <w:p w14:paraId="5E82486A"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4720F6B4" w14:textId="77777777" w:rsidR="00582A5C" w:rsidRPr="00582A5C" w:rsidRDefault="00582A5C" w:rsidP="00582A5C">
            <w:pPr>
              <w:spacing w:before="0" w:after="160"/>
              <w:rPr>
                <w:lang w:val="en-NZ"/>
              </w:rPr>
            </w:pPr>
            <w:r w:rsidRPr="00582A5C">
              <w:rPr>
                <w:lang w:val="en-NZ"/>
              </w:rPr>
              <w:t>To be entered when it is the base unit.</w:t>
            </w:r>
          </w:p>
          <w:p w14:paraId="56A53C51"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759AFB03" w14:textId="77777777" w:rsidR="00582A5C" w:rsidRPr="00582A5C" w:rsidRDefault="00582A5C" w:rsidP="00582A5C">
      <w:pPr>
        <w:pStyle w:val="Heading4"/>
      </w:pPr>
      <w:r w:rsidRPr="00582A5C">
        <w:t>Unit of Use GTIN C1D1 (C1D1-C1D5)</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30AA8AC8" w14:textId="77777777" w:rsidTr="00582A5C">
        <w:tc>
          <w:tcPr>
            <w:tcW w:w="1143" w:type="pct"/>
            <w:shd w:val="clear" w:color="auto" w:fill="F2F2F2" w:themeFill="accent4" w:themeFillShade="F2"/>
          </w:tcPr>
          <w:p w14:paraId="559CA7C3"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75DCBF79" w14:textId="77777777" w:rsidR="00582A5C" w:rsidRPr="00582A5C" w:rsidRDefault="00582A5C" w:rsidP="00582A5C">
            <w:pPr>
              <w:spacing w:before="0" w:after="160"/>
              <w:rPr>
                <w:lang w:val="en-NZ"/>
              </w:rPr>
            </w:pPr>
            <w:r w:rsidRPr="00582A5C">
              <w:rPr>
                <w:lang w:val="en-NZ"/>
              </w:rPr>
              <w:t>Unit of Use GTIN C1D1 (C1D1-C1D5)</w:t>
            </w:r>
          </w:p>
        </w:tc>
      </w:tr>
      <w:tr w:rsidR="00582A5C" w:rsidRPr="00582A5C" w14:paraId="023D3065" w14:textId="77777777" w:rsidTr="00582A5C">
        <w:tc>
          <w:tcPr>
            <w:tcW w:w="1143" w:type="pct"/>
            <w:shd w:val="clear" w:color="auto" w:fill="F2F2F2" w:themeFill="accent4" w:themeFillShade="F2"/>
          </w:tcPr>
          <w:p w14:paraId="199ADE05"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6544249B" w14:textId="77777777" w:rsidR="00582A5C" w:rsidRPr="00582A5C" w:rsidRDefault="00582A5C" w:rsidP="00582A5C">
            <w:pPr>
              <w:spacing w:after="160"/>
              <w:rPr>
                <w:lang w:val="en-NZ"/>
              </w:rPr>
            </w:pPr>
            <w:r w:rsidRPr="00582A5C">
              <w:rPr>
                <w:lang w:val="en-NZ"/>
              </w:rPr>
              <w:t xml:space="preserve">The GTIN of items included in a base or consumer unit intended for individual issue at point of use. Up to five (5) different unit of use are allowed per product. </w:t>
            </w:r>
          </w:p>
        </w:tc>
      </w:tr>
      <w:tr w:rsidR="00582A5C" w:rsidRPr="00582A5C" w14:paraId="72D941A4" w14:textId="77777777" w:rsidTr="00582A5C">
        <w:tc>
          <w:tcPr>
            <w:tcW w:w="1143" w:type="pct"/>
            <w:shd w:val="clear" w:color="auto" w:fill="F2F2F2" w:themeFill="accent4" w:themeFillShade="F2"/>
          </w:tcPr>
          <w:p w14:paraId="00763D41"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5318A0AF" w14:textId="77777777" w:rsidR="00582A5C" w:rsidRPr="00582A5C" w:rsidRDefault="00582A5C" w:rsidP="00582A5C">
            <w:pPr>
              <w:spacing w:before="0" w:after="160"/>
              <w:rPr>
                <w:lang w:val="en-NZ"/>
              </w:rPr>
            </w:pPr>
            <w:r w:rsidRPr="00582A5C">
              <w:rPr>
                <w:lang w:val="en-NZ"/>
              </w:rPr>
              <w:t>To identify the medication unit of use. – e.g., A product contains a syringe and a bandage. The syringe contains a GTIN of 9312345678983, therefore the first component (syringe) will have a unit of use GTIN = 9312345678983.</w:t>
            </w:r>
          </w:p>
        </w:tc>
      </w:tr>
      <w:tr w:rsidR="00582A5C" w:rsidRPr="00582A5C" w14:paraId="2AA330EE" w14:textId="77777777" w:rsidTr="00582A5C">
        <w:tc>
          <w:tcPr>
            <w:tcW w:w="1143" w:type="pct"/>
            <w:shd w:val="clear" w:color="auto" w:fill="F2F2F2" w:themeFill="accent4" w:themeFillShade="F2"/>
          </w:tcPr>
          <w:p w14:paraId="13B82924"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1B0F0799" w14:textId="77777777" w:rsidR="00582A5C" w:rsidRPr="00582A5C" w:rsidRDefault="00582A5C" w:rsidP="00582A5C">
            <w:pPr>
              <w:spacing w:before="0" w:after="160"/>
              <w:rPr>
                <w:lang w:val="en-NZ"/>
              </w:rPr>
            </w:pPr>
            <w:r w:rsidRPr="00582A5C">
              <w:rPr>
                <w:lang w:val="en-NZ"/>
              </w:rPr>
              <w:t>Used to notify the GTIN of the Medication Unit of Use.</w:t>
            </w:r>
          </w:p>
        </w:tc>
      </w:tr>
      <w:tr w:rsidR="00582A5C" w:rsidRPr="00582A5C" w14:paraId="00862D14" w14:textId="77777777" w:rsidTr="00582A5C">
        <w:tc>
          <w:tcPr>
            <w:tcW w:w="1143" w:type="pct"/>
            <w:shd w:val="clear" w:color="auto" w:fill="F2F2F2" w:themeFill="accent4" w:themeFillShade="F2"/>
          </w:tcPr>
          <w:p w14:paraId="5198E4B7"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718B1A8B" w14:textId="77777777" w:rsidR="00582A5C" w:rsidRPr="00582A5C" w:rsidRDefault="00582A5C" w:rsidP="00582A5C">
            <w:pPr>
              <w:spacing w:before="0" w:after="160"/>
              <w:rPr>
                <w:lang w:val="en-NZ"/>
              </w:rPr>
            </w:pPr>
            <w:r w:rsidRPr="00582A5C">
              <w:rPr>
                <w:lang w:val="en-NZ"/>
              </w:rPr>
              <w:t>GS1: unitOfUseGTINC1D1 (integer, 14)</w:t>
            </w:r>
          </w:p>
        </w:tc>
      </w:tr>
      <w:tr w:rsidR="00582A5C" w:rsidRPr="00582A5C" w14:paraId="6FE4C51A" w14:textId="77777777" w:rsidTr="00582A5C">
        <w:tc>
          <w:tcPr>
            <w:tcW w:w="1143" w:type="pct"/>
            <w:shd w:val="clear" w:color="auto" w:fill="F2F2F2" w:themeFill="accent4" w:themeFillShade="F2"/>
          </w:tcPr>
          <w:p w14:paraId="367BFF01"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4DF29FAE" w14:textId="77777777" w:rsidR="00582A5C" w:rsidRPr="00582A5C" w:rsidRDefault="00582A5C" w:rsidP="00582A5C">
            <w:pPr>
              <w:spacing w:before="0" w:after="160"/>
              <w:rPr>
                <w:lang w:val="en-NZ"/>
              </w:rPr>
            </w:pPr>
            <w:r w:rsidRPr="00582A5C">
              <w:rPr>
                <w:lang w:val="en-NZ"/>
              </w:rPr>
              <w:t>Supplier, GS1</w:t>
            </w:r>
          </w:p>
        </w:tc>
      </w:tr>
      <w:tr w:rsidR="00582A5C" w:rsidRPr="00582A5C" w14:paraId="56BE3DF4" w14:textId="77777777" w:rsidTr="00582A5C">
        <w:tc>
          <w:tcPr>
            <w:tcW w:w="1143" w:type="pct"/>
            <w:shd w:val="clear" w:color="auto" w:fill="F2F2F2" w:themeFill="accent4" w:themeFillShade="F2"/>
          </w:tcPr>
          <w:p w14:paraId="366A700E" w14:textId="77777777" w:rsidR="00582A5C" w:rsidRPr="00582A5C" w:rsidRDefault="00582A5C" w:rsidP="00582A5C">
            <w:pPr>
              <w:spacing w:before="0" w:after="160"/>
              <w:rPr>
                <w:b/>
                <w:lang w:val="en-NZ"/>
              </w:rPr>
            </w:pPr>
            <w:r w:rsidRPr="00582A5C">
              <w:rPr>
                <w:b/>
                <w:lang w:val="en-NZ"/>
              </w:rPr>
              <w:t>Data type</w:t>
            </w:r>
          </w:p>
        </w:tc>
        <w:tc>
          <w:tcPr>
            <w:tcW w:w="1227" w:type="pct"/>
          </w:tcPr>
          <w:p w14:paraId="2C599B6F" w14:textId="77777777" w:rsidR="00582A5C" w:rsidRPr="00582A5C" w:rsidRDefault="00582A5C" w:rsidP="00582A5C">
            <w:pPr>
              <w:spacing w:before="0" w:after="160"/>
              <w:rPr>
                <w:lang w:val="en-NZ"/>
              </w:rPr>
            </w:pPr>
            <w:r w:rsidRPr="00582A5C">
              <w:rPr>
                <w:lang w:val="en-NZ"/>
              </w:rPr>
              <w:t>Numeric (N)</w:t>
            </w:r>
          </w:p>
        </w:tc>
        <w:tc>
          <w:tcPr>
            <w:tcW w:w="1321" w:type="pct"/>
            <w:shd w:val="clear" w:color="auto" w:fill="F2F2F2" w:themeFill="accent4" w:themeFillShade="F2"/>
          </w:tcPr>
          <w:p w14:paraId="04ACBCB5"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71D014E3" w14:textId="77777777" w:rsidR="00582A5C" w:rsidRPr="00582A5C" w:rsidRDefault="00582A5C" w:rsidP="00582A5C">
            <w:pPr>
              <w:spacing w:before="0" w:after="160"/>
              <w:rPr>
                <w:lang w:val="en-NZ"/>
              </w:rPr>
            </w:pPr>
            <w:r w:rsidRPr="00582A5C">
              <w:rPr>
                <w:lang w:val="en-NZ"/>
              </w:rPr>
              <w:t>Value</w:t>
            </w:r>
          </w:p>
        </w:tc>
      </w:tr>
      <w:tr w:rsidR="00582A5C" w:rsidRPr="00582A5C" w14:paraId="46FD6FB1" w14:textId="77777777" w:rsidTr="00582A5C">
        <w:tc>
          <w:tcPr>
            <w:tcW w:w="1143" w:type="pct"/>
            <w:shd w:val="clear" w:color="auto" w:fill="F2F2F2" w:themeFill="accent4" w:themeFillShade="F2"/>
          </w:tcPr>
          <w:p w14:paraId="5B5B8C49" w14:textId="77777777" w:rsidR="00582A5C" w:rsidRPr="00582A5C" w:rsidRDefault="00582A5C" w:rsidP="00582A5C">
            <w:pPr>
              <w:spacing w:before="0" w:after="160"/>
              <w:rPr>
                <w:b/>
                <w:lang w:val="en-NZ"/>
              </w:rPr>
            </w:pPr>
            <w:r w:rsidRPr="00582A5C">
              <w:rPr>
                <w:b/>
                <w:lang w:val="en-NZ"/>
              </w:rPr>
              <w:t>Field Size</w:t>
            </w:r>
          </w:p>
        </w:tc>
        <w:tc>
          <w:tcPr>
            <w:tcW w:w="1227" w:type="pct"/>
          </w:tcPr>
          <w:p w14:paraId="6221B3C5" w14:textId="77777777" w:rsidR="00582A5C" w:rsidRPr="00582A5C" w:rsidRDefault="00582A5C" w:rsidP="00582A5C">
            <w:pPr>
              <w:spacing w:before="0" w:after="160"/>
              <w:rPr>
                <w:lang w:val="en-NZ"/>
              </w:rPr>
            </w:pPr>
            <w:r w:rsidRPr="00582A5C">
              <w:rPr>
                <w:lang w:val="en-NZ"/>
              </w:rPr>
              <w:t>14</w:t>
            </w:r>
          </w:p>
        </w:tc>
        <w:tc>
          <w:tcPr>
            <w:tcW w:w="1321" w:type="pct"/>
            <w:shd w:val="clear" w:color="auto" w:fill="F2F2F2" w:themeFill="accent4" w:themeFillShade="F2"/>
          </w:tcPr>
          <w:p w14:paraId="41FA71F2"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3FF2218A" w14:textId="77777777" w:rsidR="00582A5C" w:rsidRPr="00582A5C" w:rsidRDefault="00582A5C" w:rsidP="00582A5C">
            <w:pPr>
              <w:spacing w:before="0" w:after="160"/>
              <w:rPr>
                <w:lang w:val="en-NZ"/>
              </w:rPr>
            </w:pPr>
            <w:r w:rsidRPr="00582A5C">
              <w:rPr>
                <w:lang w:val="en-NZ"/>
              </w:rPr>
              <w:t>N(14)</w:t>
            </w:r>
          </w:p>
        </w:tc>
      </w:tr>
      <w:tr w:rsidR="00582A5C" w:rsidRPr="00582A5C" w14:paraId="659562E0" w14:textId="77777777" w:rsidTr="00582A5C">
        <w:tc>
          <w:tcPr>
            <w:tcW w:w="1143" w:type="pct"/>
            <w:shd w:val="clear" w:color="auto" w:fill="F2F2F2" w:themeFill="accent4" w:themeFillShade="F2"/>
          </w:tcPr>
          <w:p w14:paraId="03B2BADD"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7AB7506D" w14:textId="77777777" w:rsidR="00582A5C" w:rsidRPr="00582A5C" w:rsidRDefault="00582A5C" w:rsidP="00582A5C">
            <w:pPr>
              <w:spacing w:before="0" w:after="160"/>
              <w:rPr>
                <w:lang w:val="en-NZ"/>
              </w:rPr>
            </w:pPr>
            <w:r w:rsidRPr="00582A5C">
              <w:rPr>
                <w:lang w:val="en-NZ"/>
              </w:rPr>
              <w:t>-</w:t>
            </w:r>
          </w:p>
        </w:tc>
      </w:tr>
      <w:tr w:rsidR="00582A5C" w:rsidRPr="00582A5C" w14:paraId="0CF728B3" w14:textId="77777777" w:rsidTr="00582A5C">
        <w:tc>
          <w:tcPr>
            <w:tcW w:w="1143" w:type="pct"/>
            <w:shd w:val="clear" w:color="auto" w:fill="F2F2F2" w:themeFill="accent4" w:themeFillShade="F2"/>
          </w:tcPr>
          <w:p w14:paraId="2EFF2031"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0C82B219" w14:textId="77777777" w:rsidR="00582A5C" w:rsidRPr="00582A5C" w:rsidRDefault="00582A5C" w:rsidP="00582A5C">
            <w:pPr>
              <w:spacing w:before="0" w:after="160"/>
              <w:rPr>
                <w:lang w:val="en-NZ"/>
              </w:rPr>
            </w:pPr>
            <w:r w:rsidRPr="00582A5C">
              <w:rPr>
                <w:lang w:val="en-NZ"/>
              </w:rPr>
              <w:t>Optional</w:t>
            </w:r>
          </w:p>
        </w:tc>
      </w:tr>
      <w:tr w:rsidR="00582A5C" w:rsidRPr="00582A5C" w14:paraId="15B87DB0" w14:textId="77777777" w:rsidTr="00582A5C">
        <w:tc>
          <w:tcPr>
            <w:tcW w:w="1143" w:type="pct"/>
            <w:shd w:val="clear" w:color="auto" w:fill="F2F2F2" w:themeFill="accent4" w:themeFillShade="F2"/>
          </w:tcPr>
          <w:p w14:paraId="00E116AD"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562F8E70" w14:textId="77777777" w:rsidR="00582A5C" w:rsidRPr="00582A5C" w:rsidRDefault="00582A5C" w:rsidP="00582A5C">
            <w:pPr>
              <w:spacing w:before="0" w:after="160"/>
              <w:rPr>
                <w:lang w:val="en-NZ"/>
              </w:rPr>
            </w:pPr>
            <w:r w:rsidRPr="00582A5C">
              <w:rPr>
                <w:lang w:val="en-NZ"/>
              </w:rPr>
              <w:t>To be entered when it is the base unit.</w:t>
            </w:r>
          </w:p>
          <w:p w14:paraId="7978433D" w14:textId="77777777" w:rsidR="00582A5C" w:rsidRPr="00582A5C" w:rsidRDefault="00000000" w:rsidP="00582A5C">
            <w:pPr>
              <w:spacing w:before="0" w:after="160"/>
              <w:rPr>
                <w:lang w:val="en-NZ"/>
              </w:rPr>
            </w:pPr>
            <w:hyperlink w:anchor="_Appendix_1_–" w:history="1">
              <w:r w:rsidR="00582A5C" w:rsidRPr="00582A5C">
                <w:rPr>
                  <w:rStyle w:val="Hyperlink"/>
                  <w:b/>
                  <w:bCs/>
                  <w:lang w:val="en-NZ"/>
                </w:rPr>
                <w:t>Appendix 1 – Common examples of packaging hierarchy</w:t>
              </w:r>
            </w:hyperlink>
          </w:p>
        </w:tc>
      </w:tr>
    </w:tbl>
    <w:p w14:paraId="61BA8C99" w14:textId="77777777" w:rsidR="00582A5C" w:rsidRPr="00582A5C" w:rsidRDefault="00582A5C" w:rsidP="00582A5C">
      <w:pPr>
        <w:pStyle w:val="Heading4"/>
      </w:pPr>
      <w:r w:rsidRPr="00582A5C">
        <w:t>MedSafe Regulatory Classification</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3BC62578" w14:textId="77777777" w:rsidTr="00582A5C">
        <w:tc>
          <w:tcPr>
            <w:tcW w:w="1143" w:type="pct"/>
            <w:shd w:val="clear" w:color="auto" w:fill="F2F2F2" w:themeFill="accent4" w:themeFillShade="F2"/>
          </w:tcPr>
          <w:p w14:paraId="4CB0A43F"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2F99D67C" w14:textId="77777777" w:rsidR="00582A5C" w:rsidRPr="00582A5C" w:rsidRDefault="00582A5C" w:rsidP="00582A5C">
            <w:pPr>
              <w:spacing w:before="0" w:after="160"/>
              <w:rPr>
                <w:lang w:val="en-NZ"/>
              </w:rPr>
            </w:pPr>
            <w:r w:rsidRPr="00582A5C">
              <w:rPr>
                <w:lang w:val="en-NZ"/>
              </w:rPr>
              <w:t>Medsafe Regulatory Classification</w:t>
            </w:r>
          </w:p>
        </w:tc>
      </w:tr>
      <w:tr w:rsidR="00582A5C" w:rsidRPr="00582A5C" w14:paraId="30B36FF6" w14:textId="77777777" w:rsidTr="00582A5C">
        <w:tc>
          <w:tcPr>
            <w:tcW w:w="1143" w:type="pct"/>
            <w:shd w:val="clear" w:color="auto" w:fill="F2F2F2" w:themeFill="accent4" w:themeFillShade="F2"/>
          </w:tcPr>
          <w:p w14:paraId="3B983EF1"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5AB36EED" w14:textId="7941A0D1" w:rsidR="00582A5C" w:rsidRPr="00582A5C" w:rsidRDefault="00582A5C" w:rsidP="00582A5C">
            <w:pPr>
              <w:spacing w:after="160"/>
              <w:rPr>
                <w:lang w:val="en-NZ"/>
              </w:rPr>
            </w:pPr>
            <w:r w:rsidRPr="00582A5C">
              <w:rPr>
                <w:lang w:val="en-NZ"/>
              </w:rPr>
              <w:t xml:space="preserve">For medicines used within NZ healthcare, the Medsafe regulatory classification </w:t>
            </w:r>
            <w:r w:rsidR="004B3B5F" w:rsidRPr="00582A5C">
              <w:rPr>
                <w:lang w:val="en-NZ"/>
              </w:rPr>
              <w:t>code. Refer</w:t>
            </w:r>
            <w:r w:rsidRPr="00582A5C">
              <w:rPr>
                <w:lang w:val="en-NZ"/>
              </w:rPr>
              <w:t>: http://www.medsafe.govt.nz/profs/class/classification.asp</w:t>
            </w:r>
          </w:p>
        </w:tc>
      </w:tr>
      <w:tr w:rsidR="00582A5C" w:rsidRPr="00582A5C" w14:paraId="238E8B33" w14:textId="77777777" w:rsidTr="00582A5C">
        <w:tc>
          <w:tcPr>
            <w:tcW w:w="1143" w:type="pct"/>
            <w:shd w:val="clear" w:color="auto" w:fill="F2F2F2" w:themeFill="accent4" w:themeFillShade="F2"/>
          </w:tcPr>
          <w:p w14:paraId="6EDAFF7D"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6288576B" w14:textId="77777777" w:rsidR="00582A5C" w:rsidRPr="00582A5C" w:rsidRDefault="00582A5C" w:rsidP="00582A5C">
            <w:pPr>
              <w:spacing w:before="0" w:after="160"/>
              <w:rPr>
                <w:lang w:val="en-NZ"/>
              </w:rPr>
            </w:pPr>
            <w:r w:rsidRPr="00582A5C">
              <w:rPr>
                <w:lang w:val="en-NZ"/>
              </w:rPr>
              <w:t>To identify the regulatory classification code and description of the medicine – e.g., Class B1 Controlled Drug.</w:t>
            </w:r>
          </w:p>
        </w:tc>
      </w:tr>
      <w:tr w:rsidR="00582A5C" w:rsidRPr="00582A5C" w14:paraId="471498B4" w14:textId="77777777" w:rsidTr="00582A5C">
        <w:tc>
          <w:tcPr>
            <w:tcW w:w="1143" w:type="pct"/>
            <w:shd w:val="clear" w:color="auto" w:fill="F2F2F2" w:themeFill="accent4" w:themeFillShade="F2"/>
          </w:tcPr>
          <w:p w14:paraId="2E7EE983"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55D11317" w14:textId="77777777" w:rsidR="00582A5C" w:rsidRPr="00582A5C" w:rsidRDefault="00582A5C" w:rsidP="00582A5C">
            <w:pPr>
              <w:spacing w:before="0" w:after="160"/>
              <w:rPr>
                <w:lang w:val="en-NZ"/>
              </w:rPr>
            </w:pPr>
            <w:r w:rsidRPr="00582A5C">
              <w:rPr>
                <w:lang w:val="en-NZ"/>
              </w:rPr>
              <w:t>The end user is able to identify the New Zealand Medsafe regulatory classification of a Medicine.</w:t>
            </w:r>
          </w:p>
          <w:p w14:paraId="50D644A7" w14:textId="77777777" w:rsidR="00582A5C" w:rsidRPr="00582A5C" w:rsidRDefault="00582A5C" w:rsidP="00582A5C">
            <w:pPr>
              <w:spacing w:before="0" w:after="160"/>
              <w:rPr>
                <w:lang w:val="en-NZ"/>
              </w:rPr>
            </w:pPr>
            <w:r w:rsidRPr="00582A5C">
              <w:rPr>
                <w:lang w:val="en-NZ"/>
              </w:rPr>
              <w:t>The outcome is that the Medsafe Regulatory classification of a medicine displays.</w:t>
            </w:r>
          </w:p>
        </w:tc>
      </w:tr>
      <w:tr w:rsidR="00582A5C" w:rsidRPr="00582A5C" w14:paraId="05713D93" w14:textId="77777777" w:rsidTr="00582A5C">
        <w:tc>
          <w:tcPr>
            <w:tcW w:w="1143" w:type="pct"/>
            <w:shd w:val="clear" w:color="auto" w:fill="F2F2F2" w:themeFill="accent4" w:themeFillShade="F2"/>
          </w:tcPr>
          <w:p w14:paraId="7C3309A7"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4D064AD2" w14:textId="77777777" w:rsidR="00582A5C" w:rsidRPr="00582A5C" w:rsidRDefault="00582A5C" w:rsidP="00582A5C">
            <w:pPr>
              <w:spacing w:before="0" w:after="160"/>
              <w:rPr>
                <w:lang w:val="en-NZ"/>
              </w:rPr>
            </w:pPr>
            <w:r w:rsidRPr="00582A5C">
              <w:rPr>
                <w:lang w:val="en-NZ"/>
              </w:rPr>
              <w:t>GS1: additionalTradeItemClassificationSystemCode = 67 + additionalTradeItemClassificationCodeValue (string, 30)</w:t>
            </w:r>
          </w:p>
        </w:tc>
      </w:tr>
      <w:tr w:rsidR="00582A5C" w:rsidRPr="00582A5C" w14:paraId="04DF81CC" w14:textId="77777777" w:rsidTr="00582A5C">
        <w:tc>
          <w:tcPr>
            <w:tcW w:w="1143" w:type="pct"/>
            <w:shd w:val="clear" w:color="auto" w:fill="F2F2F2" w:themeFill="accent4" w:themeFillShade="F2"/>
          </w:tcPr>
          <w:p w14:paraId="6453D75D"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7F79F601" w14:textId="77777777" w:rsidR="00582A5C" w:rsidRPr="00582A5C" w:rsidRDefault="00582A5C" w:rsidP="00582A5C">
            <w:pPr>
              <w:spacing w:before="0" w:after="160"/>
              <w:rPr>
                <w:lang w:val="en-NZ"/>
              </w:rPr>
            </w:pPr>
            <w:r w:rsidRPr="00582A5C">
              <w:rPr>
                <w:lang w:val="en-NZ"/>
              </w:rPr>
              <w:t>Supplier, GS1 / MedSafe</w:t>
            </w:r>
          </w:p>
        </w:tc>
      </w:tr>
      <w:tr w:rsidR="00582A5C" w:rsidRPr="00582A5C" w14:paraId="07AF0E52" w14:textId="77777777" w:rsidTr="00582A5C">
        <w:tc>
          <w:tcPr>
            <w:tcW w:w="1143" w:type="pct"/>
            <w:shd w:val="clear" w:color="auto" w:fill="F2F2F2" w:themeFill="accent4" w:themeFillShade="F2"/>
          </w:tcPr>
          <w:p w14:paraId="0D832549" w14:textId="77777777" w:rsidR="00582A5C" w:rsidRPr="00582A5C" w:rsidRDefault="00582A5C" w:rsidP="00582A5C">
            <w:pPr>
              <w:spacing w:before="0" w:after="160"/>
              <w:rPr>
                <w:b/>
                <w:lang w:val="en-NZ"/>
              </w:rPr>
            </w:pPr>
            <w:r w:rsidRPr="00582A5C">
              <w:rPr>
                <w:b/>
                <w:lang w:val="en-NZ"/>
              </w:rPr>
              <w:t>Data type</w:t>
            </w:r>
          </w:p>
        </w:tc>
        <w:tc>
          <w:tcPr>
            <w:tcW w:w="1227" w:type="pct"/>
          </w:tcPr>
          <w:p w14:paraId="7B3A2181"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002456B7"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0D1F5FE8" w14:textId="77777777" w:rsidR="00582A5C" w:rsidRPr="00582A5C" w:rsidRDefault="00582A5C" w:rsidP="00582A5C">
            <w:pPr>
              <w:spacing w:before="0" w:after="160"/>
              <w:rPr>
                <w:lang w:val="en-NZ"/>
              </w:rPr>
            </w:pPr>
            <w:r w:rsidRPr="00582A5C">
              <w:rPr>
                <w:lang w:val="en-NZ"/>
              </w:rPr>
              <w:t>Text</w:t>
            </w:r>
          </w:p>
        </w:tc>
      </w:tr>
      <w:tr w:rsidR="00582A5C" w:rsidRPr="00582A5C" w14:paraId="2235026D" w14:textId="77777777" w:rsidTr="00582A5C">
        <w:tc>
          <w:tcPr>
            <w:tcW w:w="1143" w:type="pct"/>
            <w:shd w:val="clear" w:color="auto" w:fill="F2F2F2" w:themeFill="accent4" w:themeFillShade="F2"/>
          </w:tcPr>
          <w:p w14:paraId="61C502C5" w14:textId="77777777" w:rsidR="00582A5C" w:rsidRPr="00582A5C" w:rsidRDefault="00582A5C" w:rsidP="00582A5C">
            <w:pPr>
              <w:spacing w:before="0" w:after="160"/>
              <w:rPr>
                <w:b/>
                <w:lang w:val="en-NZ"/>
              </w:rPr>
            </w:pPr>
            <w:r w:rsidRPr="00582A5C">
              <w:rPr>
                <w:b/>
                <w:lang w:val="en-NZ"/>
              </w:rPr>
              <w:t>Field Size</w:t>
            </w:r>
          </w:p>
        </w:tc>
        <w:tc>
          <w:tcPr>
            <w:tcW w:w="1227" w:type="pct"/>
          </w:tcPr>
          <w:p w14:paraId="5E0829D7" w14:textId="77777777" w:rsidR="00582A5C" w:rsidRPr="00582A5C" w:rsidRDefault="00582A5C" w:rsidP="00582A5C">
            <w:pPr>
              <w:spacing w:before="0" w:after="160"/>
              <w:rPr>
                <w:lang w:val="en-NZ"/>
              </w:rPr>
            </w:pPr>
            <w:r w:rsidRPr="00582A5C">
              <w:rPr>
                <w:lang w:val="en-NZ"/>
              </w:rPr>
              <w:t>30</w:t>
            </w:r>
          </w:p>
        </w:tc>
        <w:tc>
          <w:tcPr>
            <w:tcW w:w="1321" w:type="pct"/>
            <w:shd w:val="clear" w:color="auto" w:fill="F2F2F2" w:themeFill="accent4" w:themeFillShade="F2"/>
          </w:tcPr>
          <w:p w14:paraId="7A3A1417"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2121A148" w14:textId="77777777" w:rsidR="00582A5C" w:rsidRPr="00582A5C" w:rsidRDefault="00582A5C" w:rsidP="00582A5C">
            <w:pPr>
              <w:spacing w:before="0" w:after="160"/>
              <w:rPr>
                <w:lang w:val="en-NZ"/>
              </w:rPr>
            </w:pPr>
            <w:r w:rsidRPr="00582A5C">
              <w:rPr>
                <w:lang w:val="en-NZ"/>
              </w:rPr>
              <w:t>X(30)</w:t>
            </w:r>
          </w:p>
        </w:tc>
      </w:tr>
      <w:tr w:rsidR="00582A5C" w:rsidRPr="00582A5C" w14:paraId="65039954" w14:textId="77777777" w:rsidTr="00582A5C">
        <w:tc>
          <w:tcPr>
            <w:tcW w:w="1143" w:type="pct"/>
            <w:shd w:val="clear" w:color="auto" w:fill="F2F2F2" w:themeFill="accent4" w:themeFillShade="F2"/>
          </w:tcPr>
          <w:p w14:paraId="66AADD12"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43EFF4B3" w14:textId="77777777" w:rsidR="00582A5C" w:rsidRPr="00582A5C" w:rsidRDefault="00000000" w:rsidP="00582A5C">
            <w:pPr>
              <w:spacing w:before="0" w:after="160"/>
              <w:rPr>
                <w:b/>
                <w:bCs/>
                <w:u w:val="single"/>
                <w:lang w:val="en-NZ"/>
              </w:rPr>
            </w:pPr>
            <w:hyperlink r:id="rId41" w:history="1">
              <w:r w:rsidR="00582A5C" w:rsidRPr="00582A5C">
                <w:rPr>
                  <w:rStyle w:val="Hyperlink"/>
                  <w:b/>
                  <w:bCs/>
                  <w:lang w:val="en-NZ"/>
                </w:rPr>
                <w:t>GS1 NPC Code List</w:t>
              </w:r>
            </w:hyperlink>
          </w:p>
          <w:p w14:paraId="678B45DA" w14:textId="77777777" w:rsidR="00582A5C" w:rsidRPr="00582A5C" w:rsidRDefault="00000000" w:rsidP="00582A5C">
            <w:pPr>
              <w:spacing w:before="0" w:after="160"/>
              <w:rPr>
                <w:lang w:val="en-NZ"/>
              </w:rPr>
            </w:pPr>
            <w:hyperlink w:anchor="_Proposed_Appendix_18" w:history="1">
              <w:r w:rsidR="00582A5C" w:rsidRPr="00582A5C">
                <w:rPr>
                  <w:rStyle w:val="Hyperlink"/>
                  <w:b/>
                  <w:bCs/>
                  <w:lang w:val="en-NZ"/>
                </w:rPr>
                <w:t>Appendix 20 – Medsafe Regulatory Classification</w:t>
              </w:r>
            </w:hyperlink>
          </w:p>
        </w:tc>
      </w:tr>
      <w:tr w:rsidR="00582A5C" w:rsidRPr="00582A5C" w14:paraId="42FEFAB3" w14:textId="77777777" w:rsidTr="00582A5C">
        <w:tc>
          <w:tcPr>
            <w:tcW w:w="1143" w:type="pct"/>
            <w:shd w:val="clear" w:color="auto" w:fill="F2F2F2" w:themeFill="accent4" w:themeFillShade="F2"/>
          </w:tcPr>
          <w:p w14:paraId="561E2340"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5D3B3221" w14:textId="77777777" w:rsidR="00582A5C" w:rsidRPr="00582A5C" w:rsidRDefault="00582A5C" w:rsidP="00582A5C">
            <w:pPr>
              <w:spacing w:before="0" w:after="160"/>
              <w:rPr>
                <w:lang w:val="en-NZ"/>
              </w:rPr>
            </w:pPr>
            <w:r w:rsidRPr="00582A5C">
              <w:rPr>
                <w:lang w:val="en-NZ"/>
              </w:rPr>
              <w:t>Optional</w:t>
            </w:r>
          </w:p>
        </w:tc>
      </w:tr>
      <w:tr w:rsidR="00582A5C" w:rsidRPr="00582A5C" w14:paraId="1AB9FBC3" w14:textId="77777777" w:rsidTr="00582A5C">
        <w:tc>
          <w:tcPr>
            <w:tcW w:w="1143" w:type="pct"/>
            <w:shd w:val="clear" w:color="auto" w:fill="F2F2F2" w:themeFill="accent4" w:themeFillShade="F2"/>
          </w:tcPr>
          <w:p w14:paraId="4AE46F48"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388DF739" w14:textId="77777777" w:rsidR="00582A5C" w:rsidRPr="00582A5C" w:rsidRDefault="00582A5C" w:rsidP="00582A5C">
            <w:pPr>
              <w:spacing w:before="0" w:after="160"/>
              <w:rPr>
                <w:lang w:val="en-NZ"/>
              </w:rPr>
            </w:pPr>
            <w:r w:rsidRPr="00582A5C">
              <w:rPr>
                <w:lang w:val="en-NZ"/>
              </w:rPr>
              <w:t>This field must be provided for all levels of packaging.</w:t>
            </w:r>
          </w:p>
          <w:p w14:paraId="395205EC"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4143537B" w14:textId="77777777" w:rsidR="00582A5C" w:rsidRPr="00582A5C" w:rsidRDefault="00582A5C" w:rsidP="00582A5C">
      <w:pPr>
        <w:pStyle w:val="Heading4"/>
      </w:pPr>
      <w:r w:rsidRPr="00582A5C">
        <w:t>Referenced File Type Code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464F2E0C" w14:textId="77777777" w:rsidTr="00582A5C">
        <w:tc>
          <w:tcPr>
            <w:tcW w:w="1143" w:type="pct"/>
            <w:shd w:val="clear" w:color="auto" w:fill="F2F2F2" w:themeFill="accent4" w:themeFillShade="F2"/>
          </w:tcPr>
          <w:p w14:paraId="4EE65FC9"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76F59482" w14:textId="77777777" w:rsidR="00582A5C" w:rsidRPr="00582A5C" w:rsidRDefault="00582A5C" w:rsidP="00582A5C">
            <w:pPr>
              <w:spacing w:before="0" w:after="160"/>
              <w:rPr>
                <w:lang w:val="en-NZ"/>
              </w:rPr>
            </w:pPr>
            <w:r w:rsidRPr="00582A5C">
              <w:rPr>
                <w:lang w:val="en-NZ"/>
              </w:rPr>
              <w:t>Referenced File Type Code</w:t>
            </w:r>
          </w:p>
        </w:tc>
      </w:tr>
      <w:tr w:rsidR="00582A5C" w:rsidRPr="00582A5C" w14:paraId="000F239A" w14:textId="77777777" w:rsidTr="00582A5C">
        <w:tc>
          <w:tcPr>
            <w:tcW w:w="1143" w:type="pct"/>
            <w:shd w:val="clear" w:color="auto" w:fill="F2F2F2" w:themeFill="accent4" w:themeFillShade="F2"/>
          </w:tcPr>
          <w:p w14:paraId="66A64EB6"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1526797B" w14:textId="77777777" w:rsidR="00582A5C" w:rsidRPr="00582A5C" w:rsidRDefault="00582A5C" w:rsidP="00582A5C">
            <w:pPr>
              <w:spacing w:before="0" w:after="160"/>
              <w:rPr>
                <w:lang w:val="en-NZ"/>
              </w:rPr>
            </w:pPr>
            <w:r w:rsidRPr="00582A5C">
              <w:rPr>
                <w:lang w:val="en-NZ"/>
              </w:rPr>
              <w:t>A code used to define the trade item digital asset file type that is specified in the Uniform Resource Identifier (URL) element.</w:t>
            </w:r>
          </w:p>
        </w:tc>
      </w:tr>
      <w:tr w:rsidR="00582A5C" w:rsidRPr="00582A5C" w14:paraId="46D7C6B2" w14:textId="77777777" w:rsidTr="00582A5C">
        <w:tc>
          <w:tcPr>
            <w:tcW w:w="1143" w:type="pct"/>
            <w:shd w:val="clear" w:color="auto" w:fill="F2F2F2" w:themeFill="accent4" w:themeFillShade="F2"/>
          </w:tcPr>
          <w:p w14:paraId="5FD57C19"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1C06AAEB" w14:textId="77777777" w:rsidR="00582A5C" w:rsidRPr="00582A5C" w:rsidRDefault="00582A5C" w:rsidP="00582A5C">
            <w:pPr>
              <w:spacing w:before="0" w:after="160"/>
              <w:rPr>
                <w:lang w:val="en-NZ"/>
              </w:rPr>
            </w:pPr>
            <w:r w:rsidRPr="00582A5C">
              <w:rPr>
                <w:lang w:val="en-NZ"/>
              </w:rPr>
              <w:t>To identify the trade item media asset file type. – e.g., Referenced File Type Code = PRODUCT_IMAGE; Referenced File Type = PRODUCT INFORMATION</w:t>
            </w:r>
          </w:p>
        </w:tc>
      </w:tr>
      <w:tr w:rsidR="00582A5C" w:rsidRPr="00582A5C" w14:paraId="36972E51" w14:textId="77777777" w:rsidTr="00582A5C">
        <w:tc>
          <w:tcPr>
            <w:tcW w:w="1143" w:type="pct"/>
            <w:shd w:val="clear" w:color="auto" w:fill="F2F2F2" w:themeFill="accent4" w:themeFillShade="F2"/>
          </w:tcPr>
          <w:p w14:paraId="5EEE85E3"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7F932C87" w14:textId="77777777" w:rsidR="00582A5C" w:rsidRPr="00582A5C" w:rsidRDefault="00582A5C" w:rsidP="00582A5C">
            <w:pPr>
              <w:spacing w:before="0" w:after="160"/>
              <w:rPr>
                <w:lang w:val="en-NZ"/>
              </w:rPr>
            </w:pPr>
            <w:r w:rsidRPr="00582A5C">
              <w:rPr>
                <w:lang w:val="en-NZ"/>
              </w:rPr>
              <w:t>Used in conjunction with,</w:t>
            </w:r>
          </w:p>
          <w:p w14:paraId="4C2039CB" w14:textId="77777777" w:rsidR="00582A5C" w:rsidRPr="00582A5C" w:rsidRDefault="00582A5C" w:rsidP="00582A5C">
            <w:pPr>
              <w:numPr>
                <w:ilvl w:val="0"/>
                <w:numId w:val="39"/>
              </w:numPr>
              <w:spacing w:before="0" w:after="160"/>
              <w:rPr>
                <w:lang w:val="en-NZ"/>
              </w:rPr>
            </w:pPr>
            <w:r w:rsidRPr="00582A5C">
              <w:rPr>
                <w:lang w:val="en-NZ"/>
              </w:rPr>
              <w:t>Uniform Resource Identifier</w:t>
            </w:r>
          </w:p>
          <w:p w14:paraId="0B55F93D" w14:textId="77777777" w:rsidR="00582A5C" w:rsidRPr="00582A5C" w:rsidRDefault="00582A5C" w:rsidP="00582A5C">
            <w:pPr>
              <w:numPr>
                <w:ilvl w:val="0"/>
                <w:numId w:val="39"/>
              </w:numPr>
              <w:spacing w:before="0" w:after="160"/>
              <w:rPr>
                <w:lang w:val="en-NZ"/>
              </w:rPr>
            </w:pPr>
            <w:r w:rsidRPr="00582A5C">
              <w:rPr>
                <w:lang w:val="en-NZ"/>
              </w:rPr>
              <w:t>Is Primary File</w:t>
            </w:r>
          </w:p>
          <w:p w14:paraId="7C47607D" w14:textId="77777777" w:rsidR="00582A5C" w:rsidRPr="00582A5C" w:rsidRDefault="00582A5C" w:rsidP="00582A5C">
            <w:pPr>
              <w:numPr>
                <w:ilvl w:val="0"/>
                <w:numId w:val="39"/>
              </w:numPr>
              <w:spacing w:before="0" w:after="160"/>
              <w:rPr>
                <w:lang w:val="en-NZ"/>
              </w:rPr>
            </w:pPr>
            <w:r w:rsidRPr="00582A5C">
              <w:rPr>
                <w:lang w:val="en-NZ"/>
              </w:rPr>
              <w:t>File Effective Start Date Time</w:t>
            </w:r>
          </w:p>
          <w:p w14:paraId="594D989D" w14:textId="77777777" w:rsidR="00582A5C" w:rsidRPr="00582A5C" w:rsidRDefault="00582A5C" w:rsidP="00582A5C">
            <w:pPr>
              <w:numPr>
                <w:ilvl w:val="0"/>
                <w:numId w:val="39"/>
              </w:numPr>
              <w:spacing w:before="0" w:after="160"/>
              <w:rPr>
                <w:lang w:val="en-NZ"/>
              </w:rPr>
            </w:pPr>
            <w:r w:rsidRPr="00582A5C">
              <w:rPr>
                <w:lang w:val="en-NZ"/>
              </w:rPr>
              <w:t>File Format Name</w:t>
            </w:r>
          </w:p>
          <w:p w14:paraId="10E4ACF5" w14:textId="77777777" w:rsidR="00582A5C" w:rsidRPr="00582A5C" w:rsidRDefault="00582A5C" w:rsidP="00582A5C">
            <w:pPr>
              <w:numPr>
                <w:ilvl w:val="0"/>
                <w:numId w:val="39"/>
              </w:numPr>
              <w:spacing w:before="0" w:after="160"/>
              <w:rPr>
                <w:lang w:val="en-NZ"/>
              </w:rPr>
            </w:pPr>
            <w:r w:rsidRPr="00582A5C">
              <w:rPr>
                <w:lang w:val="en-NZ"/>
              </w:rPr>
              <w:t>File Name</w:t>
            </w:r>
          </w:p>
          <w:p w14:paraId="2FCBF864" w14:textId="77777777" w:rsidR="00582A5C" w:rsidRPr="00582A5C" w:rsidRDefault="00582A5C" w:rsidP="00582A5C">
            <w:pPr>
              <w:numPr>
                <w:ilvl w:val="0"/>
                <w:numId w:val="39"/>
              </w:numPr>
              <w:spacing w:before="0" w:after="160"/>
              <w:rPr>
                <w:lang w:val="en-NZ"/>
              </w:rPr>
            </w:pPr>
            <w:r w:rsidRPr="00582A5C">
              <w:rPr>
                <w:lang w:val="en-NZ"/>
              </w:rPr>
              <w:t>File Version</w:t>
            </w:r>
          </w:p>
          <w:p w14:paraId="3F04CF72" w14:textId="77777777" w:rsidR="00582A5C" w:rsidRPr="00582A5C" w:rsidRDefault="00582A5C" w:rsidP="00582A5C">
            <w:pPr>
              <w:spacing w:before="0" w:after="160"/>
              <w:rPr>
                <w:lang w:val="en-NZ"/>
              </w:rPr>
            </w:pPr>
            <w:r w:rsidRPr="00582A5C">
              <w:rPr>
                <w:lang w:val="en-NZ"/>
              </w:rPr>
              <w:t>to provide the digital asset type.</w:t>
            </w:r>
          </w:p>
        </w:tc>
      </w:tr>
      <w:tr w:rsidR="00582A5C" w:rsidRPr="00582A5C" w14:paraId="54751F84" w14:textId="77777777" w:rsidTr="00582A5C">
        <w:tc>
          <w:tcPr>
            <w:tcW w:w="1143" w:type="pct"/>
            <w:shd w:val="clear" w:color="auto" w:fill="F2F2F2" w:themeFill="accent4" w:themeFillShade="F2"/>
          </w:tcPr>
          <w:p w14:paraId="60D8B476"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7490074E" w14:textId="77777777" w:rsidR="00582A5C" w:rsidRPr="00582A5C" w:rsidRDefault="00582A5C" w:rsidP="00582A5C">
            <w:pPr>
              <w:spacing w:before="0" w:after="160"/>
              <w:rPr>
                <w:lang w:val="en-NZ"/>
              </w:rPr>
            </w:pPr>
            <w:r w:rsidRPr="00582A5C">
              <w:rPr>
                <w:lang w:val="en-NZ"/>
              </w:rPr>
              <w:t>GS1: referencedFileTypeCode (string, 80)</w:t>
            </w:r>
          </w:p>
        </w:tc>
      </w:tr>
      <w:tr w:rsidR="00582A5C" w:rsidRPr="00582A5C" w14:paraId="3A82735A" w14:textId="77777777" w:rsidTr="00582A5C">
        <w:tc>
          <w:tcPr>
            <w:tcW w:w="1143" w:type="pct"/>
            <w:shd w:val="clear" w:color="auto" w:fill="F2F2F2" w:themeFill="accent4" w:themeFillShade="F2"/>
          </w:tcPr>
          <w:p w14:paraId="2C46DF40"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35EF5AFD" w14:textId="77777777" w:rsidR="00582A5C" w:rsidRPr="00582A5C" w:rsidRDefault="00582A5C" w:rsidP="00582A5C">
            <w:pPr>
              <w:spacing w:before="0" w:after="160"/>
              <w:rPr>
                <w:lang w:val="en-NZ"/>
              </w:rPr>
            </w:pPr>
            <w:r w:rsidRPr="00582A5C">
              <w:rPr>
                <w:lang w:val="en-NZ"/>
              </w:rPr>
              <w:t>Supplier, GS1</w:t>
            </w:r>
          </w:p>
        </w:tc>
      </w:tr>
      <w:tr w:rsidR="00582A5C" w:rsidRPr="00582A5C" w14:paraId="12539AC0" w14:textId="77777777" w:rsidTr="00582A5C">
        <w:tc>
          <w:tcPr>
            <w:tcW w:w="1143" w:type="pct"/>
            <w:shd w:val="clear" w:color="auto" w:fill="F2F2F2" w:themeFill="accent4" w:themeFillShade="F2"/>
          </w:tcPr>
          <w:p w14:paraId="39901C90" w14:textId="77777777" w:rsidR="00582A5C" w:rsidRPr="00582A5C" w:rsidRDefault="00582A5C" w:rsidP="00582A5C">
            <w:pPr>
              <w:spacing w:before="0" w:after="160"/>
              <w:rPr>
                <w:b/>
                <w:lang w:val="en-NZ"/>
              </w:rPr>
            </w:pPr>
            <w:r w:rsidRPr="00582A5C">
              <w:rPr>
                <w:b/>
                <w:lang w:val="en-NZ"/>
              </w:rPr>
              <w:t>Data type</w:t>
            </w:r>
          </w:p>
        </w:tc>
        <w:tc>
          <w:tcPr>
            <w:tcW w:w="1227" w:type="pct"/>
          </w:tcPr>
          <w:p w14:paraId="68A4841F"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0A6D81DD"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261BC4A4" w14:textId="77777777" w:rsidR="00582A5C" w:rsidRPr="00582A5C" w:rsidRDefault="00582A5C" w:rsidP="00582A5C">
            <w:pPr>
              <w:spacing w:before="0" w:after="160"/>
              <w:rPr>
                <w:lang w:val="en-NZ"/>
              </w:rPr>
            </w:pPr>
            <w:r w:rsidRPr="00582A5C">
              <w:rPr>
                <w:lang w:val="en-NZ"/>
              </w:rPr>
              <w:t>Code</w:t>
            </w:r>
          </w:p>
        </w:tc>
      </w:tr>
      <w:tr w:rsidR="00582A5C" w:rsidRPr="00582A5C" w14:paraId="757FB689" w14:textId="77777777" w:rsidTr="00582A5C">
        <w:tc>
          <w:tcPr>
            <w:tcW w:w="1143" w:type="pct"/>
            <w:shd w:val="clear" w:color="auto" w:fill="F2F2F2" w:themeFill="accent4" w:themeFillShade="F2"/>
          </w:tcPr>
          <w:p w14:paraId="2C64830E" w14:textId="77777777" w:rsidR="00582A5C" w:rsidRPr="00582A5C" w:rsidRDefault="00582A5C" w:rsidP="00582A5C">
            <w:pPr>
              <w:spacing w:before="0" w:after="160"/>
              <w:rPr>
                <w:b/>
                <w:lang w:val="en-NZ"/>
              </w:rPr>
            </w:pPr>
            <w:r w:rsidRPr="00582A5C">
              <w:rPr>
                <w:b/>
                <w:lang w:val="en-NZ"/>
              </w:rPr>
              <w:t>Field Size</w:t>
            </w:r>
          </w:p>
        </w:tc>
        <w:tc>
          <w:tcPr>
            <w:tcW w:w="1227" w:type="pct"/>
          </w:tcPr>
          <w:p w14:paraId="2704789E" w14:textId="77777777" w:rsidR="00582A5C" w:rsidRPr="00582A5C" w:rsidRDefault="00582A5C" w:rsidP="00582A5C">
            <w:pPr>
              <w:spacing w:before="0" w:after="160"/>
              <w:rPr>
                <w:lang w:val="en-NZ"/>
              </w:rPr>
            </w:pPr>
            <w:r w:rsidRPr="00582A5C">
              <w:rPr>
                <w:lang w:val="en-NZ"/>
              </w:rPr>
              <w:t>80</w:t>
            </w:r>
          </w:p>
        </w:tc>
        <w:tc>
          <w:tcPr>
            <w:tcW w:w="1321" w:type="pct"/>
            <w:shd w:val="clear" w:color="auto" w:fill="F2F2F2" w:themeFill="accent4" w:themeFillShade="F2"/>
          </w:tcPr>
          <w:p w14:paraId="719418A4"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59824436" w14:textId="77777777" w:rsidR="00582A5C" w:rsidRPr="00582A5C" w:rsidRDefault="00582A5C" w:rsidP="00582A5C">
            <w:pPr>
              <w:spacing w:before="0" w:after="160"/>
              <w:rPr>
                <w:lang w:val="en-NZ"/>
              </w:rPr>
            </w:pPr>
            <w:r w:rsidRPr="00582A5C">
              <w:rPr>
                <w:lang w:val="en-NZ"/>
              </w:rPr>
              <w:t>X(80)</w:t>
            </w:r>
          </w:p>
        </w:tc>
      </w:tr>
      <w:tr w:rsidR="00582A5C" w:rsidRPr="00582A5C" w14:paraId="0E091A22" w14:textId="77777777" w:rsidTr="00582A5C">
        <w:tc>
          <w:tcPr>
            <w:tcW w:w="1143" w:type="pct"/>
            <w:shd w:val="clear" w:color="auto" w:fill="F2F2F2" w:themeFill="accent4" w:themeFillShade="F2"/>
          </w:tcPr>
          <w:p w14:paraId="3F8AADB1"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463625F5" w14:textId="77777777" w:rsidR="00582A5C" w:rsidRPr="00582A5C" w:rsidRDefault="00000000" w:rsidP="00582A5C">
            <w:pPr>
              <w:spacing w:before="0" w:after="160"/>
              <w:rPr>
                <w:b/>
                <w:bCs/>
                <w:u w:val="single"/>
                <w:lang w:val="en-NZ"/>
              </w:rPr>
            </w:pPr>
            <w:hyperlink r:id="rId42" w:history="1">
              <w:r w:rsidR="00582A5C" w:rsidRPr="00582A5C">
                <w:rPr>
                  <w:rStyle w:val="Hyperlink"/>
                  <w:b/>
                  <w:bCs/>
                  <w:lang w:val="en-NZ"/>
                </w:rPr>
                <w:t>GS1 NPC Code List</w:t>
              </w:r>
            </w:hyperlink>
          </w:p>
          <w:p w14:paraId="265B0CDC" w14:textId="77777777" w:rsidR="00582A5C" w:rsidRPr="00582A5C" w:rsidRDefault="00000000" w:rsidP="00582A5C">
            <w:pPr>
              <w:spacing w:before="0" w:after="160"/>
              <w:rPr>
                <w:b/>
                <w:bCs/>
                <w:lang w:val="en-NZ"/>
              </w:rPr>
            </w:pPr>
            <w:hyperlink w:anchor="_Proposed_Appendix_21" w:history="1">
              <w:r w:rsidR="00582A5C" w:rsidRPr="00582A5C">
                <w:rPr>
                  <w:rStyle w:val="Hyperlink"/>
                  <w:b/>
                  <w:bCs/>
                  <w:lang w:val="en-NZ"/>
                </w:rPr>
                <w:t>Appendix 21 – Referenced File type Code</w:t>
              </w:r>
            </w:hyperlink>
          </w:p>
        </w:tc>
      </w:tr>
      <w:tr w:rsidR="00582A5C" w:rsidRPr="00582A5C" w14:paraId="43BA6349" w14:textId="77777777" w:rsidTr="00582A5C">
        <w:tc>
          <w:tcPr>
            <w:tcW w:w="1143" w:type="pct"/>
            <w:shd w:val="clear" w:color="auto" w:fill="F2F2F2" w:themeFill="accent4" w:themeFillShade="F2"/>
          </w:tcPr>
          <w:p w14:paraId="0E3C4566"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393F12A0" w14:textId="77777777" w:rsidR="00582A5C" w:rsidRPr="00582A5C" w:rsidRDefault="00582A5C" w:rsidP="00582A5C">
            <w:pPr>
              <w:spacing w:before="0" w:after="160"/>
              <w:rPr>
                <w:lang w:val="en-NZ"/>
              </w:rPr>
            </w:pPr>
            <w:r w:rsidRPr="00582A5C">
              <w:rPr>
                <w:lang w:val="en-NZ"/>
              </w:rPr>
              <w:t>Optional</w:t>
            </w:r>
          </w:p>
        </w:tc>
      </w:tr>
      <w:tr w:rsidR="00582A5C" w:rsidRPr="00582A5C" w14:paraId="2045218D" w14:textId="77777777" w:rsidTr="00582A5C">
        <w:tc>
          <w:tcPr>
            <w:tcW w:w="1143" w:type="pct"/>
            <w:shd w:val="clear" w:color="auto" w:fill="F2F2F2" w:themeFill="accent4" w:themeFillShade="F2"/>
          </w:tcPr>
          <w:p w14:paraId="607FB538"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1E580D0C" w14:textId="77777777" w:rsidR="00582A5C" w:rsidRPr="00582A5C" w:rsidRDefault="00582A5C" w:rsidP="00582A5C">
            <w:pPr>
              <w:spacing w:before="0" w:after="160"/>
              <w:rPr>
                <w:lang w:val="en-NZ"/>
              </w:rPr>
            </w:pPr>
            <w:r w:rsidRPr="00582A5C">
              <w:rPr>
                <w:lang w:val="en-NZ"/>
              </w:rPr>
              <w:t>This field must be provided for all levels of packaging.</w:t>
            </w:r>
          </w:p>
          <w:p w14:paraId="32F947D2"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1724E508" w14:textId="77777777" w:rsidR="00582A5C" w:rsidRPr="00582A5C" w:rsidRDefault="00582A5C" w:rsidP="00582A5C">
      <w:pPr>
        <w:pStyle w:val="Heading4"/>
      </w:pPr>
      <w:r w:rsidRPr="00582A5C">
        <w:t>Uniform Resource Identifier</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1B2B007D" w14:textId="77777777" w:rsidTr="00582A5C">
        <w:tc>
          <w:tcPr>
            <w:tcW w:w="1143" w:type="pct"/>
            <w:shd w:val="clear" w:color="auto" w:fill="F2F2F2" w:themeFill="accent4" w:themeFillShade="F2"/>
          </w:tcPr>
          <w:p w14:paraId="7D733054"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47121135" w14:textId="77777777" w:rsidR="00582A5C" w:rsidRPr="00582A5C" w:rsidRDefault="00582A5C" w:rsidP="00582A5C">
            <w:pPr>
              <w:spacing w:before="0" w:after="160"/>
              <w:rPr>
                <w:lang w:val="en-NZ"/>
              </w:rPr>
            </w:pPr>
            <w:r w:rsidRPr="00582A5C">
              <w:rPr>
                <w:lang w:val="en-NZ"/>
              </w:rPr>
              <w:t>Uniform Resource Identifier</w:t>
            </w:r>
          </w:p>
        </w:tc>
      </w:tr>
      <w:tr w:rsidR="00582A5C" w:rsidRPr="00582A5C" w14:paraId="7D01EAC6" w14:textId="77777777" w:rsidTr="00582A5C">
        <w:tc>
          <w:tcPr>
            <w:tcW w:w="1143" w:type="pct"/>
            <w:shd w:val="clear" w:color="auto" w:fill="F2F2F2" w:themeFill="accent4" w:themeFillShade="F2"/>
          </w:tcPr>
          <w:p w14:paraId="5BBE73E8"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34716379" w14:textId="77777777" w:rsidR="00582A5C" w:rsidRPr="00582A5C" w:rsidRDefault="00582A5C" w:rsidP="00582A5C">
            <w:pPr>
              <w:spacing w:before="0" w:after="160"/>
              <w:rPr>
                <w:lang w:val="en-NZ"/>
              </w:rPr>
            </w:pPr>
            <w:r w:rsidRPr="00582A5C">
              <w:rPr>
                <w:lang w:val="en-NZ"/>
              </w:rPr>
              <w:t>Free text field to communicate the URL that contains the trade item media asset physical information. Used in conjunction with a valid Referenced File Type Code.</w:t>
            </w:r>
          </w:p>
        </w:tc>
      </w:tr>
      <w:tr w:rsidR="00582A5C" w:rsidRPr="00582A5C" w14:paraId="1A27B3C3" w14:textId="77777777" w:rsidTr="00582A5C">
        <w:tc>
          <w:tcPr>
            <w:tcW w:w="1143" w:type="pct"/>
            <w:shd w:val="clear" w:color="auto" w:fill="F2F2F2" w:themeFill="accent4" w:themeFillShade="F2"/>
          </w:tcPr>
          <w:p w14:paraId="4D98BB9E"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776288D1" w14:textId="77777777" w:rsidR="00582A5C" w:rsidRPr="00582A5C" w:rsidRDefault="00582A5C" w:rsidP="00582A5C">
            <w:pPr>
              <w:spacing w:before="0" w:after="160"/>
              <w:rPr>
                <w:lang w:val="en-NZ"/>
              </w:rPr>
            </w:pPr>
            <w:r w:rsidRPr="00582A5C">
              <w:rPr>
                <w:lang w:val="en-NZ"/>
              </w:rPr>
              <w:t>To identify the location of the trade item physical media asset file. – e.g., a GS1 site with a sample image: https://www.gs1.org/images/123456789.jpg</w:t>
            </w:r>
          </w:p>
        </w:tc>
      </w:tr>
      <w:tr w:rsidR="00582A5C" w:rsidRPr="00582A5C" w14:paraId="1BC6D8CB" w14:textId="77777777" w:rsidTr="00582A5C">
        <w:tc>
          <w:tcPr>
            <w:tcW w:w="1143" w:type="pct"/>
            <w:shd w:val="clear" w:color="auto" w:fill="F2F2F2" w:themeFill="accent4" w:themeFillShade="F2"/>
          </w:tcPr>
          <w:p w14:paraId="002800CF"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19B3A4D2"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Referenced File Type Code</w:t>
            </w:r>
            <w:r w:rsidRPr="00582A5C">
              <w:rPr>
                <w:lang w:val="en-NZ"/>
              </w:rPr>
              <w:t xml:space="preserve"> to provide images/documents via a link to the digital asset about the product.</w:t>
            </w:r>
          </w:p>
        </w:tc>
      </w:tr>
      <w:tr w:rsidR="00582A5C" w:rsidRPr="00582A5C" w14:paraId="4C3B46A7" w14:textId="77777777" w:rsidTr="00582A5C">
        <w:tc>
          <w:tcPr>
            <w:tcW w:w="1143" w:type="pct"/>
            <w:shd w:val="clear" w:color="auto" w:fill="F2F2F2" w:themeFill="accent4" w:themeFillShade="F2"/>
          </w:tcPr>
          <w:p w14:paraId="3677B70C"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29B62878" w14:textId="77777777" w:rsidR="00582A5C" w:rsidRPr="00582A5C" w:rsidRDefault="00582A5C" w:rsidP="00582A5C">
            <w:pPr>
              <w:spacing w:before="0" w:after="160"/>
              <w:rPr>
                <w:lang w:val="en-NZ"/>
              </w:rPr>
            </w:pPr>
            <w:r w:rsidRPr="00582A5C">
              <w:rPr>
                <w:lang w:val="en-NZ"/>
              </w:rPr>
              <w:t>GS1: uniformResourceIdentifier (string, 2500)</w:t>
            </w:r>
          </w:p>
        </w:tc>
      </w:tr>
      <w:tr w:rsidR="00582A5C" w:rsidRPr="00582A5C" w14:paraId="00328922" w14:textId="77777777" w:rsidTr="00582A5C">
        <w:tc>
          <w:tcPr>
            <w:tcW w:w="1143" w:type="pct"/>
            <w:shd w:val="clear" w:color="auto" w:fill="F2F2F2" w:themeFill="accent4" w:themeFillShade="F2"/>
          </w:tcPr>
          <w:p w14:paraId="19126450"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719F1D43" w14:textId="77777777" w:rsidR="00582A5C" w:rsidRPr="00582A5C" w:rsidRDefault="00582A5C" w:rsidP="00582A5C">
            <w:pPr>
              <w:spacing w:before="0" w:after="160"/>
              <w:rPr>
                <w:lang w:val="en-NZ"/>
              </w:rPr>
            </w:pPr>
            <w:r w:rsidRPr="00582A5C">
              <w:rPr>
                <w:lang w:val="en-NZ"/>
              </w:rPr>
              <w:t>Supplier, GS1</w:t>
            </w:r>
          </w:p>
        </w:tc>
      </w:tr>
      <w:tr w:rsidR="00582A5C" w:rsidRPr="00582A5C" w14:paraId="294BB7B4" w14:textId="77777777" w:rsidTr="00582A5C">
        <w:tc>
          <w:tcPr>
            <w:tcW w:w="1143" w:type="pct"/>
            <w:shd w:val="clear" w:color="auto" w:fill="F2F2F2" w:themeFill="accent4" w:themeFillShade="F2"/>
          </w:tcPr>
          <w:p w14:paraId="2DC37F25" w14:textId="77777777" w:rsidR="00582A5C" w:rsidRPr="00582A5C" w:rsidRDefault="00582A5C" w:rsidP="00582A5C">
            <w:pPr>
              <w:spacing w:before="0" w:after="160"/>
              <w:rPr>
                <w:b/>
                <w:lang w:val="en-NZ"/>
              </w:rPr>
            </w:pPr>
            <w:r w:rsidRPr="00582A5C">
              <w:rPr>
                <w:b/>
                <w:lang w:val="en-NZ"/>
              </w:rPr>
              <w:t>Data type</w:t>
            </w:r>
          </w:p>
        </w:tc>
        <w:tc>
          <w:tcPr>
            <w:tcW w:w="1227" w:type="pct"/>
          </w:tcPr>
          <w:p w14:paraId="3FF18536"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2F903785"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4AAEA70F" w14:textId="77777777" w:rsidR="00582A5C" w:rsidRPr="00582A5C" w:rsidRDefault="00582A5C" w:rsidP="00582A5C">
            <w:pPr>
              <w:spacing w:before="0" w:after="160"/>
              <w:rPr>
                <w:lang w:val="en-NZ"/>
              </w:rPr>
            </w:pPr>
            <w:r w:rsidRPr="00582A5C">
              <w:rPr>
                <w:lang w:val="en-NZ"/>
              </w:rPr>
              <w:t>Text</w:t>
            </w:r>
          </w:p>
        </w:tc>
      </w:tr>
      <w:tr w:rsidR="00582A5C" w:rsidRPr="00582A5C" w14:paraId="6DD71D4E" w14:textId="77777777" w:rsidTr="00582A5C">
        <w:tc>
          <w:tcPr>
            <w:tcW w:w="1143" w:type="pct"/>
            <w:shd w:val="clear" w:color="auto" w:fill="F2F2F2" w:themeFill="accent4" w:themeFillShade="F2"/>
          </w:tcPr>
          <w:p w14:paraId="58D33248" w14:textId="77777777" w:rsidR="00582A5C" w:rsidRPr="00582A5C" w:rsidRDefault="00582A5C" w:rsidP="00582A5C">
            <w:pPr>
              <w:spacing w:before="0" w:after="160"/>
              <w:rPr>
                <w:b/>
                <w:lang w:val="en-NZ"/>
              </w:rPr>
            </w:pPr>
            <w:r w:rsidRPr="00582A5C">
              <w:rPr>
                <w:b/>
                <w:lang w:val="en-NZ"/>
              </w:rPr>
              <w:t>Field Size</w:t>
            </w:r>
          </w:p>
        </w:tc>
        <w:tc>
          <w:tcPr>
            <w:tcW w:w="1227" w:type="pct"/>
          </w:tcPr>
          <w:p w14:paraId="393CCF58" w14:textId="77777777" w:rsidR="00582A5C" w:rsidRPr="00582A5C" w:rsidRDefault="00582A5C" w:rsidP="00582A5C">
            <w:pPr>
              <w:spacing w:before="0" w:after="160"/>
              <w:rPr>
                <w:lang w:val="en-NZ"/>
              </w:rPr>
            </w:pPr>
            <w:r w:rsidRPr="00582A5C">
              <w:rPr>
                <w:lang w:val="en-NZ"/>
              </w:rPr>
              <w:t>2500</w:t>
            </w:r>
          </w:p>
        </w:tc>
        <w:tc>
          <w:tcPr>
            <w:tcW w:w="1321" w:type="pct"/>
            <w:shd w:val="clear" w:color="auto" w:fill="F2F2F2" w:themeFill="accent4" w:themeFillShade="F2"/>
          </w:tcPr>
          <w:p w14:paraId="6CEB3EFA"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17DBFF20" w14:textId="77777777" w:rsidR="00582A5C" w:rsidRPr="00582A5C" w:rsidRDefault="00582A5C" w:rsidP="00582A5C">
            <w:pPr>
              <w:spacing w:before="0" w:after="160"/>
              <w:rPr>
                <w:lang w:val="en-NZ"/>
              </w:rPr>
            </w:pPr>
            <w:r w:rsidRPr="00582A5C">
              <w:rPr>
                <w:lang w:val="en-NZ"/>
              </w:rPr>
              <w:t>X(2500)</w:t>
            </w:r>
          </w:p>
        </w:tc>
      </w:tr>
      <w:tr w:rsidR="00582A5C" w:rsidRPr="00582A5C" w14:paraId="0E64E8F3" w14:textId="77777777" w:rsidTr="00582A5C">
        <w:tc>
          <w:tcPr>
            <w:tcW w:w="1143" w:type="pct"/>
            <w:shd w:val="clear" w:color="auto" w:fill="F2F2F2" w:themeFill="accent4" w:themeFillShade="F2"/>
          </w:tcPr>
          <w:p w14:paraId="708C1964"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49B70C6F" w14:textId="77777777" w:rsidR="00582A5C" w:rsidRPr="00582A5C" w:rsidRDefault="00582A5C" w:rsidP="00582A5C">
            <w:pPr>
              <w:spacing w:before="0" w:after="160"/>
              <w:rPr>
                <w:lang w:val="en-NZ"/>
              </w:rPr>
            </w:pPr>
            <w:r w:rsidRPr="00582A5C">
              <w:rPr>
                <w:lang w:val="en-NZ"/>
              </w:rPr>
              <w:t>-</w:t>
            </w:r>
          </w:p>
        </w:tc>
      </w:tr>
      <w:tr w:rsidR="00582A5C" w:rsidRPr="00582A5C" w14:paraId="6C6A71D6" w14:textId="77777777" w:rsidTr="00582A5C">
        <w:tc>
          <w:tcPr>
            <w:tcW w:w="1143" w:type="pct"/>
            <w:shd w:val="clear" w:color="auto" w:fill="F2F2F2" w:themeFill="accent4" w:themeFillShade="F2"/>
          </w:tcPr>
          <w:p w14:paraId="504977F6"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2D8BEF5C" w14:textId="77777777" w:rsidR="00582A5C" w:rsidRPr="00582A5C" w:rsidRDefault="00582A5C" w:rsidP="00582A5C">
            <w:pPr>
              <w:spacing w:before="0" w:after="160"/>
              <w:rPr>
                <w:lang w:val="en-NZ"/>
              </w:rPr>
            </w:pPr>
            <w:r w:rsidRPr="00582A5C">
              <w:rPr>
                <w:lang w:val="en-NZ"/>
              </w:rPr>
              <w:t xml:space="preserve">Conditional: this field must have a value if </w:t>
            </w:r>
            <w:r w:rsidRPr="00582A5C">
              <w:rPr>
                <w:b/>
                <w:bCs/>
                <w:lang w:val="en-NZ"/>
              </w:rPr>
              <w:t>Referenced File Type Code</w:t>
            </w:r>
            <w:r w:rsidRPr="00582A5C">
              <w:rPr>
                <w:lang w:val="en-NZ"/>
              </w:rPr>
              <w:t xml:space="preserve"> is populated.</w:t>
            </w:r>
          </w:p>
        </w:tc>
      </w:tr>
      <w:tr w:rsidR="00582A5C" w:rsidRPr="00582A5C" w14:paraId="230989D5" w14:textId="77777777" w:rsidTr="00582A5C">
        <w:tc>
          <w:tcPr>
            <w:tcW w:w="1143" w:type="pct"/>
            <w:shd w:val="clear" w:color="auto" w:fill="F2F2F2" w:themeFill="accent4" w:themeFillShade="F2"/>
          </w:tcPr>
          <w:p w14:paraId="4A9E21A4"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2F7D7702" w14:textId="77777777" w:rsidR="00582A5C" w:rsidRPr="00582A5C" w:rsidRDefault="00582A5C" w:rsidP="00582A5C">
            <w:pPr>
              <w:spacing w:before="0" w:after="160"/>
              <w:rPr>
                <w:b/>
                <w:bCs/>
                <w:lang w:val="en-NZ"/>
              </w:rPr>
            </w:pPr>
            <w:r w:rsidRPr="00582A5C">
              <w:rPr>
                <w:lang w:val="en-NZ"/>
              </w:rPr>
              <w:t xml:space="preserve">Must be associated with a valid </w:t>
            </w:r>
            <w:r w:rsidRPr="00582A5C">
              <w:rPr>
                <w:b/>
                <w:bCs/>
                <w:lang w:val="en-NZ"/>
              </w:rPr>
              <w:t>Referenced File Type Code.</w:t>
            </w:r>
          </w:p>
          <w:p w14:paraId="7B4B46D0" w14:textId="77777777" w:rsidR="00582A5C" w:rsidRPr="00582A5C" w:rsidRDefault="00582A5C" w:rsidP="00582A5C">
            <w:pPr>
              <w:spacing w:before="0" w:after="160"/>
              <w:rPr>
                <w:lang w:val="en-NZ"/>
              </w:rPr>
            </w:pPr>
            <w:r w:rsidRPr="00582A5C">
              <w:rPr>
                <w:lang w:val="en-NZ"/>
              </w:rPr>
              <w:t>To be entered when it is the base unit.</w:t>
            </w:r>
          </w:p>
          <w:p w14:paraId="11E89785"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3FF972EA" w14:textId="77777777" w:rsidR="00582A5C" w:rsidRPr="00582A5C" w:rsidRDefault="00582A5C" w:rsidP="00582A5C">
      <w:pPr>
        <w:pStyle w:val="Heading4"/>
      </w:pPr>
      <w:r w:rsidRPr="00582A5C">
        <w:t>Is primary File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147B3FA3" w14:textId="77777777" w:rsidTr="00582A5C">
        <w:tc>
          <w:tcPr>
            <w:tcW w:w="1143" w:type="pct"/>
            <w:shd w:val="clear" w:color="auto" w:fill="F2F2F2" w:themeFill="accent4" w:themeFillShade="F2"/>
          </w:tcPr>
          <w:p w14:paraId="5FBA603C"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0C0AC6DA" w14:textId="77777777" w:rsidR="00582A5C" w:rsidRPr="00582A5C" w:rsidRDefault="00582A5C" w:rsidP="00582A5C">
            <w:pPr>
              <w:spacing w:before="0" w:after="160"/>
              <w:rPr>
                <w:lang w:val="en-NZ"/>
              </w:rPr>
            </w:pPr>
            <w:r w:rsidRPr="00582A5C">
              <w:rPr>
                <w:lang w:val="en-NZ"/>
              </w:rPr>
              <w:t>Is primary File</w:t>
            </w:r>
          </w:p>
        </w:tc>
      </w:tr>
      <w:tr w:rsidR="00582A5C" w:rsidRPr="00582A5C" w14:paraId="146197AE" w14:textId="77777777" w:rsidTr="00582A5C">
        <w:tc>
          <w:tcPr>
            <w:tcW w:w="1143" w:type="pct"/>
            <w:shd w:val="clear" w:color="auto" w:fill="F2F2F2" w:themeFill="accent4" w:themeFillShade="F2"/>
          </w:tcPr>
          <w:p w14:paraId="57450AA8"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0EB6C2F3" w14:textId="77777777" w:rsidR="00582A5C" w:rsidRPr="00582A5C" w:rsidRDefault="00582A5C" w:rsidP="00582A5C">
            <w:pPr>
              <w:spacing w:before="0" w:after="160"/>
              <w:rPr>
                <w:lang w:val="en-NZ"/>
              </w:rPr>
            </w:pPr>
            <w:r w:rsidRPr="00582A5C">
              <w:rPr>
                <w:lang w:val="en-NZ"/>
              </w:rPr>
              <w:t>The indicator that the media asset URL for the specified referenced file type links to the primary/main image file that should be used.</w:t>
            </w:r>
          </w:p>
        </w:tc>
      </w:tr>
      <w:tr w:rsidR="00582A5C" w:rsidRPr="00582A5C" w14:paraId="176AAA2B" w14:textId="77777777" w:rsidTr="00582A5C">
        <w:tc>
          <w:tcPr>
            <w:tcW w:w="1143" w:type="pct"/>
            <w:shd w:val="clear" w:color="auto" w:fill="F2F2F2" w:themeFill="accent4" w:themeFillShade="F2"/>
          </w:tcPr>
          <w:p w14:paraId="7F04B8E9"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7336C684" w14:textId="77777777" w:rsidR="00582A5C" w:rsidRPr="00582A5C" w:rsidRDefault="00582A5C" w:rsidP="00582A5C">
            <w:pPr>
              <w:spacing w:before="0" w:after="160"/>
              <w:rPr>
                <w:lang w:val="en-NZ"/>
              </w:rPr>
            </w:pPr>
            <w:r w:rsidRPr="00582A5C">
              <w:rPr>
                <w:lang w:val="en-NZ"/>
              </w:rPr>
              <w:t xml:space="preserve">To identify the main image for the trade item. – e.g., </w:t>
            </w:r>
          </w:p>
        </w:tc>
      </w:tr>
      <w:tr w:rsidR="00582A5C" w:rsidRPr="00582A5C" w14:paraId="0B1E53FC" w14:textId="77777777" w:rsidTr="00582A5C">
        <w:tc>
          <w:tcPr>
            <w:tcW w:w="1143" w:type="pct"/>
            <w:shd w:val="clear" w:color="auto" w:fill="F2F2F2" w:themeFill="accent4" w:themeFillShade="F2"/>
          </w:tcPr>
          <w:p w14:paraId="720F02F8"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44F1CBA5"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Referenced File Type Code</w:t>
            </w:r>
            <w:r w:rsidRPr="00582A5C">
              <w:rPr>
                <w:lang w:val="en-NZ"/>
              </w:rPr>
              <w:t xml:space="preserve"> to notify that the digital asset is the main image to be used for the product; also that the thumbnail is derived from the main image.</w:t>
            </w:r>
          </w:p>
        </w:tc>
      </w:tr>
      <w:tr w:rsidR="00582A5C" w:rsidRPr="00582A5C" w14:paraId="0E0E1CC1" w14:textId="77777777" w:rsidTr="00582A5C">
        <w:tc>
          <w:tcPr>
            <w:tcW w:w="1143" w:type="pct"/>
            <w:shd w:val="clear" w:color="auto" w:fill="F2F2F2" w:themeFill="accent4" w:themeFillShade="F2"/>
          </w:tcPr>
          <w:p w14:paraId="25889243"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035FD229" w14:textId="77777777" w:rsidR="00582A5C" w:rsidRPr="00582A5C" w:rsidRDefault="00582A5C" w:rsidP="00582A5C">
            <w:pPr>
              <w:spacing w:before="0" w:after="160"/>
              <w:rPr>
                <w:lang w:val="en-NZ"/>
              </w:rPr>
            </w:pPr>
            <w:r w:rsidRPr="00582A5C">
              <w:rPr>
                <w:lang w:val="en-NZ"/>
              </w:rPr>
              <w:t>GS1: isPrimaryFile (string, 14)</w:t>
            </w:r>
          </w:p>
        </w:tc>
      </w:tr>
      <w:tr w:rsidR="00582A5C" w:rsidRPr="00582A5C" w14:paraId="783FA03F" w14:textId="77777777" w:rsidTr="00582A5C">
        <w:tc>
          <w:tcPr>
            <w:tcW w:w="1143" w:type="pct"/>
            <w:shd w:val="clear" w:color="auto" w:fill="F2F2F2" w:themeFill="accent4" w:themeFillShade="F2"/>
          </w:tcPr>
          <w:p w14:paraId="4E71D1E2"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7F8DA6A9" w14:textId="77777777" w:rsidR="00582A5C" w:rsidRPr="00582A5C" w:rsidRDefault="00582A5C" w:rsidP="00582A5C">
            <w:pPr>
              <w:spacing w:before="0" w:after="160"/>
              <w:rPr>
                <w:lang w:val="en-NZ"/>
              </w:rPr>
            </w:pPr>
            <w:r w:rsidRPr="00582A5C">
              <w:rPr>
                <w:lang w:val="en-NZ"/>
              </w:rPr>
              <w:t>Supplier, GS1</w:t>
            </w:r>
          </w:p>
        </w:tc>
      </w:tr>
      <w:tr w:rsidR="00582A5C" w:rsidRPr="00582A5C" w14:paraId="0CAB5EFC" w14:textId="77777777" w:rsidTr="00582A5C">
        <w:tc>
          <w:tcPr>
            <w:tcW w:w="1143" w:type="pct"/>
            <w:shd w:val="clear" w:color="auto" w:fill="F2F2F2" w:themeFill="accent4" w:themeFillShade="F2"/>
          </w:tcPr>
          <w:p w14:paraId="3BF37EA8" w14:textId="77777777" w:rsidR="00582A5C" w:rsidRPr="00582A5C" w:rsidRDefault="00582A5C" w:rsidP="00582A5C">
            <w:pPr>
              <w:spacing w:before="0" w:after="160"/>
              <w:rPr>
                <w:b/>
                <w:lang w:val="en-NZ"/>
              </w:rPr>
            </w:pPr>
            <w:r w:rsidRPr="00582A5C">
              <w:rPr>
                <w:b/>
                <w:lang w:val="en-NZ"/>
              </w:rPr>
              <w:t>Data type</w:t>
            </w:r>
          </w:p>
        </w:tc>
        <w:tc>
          <w:tcPr>
            <w:tcW w:w="1227" w:type="pct"/>
          </w:tcPr>
          <w:p w14:paraId="074ED0EC"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75B191B2"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382F610F" w14:textId="77777777" w:rsidR="00582A5C" w:rsidRPr="00582A5C" w:rsidRDefault="00582A5C" w:rsidP="00582A5C">
            <w:pPr>
              <w:spacing w:before="0" w:after="160"/>
              <w:rPr>
                <w:lang w:val="en-NZ"/>
              </w:rPr>
            </w:pPr>
            <w:r w:rsidRPr="00582A5C">
              <w:rPr>
                <w:lang w:val="en-NZ"/>
              </w:rPr>
              <w:t>Text</w:t>
            </w:r>
          </w:p>
        </w:tc>
      </w:tr>
      <w:tr w:rsidR="00582A5C" w:rsidRPr="00582A5C" w14:paraId="29FB80A9" w14:textId="77777777" w:rsidTr="00582A5C">
        <w:tc>
          <w:tcPr>
            <w:tcW w:w="1143" w:type="pct"/>
            <w:shd w:val="clear" w:color="auto" w:fill="F2F2F2" w:themeFill="accent4" w:themeFillShade="F2"/>
          </w:tcPr>
          <w:p w14:paraId="2567978E" w14:textId="77777777" w:rsidR="00582A5C" w:rsidRPr="00582A5C" w:rsidRDefault="00582A5C" w:rsidP="00582A5C">
            <w:pPr>
              <w:spacing w:before="0" w:after="160"/>
              <w:rPr>
                <w:b/>
                <w:lang w:val="en-NZ"/>
              </w:rPr>
            </w:pPr>
            <w:r w:rsidRPr="00582A5C">
              <w:rPr>
                <w:b/>
                <w:lang w:val="en-NZ"/>
              </w:rPr>
              <w:t>Field Size</w:t>
            </w:r>
          </w:p>
        </w:tc>
        <w:tc>
          <w:tcPr>
            <w:tcW w:w="1227" w:type="pct"/>
          </w:tcPr>
          <w:p w14:paraId="122DEA4C" w14:textId="77777777" w:rsidR="00582A5C" w:rsidRPr="00582A5C" w:rsidRDefault="00582A5C" w:rsidP="00582A5C">
            <w:pPr>
              <w:spacing w:before="0" w:after="160"/>
              <w:rPr>
                <w:lang w:val="en-NZ"/>
              </w:rPr>
            </w:pPr>
            <w:r w:rsidRPr="00582A5C">
              <w:rPr>
                <w:lang w:val="en-NZ"/>
              </w:rPr>
              <w:t>14</w:t>
            </w:r>
          </w:p>
        </w:tc>
        <w:tc>
          <w:tcPr>
            <w:tcW w:w="1321" w:type="pct"/>
            <w:shd w:val="clear" w:color="auto" w:fill="F2F2F2" w:themeFill="accent4" w:themeFillShade="F2"/>
          </w:tcPr>
          <w:p w14:paraId="06821292"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470F1DEA" w14:textId="77777777" w:rsidR="00582A5C" w:rsidRPr="00582A5C" w:rsidRDefault="00582A5C" w:rsidP="00582A5C">
            <w:pPr>
              <w:spacing w:before="0" w:after="160"/>
              <w:rPr>
                <w:lang w:val="en-NZ"/>
              </w:rPr>
            </w:pPr>
            <w:r w:rsidRPr="00582A5C">
              <w:rPr>
                <w:lang w:val="en-NZ"/>
              </w:rPr>
              <w:t>X(14)</w:t>
            </w:r>
          </w:p>
        </w:tc>
      </w:tr>
      <w:tr w:rsidR="00582A5C" w:rsidRPr="00582A5C" w14:paraId="766C9982" w14:textId="77777777" w:rsidTr="00582A5C">
        <w:tc>
          <w:tcPr>
            <w:tcW w:w="1143" w:type="pct"/>
            <w:shd w:val="clear" w:color="auto" w:fill="F2F2F2" w:themeFill="accent4" w:themeFillShade="F2"/>
          </w:tcPr>
          <w:p w14:paraId="3083A764"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45B9728E" w14:textId="77777777" w:rsidR="00582A5C" w:rsidRPr="00582A5C" w:rsidRDefault="00000000" w:rsidP="00582A5C">
            <w:pPr>
              <w:spacing w:before="0" w:after="160"/>
              <w:rPr>
                <w:b/>
                <w:bCs/>
                <w:lang w:val="en-NZ"/>
              </w:rPr>
            </w:pPr>
            <w:hyperlink r:id="rId43" w:history="1">
              <w:r w:rsidR="00582A5C" w:rsidRPr="00582A5C">
                <w:rPr>
                  <w:rStyle w:val="Hyperlink"/>
                  <w:b/>
                  <w:bCs/>
                  <w:lang w:val="en-NZ"/>
                </w:rPr>
                <w:t>GS1 NPC Code List</w:t>
              </w:r>
            </w:hyperlink>
          </w:p>
        </w:tc>
      </w:tr>
      <w:tr w:rsidR="00582A5C" w:rsidRPr="00582A5C" w14:paraId="6620C297" w14:textId="77777777" w:rsidTr="00582A5C">
        <w:tc>
          <w:tcPr>
            <w:tcW w:w="1143" w:type="pct"/>
            <w:shd w:val="clear" w:color="auto" w:fill="F2F2F2" w:themeFill="accent4" w:themeFillShade="F2"/>
          </w:tcPr>
          <w:p w14:paraId="3F4A0DF5"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1706420E" w14:textId="77777777" w:rsidR="00582A5C" w:rsidRPr="00582A5C" w:rsidRDefault="00582A5C" w:rsidP="00582A5C">
            <w:pPr>
              <w:spacing w:before="0" w:after="160"/>
              <w:rPr>
                <w:lang w:val="en-NZ"/>
              </w:rPr>
            </w:pPr>
            <w:r w:rsidRPr="00582A5C">
              <w:rPr>
                <w:lang w:val="en-NZ"/>
              </w:rPr>
              <w:t xml:space="preserve">Conditional: this field must have a value if </w:t>
            </w:r>
            <w:r w:rsidRPr="00582A5C">
              <w:rPr>
                <w:b/>
                <w:bCs/>
                <w:lang w:val="en-NZ"/>
              </w:rPr>
              <w:t>Referenced File Type Code</w:t>
            </w:r>
            <w:r w:rsidRPr="00582A5C">
              <w:rPr>
                <w:lang w:val="en-NZ"/>
              </w:rPr>
              <w:t xml:space="preserve"> is populated.</w:t>
            </w:r>
          </w:p>
        </w:tc>
      </w:tr>
      <w:tr w:rsidR="00582A5C" w:rsidRPr="00582A5C" w14:paraId="0439AE48" w14:textId="77777777" w:rsidTr="00582A5C">
        <w:tc>
          <w:tcPr>
            <w:tcW w:w="1143" w:type="pct"/>
            <w:shd w:val="clear" w:color="auto" w:fill="F2F2F2" w:themeFill="accent4" w:themeFillShade="F2"/>
          </w:tcPr>
          <w:p w14:paraId="11D5FAD7"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5904D7BB" w14:textId="77777777" w:rsidR="00582A5C" w:rsidRPr="00582A5C" w:rsidRDefault="00582A5C" w:rsidP="00582A5C">
            <w:pPr>
              <w:spacing w:before="0" w:after="160"/>
              <w:rPr>
                <w:lang w:val="en-NZ"/>
              </w:rPr>
            </w:pPr>
            <w:r w:rsidRPr="00582A5C">
              <w:rPr>
                <w:lang w:val="en-NZ"/>
              </w:rPr>
              <w:t>Must be associated with a valid Referenced File Type Code.</w:t>
            </w:r>
          </w:p>
          <w:p w14:paraId="29D501AB" w14:textId="77777777" w:rsidR="00582A5C" w:rsidRPr="00582A5C" w:rsidRDefault="00582A5C" w:rsidP="00582A5C">
            <w:pPr>
              <w:spacing w:before="0" w:after="160"/>
              <w:rPr>
                <w:lang w:val="en-NZ"/>
              </w:rPr>
            </w:pPr>
            <w:r w:rsidRPr="00582A5C">
              <w:rPr>
                <w:lang w:val="en-NZ"/>
              </w:rPr>
              <w:t>To be entered when it is the base unit.</w:t>
            </w:r>
          </w:p>
          <w:p w14:paraId="6BADC3B4"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6E7CE706" w14:textId="77777777" w:rsidR="00582A5C" w:rsidRPr="00582A5C" w:rsidRDefault="00582A5C" w:rsidP="00582A5C">
      <w:pPr>
        <w:pStyle w:val="Heading4"/>
      </w:pPr>
      <w:r w:rsidRPr="00582A5C">
        <w:t>File Effective End Date Time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1CF48E7F" w14:textId="77777777" w:rsidTr="00582A5C">
        <w:tc>
          <w:tcPr>
            <w:tcW w:w="1143" w:type="pct"/>
            <w:shd w:val="clear" w:color="auto" w:fill="F2F2F2" w:themeFill="accent4" w:themeFillShade="F2"/>
          </w:tcPr>
          <w:p w14:paraId="48B7BFB3"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4C420CDE" w14:textId="77777777" w:rsidR="00582A5C" w:rsidRPr="00582A5C" w:rsidRDefault="00582A5C" w:rsidP="00582A5C">
            <w:pPr>
              <w:spacing w:before="0" w:after="160"/>
              <w:rPr>
                <w:lang w:val="en-NZ"/>
              </w:rPr>
            </w:pPr>
            <w:r w:rsidRPr="00582A5C">
              <w:rPr>
                <w:lang w:val="en-NZ"/>
              </w:rPr>
              <w:t>File Effective End Date Time</w:t>
            </w:r>
          </w:p>
        </w:tc>
      </w:tr>
      <w:tr w:rsidR="00582A5C" w:rsidRPr="00582A5C" w14:paraId="2843EE2F" w14:textId="77777777" w:rsidTr="00582A5C">
        <w:tc>
          <w:tcPr>
            <w:tcW w:w="1143" w:type="pct"/>
            <w:shd w:val="clear" w:color="auto" w:fill="F2F2F2" w:themeFill="accent4" w:themeFillShade="F2"/>
          </w:tcPr>
          <w:p w14:paraId="6D0B5C8D"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67EA72D3" w14:textId="77777777" w:rsidR="00582A5C" w:rsidRPr="00582A5C" w:rsidRDefault="00582A5C" w:rsidP="00582A5C">
            <w:pPr>
              <w:spacing w:before="0" w:after="160"/>
              <w:rPr>
                <w:lang w:val="en-NZ"/>
              </w:rPr>
            </w:pPr>
            <w:r w:rsidRPr="00582A5C">
              <w:rPr>
                <w:lang w:val="en-NZ"/>
              </w:rPr>
              <w:t xml:space="preserve">Date and time when the file contents become invalid or expired. Used to mark the end of life for the referenced file. </w:t>
            </w:r>
          </w:p>
        </w:tc>
      </w:tr>
      <w:tr w:rsidR="00582A5C" w:rsidRPr="00582A5C" w14:paraId="40CDF7B1" w14:textId="77777777" w:rsidTr="00582A5C">
        <w:tc>
          <w:tcPr>
            <w:tcW w:w="1143" w:type="pct"/>
            <w:shd w:val="clear" w:color="auto" w:fill="F2F2F2" w:themeFill="accent4" w:themeFillShade="F2"/>
          </w:tcPr>
          <w:p w14:paraId="51153945"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3642EEBF" w14:textId="77777777" w:rsidR="00582A5C" w:rsidRPr="00582A5C" w:rsidRDefault="00582A5C" w:rsidP="00582A5C">
            <w:pPr>
              <w:spacing w:before="0" w:after="160"/>
              <w:rPr>
                <w:lang w:val="en-NZ"/>
              </w:rPr>
            </w:pPr>
            <w:r w:rsidRPr="00582A5C">
              <w:rPr>
                <w:lang w:val="en-NZ"/>
              </w:rPr>
              <w:t>To identify when the trade item media asset becomes invalid. – e.g. a safety data sheet with an expiry date indicates that the document is no longer valid.</w:t>
            </w:r>
          </w:p>
        </w:tc>
      </w:tr>
      <w:tr w:rsidR="00582A5C" w:rsidRPr="00582A5C" w14:paraId="56959EA5" w14:textId="77777777" w:rsidTr="00582A5C">
        <w:tc>
          <w:tcPr>
            <w:tcW w:w="1143" w:type="pct"/>
            <w:shd w:val="clear" w:color="auto" w:fill="F2F2F2" w:themeFill="accent4" w:themeFillShade="F2"/>
          </w:tcPr>
          <w:p w14:paraId="38A42721"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0C7DF110"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Referenced File Type Code</w:t>
            </w:r>
            <w:r w:rsidRPr="00582A5C">
              <w:rPr>
                <w:lang w:val="en-NZ"/>
              </w:rPr>
              <w:t xml:space="preserve"> to determine the digital asset expiry/availability end date.</w:t>
            </w:r>
          </w:p>
        </w:tc>
      </w:tr>
      <w:tr w:rsidR="00582A5C" w:rsidRPr="00582A5C" w14:paraId="2799565D" w14:textId="77777777" w:rsidTr="00582A5C">
        <w:tc>
          <w:tcPr>
            <w:tcW w:w="1143" w:type="pct"/>
            <w:shd w:val="clear" w:color="auto" w:fill="F2F2F2" w:themeFill="accent4" w:themeFillShade="F2"/>
          </w:tcPr>
          <w:p w14:paraId="44F403BF"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60408E20" w14:textId="77777777" w:rsidR="00582A5C" w:rsidRPr="00582A5C" w:rsidRDefault="00582A5C" w:rsidP="00582A5C">
            <w:pPr>
              <w:spacing w:before="0" w:after="160"/>
              <w:rPr>
                <w:lang w:val="en-NZ"/>
              </w:rPr>
            </w:pPr>
            <w:r w:rsidRPr="00582A5C">
              <w:rPr>
                <w:lang w:val="en-NZ"/>
              </w:rPr>
              <w:t>GS1: fileEffectiveEndDateTime (string, 26)</w:t>
            </w:r>
          </w:p>
        </w:tc>
      </w:tr>
      <w:tr w:rsidR="00582A5C" w:rsidRPr="00582A5C" w14:paraId="09B9D5B9" w14:textId="77777777" w:rsidTr="00582A5C">
        <w:tc>
          <w:tcPr>
            <w:tcW w:w="1143" w:type="pct"/>
            <w:shd w:val="clear" w:color="auto" w:fill="F2F2F2" w:themeFill="accent4" w:themeFillShade="F2"/>
          </w:tcPr>
          <w:p w14:paraId="4093077A"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6392970E" w14:textId="77777777" w:rsidR="00582A5C" w:rsidRPr="00582A5C" w:rsidRDefault="00582A5C" w:rsidP="00582A5C">
            <w:pPr>
              <w:spacing w:before="0" w:after="160"/>
              <w:rPr>
                <w:lang w:val="en-NZ"/>
              </w:rPr>
            </w:pPr>
            <w:r w:rsidRPr="00582A5C">
              <w:rPr>
                <w:lang w:val="en-NZ"/>
              </w:rPr>
              <w:t>Supplier, GS1</w:t>
            </w:r>
          </w:p>
        </w:tc>
      </w:tr>
      <w:tr w:rsidR="00582A5C" w:rsidRPr="00582A5C" w14:paraId="5F3AD3AF" w14:textId="77777777" w:rsidTr="00582A5C">
        <w:tc>
          <w:tcPr>
            <w:tcW w:w="1143" w:type="pct"/>
            <w:shd w:val="clear" w:color="auto" w:fill="F2F2F2" w:themeFill="accent4" w:themeFillShade="F2"/>
          </w:tcPr>
          <w:p w14:paraId="3948C152" w14:textId="77777777" w:rsidR="00582A5C" w:rsidRPr="00582A5C" w:rsidRDefault="00582A5C" w:rsidP="00582A5C">
            <w:pPr>
              <w:spacing w:before="0" w:after="160"/>
              <w:rPr>
                <w:b/>
                <w:lang w:val="en-NZ"/>
              </w:rPr>
            </w:pPr>
            <w:r w:rsidRPr="00582A5C">
              <w:rPr>
                <w:b/>
                <w:lang w:val="en-NZ"/>
              </w:rPr>
              <w:t>Data type</w:t>
            </w:r>
          </w:p>
        </w:tc>
        <w:tc>
          <w:tcPr>
            <w:tcW w:w="1227" w:type="pct"/>
          </w:tcPr>
          <w:p w14:paraId="372D3996"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5D06FE51"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7057468F" w14:textId="77777777" w:rsidR="00582A5C" w:rsidRPr="00582A5C" w:rsidRDefault="00582A5C" w:rsidP="00582A5C">
            <w:pPr>
              <w:spacing w:before="0" w:after="160"/>
              <w:rPr>
                <w:lang w:val="en-NZ"/>
              </w:rPr>
            </w:pPr>
            <w:r w:rsidRPr="00582A5C">
              <w:rPr>
                <w:lang w:val="en-NZ"/>
              </w:rPr>
              <w:t>Date</w:t>
            </w:r>
          </w:p>
        </w:tc>
      </w:tr>
      <w:tr w:rsidR="00582A5C" w:rsidRPr="00582A5C" w14:paraId="3EB36334" w14:textId="77777777" w:rsidTr="00582A5C">
        <w:tc>
          <w:tcPr>
            <w:tcW w:w="1143" w:type="pct"/>
            <w:shd w:val="clear" w:color="auto" w:fill="F2F2F2" w:themeFill="accent4" w:themeFillShade="F2"/>
          </w:tcPr>
          <w:p w14:paraId="6ED7C49A" w14:textId="77777777" w:rsidR="00582A5C" w:rsidRPr="00582A5C" w:rsidRDefault="00582A5C" w:rsidP="00582A5C">
            <w:pPr>
              <w:spacing w:before="0" w:after="160"/>
              <w:rPr>
                <w:b/>
                <w:lang w:val="en-NZ"/>
              </w:rPr>
            </w:pPr>
            <w:r w:rsidRPr="00582A5C">
              <w:rPr>
                <w:b/>
                <w:lang w:val="en-NZ"/>
              </w:rPr>
              <w:t>Field Size</w:t>
            </w:r>
          </w:p>
        </w:tc>
        <w:tc>
          <w:tcPr>
            <w:tcW w:w="1227" w:type="pct"/>
          </w:tcPr>
          <w:p w14:paraId="669E3497" w14:textId="77777777" w:rsidR="00582A5C" w:rsidRPr="00582A5C" w:rsidRDefault="00582A5C" w:rsidP="00582A5C">
            <w:pPr>
              <w:spacing w:before="0" w:after="160"/>
              <w:rPr>
                <w:lang w:val="en-NZ"/>
              </w:rPr>
            </w:pPr>
            <w:r w:rsidRPr="00582A5C">
              <w:rPr>
                <w:lang w:val="en-NZ"/>
              </w:rPr>
              <w:t>26</w:t>
            </w:r>
          </w:p>
        </w:tc>
        <w:tc>
          <w:tcPr>
            <w:tcW w:w="1321" w:type="pct"/>
            <w:shd w:val="clear" w:color="auto" w:fill="F2F2F2" w:themeFill="accent4" w:themeFillShade="F2"/>
          </w:tcPr>
          <w:p w14:paraId="5E546D61"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67F50AFC" w14:textId="77777777" w:rsidR="00582A5C" w:rsidRPr="00582A5C" w:rsidRDefault="00582A5C" w:rsidP="00582A5C">
            <w:pPr>
              <w:spacing w:before="0" w:after="160"/>
              <w:rPr>
                <w:lang w:val="en-NZ"/>
              </w:rPr>
            </w:pPr>
            <w:r w:rsidRPr="00582A5C">
              <w:rPr>
                <w:lang w:val="en-NZ"/>
              </w:rPr>
              <w:t>X(26)</w:t>
            </w:r>
          </w:p>
        </w:tc>
      </w:tr>
      <w:tr w:rsidR="00582A5C" w:rsidRPr="00582A5C" w14:paraId="24499176" w14:textId="77777777" w:rsidTr="00582A5C">
        <w:tc>
          <w:tcPr>
            <w:tcW w:w="1143" w:type="pct"/>
            <w:shd w:val="clear" w:color="auto" w:fill="F2F2F2" w:themeFill="accent4" w:themeFillShade="F2"/>
          </w:tcPr>
          <w:p w14:paraId="02F18CD3"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07B42058" w14:textId="77777777" w:rsidR="00582A5C" w:rsidRPr="00582A5C" w:rsidRDefault="00582A5C" w:rsidP="00582A5C">
            <w:pPr>
              <w:spacing w:before="0" w:after="160"/>
              <w:rPr>
                <w:lang w:val="en-NZ"/>
              </w:rPr>
            </w:pPr>
            <w:r w:rsidRPr="00582A5C">
              <w:rPr>
                <w:lang w:val="en-NZ"/>
              </w:rPr>
              <w:t>-</w:t>
            </w:r>
          </w:p>
        </w:tc>
      </w:tr>
      <w:tr w:rsidR="00582A5C" w:rsidRPr="00582A5C" w14:paraId="42AAFDED" w14:textId="77777777" w:rsidTr="00582A5C">
        <w:tc>
          <w:tcPr>
            <w:tcW w:w="1143" w:type="pct"/>
            <w:shd w:val="clear" w:color="auto" w:fill="F2F2F2" w:themeFill="accent4" w:themeFillShade="F2"/>
          </w:tcPr>
          <w:p w14:paraId="355E1CE6"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76876141" w14:textId="77777777" w:rsidR="00582A5C" w:rsidRPr="00582A5C" w:rsidRDefault="00582A5C" w:rsidP="00582A5C">
            <w:pPr>
              <w:spacing w:before="0" w:after="160"/>
              <w:rPr>
                <w:lang w:val="en-NZ"/>
              </w:rPr>
            </w:pPr>
            <w:r w:rsidRPr="00582A5C">
              <w:rPr>
                <w:lang w:val="en-NZ"/>
              </w:rPr>
              <w:t>Optional</w:t>
            </w:r>
          </w:p>
        </w:tc>
      </w:tr>
      <w:tr w:rsidR="00582A5C" w:rsidRPr="00582A5C" w14:paraId="776ACBAA" w14:textId="77777777" w:rsidTr="00582A5C">
        <w:tc>
          <w:tcPr>
            <w:tcW w:w="1143" w:type="pct"/>
            <w:shd w:val="clear" w:color="auto" w:fill="F2F2F2" w:themeFill="accent4" w:themeFillShade="F2"/>
          </w:tcPr>
          <w:p w14:paraId="34DC4058"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009D423F" w14:textId="77777777" w:rsidR="00582A5C" w:rsidRPr="00582A5C" w:rsidRDefault="00582A5C" w:rsidP="00582A5C">
            <w:pPr>
              <w:spacing w:before="0" w:after="160"/>
              <w:rPr>
                <w:lang w:val="en-NZ"/>
              </w:rPr>
            </w:pPr>
            <w:r w:rsidRPr="00582A5C">
              <w:rPr>
                <w:lang w:val="en-NZ"/>
              </w:rPr>
              <w:t>Must be associated with a valid Referenced File Type Code.</w:t>
            </w:r>
          </w:p>
          <w:p w14:paraId="2C0308EF" w14:textId="77777777" w:rsidR="00582A5C" w:rsidRPr="00582A5C" w:rsidRDefault="00582A5C" w:rsidP="00582A5C">
            <w:pPr>
              <w:spacing w:before="0" w:after="160"/>
              <w:rPr>
                <w:lang w:val="en-NZ"/>
              </w:rPr>
            </w:pPr>
            <w:r w:rsidRPr="00582A5C">
              <w:rPr>
                <w:lang w:val="en-NZ"/>
              </w:rPr>
              <w:t>To be entered when it is the base unit.</w:t>
            </w:r>
          </w:p>
          <w:p w14:paraId="0B7A8C73"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57141D93" w14:textId="77777777" w:rsidR="00582A5C" w:rsidRPr="00582A5C" w:rsidRDefault="00582A5C" w:rsidP="00582A5C">
      <w:pPr>
        <w:pStyle w:val="Heading4"/>
      </w:pPr>
      <w:r w:rsidRPr="00582A5C">
        <w:t>File Effective Start Date Time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12833B3E" w14:textId="77777777" w:rsidTr="00582A5C">
        <w:tc>
          <w:tcPr>
            <w:tcW w:w="1143" w:type="pct"/>
            <w:shd w:val="clear" w:color="auto" w:fill="F2F2F2" w:themeFill="accent4" w:themeFillShade="F2"/>
          </w:tcPr>
          <w:p w14:paraId="39BF6659"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7EC624EB" w14:textId="77777777" w:rsidR="00582A5C" w:rsidRPr="00582A5C" w:rsidRDefault="00582A5C" w:rsidP="00582A5C">
            <w:pPr>
              <w:spacing w:before="0" w:after="160"/>
              <w:rPr>
                <w:lang w:val="en-NZ"/>
              </w:rPr>
            </w:pPr>
            <w:r w:rsidRPr="00582A5C">
              <w:rPr>
                <w:lang w:val="en-NZ"/>
              </w:rPr>
              <w:t>File Effective Start Date Time</w:t>
            </w:r>
          </w:p>
        </w:tc>
      </w:tr>
      <w:tr w:rsidR="00582A5C" w:rsidRPr="00582A5C" w14:paraId="133BAB29" w14:textId="77777777" w:rsidTr="00582A5C">
        <w:tc>
          <w:tcPr>
            <w:tcW w:w="1143" w:type="pct"/>
            <w:shd w:val="clear" w:color="auto" w:fill="F2F2F2" w:themeFill="accent4" w:themeFillShade="F2"/>
          </w:tcPr>
          <w:p w14:paraId="4F847457"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27701E00" w14:textId="77777777" w:rsidR="00582A5C" w:rsidRPr="00582A5C" w:rsidRDefault="00582A5C" w:rsidP="00582A5C">
            <w:pPr>
              <w:spacing w:before="0" w:after="160"/>
              <w:rPr>
                <w:lang w:val="en-NZ"/>
              </w:rPr>
            </w:pPr>
            <w:r w:rsidRPr="00582A5C">
              <w:rPr>
                <w:lang w:val="en-NZ"/>
              </w:rPr>
              <w:t xml:space="preserve">Date and time when the file contents become valid or issued. Used to mark the date when the media asset (referenced file type) is processed or issued. </w:t>
            </w:r>
          </w:p>
        </w:tc>
      </w:tr>
      <w:tr w:rsidR="00582A5C" w:rsidRPr="00582A5C" w14:paraId="08267AEA" w14:textId="77777777" w:rsidTr="00582A5C">
        <w:tc>
          <w:tcPr>
            <w:tcW w:w="1143" w:type="pct"/>
            <w:shd w:val="clear" w:color="auto" w:fill="F2F2F2" w:themeFill="accent4" w:themeFillShade="F2"/>
          </w:tcPr>
          <w:p w14:paraId="73221078"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7CDEBDDB" w14:textId="77777777" w:rsidR="00582A5C" w:rsidRPr="00582A5C" w:rsidRDefault="00582A5C" w:rsidP="00582A5C">
            <w:pPr>
              <w:spacing w:before="0" w:after="160"/>
              <w:rPr>
                <w:lang w:val="en-NZ"/>
              </w:rPr>
            </w:pPr>
            <w:r w:rsidRPr="00582A5C">
              <w:rPr>
                <w:lang w:val="en-NZ"/>
              </w:rPr>
              <w:t>To identify when the trade item media asset becomes valid – e.g. a safety data sheet with an issue date.</w:t>
            </w:r>
          </w:p>
        </w:tc>
      </w:tr>
      <w:tr w:rsidR="00582A5C" w:rsidRPr="00582A5C" w14:paraId="566E03B4" w14:textId="77777777" w:rsidTr="00582A5C">
        <w:tc>
          <w:tcPr>
            <w:tcW w:w="1143" w:type="pct"/>
            <w:shd w:val="clear" w:color="auto" w:fill="F2F2F2" w:themeFill="accent4" w:themeFillShade="F2"/>
          </w:tcPr>
          <w:p w14:paraId="47461C54"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67B99AA1"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Referenced File Type Code</w:t>
            </w:r>
            <w:r w:rsidRPr="00582A5C">
              <w:rPr>
                <w:lang w:val="en-NZ"/>
              </w:rPr>
              <w:t xml:space="preserve"> to determine the digital asset issue/available start date.</w:t>
            </w:r>
          </w:p>
        </w:tc>
      </w:tr>
      <w:tr w:rsidR="00582A5C" w:rsidRPr="00582A5C" w14:paraId="25323881" w14:textId="77777777" w:rsidTr="00582A5C">
        <w:tc>
          <w:tcPr>
            <w:tcW w:w="1143" w:type="pct"/>
            <w:shd w:val="clear" w:color="auto" w:fill="F2F2F2" w:themeFill="accent4" w:themeFillShade="F2"/>
          </w:tcPr>
          <w:p w14:paraId="5590FBD6"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361A2CB7" w14:textId="77777777" w:rsidR="00582A5C" w:rsidRPr="00582A5C" w:rsidRDefault="00582A5C" w:rsidP="00582A5C">
            <w:pPr>
              <w:spacing w:before="0" w:after="160"/>
              <w:rPr>
                <w:lang w:val="en-NZ"/>
              </w:rPr>
            </w:pPr>
            <w:r w:rsidRPr="00582A5C">
              <w:rPr>
                <w:lang w:val="en-NZ"/>
              </w:rPr>
              <w:t>GS1: fileEffectiveStartDateTime (string, 26)</w:t>
            </w:r>
          </w:p>
        </w:tc>
      </w:tr>
      <w:tr w:rsidR="00582A5C" w:rsidRPr="00582A5C" w14:paraId="25818CA4" w14:textId="77777777" w:rsidTr="00582A5C">
        <w:tc>
          <w:tcPr>
            <w:tcW w:w="1143" w:type="pct"/>
            <w:shd w:val="clear" w:color="auto" w:fill="F2F2F2" w:themeFill="accent4" w:themeFillShade="F2"/>
          </w:tcPr>
          <w:p w14:paraId="12AE8668"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4C66F994" w14:textId="77777777" w:rsidR="00582A5C" w:rsidRPr="00582A5C" w:rsidRDefault="00582A5C" w:rsidP="00582A5C">
            <w:pPr>
              <w:spacing w:before="0" w:after="160"/>
              <w:rPr>
                <w:lang w:val="en-NZ"/>
              </w:rPr>
            </w:pPr>
            <w:r w:rsidRPr="00582A5C">
              <w:rPr>
                <w:lang w:val="en-NZ"/>
              </w:rPr>
              <w:t>Supplier, GS1</w:t>
            </w:r>
          </w:p>
        </w:tc>
      </w:tr>
      <w:tr w:rsidR="00582A5C" w:rsidRPr="00582A5C" w14:paraId="2DDA7C85" w14:textId="77777777" w:rsidTr="00582A5C">
        <w:tc>
          <w:tcPr>
            <w:tcW w:w="1143" w:type="pct"/>
            <w:shd w:val="clear" w:color="auto" w:fill="F2F2F2" w:themeFill="accent4" w:themeFillShade="F2"/>
          </w:tcPr>
          <w:p w14:paraId="75FD3C4D" w14:textId="77777777" w:rsidR="00582A5C" w:rsidRPr="00582A5C" w:rsidRDefault="00582A5C" w:rsidP="00582A5C">
            <w:pPr>
              <w:spacing w:before="0" w:after="160"/>
              <w:rPr>
                <w:b/>
                <w:lang w:val="en-NZ"/>
              </w:rPr>
            </w:pPr>
            <w:r w:rsidRPr="00582A5C">
              <w:rPr>
                <w:b/>
                <w:lang w:val="en-NZ"/>
              </w:rPr>
              <w:t>Data type</w:t>
            </w:r>
          </w:p>
        </w:tc>
        <w:tc>
          <w:tcPr>
            <w:tcW w:w="1227" w:type="pct"/>
          </w:tcPr>
          <w:p w14:paraId="0EFF562E"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7499CE17"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4B844F13" w14:textId="77777777" w:rsidR="00582A5C" w:rsidRPr="00582A5C" w:rsidRDefault="00582A5C" w:rsidP="00582A5C">
            <w:pPr>
              <w:spacing w:before="0" w:after="160"/>
              <w:rPr>
                <w:lang w:val="en-NZ"/>
              </w:rPr>
            </w:pPr>
            <w:r w:rsidRPr="00582A5C">
              <w:rPr>
                <w:lang w:val="en-NZ"/>
              </w:rPr>
              <w:t>Date</w:t>
            </w:r>
          </w:p>
        </w:tc>
      </w:tr>
      <w:tr w:rsidR="00582A5C" w:rsidRPr="00582A5C" w14:paraId="11D72177" w14:textId="77777777" w:rsidTr="00582A5C">
        <w:tc>
          <w:tcPr>
            <w:tcW w:w="1143" w:type="pct"/>
            <w:shd w:val="clear" w:color="auto" w:fill="F2F2F2" w:themeFill="accent4" w:themeFillShade="F2"/>
          </w:tcPr>
          <w:p w14:paraId="31E7D462" w14:textId="77777777" w:rsidR="00582A5C" w:rsidRPr="00582A5C" w:rsidRDefault="00582A5C" w:rsidP="00582A5C">
            <w:pPr>
              <w:spacing w:before="0" w:after="160"/>
              <w:rPr>
                <w:b/>
                <w:lang w:val="en-NZ"/>
              </w:rPr>
            </w:pPr>
            <w:r w:rsidRPr="00582A5C">
              <w:rPr>
                <w:b/>
                <w:lang w:val="en-NZ"/>
              </w:rPr>
              <w:t>Field Size</w:t>
            </w:r>
          </w:p>
        </w:tc>
        <w:tc>
          <w:tcPr>
            <w:tcW w:w="1227" w:type="pct"/>
          </w:tcPr>
          <w:p w14:paraId="25CB73D1" w14:textId="77777777" w:rsidR="00582A5C" w:rsidRPr="00582A5C" w:rsidRDefault="00582A5C" w:rsidP="00582A5C">
            <w:pPr>
              <w:spacing w:before="0" w:after="160"/>
              <w:rPr>
                <w:lang w:val="en-NZ"/>
              </w:rPr>
            </w:pPr>
            <w:r w:rsidRPr="00582A5C">
              <w:rPr>
                <w:lang w:val="en-NZ"/>
              </w:rPr>
              <w:t>26</w:t>
            </w:r>
          </w:p>
        </w:tc>
        <w:tc>
          <w:tcPr>
            <w:tcW w:w="1321" w:type="pct"/>
            <w:shd w:val="clear" w:color="auto" w:fill="F2F2F2" w:themeFill="accent4" w:themeFillShade="F2"/>
          </w:tcPr>
          <w:p w14:paraId="0926E5F5"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345090FE" w14:textId="77777777" w:rsidR="00582A5C" w:rsidRPr="00582A5C" w:rsidRDefault="00582A5C" w:rsidP="00582A5C">
            <w:pPr>
              <w:spacing w:before="0" w:after="160"/>
              <w:rPr>
                <w:lang w:val="en-NZ"/>
              </w:rPr>
            </w:pPr>
            <w:r w:rsidRPr="00582A5C">
              <w:rPr>
                <w:lang w:val="en-NZ"/>
              </w:rPr>
              <w:t>X(26)</w:t>
            </w:r>
          </w:p>
        </w:tc>
      </w:tr>
      <w:tr w:rsidR="00582A5C" w:rsidRPr="00582A5C" w14:paraId="599BF375" w14:textId="77777777" w:rsidTr="00582A5C">
        <w:tc>
          <w:tcPr>
            <w:tcW w:w="1143" w:type="pct"/>
            <w:shd w:val="clear" w:color="auto" w:fill="F2F2F2" w:themeFill="accent4" w:themeFillShade="F2"/>
          </w:tcPr>
          <w:p w14:paraId="052B86C2"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71DD809D" w14:textId="77777777" w:rsidR="00582A5C" w:rsidRPr="00582A5C" w:rsidRDefault="00582A5C" w:rsidP="00582A5C">
            <w:pPr>
              <w:spacing w:before="0" w:after="160"/>
              <w:rPr>
                <w:lang w:val="en-NZ"/>
              </w:rPr>
            </w:pPr>
            <w:r w:rsidRPr="00582A5C">
              <w:rPr>
                <w:lang w:val="en-NZ"/>
              </w:rPr>
              <w:t>-</w:t>
            </w:r>
          </w:p>
        </w:tc>
      </w:tr>
      <w:tr w:rsidR="00582A5C" w:rsidRPr="00582A5C" w14:paraId="56BBBC27" w14:textId="77777777" w:rsidTr="00582A5C">
        <w:tc>
          <w:tcPr>
            <w:tcW w:w="1143" w:type="pct"/>
            <w:shd w:val="clear" w:color="auto" w:fill="F2F2F2" w:themeFill="accent4" w:themeFillShade="F2"/>
          </w:tcPr>
          <w:p w14:paraId="4ED7A30C"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4196F181" w14:textId="77777777" w:rsidR="00582A5C" w:rsidRPr="00582A5C" w:rsidRDefault="00582A5C" w:rsidP="00582A5C">
            <w:pPr>
              <w:spacing w:before="0" w:after="160"/>
              <w:rPr>
                <w:lang w:val="en-NZ"/>
              </w:rPr>
            </w:pPr>
            <w:r w:rsidRPr="00582A5C">
              <w:rPr>
                <w:lang w:val="en-NZ"/>
              </w:rPr>
              <w:t xml:space="preserve">Conditional: this field must have a value if </w:t>
            </w:r>
            <w:r w:rsidRPr="00582A5C">
              <w:rPr>
                <w:b/>
                <w:bCs/>
                <w:lang w:val="en-NZ"/>
              </w:rPr>
              <w:t>Referenced File Type Code</w:t>
            </w:r>
            <w:r w:rsidRPr="00582A5C">
              <w:rPr>
                <w:lang w:val="en-NZ"/>
              </w:rPr>
              <w:t xml:space="preserve"> is populated.</w:t>
            </w:r>
          </w:p>
        </w:tc>
      </w:tr>
      <w:tr w:rsidR="00582A5C" w:rsidRPr="00582A5C" w14:paraId="5065E4BC" w14:textId="77777777" w:rsidTr="00582A5C">
        <w:tc>
          <w:tcPr>
            <w:tcW w:w="1143" w:type="pct"/>
            <w:shd w:val="clear" w:color="auto" w:fill="F2F2F2" w:themeFill="accent4" w:themeFillShade="F2"/>
          </w:tcPr>
          <w:p w14:paraId="7B2DF949"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2DC14C8C" w14:textId="77777777" w:rsidR="00582A5C" w:rsidRPr="00582A5C" w:rsidRDefault="00582A5C" w:rsidP="00582A5C">
            <w:pPr>
              <w:spacing w:before="0" w:after="160"/>
              <w:rPr>
                <w:lang w:val="en-NZ"/>
              </w:rPr>
            </w:pPr>
            <w:r w:rsidRPr="00582A5C">
              <w:rPr>
                <w:lang w:val="en-NZ"/>
              </w:rPr>
              <w:t>To be entered when it is the base unit.</w:t>
            </w:r>
          </w:p>
          <w:p w14:paraId="6BA26768"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7004E61F" w14:textId="77777777" w:rsidR="00582A5C" w:rsidRPr="00582A5C" w:rsidRDefault="00582A5C" w:rsidP="00582A5C">
      <w:pPr>
        <w:pStyle w:val="Heading4"/>
      </w:pPr>
      <w:r w:rsidRPr="00582A5C">
        <w:t>File Format Name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4F41B678" w14:textId="77777777" w:rsidTr="00582A5C">
        <w:tc>
          <w:tcPr>
            <w:tcW w:w="1143" w:type="pct"/>
            <w:shd w:val="clear" w:color="auto" w:fill="F2F2F2" w:themeFill="accent4" w:themeFillShade="F2"/>
          </w:tcPr>
          <w:p w14:paraId="06FD2DB3"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39CED803" w14:textId="77777777" w:rsidR="00582A5C" w:rsidRPr="00582A5C" w:rsidRDefault="00582A5C" w:rsidP="00582A5C">
            <w:pPr>
              <w:spacing w:before="0" w:after="160"/>
              <w:rPr>
                <w:lang w:val="en-NZ"/>
              </w:rPr>
            </w:pPr>
            <w:r w:rsidRPr="00582A5C">
              <w:rPr>
                <w:lang w:val="en-NZ"/>
              </w:rPr>
              <w:t>File Format Name</w:t>
            </w:r>
          </w:p>
        </w:tc>
      </w:tr>
      <w:tr w:rsidR="00582A5C" w:rsidRPr="00582A5C" w14:paraId="3FF18D1D" w14:textId="77777777" w:rsidTr="00582A5C">
        <w:tc>
          <w:tcPr>
            <w:tcW w:w="1143" w:type="pct"/>
            <w:shd w:val="clear" w:color="auto" w:fill="F2F2F2" w:themeFill="accent4" w:themeFillShade="F2"/>
          </w:tcPr>
          <w:p w14:paraId="2701E918"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0F580CD9" w14:textId="77777777" w:rsidR="00582A5C" w:rsidRPr="00582A5C" w:rsidRDefault="00582A5C" w:rsidP="00582A5C">
            <w:pPr>
              <w:spacing w:before="0" w:after="160"/>
              <w:rPr>
                <w:lang w:val="en-NZ"/>
              </w:rPr>
            </w:pPr>
            <w:r w:rsidRPr="00582A5C">
              <w:rPr>
                <w:lang w:val="en-NZ"/>
              </w:rPr>
              <w:t>The name of the file format.</w:t>
            </w:r>
          </w:p>
        </w:tc>
      </w:tr>
      <w:tr w:rsidR="00582A5C" w:rsidRPr="00582A5C" w14:paraId="0641C5AE" w14:textId="77777777" w:rsidTr="00582A5C">
        <w:tc>
          <w:tcPr>
            <w:tcW w:w="1143" w:type="pct"/>
            <w:shd w:val="clear" w:color="auto" w:fill="F2F2F2" w:themeFill="accent4" w:themeFillShade="F2"/>
          </w:tcPr>
          <w:p w14:paraId="30BF78CA"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3C899C66" w14:textId="77777777" w:rsidR="00582A5C" w:rsidRPr="00582A5C" w:rsidRDefault="00582A5C" w:rsidP="00582A5C">
            <w:pPr>
              <w:spacing w:before="0" w:after="160"/>
              <w:rPr>
                <w:lang w:val="en-NZ"/>
              </w:rPr>
            </w:pPr>
            <w:r w:rsidRPr="00582A5C">
              <w:rPr>
                <w:lang w:val="en-NZ"/>
              </w:rPr>
              <w:t>To identify the format of the trade item media asset (referenced file type). – e.g., PNG, PDF, MP4.</w:t>
            </w:r>
          </w:p>
        </w:tc>
      </w:tr>
      <w:tr w:rsidR="00582A5C" w:rsidRPr="00582A5C" w14:paraId="0C2DA523" w14:textId="77777777" w:rsidTr="00582A5C">
        <w:tc>
          <w:tcPr>
            <w:tcW w:w="1143" w:type="pct"/>
            <w:shd w:val="clear" w:color="auto" w:fill="F2F2F2" w:themeFill="accent4" w:themeFillShade="F2"/>
          </w:tcPr>
          <w:p w14:paraId="244968C6"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2F452F20"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Referenced File Type Code</w:t>
            </w:r>
            <w:r w:rsidRPr="00582A5C">
              <w:rPr>
                <w:lang w:val="en-NZ"/>
              </w:rPr>
              <w:t xml:space="preserve"> to provide the digital asset file format.</w:t>
            </w:r>
          </w:p>
        </w:tc>
      </w:tr>
      <w:tr w:rsidR="00582A5C" w:rsidRPr="00582A5C" w14:paraId="165AF99D" w14:textId="77777777" w:rsidTr="00582A5C">
        <w:tc>
          <w:tcPr>
            <w:tcW w:w="1143" w:type="pct"/>
            <w:shd w:val="clear" w:color="auto" w:fill="F2F2F2" w:themeFill="accent4" w:themeFillShade="F2"/>
          </w:tcPr>
          <w:p w14:paraId="4E24E045"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77BC8583" w14:textId="77777777" w:rsidR="00582A5C" w:rsidRPr="00582A5C" w:rsidRDefault="00582A5C" w:rsidP="00582A5C">
            <w:pPr>
              <w:spacing w:before="0" w:after="160"/>
              <w:rPr>
                <w:lang w:val="en-NZ"/>
              </w:rPr>
            </w:pPr>
            <w:r w:rsidRPr="00582A5C">
              <w:rPr>
                <w:lang w:val="en-NZ"/>
              </w:rPr>
              <w:t>GS1: fileFormatName (string, 70)</w:t>
            </w:r>
          </w:p>
        </w:tc>
      </w:tr>
      <w:tr w:rsidR="00582A5C" w:rsidRPr="00582A5C" w14:paraId="7DA0E7CB" w14:textId="77777777" w:rsidTr="00582A5C">
        <w:tc>
          <w:tcPr>
            <w:tcW w:w="1143" w:type="pct"/>
            <w:shd w:val="clear" w:color="auto" w:fill="F2F2F2" w:themeFill="accent4" w:themeFillShade="F2"/>
          </w:tcPr>
          <w:p w14:paraId="3B26BBCD"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57FF710D" w14:textId="77777777" w:rsidR="00582A5C" w:rsidRPr="00582A5C" w:rsidRDefault="00582A5C" w:rsidP="00582A5C">
            <w:pPr>
              <w:spacing w:before="0" w:after="160"/>
              <w:rPr>
                <w:lang w:val="en-NZ"/>
              </w:rPr>
            </w:pPr>
            <w:r w:rsidRPr="00582A5C">
              <w:rPr>
                <w:lang w:val="en-NZ"/>
              </w:rPr>
              <w:t>Supplier, GS1</w:t>
            </w:r>
          </w:p>
        </w:tc>
      </w:tr>
      <w:tr w:rsidR="00582A5C" w:rsidRPr="00582A5C" w14:paraId="76D0C79D" w14:textId="77777777" w:rsidTr="00582A5C">
        <w:tc>
          <w:tcPr>
            <w:tcW w:w="1143" w:type="pct"/>
            <w:shd w:val="clear" w:color="auto" w:fill="F2F2F2" w:themeFill="accent4" w:themeFillShade="F2"/>
          </w:tcPr>
          <w:p w14:paraId="20E9626A" w14:textId="77777777" w:rsidR="00582A5C" w:rsidRPr="00582A5C" w:rsidRDefault="00582A5C" w:rsidP="00582A5C">
            <w:pPr>
              <w:spacing w:before="0" w:after="160"/>
              <w:rPr>
                <w:b/>
                <w:lang w:val="en-NZ"/>
              </w:rPr>
            </w:pPr>
            <w:r w:rsidRPr="00582A5C">
              <w:rPr>
                <w:b/>
                <w:lang w:val="en-NZ"/>
              </w:rPr>
              <w:t>Data type</w:t>
            </w:r>
          </w:p>
        </w:tc>
        <w:tc>
          <w:tcPr>
            <w:tcW w:w="1227" w:type="pct"/>
          </w:tcPr>
          <w:p w14:paraId="3471462A"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789D81EF"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4D8EB55E" w14:textId="77777777" w:rsidR="00582A5C" w:rsidRPr="00582A5C" w:rsidRDefault="00582A5C" w:rsidP="00582A5C">
            <w:pPr>
              <w:spacing w:before="0" w:after="160"/>
              <w:rPr>
                <w:lang w:val="en-NZ"/>
              </w:rPr>
            </w:pPr>
            <w:r w:rsidRPr="00582A5C">
              <w:rPr>
                <w:lang w:val="en-NZ"/>
              </w:rPr>
              <w:t>Text</w:t>
            </w:r>
          </w:p>
        </w:tc>
      </w:tr>
      <w:tr w:rsidR="00582A5C" w:rsidRPr="00582A5C" w14:paraId="102288FA" w14:textId="77777777" w:rsidTr="00582A5C">
        <w:tc>
          <w:tcPr>
            <w:tcW w:w="1143" w:type="pct"/>
            <w:shd w:val="clear" w:color="auto" w:fill="F2F2F2" w:themeFill="accent4" w:themeFillShade="F2"/>
          </w:tcPr>
          <w:p w14:paraId="4286C487" w14:textId="77777777" w:rsidR="00582A5C" w:rsidRPr="00582A5C" w:rsidRDefault="00582A5C" w:rsidP="00582A5C">
            <w:pPr>
              <w:spacing w:before="0" w:after="160"/>
              <w:rPr>
                <w:b/>
                <w:lang w:val="en-NZ"/>
              </w:rPr>
            </w:pPr>
            <w:r w:rsidRPr="00582A5C">
              <w:rPr>
                <w:b/>
                <w:lang w:val="en-NZ"/>
              </w:rPr>
              <w:t>Field Size</w:t>
            </w:r>
          </w:p>
        </w:tc>
        <w:tc>
          <w:tcPr>
            <w:tcW w:w="1227" w:type="pct"/>
          </w:tcPr>
          <w:p w14:paraId="472E3780" w14:textId="77777777" w:rsidR="00582A5C" w:rsidRPr="00582A5C" w:rsidRDefault="00582A5C" w:rsidP="00582A5C">
            <w:pPr>
              <w:spacing w:before="0" w:after="160"/>
              <w:rPr>
                <w:lang w:val="en-NZ"/>
              </w:rPr>
            </w:pPr>
            <w:r w:rsidRPr="00582A5C">
              <w:rPr>
                <w:lang w:val="en-NZ"/>
              </w:rPr>
              <w:t>70</w:t>
            </w:r>
          </w:p>
        </w:tc>
        <w:tc>
          <w:tcPr>
            <w:tcW w:w="1321" w:type="pct"/>
            <w:shd w:val="clear" w:color="auto" w:fill="F2F2F2" w:themeFill="accent4" w:themeFillShade="F2"/>
          </w:tcPr>
          <w:p w14:paraId="5313F5C7"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3FC8A9B0" w14:textId="77777777" w:rsidR="00582A5C" w:rsidRPr="00582A5C" w:rsidRDefault="00582A5C" w:rsidP="00582A5C">
            <w:pPr>
              <w:spacing w:before="0" w:after="160"/>
              <w:rPr>
                <w:lang w:val="en-NZ"/>
              </w:rPr>
            </w:pPr>
            <w:r w:rsidRPr="00582A5C">
              <w:rPr>
                <w:lang w:val="en-NZ"/>
              </w:rPr>
              <w:t>X(70)</w:t>
            </w:r>
          </w:p>
        </w:tc>
      </w:tr>
      <w:tr w:rsidR="00582A5C" w:rsidRPr="00582A5C" w14:paraId="252BA27C" w14:textId="77777777" w:rsidTr="00582A5C">
        <w:tc>
          <w:tcPr>
            <w:tcW w:w="1143" w:type="pct"/>
            <w:shd w:val="clear" w:color="auto" w:fill="F2F2F2" w:themeFill="accent4" w:themeFillShade="F2"/>
          </w:tcPr>
          <w:p w14:paraId="17ED8F9A"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0FAAC3F1" w14:textId="77777777" w:rsidR="00582A5C" w:rsidRPr="00582A5C" w:rsidRDefault="00582A5C" w:rsidP="00582A5C">
            <w:pPr>
              <w:spacing w:before="0" w:after="160"/>
              <w:rPr>
                <w:lang w:val="en-NZ"/>
              </w:rPr>
            </w:pPr>
            <w:r w:rsidRPr="00582A5C">
              <w:rPr>
                <w:lang w:val="en-NZ"/>
              </w:rPr>
              <w:t>-</w:t>
            </w:r>
          </w:p>
        </w:tc>
      </w:tr>
      <w:tr w:rsidR="00582A5C" w:rsidRPr="00582A5C" w14:paraId="0902CCBC" w14:textId="77777777" w:rsidTr="00582A5C">
        <w:tc>
          <w:tcPr>
            <w:tcW w:w="1143" w:type="pct"/>
            <w:shd w:val="clear" w:color="auto" w:fill="F2F2F2" w:themeFill="accent4" w:themeFillShade="F2"/>
          </w:tcPr>
          <w:p w14:paraId="16052FCA"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60070976" w14:textId="77777777" w:rsidR="00582A5C" w:rsidRPr="00582A5C" w:rsidRDefault="00582A5C" w:rsidP="00582A5C">
            <w:pPr>
              <w:spacing w:before="0" w:after="160"/>
              <w:rPr>
                <w:lang w:val="en-NZ"/>
              </w:rPr>
            </w:pPr>
            <w:r w:rsidRPr="00582A5C">
              <w:rPr>
                <w:lang w:val="en-NZ"/>
              </w:rPr>
              <w:t xml:space="preserve">Conditional: this field must have a value if </w:t>
            </w:r>
            <w:r w:rsidRPr="00582A5C">
              <w:rPr>
                <w:b/>
                <w:bCs/>
                <w:lang w:val="en-NZ"/>
              </w:rPr>
              <w:t>Referenced File Type Code</w:t>
            </w:r>
            <w:r w:rsidRPr="00582A5C">
              <w:rPr>
                <w:lang w:val="en-NZ"/>
              </w:rPr>
              <w:t xml:space="preserve"> is populated.</w:t>
            </w:r>
          </w:p>
        </w:tc>
      </w:tr>
      <w:tr w:rsidR="00582A5C" w:rsidRPr="00582A5C" w14:paraId="4F5722AB" w14:textId="77777777" w:rsidTr="00582A5C">
        <w:tc>
          <w:tcPr>
            <w:tcW w:w="1143" w:type="pct"/>
            <w:shd w:val="clear" w:color="auto" w:fill="F2F2F2" w:themeFill="accent4" w:themeFillShade="F2"/>
          </w:tcPr>
          <w:p w14:paraId="4B750C1B"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645E5068" w14:textId="77777777" w:rsidR="00582A5C" w:rsidRPr="00582A5C" w:rsidRDefault="00582A5C" w:rsidP="00582A5C">
            <w:pPr>
              <w:spacing w:before="0" w:after="160"/>
              <w:rPr>
                <w:lang w:val="en-NZ"/>
              </w:rPr>
            </w:pPr>
            <w:r w:rsidRPr="00582A5C">
              <w:rPr>
                <w:lang w:val="en-NZ"/>
              </w:rPr>
              <w:t>To be entered when it is the base unit.</w:t>
            </w:r>
          </w:p>
          <w:p w14:paraId="113F9581"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49FCAD1E" w14:textId="77777777" w:rsidR="00582A5C" w:rsidRPr="00582A5C" w:rsidRDefault="00582A5C" w:rsidP="00582A5C">
      <w:pPr>
        <w:pStyle w:val="Heading4"/>
      </w:pPr>
      <w:r w:rsidRPr="00582A5C">
        <w:t>File Name</w:t>
      </w:r>
    </w:p>
    <w:tbl>
      <w:tblPr>
        <w:tblStyle w:val="TableGrid"/>
        <w:tblW w:w="5000" w:type="pct"/>
        <w:tblLook w:val="0000" w:firstRow="0" w:lastRow="0" w:firstColumn="0" w:lastColumn="0" w:noHBand="0" w:noVBand="0"/>
      </w:tblPr>
      <w:tblGrid>
        <w:gridCol w:w="2061"/>
        <w:gridCol w:w="2213"/>
        <w:gridCol w:w="2382"/>
        <w:gridCol w:w="2360"/>
      </w:tblGrid>
      <w:tr w:rsidR="00582A5C" w:rsidRPr="00582A5C" w14:paraId="40E4ECA4" w14:textId="77777777" w:rsidTr="00582A5C">
        <w:tc>
          <w:tcPr>
            <w:tcW w:w="1143" w:type="pct"/>
            <w:shd w:val="clear" w:color="auto" w:fill="F2F2F2" w:themeFill="accent4" w:themeFillShade="F2"/>
          </w:tcPr>
          <w:p w14:paraId="7D8A34F5" w14:textId="77777777" w:rsidR="00582A5C" w:rsidRPr="00582A5C" w:rsidRDefault="00582A5C" w:rsidP="00582A5C">
            <w:pPr>
              <w:spacing w:before="0" w:after="160"/>
              <w:rPr>
                <w:b/>
                <w:lang w:val="en-NZ"/>
              </w:rPr>
            </w:pPr>
            <w:r w:rsidRPr="00582A5C">
              <w:rPr>
                <w:b/>
                <w:lang w:val="en-NZ"/>
              </w:rPr>
              <w:t>Name</w:t>
            </w:r>
          </w:p>
        </w:tc>
        <w:tc>
          <w:tcPr>
            <w:tcW w:w="3857" w:type="pct"/>
            <w:gridSpan w:val="3"/>
          </w:tcPr>
          <w:p w14:paraId="3A1E8BC6" w14:textId="77777777" w:rsidR="00582A5C" w:rsidRPr="00582A5C" w:rsidRDefault="00582A5C" w:rsidP="00582A5C">
            <w:pPr>
              <w:spacing w:before="0" w:after="160"/>
              <w:rPr>
                <w:lang w:val="en-NZ"/>
              </w:rPr>
            </w:pPr>
            <w:r w:rsidRPr="00582A5C">
              <w:rPr>
                <w:lang w:val="en-NZ"/>
              </w:rPr>
              <w:t>File Name</w:t>
            </w:r>
          </w:p>
        </w:tc>
      </w:tr>
      <w:tr w:rsidR="00582A5C" w:rsidRPr="00582A5C" w14:paraId="0AC25A29" w14:textId="77777777" w:rsidTr="00582A5C">
        <w:tc>
          <w:tcPr>
            <w:tcW w:w="1143" w:type="pct"/>
            <w:shd w:val="clear" w:color="auto" w:fill="F2F2F2" w:themeFill="accent4" w:themeFillShade="F2"/>
          </w:tcPr>
          <w:p w14:paraId="295734E2" w14:textId="77777777" w:rsidR="00582A5C" w:rsidRPr="00582A5C" w:rsidRDefault="00582A5C" w:rsidP="00582A5C">
            <w:pPr>
              <w:spacing w:before="0" w:after="160"/>
              <w:rPr>
                <w:b/>
                <w:lang w:val="en-NZ"/>
              </w:rPr>
            </w:pPr>
            <w:r w:rsidRPr="00582A5C">
              <w:rPr>
                <w:b/>
                <w:lang w:val="en-NZ"/>
              </w:rPr>
              <w:t>Definition</w:t>
            </w:r>
          </w:p>
        </w:tc>
        <w:tc>
          <w:tcPr>
            <w:tcW w:w="3857" w:type="pct"/>
            <w:gridSpan w:val="3"/>
          </w:tcPr>
          <w:p w14:paraId="11948BC2" w14:textId="77777777" w:rsidR="00582A5C" w:rsidRPr="00582A5C" w:rsidRDefault="00582A5C" w:rsidP="00582A5C">
            <w:pPr>
              <w:spacing w:before="0" w:after="160"/>
              <w:rPr>
                <w:lang w:val="en-NZ"/>
              </w:rPr>
            </w:pPr>
            <w:r w:rsidRPr="00582A5C">
              <w:rPr>
                <w:lang w:val="en-NZ"/>
              </w:rPr>
              <w:t>The name of the file that contains the external information</w:t>
            </w:r>
          </w:p>
        </w:tc>
      </w:tr>
      <w:tr w:rsidR="00582A5C" w:rsidRPr="00582A5C" w14:paraId="3C4FDDC0" w14:textId="77777777" w:rsidTr="00582A5C">
        <w:tc>
          <w:tcPr>
            <w:tcW w:w="1143" w:type="pct"/>
            <w:shd w:val="clear" w:color="auto" w:fill="F2F2F2" w:themeFill="accent4" w:themeFillShade="F2"/>
          </w:tcPr>
          <w:p w14:paraId="5D0991B6" w14:textId="77777777" w:rsidR="00582A5C" w:rsidRPr="00582A5C" w:rsidRDefault="00582A5C" w:rsidP="00582A5C">
            <w:pPr>
              <w:spacing w:before="0" w:after="160"/>
              <w:rPr>
                <w:b/>
                <w:lang w:val="en-NZ"/>
              </w:rPr>
            </w:pPr>
            <w:r w:rsidRPr="00582A5C">
              <w:rPr>
                <w:b/>
                <w:lang w:val="en-NZ"/>
              </w:rPr>
              <w:t>Purpose</w:t>
            </w:r>
          </w:p>
        </w:tc>
        <w:tc>
          <w:tcPr>
            <w:tcW w:w="3857" w:type="pct"/>
            <w:gridSpan w:val="3"/>
          </w:tcPr>
          <w:p w14:paraId="5327E382" w14:textId="77777777" w:rsidR="00582A5C" w:rsidRPr="00582A5C" w:rsidRDefault="00582A5C" w:rsidP="00582A5C">
            <w:pPr>
              <w:spacing w:before="0" w:after="160"/>
              <w:rPr>
                <w:lang w:val="en-NZ"/>
              </w:rPr>
            </w:pPr>
            <w:r w:rsidRPr="00582A5C">
              <w:rPr>
                <w:lang w:val="en-NZ"/>
              </w:rPr>
              <w:t>To name the trade item media asset file. – e.g., TBC</w:t>
            </w:r>
          </w:p>
        </w:tc>
      </w:tr>
      <w:tr w:rsidR="00582A5C" w:rsidRPr="00582A5C" w14:paraId="63866FC8" w14:textId="77777777" w:rsidTr="00582A5C">
        <w:tc>
          <w:tcPr>
            <w:tcW w:w="1143" w:type="pct"/>
            <w:shd w:val="clear" w:color="auto" w:fill="F2F2F2" w:themeFill="accent4" w:themeFillShade="F2"/>
          </w:tcPr>
          <w:p w14:paraId="5EFADB53" w14:textId="77777777" w:rsidR="00582A5C" w:rsidRPr="00582A5C" w:rsidRDefault="00582A5C" w:rsidP="00582A5C">
            <w:pPr>
              <w:spacing w:before="0" w:after="160"/>
              <w:rPr>
                <w:b/>
                <w:lang w:val="en-NZ"/>
              </w:rPr>
            </w:pPr>
            <w:r w:rsidRPr="00582A5C">
              <w:rPr>
                <w:b/>
                <w:lang w:val="en-NZ"/>
              </w:rPr>
              <w:t>Use case</w:t>
            </w:r>
          </w:p>
        </w:tc>
        <w:tc>
          <w:tcPr>
            <w:tcW w:w="3857" w:type="pct"/>
            <w:gridSpan w:val="3"/>
          </w:tcPr>
          <w:p w14:paraId="58BCF16B" w14:textId="77777777" w:rsidR="00582A5C" w:rsidRPr="00582A5C" w:rsidRDefault="00582A5C" w:rsidP="00582A5C">
            <w:pPr>
              <w:spacing w:before="0" w:after="160"/>
              <w:rPr>
                <w:lang w:val="en-NZ"/>
              </w:rPr>
            </w:pPr>
            <w:r w:rsidRPr="00582A5C">
              <w:rPr>
                <w:lang w:val="en-NZ"/>
              </w:rPr>
              <w:t xml:space="preserve">Used in conjunction with </w:t>
            </w:r>
            <w:r w:rsidRPr="00582A5C">
              <w:rPr>
                <w:b/>
                <w:bCs/>
                <w:lang w:val="en-NZ"/>
              </w:rPr>
              <w:t>Referenced File Type Code</w:t>
            </w:r>
            <w:r w:rsidRPr="00582A5C">
              <w:rPr>
                <w:lang w:val="en-NZ"/>
              </w:rPr>
              <w:t xml:space="preserve"> to provide the digital asset file name.</w:t>
            </w:r>
          </w:p>
        </w:tc>
      </w:tr>
      <w:tr w:rsidR="00582A5C" w:rsidRPr="00582A5C" w14:paraId="6D61EA5B" w14:textId="77777777" w:rsidTr="00582A5C">
        <w:tc>
          <w:tcPr>
            <w:tcW w:w="1143" w:type="pct"/>
            <w:shd w:val="clear" w:color="auto" w:fill="F2F2F2" w:themeFill="accent4" w:themeFillShade="F2"/>
          </w:tcPr>
          <w:p w14:paraId="377B4AA9" w14:textId="77777777" w:rsidR="00582A5C" w:rsidRPr="00582A5C" w:rsidRDefault="00582A5C" w:rsidP="00582A5C">
            <w:pPr>
              <w:spacing w:before="0" w:after="160"/>
              <w:rPr>
                <w:b/>
                <w:lang w:val="en-NZ"/>
              </w:rPr>
            </w:pPr>
            <w:r w:rsidRPr="00582A5C">
              <w:rPr>
                <w:b/>
                <w:lang w:val="en-NZ"/>
              </w:rPr>
              <w:t>Source Standards</w:t>
            </w:r>
          </w:p>
        </w:tc>
        <w:tc>
          <w:tcPr>
            <w:tcW w:w="3857" w:type="pct"/>
            <w:gridSpan w:val="3"/>
          </w:tcPr>
          <w:p w14:paraId="0FEC0AAB" w14:textId="77777777" w:rsidR="00582A5C" w:rsidRPr="00582A5C" w:rsidRDefault="00582A5C" w:rsidP="00582A5C">
            <w:pPr>
              <w:spacing w:before="0" w:after="160"/>
              <w:rPr>
                <w:lang w:val="en-NZ"/>
              </w:rPr>
            </w:pPr>
            <w:r w:rsidRPr="00582A5C">
              <w:rPr>
                <w:lang w:val="en-NZ"/>
              </w:rPr>
              <w:t>GS1: fileName (string, 70)</w:t>
            </w:r>
          </w:p>
        </w:tc>
      </w:tr>
      <w:tr w:rsidR="00582A5C" w:rsidRPr="00582A5C" w14:paraId="2B5A912D" w14:textId="77777777" w:rsidTr="00582A5C">
        <w:tc>
          <w:tcPr>
            <w:tcW w:w="1143" w:type="pct"/>
            <w:shd w:val="clear" w:color="auto" w:fill="F2F2F2" w:themeFill="accent4" w:themeFillShade="F2"/>
          </w:tcPr>
          <w:p w14:paraId="606893A7" w14:textId="77777777" w:rsidR="00582A5C" w:rsidRPr="00582A5C" w:rsidRDefault="00582A5C" w:rsidP="00582A5C">
            <w:pPr>
              <w:spacing w:before="0" w:after="160"/>
              <w:rPr>
                <w:b/>
                <w:lang w:val="en-NZ"/>
              </w:rPr>
            </w:pPr>
            <w:r w:rsidRPr="00582A5C">
              <w:rPr>
                <w:b/>
                <w:lang w:val="en-NZ"/>
              </w:rPr>
              <w:t>Authoritative source</w:t>
            </w:r>
          </w:p>
        </w:tc>
        <w:tc>
          <w:tcPr>
            <w:tcW w:w="3857" w:type="pct"/>
            <w:gridSpan w:val="3"/>
          </w:tcPr>
          <w:p w14:paraId="26F54B68" w14:textId="77777777" w:rsidR="00582A5C" w:rsidRPr="00582A5C" w:rsidRDefault="00582A5C" w:rsidP="00582A5C">
            <w:pPr>
              <w:spacing w:before="0" w:after="160"/>
              <w:rPr>
                <w:lang w:val="en-NZ"/>
              </w:rPr>
            </w:pPr>
            <w:r w:rsidRPr="00582A5C">
              <w:rPr>
                <w:lang w:val="en-NZ"/>
              </w:rPr>
              <w:t>Supplier, GS1</w:t>
            </w:r>
          </w:p>
        </w:tc>
      </w:tr>
      <w:tr w:rsidR="00582A5C" w:rsidRPr="00582A5C" w14:paraId="02A48BD9" w14:textId="77777777" w:rsidTr="00582A5C">
        <w:tc>
          <w:tcPr>
            <w:tcW w:w="1143" w:type="pct"/>
            <w:shd w:val="clear" w:color="auto" w:fill="F2F2F2" w:themeFill="accent4" w:themeFillShade="F2"/>
          </w:tcPr>
          <w:p w14:paraId="4C802E42" w14:textId="77777777" w:rsidR="00582A5C" w:rsidRPr="00582A5C" w:rsidRDefault="00582A5C" w:rsidP="00582A5C">
            <w:pPr>
              <w:spacing w:before="0" w:after="160"/>
              <w:rPr>
                <w:b/>
                <w:lang w:val="en-NZ"/>
              </w:rPr>
            </w:pPr>
            <w:r w:rsidRPr="00582A5C">
              <w:rPr>
                <w:b/>
                <w:lang w:val="en-NZ"/>
              </w:rPr>
              <w:t>Data type</w:t>
            </w:r>
          </w:p>
        </w:tc>
        <w:tc>
          <w:tcPr>
            <w:tcW w:w="1227" w:type="pct"/>
          </w:tcPr>
          <w:p w14:paraId="6C7B7BAE" w14:textId="77777777" w:rsidR="00582A5C" w:rsidRPr="00582A5C" w:rsidRDefault="00582A5C" w:rsidP="00582A5C">
            <w:pPr>
              <w:spacing w:before="0" w:after="160"/>
              <w:rPr>
                <w:lang w:val="en-NZ"/>
              </w:rPr>
            </w:pPr>
            <w:r w:rsidRPr="00582A5C">
              <w:rPr>
                <w:lang w:val="en-NZ"/>
              </w:rPr>
              <w:t>Alphanumeric (X)</w:t>
            </w:r>
          </w:p>
        </w:tc>
        <w:tc>
          <w:tcPr>
            <w:tcW w:w="1321" w:type="pct"/>
            <w:shd w:val="clear" w:color="auto" w:fill="F2F2F2" w:themeFill="accent4" w:themeFillShade="F2"/>
          </w:tcPr>
          <w:p w14:paraId="5844BD04" w14:textId="77777777" w:rsidR="00582A5C" w:rsidRPr="00582A5C" w:rsidRDefault="00582A5C" w:rsidP="00582A5C">
            <w:pPr>
              <w:spacing w:before="0" w:after="160"/>
              <w:rPr>
                <w:b/>
                <w:lang w:val="en-NZ"/>
              </w:rPr>
            </w:pPr>
            <w:r w:rsidRPr="00582A5C">
              <w:rPr>
                <w:b/>
                <w:lang w:val="en-NZ"/>
              </w:rPr>
              <w:t>Representational class</w:t>
            </w:r>
          </w:p>
        </w:tc>
        <w:tc>
          <w:tcPr>
            <w:tcW w:w="1309" w:type="pct"/>
          </w:tcPr>
          <w:p w14:paraId="60143790" w14:textId="77777777" w:rsidR="00582A5C" w:rsidRPr="00582A5C" w:rsidRDefault="00582A5C" w:rsidP="00582A5C">
            <w:pPr>
              <w:spacing w:before="0" w:after="160"/>
              <w:rPr>
                <w:lang w:val="en-NZ"/>
              </w:rPr>
            </w:pPr>
            <w:r w:rsidRPr="00582A5C">
              <w:rPr>
                <w:lang w:val="en-NZ"/>
              </w:rPr>
              <w:t>Text</w:t>
            </w:r>
          </w:p>
        </w:tc>
      </w:tr>
      <w:tr w:rsidR="00582A5C" w:rsidRPr="00582A5C" w14:paraId="09F939FE" w14:textId="77777777" w:rsidTr="00582A5C">
        <w:tc>
          <w:tcPr>
            <w:tcW w:w="1143" w:type="pct"/>
            <w:shd w:val="clear" w:color="auto" w:fill="F2F2F2" w:themeFill="accent4" w:themeFillShade="F2"/>
          </w:tcPr>
          <w:p w14:paraId="7D95B2F5" w14:textId="77777777" w:rsidR="00582A5C" w:rsidRPr="00582A5C" w:rsidRDefault="00582A5C" w:rsidP="00582A5C">
            <w:pPr>
              <w:spacing w:before="0" w:after="160"/>
              <w:rPr>
                <w:b/>
                <w:lang w:val="en-NZ"/>
              </w:rPr>
            </w:pPr>
            <w:r w:rsidRPr="00582A5C">
              <w:rPr>
                <w:b/>
                <w:lang w:val="en-NZ"/>
              </w:rPr>
              <w:t>Field Size</w:t>
            </w:r>
          </w:p>
        </w:tc>
        <w:tc>
          <w:tcPr>
            <w:tcW w:w="1227" w:type="pct"/>
          </w:tcPr>
          <w:p w14:paraId="72FF6ADF" w14:textId="77777777" w:rsidR="00582A5C" w:rsidRPr="00582A5C" w:rsidRDefault="00582A5C" w:rsidP="00582A5C">
            <w:pPr>
              <w:spacing w:before="0" w:after="160"/>
              <w:rPr>
                <w:lang w:val="en-NZ"/>
              </w:rPr>
            </w:pPr>
            <w:r w:rsidRPr="00582A5C">
              <w:rPr>
                <w:lang w:val="en-NZ"/>
              </w:rPr>
              <w:t>70</w:t>
            </w:r>
          </w:p>
        </w:tc>
        <w:tc>
          <w:tcPr>
            <w:tcW w:w="1321" w:type="pct"/>
            <w:shd w:val="clear" w:color="auto" w:fill="F2F2F2" w:themeFill="accent4" w:themeFillShade="F2"/>
          </w:tcPr>
          <w:p w14:paraId="4BB3E652" w14:textId="77777777" w:rsidR="00582A5C" w:rsidRPr="00582A5C" w:rsidRDefault="00582A5C" w:rsidP="00582A5C">
            <w:pPr>
              <w:spacing w:before="0" w:after="160"/>
              <w:rPr>
                <w:b/>
                <w:lang w:val="en-NZ"/>
              </w:rPr>
            </w:pPr>
            <w:r w:rsidRPr="00582A5C">
              <w:rPr>
                <w:b/>
                <w:lang w:val="en-NZ"/>
              </w:rPr>
              <w:t>Representational layout</w:t>
            </w:r>
          </w:p>
        </w:tc>
        <w:tc>
          <w:tcPr>
            <w:tcW w:w="1309" w:type="pct"/>
          </w:tcPr>
          <w:p w14:paraId="4F97B4A0" w14:textId="77777777" w:rsidR="00582A5C" w:rsidRPr="00582A5C" w:rsidRDefault="00582A5C" w:rsidP="00582A5C">
            <w:pPr>
              <w:spacing w:before="0" w:after="160"/>
              <w:rPr>
                <w:lang w:val="en-NZ"/>
              </w:rPr>
            </w:pPr>
            <w:r w:rsidRPr="00582A5C">
              <w:rPr>
                <w:lang w:val="en-NZ"/>
              </w:rPr>
              <w:t>X(70)</w:t>
            </w:r>
          </w:p>
        </w:tc>
      </w:tr>
      <w:tr w:rsidR="00582A5C" w:rsidRPr="00582A5C" w14:paraId="4965C0E6" w14:textId="77777777" w:rsidTr="00582A5C">
        <w:tc>
          <w:tcPr>
            <w:tcW w:w="1143" w:type="pct"/>
            <w:shd w:val="clear" w:color="auto" w:fill="F2F2F2" w:themeFill="accent4" w:themeFillShade="F2"/>
          </w:tcPr>
          <w:p w14:paraId="39326CE9" w14:textId="77777777" w:rsidR="00582A5C" w:rsidRPr="00582A5C" w:rsidRDefault="00582A5C" w:rsidP="00582A5C">
            <w:pPr>
              <w:spacing w:before="0" w:after="160"/>
              <w:rPr>
                <w:b/>
                <w:lang w:val="en-NZ"/>
              </w:rPr>
            </w:pPr>
            <w:r w:rsidRPr="00582A5C">
              <w:rPr>
                <w:b/>
                <w:lang w:val="en-NZ"/>
              </w:rPr>
              <w:t>Value Domain</w:t>
            </w:r>
          </w:p>
        </w:tc>
        <w:tc>
          <w:tcPr>
            <w:tcW w:w="3857" w:type="pct"/>
            <w:gridSpan w:val="3"/>
          </w:tcPr>
          <w:p w14:paraId="5E8903DB" w14:textId="77777777" w:rsidR="00582A5C" w:rsidRPr="00582A5C" w:rsidRDefault="00582A5C" w:rsidP="00582A5C">
            <w:pPr>
              <w:spacing w:before="0" w:after="160"/>
              <w:rPr>
                <w:lang w:val="en-NZ"/>
              </w:rPr>
            </w:pPr>
            <w:r w:rsidRPr="00582A5C">
              <w:rPr>
                <w:lang w:val="en-NZ"/>
              </w:rPr>
              <w:t>-</w:t>
            </w:r>
          </w:p>
        </w:tc>
      </w:tr>
      <w:tr w:rsidR="00582A5C" w:rsidRPr="00582A5C" w14:paraId="0525738A" w14:textId="77777777" w:rsidTr="00582A5C">
        <w:tc>
          <w:tcPr>
            <w:tcW w:w="1143" w:type="pct"/>
            <w:shd w:val="clear" w:color="auto" w:fill="F2F2F2" w:themeFill="accent4" w:themeFillShade="F2"/>
          </w:tcPr>
          <w:p w14:paraId="5FA61750" w14:textId="77777777" w:rsidR="00582A5C" w:rsidRPr="00582A5C" w:rsidRDefault="00582A5C" w:rsidP="00582A5C">
            <w:pPr>
              <w:spacing w:before="0" w:after="160"/>
              <w:rPr>
                <w:b/>
                <w:lang w:val="en-NZ"/>
              </w:rPr>
            </w:pPr>
            <w:r w:rsidRPr="00582A5C">
              <w:rPr>
                <w:b/>
                <w:lang w:val="en-NZ"/>
              </w:rPr>
              <w:t>Obligation</w:t>
            </w:r>
          </w:p>
        </w:tc>
        <w:tc>
          <w:tcPr>
            <w:tcW w:w="3857" w:type="pct"/>
            <w:gridSpan w:val="3"/>
          </w:tcPr>
          <w:p w14:paraId="01D93727" w14:textId="77777777" w:rsidR="00582A5C" w:rsidRPr="00582A5C" w:rsidRDefault="00582A5C" w:rsidP="00582A5C">
            <w:pPr>
              <w:spacing w:before="0" w:after="160"/>
              <w:rPr>
                <w:lang w:val="en-NZ"/>
              </w:rPr>
            </w:pPr>
            <w:r w:rsidRPr="00582A5C">
              <w:rPr>
                <w:lang w:val="en-NZ"/>
              </w:rPr>
              <w:t xml:space="preserve">Conditional: this field must have a value if </w:t>
            </w:r>
            <w:r w:rsidRPr="00582A5C">
              <w:rPr>
                <w:b/>
                <w:bCs/>
                <w:lang w:val="en-NZ"/>
              </w:rPr>
              <w:t>Referenced File Type Code</w:t>
            </w:r>
            <w:r w:rsidRPr="00582A5C">
              <w:rPr>
                <w:lang w:val="en-NZ"/>
              </w:rPr>
              <w:t xml:space="preserve"> is populated.</w:t>
            </w:r>
          </w:p>
        </w:tc>
      </w:tr>
      <w:tr w:rsidR="00582A5C" w:rsidRPr="00582A5C" w14:paraId="22B54685" w14:textId="77777777" w:rsidTr="00582A5C">
        <w:tc>
          <w:tcPr>
            <w:tcW w:w="1143" w:type="pct"/>
            <w:shd w:val="clear" w:color="auto" w:fill="F2F2F2" w:themeFill="accent4" w:themeFillShade="F2"/>
          </w:tcPr>
          <w:p w14:paraId="08CE3A99" w14:textId="77777777" w:rsidR="00582A5C" w:rsidRPr="00582A5C" w:rsidRDefault="00582A5C" w:rsidP="00582A5C">
            <w:pPr>
              <w:spacing w:before="0" w:after="160"/>
              <w:rPr>
                <w:b/>
                <w:lang w:val="en-NZ"/>
              </w:rPr>
            </w:pPr>
            <w:r w:rsidRPr="00582A5C">
              <w:rPr>
                <w:b/>
                <w:lang w:val="en-NZ"/>
              </w:rPr>
              <w:t>Guide for use</w:t>
            </w:r>
          </w:p>
        </w:tc>
        <w:tc>
          <w:tcPr>
            <w:tcW w:w="3857" w:type="pct"/>
            <w:gridSpan w:val="3"/>
          </w:tcPr>
          <w:p w14:paraId="6AAAB24C" w14:textId="77777777" w:rsidR="00582A5C" w:rsidRPr="00582A5C" w:rsidRDefault="00582A5C" w:rsidP="00582A5C">
            <w:pPr>
              <w:spacing w:before="0" w:after="160"/>
              <w:rPr>
                <w:lang w:val="en-NZ"/>
              </w:rPr>
            </w:pPr>
            <w:r w:rsidRPr="00582A5C">
              <w:rPr>
                <w:lang w:val="en-NZ"/>
              </w:rPr>
              <w:t>To be entered when it is the base unit.</w:t>
            </w:r>
          </w:p>
          <w:p w14:paraId="3186FD6F" w14:textId="77777777" w:rsidR="00582A5C" w:rsidRPr="00582A5C" w:rsidRDefault="00000000" w:rsidP="00582A5C">
            <w:pPr>
              <w:spacing w:before="0" w:after="160"/>
              <w:rPr>
                <w:lang w:val="en-NZ"/>
              </w:rPr>
            </w:pPr>
            <w:hyperlink w:anchor="appex1" w:history="1">
              <w:r w:rsidR="00582A5C" w:rsidRPr="00582A5C">
                <w:rPr>
                  <w:rStyle w:val="Hyperlink"/>
                  <w:b/>
                  <w:bCs/>
                  <w:lang w:val="en-NZ"/>
                </w:rPr>
                <w:t>Appendix 1 – Common examples of packaging hierarchy</w:t>
              </w:r>
            </w:hyperlink>
          </w:p>
        </w:tc>
      </w:tr>
    </w:tbl>
    <w:p w14:paraId="7DF6A325" w14:textId="77777777" w:rsidR="00582A5C" w:rsidRPr="00582A5C" w:rsidRDefault="00582A5C" w:rsidP="00582A5C">
      <w:pPr>
        <w:pStyle w:val="Heading3"/>
      </w:pPr>
      <w:bookmarkStart w:id="41" w:name="_Toc171948264"/>
      <w:bookmarkStart w:id="42" w:name="_Toc172286213"/>
      <w:r w:rsidRPr="00582A5C">
        <w:t>Supplier data elements</w:t>
      </w:r>
      <w:bookmarkEnd w:id="41"/>
      <w:bookmarkEnd w:id="42"/>
    </w:p>
    <w:p w14:paraId="79DDAC16" w14:textId="77777777" w:rsidR="00582A5C" w:rsidRPr="00582A5C" w:rsidRDefault="00582A5C" w:rsidP="00582A5C">
      <w:pPr>
        <w:rPr>
          <w:lang w:val="en-NZ"/>
        </w:rPr>
      </w:pPr>
      <w:r w:rsidRPr="00582A5C">
        <w:rPr>
          <w:lang w:val="en-NZ"/>
        </w:rPr>
        <w:t>This section describes the data elements used to identify suppliers.</w:t>
      </w:r>
    </w:p>
    <w:p w14:paraId="481FCCB1" w14:textId="77777777" w:rsidR="00582A5C" w:rsidRPr="00582A5C" w:rsidRDefault="00582A5C" w:rsidP="00582A5C">
      <w:pPr>
        <w:pStyle w:val="Heading4"/>
      </w:pPr>
      <w:bookmarkStart w:id="43" w:name="_Toc58242024"/>
      <w:r w:rsidRPr="00582A5C">
        <w:t>Health System Catalogue Supplier Identifier</w:t>
      </w:r>
      <w:bookmarkEnd w:id="43"/>
    </w:p>
    <w:tbl>
      <w:tblPr>
        <w:tblStyle w:val="TableGrid"/>
        <w:tblW w:w="5000" w:type="pct"/>
        <w:tblLook w:val="0000" w:firstRow="0" w:lastRow="0" w:firstColumn="0" w:lastColumn="0" w:noHBand="0" w:noVBand="0"/>
      </w:tblPr>
      <w:tblGrid>
        <w:gridCol w:w="2057"/>
        <w:gridCol w:w="1899"/>
        <w:gridCol w:w="2330"/>
        <w:gridCol w:w="2730"/>
      </w:tblGrid>
      <w:tr w:rsidR="00582A5C" w:rsidRPr="00582A5C" w14:paraId="20926AA3" w14:textId="77777777" w:rsidTr="00582A5C">
        <w:tc>
          <w:tcPr>
            <w:tcW w:w="1141" w:type="pct"/>
            <w:shd w:val="clear" w:color="auto" w:fill="F2F2F2" w:themeFill="accent4" w:themeFillShade="F2"/>
          </w:tcPr>
          <w:p w14:paraId="06FC7028" w14:textId="77777777" w:rsidR="00582A5C" w:rsidRPr="00582A5C" w:rsidRDefault="00582A5C" w:rsidP="00582A5C">
            <w:pPr>
              <w:spacing w:before="0" w:after="160"/>
              <w:rPr>
                <w:b/>
                <w:lang w:val="en-NZ"/>
              </w:rPr>
            </w:pPr>
            <w:r w:rsidRPr="00582A5C">
              <w:rPr>
                <w:b/>
                <w:lang w:val="en-NZ"/>
              </w:rPr>
              <w:t>Name</w:t>
            </w:r>
          </w:p>
        </w:tc>
        <w:tc>
          <w:tcPr>
            <w:tcW w:w="3859" w:type="pct"/>
            <w:gridSpan w:val="3"/>
          </w:tcPr>
          <w:p w14:paraId="1D675772" w14:textId="77777777" w:rsidR="00582A5C" w:rsidRPr="00582A5C" w:rsidRDefault="00582A5C" w:rsidP="00582A5C">
            <w:pPr>
              <w:spacing w:before="0" w:after="160"/>
              <w:rPr>
                <w:lang w:val="en-NZ"/>
              </w:rPr>
            </w:pPr>
            <w:r w:rsidRPr="00582A5C">
              <w:rPr>
                <w:lang w:val="en-NZ"/>
              </w:rPr>
              <w:t>Health System Catalogue Supplier Identifier</w:t>
            </w:r>
          </w:p>
        </w:tc>
      </w:tr>
      <w:tr w:rsidR="00582A5C" w:rsidRPr="00582A5C" w14:paraId="04D3814E" w14:textId="77777777" w:rsidTr="00582A5C">
        <w:tc>
          <w:tcPr>
            <w:tcW w:w="1141" w:type="pct"/>
            <w:shd w:val="clear" w:color="auto" w:fill="F2F2F2" w:themeFill="accent4" w:themeFillShade="F2"/>
          </w:tcPr>
          <w:p w14:paraId="2C11A7DD" w14:textId="77777777" w:rsidR="00582A5C" w:rsidRPr="00582A5C" w:rsidRDefault="00582A5C" w:rsidP="00582A5C">
            <w:pPr>
              <w:spacing w:before="0" w:after="160"/>
              <w:rPr>
                <w:b/>
                <w:lang w:val="en-NZ"/>
              </w:rPr>
            </w:pPr>
            <w:r w:rsidRPr="00582A5C">
              <w:rPr>
                <w:b/>
                <w:lang w:val="en-NZ"/>
              </w:rPr>
              <w:t>Definition</w:t>
            </w:r>
          </w:p>
        </w:tc>
        <w:tc>
          <w:tcPr>
            <w:tcW w:w="3859" w:type="pct"/>
            <w:gridSpan w:val="3"/>
          </w:tcPr>
          <w:p w14:paraId="3C61890D" w14:textId="77777777" w:rsidR="00582A5C" w:rsidRPr="00582A5C" w:rsidRDefault="00582A5C" w:rsidP="00582A5C">
            <w:pPr>
              <w:spacing w:before="0" w:after="160"/>
              <w:rPr>
                <w:lang w:val="en-NZ"/>
              </w:rPr>
            </w:pPr>
            <w:r w:rsidRPr="00582A5C">
              <w:rPr>
                <w:lang w:val="en-NZ"/>
              </w:rPr>
              <w:t xml:space="preserve">An alphanumeric string which uniquely identifies a supplier – eg, 1234567890 </w:t>
            </w:r>
          </w:p>
        </w:tc>
      </w:tr>
      <w:tr w:rsidR="00582A5C" w:rsidRPr="00582A5C" w14:paraId="0C488631" w14:textId="77777777" w:rsidTr="00582A5C">
        <w:tc>
          <w:tcPr>
            <w:tcW w:w="1141" w:type="pct"/>
            <w:shd w:val="clear" w:color="auto" w:fill="F2F2F2" w:themeFill="accent4" w:themeFillShade="F2"/>
          </w:tcPr>
          <w:p w14:paraId="41144F0C" w14:textId="77777777" w:rsidR="00582A5C" w:rsidRPr="00582A5C" w:rsidRDefault="00582A5C" w:rsidP="00582A5C">
            <w:pPr>
              <w:spacing w:before="0" w:after="160"/>
              <w:rPr>
                <w:b/>
                <w:lang w:val="en-NZ"/>
              </w:rPr>
            </w:pPr>
            <w:r w:rsidRPr="00582A5C">
              <w:rPr>
                <w:b/>
                <w:lang w:val="en-NZ"/>
              </w:rPr>
              <w:t>Purpose</w:t>
            </w:r>
          </w:p>
        </w:tc>
        <w:tc>
          <w:tcPr>
            <w:tcW w:w="3859" w:type="pct"/>
            <w:gridSpan w:val="3"/>
          </w:tcPr>
          <w:p w14:paraId="432964AA" w14:textId="77777777" w:rsidR="00582A5C" w:rsidRPr="00582A5C" w:rsidRDefault="00582A5C" w:rsidP="00582A5C">
            <w:pPr>
              <w:spacing w:before="0" w:after="160"/>
              <w:rPr>
                <w:lang w:val="en-NZ"/>
              </w:rPr>
            </w:pPr>
            <w:r w:rsidRPr="00582A5C">
              <w:rPr>
                <w:lang w:val="en-NZ"/>
              </w:rPr>
              <w:t>Provides a unified unique supplier identifier for efficient integration of information within the health sector, within the business processes and between systems.</w:t>
            </w:r>
          </w:p>
          <w:p w14:paraId="2607976A" w14:textId="77777777" w:rsidR="00582A5C" w:rsidRPr="00582A5C" w:rsidRDefault="00582A5C" w:rsidP="00582A5C">
            <w:pPr>
              <w:spacing w:before="0" w:after="160"/>
              <w:rPr>
                <w:lang w:val="en-NZ"/>
              </w:rPr>
            </w:pPr>
            <w:r w:rsidRPr="00582A5C">
              <w:rPr>
                <w:lang w:val="en-NZ"/>
              </w:rPr>
              <w:t>It is necessary to assign this identifier because the preferred National or global identifiers (NZBN, ABN, GLN) are from multiple non-unified identification systems.</w:t>
            </w:r>
          </w:p>
        </w:tc>
      </w:tr>
      <w:tr w:rsidR="00582A5C" w:rsidRPr="00582A5C" w14:paraId="40ECF9E8" w14:textId="77777777" w:rsidTr="00582A5C">
        <w:tc>
          <w:tcPr>
            <w:tcW w:w="1141" w:type="pct"/>
            <w:shd w:val="clear" w:color="auto" w:fill="F2F2F2" w:themeFill="accent4" w:themeFillShade="F2"/>
          </w:tcPr>
          <w:p w14:paraId="5550C09E" w14:textId="77777777" w:rsidR="00582A5C" w:rsidRPr="00582A5C" w:rsidRDefault="00582A5C" w:rsidP="00582A5C">
            <w:pPr>
              <w:spacing w:before="0" w:after="160"/>
              <w:rPr>
                <w:b/>
                <w:lang w:val="en-NZ"/>
              </w:rPr>
            </w:pPr>
            <w:r w:rsidRPr="00582A5C">
              <w:rPr>
                <w:b/>
                <w:lang w:val="en-NZ"/>
              </w:rPr>
              <w:t>Use case</w:t>
            </w:r>
          </w:p>
        </w:tc>
        <w:tc>
          <w:tcPr>
            <w:tcW w:w="3859" w:type="pct"/>
            <w:gridSpan w:val="3"/>
          </w:tcPr>
          <w:p w14:paraId="15FA5DCB" w14:textId="77777777" w:rsidR="00582A5C" w:rsidRPr="00582A5C" w:rsidRDefault="00582A5C" w:rsidP="00582A5C">
            <w:pPr>
              <w:spacing w:before="0" w:after="160"/>
              <w:rPr>
                <w:lang w:val="en-NZ"/>
              </w:rPr>
            </w:pPr>
            <w:r w:rsidRPr="00582A5C">
              <w:rPr>
                <w:lang w:val="en-NZ"/>
              </w:rPr>
              <w:t>Used to uniquely identify suppliers.</w:t>
            </w:r>
          </w:p>
        </w:tc>
      </w:tr>
      <w:tr w:rsidR="00582A5C" w:rsidRPr="00582A5C" w14:paraId="4D8F3C91" w14:textId="77777777" w:rsidTr="00582A5C">
        <w:tc>
          <w:tcPr>
            <w:tcW w:w="1141" w:type="pct"/>
            <w:shd w:val="clear" w:color="auto" w:fill="F2F2F2" w:themeFill="accent4" w:themeFillShade="F2"/>
          </w:tcPr>
          <w:p w14:paraId="5E3C05DB" w14:textId="77777777" w:rsidR="00582A5C" w:rsidRPr="00582A5C" w:rsidRDefault="00582A5C" w:rsidP="00582A5C">
            <w:pPr>
              <w:spacing w:before="0" w:after="160"/>
              <w:rPr>
                <w:b/>
                <w:lang w:val="en-NZ"/>
              </w:rPr>
            </w:pPr>
            <w:r w:rsidRPr="00582A5C">
              <w:rPr>
                <w:b/>
                <w:lang w:val="en-NZ"/>
              </w:rPr>
              <w:t>Source standards</w:t>
            </w:r>
          </w:p>
        </w:tc>
        <w:tc>
          <w:tcPr>
            <w:tcW w:w="3859" w:type="pct"/>
            <w:gridSpan w:val="3"/>
          </w:tcPr>
          <w:p w14:paraId="3FB994D3" w14:textId="77777777" w:rsidR="00582A5C" w:rsidRPr="00582A5C" w:rsidRDefault="00582A5C" w:rsidP="00582A5C">
            <w:pPr>
              <w:spacing w:before="0" w:after="160"/>
              <w:rPr>
                <w:lang w:val="en-NZ"/>
              </w:rPr>
            </w:pPr>
            <w:r w:rsidRPr="00582A5C">
              <w:rPr>
                <w:lang w:val="en-NZ"/>
              </w:rPr>
              <w:t xml:space="preserve"> -</w:t>
            </w:r>
          </w:p>
        </w:tc>
      </w:tr>
      <w:tr w:rsidR="00582A5C" w:rsidRPr="00582A5C" w14:paraId="08622A44" w14:textId="77777777" w:rsidTr="00582A5C">
        <w:tc>
          <w:tcPr>
            <w:tcW w:w="1141" w:type="pct"/>
            <w:shd w:val="clear" w:color="auto" w:fill="F2F2F2" w:themeFill="accent4" w:themeFillShade="F2"/>
          </w:tcPr>
          <w:p w14:paraId="0B135F52" w14:textId="77777777" w:rsidR="00582A5C" w:rsidRPr="00582A5C" w:rsidRDefault="00582A5C" w:rsidP="00582A5C">
            <w:pPr>
              <w:spacing w:before="0" w:after="160"/>
              <w:rPr>
                <w:b/>
                <w:lang w:val="en-NZ"/>
              </w:rPr>
            </w:pPr>
            <w:r w:rsidRPr="00582A5C">
              <w:rPr>
                <w:b/>
                <w:lang w:val="en-NZ"/>
              </w:rPr>
              <w:t>Authoritative source</w:t>
            </w:r>
          </w:p>
        </w:tc>
        <w:tc>
          <w:tcPr>
            <w:tcW w:w="3859" w:type="pct"/>
            <w:gridSpan w:val="3"/>
          </w:tcPr>
          <w:p w14:paraId="013C7BB3" w14:textId="77777777" w:rsidR="00582A5C" w:rsidRPr="00582A5C" w:rsidRDefault="00582A5C" w:rsidP="00582A5C">
            <w:pPr>
              <w:spacing w:before="0" w:after="160"/>
              <w:rPr>
                <w:lang w:val="en-NZ"/>
              </w:rPr>
            </w:pPr>
            <w:r w:rsidRPr="00582A5C">
              <w:rPr>
                <w:lang w:val="en-NZ"/>
              </w:rPr>
              <w:t>Internal system</w:t>
            </w:r>
          </w:p>
        </w:tc>
      </w:tr>
      <w:tr w:rsidR="00582A5C" w:rsidRPr="00582A5C" w14:paraId="63BA519B" w14:textId="77777777" w:rsidTr="00582A5C">
        <w:tc>
          <w:tcPr>
            <w:tcW w:w="1141" w:type="pct"/>
            <w:shd w:val="clear" w:color="auto" w:fill="F2F2F2" w:themeFill="accent4" w:themeFillShade="F2"/>
          </w:tcPr>
          <w:p w14:paraId="38FC3AF0" w14:textId="77777777" w:rsidR="00582A5C" w:rsidRPr="00582A5C" w:rsidRDefault="00582A5C" w:rsidP="00582A5C">
            <w:pPr>
              <w:spacing w:before="0" w:after="160"/>
              <w:rPr>
                <w:b/>
                <w:lang w:val="en-NZ"/>
              </w:rPr>
            </w:pPr>
            <w:r w:rsidRPr="00582A5C">
              <w:rPr>
                <w:b/>
                <w:lang w:val="en-NZ"/>
              </w:rPr>
              <w:t>Data type</w:t>
            </w:r>
          </w:p>
        </w:tc>
        <w:tc>
          <w:tcPr>
            <w:tcW w:w="1053" w:type="pct"/>
          </w:tcPr>
          <w:p w14:paraId="3F6DCC10" w14:textId="77777777" w:rsidR="00582A5C" w:rsidRPr="00582A5C" w:rsidRDefault="00582A5C" w:rsidP="00582A5C">
            <w:pPr>
              <w:spacing w:before="0" w:after="160"/>
              <w:rPr>
                <w:lang w:val="en-NZ"/>
              </w:rPr>
            </w:pPr>
            <w:r w:rsidRPr="00582A5C">
              <w:rPr>
                <w:lang w:val="en-NZ"/>
              </w:rPr>
              <w:t>Alphanumeric (X)</w:t>
            </w:r>
          </w:p>
        </w:tc>
        <w:tc>
          <w:tcPr>
            <w:tcW w:w="1292" w:type="pct"/>
            <w:shd w:val="clear" w:color="auto" w:fill="F2F2F2" w:themeFill="accent4" w:themeFillShade="F2"/>
          </w:tcPr>
          <w:p w14:paraId="723A4CE3" w14:textId="77777777" w:rsidR="00582A5C" w:rsidRPr="00582A5C" w:rsidRDefault="00582A5C" w:rsidP="00582A5C">
            <w:pPr>
              <w:spacing w:before="0" w:after="160"/>
              <w:rPr>
                <w:b/>
                <w:lang w:val="en-NZ"/>
              </w:rPr>
            </w:pPr>
            <w:r w:rsidRPr="00582A5C">
              <w:rPr>
                <w:b/>
                <w:lang w:val="en-NZ"/>
              </w:rPr>
              <w:t>Representational class</w:t>
            </w:r>
          </w:p>
        </w:tc>
        <w:tc>
          <w:tcPr>
            <w:tcW w:w="1514" w:type="pct"/>
          </w:tcPr>
          <w:p w14:paraId="41A4A0D1" w14:textId="77777777" w:rsidR="00582A5C" w:rsidRPr="00582A5C" w:rsidRDefault="00582A5C" w:rsidP="00582A5C">
            <w:pPr>
              <w:spacing w:before="0" w:after="160"/>
              <w:rPr>
                <w:lang w:val="en-NZ"/>
              </w:rPr>
            </w:pPr>
            <w:r w:rsidRPr="00582A5C">
              <w:rPr>
                <w:lang w:val="en-NZ"/>
              </w:rPr>
              <w:t>Identifier</w:t>
            </w:r>
          </w:p>
        </w:tc>
      </w:tr>
      <w:tr w:rsidR="00582A5C" w:rsidRPr="00582A5C" w14:paraId="411ED633" w14:textId="77777777" w:rsidTr="00582A5C">
        <w:tc>
          <w:tcPr>
            <w:tcW w:w="1141" w:type="pct"/>
            <w:shd w:val="clear" w:color="auto" w:fill="F2F2F2" w:themeFill="accent4" w:themeFillShade="F2"/>
          </w:tcPr>
          <w:p w14:paraId="7DD9A5C9" w14:textId="77777777" w:rsidR="00582A5C" w:rsidRPr="00582A5C" w:rsidRDefault="00582A5C" w:rsidP="00582A5C">
            <w:pPr>
              <w:spacing w:before="0" w:after="160"/>
              <w:rPr>
                <w:b/>
                <w:lang w:val="en-NZ"/>
              </w:rPr>
            </w:pPr>
            <w:r w:rsidRPr="00582A5C">
              <w:rPr>
                <w:b/>
                <w:lang w:val="en-NZ"/>
              </w:rPr>
              <w:t>Field size</w:t>
            </w:r>
          </w:p>
        </w:tc>
        <w:tc>
          <w:tcPr>
            <w:tcW w:w="1053" w:type="pct"/>
          </w:tcPr>
          <w:p w14:paraId="21BA013D" w14:textId="77777777" w:rsidR="00582A5C" w:rsidRPr="00582A5C" w:rsidRDefault="00582A5C" w:rsidP="00582A5C">
            <w:pPr>
              <w:spacing w:before="0" w:after="160"/>
              <w:rPr>
                <w:lang w:val="en-NZ"/>
              </w:rPr>
            </w:pPr>
            <w:r w:rsidRPr="00582A5C">
              <w:rPr>
                <w:lang w:val="en-NZ"/>
              </w:rPr>
              <w:t>10</w:t>
            </w:r>
          </w:p>
        </w:tc>
        <w:tc>
          <w:tcPr>
            <w:tcW w:w="1292" w:type="pct"/>
            <w:shd w:val="clear" w:color="auto" w:fill="F2F2F2" w:themeFill="accent4" w:themeFillShade="F2"/>
          </w:tcPr>
          <w:p w14:paraId="77CE4651" w14:textId="77777777" w:rsidR="00582A5C" w:rsidRPr="00582A5C" w:rsidRDefault="00582A5C" w:rsidP="00582A5C">
            <w:pPr>
              <w:spacing w:before="0" w:after="160"/>
              <w:rPr>
                <w:b/>
                <w:lang w:val="en-NZ"/>
              </w:rPr>
            </w:pPr>
            <w:r w:rsidRPr="00582A5C">
              <w:rPr>
                <w:b/>
                <w:lang w:val="en-NZ"/>
              </w:rPr>
              <w:t>Representational layout</w:t>
            </w:r>
          </w:p>
        </w:tc>
        <w:tc>
          <w:tcPr>
            <w:tcW w:w="1514" w:type="pct"/>
          </w:tcPr>
          <w:p w14:paraId="3F6C845E" w14:textId="77777777" w:rsidR="00582A5C" w:rsidRPr="00582A5C" w:rsidRDefault="00582A5C" w:rsidP="00582A5C">
            <w:pPr>
              <w:spacing w:before="0" w:after="160"/>
              <w:rPr>
                <w:lang w:val="en-NZ"/>
              </w:rPr>
            </w:pPr>
            <w:r w:rsidRPr="00582A5C">
              <w:rPr>
                <w:lang w:val="en-NZ"/>
              </w:rPr>
              <w:t>X(10)</w:t>
            </w:r>
          </w:p>
        </w:tc>
      </w:tr>
      <w:tr w:rsidR="00582A5C" w:rsidRPr="00582A5C" w14:paraId="2492B23C" w14:textId="77777777" w:rsidTr="00582A5C">
        <w:tc>
          <w:tcPr>
            <w:tcW w:w="1141" w:type="pct"/>
            <w:shd w:val="clear" w:color="auto" w:fill="F2F2F2" w:themeFill="accent4" w:themeFillShade="F2"/>
          </w:tcPr>
          <w:p w14:paraId="570C4A60" w14:textId="77777777" w:rsidR="00582A5C" w:rsidRPr="00582A5C" w:rsidRDefault="00582A5C" w:rsidP="00582A5C">
            <w:pPr>
              <w:spacing w:before="0" w:after="160"/>
              <w:rPr>
                <w:b/>
                <w:lang w:val="en-NZ"/>
              </w:rPr>
            </w:pPr>
            <w:r w:rsidRPr="00582A5C">
              <w:rPr>
                <w:b/>
                <w:lang w:val="en-NZ"/>
              </w:rPr>
              <w:t>Value domain</w:t>
            </w:r>
          </w:p>
        </w:tc>
        <w:tc>
          <w:tcPr>
            <w:tcW w:w="3859" w:type="pct"/>
            <w:gridSpan w:val="3"/>
          </w:tcPr>
          <w:p w14:paraId="0D8E3BA4" w14:textId="77777777" w:rsidR="00582A5C" w:rsidRPr="00582A5C" w:rsidRDefault="00582A5C" w:rsidP="00582A5C">
            <w:pPr>
              <w:spacing w:before="0" w:after="160"/>
              <w:rPr>
                <w:lang w:val="en-NZ"/>
              </w:rPr>
            </w:pPr>
            <w:r w:rsidRPr="00582A5C">
              <w:rPr>
                <w:lang w:val="en-NZ"/>
              </w:rPr>
              <w:t>-</w:t>
            </w:r>
          </w:p>
        </w:tc>
      </w:tr>
      <w:tr w:rsidR="00582A5C" w:rsidRPr="00582A5C" w14:paraId="389BBF89" w14:textId="77777777" w:rsidTr="00582A5C">
        <w:tc>
          <w:tcPr>
            <w:tcW w:w="1141" w:type="pct"/>
            <w:shd w:val="clear" w:color="auto" w:fill="F2F2F2" w:themeFill="accent4" w:themeFillShade="F2"/>
          </w:tcPr>
          <w:p w14:paraId="2ACC6F5B" w14:textId="77777777" w:rsidR="00582A5C" w:rsidRPr="00582A5C" w:rsidRDefault="00582A5C" w:rsidP="00582A5C">
            <w:pPr>
              <w:spacing w:before="0" w:after="160"/>
              <w:rPr>
                <w:b/>
                <w:lang w:val="en-NZ"/>
              </w:rPr>
            </w:pPr>
            <w:r w:rsidRPr="00582A5C">
              <w:rPr>
                <w:b/>
                <w:lang w:val="en-NZ"/>
              </w:rPr>
              <w:t>Obligation</w:t>
            </w:r>
          </w:p>
        </w:tc>
        <w:tc>
          <w:tcPr>
            <w:tcW w:w="3859" w:type="pct"/>
            <w:gridSpan w:val="3"/>
          </w:tcPr>
          <w:p w14:paraId="7FD8BB70" w14:textId="77777777" w:rsidR="00582A5C" w:rsidRPr="00582A5C" w:rsidRDefault="00582A5C" w:rsidP="00582A5C">
            <w:pPr>
              <w:spacing w:before="0" w:after="160"/>
              <w:rPr>
                <w:lang w:val="en-NZ"/>
              </w:rPr>
            </w:pPr>
            <w:r w:rsidRPr="00582A5C">
              <w:rPr>
                <w:lang w:val="en-NZ"/>
              </w:rPr>
              <w:t>Mandatory</w:t>
            </w:r>
          </w:p>
        </w:tc>
      </w:tr>
      <w:tr w:rsidR="00582A5C" w:rsidRPr="00582A5C" w14:paraId="187C51A1" w14:textId="77777777" w:rsidTr="00582A5C">
        <w:tc>
          <w:tcPr>
            <w:tcW w:w="1141" w:type="pct"/>
            <w:shd w:val="clear" w:color="auto" w:fill="F2F2F2" w:themeFill="accent4" w:themeFillShade="F2"/>
          </w:tcPr>
          <w:p w14:paraId="4A0FAA62" w14:textId="77777777" w:rsidR="00582A5C" w:rsidRPr="00582A5C" w:rsidRDefault="00582A5C" w:rsidP="00582A5C">
            <w:pPr>
              <w:spacing w:before="0" w:after="160"/>
              <w:rPr>
                <w:b/>
                <w:lang w:val="en-NZ"/>
              </w:rPr>
            </w:pPr>
            <w:r w:rsidRPr="00582A5C">
              <w:rPr>
                <w:b/>
                <w:lang w:val="en-NZ"/>
              </w:rPr>
              <w:t>Guide for use</w:t>
            </w:r>
          </w:p>
        </w:tc>
        <w:tc>
          <w:tcPr>
            <w:tcW w:w="3859" w:type="pct"/>
            <w:gridSpan w:val="3"/>
          </w:tcPr>
          <w:p w14:paraId="5608539B" w14:textId="77777777" w:rsidR="00582A5C" w:rsidRPr="00582A5C" w:rsidRDefault="00582A5C" w:rsidP="00582A5C">
            <w:pPr>
              <w:spacing w:before="0" w:after="160"/>
              <w:rPr>
                <w:lang w:val="en-NZ"/>
              </w:rPr>
            </w:pPr>
            <w:r w:rsidRPr="00582A5C">
              <w:rPr>
                <w:lang w:val="en-NZ"/>
              </w:rPr>
              <w:t>-</w:t>
            </w:r>
          </w:p>
        </w:tc>
      </w:tr>
    </w:tbl>
    <w:p w14:paraId="74544BAD" w14:textId="77777777" w:rsidR="00582A5C" w:rsidRPr="00582A5C" w:rsidRDefault="00582A5C" w:rsidP="00582A5C">
      <w:pPr>
        <w:pStyle w:val="Heading4"/>
      </w:pPr>
      <w:bookmarkStart w:id="44" w:name="_Toc58242025"/>
      <w:r w:rsidRPr="00582A5C">
        <w:t>Supplier Legal Entity Name</w:t>
      </w:r>
      <w:bookmarkEnd w:id="44"/>
    </w:p>
    <w:tbl>
      <w:tblPr>
        <w:tblStyle w:val="TableGrid"/>
        <w:tblW w:w="5000" w:type="pct"/>
        <w:tblLook w:val="0000" w:firstRow="0" w:lastRow="0" w:firstColumn="0" w:lastColumn="0" w:noHBand="0" w:noVBand="0"/>
      </w:tblPr>
      <w:tblGrid>
        <w:gridCol w:w="2026"/>
        <w:gridCol w:w="1868"/>
        <w:gridCol w:w="2350"/>
        <w:gridCol w:w="2772"/>
      </w:tblGrid>
      <w:tr w:rsidR="00582A5C" w:rsidRPr="00582A5C" w14:paraId="65CC254A" w14:textId="77777777" w:rsidTr="009E5C67">
        <w:tc>
          <w:tcPr>
            <w:tcW w:w="1124" w:type="pct"/>
            <w:shd w:val="clear" w:color="auto" w:fill="F2F2F2" w:themeFill="accent4" w:themeFillShade="F2"/>
          </w:tcPr>
          <w:p w14:paraId="60E822E8" w14:textId="77777777" w:rsidR="00582A5C" w:rsidRPr="00582A5C" w:rsidRDefault="00582A5C" w:rsidP="00582A5C">
            <w:pPr>
              <w:spacing w:before="0" w:after="160"/>
              <w:rPr>
                <w:b/>
                <w:lang w:val="en-NZ"/>
              </w:rPr>
            </w:pPr>
            <w:r w:rsidRPr="00582A5C">
              <w:rPr>
                <w:b/>
                <w:lang w:val="en-NZ"/>
              </w:rPr>
              <w:t>Name</w:t>
            </w:r>
          </w:p>
        </w:tc>
        <w:tc>
          <w:tcPr>
            <w:tcW w:w="3876" w:type="pct"/>
            <w:gridSpan w:val="3"/>
          </w:tcPr>
          <w:p w14:paraId="4490103F" w14:textId="77777777" w:rsidR="00582A5C" w:rsidRPr="00582A5C" w:rsidRDefault="00582A5C" w:rsidP="00582A5C">
            <w:pPr>
              <w:spacing w:before="0" w:after="160"/>
              <w:rPr>
                <w:lang w:val="en-NZ"/>
              </w:rPr>
            </w:pPr>
            <w:r w:rsidRPr="00582A5C">
              <w:rPr>
                <w:lang w:val="en-NZ"/>
              </w:rPr>
              <w:t>Supplier Legal Entity Name</w:t>
            </w:r>
          </w:p>
        </w:tc>
      </w:tr>
      <w:tr w:rsidR="00582A5C" w:rsidRPr="00582A5C" w14:paraId="58613DD2" w14:textId="77777777" w:rsidTr="009E5C67">
        <w:tc>
          <w:tcPr>
            <w:tcW w:w="1124" w:type="pct"/>
            <w:shd w:val="clear" w:color="auto" w:fill="F2F2F2" w:themeFill="accent4" w:themeFillShade="F2"/>
          </w:tcPr>
          <w:p w14:paraId="63BF7101" w14:textId="77777777" w:rsidR="00582A5C" w:rsidRPr="00582A5C" w:rsidRDefault="00582A5C" w:rsidP="00582A5C">
            <w:pPr>
              <w:spacing w:before="0" w:after="160"/>
              <w:rPr>
                <w:b/>
                <w:lang w:val="en-NZ"/>
              </w:rPr>
            </w:pPr>
            <w:r w:rsidRPr="00582A5C">
              <w:rPr>
                <w:b/>
                <w:lang w:val="en-NZ"/>
              </w:rPr>
              <w:t>Definition</w:t>
            </w:r>
          </w:p>
        </w:tc>
        <w:tc>
          <w:tcPr>
            <w:tcW w:w="3876" w:type="pct"/>
            <w:gridSpan w:val="3"/>
          </w:tcPr>
          <w:p w14:paraId="425F2D7F" w14:textId="77777777" w:rsidR="00582A5C" w:rsidRPr="00582A5C" w:rsidRDefault="00582A5C" w:rsidP="00582A5C">
            <w:pPr>
              <w:spacing w:before="0" w:after="160"/>
              <w:rPr>
                <w:lang w:val="en-NZ"/>
              </w:rPr>
            </w:pPr>
            <w:r w:rsidRPr="00582A5C">
              <w:rPr>
                <w:lang w:val="en-NZ"/>
              </w:rPr>
              <w:t>The name under which the supplier (either an individual or an organisation) has been officially registered as a legal entity with the relevant national authority.</w:t>
            </w:r>
          </w:p>
        </w:tc>
      </w:tr>
      <w:tr w:rsidR="00582A5C" w:rsidRPr="00582A5C" w14:paraId="57889A30" w14:textId="77777777" w:rsidTr="009E5C67">
        <w:tc>
          <w:tcPr>
            <w:tcW w:w="1124" w:type="pct"/>
            <w:shd w:val="clear" w:color="auto" w:fill="F2F2F2" w:themeFill="accent4" w:themeFillShade="F2"/>
          </w:tcPr>
          <w:p w14:paraId="258D9594" w14:textId="77777777" w:rsidR="00582A5C" w:rsidRPr="00582A5C" w:rsidRDefault="00582A5C" w:rsidP="00582A5C">
            <w:pPr>
              <w:spacing w:before="0" w:after="160"/>
              <w:rPr>
                <w:b/>
                <w:lang w:val="en-NZ"/>
              </w:rPr>
            </w:pPr>
            <w:r w:rsidRPr="00582A5C">
              <w:rPr>
                <w:b/>
                <w:lang w:val="en-NZ"/>
              </w:rPr>
              <w:t>Purpose</w:t>
            </w:r>
          </w:p>
        </w:tc>
        <w:tc>
          <w:tcPr>
            <w:tcW w:w="3876" w:type="pct"/>
            <w:gridSpan w:val="3"/>
          </w:tcPr>
          <w:p w14:paraId="43B02502" w14:textId="77777777" w:rsidR="00582A5C" w:rsidRPr="00582A5C" w:rsidRDefault="00582A5C" w:rsidP="00582A5C">
            <w:pPr>
              <w:spacing w:before="0" w:after="160"/>
              <w:rPr>
                <w:lang w:val="en-NZ"/>
              </w:rPr>
            </w:pPr>
            <w:r w:rsidRPr="00582A5C">
              <w:rPr>
                <w:lang w:val="en-NZ"/>
              </w:rPr>
              <w:t xml:space="preserve">To allow users to search for a supplier by the legal name. </w:t>
            </w:r>
          </w:p>
        </w:tc>
      </w:tr>
      <w:tr w:rsidR="00582A5C" w:rsidRPr="00582A5C" w14:paraId="6E337087" w14:textId="77777777" w:rsidTr="009E5C67">
        <w:tc>
          <w:tcPr>
            <w:tcW w:w="1124" w:type="pct"/>
            <w:shd w:val="clear" w:color="auto" w:fill="F2F2F2" w:themeFill="accent4" w:themeFillShade="F2"/>
          </w:tcPr>
          <w:p w14:paraId="2E9002D3" w14:textId="77777777" w:rsidR="00582A5C" w:rsidRPr="00582A5C" w:rsidRDefault="00582A5C" w:rsidP="00582A5C">
            <w:pPr>
              <w:spacing w:before="0" w:after="160"/>
              <w:rPr>
                <w:b/>
                <w:lang w:val="en-NZ"/>
              </w:rPr>
            </w:pPr>
            <w:r w:rsidRPr="00582A5C">
              <w:rPr>
                <w:b/>
                <w:lang w:val="en-NZ"/>
              </w:rPr>
              <w:t>Use case</w:t>
            </w:r>
          </w:p>
        </w:tc>
        <w:tc>
          <w:tcPr>
            <w:tcW w:w="3876" w:type="pct"/>
            <w:gridSpan w:val="3"/>
          </w:tcPr>
          <w:p w14:paraId="65C914E5" w14:textId="77777777" w:rsidR="00582A5C" w:rsidRPr="00582A5C" w:rsidRDefault="00582A5C" w:rsidP="00582A5C">
            <w:pPr>
              <w:spacing w:before="0" w:after="160"/>
              <w:rPr>
                <w:lang w:val="en-NZ"/>
              </w:rPr>
            </w:pPr>
            <w:r w:rsidRPr="00582A5C">
              <w:rPr>
                <w:lang w:val="en-NZ"/>
              </w:rPr>
              <w:t>Used to identify a supplier by the legal name.</w:t>
            </w:r>
          </w:p>
        </w:tc>
      </w:tr>
      <w:tr w:rsidR="00582A5C" w:rsidRPr="00582A5C" w14:paraId="5180AA8D" w14:textId="77777777" w:rsidTr="009E5C67">
        <w:tc>
          <w:tcPr>
            <w:tcW w:w="1124" w:type="pct"/>
            <w:shd w:val="clear" w:color="auto" w:fill="F2F2F2" w:themeFill="accent4" w:themeFillShade="F2"/>
          </w:tcPr>
          <w:p w14:paraId="4670D4FE" w14:textId="77777777" w:rsidR="00582A5C" w:rsidRPr="00582A5C" w:rsidRDefault="00582A5C" w:rsidP="00582A5C">
            <w:pPr>
              <w:spacing w:before="0" w:after="160"/>
              <w:rPr>
                <w:b/>
                <w:lang w:val="en-NZ"/>
              </w:rPr>
            </w:pPr>
            <w:r w:rsidRPr="00582A5C">
              <w:rPr>
                <w:b/>
                <w:lang w:val="en-NZ"/>
              </w:rPr>
              <w:t>Source standards</w:t>
            </w:r>
          </w:p>
        </w:tc>
        <w:tc>
          <w:tcPr>
            <w:tcW w:w="3876" w:type="pct"/>
            <w:gridSpan w:val="3"/>
          </w:tcPr>
          <w:p w14:paraId="71A7E81E" w14:textId="77777777" w:rsidR="00582A5C" w:rsidRPr="00582A5C" w:rsidRDefault="00000000" w:rsidP="00582A5C">
            <w:pPr>
              <w:spacing w:before="0" w:after="160"/>
              <w:rPr>
                <w:lang w:val="en-NZ"/>
              </w:rPr>
            </w:pPr>
            <w:hyperlink r:id="rId44" w:history="1">
              <w:r w:rsidR="00582A5C" w:rsidRPr="00582A5C">
                <w:rPr>
                  <w:rStyle w:val="Hyperlink"/>
                  <w:b/>
                  <w:lang w:val="en-NZ"/>
                </w:rPr>
                <w:t>https://www.nzbn.govt.nz</w:t>
              </w:r>
            </w:hyperlink>
          </w:p>
        </w:tc>
      </w:tr>
      <w:tr w:rsidR="00582A5C" w:rsidRPr="00582A5C" w14:paraId="1E877B76" w14:textId="77777777" w:rsidTr="009E5C67">
        <w:tc>
          <w:tcPr>
            <w:tcW w:w="1124" w:type="pct"/>
            <w:shd w:val="clear" w:color="auto" w:fill="F2F2F2" w:themeFill="accent4" w:themeFillShade="F2"/>
          </w:tcPr>
          <w:p w14:paraId="501BD38A" w14:textId="77777777" w:rsidR="00582A5C" w:rsidRPr="00582A5C" w:rsidRDefault="00582A5C" w:rsidP="00582A5C">
            <w:pPr>
              <w:spacing w:before="0" w:after="160"/>
              <w:rPr>
                <w:b/>
                <w:lang w:val="en-NZ"/>
              </w:rPr>
            </w:pPr>
            <w:r w:rsidRPr="00582A5C">
              <w:rPr>
                <w:b/>
                <w:lang w:val="en-NZ"/>
              </w:rPr>
              <w:t>Authoritative source</w:t>
            </w:r>
          </w:p>
        </w:tc>
        <w:tc>
          <w:tcPr>
            <w:tcW w:w="3876" w:type="pct"/>
            <w:gridSpan w:val="3"/>
          </w:tcPr>
          <w:p w14:paraId="568F39AF" w14:textId="77777777" w:rsidR="00582A5C" w:rsidRPr="00582A5C" w:rsidRDefault="00582A5C" w:rsidP="00582A5C">
            <w:pPr>
              <w:spacing w:before="0" w:after="160"/>
              <w:rPr>
                <w:lang w:val="en-NZ"/>
              </w:rPr>
            </w:pPr>
            <w:r w:rsidRPr="00582A5C">
              <w:rPr>
                <w:lang w:val="en-NZ"/>
              </w:rPr>
              <w:t>If NZ registered company - NZBN</w:t>
            </w:r>
          </w:p>
          <w:p w14:paraId="4FA4E5A2" w14:textId="77777777" w:rsidR="00582A5C" w:rsidRPr="00582A5C" w:rsidRDefault="00582A5C" w:rsidP="00582A5C">
            <w:pPr>
              <w:spacing w:before="0" w:after="160"/>
              <w:rPr>
                <w:lang w:val="en-NZ"/>
              </w:rPr>
            </w:pPr>
            <w:r w:rsidRPr="00582A5C">
              <w:rPr>
                <w:lang w:val="en-NZ"/>
              </w:rPr>
              <w:t>If Australian registered company - ABN</w:t>
            </w:r>
          </w:p>
          <w:p w14:paraId="040A69BF" w14:textId="77777777" w:rsidR="00582A5C" w:rsidRPr="00582A5C" w:rsidRDefault="00582A5C" w:rsidP="00582A5C">
            <w:pPr>
              <w:spacing w:before="0" w:after="160"/>
              <w:rPr>
                <w:lang w:val="en-NZ"/>
              </w:rPr>
            </w:pPr>
            <w:r w:rsidRPr="00582A5C">
              <w:rPr>
                <w:lang w:val="en-NZ"/>
              </w:rPr>
              <w:t>If registered in another country - Supplier</w:t>
            </w:r>
          </w:p>
        </w:tc>
      </w:tr>
      <w:tr w:rsidR="00582A5C" w:rsidRPr="00582A5C" w14:paraId="452EC41D" w14:textId="77777777" w:rsidTr="009E5C67">
        <w:tc>
          <w:tcPr>
            <w:tcW w:w="1124" w:type="pct"/>
            <w:shd w:val="clear" w:color="auto" w:fill="F2F2F2" w:themeFill="accent4" w:themeFillShade="F2"/>
          </w:tcPr>
          <w:p w14:paraId="4E9824C0" w14:textId="77777777" w:rsidR="00582A5C" w:rsidRPr="00582A5C" w:rsidRDefault="00582A5C" w:rsidP="00582A5C">
            <w:pPr>
              <w:spacing w:before="0" w:after="160"/>
              <w:rPr>
                <w:b/>
                <w:lang w:val="en-NZ"/>
              </w:rPr>
            </w:pPr>
            <w:r w:rsidRPr="00582A5C">
              <w:rPr>
                <w:b/>
                <w:lang w:val="en-NZ"/>
              </w:rPr>
              <w:t>Data type</w:t>
            </w:r>
          </w:p>
        </w:tc>
        <w:tc>
          <w:tcPr>
            <w:tcW w:w="1036" w:type="pct"/>
          </w:tcPr>
          <w:p w14:paraId="3DC6AD25" w14:textId="77777777" w:rsidR="00582A5C" w:rsidRPr="00582A5C" w:rsidRDefault="00582A5C" w:rsidP="00582A5C">
            <w:pPr>
              <w:spacing w:before="0" w:after="160"/>
              <w:rPr>
                <w:lang w:val="en-NZ"/>
              </w:rPr>
            </w:pPr>
            <w:r w:rsidRPr="00582A5C">
              <w:rPr>
                <w:lang w:val="en-NZ"/>
              </w:rPr>
              <w:t xml:space="preserve">Alphanumeric (X) </w:t>
            </w:r>
          </w:p>
        </w:tc>
        <w:tc>
          <w:tcPr>
            <w:tcW w:w="1303" w:type="pct"/>
            <w:shd w:val="clear" w:color="auto" w:fill="F2F2F2" w:themeFill="accent4" w:themeFillShade="F2"/>
          </w:tcPr>
          <w:p w14:paraId="09ED44A7" w14:textId="77777777" w:rsidR="00582A5C" w:rsidRPr="00582A5C" w:rsidRDefault="00582A5C" w:rsidP="00582A5C">
            <w:pPr>
              <w:spacing w:before="0" w:after="160"/>
              <w:rPr>
                <w:b/>
                <w:lang w:val="en-NZ"/>
              </w:rPr>
            </w:pPr>
            <w:r w:rsidRPr="00582A5C">
              <w:rPr>
                <w:b/>
                <w:lang w:val="en-NZ"/>
              </w:rPr>
              <w:t>Representational class</w:t>
            </w:r>
          </w:p>
        </w:tc>
        <w:tc>
          <w:tcPr>
            <w:tcW w:w="1537" w:type="pct"/>
          </w:tcPr>
          <w:p w14:paraId="6E6F76D5" w14:textId="77777777" w:rsidR="00582A5C" w:rsidRPr="00582A5C" w:rsidRDefault="00582A5C" w:rsidP="00582A5C">
            <w:pPr>
              <w:spacing w:before="0" w:after="160"/>
              <w:rPr>
                <w:lang w:val="en-NZ"/>
              </w:rPr>
            </w:pPr>
            <w:r w:rsidRPr="00582A5C">
              <w:rPr>
                <w:lang w:val="en-NZ"/>
              </w:rPr>
              <w:t>Text</w:t>
            </w:r>
          </w:p>
        </w:tc>
      </w:tr>
      <w:tr w:rsidR="00582A5C" w:rsidRPr="00582A5C" w14:paraId="06149A85" w14:textId="77777777" w:rsidTr="009E5C67">
        <w:tc>
          <w:tcPr>
            <w:tcW w:w="1124" w:type="pct"/>
            <w:shd w:val="clear" w:color="auto" w:fill="F2F2F2" w:themeFill="accent4" w:themeFillShade="F2"/>
          </w:tcPr>
          <w:p w14:paraId="2E265465" w14:textId="77777777" w:rsidR="00582A5C" w:rsidRPr="00582A5C" w:rsidRDefault="00582A5C" w:rsidP="00582A5C">
            <w:pPr>
              <w:spacing w:before="0" w:after="160"/>
              <w:rPr>
                <w:b/>
                <w:lang w:val="en-NZ"/>
              </w:rPr>
            </w:pPr>
            <w:r w:rsidRPr="00582A5C">
              <w:rPr>
                <w:b/>
                <w:lang w:val="en-NZ"/>
              </w:rPr>
              <w:t>Field size</w:t>
            </w:r>
          </w:p>
        </w:tc>
        <w:tc>
          <w:tcPr>
            <w:tcW w:w="1036" w:type="pct"/>
          </w:tcPr>
          <w:p w14:paraId="0F806197" w14:textId="77777777" w:rsidR="00582A5C" w:rsidRPr="00582A5C" w:rsidRDefault="00582A5C" w:rsidP="00582A5C">
            <w:pPr>
              <w:spacing w:before="0" w:after="160"/>
              <w:rPr>
                <w:lang w:val="en-NZ"/>
              </w:rPr>
            </w:pPr>
            <w:r w:rsidRPr="00582A5C">
              <w:rPr>
                <w:lang w:val="en-NZ"/>
              </w:rPr>
              <w:t>200</w:t>
            </w:r>
          </w:p>
        </w:tc>
        <w:tc>
          <w:tcPr>
            <w:tcW w:w="1303" w:type="pct"/>
            <w:shd w:val="clear" w:color="auto" w:fill="F2F2F2" w:themeFill="accent4" w:themeFillShade="F2"/>
          </w:tcPr>
          <w:p w14:paraId="4B2C887D" w14:textId="77777777" w:rsidR="00582A5C" w:rsidRPr="00582A5C" w:rsidRDefault="00582A5C" w:rsidP="00582A5C">
            <w:pPr>
              <w:spacing w:before="0" w:after="160"/>
              <w:rPr>
                <w:b/>
                <w:lang w:val="en-NZ"/>
              </w:rPr>
            </w:pPr>
            <w:r w:rsidRPr="00582A5C">
              <w:rPr>
                <w:b/>
                <w:lang w:val="en-NZ"/>
              </w:rPr>
              <w:t>Representational layout</w:t>
            </w:r>
          </w:p>
        </w:tc>
        <w:tc>
          <w:tcPr>
            <w:tcW w:w="1537" w:type="pct"/>
          </w:tcPr>
          <w:p w14:paraId="067D0AD1" w14:textId="77777777" w:rsidR="00582A5C" w:rsidRPr="00582A5C" w:rsidRDefault="00582A5C" w:rsidP="00582A5C">
            <w:pPr>
              <w:spacing w:before="0" w:after="160"/>
              <w:rPr>
                <w:lang w:val="en-NZ"/>
              </w:rPr>
            </w:pPr>
            <w:r w:rsidRPr="00582A5C">
              <w:rPr>
                <w:lang w:val="en-NZ"/>
              </w:rPr>
              <w:t>X(200)</w:t>
            </w:r>
          </w:p>
        </w:tc>
      </w:tr>
      <w:tr w:rsidR="00582A5C" w:rsidRPr="00582A5C" w14:paraId="2DFC15BD" w14:textId="77777777" w:rsidTr="009E5C67">
        <w:tc>
          <w:tcPr>
            <w:tcW w:w="1124" w:type="pct"/>
            <w:shd w:val="clear" w:color="auto" w:fill="F2F2F2" w:themeFill="accent4" w:themeFillShade="F2"/>
          </w:tcPr>
          <w:p w14:paraId="5F788255" w14:textId="77777777" w:rsidR="00582A5C" w:rsidRPr="00582A5C" w:rsidRDefault="00582A5C" w:rsidP="00582A5C">
            <w:pPr>
              <w:spacing w:before="0" w:after="160"/>
              <w:rPr>
                <w:b/>
                <w:lang w:val="en-NZ"/>
              </w:rPr>
            </w:pPr>
            <w:r w:rsidRPr="00582A5C">
              <w:rPr>
                <w:b/>
                <w:lang w:val="en-NZ"/>
              </w:rPr>
              <w:t>Value domain</w:t>
            </w:r>
          </w:p>
        </w:tc>
        <w:tc>
          <w:tcPr>
            <w:tcW w:w="3876" w:type="pct"/>
            <w:gridSpan w:val="3"/>
          </w:tcPr>
          <w:p w14:paraId="2D2CE28D" w14:textId="77777777" w:rsidR="00582A5C" w:rsidRPr="00582A5C" w:rsidRDefault="00582A5C" w:rsidP="00582A5C">
            <w:pPr>
              <w:spacing w:before="0" w:after="160"/>
              <w:rPr>
                <w:lang w:val="en-NZ"/>
              </w:rPr>
            </w:pPr>
            <w:r w:rsidRPr="00582A5C">
              <w:rPr>
                <w:lang w:val="en-NZ"/>
              </w:rPr>
              <w:t>The text is case sensitive and can include spaces, apostrophes and hyphens, as well as macrons and other diacritic characters.</w:t>
            </w:r>
          </w:p>
        </w:tc>
      </w:tr>
      <w:tr w:rsidR="00582A5C" w:rsidRPr="00582A5C" w14:paraId="666CF6BC" w14:textId="77777777" w:rsidTr="009E5C67">
        <w:tc>
          <w:tcPr>
            <w:tcW w:w="1124" w:type="pct"/>
            <w:shd w:val="clear" w:color="auto" w:fill="F2F2F2" w:themeFill="accent4" w:themeFillShade="F2"/>
          </w:tcPr>
          <w:p w14:paraId="3ADAB752" w14:textId="77777777" w:rsidR="00582A5C" w:rsidRPr="00582A5C" w:rsidRDefault="00582A5C" w:rsidP="00582A5C">
            <w:pPr>
              <w:spacing w:before="0" w:after="160"/>
              <w:rPr>
                <w:b/>
                <w:lang w:val="en-NZ"/>
              </w:rPr>
            </w:pPr>
            <w:r w:rsidRPr="00582A5C">
              <w:rPr>
                <w:b/>
                <w:lang w:val="en-NZ"/>
              </w:rPr>
              <w:t>Obligation</w:t>
            </w:r>
          </w:p>
        </w:tc>
        <w:tc>
          <w:tcPr>
            <w:tcW w:w="3876" w:type="pct"/>
            <w:gridSpan w:val="3"/>
          </w:tcPr>
          <w:p w14:paraId="73B79F73" w14:textId="77777777" w:rsidR="00582A5C" w:rsidRPr="00582A5C" w:rsidRDefault="00582A5C" w:rsidP="00582A5C">
            <w:pPr>
              <w:spacing w:before="0" w:after="160"/>
              <w:rPr>
                <w:lang w:val="en-NZ"/>
              </w:rPr>
            </w:pPr>
            <w:r w:rsidRPr="00582A5C">
              <w:rPr>
                <w:lang w:val="en-NZ"/>
              </w:rPr>
              <w:t>Mandatory</w:t>
            </w:r>
          </w:p>
        </w:tc>
      </w:tr>
      <w:tr w:rsidR="00582A5C" w:rsidRPr="00582A5C" w14:paraId="6DDF4216" w14:textId="77777777" w:rsidTr="009E5C67">
        <w:tc>
          <w:tcPr>
            <w:tcW w:w="1124" w:type="pct"/>
            <w:shd w:val="clear" w:color="auto" w:fill="F2F2F2" w:themeFill="accent4" w:themeFillShade="F2"/>
          </w:tcPr>
          <w:p w14:paraId="7D428327" w14:textId="77777777" w:rsidR="00582A5C" w:rsidRPr="00582A5C" w:rsidRDefault="00582A5C" w:rsidP="00582A5C">
            <w:pPr>
              <w:spacing w:before="0" w:after="160"/>
              <w:rPr>
                <w:b/>
                <w:lang w:val="en-NZ"/>
              </w:rPr>
            </w:pPr>
            <w:r w:rsidRPr="00582A5C">
              <w:rPr>
                <w:b/>
                <w:lang w:val="en-NZ"/>
              </w:rPr>
              <w:t>Guide for use</w:t>
            </w:r>
          </w:p>
        </w:tc>
        <w:tc>
          <w:tcPr>
            <w:tcW w:w="3876" w:type="pct"/>
            <w:gridSpan w:val="3"/>
          </w:tcPr>
          <w:p w14:paraId="7BAE6ED8" w14:textId="77777777" w:rsidR="00582A5C" w:rsidRPr="00582A5C" w:rsidRDefault="00582A5C" w:rsidP="00582A5C">
            <w:pPr>
              <w:spacing w:before="0" w:after="160"/>
              <w:rPr>
                <w:lang w:val="en-NZ"/>
              </w:rPr>
            </w:pPr>
            <w:r w:rsidRPr="00582A5C">
              <w:rPr>
                <w:lang w:val="en-NZ"/>
              </w:rPr>
              <w:t>All suppliers must be an individual or an entity, and by definition this precludes the use of any supplier names like ‘Sundry’ or ‘Misc Supplier’.</w:t>
            </w:r>
          </w:p>
        </w:tc>
      </w:tr>
    </w:tbl>
    <w:p w14:paraId="5DF06F39" w14:textId="77777777" w:rsidR="00582A5C" w:rsidRPr="00582A5C" w:rsidRDefault="00582A5C" w:rsidP="00582A5C">
      <w:pPr>
        <w:pStyle w:val="Heading4"/>
      </w:pPr>
      <w:bookmarkStart w:id="45" w:name="_Toc58242026"/>
      <w:r w:rsidRPr="00582A5C">
        <w:t>Supplier Trading Name</w:t>
      </w:r>
      <w:bookmarkEnd w:id="45"/>
    </w:p>
    <w:tbl>
      <w:tblPr>
        <w:tblStyle w:val="TableGrid"/>
        <w:tblW w:w="5000" w:type="pct"/>
        <w:tblLook w:val="0000" w:firstRow="0" w:lastRow="0" w:firstColumn="0" w:lastColumn="0" w:noHBand="0" w:noVBand="0"/>
      </w:tblPr>
      <w:tblGrid>
        <w:gridCol w:w="1973"/>
        <w:gridCol w:w="1810"/>
        <w:gridCol w:w="2240"/>
        <w:gridCol w:w="2993"/>
      </w:tblGrid>
      <w:tr w:rsidR="00582A5C" w:rsidRPr="00582A5C" w14:paraId="6BDCF45C" w14:textId="77777777" w:rsidTr="009E5C67">
        <w:tc>
          <w:tcPr>
            <w:tcW w:w="1094" w:type="pct"/>
            <w:shd w:val="clear" w:color="auto" w:fill="F2F2F2" w:themeFill="accent4" w:themeFillShade="F2"/>
          </w:tcPr>
          <w:p w14:paraId="6BE7C7A7" w14:textId="77777777" w:rsidR="00582A5C" w:rsidRPr="00582A5C" w:rsidRDefault="00582A5C" w:rsidP="00582A5C">
            <w:pPr>
              <w:spacing w:before="0" w:after="160"/>
              <w:rPr>
                <w:b/>
                <w:lang w:val="en-NZ"/>
              </w:rPr>
            </w:pPr>
            <w:r w:rsidRPr="00582A5C">
              <w:rPr>
                <w:b/>
                <w:lang w:val="en-NZ"/>
              </w:rPr>
              <w:t>Name</w:t>
            </w:r>
          </w:p>
        </w:tc>
        <w:tc>
          <w:tcPr>
            <w:tcW w:w="3906" w:type="pct"/>
            <w:gridSpan w:val="3"/>
          </w:tcPr>
          <w:p w14:paraId="35E34BBA" w14:textId="77777777" w:rsidR="00582A5C" w:rsidRPr="00582A5C" w:rsidRDefault="00582A5C" w:rsidP="00582A5C">
            <w:pPr>
              <w:spacing w:before="0" w:after="160"/>
              <w:rPr>
                <w:lang w:val="en-NZ"/>
              </w:rPr>
            </w:pPr>
            <w:r w:rsidRPr="00582A5C">
              <w:rPr>
                <w:lang w:val="en-NZ"/>
              </w:rPr>
              <w:t>Supplier Trading Name</w:t>
            </w:r>
          </w:p>
        </w:tc>
      </w:tr>
      <w:tr w:rsidR="00582A5C" w:rsidRPr="00582A5C" w14:paraId="0C0232B4" w14:textId="77777777" w:rsidTr="009E5C67">
        <w:tc>
          <w:tcPr>
            <w:tcW w:w="1094" w:type="pct"/>
            <w:shd w:val="clear" w:color="auto" w:fill="F2F2F2" w:themeFill="accent4" w:themeFillShade="F2"/>
          </w:tcPr>
          <w:p w14:paraId="16976CCE" w14:textId="77777777" w:rsidR="00582A5C" w:rsidRPr="00582A5C" w:rsidRDefault="00582A5C" w:rsidP="00582A5C">
            <w:pPr>
              <w:spacing w:before="0" w:after="160"/>
              <w:rPr>
                <w:b/>
                <w:lang w:val="en-NZ"/>
              </w:rPr>
            </w:pPr>
            <w:r w:rsidRPr="00582A5C">
              <w:rPr>
                <w:b/>
                <w:lang w:val="en-NZ"/>
              </w:rPr>
              <w:t>Definition</w:t>
            </w:r>
          </w:p>
        </w:tc>
        <w:tc>
          <w:tcPr>
            <w:tcW w:w="3906" w:type="pct"/>
            <w:gridSpan w:val="3"/>
          </w:tcPr>
          <w:p w14:paraId="4A35C638" w14:textId="77777777" w:rsidR="00582A5C" w:rsidRPr="00582A5C" w:rsidRDefault="00582A5C" w:rsidP="00582A5C">
            <w:pPr>
              <w:spacing w:before="0" w:after="160"/>
              <w:rPr>
                <w:lang w:val="en-NZ"/>
              </w:rPr>
            </w:pPr>
            <w:r w:rsidRPr="00582A5C">
              <w:rPr>
                <w:lang w:val="en-NZ"/>
              </w:rPr>
              <w:t xml:space="preserve">A descriptor field for the supplier's trading name if it differs from the supplier's legal name. </w:t>
            </w:r>
            <w:r w:rsidRPr="00582A5C">
              <w:rPr>
                <w:lang w:val="en-NZ"/>
              </w:rPr>
              <w:tab/>
            </w:r>
          </w:p>
        </w:tc>
      </w:tr>
      <w:tr w:rsidR="00582A5C" w:rsidRPr="00582A5C" w14:paraId="0269122A" w14:textId="77777777" w:rsidTr="009E5C67">
        <w:tc>
          <w:tcPr>
            <w:tcW w:w="1094" w:type="pct"/>
            <w:shd w:val="clear" w:color="auto" w:fill="F2F2F2" w:themeFill="accent4" w:themeFillShade="F2"/>
          </w:tcPr>
          <w:p w14:paraId="4B5FED7F" w14:textId="77777777" w:rsidR="00582A5C" w:rsidRPr="00582A5C" w:rsidRDefault="00582A5C" w:rsidP="00582A5C">
            <w:pPr>
              <w:spacing w:before="0" w:after="160"/>
              <w:rPr>
                <w:b/>
                <w:lang w:val="en-NZ"/>
              </w:rPr>
            </w:pPr>
            <w:r w:rsidRPr="00582A5C">
              <w:rPr>
                <w:b/>
                <w:lang w:val="en-NZ"/>
              </w:rPr>
              <w:t>Purpose</w:t>
            </w:r>
          </w:p>
        </w:tc>
        <w:tc>
          <w:tcPr>
            <w:tcW w:w="3906" w:type="pct"/>
            <w:gridSpan w:val="3"/>
          </w:tcPr>
          <w:p w14:paraId="3A26ED44" w14:textId="77777777" w:rsidR="00582A5C" w:rsidRPr="00582A5C" w:rsidRDefault="00582A5C" w:rsidP="00582A5C">
            <w:pPr>
              <w:spacing w:before="0" w:after="160"/>
              <w:rPr>
                <w:lang w:val="en-NZ"/>
              </w:rPr>
            </w:pPr>
            <w:r w:rsidRPr="00582A5C">
              <w:rPr>
                <w:lang w:val="en-NZ"/>
              </w:rPr>
              <w:t>To allow for easier identification of supplier by the trading name where differs from legal name.</w:t>
            </w:r>
          </w:p>
        </w:tc>
      </w:tr>
      <w:tr w:rsidR="00582A5C" w:rsidRPr="00582A5C" w14:paraId="5867ED46" w14:textId="77777777" w:rsidTr="009E5C67">
        <w:tc>
          <w:tcPr>
            <w:tcW w:w="1094" w:type="pct"/>
            <w:shd w:val="clear" w:color="auto" w:fill="F2F2F2" w:themeFill="accent4" w:themeFillShade="F2"/>
          </w:tcPr>
          <w:p w14:paraId="13EA7B2D" w14:textId="77777777" w:rsidR="00582A5C" w:rsidRPr="00582A5C" w:rsidRDefault="00582A5C" w:rsidP="00582A5C">
            <w:pPr>
              <w:spacing w:before="0" w:after="160"/>
              <w:rPr>
                <w:b/>
                <w:lang w:val="en-NZ"/>
              </w:rPr>
            </w:pPr>
            <w:r w:rsidRPr="00582A5C">
              <w:rPr>
                <w:b/>
                <w:lang w:val="en-NZ"/>
              </w:rPr>
              <w:t>Use case</w:t>
            </w:r>
          </w:p>
        </w:tc>
        <w:tc>
          <w:tcPr>
            <w:tcW w:w="3906" w:type="pct"/>
            <w:gridSpan w:val="3"/>
          </w:tcPr>
          <w:p w14:paraId="25841D62" w14:textId="77777777" w:rsidR="00582A5C" w:rsidRPr="00582A5C" w:rsidRDefault="00582A5C" w:rsidP="00582A5C">
            <w:pPr>
              <w:spacing w:before="0" w:after="160"/>
              <w:rPr>
                <w:lang w:val="en-NZ"/>
              </w:rPr>
            </w:pPr>
            <w:r w:rsidRPr="00582A5C">
              <w:rPr>
                <w:lang w:val="en-NZ"/>
              </w:rPr>
              <w:t>Used to identify a supplier by the trading name.</w:t>
            </w:r>
          </w:p>
        </w:tc>
      </w:tr>
      <w:tr w:rsidR="00582A5C" w:rsidRPr="00582A5C" w14:paraId="79E57B3B" w14:textId="77777777" w:rsidTr="009E5C67">
        <w:tc>
          <w:tcPr>
            <w:tcW w:w="1094" w:type="pct"/>
            <w:shd w:val="clear" w:color="auto" w:fill="F2F2F2" w:themeFill="accent4" w:themeFillShade="F2"/>
          </w:tcPr>
          <w:p w14:paraId="26068ADF" w14:textId="77777777" w:rsidR="00582A5C" w:rsidRPr="00582A5C" w:rsidRDefault="00582A5C" w:rsidP="00582A5C">
            <w:pPr>
              <w:spacing w:before="0" w:after="160"/>
              <w:rPr>
                <w:b/>
                <w:lang w:val="en-NZ"/>
              </w:rPr>
            </w:pPr>
            <w:r w:rsidRPr="00582A5C">
              <w:rPr>
                <w:b/>
                <w:lang w:val="en-NZ"/>
              </w:rPr>
              <w:t>Source standards</w:t>
            </w:r>
          </w:p>
        </w:tc>
        <w:tc>
          <w:tcPr>
            <w:tcW w:w="3906" w:type="pct"/>
            <w:gridSpan w:val="3"/>
          </w:tcPr>
          <w:p w14:paraId="640A4AD3" w14:textId="77777777" w:rsidR="00582A5C" w:rsidRPr="00582A5C" w:rsidRDefault="00000000" w:rsidP="00582A5C">
            <w:pPr>
              <w:spacing w:after="160"/>
              <w:rPr>
                <w:lang w:val="en-NZ"/>
              </w:rPr>
            </w:pPr>
            <w:hyperlink r:id="rId45" w:history="1">
              <w:r w:rsidR="00582A5C" w:rsidRPr="00582A5C">
                <w:rPr>
                  <w:rStyle w:val="Hyperlink"/>
                  <w:b/>
                  <w:lang w:val="en-NZ"/>
                </w:rPr>
                <w:t>https://www.nzbn.govt.nz</w:t>
              </w:r>
            </w:hyperlink>
          </w:p>
        </w:tc>
      </w:tr>
      <w:tr w:rsidR="00582A5C" w:rsidRPr="00582A5C" w14:paraId="057C389F" w14:textId="77777777" w:rsidTr="009E5C67">
        <w:tc>
          <w:tcPr>
            <w:tcW w:w="1094" w:type="pct"/>
            <w:shd w:val="clear" w:color="auto" w:fill="F2F2F2" w:themeFill="accent4" w:themeFillShade="F2"/>
          </w:tcPr>
          <w:p w14:paraId="73B58CED" w14:textId="77777777" w:rsidR="00582A5C" w:rsidRPr="00582A5C" w:rsidRDefault="00582A5C" w:rsidP="00582A5C">
            <w:pPr>
              <w:spacing w:before="0" w:after="160"/>
              <w:rPr>
                <w:b/>
                <w:lang w:val="en-NZ"/>
              </w:rPr>
            </w:pPr>
            <w:r w:rsidRPr="00582A5C">
              <w:rPr>
                <w:b/>
                <w:lang w:val="en-NZ"/>
              </w:rPr>
              <w:t>Authoritative source</w:t>
            </w:r>
          </w:p>
        </w:tc>
        <w:tc>
          <w:tcPr>
            <w:tcW w:w="3906" w:type="pct"/>
            <w:gridSpan w:val="3"/>
          </w:tcPr>
          <w:p w14:paraId="16EC621A" w14:textId="77777777" w:rsidR="00582A5C" w:rsidRPr="00582A5C" w:rsidRDefault="00582A5C" w:rsidP="00582A5C">
            <w:pPr>
              <w:spacing w:before="0" w:after="160"/>
              <w:rPr>
                <w:lang w:val="en-NZ"/>
              </w:rPr>
            </w:pPr>
            <w:r w:rsidRPr="00582A5C">
              <w:rPr>
                <w:lang w:val="en-NZ"/>
              </w:rPr>
              <w:t>NZBN, Supplier</w:t>
            </w:r>
          </w:p>
        </w:tc>
      </w:tr>
      <w:tr w:rsidR="009E5C67" w:rsidRPr="00582A5C" w14:paraId="2D804674" w14:textId="77777777" w:rsidTr="009E5C67">
        <w:tc>
          <w:tcPr>
            <w:tcW w:w="1094" w:type="pct"/>
            <w:shd w:val="clear" w:color="auto" w:fill="F2F2F2" w:themeFill="accent4" w:themeFillShade="F2"/>
          </w:tcPr>
          <w:p w14:paraId="0994CF95" w14:textId="77777777" w:rsidR="00582A5C" w:rsidRPr="00582A5C" w:rsidRDefault="00582A5C" w:rsidP="00582A5C">
            <w:pPr>
              <w:spacing w:before="0" w:after="160"/>
              <w:rPr>
                <w:b/>
                <w:lang w:val="en-NZ"/>
              </w:rPr>
            </w:pPr>
            <w:r w:rsidRPr="00582A5C">
              <w:rPr>
                <w:b/>
                <w:lang w:val="en-NZ"/>
              </w:rPr>
              <w:t>Data type</w:t>
            </w:r>
          </w:p>
        </w:tc>
        <w:tc>
          <w:tcPr>
            <w:tcW w:w="1004" w:type="pct"/>
          </w:tcPr>
          <w:p w14:paraId="2CEC33DD" w14:textId="77777777" w:rsidR="00582A5C" w:rsidRPr="00582A5C" w:rsidRDefault="00582A5C" w:rsidP="00582A5C">
            <w:pPr>
              <w:spacing w:before="0" w:after="160"/>
              <w:rPr>
                <w:lang w:val="en-NZ"/>
              </w:rPr>
            </w:pPr>
            <w:r w:rsidRPr="00582A5C">
              <w:rPr>
                <w:lang w:val="en-NZ"/>
              </w:rPr>
              <w:t xml:space="preserve">Alphanumeric (X) </w:t>
            </w:r>
          </w:p>
        </w:tc>
        <w:tc>
          <w:tcPr>
            <w:tcW w:w="1242" w:type="pct"/>
            <w:shd w:val="clear" w:color="auto" w:fill="F2F2F2" w:themeFill="accent4" w:themeFillShade="F2"/>
          </w:tcPr>
          <w:p w14:paraId="7C8E699E" w14:textId="77777777" w:rsidR="00582A5C" w:rsidRPr="00582A5C" w:rsidRDefault="00582A5C" w:rsidP="00582A5C">
            <w:pPr>
              <w:spacing w:before="0" w:after="160"/>
              <w:rPr>
                <w:b/>
                <w:lang w:val="en-NZ"/>
              </w:rPr>
            </w:pPr>
            <w:r w:rsidRPr="00582A5C">
              <w:rPr>
                <w:b/>
                <w:lang w:val="en-NZ"/>
              </w:rPr>
              <w:t>Representational class</w:t>
            </w:r>
          </w:p>
        </w:tc>
        <w:tc>
          <w:tcPr>
            <w:tcW w:w="1660" w:type="pct"/>
          </w:tcPr>
          <w:p w14:paraId="7E76C569" w14:textId="77777777" w:rsidR="00582A5C" w:rsidRPr="00582A5C" w:rsidRDefault="00582A5C" w:rsidP="00582A5C">
            <w:pPr>
              <w:spacing w:before="0" w:after="160"/>
              <w:rPr>
                <w:lang w:val="en-NZ"/>
              </w:rPr>
            </w:pPr>
            <w:r w:rsidRPr="00582A5C">
              <w:rPr>
                <w:lang w:val="en-NZ"/>
              </w:rPr>
              <w:t>Text</w:t>
            </w:r>
          </w:p>
        </w:tc>
      </w:tr>
      <w:tr w:rsidR="009E5C67" w:rsidRPr="00582A5C" w14:paraId="634FB860" w14:textId="77777777" w:rsidTr="009E5C67">
        <w:tc>
          <w:tcPr>
            <w:tcW w:w="1094" w:type="pct"/>
            <w:shd w:val="clear" w:color="auto" w:fill="F2F2F2" w:themeFill="accent4" w:themeFillShade="F2"/>
          </w:tcPr>
          <w:p w14:paraId="2D1BACFA" w14:textId="77777777" w:rsidR="00582A5C" w:rsidRPr="00582A5C" w:rsidRDefault="00582A5C" w:rsidP="00582A5C">
            <w:pPr>
              <w:spacing w:before="0" w:after="160"/>
              <w:rPr>
                <w:b/>
                <w:lang w:val="en-NZ"/>
              </w:rPr>
            </w:pPr>
            <w:r w:rsidRPr="00582A5C">
              <w:rPr>
                <w:b/>
                <w:lang w:val="en-NZ"/>
              </w:rPr>
              <w:t>Field size</w:t>
            </w:r>
          </w:p>
        </w:tc>
        <w:tc>
          <w:tcPr>
            <w:tcW w:w="1004" w:type="pct"/>
          </w:tcPr>
          <w:p w14:paraId="19C7CEAF" w14:textId="77777777" w:rsidR="00582A5C" w:rsidRPr="00582A5C" w:rsidRDefault="00582A5C" w:rsidP="00582A5C">
            <w:pPr>
              <w:spacing w:before="0" w:after="160"/>
              <w:rPr>
                <w:lang w:val="en-NZ"/>
              </w:rPr>
            </w:pPr>
            <w:r w:rsidRPr="00582A5C">
              <w:rPr>
                <w:lang w:val="en-NZ"/>
              </w:rPr>
              <w:t>320</w:t>
            </w:r>
          </w:p>
        </w:tc>
        <w:tc>
          <w:tcPr>
            <w:tcW w:w="1242" w:type="pct"/>
            <w:shd w:val="clear" w:color="auto" w:fill="F2F2F2" w:themeFill="accent4" w:themeFillShade="F2"/>
          </w:tcPr>
          <w:p w14:paraId="2150DD94" w14:textId="77777777" w:rsidR="00582A5C" w:rsidRPr="00582A5C" w:rsidRDefault="00582A5C" w:rsidP="00582A5C">
            <w:pPr>
              <w:spacing w:before="0" w:after="160"/>
              <w:rPr>
                <w:b/>
                <w:lang w:val="en-NZ"/>
              </w:rPr>
            </w:pPr>
            <w:r w:rsidRPr="00582A5C">
              <w:rPr>
                <w:b/>
                <w:lang w:val="en-NZ"/>
              </w:rPr>
              <w:t>Representational layout</w:t>
            </w:r>
          </w:p>
        </w:tc>
        <w:tc>
          <w:tcPr>
            <w:tcW w:w="1660" w:type="pct"/>
          </w:tcPr>
          <w:p w14:paraId="36512D9D" w14:textId="77777777" w:rsidR="00582A5C" w:rsidRPr="00582A5C" w:rsidRDefault="00582A5C" w:rsidP="00582A5C">
            <w:pPr>
              <w:spacing w:before="0" w:after="160"/>
              <w:rPr>
                <w:lang w:val="en-NZ"/>
              </w:rPr>
            </w:pPr>
            <w:r w:rsidRPr="00582A5C">
              <w:rPr>
                <w:lang w:val="en-NZ"/>
              </w:rPr>
              <w:t>X(320)</w:t>
            </w:r>
          </w:p>
        </w:tc>
      </w:tr>
      <w:tr w:rsidR="00582A5C" w:rsidRPr="00582A5C" w14:paraId="019C98ED" w14:textId="77777777" w:rsidTr="009E5C67">
        <w:tc>
          <w:tcPr>
            <w:tcW w:w="1094" w:type="pct"/>
            <w:shd w:val="clear" w:color="auto" w:fill="F2F2F2" w:themeFill="accent4" w:themeFillShade="F2"/>
          </w:tcPr>
          <w:p w14:paraId="04611AA3" w14:textId="77777777" w:rsidR="00582A5C" w:rsidRPr="00582A5C" w:rsidRDefault="00582A5C" w:rsidP="00582A5C">
            <w:pPr>
              <w:spacing w:before="0" w:after="160"/>
              <w:rPr>
                <w:b/>
                <w:lang w:val="en-NZ"/>
              </w:rPr>
            </w:pPr>
            <w:r w:rsidRPr="00582A5C">
              <w:rPr>
                <w:b/>
                <w:lang w:val="en-NZ"/>
              </w:rPr>
              <w:t>Value domain</w:t>
            </w:r>
          </w:p>
        </w:tc>
        <w:tc>
          <w:tcPr>
            <w:tcW w:w="3906" w:type="pct"/>
            <w:gridSpan w:val="3"/>
          </w:tcPr>
          <w:p w14:paraId="1C4797F0" w14:textId="77777777" w:rsidR="00582A5C" w:rsidRPr="00582A5C" w:rsidRDefault="00582A5C" w:rsidP="00582A5C">
            <w:pPr>
              <w:spacing w:before="0" w:after="160"/>
              <w:rPr>
                <w:lang w:val="en-NZ"/>
              </w:rPr>
            </w:pPr>
            <w:r w:rsidRPr="00582A5C">
              <w:rPr>
                <w:lang w:val="en-NZ"/>
              </w:rPr>
              <w:t>The text is case sensitive and can include spaces, apostrophes and hyphens, as well as macrons and other diacritic characters</w:t>
            </w:r>
          </w:p>
        </w:tc>
      </w:tr>
      <w:tr w:rsidR="00582A5C" w:rsidRPr="00582A5C" w14:paraId="19633793" w14:textId="77777777" w:rsidTr="009E5C67">
        <w:tc>
          <w:tcPr>
            <w:tcW w:w="1094" w:type="pct"/>
            <w:shd w:val="clear" w:color="auto" w:fill="F2F2F2" w:themeFill="accent4" w:themeFillShade="F2"/>
          </w:tcPr>
          <w:p w14:paraId="6FA35B31" w14:textId="77777777" w:rsidR="00582A5C" w:rsidRPr="00582A5C" w:rsidRDefault="00582A5C" w:rsidP="00582A5C">
            <w:pPr>
              <w:spacing w:before="0" w:after="160"/>
              <w:rPr>
                <w:b/>
                <w:lang w:val="en-NZ"/>
              </w:rPr>
            </w:pPr>
            <w:r w:rsidRPr="00582A5C">
              <w:rPr>
                <w:b/>
                <w:lang w:val="en-NZ"/>
              </w:rPr>
              <w:t>Obligation</w:t>
            </w:r>
          </w:p>
        </w:tc>
        <w:tc>
          <w:tcPr>
            <w:tcW w:w="3906" w:type="pct"/>
            <w:gridSpan w:val="3"/>
          </w:tcPr>
          <w:p w14:paraId="68EE4F40" w14:textId="77777777" w:rsidR="00582A5C" w:rsidRPr="00582A5C" w:rsidRDefault="00582A5C" w:rsidP="00582A5C">
            <w:pPr>
              <w:spacing w:before="0" w:after="160"/>
              <w:rPr>
                <w:lang w:val="en-NZ"/>
              </w:rPr>
            </w:pPr>
            <w:r w:rsidRPr="00582A5C">
              <w:rPr>
                <w:lang w:val="en-NZ"/>
              </w:rPr>
              <w:t>Optional</w:t>
            </w:r>
          </w:p>
        </w:tc>
      </w:tr>
      <w:tr w:rsidR="00582A5C" w:rsidRPr="00582A5C" w14:paraId="75C55CC4" w14:textId="77777777" w:rsidTr="009E5C67">
        <w:tc>
          <w:tcPr>
            <w:tcW w:w="1094" w:type="pct"/>
            <w:shd w:val="clear" w:color="auto" w:fill="F2F2F2" w:themeFill="accent4" w:themeFillShade="F2"/>
          </w:tcPr>
          <w:p w14:paraId="0E57B668" w14:textId="77777777" w:rsidR="00582A5C" w:rsidRPr="00582A5C" w:rsidRDefault="00582A5C" w:rsidP="00582A5C">
            <w:pPr>
              <w:spacing w:before="0" w:after="160"/>
              <w:rPr>
                <w:b/>
                <w:lang w:val="en-NZ"/>
              </w:rPr>
            </w:pPr>
            <w:r w:rsidRPr="00582A5C">
              <w:rPr>
                <w:b/>
                <w:lang w:val="en-NZ"/>
              </w:rPr>
              <w:t>Guide for use</w:t>
            </w:r>
          </w:p>
        </w:tc>
        <w:tc>
          <w:tcPr>
            <w:tcW w:w="3906" w:type="pct"/>
            <w:gridSpan w:val="3"/>
          </w:tcPr>
          <w:p w14:paraId="55FD6981" w14:textId="77777777" w:rsidR="00582A5C" w:rsidRPr="00582A5C" w:rsidRDefault="00582A5C" w:rsidP="00582A5C">
            <w:pPr>
              <w:spacing w:after="160"/>
              <w:rPr>
                <w:lang w:val="en-NZ"/>
              </w:rPr>
            </w:pPr>
            <w:r w:rsidRPr="00582A5C">
              <w:rPr>
                <w:lang w:val="en-NZ"/>
              </w:rPr>
              <w:t>-</w:t>
            </w:r>
          </w:p>
        </w:tc>
      </w:tr>
    </w:tbl>
    <w:p w14:paraId="2F84C26A" w14:textId="77777777" w:rsidR="00582A5C" w:rsidRPr="00582A5C" w:rsidRDefault="00582A5C" w:rsidP="009E5C67">
      <w:pPr>
        <w:pStyle w:val="Heading4"/>
      </w:pPr>
      <w:bookmarkStart w:id="46" w:name="_Toc58242027"/>
      <w:r w:rsidRPr="00582A5C">
        <w:t>GST Number</w:t>
      </w:r>
      <w:bookmarkEnd w:id="46"/>
    </w:p>
    <w:tbl>
      <w:tblPr>
        <w:tblStyle w:val="TableGrid"/>
        <w:tblW w:w="5000" w:type="pct"/>
        <w:tblLook w:val="0000" w:firstRow="0" w:lastRow="0" w:firstColumn="0" w:lastColumn="0" w:noHBand="0" w:noVBand="0"/>
      </w:tblPr>
      <w:tblGrid>
        <w:gridCol w:w="2059"/>
        <w:gridCol w:w="1899"/>
        <w:gridCol w:w="2387"/>
        <w:gridCol w:w="2671"/>
      </w:tblGrid>
      <w:tr w:rsidR="00582A5C" w:rsidRPr="00582A5C" w14:paraId="6BE74630" w14:textId="77777777" w:rsidTr="009E5C67">
        <w:tc>
          <w:tcPr>
            <w:tcW w:w="1142" w:type="pct"/>
            <w:shd w:val="clear" w:color="auto" w:fill="F2F2F2" w:themeFill="accent4" w:themeFillShade="F2"/>
          </w:tcPr>
          <w:p w14:paraId="1323360D" w14:textId="77777777" w:rsidR="00582A5C" w:rsidRPr="00582A5C" w:rsidRDefault="00582A5C" w:rsidP="00582A5C">
            <w:pPr>
              <w:spacing w:before="0" w:after="160"/>
              <w:rPr>
                <w:b/>
                <w:lang w:val="en-NZ"/>
              </w:rPr>
            </w:pPr>
            <w:r w:rsidRPr="00582A5C">
              <w:rPr>
                <w:b/>
                <w:lang w:val="en-NZ"/>
              </w:rPr>
              <w:t>Name</w:t>
            </w:r>
          </w:p>
        </w:tc>
        <w:tc>
          <w:tcPr>
            <w:tcW w:w="3858" w:type="pct"/>
            <w:gridSpan w:val="3"/>
          </w:tcPr>
          <w:p w14:paraId="48DD4685" w14:textId="77777777" w:rsidR="00582A5C" w:rsidRPr="00582A5C" w:rsidRDefault="00582A5C" w:rsidP="00582A5C">
            <w:pPr>
              <w:spacing w:before="0" w:after="160"/>
              <w:rPr>
                <w:lang w:val="en-NZ"/>
              </w:rPr>
            </w:pPr>
            <w:r w:rsidRPr="00582A5C">
              <w:rPr>
                <w:lang w:val="en-NZ"/>
              </w:rPr>
              <w:t>GST Number</w:t>
            </w:r>
          </w:p>
        </w:tc>
      </w:tr>
      <w:tr w:rsidR="00582A5C" w:rsidRPr="00582A5C" w14:paraId="58C395C6" w14:textId="77777777" w:rsidTr="009E5C67">
        <w:tc>
          <w:tcPr>
            <w:tcW w:w="1142" w:type="pct"/>
            <w:shd w:val="clear" w:color="auto" w:fill="F2F2F2" w:themeFill="accent4" w:themeFillShade="F2"/>
          </w:tcPr>
          <w:p w14:paraId="227C9288" w14:textId="77777777" w:rsidR="00582A5C" w:rsidRPr="00582A5C" w:rsidRDefault="00582A5C" w:rsidP="00582A5C">
            <w:pPr>
              <w:spacing w:before="0" w:after="160"/>
              <w:rPr>
                <w:b/>
                <w:lang w:val="en-NZ"/>
              </w:rPr>
            </w:pPr>
            <w:r w:rsidRPr="00582A5C">
              <w:rPr>
                <w:b/>
                <w:lang w:val="en-NZ"/>
              </w:rPr>
              <w:t>Definition</w:t>
            </w:r>
          </w:p>
        </w:tc>
        <w:tc>
          <w:tcPr>
            <w:tcW w:w="3858" w:type="pct"/>
            <w:gridSpan w:val="3"/>
          </w:tcPr>
          <w:p w14:paraId="200E1EE2" w14:textId="77777777" w:rsidR="00582A5C" w:rsidRPr="00582A5C" w:rsidRDefault="00582A5C" w:rsidP="00582A5C">
            <w:pPr>
              <w:spacing w:before="0" w:after="160"/>
              <w:rPr>
                <w:lang w:val="en-NZ"/>
              </w:rPr>
            </w:pPr>
            <w:r w:rsidRPr="00582A5C">
              <w:rPr>
                <w:lang w:val="en-NZ"/>
              </w:rPr>
              <w:t>The New Zealand Goods and Services Tax number issued to the supplier by the Inland Revenue Department – eg, 012-345-678.</w:t>
            </w:r>
          </w:p>
        </w:tc>
      </w:tr>
      <w:tr w:rsidR="00582A5C" w:rsidRPr="00582A5C" w14:paraId="77887334" w14:textId="77777777" w:rsidTr="009E5C67">
        <w:tc>
          <w:tcPr>
            <w:tcW w:w="1142" w:type="pct"/>
            <w:shd w:val="clear" w:color="auto" w:fill="F2F2F2" w:themeFill="accent4" w:themeFillShade="F2"/>
          </w:tcPr>
          <w:p w14:paraId="6255A651" w14:textId="77777777" w:rsidR="00582A5C" w:rsidRPr="00582A5C" w:rsidRDefault="00582A5C" w:rsidP="00582A5C">
            <w:pPr>
              <w:spacing w:before="0" w:after="160"/>
              <w:rPr>
                <w:b/>
                <w:lang w:val="en-NZ"/>
              </w:rPr>
            </w:pPr>
            <w:r w:rsidRPr="00582A5C">
              <w:rPr>
                <w:b/>
                <w:lang w:val="en-NZ"/>
              </w:rPr>
              <w:t>Purpose</w:t>
            </w:r>
          </w:p>
        </w:tc>
        <w:tc>
          <w:tcPr>
            <w:tcW w:w="3858" w:type="pct"/>
            <w:gridSpan w:val="3"/>
          </w:tcPr>
          <w:p w14:paraId="0ADA6605" w14:textId="77777777" w:rsidR="00582A5C" w:rsidRPr="00582A5C" w:rsidRDefault="00582A5C" w:rsidP="00582A5C">
            <w:pPr>
              <w:spacing w:before="0" w:after="160"/>
              <w:rPr>
                <w:lang w:val="en-NZ"/>
              </w:rPr>
            </w:pPr>
            <w:r w:rsidRPr="00582A5C">
              <w:rPr>
                <w:lang w:val="en-NZ"/>
              </w:rPr>
              <w:t>Alternative search key for suppliers particularly for payable transactions to help reduce matching errors – eg, searching by the GST Number as appears on the supplier's invoice.</w:t>
            </w:r>
          </w:p>
        </w:tc>
      </w:tr>
      <w:tr w:rsidR="00582A5C" w:rsidRPr="00582A5C" w14:paraId="79A633AF" w14:textId="77777777" w:rsidTr="009E5C67">
        <w:tc>
          <w:tcPr>
            <w:tcW w:w="1142" w:type="pct"/>
            <w:shd w:val="clear" w:color="auto" w:fill="F2F2F2" w:themeFill="accent4" w:themeFillShade="F2"/>
          </w:tcPr>
          <w:p w14:paraId="48B8843B" w14:textId="77777777" w:rsidR="00582A5C" w:rsidRPr="00582A5C" w:rsidRDefault="00582A5C" w:rsidP="00582A5C">
            <w:pPr>
              <w:spacing w:before="0" w:after="160"/>
              <w:rPr>
                <w:b/>
                <w:lang w:val="en-NZ"/>
              </w:rPr>
            </w:pPr>
            <w:r w:rsidRPr="00582A5C">
              <w:rPr>
                <w:b/>
                <w:lang w:val="en-NZ"/>
              </w:rPr>
              <w:t>Use case</w:t>
            </w:r>
          </w:p>
        </w:tc>
        <w:tc>
          <w:tcPr>
            <w:tcW w:w="3858" w:type="pct"/>
            <w:gridSpan w:val="3"/>
          </w:tcPr>
          <w:p w14:paraId="69B5AC77" w14:textId="77777777" w:rsidR="00582A5C" w:rsidRPr="00582A5C" w:rsidRDefault="00582A5C" w:rsidP="00582A5C">
            <w:pPr>
              <w:spacing w:before="0" w:after="160"/>
              <w:rPr>
                <w:lang w:val="en-NZ"/>
              </w:rPr>
            </w:pPr>
            <w:r w:rsidRPr="00582A5C">
              <w:rPr>
                <w:lang w:val="en-NZ"/>
              </w:rPr>
              <w:t>Used to identify a supplier using the GST number.</w:t>
            </w:r>
          </w:p>
        </w:tc>
      </w:tr>
      <w:tr w:rsidR="00582A5C" w:rsidRPr="00582A5C" w14:paraId="5B330A37" w14:textId="77777777" w:rsidTr="009E5C67">
        <w:tc>
          <w:tcPr>
            <w:tcW w:w="1142" w:type="pct"/>
            <w:shd w:val="clear" w:color="auto" w:fill="F2F2F2" w:themeFill="accent4" w:themeFillShade="F2"/>
          </w:tcPr>
          <w:p w14:paraId="7819B456" w14:textId="77777777" w:rsidR="00582A5C" w:rsidRPr="00582A5C" w:rsidRDefault="00582A5C" w:rsidP="00582A5C">
            <w:pPr>
              <w:spacing w:before="0" w:after="160"/>
              <w:rPr>
                <w:b/>
                <w:lang w:val="en-NZ"/>
              </w:rPr>
            </w:pPr>
            <w:r w:rsidRPr="00582A5C">
              <w:rPr>
                <w:b/>
                <w:lang w:val="en-NZ"/>
              </w:rPr>
              <w:t>Source standards</w:t>
            </w:r>
          </w:p>
        </w:tc>
        <w:tc>
          <w:tcPr>
            <w:tcW w:w="3858" w:type="pct"/>
            <w:gridSpan w:val="3"/>
          </w:tcPr>
          <w:p w14:paraId="0D283983" w14:textId="77777777" w:rsidR="00582A5C" w:rsidRPr="00582A5C" w:rsidRDefault="00000000" w:rsidP="00582A5C">
            <w:pPr>
              <w:spacing w:after="160"/>
              <w:rPr>
                <w:u w:val="single"/>
                <w:lang w:val="en-NZ"/>
              </w:rPr>
            </w:pPr>
            <w:hyperlink r:id="rId46" w:history="1">
              <w:r w:rsidR="00582A5C" w:rsidRPr="00582A5C">
                <w:rPr>
                  <w:rStyle w:val="Hyperlink"/>
                  <w:b/>
                  <w:lang w:val="en-NZ"/>
                </w:rPr>
                <w:t>https://www.nzbn.govt.nz</w:t>
              </w:r>
            </w:hyperlink>
          </w:p>
        </w:tc>
      </w:tr>
      <w:tr w:rsidR="00582A5C" w:rsidRPr="00582A5C" w14:paraId="1CA55657" w14:textId="77777777" w:rsidTr="009E5C67">
        <w:tc>
          <w:tcPr>
            <w:tcW w:w="1142" w:type="pct"/>
            <w:shd w:val="clear" w:color="auto" w:fill="F2F2F2" w:themeFill="accent4" w:themeFillShade="F2"/>
          </w:tcPr>
          <w:p w14:paraId="501BBF97" w14:textId="77777777" w:rsidR="00582A5C" w:rsidRPr="00582A5C" w:rsidRDefault="00582A5C" w:rsidP="00582A5C">
            <w:pPr>
              <w:spacing w:before="0" w:after="160"/>
              <w:rPr>
                <w:b/>
                <w:lang w:val="en-NZ"/>
              </w:rPr>
            </w:pPr>
            <w:r w:rsidRPr="00582A5C">
              <w:rPr>
                <w:b/>
                <w:lang w:val="en-NZ"/>
              </w:rPr>
              <w:t>Authoritative source</w:t>
            </w:r>
          </w:p>
        </w:tc>
        <w:tc>
          <w:tcPr>
            <w:tcW w:w="3858" w:type="pct"/>
            <w:gridSpan w:val="3"/>
          </w:tcPr>
          <w:p w14:paraId="5391D500" w14:textId="77777777" w:rsidR="00582A5C" w:rsidRPr="00582A5C" w:rsidRDefault="00582A5C" w:rsidP="00582A5C">
            <w:pPr>
              <w:spacing w:before="0" w:after="160"/>
              <w:rPr>
                <w:lang w:val="en-NZ"/>
              </w:rPr>
            </w:pPr>
            <w:r w:rsidRPr="00582A5C">
              <w:rPr>
                <w:lang w:val="en-NZ"/>
              </w:rPr>
              <w:t>Supplier</w:t>
            </w:r>
          </w:p>
        </w:tc>
      </w:tr>
      <w:tr w:rsidR="00582A5C" w:rsidRPr="00582A5C" w14:paraId="19454B1A" w14:textId="77777777" w:rsidTr="009E5C67">
        <w:tc>
          <w:tcPr>
            <w:tcW w:w="1142" w:type="pct"/>
            <w:shd w:val="clear" w:color="auto" w:fill="F2F2F2" w:themeFill="accent4" w:themeFillShade="F2"/>
          </w:tcPr>
          <w:p w14:paraId="0DEE0C51" w14:textId="77777777" w:rsidR="00582A5C" w:rsidRPr="00582A5C" w:rsidRDefault="00582A5C" w:rsidP="00582A5C">
            <w:pPr>
              <w:spacing w:before="0" w:after="160"/>
              <w:rPr>
                <w:b/>
                <w:lang w:val="en-NZ"/>
              </w:rPr>
            </w:pPr>
            <w:r w:rsidRPr="00582A5C">
              <w:rPr>
                <w:b/>
                <w:lang w:val="en-NZ"/>
              </w:rPr>
              <w:t>Data type</w:t>
            </w:r>
          </w:p>
        </w:tc>
        <w:tc>
          <w:tcPr>
            <w:tcW w:w="1053" w:type="pct"/>
          </w:tcPr>
          <w:p w14:paraId="005B488F" w14:textId="77777777" w:rsidR="00582A5C" w:rsidRPr="00582A5C" w:rsidRDefault="00582A5C" w:rsidP="00582A5C">
            <w:pPr>
              <w:spacing w:before="0" w:after="160"/>
              <w:rPr>
                <w:lang w:val="en-NZ"/>
              </w:rPr>
            </w:pPr>
            <w:r w:rsidRPr="00582A5C">
              <w:rPr>
                <w:lang w:val="en-NZ"/>
              </w:rPr>
              <w:t>Alphanumeric (X)</w:t>
            </w:r>
          </w:p>
        </w:tc>
        <w:tc>
          <w:tcPr>
            <w:tcW w:w="1324" w:type="pct"/>
            <w:shd w:val="clear" w:color="auto" w:fill="F2F2F2" w:themeFill="accent4" w:themeFillShade="F2"/>
          </w:tcPr>
          <w:p w14:paraId="48FB5437" w14:textId="77777777" w:rsidR="00582A5C" w:rsidRPr="00582A5C" w:rsidRDefault="00582A5C" w:rsidP="00582A5C">
            <w:pPr>
              <w:spacing w:before="0" w:after="160"/>
              <w:rPr>
                <w:b/>
                <w:lang w:val="en-NZ"/>
              </w:rPr>
            </w:pPr>
            <w:r w:rsidRPr="00582A5C">
              <w:rPr>
                <w:b/>
                <w:lang w:val="en-NZ"/>
              </w:rPr>
              <w:t>Representational class </w:t>
            </w:r>
          </w:p>
        </w:tc>
        <w:tc>
          <w:tcPr>
            <w:tcW w:w="1481" w:type="pct"/>
          </w:tcPr>
          <w:p w14:paraId="6CDA99A5" w14:textId="77777777" w:rsidR="00582A5C" w:rsidRPr="00582A5C" w:rsidRDefault="00582A5C" w:rsidP="00582A5C">
            <w:pPr>
              <w:spacing w:before="0" w:after="160"/>
              <w:rPr>
                <w:lang w:val="en-NZ"/>
              </w:rPr>
            </w:pPr>
            <w:r w:rsidRPr="00582A5C">
              <w:rPr>
                <w:lang w:val="en-NZ"/>
              </w:rPr>
              <w:t>Identifier </w:t>
            </w:r>
          </w:p>
        </w:tc>
      </w:tr>
      <w:tr w:rsidR="00582A5C" w:rsidRPr="00582A5C" w14:paraId="19DA20AF" w14:textId="77777777" w:rsidTr="009E5C67">
        <w:tc>
          <w:tcPr>
            <w:tcW w:w="1142" w:type="pct"/>
            <w:shd w:val="clear" w:color="auto" w:fill="F2F2F2" w:themeFill="accent4" w:themeFillShade="F2"/>
          </w:tcPr>
          <w:p w14:paraId="125ED72D" w14:textId="77777777" w:rsidR="00582A5C" w:rsidRPr="00582A5C" w:rsidRDefault="00582A5C" w:rsidP="00582A5C">
            <w:pPr>
              <w:spacing w:before="0" w:after="160"/>
              <w:rPr>
                <w:b/>
                <w:lang w:val="en-NZ"/>
              </w:rPr>
            </w:pPr>
            <w:r w:rsidRPr="00582A5C">
              <w:rPr>
                <w:b/>
                <w:lang w:val="en-NZ"/>
              </w:rPr>
              <w:t>Field size</w:t>
            </w:r>
          </w:p>
        </w:tc>
        <w:tc>
          <w:tcPr>
            <w:tcW w:w="1053" w:type="pct"/>
          </w:tcPr>
          <w:p w14:paraId="5B718BB3" w14:textId="77777777" w:rsidR="00582A5C" w:rsidRPr="00582A5C" w:rsidRDefault="00582A5C" w:rsidP="00582A5C">
            <w:pPr>
              <w:spacing w:before="0" w:after="160"/>
              <w:rPr>
                <w:lang w:val="en-NZ"/>
              </w:rPr>
            </w:pPr>
            <w:r w:rsidRPr="00582A5C">
              <w:rPr>
                <w:lang w:val="en-NZ"/>
              </w:rPr>
              <w:t>11</w:t>
            </w:r>
          </w:p>
        </w:tc>
        <w:tc>
          <w:tcPr>
            <w:tcW w:w="1324" w:type="pct"/>
            <w:shd w:val="clear" w:color="auto" w:fill="F2F2F2" w:themeFill="accent4" w:themeFillShade="F2"/>
          </w:tcPr>
          <w:p w14:paraId="2E092E44" w14:textId="77777777" w:rsidR="00582A5C" w:rsidRPr="00582A5C" w:rsidRDefault="00582A5C" w:rsidP="00582A5C">
            <w:pPr>
              <w:spacing w:before="0" w:after="160"/>
              <w:rPr>
                <w:b/>
                <w:lang w:val="en-NZ"/>
              </w:rPr>
            </w:pPr>
            <w:r w:rsidRPr="00582A5C">
              <w:rPr>
                <w:b/>
                <w:lang w:val="en-NZ"/>
              </w:rPr>
              <w:t>Representational layout </w:t>
            </w:r>
          </w:p>
        </w:tc>
        <w:tc>
          <w:tcPr>
            <w:tcW w:w="1481" w:type="pct"/>
          </w:tcPr>
          <w:p w14:paraId="3140B12F" w14:textId="77777777" w:rsidR="00582A5C" w:rsidRPr="00582A5C" w:rsidRDefault="00582A5C" w:rsidP="00582A5C">
            <w:pPr>
              <w:spacing w:before="0" w:after="160"/>
              <w:rPr>
                <w:lang w:val="en-NZ"/>
              </w:rPr>
            </w:pPr>
            <w:r w:rsidRPr="00582A5C">
              <w:rPr>
                <w:lang w:val="en-NZ"/>
              </w:rPr>
              <w:t>X(11)</w:t>
            </w:r>
          </w:p>
        </w:tc>
      </w:tr>
      <w:tr w:rsidR="00582A5C" w:rsidRPr="00582A5C" w14:paraId="73BCF688" w14:textId="77777777" w:rsidTr="009E5C67">
        <w:tc>
          <w:tcPr>
            <w:tcW w:w="1142" w:type="pct"/>
            <w:shd w:val="clear" w:color="auto" w:fill="F2F2F2" w:themeFill="accent4" w:themeFillShade="F2"/>
          </w:tcPr>
          <w:p w14:paraId="60248D6C" w14:textId="77777777" w:rsidR="00582A5C" w:rsidRPr="00582A5C" w:rsidRDefault="00582A5C" w:rsidP="00582A5C">
            <w:pPr>
              <w:spacing w:before="0" w:after="160"/>
              <w:rPr>
                <w:b/>
                <w:lang w:val="en-NZ"/>
              </w:rPr>
            </w:pPr>
            <w:r w:rsidRPr="00582A5C">
              <w:rPr>
                <w:b/>
                <w:lang w:val="en-NZ"/>
              </w:rPr>
              <w:t>Value domain</w:t>
            </w:r>
          </w:p>
        </w:tc>
        <w:tc>
          <w:tcPr>
            <w:tcW w:w="3858" w:type="pct"/>
            <w:gridSpan w:val="3"/>
          </w:tcPr>
          <w:p w14:paraId="75525CBF" w14:textId="77777777" w:rsidR="00582A5C" w:rsidRPr="00582A5C" w:rsidRDefault="00582A5C" w:rsidP="00582A5C">
            <w:pPr>
              <w:spacing w:before="0" w:after="160"/>
              <w:rPr>
                <w:lang w:val="en-NZ"/>
              </w:rPr>
            </w:pPr>
            <w:r w:rsidRPr="00582A5C">
              <w:rPr>
                <w:lang w:val="en-NZ"/>
              </w:rPr>
              <w:t xml:space="preserve"> -</w:t>
            </w:r>
          </w:p>
        </w:tc>
      </w:tr>
      <w:tr w:rsidR="00582A5C" w:rsidRPr="00582A5C" w14:paraId="292D183A" w14:textId="77777777" w:rsidTr="009E5C67">
        <w:tc>
          <w:tcPr>
            <w:tcW w:w="1142" w:type="pct"/>
            <w:shd w:val="clear" w:color="auto" w:fill="F2F2F2" w:themeFill="accent4" w:themeFillShade="F2"/>
          </w:tcPr>
          <w:p w14:paraId="334AB605" w14:textId="77777777" w:rsidR="00582A5C" w:rsidRPr="00582A5C" w:rsidRDefault="00582A5C" w:rsidP="00582A5C">
            <w:pPr>
              <w:spacing w:before="0" w:after="160"/>
              <w:rPr>
                <w:b/>
                <w:lang w:val="en-NZ"/>
              </w:rPr>
            </w:pPr>
            <w:r w:rsidRPr="00582A5C">
              <w:rPr>
                <w:b/>
                <w:lang w:val="en-NZ"/>
              </w:rPr>
              <w:t>Obligation</w:t>
            </w:r>
          </w:p>
        </w:tc>
        <w:tc>
          <w:tcPr>
            <w:tcW w:w="3858" w:type="pct"/>
            <w:gridSpan w:val="3"/>
          </w:tcPr>
          <w:p w14:paraId="5435A5F9" w14:textId="77777777" w:rsidR="00582A5C" w:rsidRPr="00582A5C" w:rsidRDefault="00582A5C" w:rsidP="00582A5C">
            <w:pPr>
              <w:spacing w:before="0" w:after="160"/>
              <w:rPr>
                <w:lang w:val="en-NZ"/>
              </w:rPr>
            </w:pPr>
            <w:r w:rsidRPr="00582A5C">
              <w:rPr>
                <w:lang w:val="en-NZ"/>
              </w:rPr>
              <w:t>Mandatory when the supplier entity is a New Zealand registered business.</w:t>
            </w:r>
          </w:p>
        </w:tc>
      </w:tr>
      <w:tr w:rsidR="00582A5C" w:rsidRPr="00582A5C" w14:paraId="69CD4BC5" w14:textId="77777777" w:rsidTr="009E5C67">
        <w:tc>
          <w:tcPr>
            <w:tcW w:w="1142" w:type="pct"/>
            <w:shd w:val="clear" w:color="auto" w:fill="F2F2F2" w:themeFill="accent4" w:themeFillShade="F2"/>
          </w:tcPr>
          <w:p w14:paraId="42072995" w14:textId="77777777" w:rsidR="00582A5C" w:rsidRPr="00582A5C" w:rsidRDefault="00582A5C" w:rsidP="00582A5C">
            <w:pPr>
              <w:spacing w:before="0" w:after="160"/>
              <w:rPr>
                <w:b/>
                <w:lang w:val="en-NZ"/>
              </w:rPr>
            </w:pPr>
            <w:r w:rsidRPr="00582A5C">
              <w:rPr>
                <w:b/>
                <w:lang w:val="en-NZ"/>
              </w:rPr>
              <w:t>Guide for use</w:t>
            </w:r>
          </w:p>
        </w:tc>
        <w:tc>
          <w:tcPr>
            <w:tcW w:w="3858" w:type="pct"/>
            <w:gridSpan w:val="3"/>
          </w:tcPr>
          <w:p w14:paraId="27D32208" w14:textId="77777777" w:rsidR="00582A5C" w:rsidRPr="00582A5C" w:rsidRDefault="00582A5C" w:rsidP="00582A5C">
            <w:pPr>
              <w:spacing w:before="0" w:after="160"/>
              <w:rPr>
                <w:lang w:val="en-NZ"/>
              </w:rPr>
            </w:pPr>
            <w:r w:rsidRPr="00582A5C">
              <w:rPr>
                <w:lang w:val="en-NZ"/>
              </w:rPr>
              <w:t>The GST Number should be populated as a control mechanism to ensure only valid suppliers are set up.</w:t>
            </w:r>
          </w:p>
        </w:tc>
      </w:tr>
    </w:tbl>
    <w:p w14:paraId="26FB8474" w14:textId="77777777" w:rsidR="009E5C67" w:rsidRPr="009E5C67" w:rsidRDefault="009E5C67" w:rsidP="009E5C67">
      <w:pPr>
        <w:pStyle w:val="Heading4"/>
      </w:pPr>
      <w:bookmarkStart w:id="47" w:name="_Toc58242028"/>
      <w:r w:rsidRPr="009E5C67">
        <w:t>NZ Business Number (NZBN)</w:t>
      </w:r>
      <w:bookmarkEnd w:id="47"/>
    </w:p>
    <w:tbl>
      <w:tblPr>
        <w:tblStyle w:val="TableGrid"/>
        <w:tblW w:w="5000" w:type="pct"/>
        <w:tblLook w:val="0000" w:firstRow="0" w:lastRow="0" w:firstColumn="0" w:lastColumn="0" w:noHBand="0" w:noVBand="0"/>
      </w:tblPr>
      <w:tblGrid>
        <w:gridCol w:w="2059"/>
        <w:gridCol w:w="1899"/>
        <w:gridCol w:w="2387"/>
        <w:gridCol w:w="2671"/>
      </w:tblGrid>
      <w:tr w:rsidR="009E5C67" w:rsidRPr="009E5C67" w14:paraId="71B07317" w14:textId="77777777" w:rsidTr="009E5C67">
        <w:tc>
          <w:tcPr>
            <w:tcW w:w="1142" w:type="pct"/>
            <w:shd w:val="clear" w:color="auto" w:fill="F2F2F2" w:themeFill="accent4" w:themeFillShade="F2"/>
          </w:tcPr>
          <w:p w14:paraId="1A151528" w14:textId="77777777" w:rsidR="009E5C67" w:rsidRPr="009E5C67" w:rsidRDefault="009E5C67" w:rsidP="009E5C67">
            <w:pPr>
              <w:spacing w:before="0" w:after="160"/>
              <w:rPr>
                <w:b/>
                <w:lang w:val="en-NZ"/>
              </w:rPr>
            </w:pPr>
            <w:r w:rsidRPr="009E5C67">
              <w:rPr>
                <w:b/>
                <w:lang w:val="en-NZ"/>
              </w:rPr>
              <w:t>Name</w:t>
            </w:r>
          </w:p>
        </w:tc>
        <w:tc>
          <w:tcPr>
            <w:tcW w:w="3858" w:type="pct"/>
            <w:gridSpan w:val="3"/>
          </w:tcPr>
          <w:p w14:paraId="35D97028" w14:textId="77777777" w:rsidR="009E5C67" w:rsidRPr="009E5C67" w:rsidRDefault="009E5C67" w:rsidP="009E5C67">
            <w:pPr>
              <w:spacing w:before="0" w:after="160"/>
              <w:rPr>
                <w:lang w:val="en-NZ"/>
              </w:rPr>
            </w:pPr>
            <w:r w:rsidRPr="009E5C67">
              <w:rPr>
                <w:lang w:val="en-NZ"/>
              </w:rPr>
              <w:t>NZ Business Number (NZBN)</w:t>
            </w:r>
          </w:p>
        </w:tc>
      </w:tr>
      <w:tr w:rsidR="009E5C67" w:rsidRPr="009E5C67" w14:paraId="2AD3E39D" w14:textId="77777777" w:rsidTr="009E5C67">
        <w:trPr>
          <w:trHeight w:val="538"/>
        </w:trPr>
        <w:tc>
          <w:tcPr>
            <w:tcW w:w="1142" w:type="pct"/>
            <w:shd w:val="clear" w:color="auto" w:fill="F2F2F2" w:themeFill="accent4" w:themeFillShade="F2"/>
          </w:tcPr>
          <w:p w14:paraId="193C1AEA" w14:textId="77777777" w:rsidR="009E5C67" w:rsidRPr="009E5C67" w:rsidRDefault="009E5C67" w:rsidP="009E5C67">
            <w:pPr>
              <w:spacing w:before="0" w:after="160"/>
              <w:rPr>
                <w:b/>
                <w:lang w:val="en-NZ"/>
              </w:rPr>
            </w:pPr>
            <w:r w:rsidRPr="009E5C67">
              <w:rPr>
                <w:b/>
                <w:lang w:val="en-NZ"/>
              </w:rPr>
              <w:t>Definition</w:t>
            </w:r>
          </w:p>
        </w:tc>
        <w:tc>
          <w:tcPr>
            <w:tcW w:w="3858" w:type="pct"/>
            <w:gridSpan w:val="3"/>
          </w:tcPr>
          <w:p w14:paraId="31E149AB" w14:textId="77777777" w:rsidR="009E5C67" w:rsidRPr="009E5C67" w:rsidRDefault="009E5C67" w:rsidP="009E5C67">
            <w:pPr>
              <w:spacing w:before="0" w:after="160"/>
              <w:rPr>
                <w:lang w:val="en-NZ"/>
              </w:rPr>
            </w:pPr>
            <w:r w:rsidRPr="009E5C67">
              <w:rPr>
                <w:lang w:val="en-NZ"/>
              </w:rPr>
              <w:t>The New Zealand Business Number issued to the supplier by the relevant national authority.</w:t>
            </w:r>
          </w:p>
        </w:tc>
      </w:tr>
      <w:tr w:rsidR="009E5C67" w:rsidRPr="009E5C67" w14:paraId="44750C65" w14:textId="77777777" w:rsidTr="009E5C67">
        <w:tc>
          <w:tcPr>
            <w:tcW w:w="1142" w:type="pct"/>
            <w:shd w:val="clear" w:color="auto" w:fill="F2F2F2" w:themeFill="accent4" w:themeFillShade="F2"/>
          </w:tcPr>
          <w:p w14:paraId="1DCFC43F" w14:textId="77777777" w:rsidR="009E5C67" w:rsidRPr="009E5C67" w:rsidRDefault="009E5C67" w:rsidP="009E5C67">
            <w:pPr>
              <w:spacing w:before="0" w:after="160"/>
              <w:rPr>
                <w:b/>
                <w:lang w:val="en-NZ"/>
              </w:rPr>
            </w:pPr>
            <w:r w:rsidRPr="009E5C67">
              <w:rPr>
                <w:b/>
                <w:lang w:val="en-NZ"/>
              </w:rPr>
              <w:t>Purpose</w:t>
            </w:r>
          </w:p>
        </w:tc>
        <w:tc>
          <w:tcPr>
            <w:tcW w:w="3858" w:type="pct"/>
            <w:gridSpan w:val="3"/>
          </w:tcPr>
          <w:p w14:paraId="46A85FEE" w14:textId="77777777" w:rsidR="009E5C67" w:rsidRPr="009E5C67" w:rsidRDefault="009E5C67" w:rsidP="009E5C67">
            <w:pPr>
              <w:spacing w:before="0" w:after="160"/>
              <w:rPr>
                <w:lang w:val="en-NZ"/>
              </w:rPr>
            </w:pPr>
            <w:r w:rsidRPr="009E5C67">
              <w:rPr>
                <w:lang w:val="en-NZ"/>
              </w:rPr>
              <w:t>Alternative search key for suppliers particularly for payable transactions.</w:t>
            </w:r>
          </w:p>
        </w:tc>
      </w:tr>
      <w:tr w:rsidR="009E5C67" w:rsidRPr="009E5C67" w14:paraId="1AE6D5E5" w14:textId="77777777" w:rsidTr="009E5C67">
        <w:tc>
          <w:tcPr>
            <w:tcW w:w="1142" w:type="pct"/>
            <w:shd w:val="clear" w:color="auto" w:fill="F2F2F2" w:themeFill="accent4" w:themeFillShade="F2"/>
          </w:tcPr>
          <w:p w14:paraId="59695DD9" w14:textId="77777777" w:rsidR="009E5C67" w:rsidRPr="009E5C67" w:rsidRDefault="009E5C67" w:rsidP="009E5C67">
            <w:pPr>
              <w:spacing w:before="0" w:after="160"/>
              <w:rPr>
                <w:b/>
                <w:lang w:val="en-NZ"/>
              </w:rPr>
            </w:pPr>
            <w:r w:rsidRPr="009E5C67">
              <w:rPr>
                <w:b/>
                <w:lang w:val="en-NZ"/>
              </w:rPr>
              <w:t>Use case</w:t>
            </w:r>
          </w:p>
        </w:tc>
        <w:tc>
          <w:tcPr>
            <w:tcW w:w="3858" w:type="pct"/>
            <w:gridSpan w:val="3"/>
          </w:tcPr>
          <w:p w14:paraId="3A4241E6" w14:textId="77777777" w:rsidR="009E5C67" w:rsidRPr="009E5C67" w:rsidRDefault="009E5C67" w:rsidP="009E5C67">
            <w:pPr>
              <w:spacing w:before="0" w:after="160"/>
              <w:rPr>
                <w:lang w:val="en-NZ"/>
              </w:rPr>
            </w:pPr>
            <w:r w:rsidRPr="009E5C67">
              <w:rPr>
                <w:lang w:val="en-NZ"/>
              </w:rPr>
              <w:t>Used to identify a New Zealand registered supplier.</w:t>
            </w:r>
          </w:p>
        </w:tc>
      </w:tr>
      <w:tr w:rsidR="009E5C67" w:rsidRPr="009E5C67" w14:paraId="49B35945" w14:textId="77777777" w:rsidTr="009E5C67">
        <w:tc>
          <w:tcPr>
            <w:tcW w:w="1142" w:type="pct"/>
            <w:shd w:val="clear" w:color="auto" w:fill="F2F2F2" w:themeFill="accent4" w:themeFillShade="F2"/>
          </w:tcPr>
          <w:p w14:paraId="24A874A8" w14:textId="77777777" w:rsidR="009E5C67" w:rsidRPr="009E5C67" w:rsidRDefault="009E5C67" w:rsidP="009E5C67">
            <w:pPr>
              <w:spacing w:before="0" w:after="160"/>
              <w:rPr>
                <w:b/>
                <w:lang w:val="en-NZ"/>
              </w:rPr>
            </w:pPr>
            <w:r w:rsidRPr="009E5C67">
              <w:rPr>
                <w:b/>
                <w:lang w:val="en-NZ"/>
              </w:rPr>
              <w:t>Source standards</w:t>
            </w:r>
          </w:p>
        </w:tc>
        <w:tc>
          <w:tcPr>
            <w:tcW w:w="3858" w:type="pct"/>
            <w:gridSpan w:val="3"/>
          </w:tcPr>
          <w:p w14:paraId="6D9008ED" w14:textId="77777777" w:rsidR="009E5C67" w:rsidRPr="009E5C67" w:rsidRDefault="00000000" w:rsidP="009E5C67">
            <w:pPr>
              <w:spacing w:before="0" w:after="160"/>
              <w:rPr>
                <w:lang w:val="en-NZ"/>
              </w:rPr>
            </w:pPr>
            <w:hyperlink r:id="rId47" w:history="1">
              <w:r w:rsidR="009E5C67" w:rsidRPr="009E5C67">
                <w:rPr>
                  <w:rStyle w:val="Hyperlink"/>
                  <w:b/>
                  <w:lang w:val="en-NZ"/>
                </w:rPr>
                <w:t>https://www.nzbn.govt.nz</w:t>
              </w:r>
            </w:hyperlink>
          </w:p>
        </w:tc>
      </w:tr>
      <w:tr w:rsidR="009E5C67" w:rsidRPr="009E5C67" w14:paraId="7B50577D" w14:textId="77777777" w:rsidTr="009E5C67">
        <w:tc>
          <w:tcPr>
            <w:tcW w:w="1142" w:type="pct"/>
            <w:shd w:val="clear" w:color="auto" w:fill="F2F2F2" w:themeFill="accent4" w:themeFillShade="F2"/>
          </w:tcPr>
          <w:p w14:paraId="00747893" w14:textId="77777777" w:rsidR="009E5C67" w:rsidRPr="009E5C67" w:rsidRDefault="009E5C67" w:rsidP="009E5C67">
            <w:pPr>
              <w:spacing w:before="0" w:after="160"/>
              <w:rPr>
                <w:b/>
                <w:lang w:val="en-NZ"/>
              </w:rPr>
            </w:pPr>
            <w:r w:rsidRPr="009E5C67">
              <w:rPr>
                <w:b/>
                <w:lang w:val="en-NZ"/>
              </w:rPr>
              <w:t>Authoritative source</w:t>
            </w:r>
          </w:p>
        </w:tc>
        <w:tc>
          <w:tcPr>
            <w:tcW w:w="3858" w:type="pct"/>
            <w:gridSpan w:val="3"/>
          </w:tcPr>
          <w:p w14:paraId="0F423DFA" w14:textId="77777777" w:rsidR="009E5C67" w:rsidRPr="009E5C67" w:rsidRDefault="009E5C67" w:rsidP="009E5C67">
            <w:pPr>
              <w:spacing w:before="0" w:after="160"/>
              <w:rPr>
                <w:lang w:val="en-NZ"/>
              </w:rPr>
            </w:pPr>
            <w:r w:rsidRPr="009E5C67">
              <w:rPr>
                <w:lang w:val="en-NZ"/>
              </w:rPr>
              <w:t>Supplier, NZBN</w:t>
            </w:r>
          </w:p>
        </w:tc>
      </w:tr>
      <w:tr w:rsidR="009E5C67" w:rsidRPr="009E5C67" w14:paraId="7F02D05D" w14:textId="77777777" w:rsidTr="009E5C67">
        <w:tc>
          <w:tcPr>
            <w:tcW w:w="1142" w:type="pct"/>
            <w:shd w:val="clear" w:color="auto" w:fill="F2F2F2" w:themeFill="accent4" w:themeFillShade="F2"/>
          </w:tcPr>
          <w:p w14:paraId="5439608A" w14:textId="77777777" w:rsidR="009E5C67" w:rsidRPr="009E5C67" w:rsidRDefault="009E5C67" w:rsidP="009E5C67">
            <w:pPr>
              <w:spacing w:before="0" w:after="160"/>
              <w:rPr>
                <w:b/>
                <w:lang w:val="en-NZ"/>
              </w:rPr>
            </w:pPr>
            <w:r w:rsidRPr="009E5C67">
              <w:rPr>
                <w:b/>
                <w:lang w:val="en-NZ"/>
              </w:rPr>
              <w:t>Data type</w:t>
            </w:r>
          </w:p>
        </w:tc>
        <w:tc>
          <w:tcPr>
            <w:tcW w:w="1053" w:type="pct"/>
          </w:tcPr>
          <w:p w14:paraId="3839759C" w14:textId="77777777" w:rsidR="009E5C67" w:rsidRPr="009E5C67" w:rsidRDefault="009E5C67" w:rsidP="009E5C67">
            <w:pPr>
              <w:spacing w:before="0" w:after="160"/>
              <w:rPr>
                <w:lang w:val="en-NZ"/>
              </w:rPr>
            </w:pPr>
            <w:r w:rsidRPr="009E5C67">
              <w:rPr>
                <w:lang w:val="en-NZ"/>
              </w:rPr>
              <w:t>Numeric (N)</w:t>
            </w:r>
          </w:p>
        </w:tc>
        <w:tc>
          <w:tcPr>
            <w:tcW w:w="1324" w:type="pct"/>
            <w:shd w:val="clear" w:color="auto" w:fill="F2F2F2" w:themeFill="accent4" w:themeFillShade="F2"/>
          </w:tcPr>
          <w:p w14:paraId="0F61B598" w14:textId="77777777" w:rsidR="009E5C67" w:rsidRPr="009E5C67" w:rsidRDefault="009E5C67" w:rsidP="009E5C67">
            <w:pPr>
              <w:spacing w:before="0" w:after="160"/>
              <w:rPr>
                <w:b/>
                <w:lang w:val="en-NZ"/>
              </w:rPr>
            </w:pPr>
            <w:r w:rsidRPr="009E5C67">
              <w:rPr>
                <w:b/>
                <w:lang w:val="en-NZ"/>
              </w:rPr>
              <w:t>Representational class </w:t>
            </w:r>
          </w:p>
        </w:tc>
        <w:tc>
          <w:tcPr>
            <w:tcW w:w="1481" w:type="pct"/>
          </w:tcPr>
          <w:p w14:paraId="32804C7B" w14:textId="77777777" w:rsidR="009E5C67" w:rsidRPr="009E5C67" w:rsidRDefault="009E5C67" w:rsidP="009E5C67">
            <w:pPr>
              <w:spacing w:before="0" w:after="160"/>
              <w:rPr>
                <w:lang w:val="en-NZ"/>
              </w:rPr>
            </w:pPr>
            <w:r w:rsidRPr="009E5C67">
              <w:rPr>
                <w:lang w:val="en-NZ"/>
              </w:rPr>
              <w:t>Identifier </w:t>
            </w:r>
          </w:p>
        </w:tc>
      </w:tr>
      <w:tr w:rsidR="009E5C67" w:rsidRPr="009E5C67" w14:paraId="5BC7EF6E" w14:textId="77777777" w:rsidTr="009E5C67">
        <w:tc>
          <w:tcPr>
            <w:tcW w:w="1142" w:type="pct"/>
            <w:shd w:val="clear" w:color="auto" w:fill="F2F2F2" w:themeFill="accent4" w:themeFillShade="F2"/>
          </w:tcPr>
          <w:p w14:paraId="2A007D24" w14:textId="77777777" w:rsidR="009E5C67" w:rsidRPr="009E5C67" w:rsidRDefault="009E5C67" w:rsidP="009E5C67">
            <w:pPr>
              <w:spacing w:before="0" w:after="160"/>
              <w:rPr>
                <w:b/>
                <w:lang w:val="en-NZ"/>
              </w:rPr>
            </w:pPr>
            <w:r w:rsidRPr="009E5C67">
              <w:rPr>
                <w:b/>
                <w:lang w:val="en-NZ"/>
              </w:rPr>
              <w:t>Field size</w:t>
            </w:r>
          </w:p>
        </w:tc>
        <w:tc>
          <w:tcPr>
            <w:tcW w:w="1053" w:type="pct"/>
          </w:tcPr>
          <w:p w14:paraId="6FCDA392" w14:textId="77777777" w:rsidR="009E5C67" w:rsidRPr="009E5C67" w:rsidRDefault="009E5C67" w:rsidP="009E5C67">
            <w:pPr>
              <w:spacing w:before="0" w:after="160"/>
              <w:rPr>
                <w:lang w:val="en-NZ"/>
              </w:rPr>
            </w:pPr>
            <w:r w:rsidRPr="009E5C67">
              <w:rPr>
                <w:lang w:val="en-NZ"/>
              </w:rPr>
              <w:t>13</w:t>
            </w:r>
          </w:p>
        </w:tc>
        <w:tc>
          <w:tcPr>
            <w:tcW w:w="1324" w:type="pct"/>
            <w:shd w:val="clear" w:color="auto" w:fill="F2F2F2" w:themeFill="accent4" w:themeFillShade="F2"/>
          </w:tcPr>
          <w:p w14:paraId="3F08FB8B" w14:textId="77777777" w:rsidR="009E5C67" w:rsidRPr="009E5C67" w:rsidRDefault="009E5C67" w:rsidP="009E5C67">
            <w:pPr>
              <w:spacing w:before="0" w:after="160"/>
              <w:rPr>
                <w:b/>
                <w:lang w:val="en-NZ"/>
              </w:rPr>
            </w:pPr>
            <w:r w:rsidRPr="009E5C67">
              <w:rPr>
                <w:b/>
                <w:lang w:val="en-NZ"/>
              </w:rPr>
              <w:t>Representational layout </w:t>
            </w:r>
          </w:p>
        </w:tc>
        <w:tc>
          <w:tcPr>
            <w:tcW w:w="1481" w:type="pct"/>
          </w:tcPr>
          <w:p w14:paraId="56A6E5BA" w14:textId="77777777" w:rsidR="009E5C67" w:rsidRPr="009E5C67" w:rsidRDefault="009E5C67" w:rsidP="009E5C67">
            <w:pPr>
              <w:spacing w:before="0" w:after="160"/>
              <w:rPr>
                <w:lang w:val="en-NZ"/>
              </w:rPr>
            </w:pPr>
            <w:r w:rsidRPr="009E5C67">
              <w:rPr>
                <w:lang w:val="en-NZ"/>
              </w:rPr>
              <w:t>N(13)</w:t>
            </w:r>
          </w:p>
        </w:tc>
      </w:tr>
      <w:tr w:rsidR="009E5C67" w:rsidRPr="009E5C67" w14:paraId="4DBAD53C" w14:textId="77777777" w:rsidTr="009E5C67">
        <w:tc>
          <w:tcPr>
            <w:tcW w:w="1142" w:type="pct"/>
            <w:shd w:val="clear" w:color="auto" w:fill="F2F2F2" w:themeFill="accent4" w:themeFillShade="F2"/>
          </w:tcPr>
          <w:p w14:paraId="20392727" w14:textId="77777777" w:rsidR="009E5C67" w:rsidRPr="009E5C67" w:rsidRDefault="009E5C67" w:rsidP="009E5C67">
            <w:pPr>
              <w:spacing w:before="0" w:after="160"/>
              <w:rPr>
                <w:b/>
                <w:lang w:val="en-NZ"/>
              </w:rPr>
            </w:pPr>
            <w:r w:rsidRPr="009E5C67">
              <w:rPr>
                <w:b/>
                <w:lang w:val="en-NZ"/>
              </w:rPr>
              <w:t>Value domain</w:t>
            </w:r>
          </w:p>
        </w:tc>
        <w:tc>
          <w:tcPr>
            <w:tcW w:w="3858" w:type="pct"/>
            <w:gridSpan w:val="3"/>
          </w:tcPr>
          <w:p w14:paraId="4B9FD4FD" w14:textId="77777777" w:rsidR="009E5C67" w:rsidRPr="009E5C67" w:rsidRDefault="009E5C67" w:rsidP="009E5C67">
            <w:pPr>
              <w:spacing w:before="0" w:after="160"/>
              <w:rPr>
                <w:lang w:val="en-NZ"/>
              </w:rPr>
            </w:pPr>
            <w:r w:rsidRPr="009E5C67">
              <w:rPr>
                <w:lang w:val="en-NZ"/>
              </w:rPr>
              <w:t xml:space="preserve"> -</w:t>
            </w:r>
          </w:p>
        </w:tc>
      </w:tr>
      <w:tr w:rsidR="009E5C67" w:rsidRPr="009E5C67" w14:paraId="3BC986D9" w14:textId="77777777" w:rsidTr="009E5C67">
        <w:tc>
          <w:tcPr>
            <w:tcW w:w="1142" w:type="pct"/>
            <w:shd w:val="clear" w:color="auto" w:fill="F2F2F2" w:themeFill="accent4" w:themeFillShade="F2"/>
          </w:tcPr>
          <w:p w14:paraId="13934B25" w14:textId="77777777" w:rsidR="009E5C67" w:rsidRPr="009E5C67" w:rsidRDefault="009E5C67" w:rsidP="009E5C67">
            <w:pPr>
              <w:spacing w:before="0" w:after="160"/>
              <w:rPr>
                <w:b/>
                <w:lang w:val="en-NZ"/>
              </w:rPr>
            </w:pPr>
            <w:r w:rsidRPr="009E5C67">
              <w:rPr>
                <w:b/>
                <w:lang w:val="en-NZ"/>
              </w:rPr>
              <w:t>Obligation</w:t>
            </w:r>
          </w:p>
        </w:tc>
        <w:tc>
          <w:tcPr>
            <w:tcW w:w="3858" w:type="pct"/>
            <w:gridSpan w:val="3"/>
          </w:tcPr>
          <w:p w14:paraId="14B696F2" w14:textId="77777777" w:rsidR="009E5C67" w:rsidRPr="009E5C67" w:rsidRDefault="009E5C67" w:rsidP="009E5C67">
            <w:pPr>
              <w:spacing w:before="0" w:after="160"/>
              <w:rPr>
                <w:lang w:val="en-NZ"/>
              </w:rPr>
            </w:pPr>
            <w:r w:rsidRPr="009E5C67">
              <w:rPr>
                <w:lang w:val="en-NZ"/>
              </w:rPr>
              <w:t>Mandatory when the supplier entity is a New Zealand registered business.</w:t>
            </w:r>
          </w:p>
        </w:tc>
      </w:tr>
      <w:tr w:rsidR="009E5C67" w:rsidRPr="009E5C67" w14:paraId="56B3A5CC" w14:textId="77777777" w:rsidTr="009E5C67">
        <w:tc>
          <w:tcPr>
            <w:tcW w:w="1142" w:type="pct"/>
            <w:shd w:val="clear" w:color="auto" w:fill="F2F2F2" w:themeFill="accent4" w:themeFillShade="F2"/>
          </w:tcPr>
          <w:p w14:paraId="3D4710DE" w14:textId="77777777" w:rsidR="009E5C67" w:rsidRPr="009E5C67" w:rsidRDefault="009E5C67" w:rsidP="009E5C67">
            <w:pPr>
              <w:spacing w:before="0" w:after="160"/>
              <w:rPr>
                <w:b/>
                <w:lang w:val="en-NZ"/>
              </w:rPr>
            </w:pPr>
            <w:r w:rsidRPr="009E5C67">
              <w:rPr>
                <w:b/>
                <w:lang w:val="en-NZ"/>
              </w:rPr>
              <w:t>Guide for use</w:t>
            </w:r>
          </w:p>
        </w:tc>
        <w:tc>
          <w:tcPr>
            <w:tcW w:w="3858" w:type="pct"/>
            <w:gridSpan w:val="3"/>
          </w:tcPr>
          <w:p w14:paraId="6A5EECE9" w14:textId="77777777" w:rsidR="009E5C67" w:rsidRPr="009E5C67" w:rsidRDefault="009E5C67" w:rsidP="009E5C67">
            <w:pPr>
              <w:spacing w:before="0" w:after="160"/>
              <w:rPr>
                <w:lang w:val="en-NZ"/>
              </w:rPr>
            </w:pPr>
            <w:r w:rsidRPr="009E5C67">
              <w:rPr>
                <w:lang w:val="en-NZ"/>
              </w:rPr>
              <w:t>Not required if it is not a New Zealand business or if the supplier does not have an NZBN number.</w:t>
            </w:r>
          </w:p>
        </w:tc>
      </w:tr>
    </w:tbl>
    <w:p w14:paraId="44EC6651" w14:textId="77777777" w:rsidR="009E5C67" w:rsidRPr="009E5C67" w:rsidRDefault="009E5C67" w:rsidP="009E5C67">
      <w:pPr>
        <w:pStyle w:val="Heading4"/>
      </w:pPr>
      <w:bookmarkStart w:id="48" w:name="_Toc58242029"/>
      <w:r w:rsidRPr="009E5C67">
        <w:t>Australian Business Number (ABN)</w:t>
      </w:r>
      <w:bookmarkEnd w:id="48"/>
    </w:p>
    <w:tbl>
      <w:tblPr>
        <w:tblStyle w:val="TableGrid"/>
        <w:tblW w:w="5000" w:type="pct"/>
        <w:tblLook w:val="0000" w:firstRow="0" w:lastRow="0" w:firstColumn="0" w:lastColumn="0" w:noHBand="0" w:noVBand="0"/>
      </w:tblPr>
      <w:tblGrid>
        <w:gridCol w:w="2061"/>
        <w:gridCol w:w="1899"/>
        <w:gridCol w:w="2387"/>
        <w:gridCol w:w="2669"/>
      </w:tblGrid>
      <w:tr w:rsidR="009E5C67" w:rsidRPr="009E5C67" w14:paraId="73F50DB0" w14:textId="77777777" w:rsidTr="009E5C67">
        <w:tc>
          <w:tcPr>
            <w:tcW w:w="1143" w:type="pct"/>
            <w:shd w:val="clear" w:color="auto" w:fill="F2F2F2" w:themeFill="accent4" w:themeFillShade="F2"/>
          </w:tcPr>
          <w:p w14:paraId="3C1DF7C9" w14:textId="77777777" w:rsidR="009E5C67" w:rsidRPr="009E5C67" w:rsidRDefault="009E5C67" w:rsidP="009E5C67">
            <w:pPr>
              <w:spacing w:before="0" w:after="160"/>
              <w:rPr>
                <w:b/>
                <w:lang w:val="en-NZ"/>
              </w:rPr>
            </w:pPr>
            <w:r w:rsidRPr="009E5C67">
              <w:rPr>
                <w:b/>
                <w:lang w:val="en-NZ"/>
              </w:rPr>
              <w:t>Name</w:t>
            </w:r>
          </w:p>
        </w:tc>
        <w:tc>
          <w:tcPr>
            <w:tcW w:w="3857" w:type="pct"/>
            <w:gridSpan w:val="3"/>
          </w:tcPr>
          <w:p w14:paraId="64B7A2FF" w14:textId="77777777" w:rsidR="009E5C67" w:rsidRPr="009E5C67" w:rsidRDefault="009E5C67" w:rsidP="009E5C67">
            <w:pPr>
              <w:spacing w:before="0" w:after="160"/>
              <w:rPr>
                <w:lang w:val="en-NZ"/>
              </w:rPr>
            </w:pPr>
            <w:r w:rsidRPr="009E5C67">
              <w:rPr>
                <w:lang w:val="en-NZ"/>
              </w:rPr>
              <w:t>Australian Business Number (ABN)</w:t>
            </w:r>
          </w:p>
        </w:tc>
      </w:tr>
      <w:tr w:rsidR="009E5C67" w:rsidRPr="009E5C67" w14:paraId="79CE5F48" w14:textId="77777777" w:rsidTr="009E5C67">
        <w:tc>
          <w:tcPr>
            <w:tcW w:w="1143" w:type="pct"/>
            <w:shd w:val="clear" w:color="auto" w:fill="F2F2F2" w:themeFill="accent4" w:themeFillShade="F2"/>
          </w:tcPr>
          <w:p w14:paraId="1B1B1F36" w14:textId="77777777" w:rsidR="009E5C67" w:rsidRPr="009E5C67" w:rsidRDefault="009E5C67" w:rsidP="009E5C67">
            <w:pPr>
              <w:spacing w:before="0" w:after="160"/>
              <w:rPr>
                <w:b/>
                <w:lang w:val="en-NZ"/>
              </w:rPr>
            </w:pPr>
            <w:r w:rsidRPr="009E5C67">
              <w:rPr>
                <w:b/>
                <w:lang w:val="en-NZ"/>
              </w:rPr>
              <w:t>Definition</w:t>
            </w:r>
          </w:p>
        </w:tc>
        <w:tc>
          <w:tcPr>
            <w:tcW w:w="3857" w:type="pct"/>
            <w:gridSpan w:val="3"/>
          </w:tcPr>
          <w:p w14:paraId="7A892145" w14:textId="77777777" w:rsidR="009E5C67" w:rsidRPr="009E5C67" w:rsidRDefault="009E5C67" w:rsidP="009E5C67">
            <w:pPr>
              <w:spacing w:before="0" w:after="160"/>
              <w:rPr>
                <w:lang w:val="en-NZ"/>
              </w:rPr>
            </w:pPr>
            <w:r w:rsidRPr="009E5C67">
              <w:rPr>
                <w:lang w:val="en-NZ"/>
              </w:rPr>
              <w:t>The Australian Business Number issued to the supplier by the relevant national authority</w:t>
            </w:r>
            <w:r w:rsidRPr="009E5C67">
              <w:rPr>
                <w:lang w:val="en-NZ"/>
              </w:rPr>
              <w:tab/>
            </w:r>
          </w:p>
        </w:tc>
      </w:tr>
      <w:tr w:rsidR="009E5C67" w:rsidRPr="009E5C67" w14:paraId="5B4B8A7B" w14:textId="77777777" w:rsidTr="009E5C67">
        <w:tc>
          <w:tcPr>
            <w:tcW w:w="1143" w:type="pct"/>
            <w:shd w:val="clear" w:color="auto" w:fill="F2F2F2" w:themeFill="accent4" w:themeFillShade="F2"/>
          </w:tcPr>
          <w:p w14:paraId="7D2A39E0" w14:textId="77777777" w:rsidR="009E5C67" w:rsidRPr="009E5C67" w:rsidRDefault="009E5C67" w:rsidP="009E5C67">
            <w:pPr>
              <w:spacing w:before="0" w:after="160"/>
              <w:rPr>
                <w:b/>
                <w:lang w:val="en-NZ"/>
              </w:rPr>
            </w:pPr>
            <w:r w:rsidRPr="009E5C67">
              <w:rPr>
                <w:b/>
                <w:lang w:val="en-NZ"/>
              </w:rPr>
              <w:t>Purpose</w:t>
            </w:r>
          </w:p>
        </w:tc>
        <w:tc>
          <w:tcPr>
            <w:tcW w:w="3857" w:type="pct"/>
            <w:gridSpan w:val="3"/>
          </w:tcPr>
          <w:p w14:paraId="57FB35CB" w14:textId="77777777" w:rsidR="009E5C67" w:rsidRPr="009E5C67" w:rsidRDefault="009E5C67" w:rsidP="009E5C67">
            <w:pPr>
              <w:spacing w:before="0" w:after="160"/>
              <w:rPr>
                <w:lang w:val="en-NZ"/>
              </w:rPr>
            </w:pPr>
            <w:r w:rsidRPr="009E5C67">
              <w:rPr>
                <w:lang w:val="en-NZ"/>
              </w:rPr>
              <w:t>Alternative search key for suppliers particularly for payable transactions</w:t>
            </w:r>
          </w:p>
        </w:tc>
      </w:tr>
      <w:tr w:rsidR="009E5C67" w:rsidRPr="009E5C67" w14:paraId="40EE5726" w14:textId="77777777" w:rsidTr="009E5C67">
        <w:tc>
          <w:tcPr>
            <w:tcW w:w="1143" w:type="pct"/>
            <w:shd w:val="clear" w:color="auto" w:fill="F2F2F2" w:themeFill="accent4" w:themeFillShade="F2"/>
          </w:tcPr>
          <w:p w14:paraId="7C0C7370" w14:textId="77777777" w:rsidR="009E5C67" w:rsidRPr="009E5C67" w:rsidRDefault="009E5C67" w:rsidP="009E5C67">
            <w:pPr>
              <w:spacing w:before="0" w:after="160"/>
              <w:rPr>
                <w:b/>
                <w:lang w:val="en-NZ"/>
              </w:rPr>
            </w:pPr>
            <w:r w:rsidRPr="009E5C67">
              <w:rPr>
                <w:b/>
                <w:lang w:val="en-NZ"/>
              </w:rPr>
              <w:t>Use case</w:t>
            </w:r>
          </w:p>
        </w:tc>
        <w:tc>
          <w:tcPr>
            <w:tcW w:w="3857" w:type="pct"/>
            <w:gridSpan w:val="3"/>
          </w:tcPr>
          <w:p w14:paraId="04B578F7" w14:textId="77777777" w:rsidR="009E5C67" w:rsidRPr="009E5C67" w:rsidRDefault="009E5C67" w:rsidP="009E5C67">
            <w:pPr>
              <w:spacing w:before="0" w:after="160"/>
              <w:rPr>
                <w:lang w:val="en-NZ"/>
              </w:rPr>
            </w:pPr>
            <w:r w:rsidRPr="009E5C67">
              <w:rPr>
                <w:lang w:val="en-NZ"/>
              </w:rPr>
              <w:t>Used to identify an Australian registered supplier</w:t>
            </w:r>
          </w:p>
        </w:tc>
      </w:tr>
      <w:tr w:rsidR="009E5C67" w:rsidRPr="009E5C67" w14:paraId="6AFE6520" w14:textId="77777777" w:rsidTr="009E5C67">
        <w:tc>
          <w:tcPr>
            <w:tcW w:w="1143" w:type="pct"/>
            <w:shd w:val="clear" w:color="auto" w:fill="F2F2F2" w:themeFill="accent4" w:themeFillShade="F2"/>
          </w:tcPr>
          <w:p w14:paraId="12922838" w14:textId="77777777" w:rsidR="009E5C67" w:rsidRPr="009E5C67" w:rsidRDefault="009E5C67" w:rsidP="009E5C67">
            <w:pPr>
              <w:spacing w:before="0" w:after="160"/>
              <w:rPr>
                <w:b/>
                <w:lang w:val="en-NZ"/>
              </w:rPr>
            </w:pPr>
            <w:r w:rsidRPr="009E5C67">
              <w:rPr>
                <w:b/>
                <w:lang w:val="en-NZ"/>
              </w:rPr>
              <w:t>Source standards</w:t>
            </w:r>
          </w:p>
        </w:tc>
        <w:tc>
          <w:tcPr>
            <w:tcW w:w="3857" w:type="pct"/>
            <w:gridSpan w:val="3"/>
          </w:tcPr>
          <w:p w14:paraId="0C1DB6E7" w14:textId="77777777" w:rsidR="009E5C67" w:rsidRPr="009E5C67" w:rsidRDefault="009E5C67" w:rsidP="009E5C67">
            <w:pPr>
              <w:spacing w:before="0" w:after="160"/>
              <w:rPr>
                <w:lang w:val="en-NZ"/>
              </w:rPr>
            </w:pPr>
            <w:r w:rsidRPr="009E5C67">
              <w:rPr>
                <w:b/>
                <w:lang w:val="en-NZ"/>
              </w:rPr>
              <w:t>https://register.business.gov.au/registration/type</w:t>
            </w:r>
          </w:p>
        </w:tc>
      </w:tr>
      <w:tr w:rsidR="009E5C67" w:rsidRPr="009E5C67" w14:paraId="7C9744A9" w14:textId="77777777" w:rsidTr="009E5C67">
        <w:tc>
          <w:tcPr>
            <w:tcW w:w="1143" w:type="pct"/>
            <w:shd w:val="clear" w:color="auto" w:fill="F2F2F2" w:themeFill="accent4" w:themeFillShade="F2"/>
          </w:tcPr>
          <w:p w14:paraId="3C7A7915" w14:textId="77777777" w:rsidR="009E5C67" w:rsidRPr="009E5C67" w:rsidRDefault="009E5C67" w:rsidP="009E5C67">
            <w:pPr>
              <w:spacing w:before="0" w:after="160"/>
              <w:rPr>
                <w:b/>
                <w:lang w:val="en-NZ"/>
              </w:rPr>
            </w:pPr>
            <w:r w:rsidRPr="009E5C67">
              <w:rPr>
                <w:b/>
                <w:lang w:val="en-NZ"/>
              </w:rPr>
              <w:t>Authoritative source</w:t>
            </w:r>
          </w:p>
        </w:tc>
        <w:tc>
          <w:tcPr>
            <w:tcW w:w="3857" w:type="pct"/>
            <w:gridSpan w:val="3"/>
          </w:tcPr>
          <w:p w14:paraId="4183E93B" w14:textId="77777777" w:rsidR="009E5C67" w:rsidRPr="009E5C67" w:rsidRDefault="009E5C67" w:rsidP="009E5C67">
            <w:pPr>
              <w:spacing w:before="0" w:after="160"/>
              <w:rPr>
                <w:lang w:val="en-NZ"/>
              </w:rPr>
            </w:pPr>
            <w:r w:rsidRPr="009E5C67">
              <w:rPr>
                <w:lang w:val="en-NZ"/>
              </w:rPr>
              <w:t>Supplier</w:t>
            </w:r>
          </w:p>
        </w:tc>
      </w:tr>
      <w:tr w:rsidR="009E5C67" w:rsidRPr="009E5C67" w14:paraId="4FD320FF" w14:textId="77777777" w:rsidTr="009E5C67">
        <w:tc>
          <w:tcPr>
            <w:tcW w:w="1143" w:type="pct"/>
            <w:shd w:val="clear" w:color="auto" w:fill="F2F2F2" w:themeFill="accent4" w:themeFillShade="F2"/>
          </w:tcPr>
          <w:p w14:paraId="52320B7E" w14:textId="77777777" w:rsidR="009E5C67" w:rsidRPr="009E5C67" w:rsidRDefault="009E5C67" w:rsidP="009E5C67">
            <w:pPr>
              <w:spacing w:before="0" w:after="160"/>
              <w:rPr>
                <w:b/>
                <w:lang w:val="en-NZ"/>
              </w:rPr>
            </w:pPr>
            <w:r w:rsidRPr="009E5C67">
              <w:rPr>
                <w:b/>
                <w:lang w:val="en-NZ"/>
              </w:rPr>
              <w:t>Data type</w:t>
            </w:r>
          </w:p>
        </w:tc>
        <w:tc>
          <w:tcPr>
            <w:tcW w:w="1053" w:type="pct"/>
          </w:tcPr>
          <w:p w14:paraId="64EFC39A" w14:textId="77777777" w:rsidR="009E5C67" w:rsidRPr="009E5C67" w:rsidRDefault="009E5C67" w:rsidP="009E5C67">
            <w:pPr>
              <w:spacing w:before="0" w:after="160"/>
              <w:rPr>
                <w:lang w:val="en-NZ"/>
              </w:rPr>
            </w:pPr>
            <w:r w:rsidRPr="009E5C67">
              <w:rPr>
                <w:lang w:val="en-NZ"/>
              </w:rPr>
              <w:t>Numeric (N) </w:t>
            </w:r>
          </w:p>
        </w:tc>
        <w:tc>
          <w:tcPr>
            <w:tcW w:w="1324" w:type="pct"/>
            <w:shd w:val="clear" w:color="auto" w:fill="F2F2F2" w:themeFill="accent4" w:themeFillShade="F2"/>
          </w:tcPr>
          <w:p w14:paraId="5D2FDB30" w14:textId="77777777" w:rsidR="009E5C67" w:rsidRPr="009E5C67" w:rsidRDefault="009E5C67" w:rsidP="009E5C67">
            <w:pPr>
              <w:spacing w:before="0" w:after="160"/>
              <w:rPr>
                <w:b/>
                <w:lang w:val="en-NZ"/>
              </w:rPr>
            </w:pPr>
            <w:r w:rsidRPr="009E5C67">
              <w:rPr>
                <w:b/>
                <w:lang w:val="en-NZ"/>
              </w:rPr>
              <w:t>Representational class </w:t>
            </w:r>
          </w:p>
        </w:tc>
        <w:tc>
          <w:tcPr>
            <w:tcW w:w="1481" w:type="pct"/>
          </w:tcPr>
          <w:p w14:paraId="0FF89E07" w14:textId="77777777" w:rsidR="009E5C67" w:rsidRPr="009E5C67" w:rsidRDefault="009E5C67" w:rsidP="009E5C67">
            <w:pPr>
              <w:spacing w:before="0" w:after="160"/>
              <w:rPr>
                <w:lang w:val="en-NZ"/>
              </w:rPr>
            </w:pPr>
            <w:r w:rsidRPr="009E5C67">
              <w:rPr>
                <w:lang w:val="en-NZ"/>
              </w:rPr>
              <w:t>Identifier </w:t>
            </w:r>
          </w:p>
        </w:tc>
      </w:tr>
      <w:tr w:rsidR="009E5C67" w:rsidRPr="009E5C67" w14:paraId="59F4048E" w14:textId="77777777" w:rsidTr="009E5C67">
        <w:tc>
          <w:tcPr>
            <w:tcW w:w="1143" w:type="pct"/>
            <w:shd w:val="clear" w:color="auto" w:fill="F2F2F2" w:themeFill="accent4" w:themeFillShade="F2"/>
          </w:tcPr>
          <w:p w14:paraId="71A5C826" w14:textId="77777777" w:rsidR="009E5C67" w:rsidRPr="009E5C67" w:rsidRDefault="009E5C67" w:rsidP="009E5C67">
            <w:pPr>
              <w:spacing w:before="0" w:after="160"/>
              <w:rPr>
                <w:b/>
                <w:lang w:val="en-NZ"/>
              </w:rPr>
            </w:pPr>
            <w:r w:rsidRPr="009E5C67">
              <w:rPr>
                <w:b/>
                <w:lang w:val="en-NZ"/>
              </w:rPr>
              <w:t>Field size</w:t>
            </w:r>
          </w:p>
        </w:tc>
        <w:tc>
          <w:tcPr>
            <w:tcW w:w="1053" w:type="pct"/>
          </w:tcPr>
          <w:p w14:paraId="7FFC611F" w14:textId="77777777" w:rsidR="009E5C67" w:rsidRPr="009E5C67" w:rsidRDefault="009E5C67" w:rsidP="009E5C67">
            <w:pPr>
              <w:spacing w:before="0" w:after="160"/>
              <w:rPr>
                <w:lang w:val="en-NZ"/>
              </w:rPr>
            </w:pPr>
            <w:r w:rsidRPr="009E5C67">
              <w:rPr>
                <w:lang w:val="en-NZ"/>
              </w:rPr>
              <w:t>13</w:t>
            </w:r>
          </w:p>
        </w:tc>
        <w:tc>
          <w:tcPr>
            <w:tcW w:w="1324" w:type="pct"/>
            <w:shd w:val="clear" w:color="auto" w:fill="F2F2F2" w:themeFill="accent4" w:themeFillShade="F2"/>
          </w:tcPr>
          <w:p w14:paraId="1026E444" w14:textId="77777777" w:rsidR="009E5C67" w:rsidRPr="009E5C67" w:rsidRDefault="009E5C67" w:rsidP="009E5C67">
            <w:pPr>
              <w:spacing w:before="0" w:after="160"/>
              <w:rPr>
                <w:b/>
                <w:lang w:val="en-NZ"/>
              </w:rPr>
            </w:pPr>
            <w:r w:rsidRPr="009E5C67">
              <w:rPr>
                <w:b/>
                <w:lang w:val="en-NZ"/>
              </w:rPr>
              <w:t>Representational layout </w:t>
            </w:r>
          </w:p>
        </w:tc>
        <w:tc>
          <w:tcPr>
            <w:tcW w:w="1481" w:type="pct"/>
          </w:tcPr>
          <w:p w14:paraId="3F0FBDE0" w14:textId="77777777" w:rsidR="009E5C67" w:rsidRPr="009E5C67" w:rsidRDefault="009E5C67" w:rsidP="009E5C67">
            <w:pPr>
              <w:spacing w:before="0" w:after="160"/>
              <w:rPr>
                <w:lang w:val="en-NZ"/>
              </w:rPr>
            </w:pPr>
            <w:r w:rsidRPr="009E5C67">
              <w:rPr>
                <w:lang w:val="en-NZ"/>
              </w:rPr>
              <w:t>N(13)</w:t>
            </w:r>
          </w:p>
        </w:tc>
      </w:tr>
      <w:tr w:rsidR="009E5C67" w:rsidRPr="009E5C67" w14:paraId="53C41E4C" w14:textId="77777777" w:rsidTr="009E5C67">
        <w:tc>
          <w:tcPr>
            <w:tcW w:w="1143" w:type="pct"/>
            <w:shd w:val="clear" w:color="auto" w:fill="F2F2F2" w:themeFill="accent4" w:themeFillShade="F2"/>
          </w:tcPr>
          <w:p w14:paraId="015F8EB0" w14:textId="77777777" w:rsidR="009E5C67" w:rsidRPr="009E5C67" w:rsidRDefault="009E5C67" w:rsidP="009E5C67">
            <w:pPr>
              <w:spacing w:before="0" w:after="160"/>
              <w:rPr>
                <w:b/>
                <w:lang w:val="en-NZ"/>
              </w:rPr>
            </w:pPr>
            <w:r w:rsidRPr="009E5C67">
              <w:rPr>
                <w:b/>
                <w:lang w:val="en-NZ"/>
              </w:rPr>
              <w:t>Value domain</w:t>
            </w:r>
          </w:p>
        </w:tc>
        <w:tc>
          <w:tcPr>
            <w:tcW w:w="3857" w:type="pct"/>
            <w:gridSpan w:val="3"/>
          </w:tcPr>
          <w:p w14:paraId="49F193E9" w14:textId="77777777" w:rsidR="009E5C67" w:rsidRPr="009E5C67" w:rsidRDefault="009E5C67" w:rsidP="009E5C67">
            <w:pPr>
              <w:spacing w:before="0" w:after="160"/>
              <w:rPr>
                <w:lang w:val="en-NZ"/>
              </w:rPr>
            </w:pPr>
            <w:r w:rsidRPr="009E5C67">
              <w:rPr>
                <w:lang w:val="en-NZ"/>
              </w:rPr>
              <w:t xml:space="preserve"> -</w:t>
            </w:r>
          </w:p>
        </w:tc>
      </w:tr>
      <w:tr w:rsidR="009E5C67" w:rsidRPr="009E5C67" w14:paraId="05CD1A9C" w14:textId="77777777" w:rsidTr="009E5C67">
        <w:tc>
          <w:tcPr>
            <w:tcW w:w="1143" w:type="pct"/>
            <w:shd w:val="clear" w:color="auto" w:fill="F2F2F2" w:themeFill="accent4" w:themeFillShade="F2"/>
          </w:tcPr>
          <w:p w14:paraId="25CB27F2" w14:textId="77777777" w:rsidR="009E5C67" w:rsidRPr="009E5C67" w:rsidRDefault="009E5C67" w:rsidP="009E5C67">
            <w:pPr>
              <w:spacing w:before="0" w:after="160"/>
              <w:rPr>
                <w:b/>
                <w:lang w:val="en-NZ"/>
              </w:rPr>
            </w:pPr>
            <w:r w:rsidRPr="009E5C67">
              <w:rPr>
                <w:b/>
                <w:lang w:val="en-NZ"/>
              </w:rPr>
              <w:t>Obligation</w:t>
            </w:r>
          </w:p>
        </w:tc>
        <w:tc>
          <w:tcPr>
            <w:tcW w:w="3857" w:type="pct"/>
            <w:gridSpan w:val="3"/>
          </w:tcPr>
          <w:p w14:paraId="7DC83CB0" w14:textId="77777777" w:rsidR="009E5C67" w:rsidRPr="009E5C67" w:rsidRDefault="009E5C67" w:rsidP="009E5C67">
            <w:pPr>
              <w:spacing w:before="0" w:after="160"/>
              <w:rPr>
                <w:lang w:val="en-NZ"/>
              </w:rPr>
            </w:pPr>
            <w:r w:rsidRPr="009E5C67">
              <w:rPr>
                <w:lang w:val="en-NZ"/>
              </w:rPr>
              <w:t>Mandatory when the supplier entity is an Australian registered business.</w:t>
            </w:r>
          </w:p>
        </w:tc>
      </w:tr>
      <w:tr w:rsidR="009E5C67" w:rsidRPr="009E5C67" w14:paraId="39DC52BF" w14:textId="77777777" w:rsidTr="009E5C67">
        <w:tc>
          <w:tcPr>
            <w:tcW w:w="1143" w:type="pct"/>
            <w:shd w:val="clear" w:color="auto" w:fill="F2F2F2" w:themeFill="accent4" w:themeFillShade="F2"/>
          </w:tcPr>
          <w:p w14:paraId="28829117" w14:textId="77777777" w:rsidR="009E5C67" w:rsidRPr="009E5C67" w:rsidRDefault="009E5C67" w:rsidP="009E5C67">
            <w:pPr>
              <w:spacing w:before="0" w:after="160"/>
              <w:rPr>
                <w:b/>
                <w:lang w:val="en-NZ"/>
              </w:rPr>
            </w:pPr>
            <w:r w:rsidRPr="009E5C67">
              <w:rPr>
                <w:b/>
                <w:lang w:val="en-NZ"/>
              </w:rPr>
              <w:t>Guide for use</w:t>
            </w:r>
          </w:p>
        </w:tc>
        <w:tc>
          <w:tcPr>
            <w:tcW w:w="3857" w:type="pct"/>
            <w:gridSpan w:val="3"/>
          </w:tcPr>
          <w:p w14:paraId="3404DE99" w14:textId="77777777" w:rsidR="009E5C67" w:rsidRPr="009E5C67" w:rsidRDefault="009E5C67" w:rsidP="009E5C67">
            <w:pPr>
              <w:spacing w:before="0" w:after="160"/>
              <w:rPr>
                <w:lang w:val="en-NZ"/>
              </w:rPr>
            </w:pPr>
            <w:r w:rsidRPr="009E5C67">
              <w:rPr>
                <w:lang w:val="en-NZ"/>
              </w:rPr>
              <w:t>-</w:t>
            </w:r>
          </w:p>
        </w:tc>
      </w:tr>
    </w:tbl>
    <w:p w14:paraId="545F47F2" w14:textId="77777777" w:rsidR="009E5C67" w:rsidRPr="009E5C67" w:rsidRDefault="009E5C67" w:rsidP="009E5C67">
      <w:pPr>
        <w:pStyle w:val="Heading4"/>
      </w:pPr>
      <w:bookmarkStart w:id="49" w:name="_Toc58242030"/>
      <w:r w:rsidRPr="009E5C67">
        <w:t>Information provider GLN</w:t>
      </w:r>
      <w:bookmarkEnd w:id="49"/>
    </w:p>
    <w:tbl>
      <w:tblPr>
        <w:tblStyle w:val="TableGrid"/>
        <w:tblW w:w="5000" w:type="pct"/>
        <w:tblLook w:val="0000" w:firstRow="0" w:lastRow="0" w:firstColumn="0" w:lastColumn="0" w:noHBand="0" w:noVBand="0"/>
      </w:tblPr>
      <w:tblGrid>
        <w:gridCol w:w="2059"/>
        <w:gridCol w:w="1899"/>
        <w:gridCol w:w="2387"/>
        <w:gridCol w:w="2671"/>
      </w:tblGrid>
      <w:tr w:rsidR="009E5C67" w:rsidRPr="009E5C67" w14:paraId="59249882" w14:textId="77777777" w:rsidTr="009E5C67">
        <w:tc>
          <w:tcPr>
            <w:tcW w:w="1142" w:type="pct"/>
            <w:shd w:val="clear" w:color="auto" w:fill="F2F2F2" w:themeFill="accent4" w:themeFillShade="F2"/>
          </w:tcPr>
          <w:p w14:paraId="6657F198" w14:textId="77777777" w:rsidR="009E5C67" w:rsidRPr="009E5C67" w:rsidRDefault="009E5C67" w:rsidP="009E5C67">
            <w:pPr>
              <w:spacing w:before="0" w:after="160"/>
              <w:rPr>
                <w:b/>
                <w:lang w:val="en-NZ"/>
              </w:rPr>
            </w:pPr>
            <w:r w:rsidRPr="009E5C67">
              <w:rPr>
                <w:b/>
                <w:lang w:val="en-NZ"/>
              </w:rPr>
              <w:t>Name</w:t>
            </w:r>
          </w:p>
        </w:tc>
        <w:tc>
          <w:tcPr>
            <w:tcW w:w="3858" w:type="pct"/>
            <w:gridSpan w:val="3"/>
          </w:tcPr>
          <w:p w14:paraId="56DC3686" w14:textId="77777777" w:rsidR="009E5C67" w:rsidRPr="009E5C67" w:rsidRDefault="009E5C67" w:rsidP="009E5C67">
            <w:pPr>
              <w:spacing w:before="0" w:after="160"/>
              <w:rPr>
                <w:lang w:val="en-NZ"/>
              </w:rPr>
            </w:pPr>
            <w:r w:rsidRPr="009E5C67">
              <w:rPr>
                <w:lang w:val="en-NZ"/>
              </w:rPr>
              <w:t>Information provider GLN</w:t>
            </w:r>
          </w:p>
        </w:tc>
      </w:tr>
      <w:tr w:rsidR="009E5C67" w:rsidRPr="009E5C67" w14:paraId="3EFD02B7" w14:textId="77777777" w:rsidTr="009E5C67">
        <w:tc>
          <w:tcPr>
            <w:tcW w:w="1142" w:type="pct"/>
            <w:shd w:val="clear" w:color="auto" w:fill="F2F2F2" w:themeFill="accent4" w:themeFillShade="F2"/>
          </w:tcPr>
          <w:p w14:paraId="6BFB874B" w14:textId="77777777" w:rsidR="009E5C67" w:rsidRPr="009E5C67" w:rsidRDefault="009E5C67" w:rsidP="009E5C67">
            <w:pPr>
              <w:spacing w:before="0" w:after="160"/>
              <w:rPr>
                <w:b/>
                <w:lang w:val="en-NZ"/>
              </w:rPr>
            </w:pPr>
            <w:r w:rsidRPr="009E5C67">
              <w:rPr>
                <w:b/>
                <w:lang w:val="en-NZ"/>
              </w:rPr>
              <w:t>Definition</w:t>
            </w:r>
          </w:p>
        </w:tc>
        <w:tc>
          <w:tcPr>
            <w:tcW w:w="3858" w:type="pct"/>
            <w:gridSpan w:val="3"/>
          </w:tcPr>
          <w:p w14:paraId="2B8240CF" w14:textId="77777777" w:rsidR="009E5C67" w:rsidRPr="009E5C67" w:rsidRDefault="009E5C67" w:rsidP="009E5C67">
            <w:pPr>
              <w:spacing w:before="0" w:after="160"/>
              <w:rPr>
                <w:lang w:val="en-NZ"/>
              </w:rPr>
            </w:pPr>
            <w:r w:rsidRPr="009E5C67">
              <w:rPr>
                <w:lang w:val="en-NZ"/>
              </w:rPr>
              <w:t xml:space="preserve">Unique Global Location Number (GLN) allocated by a GS1 member organisation which identifies the information owner. </w:t>
            </w:r>
          </w:p>
        </w:tc>
      </w:tr>
      <w:tr w:rsidR="009E5C67" w:rsidRPr="009E5C67" w14:paraId="7FEE3A25" w14:textId="77777777" w:rsidTr="009E5C67">
        <w:tc>
          <w:tcPr>
            <w:tcW w:w="1142" w:type="pct"/>
            <w:shd w:val="clear" w:color="auto" w:fill="F2F2F2" w:themeFill="accent4" w:themeFillShade="F2"/>
          </w:tcPr>
          <w:p w14:paraId="0B5E0532" w14:textId="77777777" w:rsidR="009E5C67" w:rsidRPr="009E5C67" w:rsidRDefault="009E5C67" w:rsidP="009E5C67">
            <w:pPr>
              <w:spacing w:before="0" w:after="160"/>
              <w:rPr>
                <w:b/>
                <w:lang w:val="en-NZ"/>
              </w:rPr>
            </w:pPr>
            <w:r w:rsidRPr="009E5C67">
              <w:rPr>
                <w:b/>
                <w:lang w:val="en-NZ"/>
              </w:rPr>
              <w:t>Purpose</w:t>
            </w:r>
          </w:p>
        </w:tc>
        <w:tc>
          <w:tcPr>
            <w:tcW w:w="3858" w:type="pct"/>
            <w:gridSpan w:val="3"/>
          </w:tcPr>
          <w:p w14:paraId="30F9F30E" w14:textId="77777777" w:rsidR="009E5C67" w:rsidRPr="009E5C67" w:rsidRDefault="009E5C67" w:rsidP="009E5C67">
            <w:pPr>
              <w:spacing w:before="0" w:after="160"/>
              <w:rPr>
                <w:lang w:val="en-NZ"/>
              </w:rPr>
            </w:pPr>
            <w:r w:rsidRPr="009E5C67">
              <w:rPr>
                <w:lang w:val="en-NZ"/>
              </w:rPr>
              <w:t xml:space="preserve">To link to GS1 data which contains organisation details of the supplier. </w:t>
            </w:r>
          </w:p>
        </w:tc>
      </w:tr>
      <w:tr w:rsidR="009E5C67" w:rsidRPr="009E5C67" w14:paraId="575455C8" w14:textId="77777777" w:rsidTr="009E5C67">
        <w:tc>
          <w:tcPr>
            <w:tcW w:w="1142" w:type="pct"/>
            <w:shd w:val="clear" w:color="auto" w:fill="F2F2F2" w:themeFill="accent4" w:themeFillShade="F2"/>
          </w:tcPr>
          <w:p w14:paraId="7139AA61" w14:textId="77777777" w:rsidR="009E5C67" w:rsidRPr="009E5C67" w:rsidRDefault="009E5C67" w:rsidP="009E5C67">
            <w:pPr>
              <w:spacing w:before="0" w:after="160"/>
              <w:rPr>
                <w:b/>
                <w:lang w:val="en-NZ"/>
              </w:rPr>
            </w:pPr>
            <w:r w:rsidRPr="009E5C67">
              <w:rPr>
                <w:b/>
                <w:lang w:val="en-NZ"/>
              </w:rPr>
              <w:t>Use case</w:t>
            </w:r>
          </w:p>
        </w:tc>
        <w:tc>
          <w:tcPr>
            <w:tcW w:w="3858" w:type="pct"/>
            <w:gridSpan w:val="3"/>
          </w:tcPr>
          <w:p w14:paraId="4C4A3EB4" w14:textId="77777777" w:rsidR="009E5C67" w:rsidRPr="009E5C67" w:rsidRDefault="009E5C67" w:rsidP="009E5C67">
            <w:pPr>
              <w:spacing w:before="0" w:after="160"/>
              <w:rPr>
                <w:lang w:val="en-NZ"/>
              </w:rPr>
            </w:pPr>
            <w:r w:rsidRPr="009E5C67">
              <w:rPr>
                <w:lang w:val="en-NZ"/>
              </w:rPr>
              <w:t>Used to identify the organisation that provides / publishes the data.</w:t>
            </w:r>
          </w:p>
        </w:tc>
      </w:tr>
      <w:tr w:rsidR="009E5C67" w:rsidRPr="009E5C67" w14:paraId="2873A86D" w14:textId="77777777" w:rsidTr="009E5C67">
        <w:tc>
          <w:tcPr>
            <w:tcW w:w="1142" w:type="pct"/>
            <w:shd w:val="clear" w:color="auto" w:fill="F2F2F2" w:themeFill="accent4" w:themeFillShade="F2"/>
          </w:tcPr>
          <w:p w14:paraId="596BC40E" w14:textId="77777777" w:rsidR="009E5C67" w:rsidRPr="009E5C67" w:rsidRDefault="009E5C67" w:rsidP="009E5C67">
            <w:pPr>
              <w:spacing w:before="0" w:after="160"/>
              <w:rPr>
                <w:b/>
                <w:lang w:val="en-NZ"/>
              </w:rPr>
            </w:pPr>
            <w:r w:rsidRPr="009E5C67">
              <w:rPr>
                <w:b/>
                <w:lang w:val="en-NZ"/>
              </w:rPr>
              <w:t>Source standards</w:t>
            </w:r>
          </w:p>
        </w:tc>
        <w:tc>
          <w:tcPr>
            <w:tcW w:w="3858" w:type="pct"/>
            <w:gridSpan w:val="3"/>
          </w:tcPr>
          <w:p w14:paraId="164D243B" w14:textId="77777777" w:rsidR="009E5C67" w:rsidRPr="009E5C67" w:rsidRDefault="009E5C67" w:rsidP="009E5C67">
            <w:pPr>
              <w:spacing w:before="0" w:after="160"/>
              <w:rPr>
                <w:lang w:val="en-NZ"/>
              </w:rPr>
            </w:pPr>
            <w:r w:rsidRPr="009E5C67">
              <w:rPr>
                <w:lang w:val="en-NZ"/>
              </w:rPr>
              <w:t>GS1: informationProviderOfTradeItem -&gt; gln (numeric, 13)</w:t>
            </w:r>
          </w:p>
        </w:tc>
      </w:tr>
      <w:tr w:rsidR="009E5C67" w:rsidRPr="009E5C67" w14:paraId="7D7C27E6" w14:textId="77777777" w:rsidTr="009E5C67">
        <w:tc>
          <w:tcPr>
            <w:tcW w:w="1142" w:type="pct"/>
            <w:shd w:val="clear" w:color="auto" w:fill="F2F2F2" w:themeFill="accent4" w:themeFillShade="F2"/>
          </w:tcPr>
          <w:p w14:paraId="781131E4" w14:textId="77777777" w:rsidR="009E5C67" w:rsidRPr="009E5C67" w:rsidRDefault="009E5C67" w:rsidP="009E5C67">
            <w:pPr>
              <w:spacing w:before="0" w:after="160"/>
              <w:rPr>
                <w:b/>
                <w:lang w:val="en-NZ"/>
              </w:rPr>
            </w:pPr>
            <w:r w:rsidRPr="009E5C67">
              <w:rPr>
                <w:b/>
                <w:lang w:val="en-NZ"/>
              </w:rPr>
              <w:t>Authoritative source</w:t>
            </w:r>
          </w:p>
        </w:tc>
        <w:tc>
          <w:tcPr>
            <w:tcW w:w="3858" w:type="pct"/>
            <w:gridSpan w:val="3"/>
          </w:tcPr>
          <w:p w14:paraId="46B3DEEE" w14:textId="77777777" w:rsidR="009E5C67" w:rsidRPr="009E5C67" w:rsidRDefault="009E5C67" w:rsidP="009E5C67">
            <w:pPr>
              <w:spacing w:before="0" w:after="160"/>
              <w:rPr>
                <w:lang w:val="en-NZ"/>
              </w:rPr>
            </w:pPr>
            <w:r w:rsidRPr="009E5C67">
              <w:rPr>
                <w:lang w:val="en-NZ"/>
              </w:rPr>
              <w:t>Supplier, GS1</w:t>
            </w:r>
          </w:p>
        </w:tc>
      </w:tr>
      <w:tr w:rsidR="009E5C67" w:rsidRPr="009E5C67" w14:paraId="7F85EDB0" w14:textId="77777777" w:rsidTr="009E5C67">
        <w:tc>
          <w:tcPr>
            <w:tcW w:w="1142" w:type="pct"/>
            <w:shd w:val="clear" w:color="auto" w:fill="F2F2F2" w:themeFill="accent4" w:themeFillShade="F2"/>
          </w:tcPr>
          <w:p w14:paraId="1F13A1C9" w14:textId="77777777" w:rsidR="009E5C67" w:rsidRPr="009E5C67" w:rsidRDefault="009E5C67" w:rsidP="009E5C67">
            <w:pPr>
              <w:spacing w:before="0" w:after="160"/>
              <w:rPr>
                <w:b/>
                <w:lang w:val="en-NZ"/>
              </w:rPr>
            </w:pPr>
            <w:r w:rsidRPr="009E5C67">
              <w:rPr>
                <w:b/>
                <w:lang w:val="en-NZ"/>
              </w:rPr>
              <w:t>Data type</w:t>
            </w:r>
          </w:p>
        </w:tc>
        <w:tc>
          <w:tcPr>
            <w:tcW w:w="1053" w:type="pct"/>
          </w:tcPr>
          <w:p w14:paraId="4F325FFB" w14:textId="77777777" w:rsidR="009E5C67" w:rsidRPr="009E5C67" w:rsidRDefault="009E5C67" w:rsidP="009E5C67">
            <w:pPr>
              <w:spacing w:before="0" w:after="160"/>
              <w:rPr>
                <w:lang w:val="en-NZ"/>
              </w:rPr>
            </w:pPr>
            <w:r w:rsidRPr="009E5C67">
              <w:rPr>
                <w:lang w:val="en-NZ"/>
              </w:rPr>
              <w:t>Numeric (N)</w:t>
            </w:r>
          </w:p>
        </w:tc>
        <w:tc>
          <w:tcPr>
            <w:tcW w:w="1324" w:type="pct"/>
            <w:shd w:val="clear" w:color="auto" w:fill="F2F2F2" w:themeFill="accent4" w:themeFillShade="F2"/>
          </w:tcPr>
          <w:p w14:paraId="5A98F05B" w14:textId="77777777" w:rsidR="009E5C67" w:rsidRPr="009E5C67" w:rsidRDefault="009E5C67" w:rsidP="009E5C67">
            <w:pPr>
              <w:spacing w:before="0" w:after="160"/>
              <w:rPr>
                <w:b/>
                <w:lang w:val="en-NZ"/>
              </w:rPr>
            </w:pPr>
            <w:r w:rsidRPr="009E5C67">
              <w:rPr>
                <w:b/>
                <w:lang w:val="en-NZ"/>
              </w:rPr>
              <w:t>Representational class </w:t>
            </w:r>
          </w:p>
        </w:tc>
        <w:tc>
          <w:tcPr>
            <w:tcW w:w="1481" w:type="pct"/>
          </w:tcPr>
          <w:p w14:paraId="3849BA89" w14:textId="77777777" w:rsidR="009E5C67" w:rsidRPr="009E5C67" w:rsidRDefault="009E5C67" w:rsidP="009E5C67">
            <w:pPr>
              <w:spacing w:before="0" w:after="160"/>
              <w:rPr>
                <w:lang w:val="en-NZ"/>
              </w:rPr>
            </w:pPr>
            <w:r w:rsidRPr="009E5C67">
              <w:rPr>
                <w:lang w:val="en-NZ"/>
              </w:rPr>
              <w:t>Identifier</w:t>
            </w:r>
          </w:p>
        </w:tc>
      </w:tr>
      <w:tr w:rsidR="009E5C67" w:rsidRPr="009E5C67" w14:paraId="270AB706" w14:textId="77777777" w:rsidTr="009E5C67">
        <w:tc>
          <w:tcPr>
            <w:tcW w:w="1142" w:type="pct"/>
            <w:shd w:val="clear" w:color="auto" w:fill="F2F2F2" w:themeFill="accent4" w:themeFillShade="F2"/>
          </w:tcPr>
          <w:p w14:paraId="4FFC638F" w14:textId="77777777" w:rsidR="009E5C67" w:rsidRPr="009E5C67" w:rsidRDefault="009E5C67" w:rsidP="009E5C67">
            <w:pPr>
              <w:spacing w:before="0" w:after="160"/>
              <w:rPr>
                <w:b/>
                <w:lang w:val="en-NZ"/>
              </w:rPr>
            </w:pPr>
            <w:r w:rsidRPr="009E5C67">
              <w:rPr>
                <w:b/>
                <w:lang w:val="en-NZ"/>
              </w:rPr>
              <w:t>Field size</w:t>
            </w:r>
          </w:p>
        </w:tc>
        <w:tc>
          <w:tcPr>
            <w:tcW w:w="1053" w:type="pct"/>
          </w:tcPr>
          <w:p w14:paraId="20845113" w14:textId="77777777" w:rsidR="009E5C67" w:rsidRPr="009E5C67" w:rsidRDefault="009E5C67" w:rsidP="009E5C67">
            <w:pPr>
              <w:spacing w:before="0" w:after="160"/>
              <w:rPr>
                <w:lang w:val="en-NZ"/>
              </w:rPr>
            </w:pPr>
            <w:r w:rsidRPr="009E5C67">
              <w:rPr>
                <w:lang w:val="en-NZ"/>
              </w:rPr>
              <w:t>13</w:t>
            </w:r>
          </w:p>
        </w:tc>
        <w:tc>
          <w:tcPr>
            <w:tcW w:w="1324" w:type="pct"/>
            <w:shd w:val="clear" w:color="auto" w:fill="F2F2F2" w:themeFill="accent4" w:themeFillShade="F2"/>
          </w:tcPr>
          <w:p w14:paraId="0F26FD81" w14:textId="77777777" w:rsidR="009E5C67" w:rsidRPr="009E5C67" w:rsidRDefault="009E5C67" w:rsidP="009E5C67">
            <w:pPr>
              <w:spacing w:before="0" w:after="160"/>
              <w:rPr>
                <w:b/>
                <w:lang w:val="en-NZ"/>
              </w:rPr>
            </w:pPr>
            <w:r w:rsidRPr="009E5C67">
              <w:rPr>
                <w:b/>
                <w:lang w:val="en-NZ"/>
              </w:rPr>
              <w:t>Representational layout </w:t>
            </w:r>
          </w:p>
        </w:tc>
        <w:tc>
          <w:tcPr>
            <w:tcW w:w="1481" w:type="pct"/>
          </w:tcPr>
          <w:p w14:paraId="65D7E8CC" w14:textId="77777777" w:rsidR="009E5C67" w:rsidRPr="009E5C67" w:rsidRDefault="009E5C67" w:rsidP="009E5C67">
            <w:pPr>
              <w:spacing w:before="0" w:after="160"/>
              <w:rPr>
                <w:lang w:val="en-NZ"/>
              </w:rPr>
            </w:pPr>
            <w:r w:rsidRPr="009E5C67">
              <w:rPr>
                <w:lang w:val="en-NZ"/>
              </w:rPr>
              <w:t>N(13)</w:t>
            </w:r>
          </w:p>
        </w:tc>
      </w:tr>
      <w:tr w:rsidR="009E5C67" w:rsidRPr="009E5C67" w14:paraId="327A6FA9" w14:textId="77777777" w:rsidTr="009E5C67">
        <w:tc>
          <w:tcPr>
            <w:tcW w:w="1142" w:type="pct"/>
            <w:shd w:val="clear" w:color="auto" w:fill="F2F2F2" w:themeFill="accent4" w:themeFillShade="F2"/>
          </w:tcPr>
          <w:p w14:paraId="611C1DA5" w14:textId="77777777" w:rsidR="009E5C67" w:rsidRPr="009E5C67" w:rsidRDefault="009E5C67" w:rsidP="009E5C67">
            <w:pPr>
              <w:spacing w:before="0" w:after="160"/>
              <w:rPr>
                <w:b/>
                <w:lang w:val="en-NZ"/>
              </w:rPr>
            </w:pPr>
            <w:r w:rsidRPr="009E5C67">
              <w:rPr>
                <w:b/>
                <w:lang w:val="en-NZ"/>
              </w:rPr>
              <w:t>Value domain</w:t>
            </w:r>
          </w:p>
        </w:tc>
        <w:tc>
          <w:tcPr>
            <w:tcW w:w="3858" w:type="pct"/>
            <w:gridSpan w:val="3"/>
          </w:tcPr>
          <w:p w14:paraId="0EAA3330" w14:textId="77777777" w:rsidR="009E5C67" w:rsidRPr="009E5C67" w:rsidRDefault="009E5C67" w:rsidP="009E5C67">
            <w:pPr>
              <w:spacing w:before="0" w:after="160"/>
              <w:rPr>
                <w:lang w:val="en-NZ"/>
              </w:rPr>
            </w:pPr>
            <w:r w:rsidRPr="009E5C67">
              <w:rPr>
                <w:lang w:val="en-NZ"/>
              </w:rPr>
              <w:t xml:space="preserve"> -</w:t>
            </w:r>
          </w:p>
        </w:tc>
      </w:tr>
      <w:tr w:rsidR="009E5C67" w:rsidRPr="009E5C67" w14:paraId="05A5D150" w14:textId="77777777" w:rsidTr="009E5C67">
        <w:tc>
          <w:tcPr>
            <w:tcW w:w="1142" w:type="pct"/>
            <w:shd w:val="clear" w:color="auto" w:fill="F2F2F2" w:themeFill="accent4" w:themeFillShade="F2"/>
          </w:tcPr>
          <w:p w14:paraId="1E1A7B37" w14:textId="77777777" w:rsidR="009E5C67" w:rsidRPr="009E5C67" w:rsidRDefault="009E5C67" w:rsidP="009E5C67">
            <w:pPr>
              <w:spacing w:before="0" w:after="160"/>
              <w:rPr>
                <w:b/>
                <w:lang w:val="en-NZ"/>
              </w:rPr>
            </w:pPr>
            <w:r w:rsidRPr="009E5C67">
              <w:rPr>
                <w:b/>
                <w:lang w:val="en-NZ"/>
              </w:rPr>
              <w:t>Obligation</w:t>
            </w:r>
          </w:p>
        </w:tc>
        <w:tc>
          <w:tcPr>
            <w:tcW w:w="3858" w:type="pct"/>
            <w:gridSpan w:val="3"/>
          </w:tcPr>
          <w:p w14:paraId="78F5B821" w14:textId="77777777" w:rsidR="009E5C67" w:rsidRPr="009E5C67" w:rsidRDefault="009E5C67" w:rsidP="009E5C67">
            <w:pPr>
              <w:spacing w:before="0" w:after="160"/>
              <w:rPr>
                <w:lang w:val="en-NZ"/>
              </w:rPr>
            </w:pPr>
            <w:r w:rsidRPr="009E5C67">
              <w:rPr>
                <w:lang w:val="en-NZ"/>
              </w:rPr>
              <w:t>Optional</w:t>
            </w:r>
          </w:p>
        </w:tc>
      </w:tr>
      <w:tr w:rsidR="009E5C67" w:rsidRPr="009E5C67" w14:paraId="00A20D9B" w14:textId="77777777" w:rsidTr="009E5C67">
        <w:tc>
          <w:tcPr>
            <w:tcW w:w="1142" w:type="pct"/>
            <w:shd w:val="clear" w:color="auto" w:fill="F2F2F2" w:themeFill="accent4" w:themeFillShade="F2"/>
          </w:tcPr>
          <w:p w14:paraId="455B9F56" w14:textId="77777777" w:rsidR="009E5C67" w:rsidRPr="009E5C67" w:rsidRDefault="009E5C67" w:rsidP="009E5C67">
            <w:pPr>
              <w:spacing w:before="0" w:after="160"/>
              <w:rPr>
                <w:b/>
                <w:lang w:val="en-NZ"/>
              </w:rPr>
            </w:pPr>
            <w:r w:rsidRPr="009E5C67">
              <w:rPr>
                <w:b/>
                <w:lang w:val="en-NZ"/>
              </w:rPr>
              <w:t>Guide for use</w:t>
            </w:r>
          </w:p>
        </w:tc>
        <w:tc>
          <w:tcPr>
            <w:tcW w:w="3858" w:type="pct"/>
            <w:gridSpan w:val="3"/>
          </w:tcPr>
          <w:p w14:paraId="66FC85B3" w14:textId="77777777" w:rsidR="009E5C67" w:rsidRPr="009E5C67" w:rsidRDefault="009E5C67" w:rsidP="009E5C67">
            <w:pPr>
              <w:spacing w:before="0" w:after="160"/>
              <w:rPr>
                <w:lang w:val="en-NZ"/>
              </w:rPr>
            </w:pPr>
            <w:r w:rsidRPr="009E5C67">
              <w:rPr>
                <w:lang w:val="en-NZ"/>
              </w:rPr>
              <w:t>The information owner is generally the manufacturer or a distributor. The information owner has the responsibility to provide and maintain the data in the catalogue.</w:t>
            </w:r>
          </w:p>
        </w:tc>
      </w:tr>
    </w:tbl>
    <w:p w14:paraId="64A0F6F6" w14:textId="77777777" w:rsidR="009E5C67" w:rsidRPr="009E5C67" w:rsidRDefault="009E5C67" w:rsidP="009E5C67">
      <w:pPr>
        <w:pStyle w:val="Heading4"/>
      </w:pPr>
      <w:bookmarkStart w:id="50" w:name="_Toc58242031"/>
      <w:r w:rsidRPr="009E5C67">
        <w:t>Other business identifier</w:t>
      </w:r>
      <w:bookmarkEnd w:id="50"/>
    </w:p>
    <w:tbl>
      <w:tblPr>
        <w:tblStyle w:val="TableGrid"/>
        <w:tblW w:w="5000" w:type="pct"/>
        <w:tblLook w:val="0000" w:firstRow="0" w:lastRow="0" w:firstColumn="0" w:lastColumn="0" w:noHBand="0" w:noVBand="0"/>
      </w:tblPr>
      <w:tblGrid>
        <w:gridCol w:w="2036"/>
        <w:gridCol w:w="1877"/>
        <w:gridCol w:w="2360"/>
        <w:gridCol w:w="2743"/>
      </w:tblGrid>
      <w:tr w:rsidR="009E5C67" w:rsidRPr="009E5C67" w14:paraId="7EF580A6" w14:textId="77777777" w:rsidTr="009E5C67">
        <w:tc>
          <w:tcPr>
            <w:tcW w:w="1129" w:type="pct"/>
            <w:shd w:val="clear" w:color="auto" w:fill="F2F2F2" w:themeFill="accent4" w:themeFillShade="F2"/>
          </w:tcPr>
          <w:p w14:paraId="0E2F258B" w14:textId="77777777" w:rsidR="009E5C67" w:rsidRPr="009E5C67" w:rsidRDefault="009E5C67" w:rsidP="009E5C67">
            <w:pPr>
              <w:spacing w:before="0" w:after="160"/>
              <w:rPr>
                <w:b/>
                <w:lang w:val="en-NZ"/>
              </w:rPr>
            </w:pPr>
            <w:r w:rsidRPr="009E5C67">
              <w:rPr>
                <w:b/>
                <w:lang w:val="en-NZ"/>
              </w:rPr>
              <w:t>Name</w:t>
            </w:r>
          </w:p>
        </w:tc>
        <w:tc>
          <w:tcPr>
            <w:tcW w:w="3871" w:type="pct"/>
            <w:gridSpan w:val="3"/>
          </w:tcPr>
          <w:p w14:paraId="41C007BC" w14:textId="77777777" w:rsidR="009E5C67" w:rsidRPr="009E5C67" w:rsidRDefault="009E5C67" w:rsidP="009E5C67">
            <w:pPr>
              <w:spacing w:before="0" w:after="160"/>
              <w:rPr>
                <w:lang w:val="en-NZ"/>
              </w:rPr>
            </w:pPr>
            <w:r w:rsidRPr="009E5C67">
              <w:rPr>
                <w:lang w:val="en-NZ"/>
              </w:rPr>
              <w:t>Other business identifier</w:t>
            </w:r>
          </w:p>
        </w:tc>
      </w:tr>
      <w:tr w:rsidR="009E5C67" w:rsidRPr="009E5C67" w14:paraId="18A63C6B" w14:textId="77777777" w:rsidTr="009E5C67">
        <w:tc>
          <w:tcPr>
            <w:tcW w:w="1129" w:type="pct"/>
            <w:shd w:val="clear" w:color="auto" w:fill="F2F2F2" w:themeFill="accent4" w:themeFillShade="F2"/>
          </w:tcPr>
          <w:p w14:paraId="2B5559D7" w14:textId="77777777" w:rsidR="009E5C67" w:rsidRPr="009E5C67" w:rsidRDefault="009E5C67" w:rsidP="009E5C67">
            <w:pPr>
              <w:spacing w:before="0" w:after="160"/>
              <w:rPr>
                <w:b/>
                <w:lang w:val="en-NZ"/>
              </w:rPr>
            </w:pPr>
            <w:r w:rsidRPr="009E5C67">
              <w:rPr>
                <w:b/>
                <w:lang w:val="en-NZ"/>
              </w:rPr>
              <w:t>Definition</w:t>
            </w:r>
          </w:p>
        </w:tc>
        <w:tc>
          <w:tcPr>
            <w:tcW w:w="3871" w:type="pct"/>
            <w:gridSpan w:val="3"/>
          </w:tcPr>
          <w:p w14:paraId="04645890" w14:textId="77777777" w:rsidR="009E5C67" w:rsidRPr="009E5C67" w:rsidRDefault="009E5C67" w:rsidP="009E5C67">
            <w:pPr>
              <w:spacing w:before="0" w:after="160"/>
              <w:rPr>
                <w:lang w:val="en-NZ"/>
              </w:rPr>
            </w:pPr>
            <w:r w:rsidRPr="009E5C67">
              <w:rPr>
                <w:lang w:val="en-NZ"/>
              </w:rPr>
              <w:t>A unique identifier under which a Supplier has been registered with an authority other than GLN, NZBN or ABN.</w:t>
            </w:r>
          </w:p>
        </w:tc>
      </w:tr>
      <w:tr w:rsidR="009E5C67" w:rsidRPr="009E5C67" w14:paraId="2A56316C" w14:textId="77777777" w:rsidTr="009E5C67">
        <w:tc>
          <w:tcPr>
            <w:tcW w:w="1129" w:type="pct"/>
            <w:shd w:val="clear" w:color="auto" w:fill="F2F2F2" w:themeFill="accent4" w:themeFillShade="F2"/>
          </w:tcPr>
          <w:p w14:paraId="3C689FE0" w14:textId="77777777" w:rsidR="009E5C67" w:rsidRPr="009E5C67" w:rsidRDefault="009E5C67" w:rsidP="009E5C67">
            <w:pPr>
              <w:spacing w:before="0" w:after="160"/>
              <w:rPr>
                <w:b/>
                <w:lang w:val="en-NZ"/>
              </w:rPr>
            </w:pPr>
            <w:r w:rsidRPr="009E5C67">
              <w:rPr>
                <w:b/>
                <w:lang w:val="en-NZ"/>
              </w:rPr>
              <w:t>Purpose</w:t>
            </w:r>
          </w:p>
        </w:tc>
        <w:tc>
          <w:tcPr>
            <w:tcW w:w="3871" w:type="pct"/>
            <w:gridSpan w:val="3"/>
          </w:tcPr>
          <w:p w14:paraId="14CA2766" w14:textId="77777777" w:rsidR="009E5C67" w:rsidRPr="009E5C67" w:rsidRDefault="009E5C67" w:rsidP="009E5C67">
            <w:pPr>
              <w:spacing w:before="0" w:after="160"/>
              <w:rPr>
                <w:lang w:val="en-NZ"/>
              </w:rPr>
            </w:pPr>
            <w:r w:rsidRPr="009E5C67">
              <w:rPr>
                <w:lang w:val="en-NZ"/>
              </w:rPr>
              <w:t>Alternative search key for suppliers who do not have an GLN, NZBN or ABN number – e.g., an International Supplier identifier</w:t>
            </w:r>
          </w:p>
        </w:tc>
      </w:tr>
      <w:tr w:rsidR="009E5C67" w:rsidRPr="009E5C67" w14:paraId="212F9C06" w14:textId="77777777" w:rsidTr="009E5C67">
        <w:tc>
          <w:tcPr>
            <w:tcW w:w="1129" w:type="pct"/>
            <w:shd w:val="clear" w:color="auto" w:fill="F2F2F2" w:themeFill="accent4" w:themeFillShade="F2"/>
          </w:tcPr>
          <w:p w14:paraId="47B2CD02" w14:textId="77777777" w:rsidR="009E5C67" w:rsidRPr="009E5C67" w:rsidRDefault="009E5C67" w:rsidP="009E5C67">
            <w:pPr>
              <w:spacing w:before="0" w:after="160"/>
              <w:rPr>
                <w:b/>
                <w:lang w:val="en-NZ"/>
              </w:rPr>
            </w:pPr>
            <w:r w:rsidRPr="009E5C67">
              <w:rPr>
                <w:b/>
                <w:lang w:val="en-NZ"/>
              </w:rPr>
              <w:t>Use case</w:t>
            </w:r>
          </w:p>
        </w:tc>
        <w:tc>
          <w:tcPr>
            <w:tcW w:w="3871" w:type="pct"/>
            <w:gridSpan w:val="3"/>
          </w:tcPr>
          <w:p w14:paraId="316F9839" w14:textId="77777777" w:rsidR="009E5C67" w:rsidRPr="009E5C67" w:rsidRDefault="009E5C67" w:rsidP="009E5C67">
            <w:pPr>
              <w:spacing w:before="0" w:after="160"/>
              <w:rPr>
                <w:lang w:val="en-NZ"/>
              </w:rPr>
            </w:pPr>
            <w:r w:rsidRPr="009E5C67">
              <w:rPr>
                <w:lang w:val="en-NZ"/>
              </w:rPr>
              <w:t>Used to identify suppliers that are not registered with GS1, NZBN or ABN</w:t>
            </w:r>
          </w:p>
        </w:tc>
      </w:tr>
      <w:tr w:rsidR="009E5C67" w:rsidRPr="009E5C67" w14:paraId="2EB678EB" w14:textId="77777777" w:rsidTr="009E5C67">
        <w:tc>
          <w:tcPr>
            <w:tcW w:w="1129" w:type="pct"/>
            <w:shd w:val="clear" w:color="auto" w:fill="F2F2F2" w:themeFill="accent4" w:themeFillShade="F2"/>
          </w:tcPr>
          <w:p w14:paraId="3A815970" w14:textId="77777777" w:rsidR="009E5C67" w:rsidRPr="009E5C67" w:rsidRDefault="009E5C67" w:rsidP="009E5C67">
            <w:pPr>
              <w:spacing w:before="0" w:after="160"/>
              <w:rPr>
                <w:b/>
                <w:lang w:val="en-NZ"/>
              </w:rPr>
            </w:pPr>
            <w:r w:rsidRPr="009E5C67">
              <w:rPr>
                <w:b/>
                <w:lang w:val="en-NZ"/>
              </w:rPr>
              <w:t>Source standards</w:t>
            </w:r>
          </w:p>
        </w:tc>
        <w:tc>
          <w:tcPr>
            <w:tcW w:w="3871" w:type="pct"/>
            <w:gridSpan w:val="3"/>
          </w:tcPr>
          <w:p w14:paraId="0F50ED90" w14:textId="77777777" w:rsidR="009E5C67" w:rsidRPr="009E5C67" w:rsidRDefault="009E5C67" w:rsidP="009E5C67">
            <w:pPr>
              <w:spacing w:before="0" w:after="160"/>
              <w:rPr>
                <w:lang w:val="en-NZ"/>
              </w:rPr>
            </w:pPr>
            <w:r w:rsidRPr="009E5C67">
              <w:rPr>
                <w:lang w:val="en-NZ"/>
              </w:rPr>
              <w:t>ISO approved registration authorities</w:t>
            </w:r>
          </w:p>
        </w:tc>
      </w:tr>
      <w:tr w:rsidR="009E5C67" w:rsidRPr="009E5C67" w14:paraId="1FD5D0D7" w14:textId="77777777" w:rsidTr="009E5C67">
        <w:tc>
          <w:tcPr>
            <w:tcW w:w="1129" w:type="pct"/>
            <w:shd w:val="clear" w:color="auto" w:fill="F2F2F2" w:themeFill="accent4" w:themeFillShade="F2"/>
          </w:tcPr>
          <w:p w14:paraId="29498D6A" w14:textId="77777777" w:rsidR="009E5C67" w:rsidRPr="009E5C67" w:rsidRDefault="009E5C67" w:rsidP="009E5C67">
            <w:pPr>
              <w:spacing w:before="0" w:after="160"/>
              <w:rPr>
                <w:b/>
                <w:lang w:val="en-NZ"/>
              </w:rPr>
            </w:pPr>
            <w:r w:rsidRPr="009E5C67">
              <w:rPr>
                <w:b/>
                <w:lang w:val="en-NZ"/>
              </w:rPr>
              <w:t>Authoritative source</w:t>
            </w:r>
          </w:p>
        </w:tc>
        <w:tc>
          <w:tcPr>
            <w:tcW w:w="3871" w:type="pct"/>
            <w:gridSpan w:val="3"/>
          </w:tcPr>
          <w:p w14:paraId="05C2DE46" w14:textId="77777777" w:rsidR="009E5C67" w:rsidRPr="009E5C67" w:rsidRDefault="009E5C67" w:rsidP="009E5C67">
            <w:pPr>
              <w:spacing w:before="0" w:after="160"/>
              <w:rPr>
                <w:lang w:val="en-NZ"/>
              </w:rPr>
            </w:pPr>
            <w:r w:rsidRPr="009E5C67">
              <w:rPr>
                <w:lang w:val="en-NZ"/>
              </w:rPr>
              <w:t>Supplier</w:t>
            </w:r>
          </w:p>
        </w:tc>
      </w:tr>
      <w:tr w:rsidR="009E5C67" w:rsidRPr="009E5C67" w14:paraId="717B1E83" w14:textId="77777777" w:rsidTr="009E5C67">
        <w:tc>
          <w:tcPr>
            <w:tcW w:w="1129" w:type="pct"/>
            <w:shd w:val="clear" w:color="auto" w:fill="F2F2F2" w:themeFill="accent4" w:themeFillShade="F2"/>
          </w:tcPr>
          <w:p w14:paraId="68B97E6D" w14:textId="77777777" w:rsidR="009E5C67" w:rsidRPr="009E5C67" w:rsidRDefault="009E5C67" w:rsidP="009E5C67">
            <w:pPr>
              <w:spacing w:before="0" w:after="160"/>
              <w:rPr>
                <w:b/>
                <w:lang w:val="en-NZ"/>
              </w:rPr>
            </w:pPr>
            <w:r w:rsidRPr="009E5C67">
              <w:rPr>
                <w:b/>
                <w:lang w:val="en-NZ"/>
              </w:rPr>
              <w:t>Data type</w:t>
            </w:r>
          </w:p>
        </w:tc>
        <w:tc>
          <w:tcPr>
            <w:tcW w:w="1041" w:type="pct"/>
          </w:tcPr>
          <w:p w14:paraId="2F340FE3" w14:textId="77777777" w:rsidR="009E5C67" w:rsidRPr="009E5C67" w:rsidRDefault="009E5C67" w:rsidP="009E5C67">
            <w:pPr>
              <w:spacing w:before="0" w:after="160"/>
              <w:rPr>
                <w:lang w:val="en-NZ"/>
              </w:rPr>
            </w:pPr>
            <w:r w:rsidRPr="009E5C67">
              <w:rPr>
                <w:lang w:val="en-NZ"/>
              </w:rPr>
              <w:t>Alphanumeric (X) </w:t>
            </w:r>
          </w:p>
        </w:tc>
        <w:tc>
          <w:tcPr>
            <w:tcW w:w="1309" w:type="pct"/>
            <w:shd w:val="clear" w:color="auto" w:fill="F2F2F2" w:themeFill="accent4" w:themeFillShade="F2"/>
          </w:tcPr>
          <w:p w14:paraId="7B524DB4" w14:textId="77777777" w:rsidR="009E5C67" w:rsidRPr="009E5C67" w:rsidRDefault="009E5C67" w:rsidP="009E5C67">
            <w:pPr>
              <w:spacing w:before="0" w:after="160"/>
              <w:rPr>
                <w:b/>
                <w:lang w:val="en-NZ"/>
              </w:rPr>
            </w:pPr>
            <w:r w:rsidRPr="009E5C67">
              <w:rPr>
                <w:b/>
                <w:lang w:val="en-NZ"/>
              </w:rPr>
              <w:t>Representational class </w:t>
            </w:r>
          </w:p>
        </w:tc>
        <w:tc>
          <w:tcPr>
            <w:tcW w:w="1522" w:type="pct"/>
          </w:tcPr>
          <w:p w14:paraId="1F7BF538" w14:textId="77777777" w:rsidR="009E5C67" w:rsidRPr="009E5C67" w:rsidRDefault="009E5C67" w:rsidP="009E5C67">
            <w:pPr>
              <w:spacing w:before="0" w:after="160"/>
              <w:rPr>
                <w:lang w:val="en-NZ"/>
              </w:rPr>
            </w:pPr>
            <w:r w:rsidRPr="009E5C67">
              <w:rPr>
                <w:lang w:val="en-NZ"/>
              </w:rPr>
              <w:t>Identifier</w:t>
            </w:r>
          </w:p>
        </w:tc>
      </w:tr>
      <w:tr w:rsidR="009E5C67" w:rsidRPr="009E5C67" w14:paraId="083CA4B8" w14:textId="77777777" w:rsidTr="009E5C67">
        <w:tc>
          <w:tcPr>
            <w:tcW w:w="1129" w:type="pct"/>
            <w:shd w:val="clear" w:color="auto" w:fill="F2F2F2" w:themeFill="accent4" w:themeFillShade="F2"/>
          </w:tcPr>
          <w:p w14:paraId="1B4E7822" w14:textId="77777777" w:rsidR="009E5C67" w:rsidRPr="009E5C67" w:rsidRDefault="009E5C67" w:rsidP="009E5C67">
            <w:pPr>
              <w:spacing w:before="0" w:after="160"/>
              <w:rPr>
                <w:b/>
                <w:lang w:val="en-NZ"/>
              </w:rPr>
            </w:pPr>
            <w:r w:rsidRPr="009E5C67">
              <w:rPr>
                <w:b/>
                <w:lang w:val="en-NZ"/>
              </w:rPr>
              <w:t>Field size</w:t>
            </w:r>
          </w:p>
        </w:tc>
        <w:tc>
          <w:tcPr>
            <w:tcW w:w="1041" w:type="pct"/>
          </w:tcPr>
          <w:p w14:paraId="2C638399" w14:textId="77777777" w:rsidR="009E5C67" w:rsidRPr="009E5C67" w:rsidRDefault="009E5C67" w:rsidP="009E5C67">
            <w:pPr>
              <w:spacing w:before="0" w:after="160"/>
              <w:rPr>
                <w:lang w:val="en-NZ"/>
              </w:rPr>
            </w:pPr>
            <w:r w:rsidRPr="009E5C67">
              <w:rPr>
                <w:lang w:val="en-NZ"/>
              </w:rPr>
              <w:t>50</w:t>
            </w:r>
          </w:p>
        </w:tc>
        <w:tc>
          <w:tcPr>
            <w:tcW w:w="1309" w:type="pct"/>
            <w:shd w:val="clear" w:color="auto" w:fill="F2F2F2" w:themeFill="accent4" w:themeFillShade="F2"/>
          </w:tcPr>
          <w:p w14:paraId="00BC56DC" w14:textId="77777777" w:rsidR="009E5C67" w:rsidRPr="009E5C67" w:rsidRDefault="009E5C67" w:rsidP="009E5C67">
            <w:pPr>
              <w:spacing w:before="0" w:after="160"/>
              <w:rPr>
                <w:b/>
                <w:lang w:val="en-NZ"/>
              </w:rPr>
            </w:pPr>
            <w:r w:rsidRPr="009E5C67">
              <w:rPr>
                <w:b/>
                <w:lang w:val="en-NZ"/>
              </w:rPr>
              <w:t>Representational layout </w:t>
            </w:r>
          </w:p>
        </w:tc>
        <w:tc>
          <w:tcPr>
            <w:tcW w:w="1522" w:type="pct"/>
          </w:tcPr>
          <w:p w14:paraId="545CD3F8" w14:textId="77777777" w:rsidR="009E5C67" w:rsidRPr="009E5C67" w:rsidRDefault="009E5C67" w:rsidP="009E5C67">
            <w:pPr>
              <w:spacing w:before="0" w:after="160"/>
              <w:rPr>
                <w:lang w:val="en-NZ"/>
              </w:rPr>
            </w:pPr>
            <w:r w:rsidRPr="009E5C67">
              <w:rPr>
                <w:lang w:val="en-NZ"/>
              </w:rPr>
              <w:t>X(50)</w:t>
            </w:r>
          </w:p>
        </w:tc>
      </w:tr>
      <w:tr w:rsidR="009E5C67" w:rsidRPr="009E5C67" w14:paraId="523B92B6" w14:textId="77777777" w:rsidTr="009E5C67">
        <w:tc>
          <w:tcPr>
            <w:tcW w:w="1129" w:type="pct"/>
            <w:shd w:val="clear" w:color="auto" w:fill="F2F2F2" w:themeFill="accent4" w:themeFillShade="F2"/>
          </w:tcPr>
          <w:p w14:paraId="1987DAB2" w14:textId="77777777" w:rsidR="009E5C67" w:rsidRPr="009E5C67" w:rsidRDefault="009E5C67" w:rsidP="009E5C67">
            <w:pPr>
              <w:spacing w:before="0" w:after="160"/>
              <w:rPr>
                <w:b/>
                <w:lang w:val="en-NZ"/>
              </w:rPr>
            </w:pPr>
            <w:r w:rsidRPr="009E5C67">
              <w:rPr>
                <w:b/>
                <w:lang w:val="en-NZ"/>
              </w:rPr>
              <w:t>Value domain</w:t>
            </w:r>
          </w:p>
        </w:tc>
        <w:tc>
          <w:tcPr>
            <w:tcW w:w="3871" w:type="pct"/>
            <w:gridSpan w:val="3"/>
          </w:tcPr>
          <w:p w14:paraId="0BDDACD1" w14:textId="77777777" w:rsidR="009E5C67" w:rsidRPr="009E5C67" w:rsidRDefault="009E5C67" w:rsidP="009E5C67">
            <w:pPr>
              <w:spacing w:before="0" w:after="160"/>
              <w:rPr>
                <w:lang w:val="en-NZ"/>
              </w:rPr>
            </w:pPr>
            <w:r w:rsidRPr="009E5C67">
              <w:rPr>
                <w:lang w:val="en-NZ"/>
              </w:rPr>
              <w:t xml:space="preserve"> -</w:t>
            </w:r>
          </w:p>
        </w:tc>
      </w:tr>
      <w:tr w:rsidR="009E5C67" w:rsidRPr="009E5C67" w14:paraId="64309973" w14:textId="77777777" w:rsidTr="009E5C67">
        <w:tc>
          <w:tcPr>
            <w:tcW w:w="1129" w:type="pct"/>
            <w:shd w:val="clear" w:color="auto" w:fill="F2F2F2" w:themeFill="accent4" w:themeFillShade="F2"/>
          </w:tcPr>
          <w:p w14:paraId="52782037" w14:textId="77777777" w:rsidR="009E5C67" w:rsidRPr="009E5C67" w:rsidRDefault="009E5C67" w:rsidP="009E5C67">
            <w:pPr>
              <w:spacing w:before="0" w:after="160"/>
              <w:rPr>
                <w:b/>
                <w:lang w:val="en-NZ"/>
              </w:rPr>
            </w:pPr>
            <w:r w:rsidRPr="009E5C67">
              <w:rPr>
                <w:b/>
                <w:lang w:val="en-NZ"/>
              </w:rPr>
              <w:t>Obligation</w:t>
            </w:r>
          </w:p>
        </w:tc>
        <w:tc>
          <w:tcPr>
            <w:tcW w:w="3871" w:type="pct"/>
            <w:gridSpan w:val="3"/>
          </w:tcPr>
          <w:p w14:paraId="6578BE7C" w14:textId="77777777" w:rsidR="009E5C67" w:rsidRPr="009E5C67" w:rsidRDefault="009E5C67" w:rsidP="009E5C67">
            <w:pPr>
              <w:spacing w:before="0" w:after="160"/>
              <w:rPr>
                <w:lang w:val="en-NZ"/>
              </w:rPr>
            </w:pPr>
            <w:r w:rsidRPr="009E5C67">
              <w:rPr>
                <w:lang w:val="en-NZ"/>
              </w:rPr>
              <w:t>Optional</w:t>
            </w:r>
          </w:p>
        </w:tc>
      </w:tr>
      <w:tr w:rsidR="009E5C67" w:rsidRPr="009E5C67" w14:paraId="6B02BEFB" w14:textId="77777777" w:rsidTr="009E5C67">
        <w:tc>
          <w:tcPr>
            <w:tcW w:w="1129" w:type="pct"/>
            <w:shd w:val="clear" w:color="auto" w:fill="F2F2F2" w:themeFill="accent4" w:themeFillShade="F2"/>
          </w:tcPr>
          <w:p w14:paraId="377BBB07" w14:textId="77777777" w:rsidR="009E5C67" w:rsidRPr="009E5C67" w:rsidRDefault="009E5C67" w:rsidP="009E5C67">
            <w:pPr>
              <w:spacing w:before="0" w:after="160"/>
              <w:rPr>
                <w:b/>
                <w:lang w:val="en-NZ"/>
              </w:rPr>
            </w:pPr>
            <w:r w:rsidRPr="009E5C67">
              <w:rPr>
                <w:b/>
                <w:lang w:val="en-NZ"/>
              </w:rPr>
              <w:t>Guide for use</w:t>
            </w:r>
          </w:p>
        </w:tc>
        <w:tc>
          <w:tcPr>
            <w:tcW w:w="3871" w:type="pct"/>
            <w:gridSpan w:val="3"/>
          </w:tcPr>
          <w:p w14:paraId="20C2C4C0" w14:textId="77777777" w:rsidR="009E5C67" w:rsidRPr="009E5C67" w:rsidRDefault="009E5C67" w:rsidP="009E5C67">
            <w:pPr>
              <w:spacing w:before="0" w:after="160"/>
              <w:rPr>
                <w:lang w:val="en-NZ"/>
              </w:rPr>
            </w:pPr>
            <w:r w:rsidRPr="009E5C67">
              <w:rPr>
                <w:lang w:val="en-NZ"/>
              </w:rPr>
              <w:t>-</w:t>
            </w:r>
          </w:p>
        </w:tc>
      </w:tr>
    </w:tbl>
    <w:p w14:paraId="63659D17" w14:textId="77777777" w:rsidR="009E5C67" w:rsidRPr="009E5C67" w:rsidRDefault="009E5C67" w:rsidP="009E5C67">
      <w:pPr>
        <w:pStyle w:val="Heading4"/>
      </w:pPr>
      <w:bookmarkStart w:id="51" w:name="_Toc58242032"/>
      <w:r w:rsidRPr="009E5C67">
        <w:t>Other business identifier type</w:t>
      </w:r>
      <w:bookmarkEnd w:id="51"/>
    </w:p>
    <w:tbl>
      <w:tblPr>
        <w:tblStyle w:val="TableGrid"/>
        <w:tblW w:w="5000" w:type="pct"/>
        <w:tblLook w:val="0000" w:firstRow="0" w:lastRow="0" w:firstColumn="0" w:lastColumn="0" w:noHBand="0" w:noVBand="0"/>
      </w:tblPr>
      <w:tblGrid>
        <w:gridCol w:w="2059"/>
        <w:gridCol w:w="1899"/>
        <w:gridCol w:w="2387"/>
        <w:gridCol w:w="2671"/>
      </w:tblGrid>
      <w:tr w:rsidR="009E5C67" w:rsidRPr="009E5C67" w14:paraId="56A3DD64" w14:textId="77777777" w:rsidTr="009E5C67">
        <w:tc>
          <w:tcPr>
            <w:tcW w:w="1142" w:type="pct"/>
            <w:shd w:val="clear" w:color="auto" w:fill="F2F2F2" w:themeFill="accent4" w:themeFillShade="F2"/>
          </w:tcPr>
          <w:p w14:paraId="4C486993" w14:textId="77777777" w:rsidR="009E5C67" w:rsidRPr="009E5C67" w:rsidRDefault="009E5C67" w:rsidP="009E5C67">
            <w:pPr>
              <w:spacing w:before="0" w:after="160"/>
              <w:rPr>
                <w:b/>
                <w:lang w:val="en-NZ"/>
              </w:rPr>
            </w:pPr>
            <w:r w:rsidRPr="009E5C67">
              <w:rPr>
                <w:b/>
                <w:lang w:val="en-NZ"/>
              </w:rPr>
              <w:t>Name</w:t>
            </w:r>
          </w:p>
        </w:tc>
        <w:tc>
          <w:tcPr>
            <w:tcW w:w="3858" w:type="pct"/>
            <w:gridSpan w:val="3"/>
          </w:tcPr>
          <w:p w14:paraId="11070DAA" w14:textId="77777777" w:rsidR="009E5C67" w:rsidRPr="009E5C67" w:rsidRDefault="009E5C67" w:rsidP="009E5C67">
            <w:pPr>
              <w:spacing w:before="0" w:after="160"/>
              <w:rPr>
                <w:lang w:val="en-NZ"/>
              </w:rPr>
            </w:pPr>
            <w:r w:rsidRPr="009E5C67">
              <w:rPr>
                <w:lang w:val="en-NZ"/>
              </w:rPr>
              <w:t>Other business identifier type</w:t>
            </w:r>
          </w:p>
        </w:tc>
      </w:tr>
      <w:tr w:rsidR="009E5C67" w:rsidRPr="009E5C67" w14:paraId="2186A2D9" w14:textId="77777777" w:rsidTr="009E5C67">
        <w:tc>
          <w:tcPr>
            <w:tcW w:w="1142" w:type="pct"/>
            <w:shd w:val="clear" w:color="auto" w:fill="F2F2F2" w:themeFill="accent4" w:themeFillShade="F2"/>
          </w:tcPr>
          <w:p w14:paraId="67712CBA" w14:textId="77777777" w:rsidR="009E5C67" w:rsidRPr="009E5C67" w:rsidRDefault="009E5C67" w:rsidP="009E5C67">
            <w:pPr>
              <w:spacing w:before="0" w:after="160"/>
              <w:rPr>
                <w:b/>
                <w:lang w:val="en-NZ"/>
              </w:rPr>
            </w:pPr>
            <w:r w:rsidRPr="009E5C67">
              <w:rPr>
                <w:b/>
                <w:lang w:val="en-NZ"/>
              </w:rPr>
              <w:t>Definition</w:t>
            </w:r>
          </w:p>
        </w:tc>
        <w:tc>
          <w:tcPr>
            <w:tcW w:w="3858" w:type="pct"/>
            <w:gridSpan w:val="3"/>
          </w:tcPr>
          <w:p w14:paraId="7BCDCEE2" w14:textId="77777777" w:rsidR="009E5C67" w:rsidRPr="009E5C67" w:rsidRDefault="009E5C67" w:rsidP="009E5C67">
            <w:pPr>
              <w:spacing w:before="0" w:after="160"/>
              <w:rPr>
                <w:lang w:val="en-NZ"/>
              </w:rPr>
            </w:pPr>
            <w:r w:rsidRPr="009E5C67">
              <w:rPr>
                <w:lang w:val="en-NZ"/>
              </w:rPr>
              <w:t xml:space="preserve">The identification system which the value in the ‘Other business identifier’ field belongs to. </w:t>
            </w:r>
          </w:p>
        </w:tc>
      </w:tr>
      <w:tr w:rsidR="009E5C67" w:rsidRPr="009E5C67" w14:paraId="5B0D85A9" w14:textId="77777777" w:rsidTr="009E5C67">
        <w:tc>
          <w:tcPr>
            <w:tcW w:w="1142" w:type="pct"/>
            <w:shd w:val="clear" w:color="auto" w:fill="F2F2F2" w:themeFill="accent4" w:themeFillShade="F2"/>
          </w:tcPr>
          <w:p w14:paraId="4522244A" w14:textId="77777777" w:rsidR="009E5C67" w:rsidRPr="009E5C67" w:rsidRDefault="009E5C67" w:rsidP="009E5C67">
            <w:pPr>
              <w:spacing w:before="0" w:after="160"/>
              <w:rPr>
                <w:b/>
                <w:lang w:val="en-NZ"/>
              </w:rPr>
            </w:pPr>
            <w:r w:rsidRPr="009E5C67">
              <w:rPr>
                <w:b/>
                <w:lang w:val="en-NZ"/>
              </w:rPr>
              <w:t>Purpose</w:t>
            </w:r>
          </w:p>
        </w:tc>
        <w:tc>
          <w:tcPr>
            <w:tcW w:w="3858" w:type="pct"/>
            <w:gridSpan w:val="3"/>
          </w:tcPr>
          <w:p w14:paraId="49D71355" w14:textId="77777777" w:rsidR="009E5C67" w:rsidRPr="009E5C67" w:rsidRDefault="009E5C67" w:rsidP="009E5C67">
            <w:pPr>
              <w:spacing w:before="0" w:after="160"/>
              <w:rPr>
                <w:lang w:val="en-NZ"/>
              </w:rPr>
            </w:pPr>
            <w:r w:rsidRPr="009E5C67">
              <w:rPr>
                <w:lang w:val="en-NZ"/>
              </w:rPr>
              <w:t>Qualifies the ‘Other business identifier’ field, enabling it to be used as an alternative identifier.</w:t>
            </w:r>
          </w:p>
        </w:tc>
      </w:tr>
      <w:tr w:rsidR="009E5C67" w:rsidRPr="009E5C67" w14:paraId="36942C6F" w14:textId="77777777" w:rsidTr="009E5C67">
        <w:tc>
          <w:tcPr>
            <w:tcW w:w="1142" w:type="pct"/>
            <w:shd w:val="clear" w:color="auto" w:fill="F2F2F2" w:themeFill="accent4" w:themeFillShade="F2"/>
          </w:tcPr>
          <w:p w14:paraId="30CD7FCF" w14:textId="77777777" w:rsidR="009E5C67" w:rsidRPr="009E5C67" w:rsidRDefault="009E5C67" w:rsidP="009E5C67">
            <w:pPr>
              <w:spacing w:before="0" w:after="160"/>
              <w:rPr>
                <w:b/>
                <w:lang w:val="en-NZ"/>
              </w:rPr>
            </w:pPr>
            <w:r w:rsidRPr="009E5C67">
              <w:rPr>
                <w:b/>
                <w:lang w:val="en-NZ"/>
              </w:rPr>
              <w:t>Use case</w:t>
            </w:r>
          </w:p>
        </w:tc>
        <w:tc>
          <w:tcPr>
            <w:tcW w:w="3858" w:type="pct"/>
            <w:gridSpan w:val="3"/>
          </w:tcPr>
          <w:p w14:paraId="56ACF2C0" w14:textId="77777777" w:rsidR="009E5C67" w:rsidRPr="009E5C67" w:rsidRDefault="009E5C67" w:rsidP="009E5C67">
            <w:pPr>
              <w:spacing w:before="0" w:after="160"/>
              <w:rPr>
                <w:lang w:val="en-NZ"/>
              </w:rPr>
            </w:pPr>
            <w:r w:rsidRPr="009E5C67">
              <w:rPr>
                <w:lang w:val="en-NZ"/>
              </w:rPr>
              <w:t>The end user should be able to identify what the business number relates to in the ‘Other business identifier’ field</w:t>
            </w:r>
          </w:p>
          <w:p w14:paraId="43E9A5B0" w14:textId="77777777" w:rsidR="009E5C67" w:rsidRPr="009E5C67" w:rsidRDefault="009E5C67" w:rsidP="009E5C67">
            <w:pPr>
              <w:spacing w:before="0" w:after="160"/>
              <w:rPr>
                <w:lang w:val="en-NZ"/>
              </w:rPr>
            </w:pPr>
            <w:r w:rsidRPr="009E5C67">
              <w:rPr>
                <w:lang w:val="en-NZ"/>
              </w:rPr>
              <w:t>The system should store the text in full.</w:t>
            </w:r>
          </w:p>
          <w:p w14:paraId="75862707" w14:textId="77777777" w:rsidR="009E5C67" w:rsidRPr="009E5C67" w:rsidRDefault="009E5C67" w:rsidP="009E5C67">
            <w:pPr>
              <w:spacing w:before="0" w:after="160"/>
              <w:rPr>
                <w:lang w:val="en-NZ"/>
              </w:rPr>
            </w:pPr>
            <w:r w:rsidRPr="009E5C67">
              <w:rPr>
                <w:lang w:val="en-NZ"/>
              </w:rPr>
              <w:t>Outcome is that the user can easily identify what country the ‘Other Business Identifier’ comes from.</w:t>
            </w:r>
          </w:p>
        </w:tc>
      </w:tr>
      <w:tr w:rsidR="009E5C67" w:rsidRPr="009E5C67" w14:paraId="27093BDD" w14:textId="77777777" w:rsidTr="009E5C67">
        <w:tc>
          <w:tcPr>
            <w:tcW w:w="1142" w:type="pct"/>
            <w:shd w:val="clear" w:color="auto" w:fill="F2F2F2" w:themeFill="accent4" w:themeFillShade="F2"/>
          </w:tcPr>
          <w:p w14:paraId="6D795F96" w14:textId="77777777" w:rsidR="009E5C67" w:rsidRPr="009E5C67" w:rsidRDefault="009E5C67" w:rsidP="009E5C67">
            <w:pPr>
              <w:spacing w:before="0" w:after="160"/>
              <w:rPr>
                <w:b/>
                <w:lang w:val="en-NZ"/>
              </w:rPr>
            </w:pPr>
            <w:r w:rsidRPr="009E5C67">
              <w:rPr>
                <w:b/>
                <w:lang w:val="en-NZ"/>
              </w:rPr>
              <w:t>Source standards</w:t>
            </w:r>
          </w:p>
        </w:tc>
        <w:tc>
          <w:tcPr>
            <w:tcW w:w="3858" w:type="pct"/>
            <w:gridSpan w:val="3"/>
          </w:tcPr>
          <w:p w14:paraId="6454DF59" w14:textId="77777777" w:rsidR="009E5C67" w:rsidRPr="009E5C67" w:rsidRDefault="009E5C67" w:rsidP="009E5C67">
            <w:pPr>
              <w:spacing w:before="0" w:after="160"/>
              <w:rPr>
                <w:lang w:val="en-NZ"/>
              </w:rPr>
            </w:pPr>
            <w:r w:rsidRPr="009E5C67">
              <w:rPr>
                <w:lang w:val="en-NZ"/>
              </w:rPr>
              <w:t xml:space="preserve"> -</w:t>
            </w:r>
          </w:p>
        </w:tc>
      </w:tr>
      <w:tr w:rsidR="009E5C67" w:rsidRPr="009E5C67" w14:paraId="052DF2FC" w14:textId="77777777" w:rsidTr="009E5C67">
        <w:tc>
          <w:tcPr>
            <w:tcW w:w="1142" w:type="pct"/>
            <w:shd w:val="clear" w:color="auto" w:fill="F2F2F2" w:themeFill="accent4" w:themeFillShade="F2"/>
          </w:tcPr>
          <w:p w14:paraId="284A61A8" w14:textId="77777777" w:rsidR="009E5C67" w:rsidRPr="009E5C67" w:rsidRDefault="009E5C67" w:rsidP="009E5C67">
            <w:pPr>
              <w:spacing w:before="0" w:after="160"/>
              <w:rPr>
                <w:b/>
                <w:lang w:val="en-NZ"/>
              </w:rPr>
            </w:pPr>
            <w:r w:rsidRPr="009E5C67">
              <w:rPr>
                <w:b/>
                <w:lang w:val="en-NZ"/>
              </w:rPr>
              <w:t>Authoritative source</w:t>
            </w:r>
          </w:p>
        </w:tc>
        <w:tc>
          <w:tcPr>
            <w:tcW w:w="3858" w:type="pct"/>
            <w:gridSpan w:val="3"/>
          </w:tcPr>
          <w:p w14:paraId="489131BD" w14:textId="77777777" w:rsidR="009E5C67" w:rsidRPr="009E5C67" w:rsidRDefault="009E5C67" w:rsidP="009E5C67">
            <w:pPr>
              <w:spacing w:before="0" w:after="160"/>
              <w:rPr>
                <w:lang w:val="en-NZ"/>
              </w:rPr>
            </w:pPr>
            <w:r w:rsidRPr="009E5C67">
              <w:rPr>
                <w:lang w:val="en-NZ"/>
              </w:rPr>
              <w:t>-</w:t>
            </w:r>
          </w:p>
        </w:tc>
      </w:tr>
      <w:tr w:rsidR="009E5C67" w:rsidRPr="009E5C67" w14:paraId="666533A4" w14:textId="77777777" w:rsidTr="009E5C67">
        <w:tc>
          <w:tcPr>
            <w:tcW w:w="1142" w:type="pct"/>
            <w:shd w:val="clear" w:color="auto" w:fill="F2F2F2" w:themeFill="accent4" w:themeFillShade="F2"/>
          </w:tcPr>
          <w:p w14:paraId="4ECF606C" w14:textId="77777777" w:rsidR="009E5C67" w:rsidRPr="009E5C67" w:rsidRDefault="009E5C67" w:rsidP="009E5C67">
            <w:pPr>
              <w:spacing w:before="0" w:after="160"/>
              <w:rPr>
                <w:b/>
                <w:lang w:val="en-NZ"/>
              </w:rPr>
            </w:pPr>
            <w:r w:rsidRPr="009E5C67">
              <w:rPr>
                <w:b/>
                <w:lang w:val="en-NZ"/>
              </w:rPr>
              <w:t>Data type</w:t>
            </w:r>
          </w:p>
        </w:tc>
        <w:tc>
          <w:tcPr>
            <w:tcW w:w="1053" w:type="pct"/>
          </w:tcPr>
          <w:p w14:paraId="04B2F5E4" w14:textId="77777777" w:rsidR="009E5C67" w:rsidRPr="009E5C67" w:rsidRDefault="009E5C67" w:rsidP="009E5C67">
            <w:pPr>
              <w:spacing w:before="0" w:after="160"/>
              <w:rPr>
                <w:lang w:val="en-NZ"/>
              </w:rPr>
            </w:pPr>
            <w:r w:rsidRPr="009E5C67">
              <w:rPr>
                <w:lang w:val="en-NZ"/>
              </w:rPr>
              <w:t>Alphanumeric (X)</w:t>
            </w:r>
          </w:p>
        </w:tc>
        <w:tc>
          <w:tcPr>
            <w:tcW w:w="1324" w:type="pct"/>
            <w:shd w:val="clear" w:color="auto" w:fill="F2F2F2" w:themeFill="accent4" w:themeFillShade="F2"/>
          </w:tcPr>
          <w:p w14:paraId="608FD975" w14:textId="77777777" w:rsidR="009E5C67" w:rsidRPr="009E5C67" w:rsidRDefault="009E5C67" w:rsidP="009E5C67">
            <w:pPr>
              <w:spacing w:before="0" w:after="160"/>
              <w:rPr>
                <w:b/>
                <w:lang w:val="en-NZ"/>
              </w:rPr>
            </w:pPr>
            <w:r w:rsidRPr="009E5C67">
              <w:rPr>
                <w:b/>
                <w:lang w:val="en-NZ"/>
              </w:rPr>
              <w:t>Representational class </w:t>
            </w:r>
          </w:p>
        </w:tc>
        <w:tc>
          <w:tcPr>
            <w:tcW w:w="1481" w:type="pct"/>
          </w:tcPr>
          <w:p w14:paraId="09964F19" w14:textId="77777777" w:rsidR="009E5C67" w:rsidRPr="009E5C67" w:rsidRDefault="009E5C67" w:rsidP="009E5C67">
            <w:pPr>
              <w:spacing w:before="0" w:after="160"/>
              <w:rPr>
                <w:lang w:val="en-NZ"/>
              </w:rPr>
            </w:pPr>
            <w:r w:rsidRPr="009E5C67">
              <w:rPr>
                <w:lang w:val="en-NZ"/>
              </w:rPr>
              <w:t>Text</w:t>
            </w:r>
          </w:p>
        </w:tc>
      </w:tr>
      <w:tr w:rsidR="009E5C67" w:rsidRPr="009E5C67" w14:paraId="71DFE0E0" w14:textId="77777777" w:rsidTr="009E5C67">
        <w:tc>
          <w:tcPr>
            <w:tcW w:w="1142" w:type="pct"/>
            <w:shd w:val="clear" w:color="auto" w:fill="F2F2F2" w:themeFill="accent4" w:themeFillShade="F2"/>
          </w:tcPr>
          <w:p w14:paraId="537B184F" w14:textId="77777777" w:rsidR="009E5C67" w:rsidRPr="009E5C67" w:rsidRDefault="009E5C67" w:rsidP="009E5C67">
            <w:pPr>
              <w:spacing w:before="0" w:after="160"/>
              <w:rPr>
                <w:b/>
                <w:lang w:val="en-NZ"/>
              </w:rPr>
            </w:pPr>
            <w:r w:rsidRPr="009E5C67">
              <w:rPr>
                <w:b/>
                <w:lang w:val="en-NZ"/>
              </w:rPr>
              <w:t>Field size</w:t>
            </w:r>
          </w:p>
        </w:tc>
        <w:tc>
          <w:tcPr>
            <w:tcW w:w="1053" w:type="pct"/>
          </w:tcPr>
          <w:p w14:paraId="34606099" w14:textId="77777777" w:rsidR="009E5C67" w:rsidRPr="009E5C67" w:rsidRDefault="009E5C67" w:rsidP="009E5C67">
            <w:pPr>
              <w:spacing w:before="0" w:after="160"/>
              <w:rPr>
                <w:lang w:val="en-NZ"/>
              </w:rPr>
            </w:pPr>
            <w:r w:rsidRPr="009E5C67">
              <w:rPr>
                <w:lang w:val="en-NZ"/>
              </w:rPr>
              <w:t>50</w:t>
            </w:r>
          </w:p>
        </w:tc>
        <w:tc>
          <w:tcPr>
            <w:tcW w:w="1324" w:type="pct"/>
            <w:shd w:val="clear" w:color="auto" w:fill="F2F2F2" w:themeFill="accent4" w:themeFillShade="F2"/>
          </w:tcPr>
          <w:p w14:paraId="70669583" w14:textId="77777777" w:rsidR="009E5C67" w:rsidRPr="009E5C67" w:rsidRDefault="009E5C67" w:rsidP="009E5C67">
            <w:pPr>
              <w:spacing w:before="0" w:after="160"/>
              <w:rPr>
                <w:b/>
                <w:lang w:val="en-NZ"/>
              </w:rPr>
            </w:pPr>
            <w:r w:rsidRPr="009E5C67">
              <w:rPr>
                <w:b/>
                <w:lang w:val="en-NZ"/>
              </w:rPr>
              <w:t>Representational layout </w:t>
            </w:r>
          </w:p>
        </w:tc>
        <w:tc>
          <w:tcPr>
            <w:tcW w:w="1481" w:type="pct"/>
          </w:tcPr>
          <w:p w14:paraId="2A82AAD1" w14:textId="77777777" w:rsidR="009E5C67" w:rsidRPr="009E5C67" w:rsidRDefault="009E5C67" w:rsidP="009E5C67">
            <w:pPr>
              <w:spacing w:before="0" w:after="160"/>
              <w:rPr>
                <w:lang w:val="en-NZ"/>
              </w:rPr>
            </w:pPr>
            <w:r w:rsidRPr="009E5C67">
              <w:rPr>
                <w:lang w:val="en-NZ"/>
              </w:rPr>
              <w:t>(X)50</w:t>
            </w:r>
          </w:p>
        </w:tc>
      </w:tr>
      <w:tr w:rsidR="009E5C67" w:rsidRPr="009E5C67" w14:paraId="7299DD4B" w14:textId="77777777" w:rsidTr="009E5C67">
        <w:tc>
          <w:tcPr>
            <w:tcW w:w="1142" w:type="pct"/>
            <w:shd w:val="clear" w:color="auto" w:fill="F2F2F2" w:themeFill="accent4" w:themeFillShade="F2"/>
          </w:tcPr>
          <w:p w14:paraId="34C2E01F" w14:textId="77777777" w:rsidR="009E5C67" w:rsidRPr="009E5C67" w:rsidRDefault="009E5C67" w:rsidP="009E5C67">
            <w:pPr>
              <w:spacing w:before="0" w:after="160"/>
              <w:rPr>
                <w:b/>
                <w:lang w:val="en-NZ"/>
              </w:rPr>
            </w:pPr>
            <w:r w:rsidRPr="009E5C67">
              <w:rPr>
                <w:b/>
                <w:lang w:val="en-NZ"/>
              </w:rPr>
              <w:t>Value domain</w:t>
            </w:r>
          </w:p>
        </w:tc>
        <w:tc>
          <w:tcPr>
            <w:tcW w:w="3858" w:type="pct"/>
            <w:gridSpan w:val="3"/>
          </w:tcPr>
          <w:p w14:paraId="331CCAB9" w14:textId="77777777" w:rsidR="009E5C67" w:rsidRPr="009E5C67" w:rsidRDefault="009E5C67" w:rsidP="009E5C67">
            <w:pPr>
              <w:spacing w:before="0" w:after="160"/>
              <w:rPr>
                <w:lang w:val="en-NZ"/>
              </w:rPr>
            </w:pPr>
            <w:r w:rsidRPr="009E5C67">
              <w:rPr>
                <w:lang w:val="en-NZ"/>
              </w:rPr>
              <w:t xml:space="preserve"> -</w:t>
            </w:r>
          </w:p>
        </w:tc>
      </w:tr>
      <w:tr w:rsidR="009E5C67" w:rsidRPr="009E5C67" w14:paraId="4E07F46D" w14:textId="77777777" w:rsidTr="009E5C67">
        <w:tc>
          <w:tcPr>
            <w:tcW w:w="1142" w:type="pct"/>
            <w:shd w:val="clear" w:color="auto" w:fill="F2F2F2" w:themeFill="accent4" w:themeFillShade="F2"/>
          </w:tcPr>
          <w:p w14:paraId="13CB6808" w14:textId="77777777" w:rsidR="009E5C67" w:rsidRPr="009E5C67" w:rsidRDefault="009E5C67" w:rsidP="009E5C67">
            <w:pPr>
              <w:spacing w:before="0" w:after="160"/>
              <w:rPr>
                <w:b/>
                <w:lang w:val="en-NZ"/>
              </w:rPr>
            </w:pPr>
            <w:r w:rsidRPr="009E5C67">
              <w:rPr>
                <w:b/>
                <w:lang w:val="en-NZ"/>
              </w:rPr>
              <w:t>Obligation</w:t>
            </w:r>
          </w:p>
        </w:tc>
        <w:tc>
          <w:tcPr>
            <w:tcW w:w="3858" w:type="pct"/>
            <w:gridSpan w:val="3"/>
          </w:tcPr>
          <w:p w14:paraId="7D62B007" w14:textId="77777777" w:rsidR="009E5C67" w:rsidRPr="009E5C67" w:rsidRDefault="009E5C67" w:rsidP="009E5C67">
            <w:pPr>
              <w:spacing w:before="0" w:after="160"/>
              <w:rPr>
                <w:lang w:val="en-NZ"/>
              </w:rPr>
            </w:pPr>
            <w:r w:rsidRPr="009E5C67">
              <w:rPr>
                <w:lang w:val="en-NZ"/>
              </w:rPr>
              <w:t>Conditional when ‘Other business identifier’ is populated.</w:t>
            </w:r>
          </w:p>
        </w:tc>
      </w:tr>
      <w:tr w:rsidR="009E5C67" w:rsidRPr="009E5C67" w14:paraId="71209CD2" w14:textId="77777777" w:rsidTr="009E5C67">
        <w:tc>
          <w:tcPr>
            <w:tcW w:w="1142" w:type="pct"/>
            <w:shd w:val="clear" w:color="auto" w:fill="F2F2F2" w:themeFill="accent4" w:themeFillShade="F2"/>
          </w:tcPr>
          <w:p w14:paraId="2238EB6A" w14:textId="77777777" w:rsidR="009E5C67" w:rsidRPr="009E5C67" w:rsidRDefault="009E5C67" w:rsidP="009E5C67">
            <w:pPr>
              <w:spacing w:before="0" w:after="160"/>
              <w:rPr>
                <w:b/>
                <w:lang w:val="en-NZ"/>
              </w:rPr>
            </w:pPr>
            <w:r w:rsidRPr="009E5C67">
              <w:rPr>
                <w:b/>
                <w:lang w:val="en-NZ"/>
              </w:rPr>
              <w:t>Guide for use</w:t>
            </w:r>
          </w:p>
        </w:tc>
        <w:tc>
          <w:tcPr>
            <w:tcW w:w="3858" w:type="pct"/>
            <w:gridSpan w:val="3"/>
          </w:tcPr>
          <w:p w14:paraId="7CAC17F9" w14:textId="77777777" w:rsidR="009E5C67" w:rsidRPr="009E5C67" w:rsidRDefault="009E5C67" w:rsidP="009E5C67">
            <w:pPr>
              <w:spacing w:before="0" w:after="160"/>
              <w:rPr>
                <w:lang w:val="en-NZ"/>
              </w:rPr>
            </w:pPr>
            <w:r w:rsidRPr="009E5C67">
              <w:rPr>
                <w:lang w:val="en-NZ"/>
              </w:rPr>
              <w:t xml:space="preserve">The standard for this field is ‘Country of origin’, ‘name of the agency that issued the ID’. </w:t>
            </w:r>
          </w:p>
        </w:tc>
      </w:tr>
    </w:tbl>
    <w:p w14:paraId="05A6DB5B" w14:textId="77777777" w:rsidR="009E5C67" w:rsidRPr="009E5C67" w:rsidRDefault="009E5C67" w:rsidP="009E5C67">
      <w:pPr>
        <w:pStyle w:val="Heading4"/>
      </w:pPr>
      <w:bookmarkStart w:id="52" w:name="_Toc58242033"/>
      <w:r w:rsidRPr="009E5C67">
        <w:t>United Nations Standard Products and Services Code (UNSPSC)</w:t>
      </w:r>
      <w:bookmarkEnd w:id="52"/>
    </w:p>
    <w:tbl>
      <w:tblPr>
        <w:tblStyle w:val="TableGrid"/>
        <w:tblW w:w="5000" w:type="pct"/>
        <w:tblLook w:val="0000" w:firstRow="0" w:lastRow="0" w:firstColumn="0" w:lastColumn="0" w:noHBand="0" w:noVBand="0"/>
      </w:tblPr>
      <w:tblGrid>
        <w:gridCol w:w="2059"/>
        <w:gridCol w:w="1899"/>
        <w:gridCol w:w="2387"/>
        <w:gridCol w:w="2671"/>
      </w:tblGrid>
      <w:tr w:rsidR="009E5C67" w:rsidRPr="009E5C67" w14:paraId="3CFE02F1" w14:textId="77777777" w:rsidTr="009E5C67">
        <w:tc>
          <w:tcPr>
            <w:tcW w:w="1142" w:type="pct"/>
            <w:shd w:val="clear" w:color="auto" w:fill="F2F2F2" w:themeFill="accent4" w:themeFillShade="F2"/>
          </w:tcPr>
          <w:p w14:paraId="6D39E95A" w14:textId="77777777" w:rsidR="009E5C67" w:rsidRPr="009E5C67" w:rsidRDefault="009E5C67" w:rsidP="009E5C67">
            <w:pPr>
              <w:spacing w:before="0" w:after="160"/>
              <w:rPr>
                <w:b/>
                <w:lang w:val="en-NZ"/>
              </w:rPr>
            </w:pPr>
            <w:r w:rsidRPr="009E5C67">
              <w:rPr>
                <w:b/>
                <w:lang w:val="en-NZ"/>
              </w:rPr>
              <w:t>Name</w:t>
            </w:r>
          </w:p>
        </w:tc>
        <w:tc>
          <w:tcPr>
            <w:tcW w:w="3858" w:type="pct"/>
            <w:gridSpan w:val="3"/>
          </w:tcPr>
          <w:p w14:paraId="61BA23D8" w14:textId="77777777" w:rsidR="009E5C67" w:rsidRPr="009E5C67" w:rsidRDefault="009E5C67" w:rsidP="009E5C67">
            <w:pPr>
              <w:spacing w:before="0" w:after="160"/>
              <w:rPr>
                <w:lang w:val="en-NZ"/>
              </w:rPr>
            </w:pPr>
            <w:r w:rsidRPr="009E5C67">
              <w:rPr>
                <w:lang w:val="en-NZ"/>
              </w:rPr>
              <w:t>United Nations Standard Products and Services Code (UNSPSC)</w:t>
            </w:r>
          </w:p>
        </w:tc>
      </w:tr>
      <w:tr w:rsidR="009E5C67" w:rsidRPr="009E5C67" w14:paraId="3C4FB558" w14:textId="77777777" w:rsidTr="009E5C67">
        <w:tc>
          <w:tcPr>
            <w:tcW w:w="1142" w:type="pct"/>
            <w:shd w:val="clear" w:color="auto" w:fill="F2F2F2" w:themeFill="accent4" w:themeFillShade="F2"/>
          </w:tcPr>
          <w:p w14:paraId="77C3997C" w14:textId="77777777" w:rsidR="009E5C67" w:rsidRPr="009E5C67" w:rsidRDefault="009E5C67" w:rsidP="009E5C67">
            <w:pPr>
              <w:spacing w:before="0" w:after="160"/>
              <w:rPr>
                <w:b/>
                <w:lang w:val="en-NZ"/>
              </w:rPr>
            </w:pPr>
            <w:r w:rsidRPr="009E5C67">
              <w:rPr>
                <w:b/>
                <w:lang w:val="en-NZ"/>
              </w:rPr>
              <w:t>Definition</w:t>
            </w:r>
          </w:p>
        </w:tc>
        <w:tc>
          <w:tcPr>
            <w:tcW w:w="3858" w:type="pct"/>
            <w:gridSpan w:val="3"/>
          </w:tcPr>
          <w:p w14:paraId="25E42442" w14:textId="77777777" w:rsidR="009E5C67" w:rsidRPr="009E5C67" w:rsidRDefault="009E5C67" w:rsidP="009E5C67">
            <w:pPr>
              <w:spacing w:before="0" w:after="160"/>
              <w:rPr>
                <w:lang w:val="en-NZ"/>
              </w:rPr>
            </w:pPr>
            <w:r w:rsidRPr="009E5C67">
              <w:rPr>
                <w:lang w:val="en-NZ"/>
              </w:rPr>
              <w:t>The United Nations Standard Products and Services Code (UNSPSC) is a hierarchical system that is used to classify all products and services.</w:t>
            </w:r>
          </w:p>
        </w:tc>
      </w:tr>
      <w:tr w:rsidR="009E5C67" w:rsidRPr="009E5C67" w14:paraId="35A38FA2" w14:textId="77777777" w:rsidTr="009E5C67">
        <w:tc>
          <w:tcPr>
            <w:tcW w:w="1142" w:type="pct"/>
            <w:shd w:val="clear" w:color="auto" w:fill="F2F2F2" w:themeFill="accent4" w:themeFillShade="F2"/>
          </w:tcPr>
          <w:p w14:paraId="58ECC1BE" w14:textId="77777777" w:rsidR="009E5C67" w:rsidRPr="009E5C67" w:rsidRDefault="009E5C67" w:rsidP="009E5C67">
            <w:pPr>
              <w:spacing w:before="0" w:after="160"/>
              <w:rPr>
                <w:b/>
                <w:lang w:val="en-NZ"/>
              </w:rPr>
            </w:pPr>
            <w:r w:rsidRPr="009E5C67">
              <w:rPr>
                <w:b/>
                <w:lang w:val="en-NZ"/>
              </w:rPr>
              <w:t>Purpose</w:t>
            </w:r>
          </w:p>
        </w:tc>
        <w:tc>
          <w:tcPr>
            <w:tcW w:w="3858" w:type="pct"/>
            <w:gridSpan w:val="3"/>
          </w:tcPr>
          <w:p w14:paraId="0DD16886" w14:textId="77777777" w:rsidR="009E5C67" w:rsidRPr="009E5C67" w:rsidRDefault="009E5C67" w:rsidP="009E5C67">
            <w:pPr>
              <w:spacing w:before="0" w:after="160"/>
              <w:rPr>
                <w:lang w:val="en-NZ"/>
              </w:rPr>
            </w:pPr>
            <w:r w:rsidRPr="009E5C67">
              <w:rPr>
                <w:lang w:val="en-NZ"/>
              </w:rPr>
              <w:t>Used to associate suppliers with market segments, for procurement analysis.</w:t>
            </w:r>
          </w:p>
        </w:tc>
      </w:tr>
      <w:tr w:rsidR="009E5C67" w:rsidRPr="009E5C67" w14:paraId="35235B12" w14:textId="77777777" w:rsidTr="009E5C67">
        <w:tc>
          <w:tcPr>
            <w:tcW w:w="1142" w:type="pct"/>
            <w:shd w:val="clear" w:color="auto" w:fill="F2F2F2" w:themeFill="accent4" w:themeFillShade="F2"/>
          </w:tcPr>
          <w:p w14:paraId="5ECA011B" w14:textId="77777777" w:rsidR="009E5C67" w:rsidRPr="009E5C67" w:rsidRDefault="009E5C67" w:rsidP="009E5C67">
            <w:pPr>
              <w:spacing w:before="0" w:after="160"/>
              <w:rPr>
                <w:b/>
                <w:lang w:val="en-NZ"/>
              </w:rPr>
            </w:pPr>
            <w:r w:rsidRPr="009E5C67">
              <w:rPr>
                <w:b/>
                <w:lang w:val="en-NZ"/>
              </w:rPr>
              <w:t>Use case</w:t>
            </w:r>
          </w:p>
        </w:tc>
        <w:tc>
          <w:tcPr>
            <w:tcW w:w="3858" w:type="pct"/>
            <w:gridSpan w:val="3"/>
          </w:tcPr>
          <w:p w14:paraId="06995F0D" w14:textId="77777777" w:rsidR="009E5C67" w:rsidRPr="009E5C67" w:rsidRDefault="009E5C67" w:rsidP="009E5C67">
            <w:pPr>
              <w:spacing w:before="0" w:after="160"/>
              <w:rPr>
                <w:lang w:val="en-NZ"/>
              </w:rPr>
            </w:pPr>
            <w:r w:rsidRPr="009E5C67">
              <w:rPr>
                <w:lang w:val="en-NZ"/>
              </w:rPr>
              <w:t>The end user is able to review spend analysis by the different levels of the UNSPSC hierarchy.</w:t>
            </w:r>
          </w:p>
          <w:p w14:paraId="44E01AF6" w14:textId="77777777" w:rsidR="009E5C67" w:rsidRPr="009E5C67" w:rsidRDefault="009E5C67" w:rsidP="009E5C67">
            <w:pPr>
              <w:spacing w:before="0" w:after="160"/>
              <w:rPr>
                <w:lang w:val="en-NZ"/>
              </w:rPr>
            </w:pPr>
            <w:r w:rsidRPr="009E5C67">
              <w:rPr>
                <w:lang w:val="en-NZ"/>
              </w:rPr>
              <w:t>The system uses the UNSPSC hierarchy to group together spend amount/transactions to produce the required reporting.</w:t>
            </w:r>
          </w:p>
          <w:p w14:paraId="647733C5" w14:textId="77777777" w:rsidR="009E5C67" w:rsidRPr="009E5C67" w:rsidRDefault="009E5C67" w:rsidP="009E5C67">
            <w:pPr>
              <w:spacing w:before="0" w:after="160"/>
              <w:rPr>
                <w:lang w:val="en-NZ"/>
              </w:rPr>
            </w:pPr>
            <w:r w:rsidRPr="009E5C67">
              <w:rPr>
                <w:lang w:val="en-NZ"/>
              </w:rPr>
              <w:t xml:space="preserve">Outcome is that spend analysis can be easier to interpret based on groups of items rather than the individual items – eg, spend on sutures. </w:t>
            </w:r>
          </w:p>
          <w:p w14:paraId="4C09F5B1" w14:textId="77777777" w:rsidR="009E5C67" w:rsidRPr="009E5C67" w:rsidRDefault="009E5C67" w:rsidP="009E5C67">
            <w:pPr>
              <w:spacing w:before="0" w:after="160"/>
              <w:rPr>
                <w:lang w:val="en-NZ"/>
              </w:rPr>
            </w:pPr>
          </w:p>
        </w:tc>
      </w:tr>
      <w:tr w:rsidR="009E5C67" w:rsidRPr="009E5C67" w14:paraId="3948E0E1" w14:textId="77777777" w:rsidTr="009E5C67">
        <w:tc>
          <w:tcPr>
            <w:tcW w:w="1142" w:type="pct"/>
            <w:shd w:val="clear" w:color="auto" w:fill="F2F2F2" w:themeFill="accent4" w:themeFillShade="F2"/>
          </w:tcPr>
          <w:p w14:paraId="28699E3A" w14:textId="77777777" w:rsidR="009E5C67" w:rsidRPr="009E5C67" w:rsidRDefault="009E5C67" w:rsidP="009E5C67">
            <w:pPr>
              <w:spacing w:before="0" w:after="160"/>
              <w:rPr>
                <w:b/>
                <w:lang w:val="en-NZ"/>
              </w:rPr>
            </w:pPr>
            <w:r w:rsidRPr="009E5C67">
              <w:rPr>
                <w:b/>
                <w:lang w:val="en-NZ"/>
              </w:rPr>
              <w:t>Source standards</w:t>
            </w:r>
          </w:p>
        </w:tc>
        <w:tc>
          <w:tcPr>
            <w:tcW w:w="3858" w:type="pct"/>
            <w:gridSpan w:val="3"/>
          </w:tcPr>
          <w:p w14:paraId="76E7E4FE" w14:textId="77777777" w:rsidR="009E5C67" w:rsidRPr="009E5C67" w:rsidRDefault="009E5C67" w:rsidP="009E5C67">
            <w:pPr>
              <w:spacing w:before="0" w:after="160"/>
              <w:rPr>
                <w:lang w:val="en-NZ"/>
              </w:rPr>
            </w:pPr>
            <w:r w:rsidRPr="009E5C67">
              <w:rPr>
                <w:lang w:val="en-NZ"/>
              </w:rPr>
              <w:t>UNSPSC, Level 1: Segment</w:t>
            </w:r>
          </w:p>
        </w:tc>
      </w:tr>
      <w:tr w:rsidR="009E5C67" w:rsidRPr="009E5C67" w14:paraId="3F9E6224" w14:textId="77777777" w:rsidTr="009E5C67">
        <w:tc>
          <w:tcPr>
            <w:tcW w:w="1142" w:type="pct"/>
            <w:shd w:val="clear" w:color="auto" w:fill="F2F2F2" w:themeFill="accent4" w:themeFillShade="F2"/>
          </w:tcPr>
          <w:p w14:paraId="3BE7F446" w14:textId="77777777" w:rsidR="009E5C67" w:rsidRPr="009E5C67" w:rsidRDefault="009E5C67" w:rsidP="009E5C67">
            <w:pPr>
              <w:spacing w:before="0" w:after="160"/>
              <w:rPr>
                <w:b/>
                <w:lang w:val="en-NZ"/>
              </w:rPr>
            </w:pPr>
            <w:r w:rsidRPr="009E5C67">
              <w:rPr>
                <w:b/>
                <w:lang w:val="en-NZ"/>
              </w:rPr>
              <w:t>Authoritative source</w:t>
            </w:r>
          </w:p>
        </w:tc>
        <w:tc>
          <w:tcPr>
            <w:tcW w:w="3858" w:type="pct"/>
            <w:gridSpan w:val="3"/>
          </w:tcPr>
          <w:p w14:paraId="4C9307C8" w14:textId="77777777" w:rsidR="009E5C67" w:rsidRPr="009E5C67" w:rsidRDefault="009E5C67" w:rsidP="009E5C67">
            <w:pPr>
              <w:spacing w:before="0" w:after="160"/>
              <w:rPr>
                <w:lang w:val="en-NZ"/>
              </w:rPr>
            </w:pPr>
            <w:r w:rsidRPr="009E5C67">
              <w:rPr>
                <w:lang w:val="en-NZ"/>
              </w:rPr>
              <w:t>Supplier, GS1</w:t>
            </w:r>
          </w:p>
        </w:tc>
      </w:tr>
      <w:tr w:rsidR="009E5C67" w:rsidRPr="009E5C67" w14:paraId="63B7FBC7" w14:textId="77777777" w:rsidTr="009E5C67">
        <w:tc>
          <w:tcPr>
            <w:tcW w:w="1142" w:type="pct"/>
            <w:shd w:val="clear" w:color="auto" w:fill="F2F2F2" w:themeFill="accent4" w:themeFillShade="F2"/>
          </w:tcPr>
          <w:p w14:paraId="3A27DACB" w14:textId="77777777" w:rsidR="009E5C67" w:rsidRPr="009E5C67" w:rsidRDefault="009E5C67" w:rsidP="009E5C67">
            <w:pPr>
              <w:spacing w:before="0" w:after="160"/>
              <w:rPr>
                <w:b/>
                <w:lang w:val="en-NZ"/>
              </w:rPr>
            </w:pPr>
            <w:r w:rsidRPr="009E5C67">
              <w:rPr>
                <w:b/>
                <w:lang w:val="en-NZ"/>
              </w:rPr>
              <w:t>Data type</w:t>
            </w:r>
          </w:p>
        </w:tc>
        <w:tc>
          <w:tcPr>
            <w:tcW w:w="1053" w:type="pct"/>
          </w:tcPr>
          <w:p w14:paraId="26015DD0" w14:textId="77777777" w:rsidR="009E5C67" w:rsidRPr="009E5C67" w:rsidRDefault="009E5C67" w:rsidP="009E5C67">
            <w:pPr>
              <w:spacing w:before="0" w:after="160"/>
              <w:rPr>
                <w:lang w:val="en-NZ"/>
              </w:rPr>
            </w:pPr>
            <w:r w:rsidRPr="009E5C67">
              <w:rPr>
                <w:lang w:val="en-NZ"/>
              </w:rPr>
              <w:t>Numeric</w:t>
            </w:r>
          </w:p>
        </w:tc>
        <w:tc>
          <w:tcPr>
            <w:tcW w:w="1324" w:type="pct"/>
            <w:shd w:val="clear" w:color="auto" w:fill="F2F2F2" w:themeFill="accent4" w:themeFillShade="F2"/>
          </w:tcPr>
          <w:p w14:paraId="1D78B3A8" w14:textId="77777777" w:rsidR="009E5C67" w:rsidRPr="009E5C67" w:rsidRDefault="009E5C67" w:rsidP="009E5C67">
            <w:pPr>
              <w:spacing w:before="0" w:after="160"/>
              <w:rPr>
                <w:b/>
                <w:lang w:val="en-NZ"/>
              </w:rPr>
            </w:pPr>
            <w:r w:rsidRPr="009E5C67">
              <w:rPr>
                <w:b/>
                <w:lang w:val="en-NZ"/>
              </w:rPr>
              <w:t>Representational class </w:t>
            </w:r>
          </w:p>
        </w:tc>
        <w:tc>
          <w:tcPr>
            <w:tcW w:w="1481" w:type="pct"/>
          </w:tcPr>
          <w:p w14:paraId="3A90E543" w14:textId="77777777" w:rsidR="009E5C67" w:rsidRPr="009E5C67" w:rsidRDefault="009E5C67" w:rsidP="009E5C67">
            <w:pPr>
              <w:spacing w:before="0" w:after="160"/>
              <w:rPr>
                <w:lang w:val="en-NZ"/>
              </w:rPr>
            </w:pPr>
            <w:r w:rsidRPr="009E5C67">
              <w:rPr>
                <w:lang w:val="en-NZ"/>
              </w:rPr>
              <w:t>Identifier</w:t>
            </w:r>
          </w:p>
        </w:tc>
      </w:tr>
      <w:tr w:rsidR="009E5C67" w:rsidRPr="009E5C67" w14:paraId="122EBF4F" w14:textId="77777777" w:rsidTr="009E5C67">
        <w:tc>
          <w:tcPr>
            <w:tcW w:w="1142" w:type="pct"/>
            <w:shd w:val="clear" w:color="auto" w:fill="F2F2F2" w:themeFill="accent4" w:themeFillShade="F2"/>
          </w:tcPr>
          <w:p w14:paraId="2442E33A" w14:textId="77777777" w:rsidR="009E5C67" w:rsidRPr="009E5C67" w:rsidRDefault="009E5C67" w:rsidP="009E5C67">
            <w:pPr>
              <w:spacing w:before="0" w:after="160"/>
              <w:rPr>
                <w:b/>
                <w:lang w:val="en-NZ"/>
              </w:rPr>
            </w:pPr>
            <w:r w:rsidRPr="009E5C67">
              <w:rPr>
                <w:b/>
                <w:lang w:val="en-NZ"/>
              </w:rPr>
              <w:t>Field size</w:t>
            </w:r>
          </w:p>
        </w:tc>
        <w:tc>
          <w:tcPr>
            <w:tcW w:w="1053" w:type="pct"/>
          </w:tcPr>
          <w:p w14:paraId="3513EB0F" w14:textId="77777777" w:rsidR="009E5C67" w:rsidRPr="009E5C67" w:rsidRDefault="009E5C67" w:rsidP="009E5C67">
            <w:pPr>
              <w:spacing w:before="0" w:after="160"/>
              <w:rPr>
                <w:lang w:val="en-NZ"/>
              </w:rPr>
            </w:pPr>
            <w:r w:rsidRPr="009E5C67">
              <w:rPr>
                <w:lang w:val="en-NZ"/>
              </w:rPr>
              <w:t>8</w:t>
            </w:r>
          </w:p>
        </w:tc>
        <w:tc>
          <w:tcPr>
            <w:tcW w:w="1324" w:type="pct"/>
            <w:shd w:val="clear" w:color="auto" w:fill="F2F2F2" w:themeFill="accent4" w:themeFillShade="F2"/>
          </w:tcPr>
          <w:p w14:paraId="582D60C2" w14:textId="77777777" w:rsidR="009E5C67" w:rsidRPr="009E5C67" w:rsidRDefault="009E5C67" w:rsidP="009E5C67">
            <w:pPr>
              <w:spacing w:before="0" w:after="160"/>
              <w:rPr>
                <w:b/>
                <w:lang w:val="en-NZ"/>
              </w:rPr>
            </w:pPr>
            <w:r w:rsidRPr="009E5C67">
              <w:rPr>
                <w:b/>
                <w:lang w:val="en-NZ"/>
              </w:rPr>
              <w:t>Representational layout </w:t>
            </w:r>
          </w:p>
        </w:tc>
        <w:tc>
          <w:tcPr>
            <w:tcW w:w="1481" w:type="pct"/>
          </w:tcPr>
          <w:p w14:paraId="5FE5E929" w14:textId="77777777" w:rsidR="009E5C67" w:rsidRPr="009E5C67" w:rsidRDefault="009E5C67" w:rsidP="009E5C67">
            <w:pPr>
              <w:spacing w:before="0" w:after="160"/>
              <w:rPr>
                <w:lang w:val="en-NZ"/>
              </w:rPr>
            </w:pPr>
            <w:r w:rsidRPr="009E5C67">
              <w:rPr>
                <w:lang w:val="en-NZ"/>
              </w:rPr>
              <w:t>N(8)</w:t>
            </w:r>
          </w:p>
        </w:tc>
      </w:tr>
      <w:tr w:rsidR="009E5C67" w:rsidRPr="009E5C67" w14:paraId="22A898E4" w14:textId="77777777" w:rsidTr="009E5C67">
        <w:tc>
          <w:tcPr>
            <w:tcW w:w="1142" w:type="pct"/>
            <w:shd w:val="clear" w:color="auto" w:fill="F2F2F2" w:themeFill="accent4" w:themeFillShade="F2"/>
          </w:tcPr>
          <w:p w14:paraId="266E0561" w14:textId="77777777" w:rsidR="009E5C67" w:rsidRPr="009E5C67" w:rsidRDefault="009E5C67" w:rsidP="009E5C67">
            <w:pPr>
              <w:spacing w:before="0" w:after="160"/>
              <w:rPr>
                <w:b/>
                <w:lang w:val="en-NZ"/>
              </w:rPr>
            </w:pPr>
            <w:r w:rsidRPr="009E5C67">
              <w:rPr>
                <w:b/>
                <w:lang w:val="en-NZ"/>
              </w:rPr>
              <w:t>Value domain</w:t>
            </w:r>
          </w:p>
        </w:tc>
        <w:tc>
          <w:tcPr>
            <w:tcW w:w="3858" w:type="pct"/>
            <w:gridSpan w:val="3"/>
          </w:tcPr>
          <w:p w14:paraId="65D11F3F" w14:textId="77777777" w:rsidR="009E5C67" w:rsidRPr="009E5C67" w:rsidRDefault="009E5C67" w:rsidP="009E5C67">
            <w:pPr>
              <w:spacing w:before="0" w:after="160"/>
              <w:rPr>
                <w:lang w:val="en-NZ"/>
              </w:rPr>
            </w:pPr>
            <w:r w:rsidRPr="009E5C67">
              <w:rPr>
                <w:iCs/>
                <w:lang w:val="en-NZ"/>
              </w:rPr>
              <w:t>-</w:t>
            </w:r>
          </w:p>
        </w:tc>
      </w:tr>
      <w:tr w:rsidR="009E5C67" w:rsidRPr="009E5C67" w14:paraId="25E9FE72" w14:textId="77777777" w:rsidTr="009E5C67">
        <w:tc>
          <w:tcPr>
            <w:tcW w:w="1142" w:type="pct"/>
            <w:shd w:val="clear" w:color="auto" w:fill="F2F2F2" w:themeFill="accent4" w:themeFillShade="F2"/>
          </w:tcPr>
          <w:p w14:paraId="38FE36F9" w14:textId="77777777" w:rsidR="009E5C67" w:rsidRPr="009E5C67" w:rsidRDefault="009E5C67" w:rsidP="009E5C67">
            <w:pPr>
              <w:spacing w:before="0" w:after="160"/>
              <w:rPr>
                <w:b/>
                <w:lang w:val="en-NZ"/>
              </w:rPr>
            </w:pPr>
            <w:r w:rsidRPr="009E5C67">
              <w:rPr>
                <w:b/>
                <w:lang w:val="en-NZ"/>
              </w:rPr>
              <w:t>Obligation</w:t>
            </w:r>
          </w:p>
        </w:tc>
        <w:tc>
          <w:tcPr>
            <w:tcW w:w="3858" w:type="pct"/>
            <w:gridSpan w:val="3"/>
          </w:tcPr>
          <w:p w14:paraId="0B8FC7A0" w14:textId="77777777" w:rsidR="009E5C67" w:rsidRPr="009E5C67" w:rsidRDefault="009E5C67" w:rsidP="009E5C67">
            <w:pPr>
              <w:spacing w:before="0" w:after="160"/>
              <w:rPr>
                <w:lang w:val="en-NZ"/>
              </w:rPr>
            </w:pPr>
            <w:r w:rsidRPr="009E5C67">
              <w:rPr>
                <w:lang w:val="en-NZ"/>
              </w:rPr>
              <w:t>Mandatory</w:t>
            </w:r>
          </w:p>
        </w:tc>
      </w:tr>
      <w:tr w:rsidR="009E5C67" w:rsidRPr="009E5C67" w14:paraId="7E25D66C" w14:textId="77777777" w:rsidTr="009E5C67">
        <w:tc>
          <w:tcPr>
            <w:tcW w:w="1142" w:type="pct"/>
            <w:shd w:val="clear" w:color="auto" w:fill="F2F2F2" w:themeFill="accent4" w:themeFillShade="F2"/>
          </w:tcPr>
          <w:p w14:paraId="1CD33388" w14:textId="77777777" w:rsidR="009E5C67" w:rsidRPr="009E5C67" w:rsidRDefault="009E5C67" w:rsidP="009E5C67">
            <w:pPr>
              <w:spacing w:before="0" w:after="160"/>
              <w:rPr>
                <w:b/>
                <w:lang w:val="en-NZ"/>
              </w:rPr>
            </w:pPr>
            <w:r w:rsidRPr="009E5C67">
              <w:rPr>
                <w:b/>
                <w:lang w:val="en-NZ"/>
              </w:rPr>
              <w:t>Guide for use</w:t>
            </w:r>
          </w:p>
        </w:tc>
        <w:tc>
          <w:tcPr>
            <w:tcW w:w="3858" w:type="pct"/>
            <w:gridSpan w:val="3"/>
          </w:tcPr>
          <w:p w14:paraId="6D6CB342" w14:textId="77777777" w:rsidR="009E5C67" w:rsidRPr="009E5C67" w:rsidRDefault="009E5C67" w:rsidP="009E5C67">
            <w:pPr>
              <w:spacing w:before="0" w:after="160"/>
              <w:rPr>
                <w:lang w:val="en-NZ"/>
              </w:rPr>
            </w:pPr>
            <w:r w:rsidRPr="009E5C67">
              <w:rPr>
                <w:lang w:val="en-NZ"/>
              </w:rPr>
              <w:t>This is the market segment in which the supplier provides products or services within New Zealand.</w:t>
            </w:r>
          </w:p>
        </w:tc>
      </w:tr>
    </w:tbl>
    <w:p w14:paraId="15BB640A" w14:textId="04C2F1C1" w:rsidR="009E5C67" w:rsidRDefault="009E5C67" w:rsidP="006F4D54">
      <w:pPr>
        <w:rPr>
          <w:lang w:val="en-NZ"/>
        </w:rPr>
      </w:pPr>
    </w:p>
    <w:p w14:paraId="45C11DC1" w14:textId="77777777" w:rsidR="009E5C67" w:rsidRDefault="009E5C67">
      <w:pPr>
        <w:spacing w:line="259" w:lineRule="auto"/>
        <w:rPr>
          <w:lang w:val="en-NZ"/>
        </w:rPr>
      </w:pPr>
      <w:r>
        <w:rPr>
          <w:lang w:val="en-NZ"/>
        </w:rPr>
        <w:br w:type="page"/>
      </w:r>
    </w:p>
    <w:p w14:paraId="7804632B" w14:textId="48D68927" w:rsidR="006A5C5E" w:rsidRPr="006A5C5E" w:rsidRDefault="006A5C5E" w:rsidP="006A5C5E">
      <w:pPr>
        <w:pStyle w:val="Heading2"/>
      </w:pPr>
      <w:bookmarkStart w:id="53" w:name="_Toc172286214"/>
      <w:r>
        <w:t>Adoption roadmap</w:t>
      </w:r>
      <w:bookmarkEnd w:id="53"/>
    </w:p>
    <w:p w14:paraId="5FBE5F01" w14:textId="03220AA9" w:rsidR="006A5C5E" w:rsidRPr="006A5C5E" w:rsidRDefault="006A5C5E" w:rsidP="006A5C5E">
      <w:pPr>
        <w:rPr>
          <w:lang w:val="en-NZ"/>
        </w:rPr>
      </w:pPr>
      <w:r w:rsidRPr="006A5C5E">
        <w:rPr>
          <w:lang w:val="en-NZ"/>
        </w:rPr>
        <w:t>Health NZ is responsible for leading the public health sector adoption of the standards specified here for the Health System Catalogue.</w:t>
      </w:r>
    </w:p>
    <w:p w14:paraId="7ACD20FE" w14:textId="2882D5C2" w:rsidR="006A5C5E" w:rsidRPr="006A5C5E" w:rsidRDefault="006A5C5E" w:rsidP="006A5C5E">
      <w:pPr>
        <w:rPr>
          <w:lang w:val="en-NZ"/>
        </w:rPr>
      </w:pPr>
      <w:r w:rsidRPr="006A5C5E">
        <w:rPr>
          <w:lang w:val="en-NZ"/>
        </w:rPr>
        <w:t>The adoption roadmap for these standards has these steps:</w:t>
      </w:r>
    </w:p>
    <w:p w14:paraId="2A77AFF4" w14:textId="77777777" w:rsidR="006A5C5E" w:rsidRPr="006A5C5E" w:rsidRDefault="006A5C5E" w:rsidP="006A5C5E">
      <w:pPr>
        <w:numPr>
          <w:ilvl w:val="0"/>
          <w:numId w:val="40"/>
        </w:numPr>
        <w:rPr>
          <w:lang w:val="en-NZ"/>
        </w:rPr>
      </w:pPr>
      <w:r w:rsidRPr="006A5C5E">
        <w:rPr>
          <w:lang w:val="en-NZ"/>
        </w:rPr>
        <w:t xml:space="preserve">Publish two HISO standards for the Health System Catalogue </w:t>
      </w:r>
      <w:r w:rsidRPr="006A5C5E">
        <w:rPr>
          <w:i/>
          <w:iCs/>
          <w:lang w:val="en-NZ"/>
        </w:rPr>
        <w:t>(Achieved</w:t>
      </w:r>
      <w:r w:rsidRPr="006A5C5E">
        <w:rPr>
          <w:lang w:val="en-NZ"/>
        </w:rPr>
        <w:t>)</w:t>
      </w:r>
      <w:r w:rsidRPr="006A5C5E">
        <w:rPr>
          <w:lang w:val="en-NZ"/>
        </w:rPr>
        <w:br/>
        <w:t xml:space="preserve"> HISO 10084.1:2021 Suppliers and Item Data Standard</w:t>
      </w:r>
      <w:r w:rsidRPr="006A5C5E">
        <w:rPr>
          <w:lang w:val="en-NZ"/>
        </w:rPr>
        <w:br/>
        <w:t xml:space="preserve"> HISO 10084.2:2021 Contracts, Schedules and Pricing Data Standard</w:t>
      </w:r>
    </w:p>
    <w:p w14:paraId="4CA5EAE6" w14:textId="77777777" w:rsidR="006A5C5E" w:rsidRPr="006A5C5E" w:rsidRDefault="006A5C5E" w:rsidP="006A5C5E">
      <w:pPr>
        <w:numPr>
          <w:ilvl w:val="0"/>
          <w:numId w:val="40"/>
        </w:numPr>
        <w:rPr>
          <w:lang w:val="en-NZ"/>
        </w:rPr>
      </w:pPr>
      <w:r w:rsidRPr="006A5C5E">
        <w:rPr>
          <w:lang w:val="en-NZ"/>
        </w:rPr>
        <w:t xml:space="preserve">Secure agreement across the sector on the minimum mandatory data attribute set </w:t>
      </w:r>
      <w:r w:rsidRPr="006A5C5E">
        <w:rPr>
          <w:i/>
          <w:iCs/>
          <w:lang w:val="en-NZ"/>
        </w:rPr>
        <w:t>(Achieved)</w:t>
      </w:r>
      <w:r w:rsidRPr="006A5C5E">
        <w:rPr>
          <w:lang w:val="en-NZ"/>
        </w:rPr>
        <w:t xml:space="preserve"> </w:t>
      </w:r>
    </w:p>
    <w:p w14:paraId="1431496E" w14:textId="77777777" w:rsidR="006A5C5E" w:rsidRPr="006A5C5E" w:rsidRDefault="006A5C5E" w:rsidP="006A5C5E">
      <w:pPr>
        <w:numPr>
          <w:ilvl w:val="0"/>
          <w:numId w:val="40"/>
        </w:numPr>
        <w:rPr>
          <w:lang w:val="en-NZ"/>
        </w:rPr>
      </w:pPr>
      <w:r w:rsidRPr="006A5C5E">
        <w:rPr>
          <w:lang w:val="en-NZ"/>
        </w:rPr>
        <w:t xml:space="preserve">Ensure there is continual enhancements of the standards, based on lessons learned and the requirements of future related programmes. </w:t>
      </w:r>
    </w:p>
    <w:p w14:paraId="01E694B8" w14:textId="0F4EBA58" w:rsidR="006A5C5E" w:rsidRPr="006A5C5E" w:rsidRDefault="006A5C5E" w:rsidP="006A5C5E">
      <w:pPr>
        <w:numPr>
          <w:ilvl w:val="0"/>
          <w:numId w:val="40"/>
        </w:numPr>
        <w:rPr>
          <w:lang w:val="en-NZ"/>
        </w:rPr>
      </w:pPr>
      <w:r w:rsidRPr="006A5C5E">
        <w:rPr>
          <w:lang w:val="en-NZ"/>
        </w:rPr>
        <w:t>Secure agreement on a suitable review cycle cadence where there will be opportunity to add, remove, adjust the published data standards in addition to securing agreement to revisit the minimum set of mandatory data attributes.</w:t>
      </w:r>
    </w:p>
    <w:p w14:paraId="05E4199C" w14:textId="77777777" w:rsidR="006A5C5E" w:rsidRPr="006A5C5E" w:rsidRDefault="006A5C5E" w:rsidP="006A5C5E">
      <w:pPr>
        <w:rPr>
          <w:lang w:val="en-NZ"/>
        </w:rPr>
      </w:pPr>
      <w:r w:rsidRPr="006A5C5E">
        <w:rPr>
          <w:lang w:val="en-NZ"/>
        </w:rPr>
        <w:t>The approved data standards will be utilised within the Health System Catalogue, as the catalogue matures and the health system reforms are embedded.</w:t>
      </w:r>
    </w:p>
    <w:p w14:paraId="1856A08C" w14:textId="77777777" w:rsidR="006A5C5E" w:rsidRDefault="006A5C5E" w:rsidP="006A5C5E">
      <w:pPr>
        <w:rPr>
          <w:lang w:val="en-NZ"/>
        </w:rPr>
        <w:sectPr w:rsidR="006A5C5E" w:rsidSect="00764802">
          <w:headerReference w:type="default" r:id="rId48"/>
          <w:footerReference w:type="default" r:id="rId49"/>
          <w:headerReference w:type="first" r:id="rId50"/>
          <w:footerReference w:type="first" r:id="rId51"/>
          <w:pgSz w:w="11906" w:h="16838"/>
          <w:pgMar w:top="1530" w:right="1440" w:bottom="1702" w:left="1440" w:header="851" w:footer="199" w:gutter="0"/>
          <w:pgNumType w:start="0"/>
          <w:cols w:space="708"/>
          <w:titlePg/>
          <w:docGrid w:linePitch="360"/>
        </w:sectPr>
      </w:pPr>
    </w:p>
    <w:p w14:paraId="203890D2" w14:textId="77777777" w:rsidR="006A5C5E" w:rsidRDefault="006A5C5E" w:rsidP="006A5C5E">
      <w:pPr>
        <w:pStyle w:val="Heading2"/>
      </w:pPr>
      <w:bookmarkStart w:id="54" w:name="_Toc172286215"/>
      <w:r>
        <w:t>Appendices</w:t>
      </w:r>
      <w:bookmarkEnd w:id="54"/>
    </w:p>
    <w:p w14:paraId="081CF6B2" w14:textId="2BDA3C00" w:rsidR="006A5C5E" w:rsidRDefault="006A5C5E" w:rsidP="006A5C5E">
      <w:pPr>
        <w:pStyle w:val="Heading3"/>
      </w:pPr>
      <w:bookmarkStart w:id="55" w:name="_Toc172286216"/>
      <w:r>
        <w:t>Appendix 1 – Common examples of packaging hierarchy</w:t>
      </w:r>
      <w:bookmarkEnd w:id="55"/>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14"/>
        <w:gridCol w:w="2113"/>
        <w:gridCol w:w="264"/>
        <w:gridCol w:w="2113"/>
        <w:gridCol w:w="1602"/>
        <w:gridCol w:w="264"/>
        <w:gridCol w:w="2113"/>
        <w:gridCol w:w="2248"/>
        <w:gridCol w:w="1565"/>
      </w:tblGrid>
      <w:tr w:rsidR="006A5C5E" w:rsidRPr="006A5C5E" w14:paraId="00826CA0" w14:textId="77777777" w:rsidTr="00BA5E88">
        <w:trPr>
          <w:trHeight w:val="720"/>
          <w:tblHeader/>
        </w:trPr>
        <w:tc>
          <w:tcPr>
            <w:tcW w:w="767" w:type="pct"/>
            <w:shd w:val="clear" w:color="auto" w:fill="F2F2F2" w:themeFill="accent4" w:themeFillShade="F2"/>
            <w:vAlign w:val="center"/>
            <w:hideMark/>
          </w:tcPr>
          <w:p w14:paraId="49F659CA"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Scenario</w:t>
            </w:r>
          </w:p>
        </w:tc>
        <w:tc>
          <w:tcPr>
            <w:tcW w:w="725" w:type="pct"/>
            <w:shd w:val="clear" w:color="auto" w:fill="F2F2F2" w:themeFill="accent4" w:themeFillShade="F2"/>
            <w:vAlign w:val="center"/>
            <w:hideMark/>
          </w:tcPr>
          <w:p w14:paraId="0ADF75F3" w14:textId="77777777" w:rsidR="006A5C5E" w:rsidRPr="006A5C5E" w:rsidRDefault="006A5C5E" w:rsidP="006A5C5E">
            <w:pPr>
              <w:spacing w:after="0"/>
              <w:rPr>
                <w:rFonts w:eastAsia="Times New Roman"/>
                <w:b/>
                <w:bCs/>
                <w:szCs w:val="24"/>
                <w:lang w:val="en-NZ" w:eastAsia="en-NZ"/>
              </w:rPr>
            </w:pPr>
            <w:r w:rsidRPr="006A5C5E">
              <w:rPr>
                <w:rFonts w:eastAsia="Times New Roman"/>
                <w:b/>
                <w:bCs/>
                <w:szCs w:val="24"/>
                <w:lang w:val="en-NZ" w:eastAsia="en-NZ"/>
              </w:rPr>
              <w:t>Base unit for this product is a single patient use 1EA Balloon Catheter</w:t>
            </w:r>
          </w:p>
        </w:tc>
        <w:tc>
          <w:tcPr>
            <w:tcW w:w="115" w:type="pct"/>
            <w:shd w:val="clear" w:color="auto" w:fill="F2F2F2" w:themeFill="accent4" w:themeFillShade="F2"/>
            <w:noWrap/>
            <w:vAlign w:val="center"/>
            <w:hideMark/>
          </w:tcPr>
          <w:p w14:paraId="39BC9D68" w14:textId="77777777" w:rsidR="006A5C5E" w:rsidRPr="006A5C5E" w:rsidRDefault="006A5C5E" w:rsidP="006A5C5E">
            <w:pPr>
              <w:spacing w:after="0"/>
              <w:rPr>
                <w:rFonts w:eastAsia="Times New Roman"/>
                <w:b/>
                <w:bCs/>
                <w:szCs w:val="24"/>
                <w:lang w:val="en-NZ" w:eastAsia="en-NZ"/>
              </w:rPr>
            </w:pPr>
            <w:r w:rsidRPr="006A5C5E">
              <w:rPr>
                <w:rFonts w:eastAsia="Times New Roman"/>
                <w:b/>
                <w:bCs/>
                <w:szCs w:val="24"/>
                <w:lang w:val="en-NZ" w:eastAsia="en-NZ"/>
              </w:rPr>
              <w:t> </w:t>
            </w:r>
          </w:p>
        </w:tc>
        <w:tc>
          <w:tcPr>
            <w:tcW w:w="1298" w:type="pct"/>
            <w:gridSpan w:val="2"/>
            <w:shd w:val="clear" w:color="auto" w:fill="F2F2F2" w:themeFill="accent4" w:themeFillShade="F2"/>
            <w:vAlign w:val="center"/>
            <w:hideMark/>
          </w:tcPr>
          <w:p w14:paraId="13EF661E"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Base unit for this product is a box of 100 single gloves</w:t>
            </w:r>
          </w:p>
        </w:tc>
        <w:tc>
          <w:tcPr>
            <w:tcW w:w="115" w:type="pct"/>
            <w:shd w:val="clear" w:color="auto" w:fill="F2F2F2" w:themeFill="accent4" w:themeFillShade="F2"/>
            <w:noWrap/>
            <w:vAlign w:val="center"/>
            <w:hideMark/>
          </w:tcPr>
          <w:p w14:paraId="622D3D60" w14:textId="77777777" w:rsidR="006A5C5E" w:rsidRPr="006A5C5E" w:rsidRDefault="006A5C5E" w:rsidP="006A5C5E">
            <w:pPr>
              <w:spacing w:after="0"/>
              <w:rPr>
                <w:rFonts w:eastAsia="Times New Roman"/>
                <w:b/>
                <w:bCs/>
                <w:szCs w:val="24"/>
                <w:lang w:val="en-NZ" w:eastAsia="en-NZ"/>
              </w:rPr>
            </w:pPr>
            <w:r w:rsidRPr="006A5C5E">
              <w:rPr>
                <w:rFonts w:eastAsia="Times New Roman"/>
                <w:b/>
                <w:bCs/>
                <w:szCs w:val="24"/>
                <w:lang w:val="en-NZ" w:eastAsia="en-NZ"/>
              </w:rPr>
              <w:t> </w:t>
            </w:r>
          </w:p>
        </w:tc>
        <w:tc>
          <w:tcPr>
            <w:tcW w:w="1979" w:type="pct"/>
            <w:gridSpan w:val="3"/>
            <w:shd w:val="clear" w:color="auto" w:fill="F2F2F2" w:themeFill="accent4" w:themeFillShade="F2"/>
            <w:vAlign w:val="center"/>
            <w:hideMark/>
          </w:tcPr>
          <w:p w14:paraId="7C9879B7"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Base unit for this product is the single patient use of a syringe of 3mLs of Saline 1EA</w:t>
            </w:r>
          </w:p>
        </w:tc>
      </w:tr>
      <w:tr w:rsidR="006A5C5E" w:rsidRPr="006A5C5E" w14:paraId="0A96163C" w14:textId="77777777" w:rsidTr="00BA5E88">
        <w:trPr>
          <w:trHeight w:val="290"/>
        </w:trPr>
        <w:tc>
          <w:tcPr>
            <w:tcW w:w="767" w:type="pct"/>
            <w:shd w:val="clear" w:color="auto" w:fill="F2F2F2" w:themeFill="accent4" w:themeFillShade="F2"/>
            <w:vAlign w:val="center"/>
            <w:hideMark/>
          </w:tcPr>
          <w:p w14:paraId="268DF571"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GTIN</w:t>
            </w:r>
          </w:p>
        </w:tc>
        <w:tc>
          <w:tcPr>
            <w:tcW w:w="725" w:type="pct"/>
            <w:shd w:val="clear" w:color="auto" w:fill="auto"/>
            <w:vAlign w:val="center"/>
            <w:hideMark/>
          </w:tcPr>
          <w:p w14:paraId="2F0DB630"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07640132622058</w:t>
            </w:r>
          </w:p>
        </w:tc>
        <w:tc>
          <w:tcPr>
            <w:tcW w:w="115" w:type="pct"/>
            <w:shd w:val="clear" w:color="auto" w:fill="F2F2F2" w:themeFill="accent4" w:themeFillShade="F2"/>
            <w:noWrap/>
            <w:vAlign w:val="center"/>
            <w:hideMark/>
          </w:tcPr>
          <w:p w14:paraId="3C130F04"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4233D7CB"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09340232006342</w:t>
            </w:r>
          </w:p>
        </w:tc>
        <w:tc>
          <w:tcPr>
            <w:tcW w:w="646" w:type="pct"/>
            <w:shd w:val="clear" w:color="auto" w:fill="auto"/>
            <w:vAlign w:val="center"/>
            <w:hideMark/>
          </w:tcPr>
          <w:p w14:paraId="59EA65E7"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09340236465602</w:t>
            </w:r>
          </w:p>
        </w:tc>
        <w:tc>
          <w:tcPr>
            <w:tcW w:w="115" w:type="pct"/>
            <w:shd w:val="clear" w:color="auto" w:fill="F2F2F2" w:themeFill="accent4" w:themeFillShade="F2"/>
            <w:noWrap/>
            <w:vAlign w:val="center"/>
            <w:hideMark/>
          </w:tcPr>
          <w:p w14:paraId="105442FC"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0B9A7EE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00382903065738</w:t>
            </w:r>
          </w:p>
        </w:tc>
        <w:tc>
          <w:tcPr>
            <w:tcW w:w="681" w:type="pct"/>
            <w:shd w:val="clear" w:color="auto" w:fill="auto"/>
            <w:vAlign w:val="center"/>
            <w:hideMark/>
          </w:tcPr>
          <w:p w14:paraId="41028CE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30382903065739</w:t>
            </w:r>
          </w:p>
        </w:tc>
        <w:tc>
          <w:tcPr>
            <w:tcW w:w="646" w:type="pct"/>
            <w:shd w:val="clear" w:color="auto" w:fill="auto"/>
            <w:vAlign w:val="center"/>
            <w:hideMark/>
          </w:tcPr>
          <w:p w14:paraId="19E53E5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50382903065733</w:t>
            </w:r>
          </w:p>
        </w:tc>
      </w:tr>
      <w:tr w:rsidR="006A5C5E" w:rsidRPr="006A5C5E" w14:paraId="19CA3469" w14:textId="77777777" w:rsidTr="00BA5E88">
        <w:trPr>
          <w:trHeight w:val="1040"/>
        </w:trPr>
        <w:tc>
          <w:tcPr>
            <w:tcW w:w="767" w:type="pct"/>
            <w:shd w:val="clear" w:color="auto" w:fill="F2F2F2" w:themeFill="accent4" w:themeFillShade="F2"/>
            <w:vAlign w:val="center"/>
            <w:hideMark/>
          </w:tcPr>
          <w:p w14:paraId="3ADFA1DC"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Item Description</w:t>
            </w:r>
          </w:p>
        </w:tc>
        <w:tc>
          <w:tcPr>
            <w:tcW w:w="725" w:type="pct"/>
            <w:shd w:val="clear" w:color="auto" w:fill="auto"/>
            <w:vAlign w:val="center"/>
            <w:hideMark/>
          </w:tcPr>
          <w:p w14:paraId="3051594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Acrostak Across HP Coronary Balloon Catheter 2.0 x 10MM</w:t>
            </w:r>
          </w:p>
        </w:tc>
        <w:tc>
          <w:tcPr>
            <w:tcW w:w="115" w:type="pct"/>
            <w:shd w:val="clear" w:color="auto" w:fill="F2F2F2" w:themeFill="accent4" w:themeFillShade="F2"/>
            <w:noWrap/>
            <w:vAlign w:val="center"/>
            <w:hideMark/>
          </w:tcPr>
          <w:p w14:paraId="3BD9CE68"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2DD043A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Promed Medical Exam Gloves Vinyl P/Free N/S Medium 100Pc</w:t>
            </w:r>
          </w:p>
        </w:tc>
        <w:tc>
          <w:tcPr>
            <w:tcW w:w="646" w:type="pct"/>
            <w:shd w:val="clear" w:color="auto" w:fill="auto"/>
            <w:vAlign w:val="center"/>
            <w:hideMark/>
          </w:tcPr>
          <w:p w14:paraId="29C0F9C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Promed Medical Exam Gloves Vinyl P/Free N/S Medium 1000Pc</w:t>
            </w:r>
          </w:p>
        </w:tc>
        <w:tc>
          <w:tcPr>
            <w:tcW w:w="115" w:type="pct"/>
            <w:shd w:val="clear" w:color="auto" w:fill="F2F2F2" w:themeFill="accent4" w:themeFillShade="F2"/>
            <w:noWrap/>
            <w:vAlign w:val="center"/>
            <w:hideMark/>
          </w:tcPr>
          <w:p w14:paraId="6B3BD88E"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71EFAA6E"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Bd Posiflush Pre-Filled Saline Syringe 3 Millilitre</w:t>
            </w:r>
          </w:p>
        </w:tc>
        <w:tc>
          <w:tcPr>
            <w:tcW w:w="681" w:type="pct"/>
            <w:shd w:val="clear" w:color="auto" w:fill="auto"/>
            <w:vAlign w:val="center"/>
            <w:hideMark/>
          </w:tcPr>
          <w:p w14:paraId="126A3F1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Bd Posiflush Pre-Filled Saline Syringe 3 Millilitre X 30</w:t>
            </w:r>
          </w:p>
        </w:tc>
        <w:tc>
          <w:tcPr>
            <w:tcW w:w="646" w:type="pct"/>
            <w:shd w:val="clear" w:color="auto" w:fill="auto"/>
            <w:vAlign w:val="center"/>
            <w:hideMark/>
          </w:tcPr>
          <w:p w14:paraId="11022175"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Bd Posiflush Pre-Filled Saline Syringe 3 Millilitre X 480</w:t>
            </w:r>
          </w:p>
        </w:tc>
      </w:tr>
      <w:tr w:rsidR="006A5C5E" w:rsidRPr="006A5C5E" w14:paraId="4F76B569" w14:textId="77777777" w:rsidTr="00BA5E88">
        <w:trPr>
          <w:trHeight w:val="290"/>
        </w:trPr>
        <w:tc>
          <w:tcPr>
            <w:tcW w:w="767" w:type="pct"/>
            <w:shd w:val="clear" w:color="auto" w:fill="F2F2F2" w:themeFill="accent4" w:themeFillShade="F2"/>
            <w:vAlign w:val="center"/>
            <w:hideMark/>
          </w:tcPr>
          <w:p w14:paraId="7D496EBE"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Net Content UOM</w:t>
            </w:r>
          </w:p>
        </w:tc>
        <w:tc>
          <w:tcPr>
            <w:tcW w:w="725" w:type="pct"/>
            <w:shd w:val="clear" w:color="auto" w:fill="auto"/>
            <w:vAlign w:val="center"/>
            <w:hideMark/>
          </w:tcPr>
          <w:p w14:paraId="052A5D9F"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EA</w:t>
            </w:r>
          </w:p>
        </w:tc>
        <w:tc>
          <w:tcPr>
            <w:tcW w:w="115" w:type="pct"/>
            <w:shd w:val="clear" w:color="auto" w:fill="F2F2F2" w:themeFill="accent4" w:themeFillShade="F2"/>
            <w:noWrap/>
            <w:vAlign w:val="center"/>
            <w:hideMark/>
          </w:tcPr>
          <w:p w14:paraId="45565422" w14:textId="77777777" w:rsidR="006A5C5E" w:rsidRPr="006A5C5E" w:rsidRDefault="006A5C5E" w:rsidP="006A5C5E">
            <w:pPr>
              <w:spacing w:after="0"/>
              <w:jc w:val="center"/>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1BE67F1C"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PIECE</w:t>
            </w:r>
          </w:p>
        </w:tc>
        <w:tc>
          <w:tcPr>
            <w:tcW w:w="646" w:type="pct"/>
            <w:shd w:val="clear" w:color="auto" w:fill="auto"/>
            <w:vAlign w:val="center"/>
            <w:hideMark/>
          </w:tcPr>
          <w:p w14:paraId="74A71814"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 </w:t>
            </w:r>
          </w:p>
        </w:tc>
        <w:tc>
          <w:tcPr>
            <w:tcW w:w="115" w:type="pct"/>
            <w:shd w:val="clear" w:color="auto" w:fill="F2F2F2" w:themeFill="accent4" w:themeFillShade="F2"/>
            <w:noWrap/>
            <w:vAlign w:val="center"/>
            <w:hideMark/>
          </w:tcPr>
          <w:p w14:paraId="4953BF56"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2CE01AB0"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MLT</w:t>
            </w:r>
          </w:p>
        </w:tc>
        <w:tc>
          <w:tcPr>
            <w:tcW w:w="681" w:type="pct"/>
            <w:shd w:val="clear" w:color="auto" w:fill="auto"/>
            <w:vAlign w:val="center"/>
            <w:hideMark/>
          </w:tcPr>
          <w:p w14:paraId="2C6CA09D"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c>
          <w:tcPr>
            <w:tcW w:w="646" w:type="pct"/>
            <w:shd w:val="clear" w:color="auto" w:fill="auto"/>
            <w:vAlign w:val="center"/>
            <w:hideMark/>
          </w:tcPr>
          <w:p w14:paraId="5E5A763C"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r>
      <w:tr w:rsidR="006A5C5E" w:rsidRPr="006A5C5E" w14:paraId="118C500C" w14:textId="77777777" w:rsidTr="00BA5E88">
        <w:trPr>
          <w:trHeight w:val="290"/>
        </w:trPr>
        <w:tc>
          <w:tcPr>
            <w:tcW w:w="767" w:type="pct"/>
            <w:shd w:val="clear" w:color="auto" w:fill="F2F2F2" w:themeFill="accent4" w:themeFillShade="F2"/>
            <w:vAlign w:val="center"/>
            <w:hideMark/>
          </w:tcPr>
          <w:p w14:paraId="181A6047"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Net Content</w:t>
            </w:r>
          </w:p>
        </w:tc>
        <w:tc>
          <w:tcPr>
            <w:tcW w:w="725" w:type="pct"/>
            <w:shd w:val="clear" w:color="auto" w:fill="auto"/>
            <w:vAlign w:val="center"/>
            <w:hideMark/>
          </w:tcPr>
          <w:p w14:paraId="46EC432F"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1</w:t>
            </w:r>
          </w:p>
        </w:tc>
        <w:tc>
          <w:tcPr>
            <w:tcW w:w="115" w:type="pct"/>
            <w:shd w:val="clear" w:color="auto" w:fill="F2F2F2" w:themeFill="accent4" w:themeFillShade="F2"/>
            <w:noWrap/>
            <w:vAlign w:val="center"/>
            <w:hideMark/>
          </w:tcPr>
          <w:p w14:paraId="70DA2F2C" w14:textId="77777777" w:rsidR="006A5C5E" w:rsidRPr="006A5C5E" w:rsidRDefault="006A5C5E" w:rsidP="006A5C5E">
            <w:pPr>
              <w:spacing w:after="0"/>
              <w:jc w:val="center"/>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7D50A7A9"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100</w:t>
            </w:r>
          </w:p>
        </w:tc>
        <w:tc>
          <w:tcPr>
            <w:tcW w:w="646" w:type="pct"/>
            <w:shd w:val="clear" w:color="auto" w:fill="auto"/>
            <w:vAlign w:val="center"/>
            <w:hideMark/>
          </w:tcPr>
          <w:p w14:paraId="1A3D0831"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 </w:t>
            </w:r>
          </w:p>
        </w:tc>
        <w:tc>
          <w:tcPr>
            <w:tcW w:w="115" w:type="pct"/>
            <w:shd w:val="clear" w:color="auto" w:fill="F2F2F2" w:themeFill="accent4" w:themeFillShade="F2"/>
            <w:noWrap/>
            <w:vAlign w:val="center"/>
            <w:hideMark/>
          </w:tcPr>
          <w:p w14:paraId="326FF4C7"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0C0E39E2"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3</w:t>
            </w:r>
          </w:p>
        </w:tc>
        <w:tc>
          <w:tcPr>
            <w:tcW w:w="681" w:type="pct"/>
            <w:shd w:val="clear" w:color="auto" w:fill="auto"/>
            <w:vAlign w:val="center"/>
            <w:hideMark/>
          </w:tcPr>
          <w:p w14:paraId="18CF4070"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c>
          <w:tcPr>
            <w:tcW w:w="646" w:type="pct"/>
            <w:shd w:val="clear" w:color="auto" w:fill="auto"/>
            <w:vAlign w:val="center"/>
            <w:hideMark/>
          </w:tcPr>
          <w:p w14:paraId="61E7B80A"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r>
      <w:tr w:rsidR="006A5C5E" w:rsidRPr="006A5C5E" w14:paraId="7AC74B1E" w14:textId="77777777" w:rsidTr="00BA5E88">
        <w:trPr>
          <w:trHeight w:val="580"/>
        </w:trPr>
        <w:tc>
          <w:tcPr>
            <w:tcW w:w="767" w:type="pct"/>
            <w:shd w:val="clear" w:color="auto" w:fill="F2F2F2" w:themeFill="accent4" w:themeFillShade="F2"/>
            <w:vAlign w:val="center"/>
            <w:hideMark/>
          </w:tcPr>
          <w:p w14:paraId="4EE78BDD"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Number of base units</w:t>
            </w:r>
          </w:p>
        </w:tc>
        <w:tc>
          <w:tcPr>
            <w:tcW w:w="725" w:type="pct"/>
            <w:shd w:val="clear" w:color="auto" w:fill="auto"/>
            <w:vAlign w:val="center"/>
            <w:hideMark/>
          </w:tcPr>
          <w:p w14:paraId="23ED7D45"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c>
          <w:tcPr>
            <w:tcW w:w="115" w:type="pct"/>
            <w:shd w:val="clear" w:color="auto" w:fill="F2F2F2" w:themeFill="accent4" w:themeFillShade="F2"/>
            <w:noWrap/>
            <w:vAlign w:val="center"/>
            <w:hideMark/>
          </w:tcPr>
          <w:p w14:paraId="68EB8DB1" w14:textId="77777777" w:rsidR="006A5C5E" w:rsidRPr="006A5C5E" w:rsidRDefault="006A5C5E" w:rsidP="006A5C5E">
            <w:pPr>
              <w:spacing w:after="0"/>
              <w:jc w:val="center"/>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2FA7A009"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 </w:t>
            </w:r>
          </w:p>
        </w:tc>
        <w:tc>
          <w:tcPr>
            <w:tcW w:w="646" w:type="pct"/>
            <w:shd w:val="clear" w:color="auto" w:fill="auto"/>
            <w:vAlign w:val="center"/>
            <w:hideMark/>
          </w:tcPr>
          <w:p w14:paraId="4CB33FDA"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10</w:t>
            </w:r>
          </w:p>
        </w:tc>
        <w:tc>
          <w:tcPr>
            <w:tcW w:w="115" w:type="pct"/>
            <w:shd w:val="clear" w:color="auto" w:fill="F2F2F2" w:themeFill="accent4" w:themeFillShade="F2"/>
            <w:noWrap/>
            <w:vAlign w:val="center"/>
            <w:hideMark/>
          </w:tcPr>
          <w:p w14:paraId="13A56C15" w14:textId="77777777" w:rsidR="006A5C5E" w:rsidRPr="006A5C5E" w:rsidRDefault="006A5C5E" w:rsidP="006A5C5E">
            <w:pPr>
              <w:spacing w:after="0"/>
              <w:jc w:val="center"/>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4C302BF5"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 </w:t>
            </w:r>
          </w:p>
        </w:tc>
        <w:tc>
          <w:tcPr>
            <w:tcW w:w="681" w:type="pct"/>
            <w:shd w:val="clear" w:color="auto" w:fill="auto"/>
            <w:vAlign w:val="center"/>
            <w:hideMark/>
          </w:tcPr>
          <w:p w14:paraId="6F133709"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30</w:t>
            </w:r>
          </w:p>
        </w:tc>
        <w:tc>
          <w:tcPr>
            <w:tcW w:w="646" w:type="pct"/>
            <w:shd w:val="clear" w:color="auto" w:fill="auto"/>
            <w:vAlign w:val="center"/>
            <w:hideMark/>
          </w:tcPr>
          <w:p w14:paraId="4F3336BA" w14:textId="77777777" w:rsidR="006A5C5E" w:rsidRPr="006A5C5E" w:rsidRDefault="006A5C5E" w:rsidP="006A5C5E">
            <w:pPr>
              <w:spacing w:after="0"/>
              <w:jc w:val="center"/>
              <w:rPr>
                <w:rFonts w:eastAsia="Times New Roman"/>
                <w:szCs w:val="24"/>
                <w:lang w:val="en-NZ" w:eastAsia="en-NZ"/>
              </w:rPr>
            </w:pPr>
            <w:r w:rsidRPr="006A5C5E">
              <w:rPr>
                <w:rFonts w:eastAsia="Times New Roman"/>
                <w:szCs w:val="24"/>
                <w:lang w:val="en-NZ" w:eastAsia="en-NZ"/>
              </w:rPr>
              <w:t>480</w:t>
            </w:r>
          </w:p>
        </w:tc>
      </w:tr>
      <w:tr w:rsidR="006A5C5E" w:rsidRPr="006A5C5E" w14:paraId="798E765C" w14:textId="77777777" w:rsidTr="00BA5E88">
        <w:trPr>
          <w:trHeight w:val="580"/>
        </w:trPr>
        <w:tc>
          <w:tcPr>
            <w:tcW w:w="767" w:type="pct"/>
            <w:shd w:val="clear" w:color="auto" w:fill="F2F2F2" w:themeFill="accent4" w:themeFillShade="F2"/>
            <w:vAlign w:val="center"/>
            <w:hideMark/>
          </w:tcPr>
          <w:p w14:paraId="4A99BE07"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Trade Item Unit Descriptor</w:t>
            </w:r>
          </w:p>
        </w:tc>
        <w:tc>
          <w:tcPr>
            <w:tcW w:w="725" w:type="pct"/>
            <w:shd w:val="clear" w:color="auto" w:fill="auto"/>
            <w:vAlign w:val="center"/>
            <w:hideMark/>
          </w:tcPr>
          <w:p w14:paraId="071BDD66"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BASE_UNIT_OR_EACH</w:t>
            </w:r>
          </w:p>
        </w:tc>
        <w:tc>
          <w:tcPr>
            <w:tcW w:w="115" w:type="pct"/>
            <w:shd w:val="clear" w:color="auto" w:fill="F2F2F2" w:themeFill="accent4" w:themeFillShade="F2"/>
            <w:noWrap/>
            <w:vAlign w:val="center"/>
            <w:hideMark/>
          </w:tcPr>
          <w:p w14:paraId="53095723"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2860C5B0"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BASE_UNIT_OR_EACH</w:t>
            </w:r>
          </w:p>
        </w:tc>
        <w:tc>
          <w:tcPr>
            <w:tcW w:w="646" w:type="pct"/>
            <w:shd w:val="clear" w:color="auto" w:fill="auto"/>
            <w:vAlign w:val="center"/>
            <w:hideMark/>
          </w:tcPr>
          <w:p w14:paraId="238CC0F7"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CASE</w:t>
            </w:r>
          </w:p>
        </w:tc>
        <w:tc>
          <w:tcPr>
            <w:tcW w:w="115" w:type="pct"/>
            <w:shd w:val="clear" w:color="auto" w:fill="F2F2F2" w:themeFill="accent4" w:themeFillShade="F2"/>
            <w:noWrap/>
            <w:vAlign w:val="center"/>
            <w:hideMark/>
          </w:tcPr>
          <w:p w14:paraId="69D376E7"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70857E7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BASE_UNIT_OR_EACH</w:t>
            </w:r>
          </w:p>
        </w:tc>
        <w:tc>
          <w:tcPr>
            <w:tcW w:w="681" w:type="pct"/>
            <w:shd w:val="clear" w:color="auto" w:fill="auto"/>
            <w:vAlign w:val="center"/>
            <w:hideMark/>
          </w:tcPr>
          <w:p w14:paraId="4C509EE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PACK_OR_INNER_PACK</w:t>
            </w:r>
          </w:p>
        </w:tc>
        <w:tc>
          <w:tcPr>
            <w:tcW w:w="646" w:type="pct"/>
            <w:shd w:val="clear" w:color="auto" w:fill="auto"/>
            <w:vAlign w:val="center"/>
            <w:hideMark/>
          </w:tcPr>
          <w:p w14:paraId="4BEDB6E6"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CASE</w:t>
            </w:r>
          </w:p>
        </w:tc>
      </w:tr>
      <w:tr w:rsidR="006A5C5E" w:rsidRPr="006A5C5E" w14:paraId="18C815A2" w14:textId="77777777" w:rsidTr="00BA5E88">
        <w:trPr>
          <w:trHeight w:val="580"/>
        </w:trPr>
        <w:tc>
          <w:tcPr>
            <w:tcW w:w="767" w:type="pct"/>
            <w:shd w:val="clear" w:color="auto" w:fill="F2F2F2" w:themeFill="accent4" w:themeFillShade="F2"/>
            <w:vAlign w:val="center"/>
            <w:hideMark/>
          </w:tcPr>
          <w:p w14:paraId="695F9B55"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Is Trade Item base unit</w:t>
            </w:r>
          </w:p>
        </w:tc>
        <w:tc>
          <w:tcPr>
            <w:tcW w:w="725" w:type="pct"/>
            <w:shd w:val="clear" w:color="auto" w:fill="auto"/>
            <w:vAlign w:val="center"/>
            <w:hideMark/>
          </w:tcPr>
          <w:p w14:paraId="13D70C16"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3BF7534D"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1A438A5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46" w:type="pct"/>
            <w:shd w:val="clear" w:color="auto" w:fill="auto"/>
            <w:vAlign w:val="center"/>
            <w:hideMark/>
          </w:tcPr>
          <w:p w14:paraId="2C1FE00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115" w:type="pct"/>
            <w:shd w:val="clear" w:color="auto" w:fill="F2F2F2" w:themeFill="accent4" w:themeFillShade="F2"/>
            <w:noWrap/>
            <w:vAlign w:val="center"/>
            <w:hideMark/>
          </w:tcPr>
          <w:p w14:paraId="5DE19ED7"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33979072"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81" w:type="pct"/>
            <w:shd w:val="clear" w:color="auto" w:fill="auto"/>
            <w:vAlign w:val="center"/>
            <w:hideMark/>
          </w:tcPr>
          <w:p w14:paraId="588D464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646" w:type="pct"/>
            <w:shd w:val="clear" w:color="auto" w:fill="auto"/>
            <w:vAlign w:val="center"/>
            <w:hideMark/>
          </w:tcPr>
          <w:p w14:paraId="3ECEA62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r>
      <w:tr w:rsidR="006A5C5E" w:rsidRPr="006A5C5E" w14:paraId="5320552F" w14:textId="77777777" w:rsidTr="00BA5E88">
        <w:trPr>
          <w:trHeight w:val="780"/>
        </w:trPr>
        <w:tc>
          <w:tcPr>
            <w:tcW w:w="767" w:type="pct"/>
            <w:shd w:val="clear" w:color="auto" w:fill="F2F2F2" w:themeFill="accent4" w:themeFillShade="F2"/>
            <w:vAlign w:val="center"/>
            <w:hideMark/>
          </w:tcPr>
          <w:p w14:paraId="4EF2B2EE"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Manufacturer Name</w:t>
            </w:r>
          </w:p>
        </w:tc>
        <w:tc>
          <w:tcPr>
            <w:tcW w:w="725" w:type="pct"/>
            <w:shd w:val="clear" w:color="auto" w:fill="auto"/>
            <w:vAlign w:val="center"/>
            <w:hideMark/>
          </w:tcPr>
          <w:p w14:paraId="4FC72E7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Acrostak</w:t>
            </w:r>
          </w:p>
        </w:tc>
        <w:tc>
          <w:tcPr>
            <w:tcW w:w="115" w:type="pct"/>
            <w:shd w:val="clear" w:color="auto" w:fill="F2F2F2" w:themeFill="accent4" w:themeFillShade="F2"/>
            <w:noWrap/>
            <w:vAlign w:val="center"/>
            <w:hideMark/>
          </w:tcPr>
          <w:p w14:paraId="274DD163"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6F66941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THERMOFISHER SCIENTIFIC AUSTRALIA PTY LTD</w:t>
            </w:r>
          </w:p>
        </w:tc>
        <w:tc>
          <w:tcPr>
            <w:tcW w:w="646" w:type="pct"/>
            <w:shd w:val="clear" w:color="auto" w:fill="auto"/>
            <w:vAlign w:val="center"/>
            <w:hideMark/>
          </w:tcPr>
          <w:p w14:paraId="4D4CEB82"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THERMOFISHER SCIENTIFIC AUSTRALIA PTY LTD</w:t>
            </w:r>
          </w:p>
        </w:tc>
        <w:tc>
          <w:tcPr>
            <w:tcW w:w="115" w:type="pct"/>
            <w:shd w:val="clear" w:color="auto" w:fill="F2F2F2" w:themeFill="accent4" w:themeFillShade="F2"/>
            <w:noWrap/>
            <w:vAlign w:val="center"/>
            <w:hideMark/>
          </w:tcPr>
          <w:p w14:paraId="1AF3C574"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14EAA3D9"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BD</w:t>
            </w:r>
          </w:p>
        </w:tc>
        <w:tc>
          <w:tcPr>
            <w:tcW w:w="681" w:type="pct"/>
            <w:shd w:val="clear" w:color="auto" w:fill="auto"/>
            <w:vAlign w:val="center"/>
            <w:hideMark/>
          </w:tcPr>
          <w:p w14:paraId="089C71DC"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BD</w:t>
            </w:r>
          </w:p>
        </w:tc>
        <w:tc>
          <w:tcPr>
            <w:tcW w:w="646" w:type="pct"/>
            <w:shd w:val="clear" w:color="auto" w:fill="auto"/>
            <w:vAlign w:val="center"/>
            <w:hideMark/>
          </w:tcPr>
          <w:p w14:paraId="74C8B6F9"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BD</w:t>
            </w:r>
          </w:p>
        </w:tc>
      </w:tr>
      <w:tr w:rsidR="006A5C5E" w:rsidRPr="006A5C5E" w14:paraId="1877B2AE" w14:textId="77777777" w:rsidTr="00BA5E88">
        <w:trPr>
          <w:trHeight w:val="580"/>
        </w:trPr>
        <w:tc>
          <w:tcPr>
            <w:tcW w:w="767" w:type="pct"/>
            <w:shd w:val="clear" w:color="auto" w:fill="F2F2F2" w:themeFill="accent4" w:themeFillShade="F2"/>
            <w:vAlign w:val="center"/>
            <w:hideMark/>
          </w:tcPr>
          <w:p w14:paraId="1A70C71D"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Manufacturer Part Number</w:t>
            </w:r>
          </w:p>
        </w:tc>
        <w:tc>
          <w:tcPr>
            <w:tcW w:w="725" w:type="pct"/>
            <w:shd w:val="clear" w:color="auto" w:fill="auto"/>
            <w:vAlign w:val="center"/>
            <w:hideMark/>
          </w:tcPr>
          <w:p w14:paraId="7393719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200100350</w:t>
            </w:r>
          </w:p>
        </w:tc>
        <w:tc>
          <w:tcPr>
            <w:tcW w:w="115" w:type="pct"/>
            <w:shd w:val="clear" w:color="auto" w:fill="F2F2F2" w:themeFill="accent4" w:themeFillShade="F2"/>
            <w:noWrap/>
            <w:vAlign w:val="center"/>
            <w:hideMark/>
          </w:tcPr>
          <w:p w14:paraId="7A7A51D9"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41A2EC7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PMD1301</w:t>
            </w:r>
          </w:p>
        </w:tc>
        <w:tc>
          <w:tcPr>
            <w:tcW w:w="646" w:type="pct"/>
            <w:shd w:val="clear" w:color="auto" w:fill="auto"/>
            <w:vAlign w:val="center"/>
            <w:hideMark/>
          </w:tcPr>
          <w:p w14:paraId="22575E97"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PMD1301</w:t>
            </w:r>
          </w:p>
        </w:tc>
        <w:tc>
          <w:tcPr>
            <w:tcW w:w="115" w:type="pct"/>
            <w:shd w:val="clear" w:color="auto" w:fill="F2F2F2" w:themeFill="accent4" w:themeFillShade="F2"/>
            <w:noWrap/>
            <w:vAlign w:val="center"/>
            <w:hideMark/>
          </w:tcPr>
          <w:p w14:paraId="0CD47EE8"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4F1538A9"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306573</w:t>
            </w:r>
          </w:p>
        </w:tc>
        <w:tc>
          <w:tcPr>
            <w:tcW w:w="681" w:type="pct"/>
            <w:shd w:val="clear" w:color="auto" w:fill="auto"/>
            <w:vAlign w:val="center"/>
            <w:hideMark/>
          </w:tcPr>
          <w:p w14:paraId="7C2B95F0"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306573</w:t>
            </w:r>
          </w:p>
        </w:tc>
        <w:tc>
          <w:tcPr>
            <w:tcW w:w="646" w:type="pct"/>
            <w:shd w:val="clear" w:color="auto" w:fill="auto"/>
            <w:vAlign w:val="center"/>
            <w:hideMark/>
          </w:tcPr>
          <w:p w14:paraId="2F2423A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306573</w:t>
            </w:r>
          </w:p>
        </w:tc>
      </w:tr>
      <w:tr w:rsidR="006A5C5E" w:rsidRPr="006A5C5E" w14:paraId="1A8A0467" w14:textId="77777777" w:rsidTr="00BA5E88">
        <w:trPr>
          <w:trHeight w:val="520"/>
        </w:trPr>
        <w:tc>
          <w:tcPr>
            <w:tcW w:w="767" w:type="pct"/>
            <w:shd w:val="clear" w:color="auto" w:fill="F2F2F2" w:themeFill="accent4" w:themeFillShade="F2"/>
            <w:vAlign w:val="center"/>
            <w:hideMark/>
          </w:tcPr>
          <w:p w14:paraId="430E72DC"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Functional Name</w:t>
            </w:r>
          </w:p>
        </w:tc>
        <w:tc>
          <w:tcPr>
            <w:tcW w:w="725" w:type="pct"/>
            <w:shd w:val="clear" w:color="auto" w:fill="auto"/>
            <w:vAlign w:val="center"/>
            <w:hideMark/>
          </w:tcPr>
          <w:p w14:paraId="1C593DD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Coronary Balloon Catheter</w:t>
            </w:r>
          </w:p>
        </w:tc>
        <w:tc>
          <w:tcPr>
            <w:tcW w:w="115" w:type="pct"/>
            <w:shd w:val="clear" w:color="auto" w:fill="F2F2F2" w:themeFill="accent4" w:themeFillShade="F2"/>
            <w:noWrap/>
            <w:vAlign w:val="center"/>
            <w:hideMark/>
          </w:tcPr>
          <w:p w14:paraId="26A6F5E4"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6E3404EA"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Medical exam gloves</w:t>
            </w:r>
          </w:p>
        </w:tc>
        <w:tc>
          <w:tcPr>
            <w:tcW w:w="646" w:type="pct"/>
            <w:shd w:val="clear" w:color="auto" w:fill="auto"/>
            <w:vAlign w:val="center"/>
            <w:hideMark/>
          </w:tcPr>
          <w:p w14:paraId="5CAD8416"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Medical exam gloves</w:t>
            </w:r>
          </w:p>
        </w:tc>
        <w:tc>
          <w:tcPr>
            <w:tcW w:w="115" w:type="pct"/>
            <w:shd w:val="clear" w:color="auto" w:fill="F2F2F2" w:themeFill="accent4" w:themeFillShade="F2"/>
            <w:noWrap/>
            <w:vAlign w:val="center"/>
            <w:hideMark/>
          </w:tcPr>
          <w:p w14:paraId="07B11C3C"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3094CDEA"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PRE-FILLED SALINE SYRINGE</w:t>
            </w:r>
          </w:p>
        </w:tc>
        <w:tc>
          <w:tcPr>
            <w:tcW w:w="681" w:type="pct"/>
            <w:shd w:val="clear" w:color="auto" w:fill="auto"/>
            <w:vAlign w:val="center"/>
            <w:hideMark/>
          </w:tcPr>
          <w:p w14:paraId="57AC529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PRE-FILLED SALINE SYRINGE</w:t>
            </w:r>
          </w:p>
        </w:tc>
        <w:tc>
          <w:tcPr>
            <w:tcW w:w="646" w:type="pct"/>
            <w:shd w:val="clear" w:color="auto" w:fill="auto"/>
            <w:vAlign w:val="center"/>
            <w:hideMark/>
          </w:tcPr>
          <w:p w14:paraId="08EA2B4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PRE-FILLED SALINE SYRINGE</w:t>
            </w:r>
          </w:p>
        </w:tc>
      </w:tr>
      <w:tr w:rsidR="006A5C5E" w:rsidRPr="006A5C5E" w14:paraId="6B33CC83" w14:textId="77777777" w:rsidTr="00BA5E88">
        <w:trPr>
          <w:trHeight w:val="520"/>
        </w:trPr>
        <w:tc>
          <w:tcPr>
            <w:tcW w:w="767" w:type="pct"/>
            <w:shd w:val="clear" w:color="auto" w:fill="F2F2F2" w:themeFill="accent4" w:themeFillShade="F2"/>
            <w:vAlign w:val="center"/>
            <w:hideMark/>
          </w:tcPr>
          <w:p w14:paraId="3BD7A834"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Variant</w:t>
            </w:r>
          </w:p>
        </w:tc>
        <w:tc>
          <w:tcPr>
            <w:tcW w:w="725" w:type="pct"/>
            <w:shd w:val="clear" w:color="auto" w:fill="auto"/>
            <w:vAlign w:val="center"/>
            <w:hideMark/>
          </w:tcPr>
          <w:p w14:paraId="5B5CA2F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2.0 x 10MM</w:t>
            </w:r>
          </w:p>
        </w:tc>
        <w:tc>
          <w:tcPr>
            <w:tcW w:w="115" w:type="pct"/>
            <w:shd w:val="clear" w:color="auto" w:fill="F2F2F2" w:themeFill="accent4" w:themeFillShade="F2"/>
            <w:noWrap/>
            <w:vAlign w:val="center"/>
            <w:hideMark/>
          </w:tcPr>
          <w:p w14:paraId="0BE5A46C"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03E174EA"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vinyl p/free n/s medium</w:t>
            </w:r>
          </w:p>
        </w:tc>
        <w:tc>
          <w:tcPr>
            <w:tcW w:w="646" w:type="pct"/>
            <w:shd w:val="clear" w:color="auto" w:fill="auto"/>
            <w:vAlign w:val="center"/>
            <w:hideMark/>
          </w:tcPr>
          <w:p w14:paraId="7B4EF8E4"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vinyl p/free n/s medium</w:t>
            </w:r>
          </w:p>
        </w:tc>
        <w:tc>
          <w:tcPr>
            <w:tcW w:w="115" w:type="pct"/>
            <w:shd w:val="clear" w:color="auto" w:fill="F2F2F2" w:themeFill="accent4" w:themeFillShade="F2"/>
            <w:noWrap/>
            <w:vAlign w:val="center"/>
            <w:hideMark/>
          </w:tcPr>
          <w:p w14:paraId="1FAF3266"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1F2D385E"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3 Millilitre</w:t>
            </w:r>
          </w:p>
        </w:tc>
        <w:tc>
          <w:tcPr>
            <w:tcW w:w="681" w:type="pct"/>
            <w:shd w:val="clear" w:color="auto" w:fill="auto"/>
            <w:vAlign w:val="center"/>
            <w:hideMark/>
          </w:tcPr>
          <w:p w14:paraId="24D8224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3 Millilitre</w:t>
            </w:r>
          </w:p>
        </w:tc>
        <w:tc>
          <w:tcPr>
            <w:tcW w:w="646" w:type="pct"/>
            <w:shd w:val="clear" w:color="auto" w:fill="auto"/>
            <w:vAlign w:val="center"/>
            <w:hideMark/>
          </w:tcPr>
          <w:p w14:paraId="12A8A7A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3 Millilitre</w:t>
            </w:r>
          </w:p>
        </w:tc>
      </w:tr>
      <w:tr w:rsidR="006A5C5E" w:rsidRPr="006A5C5E" w14:paraId="3EE4924D" w14:textId="77777777" w:rsidTr="00BA5E88">
        <w:trPr>
          <w:trHeight w:val="290"/>
        </w:trPr>
        <w:tc>
          <w:tcPr>
            <w:tcW w:w="767" w:type="pct"/>
            <w:shd w:val="clear" w:color="auto" w:fill="F2F2F2" w:themeFill="accent4" w:themeFillShade="F2"/>
            <w:vAlign w:val="center"/>
            <w:hideMark/>
          </w:tcPr>
          <w:p w14:paraId="3D39B58D"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Sub-Brand</w:t>
            </w:r>
          </w:p>
        </w:tc>
        <w:tc>
          <w:tcPr>
            <w:tcW w:w="725" w:type="pct"/>
            <w:shd w:val="clear" w:color="auto" w:fill="auto"/>
            <w:vAlign w:val="center"/>
            <w:hideMark/>
          </w:tcPr>
          <w:p w14:paraId="69F6B4B7"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Across HP</w:t>
            </w:r>
          </w:p>
        </w:tc>
        <w:tc>
          <w:tcPr>
            <w:tcW w:w="115" w:type="pct"/>
            <w:shd w:val="clear" w:color="auto" w:fill="F2F2F2" w:themeFill="accent4" w:themeFillShade="F2"/>
            <w:noWrap/>
            <w:vAlign w:val="center"/>
            <w:hideMark/>
          </w:tcPr>
          <w:p w14:paraId="387FD029"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1A617C27"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 </w:t>
            </w:r>
          </w:p>
        </w:tc>
        <w:tc>
          <w:tcPr>
            <w:tcW w:w="646" w:type="pct"/>
            <w:shd w:val="clear" w:color="auto" w:fill="auto"/>
            <w:vAlign w:val="center"/>
            <w:hideMark/>
          </w:tcPr>
          <w:p w14:paraId="28E4B40B"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 </w:t>
            </w:r>
          </w:p>
        </w:tc>
        <w:tc>
          <w:tcPr>
            <w:tcW w:w="115" w:type="pct"/>
            <w:shd w:val="clear" w:color="auto" w:fill="F2F2F2" w:themeFill="accent4" w:themeFillShade="F2"/>
            <w:noWrap/>
            <w:vAlign w:val="center"/>
            <w:hideMark/>
          </w:tcPr>
          <w:p w14:paraId="68DBD599"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549E32F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POSIFLUSH</w:t>
            </w:r>
          </w:p>
        </w:tc>
        <w:tc>
          <w:tcPr>
            <w:tcW w:w="681" w:type="pct"/>
            <w:shd w:val="clear" w:color="auto" w:fill="auto"/>
            <w:vAlign w:val="center"/>
            <w:hideMark/>
          </w:tcPr>
          <w:p w14:paraId="5416D6A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POSIFLUSH</w:t>
            </w:r>
          </w:p>
        </w:tc>
        <w:tc>
          <w:tcPr>
            <w:tcW w:w="646" w:type="pct"/>
            <w:shd w:val="clear" w:color="auto" w:fill="auto"/>
            <w:vAlign w:val="center"/>
            <w:hideMark/>
          </w:tcPr>
          <w:p w14:paraId="0B365842"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POSIFLUSH</w:t>
            </w:r>
          </w:p>
        </w:tc>
      </w:tr>
      <w:tr w:rsidR="006A5C5E" w:rsidRPr="006A5C5E" w14:paraId="070F5386" w14:textId="77777777" w:rsidTr="00BA5E88">
        <w:trPr>
          <w:trHeight w:val="290"/>
        </w:trPr>
        <w:tc>
          <w:tcPr>
            <w:tcW w:w="767" w:type="pct"/>
            <w:shd w:val="clear" w:color="auto" w:fill="F2F2F2" w:themeFill="accent4" w:themeFillShade="F2"/>
            <w:vAlign w:val="center"/>
            <w:hideMark/>
          </w:tcPr>
          <w:p w14:paraId="61CD61E5"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Brand Name</w:t>
            </w:r>
          </w:p>
        </w:tc>
        <w:tc>
          <w:tcPr>
            <w:tcW w:w="725" w:type="pct"/>
            <w:shd w:val="clear" w:color="auto" w:fill="auto"/>
            <w:vAlign w:val="center"/>
            <w:hideMark/>
          </w:tcPr>
          <w:p w14:paraId="1F318AC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Acrostak</w:t>
            </w:r>
          </w:p>
        </w:tc>
        <w:tc>
          <w:tcPr>
            <w:tcW w:w="115" w:type="pct"/>
            <w:shd w:val="clear" w:color="auto" w:fill="F2F2F2" w:themeFill="accent4" w:themeFillShade="F2"/>
            <w:noWrap/>
            <w:vAlign w:val="center"/>
            <w:hideMark/>
          </w:tcPr>
          <w:p w14:paraId="4AA69092"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7305106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Promed</w:t>
            </w:r>
          </w:p>
        </w:tc>
        <w:tc>
          <w:tcPr>
            <w:tcW w:w="646" w:type="pct"/>
            <w:shd w:val="clear" w:color="auto" w:fill="auto"/>
            <w:vAlign w:val="center"/>
            <w:hideMark/>
          </w:tcPr>
          <w:p w14:paraId="2453E1D8"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Promed</w:t>
            </w:r>
          </w:p>
        </w:tc>
        <w:tc>
          <w:tcPr>
            <w:tcW w:w="115" w:type="pct"/>
            <w:shd w:val="clear" w:color="auto" w:fill="F2F2F2" w:themeFill="accent4" w:themeFillShade="F2"/>
            <w:noWrap/>
            <w:vAlign w:val="center"/>
            <w:hideMark/>
          </w:tcPr>
          <w:p w14:paraId="410BD071"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7D4868FF"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BD</w:t>
            </w:r>
          </w:p>
        </w:tc>
        <w:tc>
          <w:tcPr>
            <w:tcW w:w="681" w:type="pct"/>
            <w:shd w:val="clear" w:color="auto" w:fill="auto"/>
            <w:vAlign w:val="center"/>
            <w:hideMark/>
          </w:tcPr>
          <w:p w14:paraId="5DF0F8B2"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BD</w:t>
            </w:r>
          </w:p>
        </w:tc>
        <w:tc>
          <w:tcPr>
            <w:tcW w:w="646" w:type="pct"/>
            <w:shd w:val="clear" w:color="auto" w:fill="auto"/>
            <w:vAlign w:val="center"/>
            <w:hideMark/>
          </w:tcPr>
          <w:p w14:paraId="00819A76"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BD</w:t>
            </w:r>
          </w:p>
        </w:tc>
      </w:tr>
      <w:tr w:rsidR="006A5C5E" w:rsidRPr="006A5C5E" w14:paraId="1D43384B" w14:textId="77777777" w:rsidTr="00BA5E88">
        <w:trPr>
          <w:trHeight w:val="580"/>
        </w:trPr>
        <w:tc>
          <w:tcPr>
            <w:tcW w:w="767" w:type="pct"/>
            <w:shd w:val="clear" w:color="auto" w:fill="F2F2F2" w:themeFill="accent4" w:themeFillShade="F2"/>
            <w:vAlign w:val="center"/>
            <w:hideMark/>
          </w:tcPr>
          <w:p w14:paraId="7203E710"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Is Trade Item A Consumer Unit?</w:t>
            </w:r>
          </w:p>
        </w:tc>
        <w:tc>
          <w:tcPr>
            <w:tcW w:w="725" w:type="pct"/>
            <w:shd w:val="clear" w:color="auto" w:fill="auto"/>
            <w:vAlign w:val="center"/>
            <w:hideMark/>
          </w:tcPr>
          <w:p w14:paraId="1AC43CAD"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75586B45"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5C183FA2"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46" w:type="pct"/>
            <w:shd w:val="clear" w:color="auto" w:fill="auto"/>
            <w:vAlign w:val="center"/>
            <w:hideMark/>
          </w:tcPr>
          <w:p w14:paraId="294E169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33C4CE62"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202E5C4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81" w:type="pct"/>
            <w:shd w:val="clear" w:color="auto" w:fill="auto"/>
            <w:vAlign w:val="center"/>
            <w:hideMark/>
          </w:tcPr>
          <w:p w14:paraId="2D978928"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646" w:type="pct"/>
            <w:shd w:val="clear" w:color="auto" w:fill="auto"/>
            <w:vAlign w:val="center"/>
            <w:hideMark/>
          </w:tcPr>
          <w:p w14:paraId="29758A3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r>
      <w:tr w:rsidR="006A5C5E" w:rsidRPr="006A5C5E" w14:paraId="579BE3AC" w14:textId="77777777" w:rsidTr="00BA5E88">
        <w:trPr>
          <w:trHeight w:val="580"/>
        </w:trPr>
        <w:tc>
          <w:tcPr>
            <w:tcW w:w="767" w:type="pct"/>
            <w:shd w:val="clear" w:color="auto" w:fill="F2F2F2" w:themeFill="accent4" w:themeFillShade="F2"/>
            <w:vAlign w:val="center"/>
            <w:hideMark/>
          </w:tcPr>
          <w:p w14:paraId="36D35B74"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Is Item a despatch unit</w:t>
            </w:r>
          </w:p>
        </w:tc>
        <w:tc>
          <w:tcPr>
            <w:tcW w:w="725" w:type="pct"/>
            <w:shd w:val="clear" w:color="auto" w:fill="auto"/>
            <w:vAlign w:val="center"/>
            <w:hideMark/>
          </w:tcPr>
          <w:p w14:paraId="6568528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6E33A3CB"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4E1F81E8"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46" w:type="pct"/>
            <w:shd w:val="clear" w:color="auto" w:fill="auto"/>
            <w:vAlign w:val="center"/>
            <w:hideMark/>
          </w:tcPr>
          <w:p w14:paraId="29C76F22"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62FF3AA0"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7478ECB4"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681" w:type="pct"/>
            <w:shd w:val="clear" w:color="auto" w:fill="auto"/>
            <w:vAlign w:val="center"/>
            <w:hideMark/>
          </w:tcPr>
          <w:p w14:paraId="5E1DBAC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646" w:type="pct"/>
            <w:shd w:val="clear" w:color="auto" w:fill="auto"/>
            <w:vAlign w:val="center"/>
            <w:hideMark/>
          </w:tcPr>
          <w:p w14:paraId="3592B0F8"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r>
      <w:tr w:rsidR="006A5C5E" w:rsidRPr="006A5C5E" w14:paraId="439C82B0" w14:textId="77777777" w:rsidTr="00BA5E88">
        <w:trPr>
          <w:trHeight w:val="580"/>
        </w:trPr>
        <w:tc>
          <w:tcPr>
            <w:tcW w:w="767" w:type="pct"/>
            <w:shd w:val="clear" w:color="auto" w:fill="F2F2F2" w:themeFill="accent4" w:themeFillShade="F2"/>
            <w:vAlign w:val="center"/>
            <w:hideMark/>
          </w:tcPr>
          <w:p w14:paraId="127A2590"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Is Item an invoice unit</w:t>
            </w:r>
          </w:p>
        </w:tc>
        <w:tc>
          <w:tcPr>
            <w:tcW w:w="725" w:type="pct"/>
            <w:shd w:val="clear" w:color="auto" w:fill="auto"/>
            <w:vAlign w:val="center"/>
            <w:hideMark/>
          </w:tcPr>
          <w:p w14:paraId="72FFC440"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5918BB44"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24D50ED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46" w:type="pct"/>
            <w:shd w:val="clear" w:color="auto" w:fill="auto"/>
            <w:vAlign w:val="center"/>
            <w:hideMark/>
          </w:tcPr>
          <w:p w14:paraId="1CA6767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391A92F6"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4B84ACE6"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681" w:type="pct"/>
            <w:shd w:val="clear" w:color="auto" w:fill="auto"/>
            <w:vAlign w:val="center"/>
            <w:hideMark/>
          </w:tcPr>
          <w:p w14:paraId="3BE9E2F9"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46" w:type="pct"/>
            <w:shd w:val="clear" w:color="auto" w:fill="auto"/>
            <w:vAlign w:val="center"/>
            <w:hideMark/>
          </w:tcPr>
          <w:p w14:paraId="16B5481F"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r>
      <w:tr w:rsidR="006A5C5E" w:rsidRPr="006A5C5E" w14:paraId="09063D2C" w14:textId="77777777" w:rsidTr="00BA5E88">
        <w:trPr>
          <w:trHeight w:val="580"/>
        </w:trPr>
        <w:tc>
          <w:tcPr>
            <w:tcW w:w="767" w:type="pct"/>
            <w:shd w:val="clear" w:color="auto" w:fill="F2F2F2" w:themeFill="accent4" w:themeFillShade="F2"/>
            <w:vAlign w:val="center"/>
            <w:hideMark/>
          </w:tcPr>
          <w:p w14:paraId="664E60F8"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Is Item an orderable unit</w:t>
            </w:r>
          </w:p>
        </w:tc>
        <w:tc>
          <w:tcPr>
            <w:tcW w:w="725" w:type="pct"/>
            <w:shd w:val="clear" w:color="auto" w:fill="auto"/>
            <w:vAlign w:val="center"/>
            <w:hideMark/>
          </w:tcPr>
          <w:p w14:paraId="67EAEB6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3A568C90"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255B5398"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646" w:type="pct"/>
            <w:shd w:val="clear" w:color="auto" w:fill="auto"/>
            <w:vAlign w:val="center"/>
            <w:hideMark/>
          </w:tcPr>
          <w:p w14:paraId="3BA2BB8C"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c>
          <w:tcPr>
            <w:tcW w:w="115" w:type="pct"/>
            <w:shd w:val="clear" w:color="auto" w:fill="F2F2F2" w:themeFill="accent4" w:themeFillShade="F2"/>
            <w:noWrap/>
            <w:vAlign w:val="center"/>
            <w:hideMark/>
          </w:tcPr>
          <w:p w14:paraId="6D01AEB7"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74989FE8"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681" w:type="pct"/>
            <w:shd w:val="clear" w:color="auto" w:fill="auto"/>
            <w:vAlign w:val="center"/>
            <w:hideMark/>
          </w:tcPr>
          <w:p w14:paraId="1E3B8A2F"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false</w:t>
            </w:r>
          </w:p>
        </w:tc>
        <w:tc>
          <w:tcPr>
            <w:tcW w:w="646" w:type="pct"/>
            <w:shd w:val="clear" w:color="auto" w:fill="auto"/>
            <w:vAlign w:val="center"/>
            <w:hideMark/>
          </w:tcPr>
          <w:p w14:paraId="6D30ED23"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true</w:t>
            </w:r>
          </w:p>
        </w:tc>
      </w:tr>
      <w:tr w:rsidR="006A5C5E" w:rsidRPr="006A5C5E" w14:paraId="35F82142" w14:textId="77777777" w:rsidTr="00BA5E88">
        <w:trPr>
          <w:trHeight w:val="290"/>
        </w:trPr>
        <w:tc>
          <w:tcPr>
            <w:tcW w:w="767" w:type="pct"/>
            <w:shd w:val="clear" w:color="auto" w:fill="F2F2F2" w:themeFill="accent4" w:themeFillShade="F2"/>
            <w:vAlign w:val="center"/>
            <w:hideMark/>
          </w:tcPr>
          <w:p w14:paraId="4F65725D" w14:textId="77777777" w:rsidR="006A5C5E" w:rsidRPr="006A5C5E" w:rsidRDefault="006A5C5E" w:rsidP="006A5C5E">
            <w:pPr>
              <w:spacing w:after="0"/>
              <w:jc w:val="center"/>
              <w:rPr>
                <w:rFonts w:eastAsia="Times New Roman"/>
                <w:b/>
                <w:bCs/>
                <w:szCs w:val="24"/>
                <w:lang w:val="en-NZ" w:eastAsia="en-NZ"/>
              </w:rPr>
            </w:pPr>
            <w:r w:rsidRPr="006A5C5E">
              <w:rPr>
                <w:rFonts w:eastAsia="Times New Roman"/>
                <w:b/>
                <w:bCs/>
                <w:szCs w:val="24"/>
                <w:lang w:val="en-NZ" w:eastAsia="en-NZ"/>
              </w:rPr>
              <w:t>GTIN of Base Unit</w:t>
            </w:r>
          </w:p>
        </w:tc>
        <w:tc>
          <w:tcPr>
            <w:tcW w:w="725" w:type="pct"/>
            <w:shd w:val="clear" w:color="auto" w:fill="auto"/>
            <w:vAlign w:val="center"/>
            <w:hideMark/>
          </w:tcPr>
          <w:p w14:paraId="01E1282A"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115" w:type="pct"/>
            <w:shd w:val="clear" w:color="auto" w:fill="F2F2F2" w:themeFill="accent4" w:themeFillShade="F2"/>
            <w:noWrap/>
            <w:vAlign w:val="center"/>
            <w:hideMark/>
          </w:tcPr>
          <w:p w14:paraId="35CE8696" w14:textId="77777777" w:rsidR="006A5C5E" w:rsidRPr="006A5C5E" w:rsidRDefault="006A5C5E" w:rsidP="006A5C5E">
            <w:pPr>
              <w:spacing w:after="0"/>
              <w:rPr>
                <w:rFonts w:eastAsia="Times New Roman"/>
                <w:color w:val="808080"/>
                <w:szCs w:val="24"/>
                <w:lang w:val="en-NZ" w:eastAsia="en-NZ"/>
              </w:rPr>
            </w:pPr>
            <w:r w:rsidRPr="006A5C5E">
              <w:rPr>
                <w:rFonts w:eastAsia="Times New Roman"/>
                <w:color w:val="808080"/>
                <w:szCs w:val="24"/>
                <w:lang w:val="en-NZ" w:eastAsia="en-NZ"/>
              </w:rPr>
              <w:t> </w:t>
            </w:r>
          </w:p>
        </w:tc>
        <w:tc>
          <w:tcPr>
            <w:tcW w:w="652" w:type="pct"/>
            <w:shd w:val="clear" w:color="auto" w:fill="auto"/>
            <w:vAlign w:val="center"/>
            <w:hideMark/>
          </w:tcPr>
          <w:p w14:paraId="4F0DEC3B"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 </w:t>
            </w:r>
          </w:p>
        </w:tc>
        <w:tc>
          <w:tcPr>
            <w:tcW w:w="646" w:type="pct"/>
            <w:shd w:val="clear" w:color="auto" w:fill="auto"/>
            <w:vAlign w:val="center"/>
            <w:hideMark/>
          </w:tcPr>
          <w:p w14:paraId="642C65B4"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09340232006342</w:t>
            </w:r>
          </w:p>
        </w:tc>
        <w:tc>
          <w:tcPr>
            <w:tcW w:w="115" w:type="pct"/>
            <w:shd w:val="clear" w:color="auto" w:fill="F2F2F2" w:themeFill="accent4" w:themeFillShade="F2"/>
            <w:noWrap/>
            <w:vAlign w:val="center"/>
            <w:hideMark/>
          </w:tcPr>
          <w:p w14:paraId="1646952B" w14:textId="77777777" w:rsidR="006A5C5E" w:rsidRPr="006A5C5E" w:rsidRDefault="006A5C5E" w:rsidP="006A5C5E">
            <w:pPr>
              <w:spacing w:after="0"/>
              <w:rPr>
                <w:rFonts w:eastAsia="Times New Roman"/>
                <w:color w:val="000000"/>
                <w:szCs w:val="24"/>
                <w:lang w:val="en-NZ" w:eastAsia="en-NZ"/>
              </w:rPr>
            </w:pPr>
            <w:r w:rsidRPr="006A5C5E">
              <w:rPr>
                <w:rFonts w:eastAsia="Times New Roman"/>
                <w:color w:val="000000"/>
                <w:szCs w:val="24"/>
                <w:lang w:val="en-NZ" w:eastAsia="en-NZ"/>
              </w:rPr>
              <w:t> </w:t>
            </w:r>
          </w:p>
        </w:tc>
        <w:tc>
          <w:tcPr>
            <w:tcW w:w="652" w:type="pct"/>
            <w:shd w:val="clear" w:color="auto" w:fill="auto"/>
            <w:vAlign w:val="center"/>
            <w:hideMark/>
          </w:tcPr>
          <w:p w14:paraId="2CD53FE1"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 </w:t>
            </w:r>
          </w:p>
        </w:tc>
        <w:tc>
          <w:tcPr>
            <w:tcW w:w="681" w:type="pct"/>
            <w:shd w:val="clear" w:color="auto" w:fill="auto"/>
            <w:vAlign w:val="center"/>
            <w:hideMark/>
          </w:tcPr>
          <w:p w14:paraId="0C00697E"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00382903065738</w:t>
            </w:r>
          </w:p>
        </w:tc>
        <w:tc>
          <w:tcPr>
            <w:tcW w:w="646" w:type="pct"/>
            <w:shd w:val="clear" w:color="auto" w:fill="auto"/>
            <w:vAlign w:val="center"/>
            <w:hideMark/>
          </w:tcPr>
          <w:p w14:paraId="06DBB695" w14:textId="77777777" w:rsidR="006A5C5E" w:rsidRPr="006A5C5E" w:rsidRDefault="006A5C5E" w:rsidP="006A5C5E">
            <w:pPr>
              <w:spacing w:after="0"/>
              <w:rPr>
                <w:rFonts w:eastAsia="Times New Roman"/>
                <w:szCs w:val="24"/>
                <w:lang w:val="en-NZ" w:eastAsia="en-NZ"/>
              </w:rPr>
            </w:pPr>
            <w:r w:rsidRPr="006A5C5E">
              <w:rPr>
                <w:rFonts w:eastAsia="Times New Roman"/>
                <w:szCs w:val="24"/>
                <w:lang w:val="en-NZ" w:eastAsia="en-NZ"/>
              </w:rPr>
              <w:t>00382903065738</w:t>
            </w:r>
          </w:p>
        </w:tc>
      </w:tr>
    </w:tbl>
    <w:p w14:paraId="25F56ED3" w14:textId="77777777" w:rsidR="006A5C5E" w:rsidRPr="006A5C5E" w:rsidRDefault="006A5C5E" w:rsidP="006A5C5E">
      <w:pPr>
        <w:rPr>
          <w:lang w:val="en-NZ"/>
        </w:rPr>
      </w:pPr>
    </w:p>
    <w:p w14:paraId="1D0F04D4" w14:textId="77777777" w:rsidR="006A5C5E" w:rsidRDefault="006A5C5E" w:rsidP="006A5C5E">
      <w:pPr>
        <w:rPr>
          <w:lang w:val="en-NZ"/>
        </w:rPr>
      </w:pPr>
    </w:p>
    <w:p w14:paraId="4E59D60D" w14:textId="1A89AD75" w:rsidR="006A5C5E" w:rsidRPr="006A5C5E" w:rsidRDefault="006A5C5E" w:rsidP="006A5C5E">
      <w:pPr>
        <w:rPr>
          <w:lang w:val="en-NZ"/>
        </w:rPr>
        <w:sectPr w:rsidR="006A5C5E" w:rsidRPr="006A5C5E" w:rsidSect="006A5C5E">
          <w:headerReference w:type="default" r:id="rId52"/>
          <w:footerReference w:type="default" r:id="rId53"/>
          <w:footerReference w:type="first" r:id="rId54"/>
          <w:pgSz w:w="16838" w:h="11906" w:orient="landscape"/>
          <w:pgMar w:top="1440" w:right="1530" w:bottom="1440" w:left="1702" w:header="851" w:footer="199" w:gutter="0"/>
          <w:cols w:space="708"/>
          <w:docGrid w:linePitch="360"/>
        </w:sectPr>
      </w:pPr>
    </w:p>
    <w:p w14:paraId="5D79C423" w14:textId="04C73BF9" w:rsidR="006A5C5E" w:rsidRPr="006A5C5E" w:rsidRDefault="006A5C5E" w:rsidP="006A5C5E">
      <w:pPr>
        <w:pStyle w:val="Heading3"/>
      </w:pPr>
      <w:bookmarkStart w:id="56" w:name="_Toc172286217"/>
      <w:r>
        <w:t>Appendix 2 – Net Content Unit of Measure</w:t>
      </w:r>
      <w:bookmarkEnd w:id="56"/>
    </w:p>
    <w:p w14:paraId="2AEC2336" w14:textId="1860DA12" w:rsidR="006A5C5E" w:rsidRDefault="006A5C5E" w:rsidP="006A5C5E">
      <w:pPr>
        <w:rPr>
          <w:lang w:val="en-NZ"/>
        </w:rPr>
      </w:pPr>
      <w:r w:rsidRPr="006A5C5E">
        <w:rPr>
          <w:lang w:val="en-NZ"/>
        </w:rPr>
        <w:t>The latest code list can be found from the following hyperlink,</w:t>
      </w:r>
    </w:p>
    <w:p w14:paraId="47568F24" w14:textId="0C21E3D7" w:rsidR="006A5C5E" w:rsidRDefault="00000000" w:rsidP="006A5C5E">
      <w:pPr>
        <w:pBdr>
          <w:top w:val="single" w:sz="4" w:space="1" w:color="auto"/>
          <w:left w:val="single" w:sz="4" w:space="4" w:color="auto"/>
          <w:bottom w:val="single" w:sz="4" w:space="1" w:color="auto"/>
          <w:right w:val="single" w:sz="4" w:space="4" w:color="auto"/>
        </w:pBdr>
        <w:rPr>
          <w:lang w:val="en-NZ"/>
        </w:rPr>
      </w:pPr>
      <w:hyperlink r:id="rId55" w:history="1">
        <w:r w:rsidR="006A5C5E" w:rsidRPr="006B32B4">
          <w:rPr>
            <w:rStyle w:val="Hyperlink"/>
            <w:lang w:val="en-NZ"/>
          </w:rPr>
          <w:t>https://www.gs1au.org/services/data-and-content/national-product-catalogue/npc-data-dictionary/data-attribute/net-content-uom</w:t>
        </w:r>
      </w:hyperlink>
      <w:r w:rsidR="006A5C5E">
        <w:rPr>
          <w:lang w:val="en-NZ"/>
        </w:rPr>
        <w:t xml:space="preserve"> </w:t>
      </w:r>
    </w:p>
    <w:tbl>
      <w:tblPr>
        <w:tblStyle w:val="TableGrid"/>
        <w:tblW w:w="5000" w:type="pct"/>
        <w:tblLook w:val="04A0" w:firstRow="1" w:lastRow="0" w:firstColumn="1" w:lastColumn="0" w:noHBand="0" w:noVBand="1"/>
      </w:tblPr>
      <w:tblGrid>
        <w:gridCol w:w="880"/>
        <w:gridCol w:w="3147"/>
        <w:gridCol w:w="1228"/>
        <w:gridCol w:w="3761"/>
      </w:tblGrid>
      <w:tr w:rsidR="006A5C5E" w:rsidRPr="006A5C5E" w14:paraId="19B5FFD7" w14:textId="77777777" w:rsidTr="006A5C5E">
        <w:trPr>
          <w:cnfStyle w:val="100000000000" w:firstRow="1" w:lastRow="0" w:firstColumn="0" w:lastColumn="0" w:oddVBand="0" w:evenVBand="0" w:oddHBand="0" w:evenHBand="0" w:firstRowFirstColumn="0" w:firstRowLastColumn="0" w:lastRowFirstColumn="0" w:lastRowLastColumn="0"/>
          <w:trHeight w:val="290"/>
        </w:trPr>
        <w:tc>
          <w:tcPr>
            <w:tcW w:w="488" w:type="pct"/>
            <w:hideMark/>
          </w:tcPr>
          <w:p w14:paraId="76E5FE52" w14:textId="77777777" w:rsidR="006A5C5E" w:rsidRPr="006A5C5E" w:rsidRDefault="006A5C5E" w:rsidP="006A5C5E">
            <w:pPr>
              <w:spacing w:before="0" w:after="160"/>
              <w:rPr>
                <w:lang w:val="en-NZ"/>
              </w:rPr>
            </w:pPr>
            <w:r w:rsidRPr="006A5C5E">
              <w:rPr>
                <w:lang w:val="en-NZ"/>
              </w:rPr>
              <w:t>Code</w:t>
            </w:r>
          </w:p>
        </w:tc>
        <w:tc>
          <w:tcPr>
            <w:tcW w:w="1745" w:type="pct"/>
            <w:hideMark/>
          </w:tcPr>
          <w:p w14:paraId="705A7FE1" w14:textId="77777777" w:rsidR="006A5C5E" w:rsidRPr="006A5C5E" w:rsidRDefault="006A5C5E" w:rsidP="006A5C5E">
            <w:pPr>
              <w:spacing w:before="0" w:after="160"/>
              <w:rPr>
                <w:lang w:val="en-NZ"/>
              </w:rPr>
            </w:pPr>
            <w:r w:rsidRPr="006A5C5E">
              <w:rPr>
                <w:lang w:val="en-NZ"/>
              </w:rPr>
              <w:t>Description</w:t>
            </w:r>
          </w:p>
        </w:tc>
        <w:tc>
          <w:tcPr>
            <w:tcW w:w="681" w:type="pct"/>
            <w:hideMark/>
          </w:tcPr>
          <w:p w14:paraId="5AE8D0C0" w14:textId="77777777" w:rsidR="006A5C5E" w:rsidRPr="006A5C5E" w:rsidRDefault="006A5C5E" w:rsidP="006A5C5E">
            <w:pPr>
              <w:spacing w:before="0" w:after="160"/>
              <w:rPr>
                <w:lang w:val="en-NZ"/>
              </w:rPr>
            </w:pPr>
            <w:r w:rsidRPr="006A5C5E">
              <w:rPr>
                <w:lang w:val="en-NZ"/>
              </w:rPr>
              <w:t>Code</w:t>
            </w:r>
          </w:p>
        </w:tc>
        <w:tc>
          <w:tcPr>
            <w:tcW w:w="2086" w:type="pct"/>
            <w:hideMark/>
          </w:tcPr>
          <w:p w14:paraId="309D32E3" w14:textId="77777777" w:rsidR="006A5C5E" w:rsidRPr="006A5C5E" w:rsidRDefault="006A5C5E" w:rsidP="006A5C5E">
            <w:pPr>
              <w:spacing w:before="0" w:after="160"/>
              <w:rPr>
                <w:lang w:val="en-NZ"/>
              </w:rPr>
            </w:pPr>
            <w:r w:rsidRPr="006A5C5E">
              <w:rPr>
                <w:lang w:val="en-NZ"/>
              </w:rPr>
              <w:t>Description</w:t>
            </w:r>
          </w:p>
        </w:tc>
      </w:tr>
      <w:tr w:rsidR="006A5C5E" w:rsidRPr="006A5C5E" w14:paraId="56DE44A8" w14:textId="77777777" w:rsidTr="006A5C5E">
        <w:trPr>
          <w:trHeight w:val="290"/>
        </w:trPr>
        <w:tc>
          <w:tcPr>
            <w:tcW w:w="488" w:type="pct"/>
            <w:noWrap/>
            <w:hideMark/>
          </w:tcPr>
          <w:p w14:paraId="7624989E" w14:textId="77777777" w:rsidR="006A5C5E" w:rsidRPr="006A5C5E" w:rsidRDefault="006A5C5E" w:rsidP="006A5C5E">
            <w:pPr>
              <w:spacing w:before="0" w:after="160"/>
              <w:rPr>
                <w:lang w:val="en-NZ"/>
              </w:rPr>
            </w:pPr>
            <w:r w:rsidRPr="006A5C5E">
              <w:rPr>
                <w:lang w:val="en-NZ"/>
              </w:rPr>
              <w:t>58</w:t>
            </w:r>
          </w:p>
        </w:tc>
        <w:tc>
          <w:tcPr>
            <w:tcW w:w="1745" w:type="pct"/>
            <w:noWrap/>
            <w:hideMark/>
          </w:tcPr>
          <w:p w14:paraId="74FFEA78" w14:textId="77777777" w:rsidR="006A5C5E" w:rsidRPr="006A5C5E" w:rsidRDefault="006A5C5E" w:rsidP="006A5C5E">
            <w:pPr>
              <w:spacing w:before="0" w:after="160"/>
              <w:rPr>
                <w:lang w:val="en-NZ"/>
              </w:rPr>
            </w:pPr>
            <w:r w:rsidRPr="006A5C5E">
              <w:rPr>
                <w:lang w:val="en-NZ"/>
              </w:rPr>
              <w:t>Net kilogram</w:t>
            </w:r>
          </w:p>
        </w:tc>
        <w:tc>
          <w:tcPr>
            <w:tcW w:w="681" w:type="pct"/>
            <w:noWrap/>
            <w:hideMark/>
          </w:tcPr>
          <w:p w14:paraId="18D2EE37" w14:textId="77777777" w:rsidR="006A5C5E" w:rsidRPr="006A5C5E" w:rsidRDefault="006A5C5E" w:rsidP="006A5C5E">
            <w:pPr>
              <w:spacing w:before="0" w:after="160"/>
              <w:rPr>
                <w:lang w:val="en-NZ"/>
              </w:rPr>
            </w:pPr>
            <w:r w:rsidRPr="006A5C5E">
              <w:rPr>
                <w:lang w:val="en-NZ"/>
              </w:rPr>
              <w:t>HC</w:t>
            </w:r>
          </w:p>
        </w:tc>
        <w:tc>
          <w:tcPr>
            <w:tcW w:w="2086" w:type="pct"/>
            <w:noWrap/>
            <w:hideMark/>
          </w:tcPr>
          <w:p w14:paraId="6F0967C1" w14:textId="77777777" w:rsidR="006A5C5E" w:rsidRPr="006A5C5E" w:rsidRDefault="006A5C5E" w:rsidP="006A5C5E">
            <w:pPr>
              <w:spacing w:before="0" w:after="160"/>
              <w:rPr>
                <w:lang w:val="en-NZ"/>
              </w:rPr>
            </w:pPr>
            <w:r w:rsidRPr="006A5C5E">
              <w:rPr>
                <w:lang w:val="en-NZ"/>
              </w:rPr>
              <w:t>Hundred count</w:t>
            </w:r>
          </w:p>
        </w:tc>
      </w:tr>
      <w:tr w:rsidR="006A5C5E" w:rsidRPr="006A5C5E" w14:paraId="1D2AE208" w14:textId="77777777" w:rsidTr="006A5C5E">
        <w:trPr>
          <w:trHeight w:val="290"/>
        </w:trPr>
        <w:tc>
          <w:tcPr>
            <w:tcW w:w="488" w:type="pct"/>
            <w:noWrap/>
            <w:hideMark/>
          </w:tcPr>
          <w:p w14:paraId="27FCD074" w14:textId="77777777" w:rsidR="006A5C5E" w:rsidRPr="006A5C5E" w:rsidRDefault="006A5C5E" w:rsidP="006A5C5E">
            <w:pPr>
              <w:spacing w:before="0" w:after="160"/>
              <w:rPr>
                <w:lang w:val="en-NZ"/>
              </w:rPr>
            </w:pPr>
            <w:r w:rsidRPr="006A5C5E">
              <w:rPr>
                <w:lang w:val="en-NZ"/>
              </w:rPr>
              <w:t>1N</w:t>
            </w:r>
          </w:p>
        </w:tc>
        <w:tc>
          <w:tcPr>
            <w:tcW w:w="1745" w:type="pct"/>
            <w:noWrap/>
            <w:hideMark/>
          </w:tcPr>
          <w:p w14:paraId="28D5A970" w14:textId="77777777" w:rsidR="006A5C5E" w:rsidRPr="006A5C5E" w:rsidRDefault="006A5C5E" w:rsidP="006A5C5E">
            <w:pPr>
              <w:spacing w:before="0" w:after="160"/>
              <w:rPr>
                <w:lang w:val="en-NZ"/>
              </w:rPr>
            </w:pPr>
            <w:r w:rsidRPr="006A5C5E">
              <w:rPr>
                <w:lang w:val="en-NZ"/>
              </w:rPr>
              <w:t>Count</w:t>
            </w:r>
          </w:p>
        </w:tc>
        <w:tc>
          <w:tcPr>
            <w:tcW w:w="681" w:type="pct"/>
            <w:noWrap/>
            <w:hideMark/>
          </w:tcPr>
          <w:p w14:paraId="27D2097A" w14:textId="77777777" w:rsidR="006A5C5E" w:rsidRPr="006A5C5E" w:rsidRDefault="006A5C5E" w:rsidP="006A5C5E">
            <w:pPr>
              <w:spacing w:before="0" w:after="160"/>
              <w:rPr>
                <w:lang w:val="en-NZ"/>
              </w:rPr>
            </w:pPr>
            <w:r w:rsidRPr="006A5C5E">
              <w:rPr>
                <w:lang w:val="en-NZ"/>
              </w:rPr>
              <w:t>HD</w:t>
            </w:r>
          </w:p>
        </w:tc>
        <w:tc>
          <w:tcPr>
            <w:tcW w:w="2086" w:type="pct"/>
            <w:noWrap/>
            <w:hideMark/>
          </w:tcPr>
          <w:p w14:paraId="3FC2545A" w14:textId="77777777" w:rsidR="006A5C5E" w:rsidRPr="006A5C5E" w:rsidRDefault="006A5C5E" w:rsidP="006A5C5E">
            <w:pPr>
              <w:spacing w:before="0" w:after="160"/>
              <w:rPr>
                <w:lang w:val="en-NZ"/>
              </w:rPr>
            </w:pPr>
            <w:r w:rsidRPr="006A5C5E">
              <w:rPr>
                <w:lang w:val="en-NZ"/>
              </w:rPr>
              <w:t>Half dozen</w:t>
            </w:r>
          </w:p>
        </w:tc>
      </w:tr>
      <w:tr w:rsidR="006A5C5E" w:rsidRPr="006A5C5E" w14:paraId="7095047A" w14:textId="77777777" w:rsidTr="006A5C5E">
        <w:trPr>
          <w:trHeight w:val="290"/>
        </w:trPr>
        <w:tc>
          <w:tcPr>
            <w:tcW w:w="488" w:type="pct"/>
            <w:noWrap/>
            <w:hideMark/>
          </w:tcPr>
          <w:p w14:paraId="112DFE83" w14:textId="77777777" w:rsidR="006A5C5E" w:rsidRPr="006A5C5E" w:rsidRDefault="006A5C5E" w:rsidP="006A5C5E">
            <w:pPr>
              <w:spacing w:before="0" w:after="160"/>
              <w:rPr>
                <w:lang w:val="en-NZ"/>
              </w:rPr>
            </w:pPr>
            <w:r w:rsidRPr="006A5C5E">
              <w:rPr>
                <w:lang w:val="en-NZ"/>
              </w:rPr>
              <w:t>2Q</w:t>
            </w:r>
          </w:p>
        </w:tc>
        <w:tc>
          <w:tcPr>
            <w:tcW w:w="1745" w:type="pct"/>
            <w:noWrap/>
            <w:hideMark/>
          </w:tcPr>
          <w:p w14:paraId="2C89A482" w14:textId="77777777" w:rsidR="006A5C5E" w:rsidRPr="006A5C5E" w:rsidRDefault="006A5C5E" w:rsidP="006A5C5E">
            <w:pPr>
              <w:spacing w:before="0" w:after="160"/>
              <w:rPr>
                <w:lang w:val="en-NZ"/>
              </w:rPr>
            </w:pPr>
            <w:r w:rsidRPr="006A5C5E">
              <w:rPr>
                <w:lang w:val="en-NZ"/>
              </w:rPr>
              <w:t>Kilobecquerel</w:t>
            </w:r>
          </w:p>
        </w:tc>
        <w:tc>
          <w:tcPr>
            <w:tcW w:w="681" w:type="pct"/>
            <w:noWrap/>
            <w:hideMark/>
          </w:tcPr>
          <w:p w14:paraId="3778DC8E" w14:textId="77777777" w:rsidR="006A5C5E" w:rsidRPr="006A5C5E" w:rsidRDefault="006A5C5E" w:rsidP="006A5C5E">
            <w:pPr>
              <w:spacing w:before="0" w:after="160"/>
              <w:rPr>
                <w:lang w:val="en-NZ"/>
              </w:rPr>
            </w:pPr>
            <w:r w:rsidRPr="006A5C5E">
              <w:rPr>
                <w:lang w:val="en-NZ"/>
              </w:rPr>
              <w:t>HEP</w:t>
            </w:r>
          </w:p>
        </w:tc>
        <w:tc>
          <w:tcPr>
            <w:tcW w:w="2086" w:type="pct"/>
            <w:noWrap/>
            <w:hideMark/>
          </w:tcPr>
          <w:p w14:paraId="32B1F872" w14:textId="77777777" w:rsidR="006A5C5E" w:rsidRPr="006A5C5E" w:rsidRDefault="006A5C5E" w:rsidP="006A5C5E">
            <w:pPr>
              <w:spacing w:before="0" w:after="160"/>
              <w:rPr>
                <w:lang w:val="en-NZ"/>
              </w:rPr>
            </w:pPr>
            <w:r w:rsidRPr="006A5C5E">
              <w:rPr>
                <w:lang w:val="en-NZ"/>
              </w:rPr>
              <w:t>Histamine Equivalent Prick</w:t>
            </w:r>
          </w:p>
        </w:tc>
      </w:tr>
      <w:tr w:rsidR="006A5C5E" w:rsidRPr="006A5C5E" w14:paraId="045A0CDA" w14:textId="77777777" w:rsidTr="006A5C5E">
        <w:trPr>
          <w:trHeight w:val="290"/>
        </w:trPr>
        <w:tc>
          <w:tcPr>
            <w:tcW w:w="488" w:type="pct"/>
            <w:noWrap/>
            <w:hideMark/>
          </w:tcPr>
          <w:p w14:paraId="1FD9BF13" w14:textId="77777777" w:rsidR="006A5C5E" w:rsidRPr="006A5C5E" w:rsidRDefault="006A5C5E" w:rsidP="006A5C5E">
            <w:pPr>
              <w:spacing w:before="0" w:after="160"/>
              <w:rPr>
                <w:lang w:val="en-NZ"/>
              </w:rPr>
            </w:pPr>
            <w:r w:rsidRPr="006A5C5E">
              <w:rPr>
                <w:lang w:val="en-NZ"/>
              </w:rPr>
              <w:t>4G</w:t>
            </w:r>
          </w:p>
        </w:tc>
        <w:tc>
          <w:tcPr>
            <w:tcW w:w="1745" w:type="pct"/>
            <w:noWrap/>
            <w:hideMark/>
          </w:tcPr>
          <w:p w14:paraId="7F83EE07" w14:textId="77777777" w:rsidR="006A5C5E" w:rsidRPr="006A5C5E" w:rsidRDefault="006A5C5E" w:rsidP="006A5C5E">
            <w:pPr>
              <w:spacing w:before="0" w:after="160"/>
              <w:rPr>
                <w:lang w:val="en-NZ"/>
              </w:rPr>
            </w:pPr>
            <w:r w:rsidRPr="006A5C5E">
              <w:rPr>
                <w:lang w:val="en-NZ"/>
              </w:rPr>
              <w:t>Microlitre</w:t>
            </w:r>
          </w:p>
        </w:tc>
        <w:tc>
          <w:tcPr>
            <w:tcW w:w="681" w:type="pct"/>
            <w:noWrap/>
            <w:hideMark/>
          </w:tcPr>
          <w:p w14:paraId="034F703E" w14:textId="77777777" w:rsidR="006A5C5E" w:rsidRPr="006A5C5E" w:rsidRDefault="006A5C5E" w:rsidP="006A5C5E">
            <w:pPr>
              <w:spacing w:before="0" w:after="160"/>
              <w:rPr>
                <w:lang w:val="en-NZ"/>
              </w:rPr>
            </w:pPr>
            <w:r w:rsidRPr="006A5C5E">
              <w:rPr>
                <w:lang w:val="en-NZ"/>
              </w:rPr>
              <w:t>HGM</w:t>
            </w:r>
          </w:p>
        </w:tc>
        <w:tc>
          <w:tcPr>
            <w:tcW w:w="2086" w:type="pct"/>
            <w:noWrap/>
            <w:hideMark/>
          </w:tcPr>
          <w:p w14:paraId="1991AB01" w14:textId="77777777" w:rsidR="006A5C5E" w:rsidRPr="006A5C5E" w:rsidRDefault="006A5C5E" w:rsidP="006A5C5E">
            <w:pPr>
              <w:spacing w:before="0" w:after="160"/>
              <w:rPr>
                <w:lang w:val="en-NZ"/>
              </w:rPr>
            </w:pPr>
            <w:r w:rsidRPr="006A5C5E">
              <w:rPr>
                <w:lang w:val="en-NZ"/>
              </w:rPr>
              <w:t>Hectogram</w:t>
            </w:r>
          </w:p>
        </w:tc>
      </w:tr>
      <w:tr w:rsidR="006A5C5E" w:rsidRPr="006A5C5E" w14:paraId="2611465A" w14:textId="77777777" w:rsidTr="006A5C5E">
        <w:trPr>
          <w:trHeight w:val="290"/>
        </w:trPr>
        <w:tc>
          <w:tcPr>
            <w:tcW w:w="488" w:type="pct"/>
            <w:noWrap/>
            <w:hideMark/>
          </w:tcPr>
          <w:p w14:paraId="0DABB641" w14:textId="77777777" w:rsidR="006A5C5E" w:rsidRPr="006A5C5E" w:rsidRDefault="006A5C5E" w:rsidP="006A5C5E">
            <w:pPr>
              <w:spacing w:before="0" w:after="160"/>
              <w:rPr>
                <w:lang w:val="en-NZ"/>
              </w:rPr>
            </w:pPr>
            <w:r w:rsidRPr="006A5C5E">
              <w:rPr>
                <w:lang w:val="en-NZ"/>
              </w:rPr>
              <w:t>AS</w:t>
            </w:r>
          </w:p>
        </w:tc>
        <w:tc>
          <w:tcPr>
            <w:tcW w:w="1745" w:type="pct"/>
            <w:noWrap/>
            <w:hideMark/>
          </w:tcPr>
          <w:p w14:paraId="0F7B91CA" w14:textId="77777777" w:rsidR="006A5C5E" w:rsidRPr="006A5C5E" w:rsidRDefault="006A5C5E" w:rsidP="006A5C5E">
            <w:pPr>
              <w:spacing w:before="0" w:after="160"/>
              <w:rPr>
                <w:lang w:val="en-NZ"/>
              </w:rPr>
            </w:pPr>
            <w:r w:rsidRPr="006A5C5E">
              <w:rPr>
                <w:lang w:val="en-NZ"/>
              </w:rPr>
              <w:t>Assortment</w:t>
            </w:r>
          </w:p>
        </w:tc>
        <w:tc>
          <w:tcPr>
            <w:tcW w:w="681" w:type="pct"/>
            <w:noWrap/>
            <w:hideMark/>
          </w:tcPr>
          <w:p w14:paraId="1294B260" w14:textId="77777777" w:rsidR="006A5C5E" w:rsidRPr="006A5C5E" w:rsidRDefault="006A5C5E" w:rsidP="006A5C5E">
            <w:pPr>
              <w:spacing w:before="0" w:after="160"/>
              <w:rPr>
                <w:lang w:val="en-NZ"/>
              </w:rPr>
            </w:pPr>
            <w:r w:rsidRPr="006A5C5E">
              <w:rPr>
                <w:lang w:val="en-NZ"/>
              </w:rPr>
              <w:t>HLT</w:t>
            </w:r>
          </w:p>
        </w:tc>
        <w:tc>
          <w:tcPr>
            <w:tcW w:w="2086" w:type="pct"/>
            <w:noWrap/>
            <w:hideMark/>
          </w:tcPr>
          <w:p w14:paraId="6D8BC4FE" w14:textId="77777777" w:rsidR="006A5C5E" w:rsidRPr="006A5C5E" w:rsidRDefault="006A5C5E" w:rsidP="006A5C5E">
            <w:pPr>
              <w:spacing w:before="0" w:after="160"/>
              <w:rPr>
                <w:lang w:val="en-NZ"/>
              </w:rPr>
            </w:pPr>
            <w:r w:rsidRPr="006A5C5E">
              <w:rPr>
                <w:lang w:val="en-NZ"/>
              </w:rPr>
              <w:t>Hectolitre</w:t>
            </w:r>
          </w:p>
        </w:tc>
      </w:tr>
      <w:tr w:rsidR="006A5C5E" w:rsidRPr="006A5C5E" w14:paraId="3D174E65" w14:textId="77777777" w:rsidTr="006A5C5E">
        <w:trPr>
          <w:trHeight w:val="290"/>
        </w:trPr>
        <w:tc>
          <w:tcPr>
            <w:tcW w:w="488" w:type="pct"/>
            <w:noWrap/>
            <w:hideMark/>
          </w:tcPr>
          <w:p w14:paraId="7FC4AAC1" w14:textId="77777777" w:rsidR="006A5C5E" w:rsidRPr="006A5C5E" w:rsidRDefault="006A5C5E" w:rsidP="006A5C5E">
            <w:pPr>
              <w:spacing w:before="0" w:after="160"/>
              <w:rPr>
                <w:lang w:val="en-NZ"/>
              </w:rPr>
            </w:pPr>
            <w:r w:rsidRPr="006A5C5E">
              <w:rPr>
                <w:lang w:val="en-NZ"/>
              </w:rPr>
              <w:t>AXU</w:t>
            </w:r>
          </w:p>
        </w:tc>
        <w:tc>
          <w:tcPr>
            <w:tcW w:w="1745" w:type="pct"/>
            <w:noWrap/>
            <w:hideMark/>
          </w:tcPr>
          <w:p w14:paraId="36D7B9EE" w14:textId="77777777" w:rsidR="006A5C5E" w:rsidRPr="006A5C5E" w:rsidRDefault="006A5C5E" w:rsidP="006A5C5E">
            <w:pPr>
              <w:spacing w:before="0" w:after="160"/>
              <w:rPr>
                <w:lang w:val="en-NZ"/>
              </w:rPr>
            </w:pPr>
            <w:r w:rsidRPr="006A5C5E">
              <w:rPr>
                <w:lang w:val="en-NZ"/>
              </w:rPr>
              <w:t>Anti XA Unit</w:t>
            </w:r>
          </w:p>
        </w:tc>
        <w:tc>
          <w:tcPr>
            <w:tcW w:w="681" w:type="pct"/>
            <w:noWrap/>
            <w:hideMark/>
          </w:tcPr>
          <w:p w14:paraId="0D04B735" w14:textId="77777777" w:rsidR="006A5C5E" w:rsidRPr="006A5C5E" w:rsidRDefault="006A5C5E" w:rsidP="006A5C5E">
            <w:pPr>
              <w:spacing w:before="0" w:after="160"/>
              <w:rPr>
                <w:lang w:val="en-NZ"/>
              </w:rPr>
            </w:pPr>
            <w:r w:rsidRPr="006A5C5E">
              <w:rPr>
                <w:lang w:val="en-NZ"/>
              </w:rPr>
              <w:t>INH</w:t>
            </w:r>
          </w:p>
        </w:tc>
        <w:tc>
          <w:tcPr>
            <w:tcW w:w="2086" w:type="pct"/>
            <w:noWrap/>
            <w:hideMark/>
          </w:tcPr>
          <w:p w14:paraId="08F51445" w14:textId="77777777" w:rsidR="006A5C5E" w:rsidRPr="006A5C5E" w:rsidRDefault="006A5C5E" w:rsidP="006A5C5E">
            <w:pPr>
              <w:spacing w:before="0" w:after="160"/>
              <w:rPr>
                <w:lang w:val="en-NZ"/>
              </w:rPr>
            </w:pPr>
            <w:r w:rsidRPr="006A5C5E">
              <w:rPr>
                <w:lang w:val="en-NZ"/>
              </w:rPr>
              <w:t>Inch</w:t>
            </w:r>
          </w:p>
        </w:tc>
      </w:tr>
      <w:tr w:rsidR="006A5C5E" w:rsidRPr="006A5C5E" w14:paraId="2650F9B2" w14:textId="77777777" w:rsidTr="006A5C5E">
        <w:trPr>
          <w:trHeight w:val="290"/>
        </w:trPr>
        <w:tc>
          <w:tcPr>
            <w:tcW w:w="488" w:type="pct"/>
            <w:noWrap/>
            <w:hideMark/>
          </w:tcPr>
          <w:p w14:paraId="42273C6D" w14:textId="77777777" w:rsidR="006A5C5E" w:rsidRPr="006A5C5E" w:rsidRDefault="006A5C5E" w:rsidP="006A5C5E">
            <w:pPr>
              <w:spacing w:before="0" w:after="160"/>
              <w:rPr>
                <w:lang w:val="en-NZ"/>
              </w:rPr>
            </w:pPr>
            <w:r w:rsidRPr="006A5C5E">
              <w:rPr>
                <w:lang w:val="en-NZ"/>
              </w:rPr>
              <w:t>BAR</w:t>
            </w:r>
          </w:p>
        </w:tc>
        <w:tc>
          <w:tcPr>
            <w:tcW w:w="1745" w:type="pct"/>
            <w:noWrap/>
            <w:hideMark/>
          </w:tcPr>
          <w:p w14:paraId="7646033A" w14:textId="77777777" w:rsidR="006A5C5E" w:rsidRPr="006A5C5E" w:rsidRDefault="006A5C5E" w:rsidP="006A5C5E">
            <w:pPr>
              <w:spacing w:before="0" w:after="160"/>
              <w:rPr>
                <w:lang w:val="en-NZ"/>
              </w:rPr>
            </w:pPr>
            <w:r w:rsidRPr="006A5C5E">
              <w:rPr>
                <w:lang w:val="en-NZ"/>
              </w:rPr>
              <w:t>Bar (unit of pressure)</w:t>
            </w:r>
          </w:p>
        </w:tc>
        <w:tc>
          <w:tcPr>
            <w:tcW w:w="681" w:type="pct"/>
            <w:noWrap/>
            <w:hideMark/>
          </w:tcPr>
          <w:p w14:paraId="76F6BBE8" w14:textId="77777777" w:rsidR="006A5C5E" w:rsidRPr="006A5C5E" w:rsidRDefault="006A5C5E" w:rsidP="006A5C5E">
            <w:pPr>
              <w:spacing w:before="0" w:after="160"/>
              <w:rPr>
                <w:lang w:val="en-NZ"/>
              </w:rPr>
            </w:pPr>
            <w:r w:rsidRPr="006A5C5E">
              <w:rPr>
                <w:lang w:val="en-NZ"/>
              </w:rPr>
              <w:t>INK</w:t>
            </w:r>
          </w:p>
        </w:tc>
        <w:tc>
          <w:tcPr>
            <w:tcW w:w="2086" w:type="pct"/>
            <w:noWrap/>
            <w:hideMark/>
          </w:tcPr>
          <w:p w14:paraId="7293AC96" w14:textId="77777777" w:rsidR="006A5C5E" w:rsidRPr="006A5C5E" w:rsidRDefault="006A5C5E" w:rsidP="006A5C5E">
            <w:pPr>
              <w:spacing w:before="0" w:after="160"/>
              <w:rPr>
                <w:lang w:val="en-NZ"/>
              </w:rPr>
            </w:pPr>
            <w:r w:rsidRPr="006A5C5E">
              <w:rPr>
                <w:lang w:val="en-NZ"/>
              </w:rPr>
              <w:t>Square inch</w:t>
            </w:r>
          </w:p>
        </w:tc>
      </w:tr>
      <w:tr w:rsidR="006A5C5E" w:rsidRPr="006A5C5E" w14:paraId="01153B5F" w14:textId="77777777" w:rsidTr="006A5C5E">
        <w:trPr>
          <w:trHeight w:val="290"/>
        </w:trPr>
        <w:tc>
          <w:tcPr>
            <w:tcW w:w="488" w:type="pct"/>
            <w:noWrap/>
            <w:hideMark/>
          </w:tcPr>
          <w:p w14:paraId="0B87D73E" w14:textId="77777777" w:rsidR="006A5C5E" w:rsidRPr="006A5C5E" w:rsidRDefault="006A5C5E" w:rsidP="006A5C5E">
            <w:pPr>
              <w:spacing w:before="0" w:after="160"/>
              <w:rPr>
                <w:lang w:val="en-NZ"/>
              </w:rPr>
            </w:pPr>
            <w:r w:rsidRPr="006A5C5E">
              <w:rPr>
                <w:lang w:val="en-NZ"/>
              </w:rPr>
              <w:t>BB</w:t>
            </w:r>
          </w:p>
        </w:tc>
        <w:tc>
          <w:tcPr>
            <w:tcW w:w="1745" w:type="pct"/>
            <w:noWrap/>
            <w:hideMark/>
          </w:tcPr>
          <w:p w14:paraId="75591420" w14:textId="77777777" w:rsidR="006A5C5E" w:rsidRPr="006A5C5E" w:rsidRDefault="006A5C5E" w:rsidP="006A5C5E">
            <w:pPr>
              <w:spacing w:before="0" w:after="160"/>
              <w:rPr>
                <w:lang w:val="en-NZ"/>
              </w:rPr>
            </w:pPr>
            <w:r w:rsidRPr="006A5C5E">
              <w:rPr>
                <w:lang w:val="en-NZ"/>
              </w:rPr>
              <w:t>Base box</w:t>
            </w:r>
          </w:p>
        </w:tc>
        <w:tc>
          <w:tcPr>
            <w:tcW w:w="681" w:type="pct"/>
            <w:noWrap/>
            <w:hideMark/>
          </w:tcPr>
          <w:p w14:paraId="75660F13" w14:textId="77777777" w:rsidR="006A5C5E" w:rsidRPr="006A5C5E" w:rsidRDefault="006A5C5E" w:rsidP="006A5C5E">
            <w:pPr>
              <w:spacing w:before="0" w:after="160"/>
              <w:rPr>
                <w:lang w:val="en-NZ"/>
              </w:rPr>
            </w:pPr>
            <w:r w:rsidRPr="006A5C5E">
              <w:rPr>
                <w:lang w:val="en-NZ"/>
              </w:rPr>
              <w:t>INQ</w:t>
            </w:r>
          </w:p>
        </w:tc>
        <w:tc>
          <w:tcPr>
            <w:tcW w:w="2086" w:type="pct"/>
            <w:noWrap/>
            <w:hideMark/>
          </w:tcPr>
          <w:p w14:paraId="675D4B0E" w14:textId="77777777" w:rsidR="006A5C5E" w:rsidRPr="006A5C5E" w:rsidRDefault="006A5C5E" w:rsidP="006A5C5E">
            <w:pPr>
              <w:spacing w:before="0" w:after="160"/>
              <w:rPr>
                <w:lang w:val="en-NZ"/>
              </w:rPr>
            </w:pPr>
            <w:r w:rsidRPr="006A5C5E">
              <w:rPr>
                <w:lang w:val="en-NZ"/>
              </w:rPr>
              <w:t>Cubic inch</w:t>
            </w:r>
          </w:p>
        </w:tc>
      </w:tr>
      <w:tr w:rsidR="006A5C5E" w:rsidRPr="006A5C5E" w14:paraId="4C4A15C7" w14:textId="77777777" w:rsidTr="006A5C5E">
        <w:trPr>
          <w:trHeight w:val="290"/>
        </w:trPr>
        <w:tc>
          <w:tcPr>
            <w:tcW w:w="488" w:type="pct"/>
            <w:noWrap/>
            <w:hideMark/>
          </w:tcPr>
          <w:p w14:paraId="2693527A" w14:textId="77777777" w:rsidR="006A5C5E" w:rsidRPr="006A5C5E" w:rsidRDefault="006A5C5E" w:rsidP="006A5C5E">
            <w:pPr>
              <w:spacing w:before="0" w:after="160"/>
              <w:rPr>
                <w:lang w:val="en-NZ"/>
              </w:rPr>
            </w:pPr>
            <w:r w:rsidRPr="006A5C5E">
              <w:rPr>
                <w:lang w:val="en-NZ"/>
              </w:rPr>
              <w:t>BFT</w:t>
            </w:r>
          </w:p>
        </w:tc>
        <w:tc>
          <w:tcPr>
            <w:tcW w:w="1745" w:type="pct"/>
            <w:noWrap/>
            <w:hideMark/>
          </w:tcPr>
          <w:p w14:paraId="7CCFD72D" w14:textId="77777777" w:rsidR="006A5C5E" w:rsidRPr="006A5C5E" w:rsidRDefault="006A5C5E" w:rsidP="006A5C5E">
            <w:pPr>
              <w:spacing w:before="0" w:after="160"/>
              <w:rPr>
                <w:lang w:val="en-NZ"/>
              </w:rPr>
            </w:pPr>
            <w:r w:rsidRPr="006A5C5E">
              <w:rPr>
                <w:lang w:val="en-NZ"/>
              </w:rPr>
              <w:t>Board foot</w:t>
            </w:r>
          </w:p>
        </w:tc>
        <w:tc>
          <w:tcPr>
            <w:tcW w:w="681" w:type="pct"/>
            <w:noWrap/>
            <w:hideMark/>
          </w:tcPr>
          <w:p w14:paraId="4C7EE247" w14:textId="77777777" w:rsidR="006A5C5E" w:rsidRPr="006A5C5E" w:rsidRDefault="006A5C5E" w:rsidP="006A5C5E">
            <w:pPr>
              <w:spacing w:before="0" w:after="160"/>
              <w:rPr>
                <w:lang w:val="en-NZ"/>
              </w:rPr>
            </w:pPr>
            <w:r w:rsidRPr="006A5C5E">
              <w:rPr>
                <w:lang w:val="en-NZ"/>
              </w:rPr>
              <w:t>K6</w:t>
            </w:r>
          </w:p>
        </w:tc>
        <w:tc>
          <w:tcPr>
            <w:tcW w:w="2086" w:type="pct"/>
            <w:noWrap/>
            <w:hideMark/>
          </w:tcPr>
          <w:p w14:paraId="3ABBA8DE" w14:textId="77777777" w:rsidR="006A5C5E" w:rsidRPr="006A5C5E" w:rsidRDefault="006A5C5E" w:rsidP="006A5C5E">
            <w:pPr>
              <w:spacing w:before="0" w:after="160"/>
              <w:rPr>
                <w:lang w:val="en-NZ"/>
              </w:rPr>
            </w:pPr>
            <w:r w:rsidRPr="006A5C5E">
              <w:rPr>
                <w:lang w:val="en-NZ"/>
              </w:rPr>
              <w:t>Kilolitre</w:t>
            </w:r>
          </w:p>
        </w:tc>
      </w:tr>
      <w:tr w:rsidR="006A5C5E" w:rsidRPr="006A5C5E" w14:paraId="47271A97" w14:textId="77777777" w:rsidTr="006A5C5E">
        <w:trPr>
          <w:trHeight w:val="290"/>
        </w:trPr>
        <w:tc>
          <w:tcPr>
            <w:tcW w:w="488" w:type="pct"/>
            <w:noWrap/>
            <w:hideMark/>
          </w:tcPr>
          <w:p w14:paraId="513257EC" w14:textId="77777777" w:rsidR="006A5C5E" w:rsidRPr="006A5C5E" w:rsidRDefault="006A5C5E" w:rsidP="006A5C5E">
            <w:pPr>
              <w:spacing w:before="0" w:after="160"/>
              <w:rPr>
                <w:lang w:val="en-NZ"/>
              </w:rPr>
            </w:pPr>
            <w:r w:rsidRPr="006A5C5E">
              <w:rPr>
                <w:lang w:val="en-NZ"/>
              </w:rPr>
              <w:t>BLL</w:t>
            </w:r>
          </w:p>
        </w:tc>
        <w:tc>
          <w:tcPr>
            <w:tcW w:w="1745" w:type="pct"/>
            <w:noWrap/>
            <w:hideMark/>
          </w:tcPr>
          <w:p w14:paraId="1363D067" w14:textId="77777777" w:rsidR="006A5C5E" w:rsidRPr="006A5C5E" w:rsidRDefault="006A5C5E" w:rsidP="006A5C5E">
            <w:pPr>
              <w:spacing w:before="0" w:after="160"/>
              <w:rPr>
                <w:lang w:val="en-NZ"/>
              </w:rPr>
            </w:pPr>
            <w:r w:rsidRPr="006A5C5E">
              <w:rPr>
                <w:lang w:val="en-NZ"/>
              </w:rPr>
              <w:t>Barrel (US)</w:t>
            </w:r>
          </w:p>
        </w:tc>
        <w:tc>
          <w:tcPr>
            <w:tcW w:w="681" w:type="pct"/>
            <w:noWrap/>
            <w:hideMark/>
          </w:tcPr>
          <w:p w14:paraId="773EC6D2" w14:textId="77777777" w:rsidR="006A5C5E" w:rsidRPr="006A5C5E" w:rsidRDefault="006A5C5E" w:rsidP="006A5C5E">
            <w:pPr>
              <w:spacing w:before="0" w:after="160"/>
              <w:rPr>
                <w:lang w:val="en-NZ"/>
              </w:rPr>
            </w:pPr>
            <w:r w:rsidRPr="006A5C5E">
              <w:rPr>
                <w:lang w:val="en-NZ"/>
              </w:rPr>
              <w:t>KGM</w:t>
            </w:r>
          </w:p>
        </w:tc>
        <w:tc>
          <w:tcPr>
            <w:tcW w:w="2086" w:type="pct"/>
            <w:noWrap/>
            <w:hideMark/>
          </w:tcPr>
          <w:p w14:paraId="3E5E6A77" w14:textId="77777777" w:rsidR="006A5C5E" w:rsidRPr="006A5C5E" w:rsidRDefault="006A5C5E" w:rsidP="006A5C5E">
            <w:pPr>
              <w:spacing w:before="0" w:after="160"/>
              <w:rPr>
                <w:lang w:val="en-NZ"/>
              </w:rPr>
            </w:pPr>
            <w:r w:rsidRPr="006A5C5E">
              <w:rPr>
                <w:lang w:val="en-NZ"/>
              </w:rPr>
              <w:t>Kilogram</w:t>
            </w:r>
          </w:p>
        </w:tc>
      </w:tr>
      <w:tr w:rsidR="006A5C5E" w:rsidRPr="006A5C5E" w14:paraId="191332BD" w14:textId="77777777" w:rsidTr="006A5C5E">
        <w:trPr>
          <w:trHeight w:val="290"/>
        </w:trPr>
        <w:tc>
          <w:tcPr>
            <w:tcW w:w="488" w:type="pct"/>
            <w:noWrap/>
            <w:hideMark/>
          </w:tcPr>
          <w:p w14:paraId="4233F802" w14:textId="77777777" w:rsidR="006A5C5E" w:rsidRPr="006A5C5E" w:rsidRDefault="006A5C5E" w:rsidP="006A5C5E">
            <w:pPr>
              <w:spacing w:before="0" w:after="160"/>
              <w:rPr>
                <w:lang w:val="en-NZ"/>
              </w:rPr>
            </w:pPr>
            <w:r w:rsidRPr="006A5C5E">
              <w:rPr>
                <w:lang w:val="en-NZ"/>
              </w:rPr>
              <w:t>BP</w:t>
            </w:r>
          </w:p>
        </w:tc>
        <w:tc>
          <w:tcPr>
            <w:tcW w:w="1745" w:type="pct"/>
            <w:noWrap/>
            <w:hideMark/>
          </w:tcPr>
          <w:p w14:paraId="5EBE46CE" w14:textId="77777777" w:rsidR="006A5C5E" w:rsidRPr="006A5C5E" w:rsidRDefault="006A5C5E" w:rsidP="006A5C5E">
            <w:pPr>
              <w:spacing w:before="0" w:after="160"/>
              <w:rPr>
                <w:lang w:val="en-NZ"/>
              </w:rPr>
            </w:pPr>
            <w:r w:rsidRPr="006A5C5E">
              <w:rPr>
                <w:lang w:val="en-NZ"/>
              </w:rPr>
              <w:t>Hundred board foot</w:t>
            </w:r>
          </w:p>
        </w:tc>
        <w:tc>
          <w:tcPr>
            <w:tcW w:w="681" w:type="pct"/>
            <w:noWrap/>
            <w:hideMark/>
          </w:tcPr>
          <w:p w14:paraId="44AF441F" w14:textId="77777777" w:rsidR="006A5C5E" w:rsidRPr="006A5C5E" w:rsidRDefault="006A5C5E" w:rsidP="006A5C5E">
            <w:pPr>
              <w:spacing w:before="0" w:after="160"/>
              <w:rPr>
                <w:lang w:val="en-NZ"/>
              </w:rPr>
            </w:pPr>
            <w:r w:rsidRPr="006A5C5E">
              <w:rPr>
                <w:lang w:val="en-NZ"/>
              </w:rPr>
              <w:t>KIU</w:t>
            </w:r>
          </w:p>
        </w:tc>
        <w:tc>
          <w:tcPr>
            <w:tcW w:w="2086" w:type="pct"/>
            <w:noWrap/>
            <w:hideMark/>
          </w:tcPr>
          <w:p w14:paraId="12D539B3" w14:textId="77777777" w:rsidR="006A5C5E" w:rsidRPr="006A5C5E" w:rsidRDefault="006A5C5E" w:rsidP="006A5C5E">
            <w:pPr>
              <w:spacing w:before="0" w:after="160"/>
              <w:rPr>
                <w:lang w:val="en-NZ"/>
              </w:rPr>
            </w:pPr>
            <w:r w:rsidRPr="006A5C5E">
              <w:rPr>
                <w:lang w:val="en-NZ"/>
              </w:rPr>
              <w:t>Kallikrein Inactivator Unit</w:t>
            </w:r>
          </w:p>
        </w:tc>
      </w:tr>
      <w:tr w:rsidR="006A5C5E" w:rsidRPr="006A5C5E" w14:paraId="4FCE3387" w14:textId="77777777" w:rsidTr="006A5C5E">
        <w:trPr>
          <w:trHeight w:val="290"/>
        </w:trPr>
        <w:tc>
          <w:tcPr>
            <w:tcW w:w="488" w:type="pct"/>
            <w:noWrap/>
            <w:hideMark/>
          </w:tcPr>
          <w:p w14:paraId="108E44AB" w14:textId="77777777" w:rsidR="006A5C5E" w:rsidRPr="006A5C5E" w:rsidRDefault="006A5C5E" w:rsidP="006A5C5E">
            <w:pPr>
              <w:spacing w:before="0" w:after="160"/>
              <w:rPr>
                <w:lang w:val="en-NZ"/>
              </w:rPr>
            </w:pPr>
            <w:r w:rsidRPr="006A5C5E">
              <w:rPr>
                <w:lang w:val="en-NZ"/>
              </w:rPr>
              <w:t>BUA</w:t>
            </w:r>
          </w:p>
        </w:tc>
        <w:tc>
          <w:tcPr>
            <w:tcW w:w="1745" w:type="pct"/>
            <w:noWrap/>
            <w:hideMark/>
          </w:tcPr>
          <w:p w14:paraId="3CED1CF4" w14:textId="77777777" w:rsidR="006A5C5E" w:rsidRPr="006A5C5E" w:rsidRDefault="006A5C5E" w:rsidP="006A5C5E">
            <w:pPr>
              <w:spacing w:before="0" w:after="160"/>
              <w:rPr>
                <w:lang w:val="en-NZ"/>
              </w:rPr>
            </w:pPr>
            <w:r w:rsidRPr="006A5C5E">
              <w:rPr>
                <w:lang w:val="en-NZ"/>
              </w:rPr>
              <w:t>Bushel (US)</w:t>
            </w:r>
          </w:p>
        </w:tc>
        <w:tc>
          <w:tcPr>
            <w:tcW w:w="681" w:type="pct"/>
            <w:noWrap/>
            <w:hideMark/>
          </w:tcPr>
          <w:p w14:paraId="6F7C8565" w14:textId="77777777" w:rsidR="006A5C5E" w:rsidRPr="006A5C5E" w:rsidRDefault="006A5C5E" w:rsidP="006A5C5E">
            <w:pPr>
              <w:spacing w:before="0" w:after="160"/>
              <w:rPr>
                <w:lang w:val="en-NZ"/>
              </w:rPr>
            </w:pPr>
            <w:r w:rsidRPr="006A5C5E">
              <w:rPr>
                <w:lang w:val="en-NZ"/>
              </w:rPr>
              <w:t>KMT</w:t>
            </w:r>
          </w:p>
        </w:tc>
        <w:tc>
          <w:tcPr>
            <w:tcW w:w="2086" w:type="pct"/>
            <w:noWrap/>
            <w:hideMark/>
          </w:tcPr>
          <w:p w14:paraId="17165BD8" w14:textId="77777777" w:rsidR="006A5C5E" w:rsidRPr="006A5C5E" w:rsidRDefault="006A5C5E" w:rsidP="006A5C5E">
            <w:pPr>
              <w:spacing w:before="0" w:after="160"/>
              <w:rPr>
                <w:lang w:val="en-NZ"/>
              </w:rPr>
            </w:pPr>
            <w:r w:rsidRPr="006A5C5E">
              <w:rPr>
                <w:lang w:val="en-NZ"/>
              </w:rPr>
              <w:t>Kilometre</w:t>
            </w:r>
          </w:p>
        </w:tc>
      </w:tr>
      <w:tr w:rsidR="006A5C5E" w:rsidRPr="006A5C5E" w14:paraId="18EEFDD8" w14:textId="77777777" w:rsidTr="006A5C5E">
        <w:trPr>
          <w:trHeight w:val="290"/>
        </w:trPr>
        <w:tc>
          <w:tcPr>
            <w:tcW w:w="488" w:type="pct"/>
            <w:noWrap/>
            <w:hideMark/>
          </w:tcPr>
          <w:p w14:paraId="349B9584" w14:textId="77777777" w:rsidR="006A5C5E" w:rsidRPr="006A5C5E" w:rsidRDefault="006A5C5E" w:rsidP="006A5C5E">
            <w:pPr>
              <w:spacing w:before="0" w:after="160"/>
              <w:rPr>
                <w:lang w:val="en-NZ"/>
              </w:rPr>
            </w:pPr>
            <w:r w:rsidRPr="006A5C5E">
              <w:rPr>
                <w:lang w:val="en-NZ"/>
              </w:rPr>
              <w:t>BUI</w:t>
            </w:r>
          </w:p>
        </w:tc>
        <w:tc>
          <w:tcPr>
            <w:tcW w:w="1745" w:type="pct"/>
            <w:noWrap/>
            <w:hideMark/>
          </w:tcPr>
          <w:p w14:paraId="4FC3A9C4" w14:textId="77777777" w:rsidR="006A5C5E" w:rsidRPr="006A5C5E" w:rsidRDefault="006A5C5E" w:rsidP="006A5C5E">
            <w:pPr>
              <w:spacing w:before="0" w:after="160"/>
              <w:rPr>
                <w:lang w:val="en-NZ"/>
              </w:rPr>
            </w:pPr>
            <w:r w:rsidRPr="006A5C5E">
              <w:rPr>
                <w:lang w:val="en-NZ"/>
              </w:rPr>
              <w:t>Bushel (UK)</w:t>
            </w:r>
          </w:p>
        </w:tc>
        <w:tc>
          <w:tcPr>
            <w:tcW w:w="681" w:type="pct"/>
            <w:noWrap/>
            <w:hideMark/>
          </w:tcPr>
          <w:p w14:paraId="2054A29D" w14:textId="77777777" w:rsidR="006A5C5E" w:rsidRPr="006A5C5E" w:rsidRDefault="006A5C5E" w:rsidP="006A5C5E">
            <w:pPr>
              <w:spacing w:before="0" w:after="160"/>
              <w:rPr>
                <w:lang w:val="en-NZ"/>
              </w:rPr>
            </w:pPr>
            <w:r w:rsidRPr="006A5C5E">
              <w:rPr>
                <w:lang w:val="en-NZ"/>
              </w:rPr>
              <w:t>KT</w:t>
            </w:r>
          </w:p>
        </w:tc>
        <w:tc>
          <w:tcPr>
            <w:tcW w:w="2086" w:type="pct"/>
            <w:noWrap/>
            <w:hideMark/>
          </w:tcPr>
          <w:p w14:paraId="69EF35C7" w14:textId="77777777" w:rsidR="006A5C5E" w:rsidRPr="006A5C5E" w:rsidRDefault="006A5C5E" w:rsidP="006A5C5E">
            <w:pPr>
              <w:spacing w:before="0" w:after="160"/>
              <w:rPr>
                <w:lang w:val="en-NZ"/>
              </w:rPr>
            </w:pPr>
            <w:r w:rsidRPr="006A5C5E">
              <w:rPr>
                <w:lang w:val="en-NZ"/>
              </w:rPr>
              <w:t>Kit</w:t>
            </w:r>
          </w:p>
        </w:tc>
      </w:tr>
      <w:tr w:rsidR="006A5C5E" w:rsidRPr="006A5C5E" w14:paraId="48E59D7D" w14:textId="77777777" w:rsidTr="006A5C5E">
        <w:trPr>
          <w:trHeight w:val="290"/>
        </w:trPr>
        <w:tc>
          <w:tcPr>
            <w:tcW w:w="488" w:type="pct"/>
            <w:noWrap/>
            <w:hideMark/>
          </w:tcPr>
          <w:p w14:paraId="238D0630" w14:textId="77777777" w:rsidR="006A5C5E" w:rsidRPr="006A5C5E" w:rsidRDefault="006A5C5E" w:rsidP="006A5C5E">
            <w:pPr>
              <w:spacing w:before="0" w:after="160"/>
              <w:rPr>
                <w:lang w:val="en-NZ"/>
              </w:rPr>
            </w:pPr>
            <w:r w:rsidRPr="006A5C5E">
              <w:rPr>
                <w:lang w:val="en-NZ"/>
              </w:rPr>
              <w:t>C34</w:t>
            </w:r>
          </w:p>
        </w:tc>
        <w:tc>
          <w:tcPr>
            <w:tcW w:w="1745" w:type="pct"/>
            <w:noWrap/>
            <w:hideMark/>
          </w:tcPr>
          <w:p w14:paraId="7433142F" w14:textId="77777777" w:rsidR="006A5C5E" w:rsidRPr="006A5C5E" w:rsidRDefault="006A5C5E" w:rsidP="006A5C5E">
            <w:pPr>
              <w:spacing w:before="0" w:after="160"/>
              <w:rPr>
                <w:lang w:val="en-NZ"/>
              </w:rPr>
            </w:pPr>
            <w:r w:rsidRPr="006A5C5E">
              <w:rPr>
                <w:lang w:val="en-NZ"/>
              </w:rPr>
              <w:t>Mole</w:t>
            </w:r>
          </w:p>
        </w:tc>
        <w:tc>
          <w:tcPr>
            <w:tcW w:w="681" w:type="pct"/>
            <w:noWrap/>
            <w:hideMark/>
          </w:tcPr>
          <w:p w14:paraId="669A4A7B" w14:textId="77777777" w:rsidR="006A5C5E" w:rsidRPr="006A5C5E" w:rsidRDefault="006A5C5E" w:rsidP="006A5C5E">
            <w:pPr>
              <w:spacing w:before="0" w:after="160"/>
              <w:rPr>
                <w:lang w:val="en-NZ"/>
              </w:rPr>
            </w:pPr>
            <w:r w:rsidRPr="006A5C5E">
              <w:rPr>
                <w:lang w:val="en-NZ"/>
              </w:rPr>
              <w:t>LBR</w:t>
            </w:r>
          </w:p>
        </w:tc>
        <w:tc>
          <w:tcPr>
            <w:tcW w:w="2086" w:type="pct"/>
            <w:noWrap/>
            <w:hideMark/>
          </w:tcPr>
          <w:p w14:paraId="482830D1" w14:textId="77777777" w:rsidR="006A5C5E" w:rsidRPr="006A5C5E" w:rsidRDefault="006A5C5E" w:rsidP="006A5C5E">
            <w:pPr>
              <w:spacing w:before="0" w:after="160"/>
              <w:rPr>
                <w:lang w:val="en-NZ"/>
              </w:rPr>
            </w:pPr>
            <w:r w:rsidRPr="006A5C5E">
              <w:rPr>
                <w:lang w:val="en-NZ"/>
              </w:rPr>
              <w:t>Pound</w:t>
            </w:r>
          </w:p>
        </w:tc>
      </w:tr>
      <w:tr w:rsidR="006A5C5E" w:rsidRPr="006A5C5E" w14:paraId="1CB91C50" w14:textId="77777777" w:rsidTr="006A5C5E">
        <w:trPr>
          <w:trHeight w:val="290"/>
        </w:trPr>
        <w:tc>
          <w:tcPr>
            <w:tcW w:w="488" w:type="pct"/>
            <w:noWrap/>
            <w:hideMark/>
          </w:tcPr>
          <w:p w14:paraId="2BD79CE7" w14:textId="77777777" w:rsidR="006A5C5E" w:rsidRPr="006A5C5E" w:rsidRDefault="006A5C5E" w:rsidP="006A5C5E">
            <w:pPr>
              <w:spacing w:before="0" w:after="160"/>
              <w:rPr>
                <w:lang w:val="en-NZ"/>
              </w:rPr>
            </w:pPr>
            <w:r w:rsidRPr="006A5C5E">
              <w:rPr>
                <w:lang w:val="en-NZ"/>
              </w:rPr>
              <w:t>CEL</w:t>
            </w:r>
          </w:p>
        </w:tc>
        <w:tc>
          <w:tcPr>
            <w:tcW w:w="1745" w:type="pct"/>
            <w:noWrap/>
            <w:hideMark/>
          </w:tcPr>
          <w:p w14:paraId="09AB1141" w14:textId="77777777" w:rsidR="006A5C5E" w:rsidRPr="006A5C5E" w:rsidRDefault="006A5C5E" w:rsidP="006A5C5E">
            <w:pPr>
              <w:spacing w:before="0" w:after="160"/>
              <w:rPr>
                <w:lang w:val="en-NZ"/>
              </w:rPr>
            </w:pPr>
            <w:r w:rsidRPr="006A5C5E">
              <w:rPr>
                <w:lang w:val="en-NZ"/>
              </w:rPr>
              <w:t>Degree Celsius</w:t>
            </w:r>
          </w:p>
        </w:tc>
        <w:tc>
          <w:tcPr>
            <w:tcW w:w="681" w:type="pct"/>
            <w:noWrap/>
            <w:hideMark/>
          </w:tcPr>
          <w:p w14:paraId="02C19B19" w14:textId="77777777" w:rsidR="006A5C5E" w:rsidRPr="006A5C5E" w:rsidRDefault="006A5C5E" w:rsidP="006A5C5E">
            <w:pPr>
              <w:spacing w:before="0" w:after="160"/>
              <w:rPr>
                <w:lang w:val="en-NZ"/>
              </w:rPr>
            </w:pPr>
            <w:r w:rsidRPr="006A5C5E">
              <w:rPr>
                <w:lang w:val="en-NZ"/>
              </w:rPr>
              <w:t>LF</w:t>
            </w:r>
          </w:p>
        </w:tc>
        <w:tc>
          <w:tcPr>
            <w:tcW w:w="2086" w:type="pct"/>
            <w:noWrap/>
            <w:hideMark/>
          </w:tcPr>
          <w:p w14:paraId="5867AF33" w14:textId="77777777" w:rsidR="006A5C5E" w:rsidRPr="006A5C5E" w:rsidRDefault="006A5C5E" w:rsidP="006A5C5E">
            <w:pPr>
              <w:spacing w:before="0" w:after="160"/>
              <w:rPr>
                <w:lang w:val="en-NZ"/>
              </w:rPr>
            </w:pPr>
            <w:r w:rsidRPr="006A5C5E">
              <w:rPr>
                <w:lang w:val="en-NZ"/>
              </w:rPr>
              <w:t>Linear foot</w:t>
            </w:r>
          </w:p>
        </w:tc>
      </w:tr>
      <w:tr w:rsidR="006A5C5E" w:rsidRPr="006A5C5E" w14:paraId="468A7FA6" w14:textId="77777777" w:rsidTr="006A5C5E">
        <w:trPr>
          <w:trHeight w:val="290"/>
        </w:trPr>
        <w:tc>
          <w:tcPr>
            <w:tcW w:w="488" w:type="pct"/>
            <w:noWrap/>
            <w:hideMark/>
          </w:tcPr>
          <w:p w14:paraId="047FD8F2" w14:textId="77777777" w:rsidR="006A5C5E" w:rsidRPr="006A5C5E" w:rsidRDefault="006A5C5E" w:rsidP="006A5C5E">
            <w:pPr>
              <w:spacing w:before="0" w:after="160"/>
              <w:rPr>
                <w:lang w:val="en-NZ"/>
              </w:rPr>
            </w:pPr>
            <w:r w:rsidRPr="006A5C5E">
              <w:rPr>
                <w:lang w:val="en-NZ"/>
              </w:rPr>
              <w:t>CG</w:t>
            </w:r>
          </w:p>
        </w:tc>
        <w:tc>
          <w:tcPr>
            <w:tcW w:w="1745" w:type="pct"/>
            <w:noWrap/>
            <w:hideMark/>
          </w:tcPr>
          <w:p w14:paraId="37B27203" w14:textId="77777777" w:rsidR="006A5C5E" w:rsidRPr="006A5C5E" w:rsidRDefault="006A5C5E" w:rsidP="006A5C5E">
            <w:pPr>
              <w:spacing w:before="0" w:after="160"/>
              <w:rPr>
                <w:lang w:val="en-NZ"/>
              </w:rPr>
            </w:pPr>
            <w:r w:rsidRPr="006A5C5E">
              <w:rPr>
                <w:lang w:val="en-NZ"/>
              </w:rPr>
              <w:t>Card</w:t>
            </w:r>
          </w:p>
        </w:tc>
        <w:tc>
          <w:tcPr>
            <w:tcW w:w="681" w:type="pct"/>
            <w:noWrap/>
            <w:hideMark/>
          </w:tcPr>
          <w:p w14:paraId="53CCBC79" w14:textId="77777777" w:rsidR="006A5C5E" w:rsidRPr="006A5C5E" w:rsidRDefault="006A5C5E" w:rsidP="006A5C5E">
            <w:pPr>
              <w:spacing w:before="0" w:after="160"/>
              <w:rPr>
                <w:lang w:val="en-NZ"/>
              </w:rPr>
            </w:pPr>
            <w:r w:rsidRPr="006A5C5E">
              <w:rPr>
                <w:lang w:val="en-NZ"/>
              </w:rPr>
              <w:t>LK</w:t>
            </w:r>
          </w:p>
        </w:tc>
        <w:tc>
          <w:tcPr>
            <w:tcW w:w="2086" w:type="pct"/>
            <w:noWrap/>
            <w:hideMark/>
          </w:tcPr>
          <w:p w14:paraId="7067508F" w14:textId="77777777" w:rsidR="006A5C5E" w:rsidRPr="006A5C5E" w:rsidRDefault="006A5C5E" w:rsidP="006A5C5E">
            <w:pPr>
              <w:spacing w:before="0" w:after="160"/>
              <w:rPr>
                <w:lang w:val="en-NZ"/>
              </w:rPr>
            </w:pPr>
            <w:r w:rsidRPr="006A5C5E">
              <w:rPr>
                <w:lang w:val="en-NZ"/>
              </w:rPr>
              <w:t>Link</w:t>
            </w:r>
          </w:p>
        </w:tc>
      </w:tr>
      <w:tr w:rsidR="006A5C5E" w:rsidRPr="006A5C5E" w14:paraId="345A547B" w14:textId="77777777" w:rsidTr="006A5C5E">
        <w:trPr>
          <w:trHeight w:val="290"/>
        </w:trPr>
        <w:tc>
          <w:tcPr>
            <w:tcW w:w="488" w:type="pct"/>
            <w:noWrap/>
            <w:hideMark/>
          </w:tcPr>
          <w:p w14:paraId="4A4FED54" w14:textId="77777777" w:rsidR="006A5C5E" w:rsidRPr="006A5C5E" w:rsidRDefault="006A5C5E" w:rsidP="006A5C5E">
            <w:pPr>
              <w:spacing w:before="0" w:after="160"/>
              <w:rPr>
                <w:lang w:val="en-NZ"/>
              </w:rPr>
            </w:pPr>
            <w:r w:rsidRPr="006A5C5E">
              <w:rPr>
                <w:lang w:val="en-NZ"/>
              </w:rPr>
              <w:t>CGM</w:t>
            </w:r>
          </w:p>
        </w:tc>
        <w:tc>
          <w:tcPr>
            <w:tcW w:w="1745" w:type="pct"/>
            <w:noWrap/>
            <w:hideMark/>
          </w:tcPr>
          <w:p w14:paraId="77508A2D" w14:textId="77777777" w:rsidR="006A5C5E" w:rsidRPr="006A5C5E" w:rsidRDefault="006A5C5E" w:rsidP="006A5C5E">
            <w:pPr>
              <w:spacing w:before="0" w:after="160"/>
              <w:rPr>
                <w:lang w:val="en-NZ"/>
              </w:rPr>
            </w:pPr>
            <w:r w:rsidRPr="006A5C5E">
              <w:rPr>
                <w:lang w:val="en-NZ"/>
              </w:rPr>
              <w:t>Centigram</w:t>
            </w:r>
          </w:p>
        </w:tc>
        <w:tc>
          <w:tcPr>
            <w:tcW w:w="681" w:type="pct"/>
            <w:noWrap/>
            <w:hideMark/>
          </w:tcPr>
          <w:p w14:paraId="67D1D84E" w14:textId="77777777" w:rsidR="006A5C5E" w:rsidRPr="006A5C5E" w:rsidRDefault="006A5C5E" w:rsidP="006A5C5E">
            <w:pPr>
              <w:spacing w:before="0" w:after="160"/>
              <w:rPr>
                <w:lang w:val="en-NZ"/>
              </w:rPr>
            </w:pPr>
            <w:r w:rsidRPr="006A5C5E">
              <w:rPr>
                <w:lang w:val="en-NZ"/>
              </w:rPr>
              <w:t>LM</w:t>
            </w:r>
          </w:p>
        </w:tc>
        <w:tc>
          <w:tcPr>
            <w:tcW w:w="2086" w:type="pct"/>
            <w:noWrap/>
            <w:hideMark/>
          </w:tcPr>
          <w:p w14:paraId="78642131" w14:textId="77777777" w:rsidR="006A5C5E" w:rsidRPr="006A5C5E" w:rsidRDefault="006A5C5E" w:rsidP="006A5C5E">
            <w:pPr>
              <w:spacing w:before="0" w:after="160"/>
              <w:rPr>
                <w:lang w:val="en-NZ"/>
              </w:rPr>
            </w:pPr>
            <w:r w:rsidRPr="006A5C5E">
              <w:rPr>
                <w:lang w:val="en-NZ"/>
              </w:rPr>
              <w:t>Linear metre</w:t>
            </w:r>
          </w:p>
        </w:tc>
      </w:tr>
      <w:tr w:rsidR="006A5C5E" w:rsidRPr="006A5C5E" w14:paraId="384B8E96" w14:textId="77777777" w:rsidTr="006A5C5E">
        <w:trPr>
          <w:trHeight w:val="290"/>
        </w:trPr>
        <w:tc>
          <w:tcPr>
            <w:tcW w:w="488" w:type="pct"/>
            <w:noWrap/>
            <w:hideMark/>
          </w:tcPr>
          <w:p w14:paraId="0867B9F2" w14:textId="77777777" w:rsidR="006A5C5E" w:rsidRPr="006A5C5E" w:rsidRDefault="006A5C5E" w:rsidP="006A5C5E">
            <w:pPr>
              <w:spacing w:before="0" w:after="160"/>
              <w:rPr>
                <w:lang w:val="en-NZ"/>
              </w:rPr>
            </w:pPr>
            <w:r w:rsidRPr="006A5C5E">
              <w:rPr>
                <w:lang w:val="en-NZ"/>
              </w:rPr>
              <w:t>CLT</w:t>
            </w:r>
          </w:p>
        </w:tc>
        <w:tc>
          <w:tcPr>
            <w:tcW w:w="1745" w:type="pct"/>
            <w:noWrap/>
            <w:hideMark/>
          </w:tcPr>
          <w:p w14:paraId="0E55226D" w14:textId="77777777" w:rsidR="006A5C5E" w:rsidRPr="006A5C5E" w:rsidRDefault="006A5C5E" w:rsidP="006A5C5E">
            <w:pPr>
              <w:spacing w:before="0" w:after="160"/>
              <w:rPr>
                <w:lang w:val="en-NZ"/>
              </w:rPr>
            </w:pPr>
            <w:r w:rsidRPr="006A5C5E">
              <w:rPr>
                <w:lang w:val="en-NZ"/>
              </w:rPr>
              <w:t>Centilitre</w:t>
            </w:r>
          </w:p>
        </w:tc>
        <w:tc>
          <w:tcPr>
            <w:tcW w:w="681" w:type="pct"/>
            <w:noWrap/>
            <w:hideMark/>
          </w:tcPr>
          <w:p w14:paraId="73167B33" w14:textId="77777777" w:rsidR="006A5C5E" w:rsidRPr="006A5C5E" w:rsidRDefault="006A5C5E" w:rsidP="006A5C5E">
            <w:pPr>
              <w:spacing w:before="0" w:after="160"/>
              <w:rPr>
                <w:lang w:val="en-NZ"/>
              </w:rPr>
            </w:pPr>
            <w:r w:rsidRPr="006A5C5E">
              <w:rPr>
                <w:lang w:val="en-NZ"/>
              </w:rPr>
              <w:t>LR</w:t>
            </w:r>
          </w:p>
        </w:tc>
        <w:tc>
          <w:tcPr>
            <w:tcW w:w="2086" w:type="pct"/>
            <w:noWrap/>
            <w:hideMark/>
          </w:tcPr>
          <w:p w14:paraId="408137EE" w14:textId="77777777" w:rsidR="006A5C5E" w:rsidRPr="006A5C5E" w:rsidRDefault="006A5C5E" w:rsidP="006A5C5E">
            <w:pPr>
              <w:spacing w:before="0" w:after="160"/>
              <w:rPr>
                <w:lang w:val="en-NZ"/>
              </w:rPr>
            </w:pPr>
            <w:r w:rsidRPr="006A5C5E">
              <w:rPr>
                <w:lang w:val="en-NZ"/>
              </w:rPr>
              <w:t>Layer</w:t>
            </w:r>
          </w:p>
        </w:tc>
      </w:tr>
      <w:tr w:rsidR="006A5C5E" w:rsidRPr="006A5C5E" w14:paraId="3190AC34" w14:textId="77777777" w:rsidTr="006A5C5E">
        <w:trPr>
          <w:trHeight w:val="290"/>
        </w:trPr>
        <w:tc>
          <w:tcPr>
            <w:tcW w:w="488" w:type="pct"/>
            <w:noWrap/>
            <w:hideMark/>
          </w:tcPr>
          <w:p w14:paraId="45A9E443" w14:textId="77777777" w:rsidR="006A5C5E" w:rsidRPr="006A5C5E" w:rsidRDefault="006A5C5E" w:rsidP="006A5C5E">
            <w:pPr>
              <w:spacing w:before="0" w:after="160"/>
              <w:rPr>
                <w:lang w:val="en-NZ"/>
              </w:rPr>
            </w:pPr>
            <w:r w:rsidRPr="006A5C5E">
              <w:rPr>
                <w:lang w:val="en-NZ"/>
              </w:rPr>
              <w:t>CMK</w:t>
            </w:r>
          </w:p>
        </w:tc>
        <w:tc>
          <w:tcPr>
            <w:tcW w:w="1745" w:type="pct"/>
            <w:noWrap/>
            <w:hideMark/>
          </w:tcPr>
          <w:p w14:paraId="21A6BB07" w14:textId="77777777" w:rsidR="006A5C5E" w:rsidRPr="006A5C5E" w:rsidRDefault="006A5C5E" w:rsidP="006A5C5E">
            <w:pPr>
              <w:spacing w:before="0" w:after="160"/>
              <w:rPr>
                <w:lang w:val="en-NZ"/>
              </w:rPr>
            </w:pPr>
            <w:r w:rsidRPr="006A5C5E">
              <w:rPr>
                <w:lang w:val="en-NZ"/>
              </w:rPr>
              <w:t>Square centimetre</w:t>
            </w:r>
          </w:p>
        </w:tc>
        <w:tc>
          <w:tcPr>
            <w:tcW w:w="681" w:type="pct"/>
            <w:noWrap/>
            <w:hideMark/>
          </w:tcPr>
          <w:p w14:paraId="1461C979" w14:textId="77777777" w:rsidR="006A5C5E" w:rsidRPr="006A5C5E" w:rsidRDefault="006A5C5E" w:rsidP="006A5C5E">
            <w:pPr>
              <w:spacing w:before="0" w:after="160"/>
              <w:rPr>
                <w:lang w:val="en-NZ"/>
              </w:rPr>
            </w:pPr>
            <w:r w:rsidRPr="006A5C5E">
              <w:rPr>
                <w:lang w:val="en-NZ"/>
              </w:rPr>
              <w:t>LTN</w:t>
            </w:r>
          </w:p>
        </w:tc>
        <w:tc>
          <w:tcPr>
            <w:tcW w:w="2086" w:type="pct"/>
            <w:noWrap/>
            <w:hideMark/>
          </w:tcPr>
          <w:p w14:paraId="067AD6D7" w14:textId="77777777" w:rsidR="006A5C5E" w:rsidRPr="006A5C5E" w:rsidRDefault="006A5C5E" w:rsidP="006A5C5E">
            <w:pPr>
              <w:spacing w:before="0" w:after="160"/>
              <w:rPr>
                <w:lang w:val="en-NZ"/>
              </w:rPr>
            </w:pPr>
            <w:r w:rsidRPr="006A5C5E">
              <w:rPr>
                <w:lang w:val="en-NZ"/>
              </w:rPr>
              <w:t>Ton (UK)</w:t>
            </w:r>
          </w:p>
        </w:tc>
      </w:tr>
      <w:tr w:rsidR="006A5C5E" w:rsidRPr="006A5C5E" w14:paraId="7B1385AB" w14:textId="77777777" w:rsidTr="006A5C5E">
        <w:trPr>
          <w:trHeight w:val="290"/>
        </w:trPr>
        <w:tc>
          <w:tcPr>
            <w:tcW w:w="488" w:type="pct"/>
            <w:noWrap/>
            <w:hideMark/>
          </w:tcPr>
          <w:p w14:paraId="162B2647" w14:textId="77777777" w:rsidR="006A5C5E" w:rsidRPr="006A5C5E" w:rsidRDefault="006A5C5E" w:rsidP="006A5C5E">
            <w:pPr>
              <w:spacing w:before="0" w:after="160"/>
              <w:rPr>
                <w:lang w:val="en-NZ"/>
              </w:rPr>
            </w:pPr>
            <w:r w:rsidRPr="006A5C5E">
              <w:rPr>
                <w:lang w:val="en-NZ"/>
              </w:rPr>
              <w:t>CMQ</w:t>
            </w:r>
          </w:p>
        </w:tc>
        <w:tc>
          <w:tcPr>
            <w:tcW w:w="1745" w:type="pct"/>
            <w:noWrap/>
            <w:hideMark/>
          </w:tcPr>
          <w:p w14:paraId="10682E0A" w14:textId="77777777" w:rsidR="006A5C5E" w:rsidRPr="006A5C5E" w:rsidRDefault="006A5C5E" w:rsidP="006A5C5E">
            <w:pPr>
              <w:spacing w:before="0" w:after="160"/>
              <w:rPr>
                <w:lang w:val="en-NZ"/>
              </w:rPr>
            </w:pPr>
            <w:r w:rsidRPr="006A5C5E">
              <w:rPr>
                <w:lang w:val="en-NZ"/>
              </w:rPr>
              <w:t>Cubic centimetre</w:t>
            </w:r>
          </w:p>
        </w:tc>
        <w:tc>
          <w:tcPr>
            <w:tcW w:w="681" w:type="pct"/>
            <w:noWrap/>
            <w:hideMark/>
          </w:tcPr>
          <w:p w14:paraId="07BAEA9C" w14:textId="77777777" w:rsidR="006A5C5E" w:rsidRPr="006A5C5E" w:rsidRDefault="006A5C5E" w:rsidP="006A5C5E">
            <w:pPr>
              <w:spacing w:before="0" w:after="160"/>
              <w:rPr>
                <w:lang w:val="en-NZ"/>
              </w:rPr>
            </w:pPr>
            <w:r w:rsidRPr="006A5C5E">
              <w:rPr>
                <w:lang w:val="en-NZ"/>
              </w:rPr>
              <w:t>LTR</w:t>
            </w:r>
          </w:p>
        </w:tc>
        <w:tc>
          <w:tcPr>
            <w:tcW w:w="2086" w:type="pct"/>
            <w:noWrap/>
            <w:hideMark/>
          </w:tcPr>
          <w:p w14:paraId="28C72642" w14:textId="77777777" w:rsidR="006A5C5E" w:rsidRPr="006A5C5E" w:rsidRDefault="006A5C5E" w:rsidP="006A5C5E">
            <w:pPr>
              <w:spacing w:before="0" w:after="160"/>
              <w:rPr>
                <w:lang w:val="en-NZ"/>
              </w:rPr>
            </w:pPr>
            <w:r w:rsidRPr="006A5C5E">
              <w:rPr>
                <w:lang w:val="en-NZ"/>
              </w:rPr>
              <w:t>Litre</w:t>
            </w:r>
          </w:p>
        </w:tc>
      </w:tr>
      <w:tr w:rsidR="006A5C5E" w:rsidRPr="006A5C5E" w14:paraId="117432FC" w14:textId="77777777" w:rsidTr="006A5C5E">
        <w:trPr>
          <w:trHeight w:val="290"/>
        </w:trPr>
        <w:tc>
          <w:tcPr>
            <w:tcW w:w="488" w:type="pct"/>
            <w:noWrap/>
            <w:hideMark/>
          </w:tcPr>
          <w:p w14:paraId="36FBED34" w14:textId="77777777" w:rsidR="006A5C5E" w:rsidRPr="006A5C5E" w:rsidRDefault="006A5C5E" w:rsidP="006A5C5E">
            <w:pPr>
              <w:spacing w:before="0" w:after="160"/>
              <w:rPr>
                <w:lang w:val="en-NZ"/>
              </w:rPr>
            </w:pPr>
            <w:r w:rsidRPr="006A5C5E">
              <w:rPr>
                <w:lang w:val="en-NZ"/>
              </w:rPr>
              <w:t>CMT</w:t>
            </w:r>
          </w:p>
        </w:tc>
        <w:tc>
          <w:tcPr>
            <w:tcW w:w="1745" w:type="pct"/>
            <w:noWrap/>
            <w:hideMark/>
          </w:tcPr>
          <w:p w14:paraId="79C7B5EF" w14:textId="77777777" w:rsidR="006A5C5E" w:rsidRPr="006A5C5E" w:rsidRDefault="006A5C5E" w:rsidP="006A5C5E">
            <w:pPr>
              <w:spacing w:before="0" w:after="160"/>
              <w:rPr>
                <w:lang w:val="en-NZ"/>
              </w:rPr>
            </w:pPr>
            <w:r w:rsidRPr="006A5C5E">
              <w:rPr>
                <w:lang w:val="en-NZ"/>
              </w:rPr>
              <w:t>Centimetre</w:t>
            </w:r>
          </w:p>
        </w:tc>
        <w:tc>
          <w:tcPr>
            <w:tcW w:w="681" w:type="pct"/>
            <w:noWrap/>
            <w:hideMark/>
          </w:tcPr>
          <w:p w14:paraId="7D9B8E0D" w14:textId="77777777" w:rsidR="006A5C5E" w:rsidRPr="006A5C5E" w:rsidRDefault="006A5C5E" w:rsidP="006A5C5E">
            <w:pPr>
              <w:spacing w:before="0" w:after="160"/>
              <w:rPr>
                <w:lang w:val="en-NZ"/>
              </w:rPr>
            </w:pPr>
            <w:r w:rsidRPr="006A5C5E">
              <w:rPr>
                <w:lang w:val="en-NZ"/>
              </w:rPr>
              <w:t>MC</w:t>
            </w:r>
          </w:p>
        </w:tc>
        <w:tc>
          <w:tcPr>
            <w:tcW w:w="2086" w:type="pct"/>
            <w:noWrap/>
            <w:hideMark/>
          </w:tcPr>
          <w:p w14:paraId="53A58F38" w14:textId="77777777" w:rsidR="006A5C5E" w:rsidRPr="006A5C5E" w:rsidRDefault="006A5C5E" w:rsidP="006A5C5E">
            <w:pPr>
              <w:spacing w:before="0" w:after="160"/>
              <w:rPr>
                <w:lang w:val="en-NZ"/>
              </w:rPr>
            </w:pPr>
            <w:r w:rsidRPr="006A5C5E">
              <w:rPr>
                <w:lang w:val="en-NZ"/>
              </w:rPr>
              <w:t>Microgram</w:t>
            </w:r>
          </w:p>
        </w:tc>
      </w:tr>
      <w:tr w:rsidR="006A5C5E" w:rsidRPr="006A5C5E" w14:paraId="00944747" w14:textId="77777777" w:rsidTr="006A5C5E">
        <w:trPr>
          <w:trHeight w:val="290"/>
        </w:trPr>
        <w:tc>
          <w:tcPr>
            <w:tcW w:w="488" w:type="pct"/>
            <w:noWrap/>
            <w:hideMark/>
          </w:tcPr>
          <w:p w14:paraId="31D4A6A5" w14:textId="77777777" w:rsidR="006A5C5E" w:rsidRPr="006A5C5E" w:rsidRDefault="006A5C5E" w:rsidP="006A5C5E">
            <w:pPr>
              <w:spacing w:before="0" w:after="160"/>
              <w:rPr>
                <w:lang w:val="en-NZ"/>
              </w:rPr>
            </w:pPr>
            <w:r w:rsidRPr="006A5C5E">
              <w:rPr>
                <w:lang w:val="en-NZ"/>
              </w:rPr>
              <w:t>CWA</w:t>
            </w:r>
          </w:p>
        </w:tc>
        <w:tc>
          <w:tcPr>
            <w:tcW w:w="1745" w:type="pct"/>
            <w:noWrap/>
            <w:hideMark/>
          </w:tcPr>
          <w:p w14:paraId="4609CB27" w14:textId="77777777" w:rsidR="006A5C5E" w:rsidRPr="006A5C5E" w:rsidRDefault="006A5C5E" w:rsidP="006A5C5E">
            <w:pPr>
              <w:spacing w:before="0" w:after="160"/>
              <w:rPr>
                <w:lang w:val="en-NZ"/>
              </w:rPr>
            </w:pPr>
            <w:r w:rsidRPr="006A5C5E">
              <w:rPr>
                <w:lang w:val="en-NZ"/>
              </w:rPr>
              <w:t>Hundred weight (US)</w:t>
            </w:r>
          </w:p>
        </w:tc>
        <w:tc>
          <w:tcPr>
            <w:tcW w:w="681" w:type="pct"/>
            <w:noWrap/>
            <w:hideMark/>
          </w:tcPr>
          <w:p w14:paraId="00C36E64" w14:textId="77777777" w:rsidR="006A5C5E" w:rsidRPr="006A5C5E" w:rsidRDefault="006A5C5E" w:rsidP="006A5C5E">
            <w:pPr>
              <w:spacing w:before="0" w:after="160"/>
              <w:rPr>
                <w:lang w:val="en-NZ"/>
              </w:rPr>
            </w:pPr>
            <w:r w:rsidRPr="006A5C5E">
              <w:rPr>
                <w:lang w:val="en-NZ"/>
              </w:rPr>
              <w:t>MGM</w:t>
            </w:r>
          </w:p>
        </w:tc>
        <w:tc>
          <w:tcPr>
            <w:tcW w:w="2086" w:type="pct"/>
            <w:noWrap/>
            <w:hideMark/>
          </w:tcPr>
          <w:p w14:paraId="646E8FEC" w14:textId="77777777" w:rsidR="006A5C5E" w:rsidRPr="006A5C5E" w:rsidRDefault="006A5C5E" w:rsidP="006A5C5E">
            <w:pPr>
              <w:spacing w:before="0" w:after="160"/>
              <w:rPr>
                <w:lang w:val="en-NZ"/>
              </w:rPr>
            </w:pPr>
            <w:r w:rsidRPr="006A5C5E">
              <w:rPr>
                <w:lang w:val="en-NZ"/>
              </w:rPr>
              <w:t>Milligram</w:t>
            </w:r>
          </w:p>
        </w:tc>
      </w:tr>
      <w:tr w:rsidR="006A5C5E" w:rsidRPr="006A5C5E" w14:paraId="27E96CFE" w14:textId="77777777" w:rsidTr="006A5C5E">
        <w:trPr>
          <w:trHeight w:val="290"/>
        </w:trPr>
        <w:tc>
          <w:tcPr>
            <w:tcW w:w="488" w:type="pct"/>
            <w:noWrap/>
            <w:hideMark/>
          </w:tcPr>
          <w:p w14:paraId="537F1501" w14:textId="77777777" w:rsidR="006A5C5E" w:rsidRPr="006A5C5E" w:rsidRDefault="006A5C5E" w:rsidP="006A5C5E">
            <w:pPr>
              <w:spacing w:before="0" w:after="160"/>
              <w:rPr>
                <w:lang w:val="en-NZ"/>
              </w:rPr>
            </w:pPr>
            <w:r w:rsidRPr="006A5C5E">
              <w:rPr>
                <w:lang w:val="en-NZ"/>
              </w:rPr>
              <w:t>CWI</w:t>
            </w:r>
          </w:p>
        </w:tc>
        <w:tc>
          <w:tcPr>
            <w:tcW w:w="1745" w:type="pct"/>
            <w:noWrap/>
            <w:hideMark/>
          </w:tcPr>
          <w:p w14:paraId="4D55B9A1" w14:textId="77777777" w:rsidR="006A5C5E" w:rsidRPr="006A5C5E" w:rsidRDefault="006A5C5E" w:rsidP="006A5C5E">
            <w:pPr>
              <w:spacing w:before="0" w:after="160"/>
              <w:rPr>
                <w:lang w:val="en-NZ"/>
              </w:rPr>
            </w:pPr>
            <w:r w:rsidRPr="006A5C5E">
              <w:rPr>
                <w:lang w:val="en-NZ"/>
              </w:rPr>
              <w:t>Hundred weight (UK)</w:t>
            </w:r>
          </w:p>
        </w:tc>
        <w:tc>
          <w:tcPr>
            <w:tcW w:w="681" w:type="pct"/>
            <w:noWrap/>
            <w:hideMark/>
          </w:tcPr>
          <w:p w14:paraId="6CBF3ADD" w14:textId="77777777" w:rsidR="006A5C5E" w:rsidRPr="006A5C5E" w:rsidRDefault="006A5C5E" w:rsidP="006A5C5E">
            <w:pPr>
              <w:spacing w:before="0" w:after="160"/>
              <w:rPr>
                <w:lang w:val="en-NZ"/>
              </w:rPr>
            </w:pPr>
            <w:r w:rsidRPr="006A5C5E">
              <w:rPr>
                <w:lang w:val="en-NZ"/>
              </w:rPr>
              <w:t>MIK</w:t>
            </w:r>
          </w:p>
        </w:tc>
        <w:tc>
          <w:tcPr>
            <w:tcW w:w="2086" w:type="pct"/>
            <w:noWrap/>
            <w:hideMark/>
          </w:tcPr>
          <w:p w14:paraId="7F422745" w14:textId="77777777" w:rsidR="006A5C5E" w:rsidRPr="006A5C5E" w:rsidRDefault="006A5C5E" w:rsidP="006A5C5E">
            <w:pPr>
              <w:spacing w:before="0" w:after="160"/>
              <w:rPr>
                <w:lang w:val="en-NZ"/>
              </w:rPr>
            </w:pPr>
            <w:r w:rsidRPr="006A5C5E">
              <w:rPr>
                <w:lang w:val="en-NZ"/>
              </w:rPr>
              <w:t>Square mile</w:t>
            </w:r>
          </w:p>
        </w:tc>
      </w:tr>
      <w:tr w:rsidR="006A5C5E" w:rsidRPr="006A5C5E" w14:paraId="1148D8D4" w14:textId="77777777" w:rsidTr="006A5C5E">
        <w:trPr>
          <w:trHeight w:val="290"/>
        </w:trPr>
        <w:tc>
          <w:tcPr>
            <w:tcW w:w="488" w:type="pct"/>
            <w:noWrap/>
            <w:hideMark/>
          </w:tcPr>
          <w:p w14:paraId="4107078B" w14:textId="77777777" w:rsidR="006A5C5E" w:rsidRPr="006A5C5E" w:rsidRDefault="006A5C5E" w:rsidP="006A5C5E">
            <w:pPr>
              <w:spacing w:before="0" w:after="160"/>
              <w:rPr>
                <w:lang w:val="en-NZ"/>
              </w:rPr>
            </w:pPr>
            <w:r w:rsidRPr="006A5C5E">
              <w:rPr>
                <w:lang w:val="en-NZ"/>
              </w:rPr>
              <w:t>D43</w:t>
            </w:r>
          </w:p>
        </w:tc>
        <w:tc>
          <w:tcPr>
            <w:tcW w:w="1745" w:type="pct"/>
            <w:noWrap/>
            <w:hideMark/>
          </w:tcPr>
          <w:p w14:paraId="45B92CF9" w14:textId="77777777" w:rsidR="006A5C5E" w:rsidRPr="006A5C5E" w:rsidRDefault="006A5C5E" w:rsidP="006A5C5E">
            <w:pPr>
              <w:spacing w:before="0" w:after="160"/>
              <w:rPr>
                <w:lang w:val="en-NZ"/>
              </w:rPr>
            </w:pPr>
            <w:r w:rsidRPr="006A5C5E">
              <w:rPr>
                <w:lang w:val="en-NZ"/>
              </w:rPr>
              <w:t>Atomic Mass Units (AMU)</w:t>
            </w:r>
          </w:p>
        </w:tc>
        <w:tc>
          <w:tcPr>
            <w:tcW w:w="681" w:type="pct"/>
            <w:noWrap/>
            <w:hideMark/>
          </w:tcPr>
          <w:p w14:paraId="6BFF1F40" w14:textId="77777777" w:rsidR="006A5C5E" w:rsidRPr="006A5C5E" w:rsidRDefault="006A5C5E" w:rsidP="006A5C5E">
            <w:pPr>
              <w:spacing w:before="0" w:after="160"/>
              <w:rPr>
                <w:lang w:val="en-NZ"/>
              </w:rPr>
            </w:pPr>
            <w:r w:rsidRPr="006A5C5E">
              <w:rPr>
                <w:lang w:val="en-NZ"/>
              </w:rPr>
              <w:t>MIN</w:t>
            </w:r>
          </w:p>
        </w:tc>
        <w:tc>
          <w:tcPr>
            <w:tcW w:w="2086" w:type="pct"/>
            <w:noWrap/>
            <w:hideMark/>
          </w:tcPr>
          <w:p w14:paraId="355ECF70" w14:textId="77777777" w:rsidR="006A5C5E" w:rsidRPr="006A5C5E" w:rsidRDefault="006A5C5E" w:rsidP="006A5C5E">
            <w:pPr>
              <w:spacing w:before="0" w:after="160"/>
              <w:rPr>
                <w:lang w:val="en-NZ"/>
              </w:rPr>
            </w:pPr>
            <w:r w:rsidRPr="006A5C5E">
              <w:rPr>
                <w:lang w:val="en-NZ"/>
              </w:rPr>
              <w:t>Minute</w:t>
            </w:r>
          </w:p>
        </w:tc>
      </w:tr>
      <w:tr w:rsidR="006A5C5E" w:rsidRPr="006A5C5E" w14:paraId="34EE46F2" w14:textId="77777777" w:rsidTr="006A5C5E">
        <w:trPr>
          <w:trHeight w:val="290"/>
        </w:trPr>
        <w:tc>
          <w:tcPr>
            <w:tcW w:w="488" w:type="pct"/>
            <w:noWrap/>
            <w:hideMark/>
          </w:tcPr>
          <w:p w14:paraId="32B2E807" w14:textId="77777777" w:rsidR="006A5C5E" w:rsidRPr="006A5C5E" w:rsidRDefault="006A5C5E" w:rsidP="006A5C5E">
            <w:pPr>
              <w:spacing w:before="0" w:after="160"/>
              <w:rPr>
                <w:lang w:val="en-NZ"/>
              </w:rPr>
            </w:pPr>
            <w:r w:rsidRPr="006A5C5E">
              <w:rPr>
                <w:lang w:val="en-NZ"/>
              </w:rPr>
              <w:t>D63</w:t>
            </w:r>
          </w:p>
        </w:tc>
        <w:tc>
          <w:tcPr>
            <w:tcW w:w="1745" w:type="pct"/>
            <w:noWrap/>
            <w:hideMark/>
          </w:tcPr>
          <w:p w14:paraId="147C1210" w14:textId="77777777" w:rsidR="006A5C5E" w:rsidRPr="006A5C5E" w:rsidRDefault="006A5C5E" w:rsidP="006A5C5E">
            <w:pPr>
              <w:spacing w:before="0" w:after="160"/>
              <w:rPr>
                <w:lang w:val="en-NZ"/>
              </w:rPr>
            </w:pPr>
            <w:r w:rsidRPr="006A5C5E">
              <w:rPr>
                <w:lang w:val="en-NZ"/>
              </w:rPr>
              <w:t>Book</w:t>
            </w:r>
          </w:p>
        </w:tc>
        <w:tc>
          <w:tcPr>
            <w:tcW w:w="681" w:type="pct"/>
            <w:noWrap/>
            <w:hideMark/>
          </w:tcPr>
          <w:p w14:paraId="76CDA828" w14:textId="77777777" w:rsidR="006A5C5E" w:rsidRPr="006A5C5E" w:rsidRDefault="006A5C5E" w:rsidP="006A5C5E">
            <w:pPr>
              <w:spacing w:before="0" w:after="160"/>
              <w:rPr>
                <w:lang w:val="en-NZ"/>
              </w:rPr>
            </w:pPr>
            <w:r w:rsidRPr="006A5C5E">
              <w:rPr>
                <w:lang w:val="en-NZ"/>
              </w:rPr>
              <w:t>MIU</w:t>
            </w:r>
          </w:p>
        </w:tc>
        <w:tc>
          <w:tcPr>
            <w:tcW w:w="2086" w:type="pct"/>
            <w:noWrap/>
            <w:hideMark/>
          </w:tcPr>
          <w:p w14:paraId="4AB8F726" w14:textId="77777777" w:rsidR="006A5C5E" w:rsidRPr="006A5C5E" w:rsidRDefault="006A5C5E" w:rsidP="006A5C5E">
            <w:pPr>
              <w:spacing w:before="0" w:after="160"/>
              <w:rPr>
                <w:lang w:val="en-NZ"/>
              </w:rPr>
            </w:pPr>
            <w:r w:rsidRPr="006A5C5E">
              <w:rPr>
                <w:lang w:val="en-NZ"/>
              </w:rPr>
              <w:t>Million International Unit (NIE)</w:t>
            </w:r>
          </w:p>
        </w:tc>
      </w:tr>
      <w:tr w:rsidR="006A5C5E" w:rsidRPr="006A5C5E" w14:paraId="64939362" w14:textId="77777777" w:rsidTr="006A5C5E">
        <w:trPr>
          <w:trHeight w:val="290"/>
        </w:trPr>
        <w:tc>
          <w:tcPr>
            <w:tcW w:w="488" w:type="pct"/>
            <w:noWrap/>
            <w:hideMark/>
          </w:tcPr>
          <w:p w14:paraId="34247919" w14:textId="77777777" w:rsidR="006A5C5E" w:rsidRPr="006A5C5E" w:rsidRDefault="006A5C5E" w:rsidP="006A5C5E">
            <w:pPr>
              <w:spacing w:before="0" w:after="160"/>
              <w:rPr>
                <w:lang w:val="en-NZ"/>
              </w:rPr>
            </w:pPr>
            <w:r w:rsidRPr="006A5C5E">
              <w:rPr>
                <w:lang w:val="en-NZ"/>
              </w:rPr>
              <w:t>DAY</w:t>
            </w:r>
          </w:p>
        </w:tc>
        <w:tc>
          <w:tcPr>
            <w:tcW w:w="1745" w:type="pct"/>
            <w:noWrap/>
            <w:hideMark/>
          </w:tcPr>
          <w:p w14:paraId="76467CFC" w14:textId="77777777" w:rsidR="006A5C5E" w:rsidRPr="006A5C5E" w:rsidRDefault="006A5C5E" w:rsidP="006A5C5E">
            <w:pPr>
              <w:spacing w:before="0" w:after="160"/>
              <w:rPr>
                <w:lang w:val="en-NZ"/>
              </w:rPr>
            </w:pPr>
            <w:r w:rsidRPr="006A5C5E">
              <w:rPr>
                <w:lang w:val="en-NZ"/>
              </w:rPr>
              <w:t>Days</w:t>
            </w:r>
          </w:p>
        </w:tc>
        <w:tc>
          <w:tcPr>
            <w:tcW w:w="681" w:type="pct"/>
            <w:noWrap/>
            <w:hideMark/>
          </w:tcPr>
          <w:p w14:paraId="0935C5A3" w14:textId="77777777" w:rsidR="006A5C5E" w:rsidRPr="006A5C5E" w:rsidRDefault="006A5C5E" w:rsidP="006A5C5E">
            <w:pPr>
              <w:spacing w:before="0" w:after="160"/>
              <w:rPr>
                <w:lang w:val="en-NZ"/>
              </w:rPr>
            </w:pPr>
            <w:r w:rsidRPr="006A5C5E">
              <w:rPr>
                <w:lang w:val="en-NZ"/>
              </w:rPr>
              <w:t>MLT</w:t>
            </w:r>
          </w:p>
        </w:tc>
        <w:tc>
          <w:tcPr>
            <w:tcW w:w="2086" w:type="pct"/>
            <w:noWrap/>
            <w:hideMark/>
          </w:tcPr>
          <w:p w14:paraId="6EEBBBE1" w14:textId="77777777" w:rsidR="006A5C5E" w:rsidRPr="006A5C5E" w:rsidRDefault="006A5C5E" w:rsidP="006A5C5E">
            <w:pPr>
              <w:spacing w:before="0" w:after="160"/>
              <w:rPr>
                <w:lang w:val="en-NZ"/>
              </w:rPr>
            </w:pPr>
            <w:r w:rsidRPr="006A5C5E">
              <w:rPr>
                <w:lang w:val="en-NZ"/>
              </w:rPr>
              <w:t>Millilitre</w:t>
            </w:r>
          </w:p>
        </w:tc>
      </w:tr>
      <w:tr w:rsidR="006A5C5E" w:rsidRPr="006A5C5E" w14:paraId="4E73F646" w14:textId="77777777" w:rsidTr="006A5C5E">
        <w:trPr>
          <w:trHeight w:val="290"/>
        </w:trPr>
        <w:tc>
          <w:tcPr>
            <w:tcW w:w="488" w:type="pct"/>
            <w:noWrap/>
            <w:hideMark/>
          </w:tcPr>
          <w:p w14:paraId="0C89FF21" w14:textId="77777777" w:rsidR="006A5C5E" w:rsidRPr="006A5C5E" w:rsidRDefault="006A5C5E" w:rsidP="006A5C5E">
            <w:pPr>
              <w:spacing w:before="0" w:after="160"/>
              <w:rPr>
                <w:lang w:val="en-NZ"/>
              </w:rPr>
            </w:pPr>
            <w:r w:rsidRPr="006A5C5E">
              <w:rPr>
                <w:lang w:val="en-NZ"/>
              </w:rPr>
              <w:t>DG</w:t>
            </w:r>
          </w:p>
        </w:tc>
        <w:tc>
          <w:tcPr>
            <w:tcW w:w="1745" w:type="pct"/>
            <w:noWrap/>
            <w:hideMark/>
          </w:tcPr>
          <w:p w14:paraId="250D5760" w14:textId="77777777" w:rsidR="006A5C5E" w:rsidRPr="006A5C5E" w:rsidRDefault="006A5C5E" w:rsidP="006A5C5E">
            <w:pPr>
              <w:spacing w:before="0" w:after="160"/>
              <w:rPr>
                <w:lang w:val="en-NZ"/>
              </w:rPr>
            </w:pPr>
            <w:r w:rsidRPr="006A5C5E">
              <w:rPr>
                <w:lang w:val="en-NZ"/>
              </w:rPr>
              <w:t>Decigram</w:t>
            </w:r>
          </w:p>
        </w:tc>
        <w:tc>
          <w:tcPr>
            <w:tcW w:w="681" w:type="pct"/>
            <w:noWrap/>
            <w:hideMark/>
          </w:tcPr>
          <w:p w14:paraId="0BDDD52C" w14:textId="77777777" w:rsidR="006A5C5E" w:rsidRPr="006A5C5E" w:rsidRDefault="006A5C5E" w:rsidP="006A5C5E">
            <w:pPr>
              <w:spacing w:before="0" w:after="160"/>
              <w:rPr>
                <w:lang w:val="en-NZ"/>
              </w:rPr>
            </w:pPr>
            <w:r w:rsidRPr="006A5C5E">
              <w:rPr>
                <w:lang w:val="en-NZ"/>
              </w:rPr>
              <w:t>MMK</w:t>
            </w:r>
          </w:p>
        </w:tc>
        <w:tc>
          <w:tcPr>
            <w:tcW w:w="2086" w:type="pct"/>
            <w:noWrap/>
            <w:hideMark/>
          </w:tcPr>
          <w:p w14:paraId="58479D8C" w14:textId="77777777" w:rsidR="006A5C5E" w:rsidRPr="006A5C5E" w:rsidRDefault="006A5C5E" w:rsidP="006A5C5E">
            <w:pPr>
              <w:spacing w:before="0" w:after="160"/>
              <w:rPr>
                <w:lang w:val="en-NZ"/>
              </w:rPr>
            </w:pPr>
            <w:r w:rsidRPr="006A5C5E">
              <w:rPr>
                <w:lang w:val="en-NZ"/>
              </w:rPr>
              <w:t>Square millimetre</w:t>
            </w:r>
          </w:p>
        </w:tc>
      </w:tr>
      <w:tr w:rsidR="006A5C5E" w:rsidRPr="006A5C5E" w14:paraId="7B1F6107" w14:textId="77777777" w:rsidTr="006A5C5E">
        <w:trPr>
          <w:trHeight w:val="290"/>
        </w:trPr>
        <w:tc>
          <w:tcPr>
            <w:tcW w:w="488" w:type="pct"/>
            <w:noWrap/>
            <w:hideMark/>
          </w:tcPr>
          <w:p w14:paraId="51BBC348" w14:textId="77777777" w:rsidR="006A5C5E" w:rsidRPr="006A5C5E" w:rsidRDefault="006A5C5E" w:rsidP="006A5C5E">
            <w:pPr>
              <w:spacing w:before="0" w:after="160"/>
              <w:rPr>
                <w:lang w:val="en-NZ"/>
              </w:rPr>
            </w:pPr>
            <w:r w:rsidRPr="006A5C5E">
              <w:rPr>
                <w:lang w:val="en-NZ"/>
              </w:rPr>
              <w:t>DLT</w:t>
            </w:r>
          </w:p>
        </w:tc>
        <w:tc>
          <w:tcPr>
            <w:tcW w:w="1745" w:type="pct"/>
            <w:noWrap/>
            <w:hideMark/>
          </w:tcPr>
          <w:p w14:paraId="2B3F718E" w14:textId="77777777" w:rsidR="006A5C5E" w:rsidRPr="006A5C5E" w:rsidRDefault="006A5C5E" w:rsidP="006A5C5E">
            <w:pPr>
              <w:spacing w:before="0" w:after="160"/>
              <w:rPr>
                <w:lang w:val="en-NZ"/>
              </w:rPr>
            </w:pPr>
            <w:r w:rsidRPr="006A5C5E">
              <w:rPr>
                <w:lang w:val="en-NZ"/>
              </w:rPr>
              <w:t>Decilitre</w:t>
            </w:r>
          </w:p>
        </w:tc>
        <w:tc>
          <w:tcPr>
            <w:tcW w:w="681" w:type="pct"/>
            <w:noWrap/>
            <w:hideMark/>
          </w:tcPr>
          <w:p w14:paraId="3BF42A9B" w14:textId="77777777" w:rsidR="006A5C5E" w:rsidRPr="006A5C5E" w:rsidRDefault="006A5C5E" w:rsidP="006A5C5E">
            <w:pPr>
              <w:spacing w:before="0" w:after="160"/>
              <w:rPr>
                <w:lang w:val="en-NZ"/>
              </w:rPr>
            </w:pPr>
            <w:r w:rsidRPr="006A5C5E">
              <w:rPr>
                <w:lang w:val="en-NZ"/>
              </w:rPr>
              <w:t>MMQ</w:t>
            </w:r>
          </w:p>
        </w:tc>
        <w:tc>
          <w:tcPr>
            <w:tcW w:w="2086" w:type="pct"/>
            <w:noWrap/>
            <w:hideMark/>
          </w:tcPr>
          <w:p w14:paraId="211343DE" w14:textId="77777777" w:rsidR="006A5C5E" w:rsidRPr="006A5C5E" w:rsidRDefault="006A5C5E" w:rsidP="006A5C5E">
            <w:pPr>
              <w:spacing w:before="0" w:after="160"/>
              <w:rPr>
                <w:lang w:val="en-NZ"/>
              </w:rPr>
            </w:pPr>
            <w:r w:rsidRPr="006A5C5E">
              <w:rPr>
                <w:lang w:val="en-NZ"/>
              </w:rPr>
              <w:t>Cubic Millimetre</w:t>
            </w:r>
          </w:p>
        </w:tc>
      </w:tr>
      <w:tr w:rsidR="006A5C5E" w:rsidRPr="006A5C5E" w14:paraId="483EE65D" w14:textId="77777777" w:rsidTr="006A5C5E">
        <w:trPr>
          <w:trHeight w:val="290"/>
        </w:trPr>
        <w:tc>
          <w:tcPr>
            <w:tcW w:w="488" w:type="pct"/>
            <w:noWrap/>
            <w:hideMark/>
          </w:tcPr>
          <w:p w14:paraId="7DDA5162" w14:textId="77777777" w:rsidR="006A5C5E" w:rsidRPr="006A5C5E" w:rsidRDefault="006A5C5E" w:rsidP="006A5C5E">
            <w:pPr>
              <w:spacing w:before="0" w:after="160"/>
              <w:rPr>
                <w:lang w:val="en-NZ"/>
              </w:rPr>
            </w:pPr>
            <w:r w:rsidRPr="006A5C5E">
              <w:rPr>
                <w:lang w:val="en-NZ"/>
              </w:rPr>
              <w:t>DMK</w:t>
            </w:r>
          </w:p>
        </w:tc>
        <w:tc>
          <w:tcPr>
            <w:tcW w:w="1745" w:type="pct"/>
            <w:noWrap/>
            <w:hideMark/>
          </w:tcPr>
          <w:p w14:paraId="3B7128F1" w14:textId="77777777" w:rsidR="006A5C5E" w:rsidRPr="006A5C5E" w:rsidRDefault="006A5C5E" w:rsidP="006A5C5E">
            <w:pPr>
              <w:spacing w:before="0" w:after="160"/>
              <w:rPr>
                <w:lang w:val="en-NZ"/>
              </w:rPr>
            </w:pPr>
            <w:r w:rsidRPr="006A5C5E">
              <w:rPr>
                <w:lang w:val="en-NZ"/>
              </w:rPr>
              <w:t>Square decimetre</w:t>
            </w:r>
          </w:p>
        </w:tc>
        <w:tc>
          <w:tcPr>
            <w:tcW w:w="681" w:type="pct"/>
            <w:noWrap/>
            <w:hideMark/>
          </w:tcPr>
          <w:p w14:paraId="7F3C87A1" w14:textId="77777777" w:rsidR="006A5C5E" w:rsidRPr="006A5C5E" w:rsidRDefault="006A5C5E" w:rsidP="006A5C5E">
            <w:pPr>
              <w:spacing w:before="0" w:after="160"/>
              <w:rPr>
                <w:lang w:val="en-NZ"/>
              </w:rPr>
            </w:pPr>
            <w:r w:rsidRPr="006A5C5E">
              <w:rPr>
                <w:lang w:val="en-NZ"/>
              </w:rPr>
              <w:t>MMT</w:t>
            </w:r>
          </w:p>
        </w:tc>
        <w:tc>
          <w:tcPr>
            <w:tcW w:w="2086" w:type="pct"/>
            <w:noWrap/>
            <w:hideMark/>
          </w:tcPr>
          <w:p w14:paraId="502C22C6" w14:textId="77777777" w:rsidR="006A5C5E" w:rsidRPr="006A5C5E" w:rsidRDefault="006A5C5E" w:rsidP="006A5C5E">
            <w:pPr>
              <w:spacing w:before="0" w:after="160"/>
              <w:rPr>
                <w:lang w:val="en-NZ"/>
              </w:rPr>
            </w:pPr>
            <w:r w:rsidRPr="006A5C5E">
              <w:rPr>
                <w:lang w:val="en-NZ"/>
              </w:rPr>
              <w:t>Millimetre</w:t>
            </w:r>
          </w:p>
        </w:tc>
      </w:tr>
      <w:tr w:rsidR="006A5C5E" w:rsidRPr="006A5C5E" w14:paraId="6BF2CA26" w14:textId="77777777" w:rsidTr="006A5C5E">
        <w:trPr>
          <w:trHeight w:val="290"/>
        </w:trPr>
        <w:tc>
          <w:tcPr>
            <w:tcW w:w="488" w:type="pct"/>
            <w:noWrap/>
            <w:hideMark/>
          </w:tcPr>
          <w:p w14:paraId="30184EDC" w14:textId="77777777" w:rsidR="006A5C5E" w:rsidRPr="006A5C5E" w:rsidRDefault="006A5C5E" w:rsidP="006A5C5E">
            <w:pPr>
              <w:spacing w:before="0" w:after="160"/>
              <w:rPr>
                <w:lang w:val="en-NZ"/>
              </w:rPr>
            </w:pPr>
            <w:r w:rsidRPr="006A5C5E">
              <w:rPr>
                <w:lang w:val="en-NZ"/>
              </w:rPr>
              <w:t>DMQ</w:t>
            </w:r>
          </w:p>
        </w:tc>
        <w:tc>
          <w:tcPr>
            <w:tcW w:w="1745" w:type="pct"/>
            <w:noWrap/>
            <w:hideMark/>
          </w:tcPr>
          <w:p w14:paraId="2F9615EE" w14:textId="77777777" w:rsidR="006A5C5E" w:rsidRPr="006A5C5E" w:rsidRDefault="006A5C5E" w:rsidP="006A5C5E">
            <w:pPr>
              <w:spacing w:before="0" w:after="160"/>
              <w:rPr>
                <w:lang w:val="en-NZ"/>
              </w:rPr>
            </w:pPr>
            <w:r w:rsidRPr="006A5C5E">
              <w:rPr>
                <w:lang w:val="en-NZ"/>
              </w:rPr>
              <w:t>Cubic decimetre</w:t>
            </w:r>
          </w:p>
        </w:tc>
        <w:tc>
          <w:tcPr>
            <w:tcW w:w="681" w:type="pct"/>
            <w:noWrap/>
            <w:hideMark/>
          </w:tcPr>
          <w:p w14:paraId="2BD4144B" w14:textId="77777777" w:rsidR="006A5C5E" w:rsidRPr="006A5C5E" w:rsidRDefault="006A5C5E" w:rsidP="006A5C5E">
            <w:pPr>
              <w:spacing w:before="0" w:after="160"/>
              <w:rPr>
                <w:lang w:val="en-NZ"/>
              </w:rPr>
            </w:pPr>
            <w:r w:rsidRPr="006A5C5E">
              <w:rPr>
                <w:lang w:val="en-NZ"/>
              </w:rPr>
              <w:t>MTK</w:t>
            </w:r>
          </w:p>
        </w:tc>
        <w:tc>
          <w:tcPr>
            <w:tcW w:w="2086" w:type="pct"/>
            <w:noWrap/>
            <w:hideMark/>
          </w:tcPr>
          <w:p w14:paraId="021B4A01" w14:textId="77777777" w:rsidR="006A5C5E" w:rsidRPr="006A5C5E" w:rsidRDefault="006A5C5E" w:rsidP="006A5C5E">
            <w:pPr>
              <w:spacing w:before="0" w:after="160"/>
              <w:rPr>
                <w:lang w:val="en-NZ"/>
              </w:rPr>
            </w:pPr>
            <w:r w:rsidRPr="006A5C5E">
              <w:rPr>
                <w:lang w:val="en-NZ"/>
              </w:rPr>
              <w:t>Square metre</w:t>
            </w:r>
          </w:p>
        </w:tc>
      </w:tr>
      <w:tr w:rsidR="006A5C5E" w:rsidRPr="006A5C5E" w14:paraId="4AFD983E" w14:textId="77777777" w:rsidTr="006A5C5E">
        <w:trPr>
          <w:trHeight w:val="290"/>
        </w:trPr>
        <w:tc>
          <w:tcPr>
            <w:tcW w:w="488" w:type="pct"/>
            <w:noWrap/>
            <w:hideMark/>
          </w:tcPr>
          <w:p w14:paraId="5C420014" w14:textId="77777777" w:rsidR="006A5C5E" w:rsidRPr="006A5C5E" w:rsidRDefault="006A5C5E" w:rsidP="006A5C5E">
            <w:pPr>
              <w:spacing w:before="0" w:after="160"/>
              <w:rPr>
                <w:lang w:val="en-NZ"/>
              </w:rPr>
            </w:pPr>
            <w:r w:rsidRPr="006A5C5E">
              <w:rPr>
                <w:lang w:val="en-NZ"/>
              </w:rPr>
              <w:t>DMT</w:t>
            </w:r>
          </w:p>
        </w:tc>
        <w:tc>
          <w:tcPr>
            <w:tcW w:w="1745" w:type="pct"/>
            <w:noWrap/>
            <w:hideMark/>
          </w:tcPr>
          <w:p w14:paraId="6B09DBCD" w14:textId="77777777" w:rsidR="006A5C5E" w:rsidRPr="006A5C5E" w:rsidRDefault="006A5C5E" w:rsidP="006A5C5E">
            <w:pPr>
              <w:spacing w:before="0" w:after="160"/>
              <w:rPr>
                <w:lang w:val="en-NZ"/>
              </w:rPr>
            </w:pPr>
            <w:r w:rsidRPr="006A5C5E">
              <w:rPr>
                <w:lang w:val="en-NZ"/>
              </w:rPr>
              <w:t>Decimetre</w:t>
            </w:r>
          </w:p>
        </w:tc>
        <w:tc>
          <w:tcPr>
            <w:tcW w:w="681" w:type="pct"/>
            <w:noWrap/>
            <w:hideMark/>
          </w:tcPr>
          <w:p w14:paraId="74422DD2" w14:textId="77777777" w:rsidR="006A5C5E" w:rsidRPr="006A5C5E" w:rsidRDefault="006A5C5E" w:rsidP="006A5C5E">
            <w:pPr>
              <w:spacing w:before="0" w:after="160"/>
              <w:rPr>
                <w:lang w:val="en-NZ"/>
              </w:rPr>
            </w:pPr>
            <w:r w:rsidRPr="006A5C5E">
              <w:rPr>
                <w:lang w:val="en-NZ"/>
              </w:rPr>
              <w:t>MTQ</w:t>
            </w:r>
          </w:p>
        </w:tc>
        <w:tc>
          <w:tcPr>
            <w:tcW w:w="2086" w:type="pct"/>
            <w:noWrap/>
            <w:hideMark/>
          </w:tcPr>
          <w:p w14:paraId="29E4D64A" w14:textId="77777777" w:rsidR="006A5C5E" w:rsidRPr="006A5C5E" w:rsidRDefault="006A5C5E" w:rsidP="006A5C5E">
            <w:pPr>
              <w:spacing w:before="0" w:after="160"/>
              <w:rPr>
                <w:lang w:val="en-NZ"/>
              </w:rPr>
            </w:pPr>
            <w:r w:rsidRPr="006A5C5E">
              <w:rPr>
                <w:lang w:val="en-NZ"/>
              </w:rPr>
              <w:t>Cubic metre</w:t>
            </w:r>
          </w:p>
        </w:tc>
      </w:tr>
      <w:tr w:rsidR="006A5C5E" w:rsidRPr="006A5C5E" w14:paraId="67B4943B" w14:textId="77777777" w:rsidTr="006A5C5E">
        <w:trPr>
          <w:trHeight w:val="290"/>
        </w:trPr>
        <w:tc>
          <w:tcPr>
            <w:tcW w:w="488" w:type="pct"/>
            <w:noWrap/>
            <w:hideMark/>
          </w:tcPr>
          <w:p w14:paraId="7DC667AC" w14:textId="77777777" w:rsidR="006A5C5E" w:rsidRPr="006A5C5E" w:rsidRDefault="006A5C5E" w:rsidP="006A5C5E">
            <w:pPr>
              <w:spacing w:before="0" w:after="160"/>
              <w:rPr>
                <w:lang w:val="en-NZ"/>
              </w:rPr>
            </w:pPr>
            <w:r w:rsidRPr="006A5C5E">
              <w:rPr>
                <w:lang w:val="en-NZ"/>
              </w:rPr>
              <w:t>DZN</w:t>
            </w:r>
          </w:p>
        </w:tc>
        <w:tc>
          <w:tcPr>
            <w:tcW w:w="1745" w:type="pct"/>
            <w:noWrap/>
            <w:hideMark/>
          </w:tcPr>
          <w:p w14:paraId="3F8439EE" w14:textId="77777777" w:rsidR="006A5C5E" w:rsidRPr="006A5C5E" w:rsidRDefault="006A5C5E" w:rsidP="006A5C5E">
            <w:pPr>
              <w:spacing w:before="0" w:after="160"/>
              <w:rPr>
                <w:lang w:val="en-NZ"/>
              </w:rPr>
            </w:pPr>
            <w:r w:rsidRPr="006A5C5E">
              <w:rPr>
                <w:lang w:val="en-NZ"/>
              </w:rPr>
              <w:t>Dozen</w:t>
            </w:r>
          </w:p>
        </w:tc>
        <w:tc>
          <w:tcPr>
            <w:tcW w:w="681" w:type="pct"/>
            <w:noWrap/>
            <w:hideMark/>
          </w:tcPr>
          <w:p w14:paraId="4EAF3075" w14:textId="77777777" w:rsidR="006A5C5E" w:rsidRPr="006A5C5E" w:rsidRDefault="006A5C5E" w:rsidP="006A5C5E">
            <w:pPr>
              <w:spacing w:before="0" w:after="160"/>
              <w:rPr>
                <w:lang w:val="en-NZ"/>
              </w:rPr>
            </w:pPr>
            <w:r w:rsidRPr="006A5C5E">
              <w:rPr>
                <w:lang w:val="en-NZ"/>
              </w:rPr>
              <w:t>MTR</w:t>
            </w:r>
          </w:p>
        </w:tc>
        <w:tc>
          <w:tcPr>
            <w:tcW w:w="2086" w:type="pct"/>
            <w:noWrap/>
            <w:hideMark/>
          </w:tcPr>
          <w:p w14:paraId="31E2DFE8" w14:textId="77777777" w:rsidR="006A5C5E" w:rsidRPr="006A5C5E" w:rsidRDefault="006A5C5E" w:rsidP="006A5C5E">
            <w:pPr>
              <w:spacing w:before="0" w:after="160"/>
              <w:rPr>
                <w:lang w:val="en-NZ"/>
              </w:rPr>
            </w:pPr>
            <w:r w:rsidRPr="006A5C5E">
              <w:rPr>
                <w:lang w:val="en-NZ"/>
              </w:rPr>
              <w:t>Metre</w:t>
            </w:r>
          </w:p>
        </w:tc>
      </w:tr>
      <w:tr w:rsidR="006A5C5E" w:rsidRPr="006A5C5E" w14:paraId="4344EECC" w14:textId="77777777" w:rsidTr="006A5C5E">
        <w:trPr>
          <w:trHeight w:val="290"/>
        </w:trPr>
        <w:tc>
          <w:tcPr>
            <w:tcW w:w="488" w:type="pct"/>
            <w:noWrap/>
            <w:hideMark/>
          </w:tcPr>
          <w:p w14:paraId="15A78A2E" w14:textId="77777777" w:rsidR="006A5C5E" w:rsidRPr="006A5C5E" w:rsidRDefault="006A5C5E" w:rsidP="006A5C5E">
            <w:pPr>
              <w:spacing w:before="0" w:after="160"/>
              <w:rPr>
                <w:lang w:val="en-NZ"/>
              </w:rPr>
            </w:pPr>
            <w:r w:rsidRPr="006A5C5E">
              <w:rPr>
                <w:lang w:val="en-NZ"/>
              </w:rPr>
              <w:t>E27</w:t>
            </w:r>
          </w:p>
        </w:tc>
        <w:tc>
          <w:tcPr>
            <w:tcW w:w="1745" w:type="pct"/>
            <w:noWrap/>
            <w:hideMark/>
          </w:tcPr>
          <w:p w14:paraId="576CCC05" w14:textId="77777777" w:rsidR="006A5C5E" w:rsidRPr="006A5C5E" w:rsidRDefault="006A5C5E" w:rsidP="006A5C5E">
            <w:pPr>
              <w:spacing w:before="0" w:after="160"/>
              <w:rPr>
                <w:lang w:val="en-NZ"/>
              </w:rPr>
            </w:pPr>
            <w:r w:rsidRPr="006A5C5E">
              <w:rPr>
                <w:lang w:val="en-NZ"/>
              </w:rPr>
              <w:t>Dose</w:t>
            </w:r>
          </w:p>
        </w:tc>
        <w:tc>
          <w:tcPr>
            <w:tcW w:w="681" w:type="pct"/>
            <w:noWrap/>
            <w:hideMark/>
          </w:tcPr>
          <w:p w14:paraId="03DBB655" w14:textId="77777777" w:rsidR="006A5C5E" w:rsidRPr="006A5C5E" w:rsidRDefault="006A5C5E" w:rsidP="006A5C5E">
            <w:pPr>
              <w:spacing w:before="0" w:after="160"/>
              <w:rPr>
                <w:lang w:val="en-NZ"/>
              </w:rPr>
            </w:pPr>
            <w:r w:rsidRPr="006A5C5E">
              <w:rPr>
                <w:lang w:val="en-NZ"/>
              </w:rPr>
              <w:t>ONZ</w:t>
            </w:r>
          </w:p>
        </w:tc>
        <w:tc>
          <w:tcPr>
            <w:tcW w:w="2086" w:type="pct"/>
            <w:noWrap/>
            <w:hideMark/>
          </w:tcPr>
          <w:p w14:paraId="1EEE9E8B" w14:textId="77777777" w:rsidR="006A5C5E" w:rsidRPr="006A5C5E" w:rsidRDefault="006A5C5E" w:rsidP="006A5C5E">
            <w:pPr>
              <w:spacing w:before="0" w:after="160"/>
              <w:rPr>
                <w:lang w:val="en-NZ"/>
              </w:rPr>
            </w:pPr>
            <w:r w:rsidRPr="006A5C5E">
              <w:rPr>
                <w:lang w:val="en-NZ"/>
              </w:rPr>
              <w:t>Ounce</w:t>
            </w:r>
          </w:p>
        </w:tc>
      </w:tr>
      <w:tr w:rsidR="006A5C5E" w:rsidRPr="006A5C5E" w14:paraId="579200A5" w14:textId="77777777" w:rsidTr="006A5C5E">
        <w:trPr>
          <w:trHeight w:val="290"/>
        </w:trPr>
        <w:tc>
          <w:tcPr>
            <w:tcW w:w="488" w:type="pct"/>
            <w:noWrap/>
            <w:hideMark/>
          </w:tcPr>
          <w:p w14:paraId="4689D9B5" w14:textId="77777777" w:rsidR="006A5C5E" w:rsidRPr="006A5C5E" w:rsidRDefault="006A5C5E" w:rsidP="006A5C5E">
            <w:pPr>
              <w:spacing w:before="0" w:after="160"/>
              <w:rPr>
                <w:lang w:val="en-NZ"/>
              </w:rPr>
            </w:pPr>
            <w:r w:rsidRPr="006A5C5E">
              <w:rPr>
                <w:lang w:val="en-NZ"/>
              </w:rPr>
              <w:t>E4</w:t>
            </w:r>
          </w:p>
        </w:tc>
        <w:tc>
          <w:tcPr>
            <w:tcW w:w="1745" w:type="pct"/>
            <w:noWrap/>
            <w:hideMark/>
          </w:tcPr>
          <w:p w14:paraId="3171C72D" w14:textId="77777777" w:rsidR="006A5C5E" w:rsidRPr="006A5C5E" w:rsidRDefault="006A5C5E" w:rsidP="006A5C5E">
            <w:pPr>
              <w:spacing w:before="0" w:after="160"/>
              <w:rPr>
                <w:lang w:val="en-NZ"/>
              </w:rPr>
            </w:pPr>
            <w:r w:rsidRPr="006A5C5E">
              <w:rPr>
                <w:lang w:val="en-NZ"/>
              </w:rPr>
              <w:t>Gross kilogram</w:t>
            </w:r>
          </w:p>
        </w:tc>
        <w:tc>
          <w:tcPr>
            <w:tcW w:w="681" w:type="pct"/>
            <w:noWrap/>
            <w:hideMark/>
          </w:tcPr>
          <w:p w14:paraId="74F2DBB1" w14:textId="77777777" w:rsidR="006A5C5E" w:rsidRPr="006A5C5E" w:rsidRDefault="006A5C5E" w:rsidP="006A5C5E">
            <w:pPr>
              <w:spacing w:before="0" w:after="160"/>
              <w:rPr>
                <w:lang w:val="en-NZ"/>
              </w:rPr>
            </w:pPr>
            <w:r w:rsidRPr="006A5C5E">
              <w:rPr>
                <w:lang w:val="en-NZ"/>
              </w:rPr>
              <w:t>OZA</w:t>
            </w:r>
          </w:p>
        </w:tc>
        <w:tc>
          <w:tcPr>
            <w:tcW w:w="2086" w:type="pct"/>
            <w:noWrap/>
            <w:hideMark/>
          </w:tcPr>
          <w:p w14:paraId="23E3070B" w14:textId="77777777" w:rsidR="006A5C5E" w:rsidRPr="006A5C5E" w:rsidRDefault="006A5C5E" w:rsidP="006A5C5E">
            <w:pPr>
              <w:spacing w:before="0" w:after="160"/>
              <w:rPr>
                <w:lang w:val="en-NZ"/>
              </w:rPr>
            </w:pPr>
            <w:r w:rsidRPr="006A5C5E">
              <w:rPr>
                <w:lang w:val="en-NZ"/>
              </w:rPr>
              <w:t>Fluid ounce (US)</w:t>
            </w:r>
          </w:p>
        </w:tc>
      </w:tr>
      <w:tr w:rsidR="006A5C5E" w:rsidRPr="006A5C5E" w14:paraId="6CA599D8" w14:textId="77777777" w:rsidTr="006A5C5E">
        <w:trPr>
          <w:trHeight w:val="290"/>
        </w:trPr>
        <w:tc>
          <w:tcPr>
            <w:tcW w:w="488" w:type="pct"/>
            <w:noWrap/>
            <w:hideMark/>
          </w:tcPr>
          <w:p w14:paraId="172F9701" w14:textId="77777777" w:rsidR="006A5C5E" w:rsidRPr="006A5C5E" w:rsidRDefault="006A5C5E" w:rsidP="006A5C5E">
            <w:pPr>
              <w:spacing w:before="0" w:after="160"/>
              <w:rPr>
                <w:lang w:val="en-NZ"/>
              </w:rPr>
            </w:pPr>
            <w:r w:rsidRPr="006A5C5E">
              <w:rPr>
                <w:lang w:val="en-NZ"/>
              </w:rPr>
              <w:t>E55</w:t>
            </w:r>
          </w:p>
        </w:tc>
        <w:tc>
          <w:tcPr>
            <w:tcW w:w="1745" w:type="pct"/>
            <w:noWrap/>
            <w:hideMark/>
          </w:tcPr>
          <w:p w14:paraId="17C0CBC5" w14:textId="77777777" w:rsidR="006A5C5E" w:rsidRPr="006A5C5E" w:rsidRDefault="006A5C5E" w:rsidP="006A5C5E">
            <w:pPr>
              <w:spacing w:before="0" w:after="160"/>
              <w:rPr>
                <w:lang w:val="en-NZ"/>
              </w:rPr>
            </w:pPr>
            <w:r w:rsidRPr="006A5C5E">
              <w:rPr>
                <w:lang w:val="en-NZ"/>
              </w:rPr>
              <w:t>Use</w:t>
            </w:r>
          </w:p>
        </w:tc>
        <w:tc>
          <w:tcPr>
            <w:tcW w:w="681" w:type="pct"/>
            <w:noWrap/>
            <w:hideMark/>
          </w:tcPr>
          <w:p w14:paraId="5A560634" w14:textId="77777777" w:rsidR="006A5C5E" w:rsidRPr="006A5C5E" w:rsidRDefault="006A5C5E" w:rsidP="006A5C5E">
            <w:pPr>
              <w:spacing w:before="0" w:after="160"/>
              <w:rPr>
                <w:lang w:val="en-NZ"/>
              </w:rPr>
            </w:pPr>
            <w:r w:rsidRPr="006A5C5E">
              <w:rPr>
                <w:lang w:val="en-NZ"/>
              </w:rPr>
              <w:t>OZI</w:t>
            </w:r>
          </w:p>
        </w:tc>
        <w:tc>
          <w:tcPr>
            <w:tcW w:w="2086" w:type="pct"/>
            <w:noWrap/>
            <w:hideMark/>
          </w:tcPr>
          <w:p w14:paraId="3138D73A" w14:textId="77777777" w:rsidR="006A5C5E" w:rsidRPr="006A5C5E" w:rsidRDefault="006A5C5E" w:rsidP="006A5C5E">
            <w:pPr>
              <w:spacing w:before="0" w:after="160"/>
              <w:rPr>
                <w:lang w:val="en-NZ"/>
              </w:rPr>
            </w:pPr>
            <w:r w:rsidRPr="006A5C5E">
              <w:rPr>
                <w:lang w:val="en-NZ"/>
              </w:rPr>
              <w:t>Fluid ounce (UK)</w:t>
            </w:r>
          </w:p>
        </w:tc>
      </w:tr>
      <w:tr w:rsidR="006A5C5E" w:rsidRPr="006A5C5E" w14:paraId="00E7E60E" w14:textId="77777777" w:rsidTr="006A5C5E">
        <w:trPr>
          <w:trHeight w:val="290"/>
        </w:trPr>
        <w:tc>
          <w:tcPr>
            <w:tcW w:w="488" w:type="pct"/>
            <w:noWrap/>
            <w:hideMark/>
          </w:tcPr>
          <w:p w14:paraId="280BE224" w14:textId="77777777" w:rsidR="006A5C5E" w:rsidRPr="006A5C5E" w:rsidRDefault="006A5C5E" w:rsidP="006A5C5E">
            <w:pPr>
              <w:spacing w:before="0" w:after="160"/>
              <w:rPr>
                <w:lang w:val="en-NZ"/>
              </w:rPr>
            </w:pPr>
            <w:r w:rsidRPr="006A5C5E">
              <w:rPr>
                <w:lang w:val="en-NZ"/>
              </w:rPr>
              <w:t>EA</w:t>
            </w:r>
          </w:p>
        </w:tc>
        <w:tc>
          <w:tcPr>
            <w:tcW w:w="1745" w:type="pct"/>
            <w:noWrap/>
            <w:hideMark/>
          </w:tcPr>
          <w:p w14:paraId="6AEF3D7E" w14:textId="77777777" w:rsidR="006A5C5E" w:rsidRPr="006A5C5E" w:rsidRDefault="006A5C5E" w:rsidP="006A5C5E">
            <w:pPr>
              <w:spacing w:before="0" w:after="160"/>
              <w:rPr>
                <w:lang w:val="en-NZ"/>
              </w:rPr>
            </w:pPr>
            <w:r w:rsidRPr="006A5C5E">
              <w:rPr>
                <w:lang w:val="en-NZ"/>
              </w:rPr>
              <w:t>Each</w:t>
            </w:r>
          </w:p>
        </w:tc>
        <w:tc>
          <w:tcPr>
            <w:tcW w:w="681" w:type="pct"/>
            <w:noWrap/>
            <w:hideMark/>
          </w:tcPr>
          <w:p w14:paraId="7716F060" w14:textId="77777777" w:rsidR="006A5C5E" w:rsidRPr="006A5C5E" w:rsidRDefault="006A5C5E" w:rsidP="006A5C5E">
            <w:pPr>
              <w:spacing w:before="0" w:after="160"/>
              <w:rPr>
                <w:lang w:val="en-NZ"/>
              </w:rPr>
            </w:pPr>
            <w:r w:rsidRPr="006A5C5E">
              <w:rPr>
                <w:lang w:val="en-NZ"/>
              </w:rPr>
              <w:t>P1</w:t>
            </w:r>
          </w:p>
        </w:tc>
        <w:tc>
          <w:tcPr>
            <w:tcW w:w="2086" w:type="pct"/>
            <w:noWrap/>
            <w:hideMark/>
          </w:tcPr>
          <w:p w14:paraId="46107867" w14:textId="77777777" w:rsidR="006A5C5E" w:rsidRPr="006A5C5E" w:rsidRDefault="006A5C5E" w:rsidP="006A5C5E">
            <w:pPr>
              <w:spacing w:before="0" w:after="160"/>
              <w:rPr>
                <w:lang w:val="en-NZ"/>
              </w:rPr>
            </w:pPr>
            <w:r w:rsidRPr="006A5C5E">
              <w:rPr>
                <w:lang w:val="en-NZ"/>
              </w:rPr>
              <w:t>Percent</w:t>
            </w:r>
          </w:p>
        </w:tc>
      </w:tr>
      <w:tr w:rsidR="006A5C5E" w:rsidRPr="006A5C5E" w14:paraId="5BF5FA63" w14:textId="77777777" w:rsidTr="006A5C5E">
        <w:trPr>
          <w:trHeight w:val="290"/>
        </w:trPr>
        <w:tc>
          <w:tcPr>
            <w:tcW w:w="488" w:type="pct"/>
            <w:noWrap/>
            <w:hideMark/>
          </w:tcPr>
          <w:p w14:paraId="5B716A5F" w14:textId="77777777" w:rsidR="006A5C5E" w:rsidRPr="006A5C5E" w:rsidRDefault="006A5C5E" w:rsidP="006A5C5E">
            <w:pPr>
              <w:spacing w:before="0" w:after="160"/>
              <w:rPr>
                <w:lang w:val="en-NZ"/>
              </w:rPr>
            </w:pPr>
            <w:r w:rsidRPr="006A5C5E">
              <w:rPr>
                <w:lang w:val="en-NZ"/>
              </w:rPr>
              <w:t>ELU</w:t>
            </w:r>
          </w:p>
        </w:tc>
        <w:tc>
          <w:tcPr>
            <w:tcW w:w="1745" w:type="pct"/>
            <w:noWrap/>
            <w:hideMark/>
          </w:tcPr>
          <w:p w14:paraId="290A9CB3" w14:textId="77777777" w:rsidR="006A5C5E" w:rsidRPr="006A5C5E" w:rsidRDefault="006A5C5E" w:rsidP="006A5C5E">
            <w:pPr>
              <w:spacing w:before="0" w:after="160"/>
              <w:rPr>
                <w:lang w:val="en-NZ"/>
              </w:rPr>
            </w:pPr>
            <w:r w:rsidRPr="006A5C5E">
              <w:rPr>
                <w:lang w:val="en-NZ"/>
              </w:rPr>
              <w:t>ELISA units</w:t>
            </w:r>
          </w:p>
        </w:tc>
        <w:tc>
          <w:tcPr>
            <w:tcW w:w="681" w:type="pct"/>
            <w:noWrap/>
            <w:hideMark/>
          </w:tcPr>
          <w:p w14:paraId="172A4A55" w14:textId="77777777" w:rsidR="006A5C5E" w:rsidRPr="006A5C5E" w:rsidRDefault="006A5C5E" w:rsidP="006A5C5E">
            <w:pPr>
              <w:spacing w:before="0" w:after="160"/>
              <w:rPr>
                <w:lang w:val="en-NZ"/>
              </w:rPr>
            </w:pPr>
            <w:r w:rsidRPr="006A5C5E">
              <w:rPr>
                <w:lang w:val="en-NZ"/>
              </w:rPr>
              <w:t>PR</w:t>
            </w:r>
          </w:p>
        </w:tc>
        <w:tc>
          <w:tcPr>
            <w:tcW w:w="2086" w:type="pct"/>
            <w:noWrap/>
            <w:hideMark/>
          </w:tcPr>
          <w:p w14:paraId="4C726769" w14:textId="77777777" w:rsidR="006A5C5E" w:rsidRPr="006A5C5E" w:rsidRDefault="006A5C5E" w:rsidP="006A5C5E">
            <w:pPr>
              <w:spacing w:before="0" w:after="160"/>
              <w:rPr>
                <w:lang w:val="en-NZ"/>
              </w:rPr>
            </w:pPr>
            <w:r w:rsidRPr="006A5C5E">
              <w:rPr>
                <w:lang w:val="en-NZ"/>
              </w:rPr>
              <w:t>Pair</w:t>
            </w:r>
          </w:p>
        </w:tc>
      </w:tr>
      <w:tr w:rsidR="006A5C5E" w:rsidRPr="006A5C5E" w14:paraId="6CF4EE88" w14:textId="77777777" w:rsidTr="006A5C5E">
        <w:trPr>
          <w:trHeight w:val="290"/>
        </w:trPr>
        <w:tc>
          <w:tcPr>
            <w:tcW w:w="488" w:type="pct"/>
            <w:noWrap/>
            <w:hideMark/>
          </w:tcPr>
          <w:p w14:paraId="0693A09A" w14:textId="77777777" w:rsidR="006A5C5E" w:rsidRPr="006A5C5E" w:rsidRDefault="006A5C5E" w:rsidP="006A5C5E">
            <w:pPr>
              <w:spacing w:before="0" w:after="160"/>
              <w:rPr>
                <w:lang w:val="en-NZ"/>
              </w:rPr>
            </w:pPr>
            <w:r w:rsidRPr="006A5C5E">
              <w:rPr>
                <w:lang w:val="en-NZ"/>
              </w:rPr>
              <w:t>FAH</w:t>
            </w:r>
          </w:p>
        </w:tc>
        <w:tc>
          <w:tcPr>
            <w:tcW w:w="1745" w:type="pct"/>
            <w:noWrap/>
            <w:hideMark/>
          </w:tcPr>
          <w:p w14:paraId="6884F85A" w14:textId="77777777" w:rsidR="006A5C5E" w:rsidRPr="006A5C5E" w:rsidRDefault="006A5C5E" w:rsidP="006A5C5E">
            <w:pPr>
              <w:spacing w:before="0" w:after="160"/>
              <w:rPr>
                <w:lang w:val="en-NZ"/>
              </w:rPr>
            </w:pPr>
            <w:r w:rsidRPr="006A5C5E">
              <w:rPr>
                <w:lang w:val="en-NZ"/>
              </w:rPr>
              <w:t>Degree Fahrenheit</w:t>
            </w:r>
          </w:p>
        </w:tc>
        <w:tc>
          <w:tcPr>
            <w:tcW w:w="681" w:type="pct"/>
            <w:noWrap/>
            <w:hideMark/>
          </w:tcPr>
          <w:p w14:paraId="50388EAE" w14:textId="77777777" w:rsidR="006A5C5E" w:rsidRPr="006A5C5E" w:rsidRDefault="006A5C5E" w:rsidP="006A5C5E">
            <w:pPr>
              <w:spacing w:before="0" w:after="160"/>
              <w:rPr>
                <w:lang w:val="en-NZ"/>
              </w:rPr>
            </w:pPr>
            <w:r w:rsidRPr="006A5C5E">
              <w:rPr>
                <w:lang w:val="en-NZ"/>
              </w:rPr>
              <w:t>PTD</w:t>
            </w:r>
          </w:p>
        </w:tc>
        <w:tc>
          <w:tcPr>
            <w:tcW w:w="2086" w:type="pct"/>
            <w:noWrap/>
            <w:hideMark/>
          </w:tcPr>
          <w:p w14:paraId="24C677F6" w14:textId="77777777" w:rsidR="006A5C5E" w:rsidRPr="006A5C5E" w:rsidRDefault="006A5C5E" w:rsidP="006A5C5E">
            <w:pPr>
              <w:spacing w:before="0" w:after="160"/>
              <w:rPr>
                <w:lang w:val="en-NZ"/>
              </w:rPr>
            </w:pPr>
            <w:r w:rsidRPr="006A5C5E">
              <w:rPr>
                <w:lang w:val="en-NZ"/>
              </w:rPr>
              <w:t>Dry pint (US)</w:t>
            </w:r>
          </w:p>
        </w:tc>
      </w:tr>
      <w:tr w:rsidR="006A5C5E" w:rsidRPr="006A5C5E" w14:paraId="5ABE9DDB" w14:textId="77777777" w:rsidTr="006A5C5E">
        <w:trPr>
          <w:trHeight w:val="290"/>
        </w:trPr>
        <w:tc>
          <w:tcPr>
            <w:tcW w:w="488" w:type="pct"/>
            <w:noWrap/>
            <w:hideMark/>
          </w:tcPr>
          <w:p w14:paraId="0B6FD344" w14:textId="77777777" w:rsidR="006A5C5E" w:rsidRPr="006A5C5E" w:rsidRDefault="006A5C5E" w:rsidP="006A5C5E">
            <w:pPr>
              <w:spacing w:before="0" w:after="160"/>
              <w:rPr>
                <w:lang w:val="en-NZ"/>
              </w:rPr>
            </w:pPr>
            <w:r w:rsidRPr="006A5C5E">
              <w:rPr>
                <w:lang w:val="en-NZ"/>
              </w:rPr>
              <w:t>FH</w:t>
            </w:r>
          </w:p>
        </w:tc>
        <w:tc>
          <w:tcPr>
            <w:tcW w:w="1745" w:type="pct"/>
            <w:noWrap/>
            <w:hideMark/>
          </w:tcPr>
          <w:p w14:paraId="5C0894EB" w14:textId="77777777" w:rsidR="006A5C5E" w:rsidRPr="006A5C5E" w:rsidRDefault="006A5C5E" w:rsidP="006A5C5E">
            <w:pPr>
              <w:spacing w:before="0" w:after="160"/>
              <w:rPr>
                <w:lang w:val="en-NZ"/>
              </w:rPr>
            </w:pPr>
            <w:r w:rsidRPr="006A5C5E">
              <w:rPr>
                <w:lang w:val="en-NZ"/>
              </w:rPr>
              <w:t>Micromole</w:t>
            </w:r>
          </w:p>
        </w:tc>
        <w:tc>
          <w:tcPr>
            <w:tcW w:w="681" w:type="pct"/>
            <w:noWrap/>
            <w:hideMark/>
          </w:tcPr>
          <w:p w14:paraId="5045E492" w14:textId="77777777" w:rsidR="006A5C5E" w:rsidRPr="006A5C5E" w:rsidRDefault="006A5C5E" w:rsidP="006A5C5E">
            <w:pPr>
              <w:spacing w:before="0" w:after="160"/>
              <w:rPr>
                <w:lang w:val="en-NZ"/>
              </w:rPr>
            </w:pPr>
            <w:r w:rsidRPr="006A5C5E">
              <w:rPr>
                <w:lang w:val="en-NZ"/>
              </w:rPr>
              <w:t>PTI</w:t>
            </w:r>
          </w:p>
        </w:tc>
        <w:tc>
          <w:tcPr>
            <w:tcW w:w="2086" w:type="pct"/>
            <w:noWrap/>
            <w:hideMark/>
          </w:tcPr>
          <w:p w14:paraId="245E8FC7" w14:textId="77777777" w:rsidR="006A5C5E" w:rsidRPr="006A5C5E" w:rsidRDefault="006A5C5E" w:rsidP="006A5C5E">
            <w:pPr>
              <w:spacing w:before="0" w:after="160"/>
              <w:rPr>
                <w:lang w:val="en-NZ"/>
              </w:rPr>
            </w:pPr>
            <w:r w:rsidRPr="006A5C5E">
              <w:rPr>
                <w:lang w:val="en-NZ"/>
              </w:rPr>
              <w:t>Pint (UK)</w:t>
            </w:r>
          </w:p>
        </w:tc>
      </w:tr>
      <w:tr w:rsidR="006A5C5E" w:rsidRPr="006A5C5E" w14:paraId="5903CE12" w14:textId="77777777" w:rsidTr="006A5C5E">
        <w:trPr>
          <w:trHeight w:val="290"/>
        </w:trPr>
        <w:tc>
          <w:tcPr>
            <w:tcW w:w="488" w:type="pct"/>
            <w:noWrap/>
            <w:hideMark/>
          </w:tcPr>
          <w:p w14:paraId="5DBACF38" w14:textId="77777777" w:rsidR="006A5C5E" w:rsidRPr="006A5C5E" w:rsidRDefault="006A5C5E" w:rsidP="006A5C5E">
            <w:pPr>
              <w:spacing w:before="0" w:after="160"/>
              <w:rPr>
                <w:lang w:val="en-NZ"/>
              </w:rPr>
            </w:pPr>
            <w:r w:rsidRPr="006A5C5E">
              <w:rPr>
                <w:lang w:val="en-NZ"/>
              </w:rPr>
              <w:t>FJ</w:t>
            </w:r>
          </w:p>
        </w:tc>
        <w:tc>
          <w:tcPr>
            <w:tcW w:w="1745" w:type="pct"/>
            <w:noWrap/>
            <w:hideMark/>
          </w:tcPr>
          <w:p w14:paraId="62AC906D" w14:textId="77777777" w:rsidR="006A5C5E" w:rsidRPr="006A5C5E" w:rsidRDefault="006A5C5E" w:rsidP="006A5C5E">
            <w:pPr>
              <w:spacing w:before="0" w:after="160"/>
              <w:rPr>
                <w:lang w:val="en-NZ"/>
              </w:rPr>
            </w:pPr>
            <w:r w:rsidRPr="006A5C5E">
              <w:rPr>
                <w:lang w:val="en-NZ"/>
              </w:rPr>
              <w:t>Sizing factor</w:t>
            </w:r>
          </w:p>
        </w:tc>
        <w:tc>
          <w:tcPr>
            <w:tcW w:w="681" w:type="pct"/>
            <w:noWrap/>
            <w:hideMark/>
          </w:tcPr>
          <w:p w14:paraId="112D93D2" w14:textId="77777777" w:rsidR="006A5C5E" w:rsidRPr="006A5C5E" w:rsidRDefault="006A5C5E" w:rsidP="006A5C5E">
            <w:pPr>
              <w:spacing w:before="0" w:after="160"/>
              <w:rPr>
                <w:lang w:val="en-NZ"/>
              </w:rPr>
            </w:pPr>
            <w:r w:rsidRPr="006A5C5E">
              <w:rPr>
                <w:lang w:val="en-NZ"/>
              </w:rPr>
              <w:t>PTL</w:t>
            </w:r>
          </w:p>
        </w:tc>
        <w:tc>
          <w:tcPr>
            <w:tcW w:w="2086" w:type="pct"/>
            <w:noWrap/>
            <w:hideMark/>
          </w:tcPr>
          <w:p w14:paraId="1C8C9A2F" w14:textId="77777777" w:rsidR="006A5C5E" w:rsidRPr="006A5C5E" w:rsidRDefault="006A5C5E" w:rsidP="006A5C5E">
            <w:pPr>
              <w:spacing w:before="0" w:after="160"/>
              <w:rPr>
                <w:lang w:val="en-NZ"/>
              </w:rPr>
            </w:pPr>
            <w:r w:rsidRPr="006A5C5E">
              <w:rPr>
                <w:lang w:val="en-NZ"/>
              </w:rPr>
              <w:t>Liquid pint (US)</w:t>
            </w:r>
          </w:p>
        </w:tc>
      </w:tr>
      <w:tr w:rsidR="006A5C5E" w:rsidRPr="006A5C5E" w14:paraId="391964FA" w14:textId="77777777" w:rsidTr="006A5C5E">
        <w:trPr>
          <w:trHeight w:val="290"/>
        </w:trPr>
        <w:tc>
          <w:tcPr>
            <w:tcW w:w="488" w:type="pct"/>
            <w:noWrap/>
            <w:hideMark/>
          </w:tcPr>
          <w:p w14:paraId="02056FF2" w14:textId="77777777" w:rsidR="006A5C5E" w:rsidRPr="006A5C5E" w:rsidRDefault="006A5C5E" w:rsidP="006A5C5E">
            <w:pPr>
              <w:spacing w:before="0" w:after="160"/>
              <w:rPr>
                <w:lang w:val="en-NZ"/>
              </w:rPr>
            </w:pPr>
            <w:r w:rsidRPr="006A5C5E">
              <w:rPr>
                <w:lang w:val="en-NZ"/>
              </w:rPr>
              <w:t>FOT</w:t>
            </w:r>
          </w:p>
        </w:tc>
        <w:tc>
          <w:tcPr>
            <w:tcW w:w="1745" w:type="pct"/>
            <w:noWrap/>
            <w:hideMark/>
          </w:tcPr>
          <w:p w14:paraId="25A43D81" w14:textId="77777777" w:rsidR="006A5C5E" w:rsidRPr="006A5C5E" w:rsidRDefault="006A5C5E" w:rsidP="006A5C5E">
            <w:pPr>
              <w:spacing w:before="0" w:after="160"/>
              <w:rPr>
                <w:lang w:val="en-NZ"/>
              </w:rPr>
            </w:pPr>
            <w:r w:rsidRPr="006A5C5E">
              <w:rPr>
                <w:lang w:val="en-NZ"/>
              </w:rPr>
              <w:t>Foot</w:t>
            </w:r>
          </w:p>
        </w:tc>
        <w:tc>
          <w:tcPr>
            <w:tcW w:w="681" w:type="pct"/>
            <w:noWrap/>
            <w:hideMark/>
          </w:tcPr>
          <w:p w14:paraId="28D84640" w14:textId="77777777" w:rsidR="006A5C5E" w:rsidRPr="006A5C5E" w:rsidRDefault="006A5C5E" w:rsidP="006A5C5E">
            <w:pPr>
              <w:spacing w:before="0" w:after="160"/>
              <w:rPr>
                <w:lang w:val="en-NZ"/>
              </w:rPr>
            </w:pPr>
            <w:r w:rsidRPr="006A5C5E">
              <w:rPr>
                <w:lang w:val="en-NZ"/>
              </w:rPr>
              <w:t>PTN</w:t>
            </w:r>
          </w:p>
        </w:tc>
        <w:tc>
          <w:tcPr>
            <w:tcW w:w="2086" w:type="pct"/>
            <w:noWrap/>
            <w:hideMark/>
          </w:tcPr>
          <w:p w14:paraId="0C0BBB34" w14:textId="77777777" w:rsidR="006A5C5E" w:rsidRPr="006A5C5E" w:rsidRDefault="006A5C5E" w:rsidP="006A5C5E">
            <w:pPr>
              <w:spacing w:before="0" w:after="160"/>
              <w:rPr>
                <w:lang w:val="en-NZ"/>
              </w:rPr>
            </w:pPr>
            <w:r w:rsidRPr="006A5C5E">
              <w:rPr>
                <w:lang w:val="en-NZ"/>
              </w:rPr>
              <w:t>Portion</w:t>
            </w:r>
          </w:p>
        </w:tc>
      </w:tr>
      <w:tr w:rsidR="006A5C5E" w:rsidRPr="006A5C5E" w14:paraId="6D5DF794" w14:textId="77777777" w:rsidTr="006A5C5E">
        <w:trPr>
          <w:trHeight w:val="290"/>
        </w:trPr>
        <w:tc>
          <w:tcPr>
            <w:tcW w:w="488" w:type="pct"/>
            <w:noWrap/>
            <w:hideMark/>
          </w:tcPr>
          <w:p w14:paraId="1E438F4F" w14:textId="77777777" w:rsidR="006A5C5E" w:rsidRPr="006A5C5E" w:rsidRDefault="006A5C5E" w:rsidP="006A5C5E">
            <w:pPr>
              <w:spacing w:before="0" w:after="160"/>
              <w:rPr>
                <w:lang w:val="en-NZ"/>
              </w:rPr>
            </w:pPr>
            <w:r w:rsidRPr="006A5C5E">
              <w:rPr>
                <w:lang w:val="en-NZ"/>
              </w:rPr>
              <w:t>FTK</w:t>
            </w:r>
          </w:p>
        </w:tc>
        <w:tc>
          <w:tcPr>
            <w:tcW w:w="1745" w:type="pct"/>
            <w:noWrap/>
            <w:hideMark/>
          </w:tcPr>
          <w:p w14:paraId="20DD7DED" w14:textId="77777777" w:rsidR="006A5C5E" w:rsidRPr="006A5C5E" w:rsidRDefault="006A5C5E" w:rsidP="006A5C5E">
            <w:pPr>
              <w:spacing w:before="0" w:after="160"/>
              <w:rPr>
                <w:lang w:val="en-NZ"/>
              </w:rPr>
            </w:pPr>
            <w:r w:rsidRPr="006A5C5E">
              <w:rPr>
                <w:lang w:val="en-NZ"/>
              </w:rPr>
              <w:t>Square foot</w:t>
            </w:r>
          </w:p>
        </w:tc>
        <w:tc>
          <w:tcPr>
            <w:tcW w:w="681" w:type="pct"/>
            <w:noWrap/>
            <w:hideMark/>
          </w:tcPr>
          <w:p w14:paraId="6C34B7B9" w14:textId="77777777" w:rsidR="006A5C5E" w:rsidRPr="006A5C5E" w:rsidRDefault="006A5C5E" w:rsidP="006A5C5E">
            <w:pPr>
              <w:spacing w:before="0" w:after="160"/>
              <w:rPr>
                <w:lang w:val="en-NZ"/>
              </w:rPr>
            </w:pPr>
            <w:r w:rsidRPr="006A5C5E">
              <w:rPr>
                <w:lang w:val="en-NZ"/>
              </w:rPr>
              <w:t>QTD</w:t>
            </w:r>
          </w:p>
        </w:tc>
        <w:tc>
          <w:tcPr>
            <w:tcW w:w="2086" w:type="pct"/>
            <w:noWrap/>
            <w:hideMark/>
          </w:tcPr>
          <w:p w14:paraId="3D79311D" w14:textId="77777777" w:rsidR="006A5C5E" w:rsidRPr="006A5C5E" w:rsidRDefault="006A5C5E" w:rsidP="006A5C5E">
            <w:pPr>
              <w:spacing w:before="0" w:after="160"/>
              <w:rPr>
                <w:lang w:val="en-NZ"/>
              </w:rPr>
            </w:pPr>
            <w:r w:rsidRPr="006A5C5E">
              <w:rPr>
                <w:lang w:val="en-NZ"/>
              </w:rPr>
              <w:t>Quart (US dry)</w:t>
            </w:r>
          </w:p>
        </w:tc>
      </w:tr>
      <w:tr w:rsidR="006A5C5E" w:rsidRPr="006A5C5E" w14:paraId="35395304" w14:textId="77777777" w:rsidTr="006A5C5E">
        <w:trPr>
          <w:trHeight w:val="290"/>
        </w:trPr>
        <w:tc>
          <w:tcPr>
            <w:tcW w:w="488" w:type="pct"/>
            <w:noWrap/>
            <w:hideMark/>
          </w:tcPr>
          <w:p w14:paraId="48EFE4FF" w14:textId="77777777" w:rsidR="006A5C5E" w:rsidRPr="006A5C5E" w:rsidRDefault="006A5C5E" w:rsidP="006A5C5E">
            <w:pPr>
              <w:spacing w:before="0" w:after="160"/>
              <w:rPr>
                <w:lang w:val="en-NZ"/>
              </w:rPr>
            </w:pPr>
            <w:r w:rsidRPr="006A5C5E">
              <w:rPr>
                <w:lang w:val="en-NZ"/>
              </w:rPr>
              <w:t>FTQ</w:t>
            </w:r>
          </w:p>
        </w:tc>
        <w:tc>
          <w:tcPr>
            <w:tcW w:w="1745" w:type="pct"/>
            <w:noWrap/>
            <w:hideMark/>
          </w:tcPr>
          <w:p w14:paraId="3630EAC5" w14:textId="77777777" w:rsidR="006A5C5E" w:rsidRPr="006A5C5E" w:rsidRDefault="006A5C5E" w:rsidP="006A5C5E">
            <w:pPr>
              <w:spacing w:before="0" w:after="160"/>
              <w:rPr>
                <w:lang w:val="en-NZ"/>
              </w:rPr>
            </w:pPr>
            <w:r w:rsidRPr="006A5C5E">
              <w:rPr>
                <w:lang w:val="en-NZ"/>
              </w:rPr>
              <w:t>Cubic foot</w:t>
            </w:r>
          </w:p>
        </w:tc>
        <w:tc>
          <w:tcPr>
            <w:tcW w:w="681" w:type="pct"/>
            <w:noWrap/>
            <w:hideMark/>
          </w:tcPr>
          <w:p w14:paraId="0DAB6322" w14:textId="77777777" w:rsidR="006A5C5E" w:rsidRPr="006A5C5E" w:rsidRDefault="006A5C5E" w:rsidP="006A5C5E">
            <w:pPr>
              <w:spacing w:before="0" w:after="160"/>
              <w:rPr>
                <w:lang w:val="en-NZ"/>
              </w:rPr>
            </w:pPr>
            <w:r w:rsidRPr="006A5C5E">
              <w:rPr>
                <w:lang w:val="en-NZ"/>
              </w:rPr>
              <w:t>QTL</w:t>
            </w:r>
          </w:p>
        </w:tc>
        <w:tc>
          <w:tcPr>
            <w:tcW w:w="2086" w:type="pct"/>
            <w:noWrap/>
            <w:hideMark/>
          </w:tcPr>
          <w:p w14:paraId="0306C17C" w14:textId="77777777" w:rsidR="006A5C5E" w:rsidRPr="006A5C5E" w:rsidRDefault="006A5C5E" w:rsidP="006A5C5E">
            <w:pPr>
              <w:spacing w:before="0" w:after="160"/>
              <w:rPr>
                <w:lang w:val="en-NZ"/>
              </w:rPr>
            </w:pPr>
            <w:r w:rsidRPr="006A5C5E">
              <w:rPr>
                <w:lang w:val="en-NZ"/>
              </w:rPr>
              <w:t>Liquid quart (US)</w:t>
            </w:r>
          </w:p>
        </w:tc>
      </w:tr>
      <w:tr w:rsidR="006A5C5E" w:rsidRPr="006A5C5E" w14:paraId="5944442E" w14:textId="77777777" w:rsidTr="006A5C5E">
        <w:trPr>
          <w:trHeight w:val="290"/>
        </w:trPr>
        <w:tc>
          <w:tcPr>
            <w:tcW w:w="488" w:type="pct"/>
            <w:noWrap/>
            <w:hideMark/>
          </w:tcPr>
          <w:p w14:paraId="7332974B" w14:textId="77777777" w:rsidR="006A5C5E" w:rsidRPr="006A5C5E" w:rsidRDefault="006A5C5E" w:rsidP="006A5C5E">
            <w:pPr>
              <w:spacing w:before="0" w:after="160"/>
              <w:rPr>
                <w:lang w:val="en-NZ"/>
              </w:rPr>
            </w:pPr>
            <w:r w:rsidRPr="006A5C5E">
              <w:rPr>
                <w:lang w:val="en-NZ"/>
              </w:rPr>
              <w:t>G21</w:t>
            </w:r>
          </w:p>
        </w:tc>
        <w:tc>
          <w:tcPr>
            <w:tcW w:w="1745" w:type="pct"/>
            <w:noWrap/>
            <w:hideMark/>
          </w:tcPr>
          <w:p w14:paraId="76E31D17" w14:textId="77777777" w:rsidR="006A5C5E" w:rsidRPr="006A5C5E" w:rsidRDefault="006A5C5E" w:rsidP="006A5C5E">
            <w:pPr>
              <w:spacing w:before="0" w:after="160"/>
              <w:rPr>
                <w:lang w:val="en-NZ"/>
              </w:rPr>
            </w:pPr>
            <w:r w:rsidRPr="006A5C5E">
              <w:rPr>
                <w:lang w:val="en-NZ"/>
              </w:rPr>
              <w:t>Cup (US)</w:t>
            </w:r>
          </w:p>
        </w:tc>
        <w:tc>
          <w:tcPr>
            <w:tcW w:w="681" w:type="pct"/>
            <w:noWrap/>
            <w:hideMark/>
          </w:tcPr>
          <w:p w14:paraId="01DFFD83" w14:textId="77777777" w:rsidR="006A5C5E" w:rsidRPr="006A5C5E" w:rsidRDefault="006A5C5E" w:rsidP="006A5C5E">
            <w:pPr>
              <w:spacing w:before="0" w:after="160"/>
              <w:rPr>
                <w:lang w:val="en-NZ"/>
              </w:rPr>
            </w:pPr>
            <w:r w:rsidRPr="006A5C5E">
              <w:rPr>
                <w:lang w:val="en-NZ"/>
              </w:rPr>
              <w:t>SET</w:t>
            </w:r>
          </w:p>
        </w:tc>
        <w:tc>
          <w:tcPr>
            <w:tcW w:w="2086" w:type="pct"/>
            <w:noWrap/>
            <w:hideMark/>
          </w:tcPr>
          <w:p w14:paraId="090D2B56" w14:textId="77777777" w:rsidR="006A5C5E" w:rsidRPr="006A5C5E" w:rsidRDefault="006A5C5E" w:rsidP="006A5C5E">
            <w:pPr>
              <w:spacing w:before="0" w:after="160"/>
              <w:rPr>
                <w:lang w:val="en-NZ"/>
              </w:rPr>
            </w:pPr>
            <w:r w:rsidRPr="006A5C5E">
              <w:rPr>
                <w:lang w:val="en-NZ"/>
              </w:rPr>
              <w:t>Set</w:t>
            </w:r>
          </w:p>
        </w:tc>
      </w:tr>
      <w:tr w:rsidR="006A5C5E" w:rsidRPr="006A5C5E" w14:paraId="09EECEA8" w14:textId="77777777" w:rsidTr="006A5C5E">
        <w:trPr>
          <w:trHeight w:val="290"/>
        </w:trPr>
        <w:tc>
          <w:tcPr>
            <w:tcW w:w="488" w:type="pct"/>
            <w:noWrap/>
            <w:hideMark/>
          </w:tcPr>
          <w:p w14:paraId="2AF8838D" w14:textId="77777777" w:rsidR="006A5C5E" w:rsidRPr="006A5C5E" w:rsidRDefault="006A5C5E" w:rsidP="006A5C5E">
            <w:pPr>
              <w:spacing w:before="0" w:after="160"/>
              <w:rPr>
                <w:lang w:val="en-NZ"/>
              </w:rPr>
            </w:pPr>
            <w:r w:rsidRPr="006A5C5E">
              <w:rPr>
                <w:lang w:val="en-NZ"/>
              </w:rPr>
              <w:t>G23</w:t>
            </w:r>
          </w:p>
        </w:tc>
        <w:tc>
          <w:tcPr>
            <w:tcW w:w="1745" w:type="pct"/>
            <w:noWrap/>
            <w:hideMark/>
          </w:tcPr>
          <w:p w14:paraId="1ADB8387" w14:textId="77777777" w:rsidR="006A5C5E" w:rsidRPr="006A5C5E" w:rsidRDefault="006A5C5E" w:rsidP="006A5C5E">
            <w:pPr>
              <w:spacing w:before="0" w:after="160"/>
              <w:rPr>
                <w:lang w:val="en-NZ"/>
              </w:rPr>
            </w:pPr>
            <w:r w:rsidRPr="006A5C5E">
              <w:rPr>
                <w:lang w:val="en-NZ"/>
              </w:rPr>
              <w:t>Peck</w:t>
            </w:r>
          </w:p>
        </w:tc>
        <w:tc>
          <w:tcPr>
            <w:tcW w:w="681" w:type="pct"/>
            <w:noWrap/>
            <w:hideMark/>
          </w:tcPr>
          <w:p w14:paraId="72519A92" w14:textId="77777777" w:rsidR="006A5C5E" w:rsidRPr="006A5C5E" w:rsidRDefault="006A5C5E" w:rsidP="006A5C5E">
            <w:pPr>
              <w:spacing w:before="0" w:after="160"/>
              <w:rPr>
                <w:lang w:val="en-NZ"/>
              </w:rPr>
            </w:pPr>
            <w:r w:rsidRPr="006A5C5E">
              <w:rPr>
                <w:lang w:val="en-NZ"/>
              </w:rPr>
              <w:t>SMI</w:t>
            </w:r>
          </w:p>
        </w:tc>
        <w:tc>
          <w:tcPr>
            <w:tcW w:w="2086" w:type="pct"/>
            <w:noWrap/>
            <w:hideMark/>
          </w:tcPr>
          <w:p w14:paraId="3FA3CCA6" w14:textId="77777777" w:rsidR="006A5C5E" w:rsidRPr="006A5C5E" w:rsidRDefault="006A5C5E" w:rsidP="006A5C5E">
            <w:pPr>
              <w:spacing w:before="0" w:after="160"/>
              <w:rPr>
                <w:lang w:val="en-NZ"/>
              </w:rPr>
            </w:pPr>
            <w:r w:rsidRPr="006A5C5E">
              <w:rPr>
                <w:lang w:val="en-NZ"/>
              </w:rPr>
              <w:t>Mile (statute mile)</w:t>
            </w:r>
          </w:p>
        </w:tc>
      </w:tr>
      <w:tr w:rsidR="006A5C5E" w:rsidRPr="006A5C5E" w14:paraId="1EEF3E9E" w14:textId="77777777" w:rsidTr="006A5C5E">
        <w:trPr>
          <w:trHeight w:val="290"/>
        </w:trPr>
        <w:tc>
          <w:tcPr>
            <w:tcW w:w="488" w:type="pct"/>
            <w:noWrap/>
            <w:hideMark/>
          </w:tcPr>
          <w:p w14:paraId="297AA80C" w14:textId="77777777" w:rsidR="006A5C5E" w:rsidRPr="006A5C5E" w:rsidRDefault="006A5C5E" w:rsidP="006A5C5E">
            <w:pPr>
              <w:spacing w:before="0" w:after="160"/>
              <w:rPr>
                <w:lang w:val="en-NZ"/>
              </w:rPr>
            </w:pPr>
            <w:r w:rsidRPr="006A5C5E">
              <w:rPr>
                <w:lang w:val="en-NZ"/>
              </w:rPr>
              <w:t>G24</w:t>
            </w:r>
          </w:p>
        </w:tc>
        <w:tc>
          <w:tcPr>
            <w:tcW w:w="1745" w:type="pct"/>
            <w:noWrap/>
            <w:hideMark/>
          </w:tcPr>
          <w:p w14:paraId="618DA3DB" w14:textId="77777777" w:rsidR="006A5C5E" w:rsidRPr="006A5C5E" w:rsidRDefault="006A5C5E" w:rsidP="006A5C5E">
            <w:pPr>
              <w:spacing w:before="0" w:after="160"/>
              <w:rPr>
                <w:lang w:val="en-NZ"/>
              </w:rPr>
            </w:pPr>
            <w:r w:rsidRPr="006A5C5E">
              <w:rPr>
                <w:lang w:val="en-NZ"/>
              </w:rPr>
              <w:t>Tablespoon</w:t>
            </w:r>
          </w:p>
        </w:tc>
        <w:tc>
          <w:tcPr>
            <w:tcW w:w="681" w:type="pct"/>
            <w:noWrap/>
            <w:hideMark/>
          </w:tcPr>
          <w:p w14:paraId="11D3FE0D" w14:textId="77777777" w:rsidR="006A5C5E" w:rsidRPr="006A5C5E" w:rsidRDefault="006A5C5E" w:rsidP="006A5C5E">
            <w:pPr>
              <w:spacing w:before="0" w:after="160"/>
              <w:rPr>
                <w:lang w:val="en-NZ"/>
              </w:rPr>
            </w:pPr>
            <w:r w:rsidRPr="006A5C5E">
              <w:rPr>
                <w:lang w:val="en-NZ"/>
              </w:rPr>
              <w:t>SQE</w:t>
            </w:r>
          </w:p>
        </w:tc>
        <w:tc>
          <w:tcPr>
            <w:tcW w:w="2086" w:type="pct"/>
            <w:noWrap/>
            <w:hideMark/>
          </w:tcPr>
          <w:p w14:paraId="0CC5E502" w14:textId="77777777" w:rsidR="006A5C5E" w:rsidRPr="006A5C5E" w:rsidRDefault="006A5C5E" w:rsidP="006A5C5E">
            <w:pPr>
              <w:spacing w:before="0" w:after="160"/>
              <w:rPr>
                <w:lang w:val="en-NZ"/>
              </w:rPr>
            </w:pPr>
            <w:r w:rsidRPr="006A5C5E">
              <w:rPr>
                <w:lang w:val="en-NZ"/>
              </w:rPr>
              <w:t>SQ-E</w:t>
            </w:r>
          </w:p>
        </w:tc>
      </w:tr>
      <w:tr w:rsidR="006A5C5E" w:rsidRPr="006A5C5E" w14:paraId="6DC77A65" w14:textId="77777777" w:rsidTr="006A5C5E">
        <w:trPr>
          <w:trHeight w:val="290"/>
        </w:trPr>
        <w:tc>
          <w:tcPr>
            <w:tcW w:w="488" w:type="pct"/>
            <w:noWrap/>
            <w:hideMark/>
          </w:tcPr>
          <w:p w14:paraId="5B41F269" w14:textId="77777777" w:rsidR="006A5C5E" w:rsidRPr="006A5C5E" w:rsidRDefault="006A5C5E" w:rsidP="006A5C5E">
            <w:pPr>
              <w:spacing w:before="0" w:after="160"/>
              <w:rPr>
                <w:lang w:val="en-NZ"/>
              </w:rPr>
            </w:pPr>
            <w:r w:rsidRPr="006A5C5E">
              <w:rPr>
                <w:lang w:val="en-NZ"/>
              </w:rPr>
              <w:t>G25</w:t>
            </w:r>
          </w:p>
        </w:tc>
        <w:tc>
          <w:tcPr>
            <w:tcW w:w="1745" w:type="pct"/>
            <w:noWrap/>
            <w:hideMark/>
          </w:tcPr>
          <w:p w14:paraId="0BFD9D22" w14:textId="77777777" w:rsidR="006A5C5E" w:rsidRPr="006A5C5E" w:rsidRDefault="006A5C5E" w:rsidP="006A5C5E">
            <w:pPr>
              <w:spacing w:before="0" w:after="160"/>
              <w:rPr>
                <w:lang w:val="en-NZ"/>
              </w:rPr>
            </w:pPr>
            <w:r w:rsidRPr="006A5C5E">
              <w:rPr>
                <w:lang w:val="en-NZ"/>
              </w:rPr>
              <w:t>Teaspoon</w:t>
            </w:r>
          </w:p>
        </w:tc>
        <w:tc>
          <w:tcPr>
            <w:tcW w:w="681" w:type="pct"/>
            <w:noWrap/>
            <w:hideMark/>
          </w:tcPr>
          <w:p w14:paraId="1B81E5EA" w14:textId="77777777" w:rsidR="006A5C5E" w:rsidRPr="006A5C5E" w:rsidRDefault="006A5C5E" w:rsidP="006A5C5E">
            <w:pPr>
              <w:spacing w:before="0" w:after="160"/>
              <w:rPr>
                <w:lang w:val="en-NZ"/>
              </w:rPr>
            </w:pPr>
            <w:r w:rsidRPr="006A5C5E">
              <w:rPr>
                <w:lang w:val="en-NZ"/>
              </w:rPr>
              <w:t>STN</w:t>
            </w:r>
          </w:p>
        </w:tc>
        <w:tc>
          <w:tcPr>
            <w:tcW w:w="2086" w:type="pct"/>
            <w:noWrap/>
            <w:hideMark/>
          </w:tcPr>
          <w:p w14:paraId="615DFD33" w14:textId="77777777" w:rsidR="006A5C5E" w:rsidRPr="006A5C5E" w:rsidRDefault="006A5C5E" w:rsidP="006A5C5E">
            <w:pPr>
              <w:spacing w:before="0" w:after="160"/>
              <w:rPr>
                <w:lang w:val="en-NZ"/>
              </w:rPr>
            </w:pPr>
            <w:r w:rsidRPr="006A5C5E">
              <w:rPr>
                <w:lang w:val="en-NZ"/>
              </w:rPr>
              <w:t>Ton (US)</w:t>
            </w:r>
          </w:p>
        </w:tc>
      </w:tr>
      <w:tr w:rsidR="006A5C5E" w:rsidRPr="006A5C5E" w14:paraId="643A1143" w14:textId="77777777" w:rsidTr="006A5C5E">
        <w:trPr>
          <w:trHeight w:val="290"/>
        </w:trPr>
        <w:tc>
          <w:tcPr>
            <w:tcW w:w="488" w:type="pct"/>
            <w:noWrap/>
            <w:hideMark/>
          </w:tcPr>
          <w:p w14:paraId="18AF71F9" w14:textId="77777777" w:rsidR="006A5C5E" w:rsidRPr="006A5C5E" w:rsidRDefault="006A5C5E" w:rsidP="006A5C5E">
            <w:pPr>
              <w:spacing w:before="0" w:after="160"/>
              <w:rPr>
                <w:lang w:val="en-NZ"/>
              </w:rPr>
            </w:pPr>
            <w:r w:rsidRPr="006A5C5E">
              <w:rPr>
                <w:lang w:val="en-NZ"/>
              </w:rPr>
              <w:t>GLI</w:t>
            </w:r>
          </w:p>
        </w:tc>
        <w:tc>
          <w:tcPr>
            <w:tcW w:w="1745" w:type="pct"/>
            <w:noWrap/>
            <w:hideMark/>
          </w:tcPr>
          <w:p w14:paraId="1DB42BE9" w14:textId="77777777" w:rsidR="006A5C5E" w:rsidRPr="006A5C5E" w:rsidRDefault="006A5C5E" w:rsidP="006A5C5E">
            <w:pPr>
              <w:spacing w:before="0" w:after="160"/>
              <w:rPr>
                <w:lang w:val="en-NZ"/>
              </w:rPr>
            </w:pPr>
            <w:r w:rsidRPr="006A5C5E">
              <w:rPr>
                <w:lang w:val="en-NZ"/>
              </w:rPr>
              <w:t>Gallon (UK)</w:t>
            </w:r>
          </w:p>
        </w:tc>
        <w:tc>
          <w:tcPr>
            <w:tcW w:w="681" w:type="pct"/>
            <w:noWrap/>
            <w:hideMark/>
          </w:tcPr>
          <w:p w14:paraId="240543F1" w14:textId="77777777" w:rsidR="006A5C5E" w:rsidRPr="006A5C5E" w:rsidRDefault="006A5C5E" w:rsidP="006A5C5E">
            <w:pPr>
              <w:spacing w:before="0" w:after="160"/>
              <w:rPr>
                <w:lang w:val="en-NZ"/>
              </w:rPr>
            </w:pPr>
            <w:r w:rsidRPr="006A5C5E">
              <w:rPr>
                <w:lang w:val="en-NZ"/>
              </w:rPr>
              <w:t>SX</w:t>
            </w:r>
          </w:p>
        </w:tc>
        <w:tc>
          <w:tcPr>
            <w:tcW w:w="2086" w:type="pct"/>
            <w:noWrap/>
            <w:hideMark/>
          </w:tcPr>
          <w:p w14:paraId="790C3429" w14:textId="77777777" w:rsidR="006A5C5E" w:rsidRPr="006A5C5E" w:rsidRDefault="006A5C5E" w:rsidP="006A5C5E">
            <w:pPr>
              <w:spacing w:before="0" w:after="160"/>
              <w:rPr>
                <w:lang w:val="en-NZ"/>
              </w:rPr>
            </w:pPr>
            <w:r w:rsidRPr="006A5C5E">
              <w:rPr>
                <w:lang w:val="en-NZ"/>
              </w:rPr>
              <w:t>Shipment</w:t>
            </w:r>
          </w:p>
        </w:tc>
      </w:tr>
      <w:tr w:rsidR="006A5C5E" w:rsidRPr="006A5C5E" w14:paraId="214D39F4" w14:textId="77777777" w:rsidTr="006A5C5E">
        <w:trPr>
          <w:trHeight w:val="290"/>
        </w:trPr>
        <w:tc>
          <w:tcPr>
            <w:tcW w:w="488" w:type="pct"/>
            <w:noWrap/>
            <w:hideMark/>
          </w:tcPr>
          <w:p w14:paraId="22B527A9" w14:textId="77777777" w:rsidR="006A5C5E" w:rsidRPr="006A5C5E" w:rsidRDefault="006A5C5E" w:rsidP="006A5C5E">
            <w:pPr>
              <w:spacing w:before="0" w:after="160"/>
              <w:rPr>
                <w:lang w:val="en-NZ"/>
              </w:rPr>
            </w:pPr>
            <w:r w:rsidRPr="006A5C5E">
              <w:rPr>
                <w:lang w:val="en-NZ"/>
              </w:rPr>
              <w:t>GLL</w:t>
            </w:r>
          </w:p>
        </w:tc>
        <w:tc>
          <w:tcPr>
            <w:tcW w:w="1745" w:type="pct"/>
            <w:noWrap/>
            <w:hideMark/>
          </w:tcPr>
          <w:p w14:paraId="1ABF3C96" w14:textId="77777777" w:rsidR="006A5C5E" w:rsidRPr="006A5C5E" w:rsidRDefault="006A5C5E" w:rsidP="006A5C5E">
            <w:pPr>
              <w:spacing w:before="0" w:after="160"/>
              <w:rPr>
                <w:lang w:val="en-NZ"/>
              </w:rPr>
            </w:pPr>
            <w:r w:rsidRPr="006A5C5E">
              <w:rPr>
                <w:lang w:val="en-NZ"/>
              </w:rPr>
              <w:t>Gallon (US)</w:t>
            </w:r>
          </w:p>
        </w:tc>
        <w:tc>
          <w:tcPr>
            <w:tcW w:w="681" w:type="pct"/>
            <w:noWrap/>
            <w:hideMark/>
          </w:tcPr>
          <w:p w14:paraId="35841731" w14:textId="77777777" w:rsidR="006A5C5E" w:rsidRPr="006A5C5E" w:rsidRDefault="006A5C5E" w:rsidP="006A5C5E">
            <w:pPr>
              <w:spacing w:before="0" w:after="160"/>
              <w:rPr>
                <w:lang w:val="en-NZ"/>
              </w:rPr>
            </w:pPr>
            <w:r w:rsidRPr="006A5C5E">
              <w:rPr>
                <w:lang w:val="en-NZ"/>
              </w:rPr>
              <w:t>TNE</w:t>
            </w:r>
          </w:p>
        </w:tc>
        <w:tc>
          <w:tcPr>
            <w:tcW w:w="2086" w:type="pct"/>
            <w:noWrap/>
            <w:hideMark/>
          </w:tcPr>
          <w:p w14:paraId="277A7E55" w14:textId="77777777" w:rsidR="006A5C5E" w:rsidRPr="006A5C5E" w:rsidRDefault="006A5C5E" w:rsidP="006A5C5E">
            <w:pPr>
              <w:spacing w:before="0" w:after="160"/>
              <w:rPr>
                <w:lang w:val="en-NZ"/>
              </w:rPr>
            </w:pPr>
            <w:r w:rsidRPr="006A5C5E">
              <w:rPr>
                <w:lang w:val="en-NZ"/>
              </w:rPr>
              <w:t>Tonne</w:t>
            </w:r>
          </w:p>
        </w:tc>
      </w:tr>
      <w:tr w:rsidR="006A5C5E" w:rsidRPr="006A5C5E" w14:paraId="05C8A6D7" w14:textId="77777777" w:rsidTr="006A5C5E">
        <w:trPr>
          <w:trHeight w:val="290"/>
        </w:trPr>
        <w:tc>
          <w:tcPr>
            <w:tcW w:w="488" w:type="pct"/>
            <w:noWrap/>
            <w:hideMark/>
          </w:tcPr>
          <w:p w14:paraId="2AB50C86" w14:textId="77777777" w:rsidR="006A5C5E" w:rsidRPr="006A5C5E" w:rsidRDefault="006A5C5E" w:rsidP="006A5C5E">
            <w:pPr>
              <w:spacing w:before="0" w:after="160"/>
              <w:rPr>
                <w:lang w:val="en-NZ"/>
              </w:rPr>
            </w:pPr>
            <w:r w:rsidRPr="006A5C5E">
              <w:rPr>
                <w:lang w:val="en-NZ"/>
              </w:rPr>
              <w:t>GRM</w:t>
            </w:r>
          </w:p>
        </w:tc>
        <w:tc>
          <w:tcPr>
            <w:tcW w:w="1745" w:type="pct"/>
            <w:noWrap/>
            <w:hideMark/>
          </w:tcPr>
          <w:p w14:paraId="7EAE4412" w14:textId="77777777" w:rsidR="006A5C5E" w:rsidRPr="006A5C5E" w:rsidRDefault="006A5C5E" w:rsidP="006A5C5E">
            <w:pPr>
              <w:spacing w:before="0" w:after="160"/>
              <w:rPr>
                <w:lang w:val="en-NZ"/>
              </w:rPr>
            </w:pPr>
            <w:r w:rsidRPr="006A5C5E">
              <w:rPr>
                <w:lang w:val="en-NZ"/>
              </w:rPr>
              <w:t>Gram</w:t>
            </w:r>
          </w:p>
        </w:tc>
        <w:tc>
          <w:tcPr>
            <w:tcW w:w="681" w:type="pct"/>
            <w:noWrap/>
            <w:hideMark/>
          </w:tcPr>
          <w:p w14:paraId="7E766D1B" w14:textId="77777777" w:rsidR="006A5C5E" w:rsidRPr="006A5C5E" w:rsidRDefault="006A5C5E" w:rsidP="006A5C5E">
            <w:pPr>
              <w:spacing w:before="0" w:after="160"/>
              <w:rPr>
                <w:lang w:val="en-NZ"/>
              </w:rPr>
            </w:pPr>
            <w:r w:rsidRPr="006A5C5E">
              <w:rPr>
                <w:lang w:val="en-NZ"/>
              </w:rPr>
              <w:t>XST</w:t>
            </w:r>
          </w:p>
        </w:tc>
        <w:tc>
          <w:tcPr>
            <w:tcW w:w="2086" w:type="pct"/>
            <w:noWrap/>
            <w:hideMark/>
          </w:tcPr>
          <w:p w14:paraId="2044ADB4" w14:textId="77777777" w:rsidR="006A5C5E" w:rsidRPr="006A5C5E" w:rsidRDefault="006A5C5E" w:rsidP="006A5C5E">
            <w:pPr>
              <w:spacing w:before="0" w:after="160"/>
              <w:rPr>
                <w:lang w:val="en-NZ"/>
              </w:rPr>
            </w:pPr>
            <w:r w:rsidRPr="006A5C5E">
              <w:rPr>
                <w:lang w:val="en-NZ"/>
              </w:rPr>
              <w:t>Sheet</w:t>
            </w:r>
          </w:p>
        </w:tc>
      </w:tr>
      <w:tr w:rsidR="006A5C5E" w:rsidRPr="006A5C5E" w14:paraId="333C5441" w14:textId="77777777" w:rsidTr="006A5C5E">
        <w:trPr>
          <w:trHeight w:val="290"/>
        </w:trPr>
        <w:tc>
          <w:tcPr>
            <w:tcW w:w="488" w:type="pct"/>
            <w:noWrap/>
            <w:hideMark/>
          </w:tcPr>
          <w:p w14:paraId="7DB52E6A" w14:textId="77777777" w:rsidR="006A5C5E" w:rsidRPr="006A5C5E" w:rsidRDefault="006A5C5E" w:rsidP="006A5C5E">
            <w:pPr>
              <w:spacing w:before="0" w:after="160"/>
              <w:rPr>
                <w:lang w:val="en-NZ"/>
              </w:rPr>
            </w:pPr>
            <w:r w:rsidRPr="006A5C5E">
              <w:rPr>
                <w:lang w:val="en-NZ"/>
              </w:rPr>
              <w:t>GRN</w:t>
            </w:r>
          </w:p>
        </w:tc>
        <w:tc>
          <w:tcPr>
            <w:tcW w:w="1745" w:type="pct"/>
            <w:noWrap/>
            <w:hideMark/>
          </w:tcPr>
          <w:p w14:paraId="2AC28E12" w14:textId="77777777" w:rsidR="006A5C5E" w:rsidRPr="006A5C5E" w:rsidRDefault="006A5C5E" w:rsidP="006A5C5E">
            <w:pPr>
              <w:spacing w:before="0" w:after="160"/>
              <w:rPr>
                <w:lang w:val="en-NZ"/>
              </w:rPr>
            </w:pPr>
            <w:r w:rsidRPr="006A5C5E">
              <w:rPr>
                <w:lang w:val="en-NZ"/>
              </w:rPr>
              <w:t>Grain</w:t>
            </w:r>
          </w:p>
        </w:tc>
        <w:tc>
          <w:tcPr>
            <w:tcW w:w="681" w:type="pct"/>
            <w:noWrap/>
            <w:hideMark/>
          </w:tcPr>
          <w:p w14:paraId="04D1223B" w14:textId="77777777" w:rsidR="006A5C5E" w:rsidRPr="006A5C5E" w:rsidRDefault="006A5C5E" w:rsidP="006A5C5E">
            <w:pPr>
              <w:spacing w:before="0" w:after="160"/>
              <w:rPr>
                <w:lang w:val="en-NZ"/>
              </w:rPr>
            </w:pPr>
            <w:r w:rsidRPr="006A5C5E">
              <w:rPr>
                <w:lang w:val="en-NZ"/>
              </w:rPr>
              <w:t>YDK</w:t>
            </w:r>
          </w:p>
        </w:tc>
        <w:tc>
          <w:tcPr>
            <w:tcW w:w="2086" w:type="pct"/>
            <w:noWrap/>
            <w:hideMark/>
          </w:tcPr>
          <w:p w14:paraId="661AF52B" w14:textId="77777777" w:rsidR="006A5C5E" w:rsidRPr="006A5C5E" w:rsidRDefault="006A5C5E" w:rsidP="006A5C5E">
            <w:pPr>
              <w:spacing w:before="0" w:after="160"/>
              <w:rPr>
                <w:lang w:val="en-NZ"/>
              </w:rPr>
            </w:pPr>
            <w:r w:rsidRPr="006A5C5E">
              <w:rPr>
                <w:lang w:val="en-NZ"/>
              </w:rPr>
              <w:t>Square yard</w:t>
            </w:r>
          </w:p>
        </w:tc>
      </w:tr>
      <w:tr w:rsidR="006A5C5E" w:rsidRPr="006A5C5E" w14:paraId="6C149484" w14:textId="77777777" w:rsidTr="006A5C5E">
        <w:trPr>
          <w:trHeight w:val="290"/>
        </w:trPr>
        <w:tc>
          <w:tcPr>
            <w:tcW w:w="488" w:type="pct"/>
            <w:noWrap/>
            <w:hideMark/>
          </w:tcPr>
          <w:p w14:paraId="2C790F17" w14:textId="77777777" w:rsidR="006A5C5E" w:rsidRPr="006A5C5E" w:rsidRDefault="006A5C5E" w:rsidP="006A5C5E">
            <w:pPr>
              <w:spacing w:before="0" w:after="160"/>
              <w:rPr>
                <w:lang w:val="en-NZ"/>
              </w:rPr>
            </w:pPr>
            <w:r w:rsidRPr="006A5C5E">
              <w:rPr>
                <w:lang w:val="en-NZ"/>
              </w:rPr>
              <w:t>H87</w:t>
            </w:r>
          </w:p>
        </w:tc>
        <w:tc>
          <w:tcPr>
            <w:tcW w:w="1745" w:type="pct"/>
            <w:noWrap/>
            <w:hideMark/>
          </w:tcPr>
          <w:p w14:paraId="3B44B827" w14:textId="77777777" w:rsidR="006A5C5E" w:rsidRPr="006A5C5E" w:rsidRDefault="006A5C5E" w:rsidP="006A5C5E">
            <w:pPr>
              <w:spacing w:before="0" w:after="160"/>
              <w:rPr>
                <w:lang w:val="en-NZ"/>
              </w:rPr>
            </w:pPr>
            <w:r w:rsidRPr="006A5C5E">
              <w:rPr>
                <w:lang w:val="en-NZ"/>
              </w:rPr>
              <w:t>Piece</w:t>
            </w:r>
          </w:p>
        </w:tc>
        <w:tc>
          <w:tcPr>
            <w:tcW w:w="681" w:type="pct"/>
            <w:noWrap/>
            <w:hideMark/>
          </w:tcPr>
          <w:p w14:paraId="56597EFE" w14:textId="77777777" w:rsidR="006A5C5E" w:rsidRPr="006A5C5E" w:rsidRDefault="006A5C5E" w:rsidP="006A5C5E">
            <w:pPr>
              <w:spacing w:before="0" w:after="160"/>
              <w:rPr>
                <w:lang w:val="en-NZ"/>
              </w:rPr>
            </w:pPr>
            <w:r w:rsidRPr="006A5C5E">
              <w:rPr>
                <w:lang w:val="en-NZ"/>
              </w:rPr>
              <w:t>YRD</w:t>
            </w:r>
          </w:p>
        </w:tc>
        <w:tc>
          <w:tcPr>
            <w:tcW w:w="2086" w:type="pct"/>
            <w:noWrap/>
            <w:hideMark/>
          </w:tcPr>
          <w:p w14:paraId="4269B369" w14:textId="77777777" w:rsidR="006A5C5E" w:rsidRPr="006A5C5E" w:rsidRDefault="006A5C5E" w:rsidP="006A5C5E">
            <w:pPr>
              <w:spacing w:before="0" w:after="160"/>
              <w:rPr>
                <w:lang w:val="en-NZ"/>
              </w:rPr>
            </w:pPr>
            <w:r w:rsidRPr="006A5C5E">
              <w:rPr>
                <w:lang w:val="en-NZ"/>
              </w:rPr>
              <w:t>Yard</w:t>
            </w:r>
          </w:p>
        </w:tc>
      </w:tr>
    </w:tbl>
    <w:p w14:paraId="048F465A" w14:textId="77777777" w:rsidR="006A5C5E" w:rsidRDefault="006A5C5E" w:rsidP="006A5C5E"/>
    <w:p w14:paraId="6A3962CB" w14:textId="77777777" w:rsidR="006A5C5E" w:rsidRDefault="006A5C5E">
      <w:pPr>
        <w:spacing w:line="259" w:lineRule="auto"/>
        <w:rPr>
          <w:rFonts w:eastAsiaTheme="majorEastAsia"/>
          <w:b/>
          <w:bCs/>
          <w:noProof/>
          <w:color w:val="0C818F" w:themeColor="accent3"/>
          <w:sz w:val="28"/>
          <w:szCs w:val="28"/>
          <w:lang w:val="en-NZ"/>
        </w:rPr>
      </w:pPr>
      <w:r>
        <w:br w:type="page"/>
      </w:r>
    </w:p>
    <w:p w14:paraId="3F46504C" w14:textId="078A9316" w:rsidR="006A5C5E" w:rsidRDefault="006A5C5E" w:rsidP="006A5C5E">
      <w:pPr>
        <w:pStyle w:val="Heading3"/>
      </w:pPr>
      <w:bookmarkStart w:id="57" w:name="_Toc172286218"/>
      <w:r>
        <w:t>Appendix 3 – Trade item unit descriptor code (base, inner, case)</w:t>
      </w:r>
      <w:bookmarkEnd w:id="57"/>
    </w:p>
    <w:p w14:paraId="0E2F0EFD" w14:textId="77777777" w:rsidR="006A5C5E" w:rsidRDefault="006A5C5E" w:rsidP="006A5C5E">
      <w:r w:rsidRPr="00816B38">
        <w:t xml:space="preserve">The latest code list can be found from the following </w:t>
      </w:r>
      <w:r w:rsidRPr="00FA1B24">
        <w:t>hyperlink,</w:t>
      </w:r>
    </w:p>
    <w:p w14:paraId="7C6C98D2" w14:textId="0960A512" w:rsidR="006A5C5E" w:rsidRDefault="00000000" w:rsidP="006A5C5E">
      <w:pPr>
        <w:pBdr>
          <w:top w:val="single" w:sz="4" w:space="1" w:color="auto"/>
          <w:left w:val="single" w:sz="4" w:space="4" w:color="auto"/>
          <w:bottom w:val="single" w:sz="4" w:space="1" w:color="auto"/>
          <w:right w:val="single" w:sz="4" w:space="4" w:color="auto"/>
        </w:pBdr>
        <w:rPr>
          <w:lang w:val="en-NZ"/>
        </w:rPr>
      </w:pPr>
      <w:hyperlink r:id="rId56" w:history="1">
        <w:r w:rsidR="006A5C5E" w:rsidRPr="006B32B4">
          <w:rPr>
            <w:rStyle w:val="Hyperlink"/>
            <w:lang w:val="en-NZ"/>
          </w:rPr>
          <w:t>https://www.gs1au.org/services/data-and-content/national-product-catalogue/npc-data-dictionary/data-attribute/trade-item-unit-descriptor-code</w:t>
        </w:r>
      </w:hyperlink>
    </w:p>
    <w:tbl>
      <w:tblPr>
        <w:tblStyle w:val="TableGrid"/>
        <w:tblW w:w="5000" w:type="pct"/>
        <w:tblLook w:val="04A0" w:firstRow="1" w:lastRow="0" w:firstColumn="1" w:lastColumn="0" w:noHBand="0" w:noVBand="1"/>
      </w:tblPr>
      <w:tblGrid>
        <w:gridCol w:w="3031"/>
        <w:gridCol w:w="5985"/>
      </w:tblGrid>
      <w:tr w:rsidR="006A5C5E" w:rsidRPr="006A5C5E" w14:paraId="77900E4A" w14:textId="77777777" w:rsidTr="006A5C5E">
        <w:trPr>
          <w:cnfStyle w:val="100000000000" w:firstRow="1" w:lastRow="0" w:firstColumn="0" w:lastColumn="0" w:oddVBand="0" w:evenVBand="0" w:oddHBand="0" w:evenHBand="0" w:firstRowFirstColumn="0" w:firstRowLastColumn="0" w:lastRowFirstColumn="0" w:lastRowLastColumn="0"/>
        </w:trPr>
        <w:tc>
          <w:tcPr>
            <w:tcW w:w="1681" w:type="pct"/>
          </w:tcPr>
          <w:p w14:paraId="1DF7CA15" w14:textId="77777777" w:rsidR="006A5C5E" w:rsidRPr="006A5C5E" w:rsidRDefault="006A5C5E" w:rsidP="006A5C5E">
            <w:pPr>
              <w:spacing w:before="0" w:after="160"/>
              <w:rPr>
                <w:bCs/>
                <w:lang w:val="en-NZ"/>
              </w:rPr>
            </w:pPr>
            <w:r w:rsidRPr="006A5C5E">
              <w:rPr>
                <w:bCs/>
                <w:lang w:val="en-NZ"/>
              </w:rPr>
              <w:t>Code</w:t>
            </w:r>
          </w:p>
        </w:tc>
        <w:tc>
          <w:tcPr>
            <w:tcW w:w="3319" w:type="pct"/>
          </w:tcPr>
          <w:p w14:paraId="46103A0E" w14:textId="77777777" w:rsidR="006A5C5E" w:rsidRPr="006A5C5E" w:rsidRDefault="006A5C5E" w:rsidP="006A5C5E">
            <w:pPr>
              <w:spacing w:before="0" w:after="160"/>
              <w:rPr>
                <w:bCs/>
                <w:lang w:val="en-NZ"/>
              </w:rPr>
            </w:pPr>
            <w:r w:rsidRPr="006A5C5E">
              <w:rPr>
                <w:bCs/>
                <w:lang w:val="en-NZ"/>
              </w:rPr>
              <w:t>Description</w:t>
            </w:r>
          </w:p>
        </w:tc>
      </w:tr>
      <w:tr w:rsidR="006A5C5E" w:rsidRPr="006A5C5E" w14:paraId="77738584" w14:textId="77777777" w:rsidTr="006A5C5E">
        <w:tc>
          <w:tcPr>
            <w:tcW w:w="1681" w:type="pct"/>
          </w:tcPr>
          <w:p w14:paraId="6C81199A" w14:textId="77777777" w:rsidR="006A5C5E" w:rsidRPr="006A5C5E" w:rsidRDefault="006A5C5E" w:rsidP="006A5C5E">
            <w:pPr>
              <w:spacing w:before="0" w:after="160"/>
              <w:rPr>
                <w:lang w:val="en-NZ"/>
              </w:rPr>
            </w:pPr>
            <w:r w:rsidRPr="006A5C5E">
              <w:rPr>
                <w:lang w:val="en-NZ"/>
              </w:rPr>
              <w:t>BASE_UNIT_OR_EACH</w:t>
            </w:r>
          </w:p>
        </w:tc>
        <w:tc>
          <w:tcPr>
            <w:tcW w:w="3319" w:type="pct"/>
          </w:tcPr>
          <w:p w14:paraId="2FC0185D" w14:textId="77777777" w:rsidR="006A5C5E" w:rsidRPr="006A5C5E" w:rsidRDefault="006A5C5E" w:rsidP="006A5C5E">
            <w:pPr>
              <w:spacing w:before="0" w:after="160"/>
              <w:rPr>
                <w:lang w:val="en-NZ"/>
              </w:rPr>
            </w:pPr>
            <w:r w:rsidRPr="006A5C5E">
              <w:rPr>
                <w:lang w:val="en-NZ"/>
              </w:rPr>
              <w:t>The lowest level of the item hierarchy intended or labelled for individual retail sale.</w:t>
            </w:r>
          </w:p>
        </w:tc>
      </w:tr>
      <w:tr w:rsidR="006A5C5E" w:rsidRPr="006A5C5E" w14:paraId="6B19CE02" w14:textId="77777777" w:rsidTr="006A5C5E">
        <w:tc>
          <w:tcPr>
            <w:tcW w:w="1681" w:type="pct"/>
          </w:tcPr>
          <w:p w14:paraId="25D62213" w14:textId="77777777" w:rsidR="006A5C5E" w:rsidRPr="006A5C5E" w:rsidRDefault="006A5C5E" w:rsidP="006A5C5E">
            <w:pPr>
              <w:spacing w:before="0" w:after="160"/>
              <w:rPr>
                <w:lang w:val="en-NZ"/>
              </w:rPr>
            </w:pPr>
            <w:r w:rsidRPr="006A5C5E">
              <w:rPr>
                <w:lang w:val="en-NZ"/>
              </w:rPr>
              <w:t>CASE</w:t>
            </w:r>
          </w:p>
        </w:tc>
        <w:tc>
          <w:tcPr>
            <w:tcW w:w="3319" w:type="pct"/>
          </w:tcPr>
          <w:p w14:paraId="22E5F5F7" w14:textId="77777777" w:rsidR="006A5C5E" w:rsidRPr="006A5C5E" w:rsidRDefault="006A5C5E" w:rsidP="006A5C5E">
            <w:pPr>
              <w:spacing w:before="0" w:after="160"/>
              <w:rPr>
                <w:lang w:val="en-NZ"/>
              </w:rPr>
            </w:pPr>
            <w:r w:rsidRPr="006A5C5E">
              <w:rPr>
                <w:lang w:val="en-NZ"/>
              </w:rPr>
              <w:t>The standard shipping unit level</w:t>
            </w:r>
          </w:p>
        </w:tc>
      </w:tr>
      <w:tr w:rsidR="006A5C5E" w:rsidRPr="006A5C5E" w14:paraId="15084784" w14:textId="77777777" w:rsidTr="006A5C5E">
        <w:tc>
          <w:tcPr>
            <w:tcW w:w="1681" w:type="pct"/>
          </w:tcPr>
          <w:p w14:paraId="5801154A" w14:textId="77777777" w:rsidR="006A5C5E" w:rsidRPr="006A5C5E" w:rsidRDefault="006A5C5E" w:rsidP="006A5C5E">
            <w:pPr>
              <w:spacing w:before="0" w:after="160"/>
              <w:rPr>
                <w:lang w:val="en-NZ"/>
              </w:rPr>
            </w:pPr>
            <w:r w:rsidRPr="006A5C5E">
              <w:rPr>
                <w:lang w:val="en-NZ"/>
              </w:rPr>
              <w:t>DISPLAY_SHIPPER</w:t>
            </w:r>
          </w:p>
        </w:tc>
        <w:tc>
          <w:tcPr>
            <w:tcW w:w="3319" w:type="pct"/>
          </w:tcPr>
          <w:p w14:paraId="3C9AADBF" w14:textId="77777777" w:rsidR="006A5C5E" w:rsidRPr="006A5C5E" w:rsidRDefault="006A5C5E" w:rsidP="006A5C5E">
            <w:pPr>
              <w:spacing w:before="0" w:after="160"/>
              <w:rPr>
                <w:lang w:val="en-NZ"/>
              </w:rPr>
            </w:pPr>
            <w:r w:rsidRPr="006A5C5E">
              <w:rPr>
                <w:lang w:val="en-NZ"/>
              </w:rPr>
              <w:t>A display, a shipper. May have a ‘PL’ parent. May have (CA or EA) children in multiple instances. It may be Orderable and can be a Consumer Unit.</w:t>
            </w:r>
          </w:p>
        </w:tc>
      </w:tr>
      <w:tr w:rsidR="006A5C5E" w:rsidRPr="006A5C5E" w14:paraId="65C159E3" w14:textId="77777777" w:rsidTr="006A5C5E">
        <w:tc>
          <w:tcPr>
            <w:tcW w:w="1681" w:type="pct"/>
          </w:tcPr>
          <w:p w14:paraId="79AC3F3C" w14:textId="77777777" w:rsidR="006A5C5E" w:rsidRPr="006A5C5E" w:rsidRDefault="006A5C5E" w:rsidP="006A5C5E">
            <w:pPr>
              <w:spacing w:before="0" w:after="160"/>
              <w:rPr>
                <w:lang w:val="en-NZ"/>
              </w:rPr>
            </w:pPr>
            <w:r w:rsidRPr="006A5C5E">
              <w:rPr>
                <w:lang w:val="en-NZ"/>
              </w:rPr>
              <w:t>PACK_OR_INNER_PACK</w:t>
            </w:r>
          </w:p>
        </w:tc>
        <w:tc>
          <w:tcPr>
            <w:tcW w:w="3319" w:type="pct"/>
          </w:tcPr>
          <w:p w14:paraId="6002C80C" w14:textId="77777777" w:rsidR="006A5C5E" w:rsidRPr="006A5C5E" w:rsidRDefault="006A5C5E" w:rsidP="006A5C5E">
            <w:pPr>
              <w:spacing w:before="0" w:after="160"/>
              <w:rPr>
                <w:lang w:val="en-NZ"/>
              </w:rPr>
            </w:pPr>
            <w:r w:rsidRPr="006A5C5E">
              <w:rPr>
                <w:lang w:val="en-NZ"/>
              </w:rPr>
              <w:t>A logistical unit between case and each. This may be a consumable innerpack (eg, carton of syringes) or it may be simply a logistical pack (eg, dozens of syringes)</w:t>
            </w:r>
          </w:p>
        </w:tc>
      </w:tr>
      <w:tr w:rsidR="006A5C5E" w:rsidRPr="006A5C5E" w14:paraId="32957A3B" w14:textId="77777777" w:rsidTr="006A5C5E">
        <w:tc>
          <w:tcPr>
            <w:tcW w:w="1681" w:type="pct"/>
          </w:tcPr>
          <w:p w14:paraId="45A23806" w14:textId="77777777" w:rsidR="006A5C5E" w:rsidRPr="006A5C5E" w:rsidRDefault="006A5C5E" w:rsidP="006A5C5E">
            <w:pPr>
              <w:spacing w:before="0" w:after="160"/>
              <w:rPr>
                <w:lang w:val="en-NZ"/>
              </w:rPr>
            </w:pPr>
            <w:r w:rsidRPr="006A5C5E">
              <w:rPr>
                <w:lang w:val="en-NZ"/>
              </w:rPr>
              <w:t>PALLET</w:t>
            </w:r>
          </w:p>
        </w:tc>
        <w:tc>
          <w:tcPr>
            <w:tcW w:w="3319" w:type="pct"/>
          </w:tcPr>
          <w:p w14:paraId="7B4C20DB" w14:textId="77777777" w:rsidR="006A5C5E" w:rsidRPr="006A5C5E" w:rsidRDefault="006A5C5E" w:rsidP="006A5C5E">
            <w:pPr>
              <w:spacing w:before="0" w:after="160"/>
              <w:rPr>
                <w:lang w:val="en-NZ"/>
              </w:rPr>
            </w:pPr>
            <w:r w:rsidRPr="006A5C5E">
              <w:rPr>
                <w:lang w:val="en-NZ"/>
              </w:rPr>
              <w:t>A pallet is a flat transport structure designed to support a variety of goods in a stable fashion while being lifted by any mobile forklift or other jacking device.</w:t>
            </w:r>
          </w:p>
        </w:tc>
      </w:tr>
      <w:tr w:rsidR="006A5C5E" w:rsidRPr="006A5C5E" w14:paraId="70613352" w14:textId="77777777" w:rsidTr="006A5C5E">
        <w:tc>
          <w:tcPr>
            <w:tcW w:w="1681" w:type="pct"/>
          </w:tcPr>
          <w:p w14:paraId="2B7EE8E6" w14:textId="77777777" w:rsidR="006A5C5E" w:rsidRPr="006A5C5E" w:rsidRDefault="006A5C5E" w:rsidP="006A5C5E">
            <w:pPr>
              <w:spacing w:before="0" w:after="160"/>
              <w:rPr>
                <w:lang w:val="en-NZ"/>
              </w:rPr>
            </w:pPr>
            <w:r w:rsidRPr="006A5C5E">
              <w:rPr>
                <w:lang w:val="en-NZ"/>
              </w:rPr>
              <w:t>TRANSPORT_LOAD</w:t>
            </w:r>
          </w:p>
        </w:tc>
        <w:tc>
          <w:tcPr>
            <w:tcW w:w="3319" w:type="pct"/>
          </w:tcPr>
          <w:p w14:paraId="3EB993A0" w14:textId="77777777" w:rsidR="006A5C5E" w:rsidRPr="006A5C5E" w:rsidRDefault="006A5C5E" w:rsidP="006A5C5E">
            <w:pPr>
              <w:spacing w:before="0" w:after="160"/>
              <w:rPr>
                <w:lang w:val="en-NZ"/>
              </w:rPr>
            </w:pPr>
            <w:r w:rsidRPr="006A5C5E">
              <w:rPr>
                <w:lang w:val="en-NZ"/>
              </w:rPr>
              <w:t>The Trade Item above the pallet level used for transporting Trade Items for example Truck Load, Container, Rail Car, Ship etc.</w:t>
            </w:r>
          </w:p>
        </w:tc>
      </w:tr>
    </w:tbl>
    <w:p w14:paraId="18327AED" w14:textId="77777777" w:rsidR="006A5C5E" w:rsidRPr="006A5C5E" w:rsidRDefault="006A5C5E" w:rsidP="006A5C5E">
      <w:pPr>
        <w:pStyle w:val="Heading3"/>
      </w:pPr>
      <w:bookmarkStart w:id="58" w:name="_Toc58242038"/>
      <w:bookmarkStart w:id="59" w:name="_Toc171948270"/>
      <w:bookmarkStart w:id="60" w:name="_Toc172286219"/>
      <w:r w:rsidRPr="006A5C5E">
        <w:t>Appendix 4 – Trade Item country of origin</w:t>
      </w:r>
      <w:bookmarkEnd w:id="58"/>
      <w:bookmarkEnd w:id="59"/>
      <w:bookmarkEnd w:id="60"/>
    </w:p>
    <w:p w14:paraId="63A29F73" w14:textId="77777777" w:rsidR="006A5C5E" w:rsidRPr="006A5C5E" w:rsidRDefault="006A5C5E" w:rsidP="006A5C5E">
      <w:pPr>
        <w:rPr>
          <w:lang w:val="en-NZ"/>
        </w:rPr>
      </w:pPr>
      <w:r w:rsidRPr="006A5C5E">
        <w:rPr>
          <w:lang w:val="en-NZ"/>
        </w:rPr>
        <w:t>The latest code list can be found from the following hyperlink,</w:t>
      </w:r>
    </w:p>
    <w:p w14:paraId="09AFEF50" w14:textId="334E7739" w:rsidR="006A5C5E" w:rsidRDefault="00000000" w:rsidP="006A5C5E">
      <w:pPr>
        <w:pBdr>
          <w:top w:val="single" w:sz="4" w:space="1" w:color="auto"/>
          <w:left w:val="single" w:sz="4" w:space="4" w:color="auto"/>
          <w:bottom w:val="single" w:sz="4" w:space="1" w:color="auto"/>
          <w:right w:val="single" w:sz="4" w:space="4" w:color="auto"/>
        </w:pBdr>
        <w:rPr>
          <w:lang w:val="en-NZ"/>
        </w:rPr>
      </w:pPr>
      <w:hyperlink r:id="rId57" w:history="1">
        <w:r w:rsidR="006A5C5E" w:rsidRPr="006B32B4">
          <w:rPr>
            <w:rStyle w:val="Hyperlink"/>
            <w:lang w:val="en-NZ"/>
          </w:rPr>
          <w:t>https://www.gs1au.org/services/data-and-content/national-product-catalogue/npc-data-dictionary/data-attribute/trade-item-country-of-origin</w:t>
        </w:r>
      </w:hyperlink>
    </w:p>
    <w:p w14:paraId="3E20AE7A" w14:textId="77777777" w:rsidR="006A5C5E" w:rsidRPr="006A5C5E" w:rsidRDefault="006A5C5E" w:rsidP="006A5C5E">
      <w:pPr>
        <w:rPr>
          <w:lang w:val="en-NZ"/>
        </w:rPr>
      </w:pPr>
      <w:r w:rsidRPr="006A5C5E">
        <w:rPr>
          <w:lang w:val="en-NZ"/>
        </w:rPr>
        <w:t>The list of values outlined below is verbatim from the value domain, not all values may be suitable for the Health System Catalogue.</w:t>
      </w:r>
    </w:p>
    <w:p w14:paraId="4CB583C6" w14:textId="77777777" w:rsidR="006A5C5E" w:rsidRPr="006A5C5E" w:rsidRDefault="006A5C5E" w:rsidP="006A5C5E">
      <w:pPr>
        <w:rPr>
          <w:lang w:val="en-NZ"/>
        </w:rPr>
      </w:pPr>
      <w:r w:rsidRPr="006A5C5E">
        <w:rPr>
          <w:lang w:val="en-NZ"/>
        </w:rPr>
        <w:t xml:space="preserve">Country codes can also be viewed on the </w:t>
      </w:r>
      <w:hyperlink r:id="rId58" w:anchor="home" w:history="1">
        <w:r w:rsidRPr="006A5C5E">
          <w:rPr>
            <w:rStyle w:val="Hyperlink"/>
            <w:b/>
            <w:lang w:val="en-NZ"/>
          </w:rPr>
          <w:t>ISO online browsing platform</w:t>
        </w:r>
      </w:hyperlink>
      <w:r w:rsidRPr="006A5C5E">
        <w:rPr>
          <w:lang w:val="en-NZ"/>
        </w:rPr>
        <w:t>.</w:t>
      </w:r>
    </w:p>
    <w:tbl>
      <w:tblPr>
        <w:tblStyle w:val="TableGrid"/>
        <w:tblW w:w="0" w:type="auto"/>
        <w:tblLayout w:type="fixed"/>
        <w:tblLook w:val="04A0" w:firstRow="1" w:lastRow="0" w:firstColumn="1" w:lastColumn="0" w:noHBand="0" w:noVBand="1"/>
      </w:tblPr>
      <w:tblGrid>
        <w:gridCol w:w="4755"/>
        <w:gridCol w:w="1140"/>
        <w:gridCol w:w="1140"/>
        <w:gridCol w:w="1319"/>
      </w:tblGrid>
      <w:tr w:rsidR="006A5C5E" w:rsidRPr="006A5C5E" w14:paraId="600B422C" w14:textId="77777777" w:rsidTr="006A5C5E">
        <w:trPr>
          <w:cnfStyle w:val="100000000000" w:firstRow="1" w:lastRow="0" w:firstColumn="0" w:lastColumn="0" w:oddVBand="0" w:evenVBand="0" w:oddHBand="0" w:evenHBand="0" w:firstRowFirstColumn="0" w:firstRowLastColumn="0" w:lastRowFirstColumn="0" w:lastRowLastColumn="0"/>
          <w:trHeight w:val="285"/>
        </w:trPr>
        <w:tc>
          <w:tcPr>
            <w:tcW w:w="4755" w:type="dxa"/>
          </w:tcPr>
          <w:p w14:paraId="1BB1C08B" w14:textId="77777777" w:rsidR="006A5C5E" w:rsidRPr="006A5C5E" w:rsidRDefault="006A5C5E" w:rsidP="006A5C5E">
            <w:pPr>
              <w:spacing w:before="0" w:after="160"/>
              <w:rPr>
                <w:bCs/>
                <w:lang w:val="en-NZ"/>
              </w:rPr>
            </w:pPr>
            <w:r w:rsidRPr="006A5C5E">
              <w:rPr>
                <w:bCs/>
                <w:lang w:val="en-NZ"/>
              </w:rPr>
              <w:t xml:space="preserve">Country </w:t>
            </w:r>
          </w:p>
        </w:tc>
        <w:tc>
          <w:tcPr>
            <w:tcW w:w="1140" w:type="dxa"/>
          </w:tcPr>
          <w:p w14:paraId="0D34505E" w14:textId="77777777" w:rsidR="006A5C5E" w:rsidRPr="006A5C5E" w:rsidRDefault="006A5C5E" w:rsidP="006A5C5E">
            <w:pPr>
              <w:spacing w:before="0" w:after="160"/>
              <w:rPr>
                <w:bCs/>
                <w:lang w:val="en-NZ"/>
              </w:rPr>
            </w:pPr>
            <w:r w:rsidRPr="006A5C5E">
              <w:rPr>
                <w:bCs/>
                <w:lang w:val="en-NZ"/>
              </w:rPr>
              <w:t>Alpha-2 code</w:t>
            </w:r>
          </w:p>
        </w:tc>
        <w:tc>
          <w:tcPr>
            <w:tcW w:w="1140" w:type="dxa"/>
          </w:tcPr>
          <w:p w14:paraId="2AFBDEA5" w14:textId="77777777" w:rsidR="006A5C5E" w:rsidRPr="006A5C5E" w:rsidRDefault="006A5C5E" w:rsidP="006A5C5E">
            <w:pPr>
              <w:spacing w:before="0" w:after="160"/>
              <w:rPr>
                <w:bCs/>
                <w:lang w:val="en-NZ"/>
              </w:rPr>
            </w:pPr>
            <w:r w:rsidRPr="006A5C5E">
              <w:rPr>
                <w:bCs/>
                <w:lang w:val="en-NZ"/>
              </w:rPr>
              <w:t>Alpha-3 code</w:t>
            </w:r>
          </w:p>
        </w:tc>
        <w:tc>
          <w:tcPr>
            <w:tcW w:w="1319" w:type="dxa"/>
          </w:tcPr>
          <w:p w14:paraId="1B993822" w14:textId="77777777" w:rsidR="006A5C5E" w:rsidRPr="006A5C5E" w:rsidRDefault="006A5C5E" w:rsidP="006A5C5E">
            <w:pPr>
              <w:spacing w:before="0" w:after="160"/>
              <w:rPr>
                <w:bCs/>
                <w:lang w:val="en-NZ"/>
              </w:rPr>
            </w:pPr>
            <w:r w:rsidRPr="006A5C5E">
              <w:rPr>
                <w:bCs/>
                <w:lang w:val="en-NZ"/>
              </w:rPr>
              <w:t>Numeric code</w:t>
            </w:r>
          </w:p>
        </w:tc>
      </w:tr>
      <w:tr w:rsidR="006A5C5E" w:rsidRPr="006A5C5E" w14:paraId="2DDBA961" w14:textId="77777777" w:rsidTr="006A5C5E">
        <w:trPr>
          <w:trHeight w:val="240"/>
        </w:trPr>
        <w:tc>
          <w:tcPr>
            <w:tcW w:w="4755" w:type="dxa"/>
          </w:tcPr>
          <w:p w14:paraId="2AF67950" w14:textId="77777777" w:rsidR="006A5C5E" w:rsidRPr="006A5C5E" w:rsidRDefault="006A5C5E" w:rsidP="006A5C5E">
            <w:pPr>
              <w:spacing w:before="0" w:after="160"/>
              <w:rPr>
                <w:lang w:val="en-NZ"/>
              </w:rPr>
            </w:pPr>
            <w:r w:rsidRPr="006A5C5E">
              <w:rPr>
                <w:lang w:val="en-NZ"/>
              </w:rPr>
              <w:t xml:space="preserve">Afghanistan </w:t>
            </w:r>
          </w:p>
        </w:tc>
        <w:tc>
          <w:tcPr>
            <w:tcW w:w="1140" w:type="dxa"/>
          </w:tcPr>
          <w:p w14:paraId="4C98B80C" w14:textId="77777777" w:rsidR="006A5C5E" w:rsidRPr="006A5C5E" w:rsidRDefault="006A5C5E" w:rsidP="006A5C5E">
            <w:pPr>
              <w:spacing w:before="0" w:after="160"/>
              <w:rPr>
                <w:lang w:val="en-NZ"/>
              </w:rPr>
            </w:pPr>
            <w:r w:rsidRPr="006A5C5E">
              <w:rPr>
                <w:lang w:val="en-NZ"/>
              </w:rPr>
              <w:t>AF</w:t>
            </w:r>
          </w:p>
        </w:tc>
        <w:tc>
          <w:tcPr>
            <w:tcW w:w="1140" w:type="dxa"/>
          </w:tcPr>
          <w:p w14:paraId="19D970DD" w14:textId="77777777" w:rsidR="006A5C5E" w:rsidRPr="006A5C5E" w:rsidRDefault="006A5C5E" w:rsidP="006A5C5E">
            <w:pPr>
              <w:spacing w:before="0" w:after="160"/>
              <w:rPr>
                <w:lang w:val="en-NZ"/>
              </w:rPr>
            </w:pPr>
            <w:r w:rsidRPr="006A5C5E">
              <w:rPr>
                <w:lang w:val="en-NZ"/>
              </w:rPr>
              <w:t>AFG</w:t>
            </w:r>
          </w:p>
        </w:tc>
        <w:tc>
          <w:tcPr>
            <w:tcW w:w="1319" w:type="dxa"/>
          </w:tcPr>
          <w:p w14:paraId="45CB9338" w14:textId="77777777" w:rsidR="006A5C5E" w:rsidRPr="006A5C5E" w:rsidRDefault="006A5C5E" w:rsidP="006A5C5E">
            <w:pPr>
              <w:spacing w:before="0" w:after="160"/>
              <w:rPr>
                <w:lang w:val="en-NZ"/>
              </w:rPr>
            </w:pPr>
            <w:r w:rsidRPr="006A5C5E">
              <w:rPr>
                <w:lang w:val="en-NZ"/>
              </w:rPr>
              <w:t>004</w:t>
            </w:r>
          </w:p>
        </w:tc>
      </w:tr>
      <w:tr w:rsidR="006A5C5E" w:rsidRPr="006A5C5E" w14:paraId="2A530847" w14:textId="77777777" w:rsidTr="006A5C5E">
        <w:trPr>
          <w:trHeight w:val="240"/>
        </w:trPr>
        <w:tc>
          <w:tcPr>
            <w:tcW w:w="4755" w:type="dxa"/>
          </w:tcPr>
          <w:p w14:paraId="5EFDC681" w14:textId="77777777" w:rsidR="006A5C5E" w:rsidRPr="006A5C5E" w:rsidRDefault="006A5C5E" w:rsidP="006A5C5E">
            <w:pPr>
              <w:spacing w:before="0" w:after="160"/>
              <w:rPr>
                <w:lang w:val="en-NZ"/>
              </w:rPr>
            </w:pPr>
            <w:r w:rsidRPr="006A5C5E">
              <w:rPr>
                <w:lang w:val="en-NZ"/>
              </w:rPr>
              <w:t xml:space="preserve">Albania </w:t>
            </w:r>
          </w:p>
        </w:tc>
        <w:tc>
          <w:tcPr>
            <w:tcW w:w="1140" w:type="dxa"/>
          </w:tcPr>
          <w:p w14:paraId="48B51BA7" w14:textId="77777777" w:rsidR="006A5C5E" w:rsidRPr="006A5C5E" w:rsidRDefault="006A5C5E" w:rsidP="006A5C5E">
            <w:pPr>
              <w:spacing w:before="0" w:after="160"/>
              <w:rPr>
                <w:lang w:val="en-NZ"/>
              </w:rPr>
            </w:pPr>
            <w:r w:rsidRPr="006A5C5E">
              <w:rPr>
                <w:lang w:val="en-NZ"/>
              </w:rPr>
              <w:t>AL</w:t>
            </w:r>
          </w:p>
        </w:tc>
        <w:tc>
          <w:tcPr>
            <w:tcW w:w="1140" w:type="dxa"/>
          </w:tcPr>
          <w:p w14:paraId="66F2B8DF" w14:textId="77777777" w:rsidR="006A5C5E" w:rsidRPr="006A5C5E" w:rsidRDefault="006A5C5E" w:rsidP="006A5C5E">
            <w:pPr>
              <w:spacing w:before="0" w:after="160"/>
              <w:rPr>
                <w:lang w:val="en-NZ"/>
              </w:rPr>
            </w:pPr>
            <w:r w:rsidRPr="006A5C5E">
              <w:rPr>
                <w:lang w:val="en-NZ"/>
              </w:rPr>
              <w:t>ALB</w:t>
            </w:r>
          </w:p>
        </w:tc>
        <w:tc>
          <w:tcPr>
            <w:tcW w:w="1319" w:type="dxa"/>
          </w:tcPr>
          <w:p w14:paraId="08AB2FBD" w14:textId="77777777" w:rsidR="006A5C5E" w:rsidRPr="006A5C5E" w:rsidRDefault="006A5C5E" w:rsidP="006A5C5E">
            <w:pPr>
              <w:spacing w:before="0" w:after="160"/>
              <w:rPr>
                <w:lang w:val="en-NZ"/>
              </w:rPr>
            </w:pPr>
            <w:r w:rsidRPr="006A5C5E">
              <w:rPr>
                <w:lang w:val="en-NZ"/>
              </w:rPr>
              <w:t>008</w:t>
            </w:r>
          </w:p>
        </w:tc>
      </w:tr>
      <w:tr w:rsidR="006A5C5E" w:rsidRPr="006A5C5E" w14:paraId="69AC0054" w14:textId="77777777" w:rsidTr="006A5C5E">
        <w:trPr>
          <w:trHeight w:val="240"/>
        </w:trPr>
        <w:tc>
          <w:tcPr>
            <w:tcW w:w="4755" w:type="dxa"/>
          </w:tcPr>
          <w:p w14:paraId="4E71627C" w14:textId="77777777" w:rsidR="006A5C5E" w:rsidRPr="006A5C5E" w:rsidRDefault="006A5C5E" w:rsidP="006A5C5E">
            <w:pPr>
              <w:spacing w:before="0" w:after="160"/>
              <w:rPr>
                <w:lang w:val="en-NZ"/>
              </w:rPr>
            </w:pPr>
            <w:r w:rsidRPr="006A5C5E">
              <w:rPr>
                <w:lang w:val="en-NZ"/>
              </w:rPr>
              <w:t xml:space="preserve">Antarctica </w:t>
            </w:r>
          </w:p>
        </w:tc>
        <w:tc>
          <w:tcPr>
            <w:tcW w:w="1140" w:type="dxa"/>
          </w:tcPr>
          <w:p w14:paraId="6EDC0EF4" w14:textId="77777777" w:rsidR="006A5C5E" w:rsidRPr="006A5C5E" w:rsidRDefault="006A5C5E" w:rsidP="006A5C5E">
            <w:pPr>
              <w:spacing w:before="0" w:after="160"/>
              <w:rPr>
                <w:lang w:val="en-NZ"/>
              </w:rPr>
            </w:pPr>
            <w:r w:rsidRPr="006A5C5E">
              <w:rPr>
                <w:lang w:val="en-NZ"/>
              </w:rPr>
              <w:t>AQ</w:t>
            </w:r>
          </w:p>
        </w:tc>
        <w:tc>
          <w:tcPr>
            <w:tcW w:w="1140" w:type="dxa"/>
          </w:tcPr>
          <w:p w14:paraId="0B3693AA" w14:textId="77777777" w:rsidR="006A5C5E" w:rsidRPr="006A5C5E" w:rsidRDefault="006A5C5E" w:rsidP="006A5C5E">
            <w:pPr>
              <w:spacing w:before="0" w:after="160"/>
              <w:rPr>
                <w:lang w:val="en-NZ"/>
              </w:rPr>
            </w:pPr>
            <w:r w:rsidRPr="006A5C5E">
              <w:rPr>
                <w:lang w:val="en-NZ"/>
              </w:rPr>
              <w:t>ATA</w:t>
            </w:r>
          </w:p>
        </w:tc>
        <w:tc>
          <w:tcPr>
            <w:tcW w:w="1319" w:type="dxa"/>
          </w:tcPr>
          <w:p w14:paraId="47CB9F53" w14:textId="77777777" w:rsidR="006A5C5E" w:rsidRPr="006A5C5E" w:rsidRDefault="006A5C5E" w:rsidP="006A5C5E">
            <w:pPr>
              <w:spacing w:before="0" w:after="160"/>
              <w:rPr>
                <w:lang w:val="en-NZ"/>
              </w:rPr>
            </w:pPr>
            <w:r w:rsidRPr="006A5C5E">
              <w:rPr>
                <w:lang w:val="en-NZ"/>
              </w:rPr>
              <w:t>010</w:t>
            </w:r>
          </w:p>
        </w:tc>
      </w:tr>
      <w:tr w:rsidR="006A5C5E" w:rsidRPr="006A5C5E" w14:paraId="125058F8" w14:textId="77777777" w:rsidTr="006A5C5E">
        <w:trPr>
          <w:trHeight w:val="240"/>
        </w:trPr>
        <w:tc>
          <w:tcPr>
            <w:tcW w:w="4755" w:type="dxa"/>
          </w:tcPr>
          <w:p w14:paraId="069573CE" w14:textId="77777777" w:rsidR="006A5C5E" w:rsidRPr="006A5C5E" w:rsidRDefault="006A5C5E" w:rsidP="006A5C5E">
            <w:pPr>
              <w:spacing w:before="0" w:after="160"/>
              <w:rPr>
                <w:lang w:val="en-NZ"/>
              </w:rPr>
            </w:pPr>
            <w:r w:rsidRPr="006A5C5E">
              <w:rPr>
                <w:lang w:val="en-NZ"/>
              </w:rPr>
              <w:t xml:space="preserve">Algeria </w:t>
            </w:r>
          </w:p>
        </w:tc>
        <w:tc>
          <w:tcPr>
            <w:tcW w:w="1140" w:type="dxa"/>
          </w:tcPr>
          <w:p w14:paraId="2E885EC8" w14:textId="77777777" w:rsidR="006A5C5E" w:rsidRPr="006A5C5E" w:rsidRDefault="006A5C5E" w:rsidP="006A5C5E">
            <w:pPr>
              <w:spacing w:before="0" w:after="160"/>
              <w:rPr>
                <w:lang w:val="en-NZ"/>
              </w:rPr>
            </w:pPr>
            <w:r w:rsidRPr="006A5C5E">
              <w:rPr>
                <w:lang w:val="en-NZ"/>
              </w:rPr>
              <w:t>DZ</w:t>
            </w:r>
          </w:p>
        </w:tc>
        <w:tc>
          <w:tcPr>
            <w:tcW w:w="1140" w:type="dxa"/>
          </w:tcPr>
          <w:p w14:paraId="40A8FA4B" w14:textId="77777777" w:rsidR="006A5C5E" w:rsidRPr="006A5C5E" w:rsidRDefault="006A5C5E" w:rsidP="006A5C5E">
            <w:pPr>
              <w:spacing w:before="0" w:after="160"/>
              <w:rPr>
                <w:lang w:val="en-NZ"/>
              </w:rPr>
            </w:pPr>
            <w:r w:rsidRPr="006A5C5E">
              <w:rPr>
                <w:lang w:val="en-NZ"/>
              </w:rPr>
              <w:t>DZA</w:t>
            </w:r>
          </w:p>
        </w:tc>
        <w:tc>
          <w:tcPr>
            <w:tcW w:w="1319" w:type="dxa"/>
          </w:tcPr>
          <w:p w14:paraId="2D96EEB5" w14:textId="77777777" w:rsidR="006A5C5E" w:rsidRPr="006A5C5E" w:rsidRDefault="006A5C5E" w:rsidP="006A5C5E">
            <w:pPr>
              <w:spacing w:before="0" w:after="160"/>
              <w:rPr>
                <w:lang w:val="en-NZ"/>
              </w:rPr>
            </w:pPr>
            <w:r w:rsidRPr="006A5C5E">
              <w:rPr>
                <w:lang w:val="en-NZ"/>
              </w:rPr>
              <w:t>012</w:t>
            </w:r>
          </w:p>
        </w:tc>
      </w:tr>
      <w:tr w:rsidR="006A5C5E" w:rsidRPr="006A5C5E" w14:paraId="6C73F6FA" w14:textId="77777777" w:rsidTr="006A5C5E">
        <w:trPr>
          <w:trHeight w:val="240"/>
        </w:trPr>
        <w:tc>
          <w:tcPr>
            <w:tcW w:w="4755" w:type="dxa"/>
          </w:tcPr>
          <w:p w14:paraId="2F71D2F3" w14:textId="77777777" w:rsidR="006A5C5E" w:rsidRPr="006A5C5E" w:rsidRDefault="006A5C5E" w:rsidP="006A5C5E">
            <w:pPr>
              <w:spacing w:before="0" w:after="160"/>
              <w:rPr>
                <w:lang w:val="en-NZ"/>
              </w:rPr>
            </w:pPr>
            <w:r w:rsidRPr="006A5C5E">
              <w:rPr>
                <w:lang w:val="en-NZ"/>
              </w:rPr>
              <w:t xml:space="preserve">American Samoa </w:t>
            </w:r>
          </w:p>
        </w:tc>
        <w:tc>
          <w:tcPr>
            <w:tcW w:w="1140" w:type="dxa"/>
          </w:tcPr>
          <w:p w14:paraId="3CB6783D" w14:textId="77777777" w:rsidR="006A5C5E" w:rsidRPr="006A5C5E" w:rsidRDefault="006A5C5E" w:rsidP="006A5C5E">
            <w:pPr>
              <w:spacing w:before="0" w:after="160"/>
              <w:rPr>
                <w:lang w:val="en-NZ"/>
              </w:rPr>
            </w:pPr>
            <w:r w:rsidRPr="006A5C5E">
              <w:rPr>
                <w:lang w:val="en-NZ"/>
              </w:rPr>
              <w:t>AS</w:t>
            </w:r>
          </w:p>
        </w:tc>
        <w:tc>
          <w:tcPr>
            <w:tcW w:w="1140" w:type="dxa"/>
          </w:tcPr>
          <w:p w14:paraId="3F2F8C55" w14:textId="77777777" w:rsidR="006A5C5E" w:rsidRPr="006A5C5E" w:rsidRDefault="006A5C5E" w:rsidP="006A5C5E">
            <w:pPr>
              <w:spacing w:before="0" w:after="160"/>
              <w:rPr>
                <w:lang w:val="en-NZ"/>
              </w:rPr>
            </w:pPr>
            <w:r w:rsidRPr="006A5C5E">
              <w:rPr>
                <w:lang w:val="en-NZ"/>
              </w:rPr>
              <w:t>ASM</w:t>
            </w:r>
          </w:p>
        </w:tc>
        <w:tc>
          <w:tcPr>
            <w:tcW w:w="1319" w:type="dxa"/>
          </w:tcPr>
          <w:p w14:paraId="1E27805B" w14:textId="77777777" w:rsidR="006A5C5E" w:rsidRPr="006A5C5E" w:rsidRDefault="006A5C5E" w:rsidP="006A5C5E">
            <w:pPr>
              <w:spacing w:before="0" w:after="160"/>
              <w:rPr>
                <w:lang w:val="en-NZ"/>
              </w:rPr>
            </w:pPr>
            <w:r w:rsidRPr="006A5C5E">
              <w:rPr>
                <w:lang w:val="en-NZ"/>
              </w:rPr>
              <w:t>016</w:t>
            </w:r>
          </w:p>
        </w:tc>
      </w:tr>
      <w:tr w:rsidR="006A5C5E" w:rsidRPr="006A5C5E" w14:paraId="6887A887" w14:textId="77777777" w:rsidTr="006A5C5E">
        <w:trPr>
          <w:trHeight w:val="240"/>
        </w:trPr>
        <w:tc>
          <w:tcPr>
            <w:tcW w:w="4755" w:type="dxa"/>
          </w:tcPr>
          <w:p w14:paraId="37D6BF72" w14:textId="77777777" w:rsidR="006A5C5E" w:rsidRPr="006A5C5E" w:rsidRDefault="006A5C5E" w:rsidP="006A5C5E">
            <w:pPr>
              <w:spacing w:before="0" w:after="160"/>
              <w:rPr>
                <w:lang w:val="en-NZ"/>
              </w:rPr>
            </w:pPr>
            <w:r w:rsidRPr="006A5C5E">
              <w:rPr>
                <w:lang w:val="en-NZ"/>
              </w:rPr>
              <w:t xml:space="preserve">Andorra </w:t>
            </w:r>
          </w:p>
        </w:tc>
        <w:tc>
          <w:tcPr>
            <w:tcW w:w="1140" w:type="dxa"/>
          </w:tcPr>
          <w:p w14:paraId="447B3E2C" w14:textId="77777777" w:rsidR="006A5C5E" w:rsidRPr="006A5C5E" w:rsidRDefault="006A5C5E" w:rsidP="006A5C5E">
            <w:pPr>
              <w:spacing w:before="0" w:after="160"/>
              <w:rPr>
                <w:lang w:val="en-NZ"/>
              </w:rPr>
            </w:pPr>
            <w:r w:rsidRPr="006A5C5E">
              <w:rPr>
                <w:lang w:val="en-NZ"/>
              </w:rPr>
              <w:t>AD</w:t>
            </w:r>
          </w:p>
        </w:tc>
        <w:tc>
          <w:tcPr>
            <w:tcW w:w="1140" w:type="dxa"/>
          </w:tcPr>
          <w:p w14:paraId="470CFBF2" w14:textId="77777777" w:rsidR="006A5C5E" w:rsidRPr="006A5C5E" w:rsidRDefault="006A5C5E" w:rsidP="006A5C5E">
            <w:pPr>
              <w:spacing w:before="0" w:after="160"/>
              <w:rPr>
                <w:lang w:val="en-NZ"/>
              </w:rPr>
            </w:pPr>
            <w:r w:rsidRPr="006A5C5E">
              <w:rPr>
                <w:lang w:val="en-NZ"/>
              </w:rPr>
              <w:t>AND</w:t>
            </w:r>
          </w:p>
        </w:tc>
        <w:tc>
          <w:tcPr>
            <w:tcW w:w="1319" w:type="dxa"/>
          </w:tcPr>
          <w:p w14:paraId="582A4436" w14:textId="77777777" w:rsidR="006A5C5E" w:rsidRPr="006A5C5E" w:rsidRDefault="006A5C5E" w:rsidP="006A5C5E">
            <w:pPr>
              <w:spacing w:before="0" w:after="160"/>
              <w:rPr>
                <w:lang w:val="en-NZ"/>
              </w:rPr>
            </w:pPr>
            <w:r w:rsidRPr="006A5C5E">
              <w:rPr>
                <w:lang w:val="en-NZ"/>
              </w:rPr>
              <w:t>020</w:t>
            </w:r>
          </w:p>
        </w:tc>
      </w:tr>
      <w:tr w:rsidR="006A5C5E" w:rsidRPr="006A5C5E" w14:paraId="035BA55C" w14:textId="77777777" w:rsidTr="006A5C5E">
        <w:trPr>
          <w:trHeight w:val="240"/>
        </w:trPr>
        <w:tc>
          <w:tcPr>
            <w:tcW w:w="4755" w:type="dxa"/>
          </w:tcPr>
          <w:p w14:paraId="375925E0" w14:textId="77777777" w:rsidR="006A5C5E" w:rsidRPr="006A5C5E" w:rsidRDefault="006A5C5E" w:rsidP="006A5C5E">
            <w:pPr>
              <w:spacing w:before="0" w:after="160"/>
              <w:rPr>
                <w:lang w:val="en-NZ"/>
              </w:rPr>
            </w:pPr>
            <w:r w:rsidRPr="006A5C5E">
              <w:rPr>
                <w:lang w:val="en-NZ"/>
              </w:rPr>
              <w:t xml:space="preserve">Angola </w:t>
            </w:r>
          </w:p>
        </w:tc>
        <w:tc>
          <w:tcPr>
            <w:tcW w:w="1140" w:type="dxa"/>
          </w:tcPr>
          <w:p w14:paraId="720ECC40" w14:textId="77777777" w:rsidR="006A5C5E" w:rsidRPr="006A5C5E" w:rsidRDefault="006A5C5E" w:rsidP="006A5C5E">
            <w:pPr>
              <w:spacing w:before="0" w:after="160"/>
              <w:rPr>
                <w:lang w:val="en-NZ"/>
              </w:rPr>
            </w:pPr>
            <w:r w:rsidRPr="006A5C5E">
              <w:rPr>
                <w:lang w:val="en-NZ"/>
              </w:rPr>
              <w:t>AO</w:t>
            </w:r>
          </w:p>
        </w:tc>
        <w:tc>
          <w:tcPr>
            <w:tcW w:w="1140" w:type="dxa"/>
          </w:tcPr>
          <w:p w14:paraId="3CBEB733" w14:textId="77777777" w:rsidR="006A5C5E" w:rsidRPr="006A5C5E" w:rsidRDefault="006A5C5E" w:rsidP="006A5C5E">
            <w:pPr>
              <w:spacing w:before="0" w:after="160"/>
              <w:rPr>
                <w:lang w:val="en-NZ"/>
              </w:rPr>
            </w:pPr>
            <w:r w:rsidRPr="006A5C5E">
              <w:rPr>
                <w:lang w:val="en-NZ"/>
              </w:rPr>
              <w:t>AGO</w:t>
            </w:r>
          </w:p>
        </w:tc>
        <w:tc>
          <w:tcPr>
            <w:tcW w:w="1319" w:type="dxa"/>
          </w:tcPr>
          <w:p w14:paraId="7B86F46B" w14:textId="77777777" w:rsidR="006A5C5E" w:rsidRPr="006A5C5E" w:rsidRDefault="006A5C5E" w:rsidP="006A5C5E">
            <w:pPr>
              <w:spacing w:before="0" w:after="160"/>
              <w:rPr>
                <w:lang w:val="en-NZ"/>
              </w:rPr>
            </w:pPr>
            <w:r w:rsidRPr="006A5C5E">
              <w:rPr>
                <w:lang w:val="en-NZ"/>
              </w:rPr>
              <w:t>024</w:t>
            </w:r>
          </w:p>
        </w:tc>
      </w:tr>
      <w:tr w:rsidR="006A5C5E" w:rsidRPr="006A5C5E" w14:paraId="7DA70C02" w14:textId="77777777" w:rsidTr="006A5C5E">
        <w:trPr>
          <w:trHeight w:val="240"/>
        </w:trPr>
        <w:tc>
          <w:tcPr>
            <w:tcW w:w="4755" w:type="dxa"/>
          </w:tcPr>
          <w:p w14:paraId="6DE370E4" w14:textId="77777777" w:rsidR="006A5C5E" w:rsidRPr="006A5C5E" w:rsidRDefault="006A5C5E" w:rsidP="006A5C5E">
            <w:pPr>
              <w:spacing w:before="0" w:after="160"/>
              <w:rPr>
                <w:lang w:val="en-NZ"/>
              </w:rPr>
            </w:pPr>
            <w:r w:rsidRPr="006A5C5E">
              <w:rPr>
                <w:lang w:val="en-NZ"/>
              </w:rPr>
              <w:t xml:space="preserve">Antigua and Barbuda </w:t>
            </w:r>
          </w:p>
        </w:tc>
        <w:tc>
          <w:tcPr>
            <w:tcW w:w="1140" w:type="dxa"/>
          </w:tcPr>
          <w:p w14:paraId="496EDD0E" w14:textId="77777777" w:rsidR="006A5C5E" w:rsidRPr="006A5C5E" w:rsidRDefault="006A5C5E" w:rsidP="006A5C5E">
            <w:pPr>
              <w:spacing w:before="0" w:after="160"/>
              <w:rPr>
                <w:lang w:val="en-NZ"/>
              </w:rPr>
            </w:pPr>
            <w:r w:rsidRPr="006A5C5E">
              <w:rPr>
                <w:lang w:val="en-NZ"/>
              </w:rPr>
              <w:t>AG</w:t>
            </w:r>
          </w:p>
        </w:tc>
        <w:tc>
          <w:tcPr>
            <w:tcW w:w="1140" w:type="dxa"/>
          </w:tcPr>
          <w:p w14:paraId="3D23303D" w14:textId="77777777" w:rsidR="006A5C5E" w:rsidRPr="006A5C5E" w:rsidRDefault="006A5C5E" w:rsidP="006A5C5E">
            <w:pPr>
              <w:spacing w:before="0" w:after="160"/>
              <w:rPr>
                <w:lang w:val="en-NZ"/>
              </w:rPr>
            </w:pPr>
            <w:r w:rsidRPr="006A5C5E">
              <w:rPr>
                <w:lang w:val="en-NZ"/>
              </w:rPr>
              <w:t>ATG</w:t>
            </w:r>
          </w:p>
        </w:tc>
        <w:tc>
          <w:tcPr>
            <w:tcW w:w="1319" w:type="dxa"/>
          </w:tcPr>
          <w:p w14:paraId="09FE58F3" w14:textId="77777777" w:rsidR="006A5C5E" w:rsidRPr="006A5C5E" w:rsidRDefault="006A5C5E" w:rsidP="006A5C5E">
            <w:pPr>
              <w:spacing w:before="0" w:after="160"/>
              <w:rPr>
                <w:lang w:val="en-NZ"/>
              </w:rPr>
            </w:pPr>
            <w:r w:rsidRPr="006A5C5E">
              <w:rPr>
                <w:lang w:val="en-NZ"/>
              </w:rPr>
              <w:t>028</w:t>
            </w:r>
          </w:p>
        </w:tc>
      </w:tr>
      <w:tr w:rsidR="006A5C5E" w:rsidRPr="006A5C5E" w14:paraId="6B44DAD7" w14:textId="77777777" w:rsidTr="006A5C5E">
        <w:trPr>
          <w:trHeight w:val="240"/>
        </w:trPr>
        <w:tc>
          <w:tcPr>
            <w:tcW w:w="4755" w:type="dxa"/>
          </w:tcPr>
          <w:p w14:paraId="0C84AF9A" w14:textId="77777777" w:rsidR="006A5C5E" w:rsidRPr="006A5C5E" w:rsidRDefault="006A5C5E" w:rsidP="006A5C5E">
            <w:pPr>
              <w:spacing w:before="0" w:after="160"/>
              <w:rPr>
                <w:lang w:val="en-NZ"/>
              </w:rPr>
            </w:pPr>
            <w:r w:rsidRPr="006A5C5E">
              <w:rPr>
                <w:lang w:val="en-NZ"/>
              </w:rPr>
              <w:t xml:space="preserve">Azerbaijan </w:t>
            </w:r>
          </w:p>
        </w:tc>
        <w:tc>
          <w:tcPr>
            <w:tcW w:w="1140" w:type="dxa"/>
          </w:tcPr>
          <w:p w14:paraId="5951589F" w14:textId="77777777" w:rsidR="006A5C5E" w:rsidRPr="006A5C5E" w:rsidRDefault="006A5C5E" w:rsidP="006A5C5E">
            <w:pPr>
              <w:spacing w:before="0" w:after="160"/>
              <w:rPr>
                <w:lang w:val="en-NZ"/>
              </w:rPr>
            </w:pPr>
            <w:r w:rsidRPr="006A5C5E">
              <w:rPr>
                <w:lang w:val="en-NZ"/>
              </w:rPr>
              <w:t>AZ</w:t>
            </w:r>
          </w:p>
        </w:tc>
        <w:tc>
          <w:tcPr>
            <w:tcW w:w="1140" w:type="dxa"/>
          </w:tcPr>
          <w:p w14:paraId="20C1B603" w14:textId="77777777" w:rsidR="006A5C5E" w:rsidRPr="006A5C5E" w:rsidRDefault="006A5C5E" w:rsidP="006A5C5E">
            <w:pPr>
              <w:spacing w:before="0" w:after="160"/>
              <w:rPr>
                <w:lang w:val="en-NZ"/>
              </w:rPr>
            </w:pPr>
            <w:r w:rsidRPr="006A5C5E">
              <w:rPr>
                <w:lang w:val="en-NZ"/>
              </w:rPr>
              <w:t>AZE</w:t>
            </w:r>
          </w:p>
        </w:tc>
        <w:tc>
          <w:tcPr>
            <w:tcW w:w="1319" w:type="dxa"/>
          </w:tcPr>
          <w:p w14:paraId="42705A4C" w14:textId="77777777" w:rsidR="006A5C5E" w:rsidRPr="006A5C5E" w:rsidRDefault="006A5C5E" w:rsidP="006A5C5E">
            <w:pPr>
              <w:spacing w:before="0" w:after="160"/>
              <w:rPr>
                <w:lang w:val="en-NZ"/>
              </w:rPr>
            </w:pPr>
            <w:r w:rsidRPr="006A5C5E">
              <w:rPr>
                <w:lang w:val="en-NZ"/>
              </w:rPr>
              <w:t>031</w:t>
            </w:r>
          </w:p>
        </w:tc>
      </w:tr>
      <w:tr w:rsidR="006A5C5E" w:rsidRPr="006A5C5E" w14:paraId="7CA28779" w14:textId="77777777" w:rsidTr="006A5C5E">
        <w:trPr>
          <w:trHeight w:val="240"/>
        </w:trPr>
        <w:tc>
          <w:tcPr>
            <w:tcW w:w="4755" w:type="dxa"/>
          </w:tcPr>
          <w:p w14:paraId="4B8C6403" w14:textId="77777777" w:rsidR="006A5C5E" w:rsidRPr="006A5C5E" w:rsidRDefault="006A5C5E" w:rsidP="006A5C5E">
            <w:pPr>
              <w:spacing w:before="0" w:after="160"/>
              <w:rPr>
                <w:lang w:val="en-NZ"/>
              </w:rPr>
            </w:pPr>
            <w:r w:rsidRPr="006A5C5E">
              <w:rPr>
                <w:lang w:val="en-NZ"/>
              </w:rPr>
              <w:t xml:space="preserve">Argentina </w:t>
            </w:r>
          </w:p>
        </w:tc>
        <w:tc>
          <w:tcPr>
            <w:tcW w:w="1140" w:type="dxa"/>
          </w:tcPr>
          <w:p w14:paraId="63E5B54F" w14:textId="77777777" w:rsidR="006A5C5E" w:rsidRPr="006A5C5E" w:rsidRDefault="006A5C5E" w:rsidP="006A5C5E">
            <w:pPr>
              <w:spacing w:before="0" w:after="160"/>
              <w:rPr>
                <w:lang w:val="en-NZ"/>
              </w:rPr>
            </w:pPr>
            <w:r w:rsidRPr="006A5C5E">
              <w:rPr>
                <w:lang w:val="en-NZ"/>
              </w:rPr>
              <w:t>AR</w:t>
            </w:r>
          </w:p>
        </w:tc>
        <w:tc>
          <w:tcPr>
            <w:tcW w:w="1140" w:type="dxa"/>
          </w:tcPr>
          <w:p w14:paraId="7E6978F4" w14:textId="77777777" w:rsidR="006A5C5E" w:rsidRPr="006A5C5E" w:rsidRDefault="006A5C5E" w:rsidP="006A5C5E">
            <w:pPr>
              <w:spacing w:before="0" w:after="160"/>
              <w:rPr>
                <w:lang w:val="en-NZ"/>
              </w:rPr>
            </w:pPr>
            <w:r w:rsidRPr="006A5C5E">
              <w:rPr>
                <w:lang w:val="en-NZ"/>
              </w:rPr>
              <w:t>ARG</w:t>
            </w:r>
          </w:p>
        </w:tc>
        <w:tc>
          <w:tcPr>
            <w:tcW w:w="1319" w:type="dxa"/>
          </w:tcPr>
          <w:p w14:paraId="2F522001" w14:textId="77777777" w:rsidR="006A5C5E" w:rsidRPr="006A5C5E" w:rsidRDefault="006A5C5E" w:rsidP="006A5C5E">
            <w:pPr>
              <w:spacing w:before="0" w:after="160"/>
              <w:rPr>
                <w:lang w:val="en-NZ"/>
              </w:rPr>
            </w:pPr>
            <w:r w:rsidRPr="006A5C5E">
              <w:rPr>
                <w:lang w:val="en-NZ"/>
              </w:rPr>
              <w:t>032</w:t>
            </w:r>
          </w:p>
        </w:tc>
      </w:tr>
      <w:tr w:rsidR="006A5C5E" w:rsidRPr="006A5C5E" w14:paraId="7488AE50" w14:textId="77777777" w:rsidTr="006A5C5E">
        <w:trPr>
          <w:trHeight w:val="240"/>
        </w:trPr>
        <w:tc>
          <w:tcPr>
            <w:tcW w:w="4755" w:type="dxa"/>
          </w:tcPr>
          <w:p w14:paraId="0234273E" w14:textId="77777777" w:rsidR="006A5C5E" w:rsidRPr="006A5C5E" w:rsidRDefault="006A5C5E" w:rsidP="006A5C5E">
            <w:pPr>
              <w:spacing w:before="0" w:after="160"/>
              <w:rPr>
                <w:lang w:val="en-NZ"/>
              </w:rPr>
            </w:pPr>
            <w:r w:rsidRPr="006A5C5E">
              <w:rPr>
                <w:lang w:val="en-NZ"/>
              </w:rPr>
              <w:t xml:space="preserve">Australia </w:t>
            </w:r>
          </w:p>
        </w:tc>
        <w:tc>
          <w:tcPr>
            <w:tcW w:w="1140" w:type="dxa"/>
          </w:tcPr>
          <w:p w14:paraId="25D239C9" w14:textId="77777777" w:rsidR="006A5C5E" w:rsidRPr="006A5C5E" w:rsidRDefault="006A5C5E" w:rsidP="006A5C5E">
            <w:pPr>
              <w:spacing w:before="0" w:after="160"/>
              <w:rPr>
                <w:lang w:val="en-NZ"/>
              </w:rPr>
            </w:pPr>
            <w:r w:rsidRPr="006A5C5E">
              <w:rPr>
                <w:lang w:val="en-NZ"/>
              </w:rPr>
              <w:t>AU</w:t>
            </w:r>
          </w:p>
        </w:tc>
        <w:tc>
          <w:tcPr>
            <w:tcW w:w="1140" w:type="dxa"/>
          </w:tcPr>
          <w:p w14:paraId="0CFF99B5" w14:textId="77777777" w:rsidR="006A5C5E" w:rsidRPr="006A5C5E" w:rsidRDefault="006A5C5E" w:rsidP="006A5C5E">
            <w:pPr>
              <w:spacing w:before="0" w:after="160"/>
              <w:rPr>
                <w:lang w:val="en-NZ"/>
              </w:rPr>
            </w:pPr>
            <w:r w:rsidRPr="006A5C5E">
              <w:rPr>
                <w:lang w:val="en-NZ"/>
              </w:rPr>
              <w:t>AUS</w:t>
            </w:r>
          </w:p>
        </w:tc>
        <w:tc>
          <w:tcPr>
            <w:tcW w:w="1319" w:type="dxa"/>
          </w:tcPr>
          <w:p w14:paraId="44B87C63" w14:textId="77777777" w:rsidR="006A5C5E" w:rsidRPr="006A5C5E" w:rsidRDefault="006A5C5E" w:rsidP="006A5C5E">
            <w:pPr>
              <w:spacing w:before="0" w:after="160"/>
              <w:rPr>
                <w:lang w:val="en-NZ"/>
              </w:rPr>
            </w:pPr>
            <w:r w:rsidRPr="006A5C5E">
              <w:rPr>
                <w:lang w:val="en-NZ"/>
              </w:rPr>
              <w:t>036</w:t>
            </w:r>
          </w:p>
        </w:tc>
      </w:tr>
      <w:tr w:rsidR="006A5C5E" w:rsidRPr="006A5C5E" w14:paraId="3C92AFF6" w14:textId="77777777" w:rsidTr="006A5C5E">
        <w:trPr>
          <w:trHeight w:val="240"/>
        </w:trPr>
        <w:tc>
          <w:tcPr>
            <w:tcW w:w="4755" w:type="dxa"/>
          </w:tcPr>
          <w:p w14:paraId="3A9436C9" w14:textId="77777777" w:rsidR="006A5C5E" w:rsidRPr="006A5C5E" w:rsidRDefault="006A5C5E" w:rsidP="006A5C5E">
            <w:pPr>
              <w:spacing w:before="0" w:after="160"/>
              <w:rPr>
                <w:lang w:val="en-NZ"/>
              </w:rPr>
            </w:pPr>
            <w:r w:rsidRPr="006A5C5E">
              <w:rPr>
                <w:lang w:val="en-NZ"/>
              </w:rPr>
              <w:t xml:space="preserve">Austria </w:t>
            </w:r>
          </w:p>
        </w:tc>
        <w:tc>
          <w:tcPr>
            <w:tcW w:w="1140" w:type="dxa"/>
          </w:tcPr>
          <w:p w14:paraId="6306A372" w14:textId="77777777" w:rsidR="006A5C5E" w:rsidRPr="006A5C5E" w:rsidRDefault="006A5C5E" w:rsidP="006A5C5E">
            <w:pPr>
              <w:spacing w:before="0" w:after="160"/>
              <w:rPr>
                <w:lang w:val="en-NZ"/>
              </w:rPr>
            </w:pPr>
            <w:r w:rsidRPr="006A5C5E">
              <w:rPr>
                <w:lang w:val="en-NZ"/>
              </w:rPr>
              <w:t>AT</w:t>
            </w:r>
          </w:p>
        </w:tc>
        <w:tc>
          <w:tcPr>
            <w:tcW w:w="1140" w:type="dxa"/>
          </w:tcPr>
          <w:p w14:paraId="10B931DF" w14:textId="77777777" w:rsidR="006A5C5E" w:rsidRPr="006A5C5E" w:rsidRDefault="006A5C5E" w:rsidP="006A5C5E">
            <w:pPr>
              <w:spacing w:before="0" w:after="160"/>
              <w:rPr>
                <w:lang w:val="en-NZ"/>
              </w:rPr>
            </w:pPr>
            <w:r w:rsidRPr="006A5C5E">
              <w:rPr>
                <w:lang w:val="en-NZ"/>
              </w:rPr>
              <w:t>AUT</w:t>
            </w:r>
          </w:p>
        </w:tc>
        <w:tc>
          <w:tcPr>
            <w:tcW w:w="1319" w:type="dxa"/>
          </w:tcPr>
          <w:p w14:paraId="2BBAE93E" w14:textId="77777777" w:rsidR="006A5C5E" w:rsidRPr="006A5C5E" w:rsidRDefault="006A5C5E" w:rsidP="006A5C5E">
            <w:pPr>
              <w:spacing w:before="0" w:after="160"/>
              <w:rPr>
                <w:lang w:val="en-NZ"/>
              </w:rPr>
            </w:pPr>
            <w:r w:rsidRPr="006A5C5E">
              <w:rPr>
                <w:lang w:val="en-NZ"/>
              </w:rPr>
              <w:t>040</w:t>
            </w:r>
          </w:p>
        </w:tc>
      </w:tr>
      <w:tr w:rsidR="006A5C5E" w:rsidRPr="006A5C5E" w14:paraId="57EC12D1" w14:textId="77777777" w:rsidTr="006A5C5E">
        <w:trPr>
          <w:trHeight w:val="240"/>
        </w:trPr>
        <w:tc>
          <w:tcPr>
            <w:tcW w:w="4755" w:type="dxa"/>
          </w:tcPr>
          <w:p w14:paraId="6275524C" w14:textId="77777777" w:rsidR="006A5C5E" w:rsidRPr="006A5C5E" w:rsidRDefault="006A5C5E" w:rsidP="006A5C5E">
            <w:pPr>
              <w:spacing w:before="0" w:after="160"/>
              <w:rPr>
                <w:lang w:val="en-NZ"/>
              </w:rPr>
            </w:pPr>
            <w:r w:rsidRPr="006A5C5E">
              <w:rPr>
                <w:lang w:val="en-NZ"/>
              </w:rPr>
              <w:t xml:space="preserve">Bahamas (the) </w:t>
            </w:r>
          </w:p>
        </w:tc>
        <w:tc>
          <w:tcPr>
            <w:tcW w:w="1140" w:type="dxa"/>
          </w:tcPr>
          <w:p w14:paraId="49E316F5" w14:textId="77777777" w:rsidR="006A5C5E" w:rsidRPr="006A5C5E" w:rsidRDefault="006A5C5E" w:rsidP="006A5C5E">
            <w:pPr>
              <w:spacing w:before="0" w:after="160"/>
              <w:rPr>
                <w:lang w:val="en-NZ"/>
              </w:rPr>
            </w:pPr>
            <w:r w:rsidRPr="006A5C5E">
              <w:rPr>
                <w:lang w:val="en-NZ"/>
              </w:rPr>
              <w:t>BS</w:t>
            </w:r>
          </w:p>
        </w:tc>
        <w:tc>
          <w:tcPr>
            <w:tcW w:w="1140" w:type="dxa"/>
          </w:tcPr>
          <w:p w14:paraId="27F49DAE" w14:textId="77777777" w:rsidR="006A5C5E" w:rsidRPr="006A5C5E" w:rsidRDefault="006A5C5E" w:rsidP="006A5C5E">
            <w:pPr>
              <w:spacing w:before="0" w:after="160"/>
              <w:rPr>
                <w:lang w:val="en-NZ"/>
              </w:rPr>
            </w:pPr>
            <w:r w:rsidRPr="006A5C5E">
              <w:rPr>
                <w:lang w:val="en-NZ"/>
              </w:rPr>
              <w:t>BHS</w:t>
            </w:r>
          </w:p>
        </w:tc>
        <w:tc>
          <w:tcPr>
            <w:tcW w:w="1319" w:type="dxa"/>
          </w:tcPr>
          <w:p w14:paraId="6E51EC88" w14:textId="77777777" w:rsidR="006A5C5E" w:rsidRPr="006A5C5E" w:rsidRDefault="006A5C5E" w:rsidP="006A5C5E">
            <w:pPr>
              <w:spacing w:before="0" w:after="160"/>
              <w:rPr>
                <w:lang w:val="en-NZ"/>
              </w:rPr>
            </w:pPr>
            <w:r w:rsidRPr="006A5C5E">
              <w:rPr>
                <w:lang w:val="en-NZ"/>
              </w:rPr>
              <w:t>044</w:t>
            </w:r>
          </w:p>
        </w:tc>
      </w:tr>
      <w:tr w:rsidR="006A5C5E" w:rsidRPr="006A5C5E" w14:paraId="31D52345" w14:textId="77777777" w:rsidTr="006A5C5E">
        <w:trPr>
          <w:trHeight w:val="240"/>
        </w:trPr>
        <w:tc>
          <w:tcPr>
            <w:tcW w:w="4755" w:type="dxa"/>
          </w:tcPr>
          <w:p w14:paraId="169ACE0B" w14:textId="77777777" w:rsidR="006A5C5E" w:rsidRPr="006A5C5E" w:rsidRDefault="006A5C5E" w:rsidP="006A5C5E">
            <w:pPr>
              <w:spacing w:before="0" w:after="160"/>
              <w:rPr>
                <w:lang w:val="en-NZ"/>
              </w:rPr>
            </w:pPr>
            <w:r w:rsidRPr="006A5C5E">
              <w:rPr>
                <w:lang w:val="en-NZ"/>
              </w:rPr>
              <w:t xml:space="preserve">Bahrain </w:t>
            </w:r>
          </w:p>
        </w:tc>
        <w:tc>
          <w:tcPr>
            <w:tcW w:w="1140" w:type="dxa"/>
          </w:tcPr>
          <w:p w14:paraId="4BDF47F9" w14:textId="77777777" w:rsidR="006A5C5E" w:rsidRPr="006A5C5E" w:rsidRDefault="006A5C5E" w:rsidP="006A5C5E">
            <w:pPr>
              <w:spacing w:before="0" w:after="160"/>
              <w:rPr>
                <w:lang w:val="en-NZ"/>
              </w:rPr>
            </w:pPr>
            <w:r w:rsidRPr="006A5C5E">
              <w:rPr>
                <w:lang w:val="en-NZ"/>
              </w:rPr>
              <w:t>BH</w:t>
            </w:r>
          </w:p>
        </w:tc>
        <w:tc>
          <w:tcPr>
            <w:tcW w:w="1140" w:type="dxa"/>
          </w:tcPr>
          <w:p w14:paraId="4FD8FC57" w14:textId="77777777" w:rsidR="006A5C5E" w:rsidRPr="006A5C5E" w:rsidRDefault="006A5C5E" w:rsidP="006A5C5E">
            <w:pPr>
              <w:spacing w:before="0" w:after="160"/>
              <w:rPr>
                <w:lang w:val="en-NZ"/>
              </w:rPr>
            </w:pPr>
            <w:r w:rsidRPr="006A5C5E">
              <w:rPr>
                <w:lang w:val="en-NZ"/>
              </w:rPr>
              <w:t>BHR</w:t>
            </w:r>
          </w:p>
        </w:tc>
        <w:tc>
          <w:tcPr>
            <w:tcW w:w="1319" w:type="dxa"/>
          </w:tcPr>
          <w:p w14:paraId="52556A20" w14:textId="77777777" w:rsidR="006A5C5E" w:rsidRPr="006A5C5E" w:rsidRDefault="006A5C5E" w:rsidP="006A5C5E">
            <w:pPr>
              <w:spacing w:before="0" w:after="160"/>
              <w:rPr>
                <w:lang w:val="en-NZ"/>
              </w:rPr>
            </w:pPr>
            <w:r w:rsidRPr="006A5C5E">
              <w:rPr>
                <w:lang w:val="en-NZ"/>
              </w:rPr>
              <w:t>048</w:t>
            </w:r>
          </w:p>
        </w:tc>
      </w:tr>
      <w:tr w:rsidR="006A5C5E" w:rsidRPr="006A5C5E" w14:paraId="3C303F6A" w14:textId="77777777" w:rsidTr="006A5C5E">
        <w:trPr>
          <w:trHeight w:val="240"/>
        </w:trPr>
        <w:tc>
          <w:tcPr>
            <w:tcW w:w="4755" w:type="dxa"/>
          </w:tcPr>
          <w:p w14:paraId="58B6D925" w14:textId="77777777" w:rsidR="006A5C5E" w:rsidRPr="006A5C5E" w:rsidRDefault="006A5C5E" w:rsidP="006A5C5E">
            <w:pPr>
              <w:spacing w:before="0" w:after="160"/>
              <w:rPr>
                <w:lang w:val="en-NZ"/>
              </w:rPr>
            </w:pPr>
            <w:r w:rsidRPr="006A5C5E">
              <w:rPr>
                <w:lang w:val="en-NZ"/>
              </w:rPr>
              <w:t xml:space="preserve">Bangladesh </w:t>
            </w:r>
          </w:p>
        </w:tc>
        <w:tc>
          <w:tcPr>
            <w:tcW w:w="1140" w:type="dxa"/>
          </w:tcPr>
          <w:p w14:paraId="79B53A6D" w14:textId="77777777" w:rsidR="006A5C5E" w:rsidRPr="006A5C5E" w:rsidRDefault="006A5C5E" w:rsidP="006A5C5E">
            <w:pPr>
              <w:spacing w:before="0" w:after="160"/>
              <w:rPr>
                <w:lang w:val="en-NZ"/>
              </w:rPr>
            </w:pPr>
            <w:r w:rsidRPr="006A5C5E">
              <w:rPr>
                <w:lang w:val="en-NZ"/>
              </w:rPr>
              <w:t>BD</w:t>
            </w:r>
          </w:p>
        </w:tc>
        <w:tc>
          <w:tcPr>
            <w:tcW w:w="1140" w:type="dxa"/>
          </w:tcPr>
          <w:p w14:paraId="388F6D92" w14:textId="77777777" w:rsidR="006A5C5E" w:rsidRPr="006A5C5E" w:rsidRDefault="006A5C5E" w:rsidP="006A5C5E">
            <w:pPr>
              <w:spacing w:before="0" w:after="160"/>
              <w:rPr>
                <w:lang w:val="en-NZ"/>
              </w:rPr>
            </w:pPr>
            <w:r w:rsidRPr="006A5C5E">
              <w:rPr>
                <w:lang w:val="en-NZ"/>
              </w:rPr>
              <w:t>BGD</w:t>
            </w:r>
          </w:p>
        </w:tc>
        <w:tc>
          <w:tcPr>
            <w:tcW w:w="1319" w:type="dxa"/>
          </w:tcPr>
          <w:p w14:paraId="716B4B2F" w14:textId="77777777" w:rsidR="006A5C5E" w:rsidRPr="006A5C5E" w:rsidRDefault="006A5C5E" w:rsidP="006A5C5E">
            <w:pPr>
              <w:spacing w:before="0" w:after="160"/>
              <w:rPr>
                <w:lang w:val="en-NZ"/>
              </w:rPr>
            </w:pPr>
            <w:r w:rsidRPr="006A5C5E">
              <w:rPr>
                <w:lang w:val="en-NZ"/>
              </w:rPr>
              <w:t>050</w:t>
            </w:r>
          </w:p>
        </w:tc>
      </w:tr>
      <w:tr w:rsidR="006A5C5E" w:rsidRPr="006A5C5E" w14:paraId="1B34A60B" w14:textId="77777777" w:rsidTr="006A5C5E">
        <w:trPr>
          <w:trHeight w:val="240"/>
        </w:trPr>
        <w:tc>
          <w:tcPr>
            <w:tcW w:w="4755" w:type="dxa"/>
          </w:tcPr>
          <w:p w14:paraId="21FD8A5E" w14:textId="77777777" w:rsidR="006A5C5E" w:rsidRPr="006A5C5E" w:rsidRDefault="006A5C5E" w:rsidP="006A5C5E">
            <w:pPr>
              <w:spacing w:before="0" w:after="160"/>
              <w:rPr>
                <w:lang w:val="en-NZ"/>
              </w:rPr>
            </w:pPr>
            <w:r w:rsidRPr="006A5C5E">
              <w:rPr>
                <w:lang w:val="en-NZ"/>
              </w:rPr>
              <w:t xml:space="preserve">Armenia </w:t>
            </w:r>
          </w:p>
        </w:tc>
        <w:tc>
          <w:tcPr>
            <w:tcW w:w="1140" w:type="dxa"/>
          </w:tcPr>
          <w:p w14:paraId="16B20F38" w14:textId="77777777" w:rsidR="006A5C5E" w:rsidRPr="006A5C5E" w:rsidRDefault="006A5C5E" w:rsidP="006A5C5E">
            <w:pPr>
              <w:spacing w:before="0" w:after="160"/>
              <w:rPr>
                <w:lang w:val="en-NZ"/>
              </w:rPr>
            </w:pPr>
            <w:r w:rsidRPr="006A5C5E">
              <w:rPr>
                <w:lang w:val="en-NZ"/>
              </w:rPr>
              <w:t>AM</w:t>
            </w:r>
          </w:p>
        </w:tc>
        <w:tc>
          <w:tcPr>
            <w:tcW w:w="1140" w:type="dxa"/>
          </w:tcPr>
          <w:p w14:paraId="47FE8D5E" w14:textId="77777777" w:rsidR="006A5C5E" w:rsidRPr="006A5C5E" w:rsidRDefault="006A5C5E" w:rsidP="006A5C5E">
            <w:pPr>
              <w:spacing w:before="0" w:after="160"/>
              <w:rPr>
                <w:lang w:val="en-NZ"/>
              </w:rPr>
            </w:pPr>
            <w:r w:rsidRPr="006A5C5E">
              <w:rPr>
                <w:lang w:val="en-NZ"/>
              </w:rPr>
              <w:t>ARM</w:t>
            </w:r>
          </w:p>
        </w:tc>
        <w:tc>
          <w:tcPr>
            <w:tcW w:w="1319" w:type="dxa"/>
          </w:tcPr>
          <w:p w14:paraId="0B822791" w14:textId="77777777" w:rsidR="006A5C5E" w:rsidRPr="006A5C5E" w:rsidRDefault="006A5C5E" w:rsidP="006A5C5E">
            <w:pPr>
              <w:spacing w:before="0" w:after="160"/>
              <w:rPr>
                <w:lang w:val="en-NZ"/>
              </w:rPr>
            </w:pPr>
            <w:r w:rsidRPr="006A5C5E">
              <w:rPr>
                <w:lang w:val="en-NZ"/>
              </w:rPr>
              <w:t>051</w:t>
            </w:r>
          </w:p>
        </w:tc>
      </w:tr>
      <w:tr w:rsidR="006A5C5E" w:rsidRPr="006A5C5E" w14:paraId="51BD5604" w14:textId="77777777" w:rsidTr="006A5C5E">
        <w:trPr>
          <w:trHeight w:val="240"/>
        </w:trPr>
        <w:tc>
          <w:tcPr>
            <w:tcW w:w="4755" w:type="dxa"/>
          </w:tcPr>
          <w:p w14:paraId="4DD2A898" w14:textId="77777777" w:rsidR="006A5C5E" w:rsidRPr="006A5C5E" w:rsidRDefault="006A5C5E" w:rsidP="006A5C5E">
            <w:pPr>
              <w:spacing w:before="0" w:after="160"/>
              <w:rPr>
                <w:lang w:val="en-NZ"/>
              </w:rPr>
            </w:pPr>
            <w:r w:rsidRPr="006A5C5E">
              <w:rPr>
                <w:lang w:val="en-NZ"/>
              </w:rPr>
              <w:t xml:space="preserve">Barbados </w:t>
            </w:r>
          </w:p>
        </w:tc>
        <w:tc>
          <w:tcPr>
            <w:tcW w:w="1140" w:type="dxa"/>
          </w:tcPr>
          <w:p w14:paraId="259ABCB1" w14:textId="77777777" w:rsidR="006A5C5E" w:rsidRPr="006A5C5E" w:rsidRDefault="006A5C5E" w:rsidP="006A5C5E">
            <w:pPr>
              <w:spacing w:before="0" w:after="160"/>
              <w:rPr>
                <w:lang w:val="en-NZ"/>
              </w:rPr>
            </w:pPr>
            <w:r w:rsidRPr="006A5C5E">
              <w:rPr>
                <w:lang w:val="en-NZ"/>
              </w:rPr>
              <w:t>BB</w:t>
            </w:r>
          </w:p>
        </w:tc>
        <w:tc>
          <w:tcPr>
            <w:tcW w:w="1140" w:type="dxa"/>
          </w:tcPr>
          <w:p w14:paraId="3C45943D" w14:textId="77777777" w:rsidR="006A5C5E" w:rsidRPr="006A5C5E" w:rsidRDefault="006A5C5E" w:rsidP="006A5C5E">
            <w:pPr>
              <w:spacing w:before="0" w:after="160"/>
              <w:rPr>
                <w:lang w:val="en-NZ"/>
              </w:rPr>
            </w:pPr>
            <w:r w:rsidRPr="006A5C5E">
              <w:rPr>
                <w:lang w:val="en-NZ"/>
              </w:rPr>
              <w:t>BRB</w:t>
            </w:r>
          </w:p>
        </w:tc>
        <w:tc>
          <w:tcPr>
            <w:tcW w:w="1319" w:type="dxa"/>
          </w:tcPr>
          <w:p w14:paraId="5454BC01" w14:textId="77777777" w:rsidR="006A5C5E" w:rsidRPr="006A5C5E" w:rsidRDefault="006A5C5E" w:rsidP="006A5C5E">
            <w:pPr>
              <w:spacing w:before="0" w:after="160"/>
              <w:rPr>
                <w:lang w:val="en-NZ"/>
              </w:rPr>
            </w:pPr>
            <w:r w:rsidRPr="006A5C5E">
              <w:rPr>
                <w:lang w:val="en-NZ"/>
              </w:rPr>
              <w:t>052</w:t>
            </w:r>
          </w:p>
        </w:tc>
      </w:tr>
      <w:tr w:rsidR="006A5C5E" w:rsidRPr="006A5C5E" w14:paraId="193DEDE4" w14:textId="77777777" w:rsidTr="006A5C5E">
        <w:trPr>
          <w:trHeight w:val="240"/>
        </w:trPr>
        <w:tc>
          <w:tcPr>
            <w:tcW w:w="4755" w:type="dxa"/>
          </w:tcPr>
          <w:p w14:paraId="6799C79E" w14:textId="77777777" w:rsidR="006A5C5E" w:rsidRPr="006A5C5E" w:rsidRDefault="006A5C5E" w:rsidP="006A5C5E">
            <w:pPr>
              <w:spacing w:before="0" w:after="160"/>
              <w:rPr>
                <w:lang w:val="en-NZ"/>
              </w:rPr>
            </w:pPr>
            <w:r w:rsidRPr="006A5C5E">
              <w:rPr>
                <w:lang w:val="en-NZ"/>
              </w:rPr>
              <w:t xml:space="preserve">Belgium </w:t>
            </w:r>
          </w:p>
        </w:tc>
        <w:tc>
          <w:tcPr>
            <w:tcW w:w="1140" w:type="dxa"/>
          </w:tcPr>
          <w:p w14:paraId="118BF562" w14:textId="77777777" w:rsidR="006A5C5E" w:rsidRPr="006A5C5E" w:rsidRDefault="006A5C5E" w:rsidP="006A5C5E">
            <w:pPr>
              <w:spacing w:before="0" w:after="160"/>
              <w:rPr>
                <w:lang w:val="en-NZ"/>
              </w:rPr>
            </w:pPr>
            <w:r w:rsidRPr="006A5C5E">
              <w:rPr>
                <w:lang w:val="en-NZ"/>
              </w:rPr>
              <w:t>BE</w:t>
            </w:r>
          </w:p>
        </w:tc>
        <w:tc>
          <w:tcPr>
            <w:tcW w:w="1140" w:type="dxa"/>
          </w:tcPr>
          <w:p w14:paraId="4151632E" w14:textId="77777777" w:rsidR="006A5C5E" w:rsidRPr="006A5C5E" w:rsidRDefault="006A5C5E" w:rsidP="006A5C5E">
            <w:pPr>
              <w:spacing w:before="0" w:after="160"/>
              <w:rPr>
                <w:lang w:val="en-NZ"/>
              </w:rPr>
            </w:pPr>
            <w:r w:rsidRPr="006A5C5E">
              <w:rPr>
                <w:lang w:val="en-NZ"/>
              </w:rPr>
              <w:t>BEL</w:t>
            </w:r>
          </w:p>
        </w:tc>
        <w:tc>
          <w:tcPr>
            <w:tcW w:w="1319" w:type="dxa"/>
          </w:tcPr>
          <w:p w14:paraId="6A56A67D" w14:textId="77777777" w:rsidR="006A5C5E" w:rsidRPr="006A5C5E" w:rsidRDefault="006A5C5E" w:rsidP="006A5C5E">
            <w:pPr>
              <w:spacing w:before="0" w:after="160"/>
              <w:rPr>
                <w:lang w:val="en-NZ"/>
              </w:rPr>
            </w:pPr>
            <w:r w:rsidRPr="006A5C5E">
              <w:rPr>
                <w:lang w:val="en-NZ"/>
              </w:rPr>
              <w:t>056</w:t>
            </w:r>
          </w:p>
        </w:tc>
      </w:tr>
      <w:tr w:rsidR="006A5C5E" w:rsidRPr="006A5C5E" w14:paraId="7B09DDDB" w14:textId="77777777" w:rsidTr="006A5C5E">
        <w:trPr>
          <w:trHeight w:val="240"/>
        </w:trPr>
        <w:tc>
          <w:tcPr>
            <w:tcW w:w="4755" w:type="dxa"/>
          </w:tcPr>
          <w:p w14:paraId="77DC0D8E" w14:textId="77777777" w:rsidR="006A5C5E" w:rsidRPr="006A5C5E" w:rsidRDefault="006A5C5E" w:rsidP="006A5C5E">
            <w:pPr>
              <w:spacing w:before="0" w:after="160"/>
              <w:rPr>
                <w:lang w:val="en-NZ"/>
              </w:rPr>
            </w:pPr>
            <w:r w:rsidRPr="006A5C5E">
              <w:rPr>
                <w:lang w:val="en-NZ"/>
              </w:rPr>
              <w:t xml:space="preserve">Bermuda </w:t>
            </w:r>
          </w:p>
        </w:tc>
        <w:tc>
          <w:tcPr>
            <w:tcW w:w="1140" w:type="dxa"/>
          </w:tcPr>
          <w:p w14:paraId="5000F699" w14:textId="77777777" w:rsidR="006A5C5E" w:rsidRPr="006A5C5E" w:rsidRDefault="006A5C5E" w:rsidP="006A5C5E">
            <w:pPr>
              <w:spacing w:before="0" w:after="160"/>
              <w:rPr>
                <w:lang w:val="en-NZ"/>
              </w:rPr>
            </w:pPr>
            <w:r w:rsidRPr="006A5C5E">
              <w:rPr>
                <w:lang w:val="en-NZ"/>
              </w:rPr>
              <w:t>BM</w:t>
            </w:r>
          </w:p>
        </w:tc>
        <w:tc>
          <w:tcPr>
            <w:tcW w:w="1140" w:type="dxa"/>
          </w:tcPr>
          <w:p w14:paraId="500128B8" w14:textId="77777777" w:rsidR="006A5C5E" w:rsidRPr="006A5C5E" w:rsidRDefault="006A5C5E" w:rsidP="006A5C5E">
            <w:pPr>
              <w:spacing w:before="0" w:after="160"/>
              <w:rPr>
                <w:lang w:val="en-NZ"/>
              </w:rPr>
            </w:pPr>
            <w:r w:rsidRPr="006A5C5E">
              <w:rPr>
                <w:lang w:val="en-NZ"/>
              </w:rPr>
              <w:t>BMU</w:t>
            </w:r>
          </w:p>
        </w:tc>
        <w:tc>
          <w:tcPr>
            <w:tcW w:w="1319" w:type="dxa"/>
          </w:tcPr>
          <w:p w14:paraId="5783EC37" w14:textId="77777777" w:rsidR="006A5C5E" w:rsidRPr="006A5C5E" w:rsidRDefault="006A5C5E" w:rsidP="006A5C5E">
            <w:pPr>
              <w:spacing w:before="0" w:after="160"/>
              <w:rPr>
                <w:lang w:val="en-NZ"/>
              </w:rPr>
            </w:pPr>
            <w:r w:rsidRPr="006A5C5E">
              <w:rPr>
                <w:lang w:val="en-NZ"/>
              </w:rPr>
              <w:t>060</w:t>
            </w:r>
          </w:p>
        </w:tc>
      </w:tr>
      <w:tr w:rsidR="006A5C5E" w:rsidRPr="006A5C5E" w14:paraId="2D464BE2" w14:textId="77777777" w:rsidTr="006A5C5E">
        <w:trPr>
          <w:trHeight w:val="240"/>
        </w:trPr>
        <w:tc>
          <w:tcPr>
            <w:tcW w:w="4755" w:type="dxa"/>
          </w:tcPr>
          <w:p w14:paraId="44911FA2" w14:textId="77777777" w:rsidR="006A5C5E" w:rsidRPr="006A5C5E" w:rsidRDefault="006A5C5E" w:rsidP="006A5C5E">
            <w:pPr>
              <w:spacing w:before="0" w:after="160"/>
              <w:rPr>
                <w:lang w:val="en-NZ"/>
              </w:rPr>
            </w:pPr>
            <w:r w:rsidRPr="006A5C5E">
              <w:rPr>
                <w:lang w:val="en-NZ"/>
              </w:rPr>
              <w:t xml:space="preserve">Bhutan </w:t>
            </w:r>
          </w:p>
        </w:tc>
        <w:tc>
          <w:tcPr>
            <w:tcW w:w="1140" w:type="dxa"/>
          </w:tcPr>
          <w:p w14:paraId="0E77541C" w14:textId="77777777" w:rsidR="006A5C5E" w:rsidRPr="006A5C5E" w:rsidRDefault="006A5C5E" w:rsidP="006A5C5E">
            <w:pPr>
              <w:spacing w:before="0" w:after="160"/>
              <w:rPr>
                <w:lang w:val="en-NZ"/>
              </w:rPr>
            </w:pPr>
            <w:r w:rsidRPr="006A5C5E">
              <w:rPr>
                <w:lang w:val="en-NZ"/>
              </w:rPr>
              <w:t>BT</w:t>
            </w:r>
          </w:p>
        </w:tc>
        <w:tc>
          <w:tcPr>
            <w:tcW w:w="1140" w:type="dxa"/>
          </w:tcPr>
          <w:p w14:paraId="12E269E0" w14:textId="77777777" w:rsidR="006A5C5E" w:rsidRPr="006A5C5E" w:rsidRDefault="006A5C5E" w:rsidP="006A5C5E">
            <w:pPr>
              <w:spacing w:before="0" w:after="160"/>
              <w:rPr>
                <w:lang w:val="en-NZ"/>
              </w:rPr>
            </w:pPr>
            <w:r w:rsidRPr="006A5C5E">
              <w:rPr>
                <w:lang w:val="en-NZ"/>
              </w:rPr>
              <w:t>BTN</w:t>
            </w:r>
          </w:p>
        </w:tc>
        <w:tc>
          <w:tcPr>
            <w:tcW w:w="1319" w:type="dxa"/>
          </w:tcPr>
          <w:p w14:paraId="13047697" w14:textId="77777777" w:rsidR="006A5C5E" w:rsidRPr="006A5C5E" w:rsidRDefault="006A5C5E" w:rsidP="006A5C5E">
            <w:pPr>
              <w:spacing w:before="0" w:after="160"/>
              <w:rPr>
                <w:lang w:val="en-NZ"/>
              </w:rPr>
            </w:pPr>
            <w:r w:rsidRPr="006A5C5E">
              <w:rPr>
                <w:lang w:val="en-NZ"/>
              </w:rPr>
              <w:t>064</w:t>
            </w:r>
          </w:p>
        </w:tc>
      </w:tr>
      <w:tr w:rsidR="006A5C5E" w:rsidRPr="006A5C5E" w14:paraId="6BD8ECB9" w14:textId="77777777" w:rsidTr="006A5C5E">
        <w:trPr>
          <w:trHeight w:val="240"/>
        </w:trPr>
        <w:tc>
          <w:tcPr>
            <w:tcW w:w="4755" w:type="dxa"/>
          </w:tcPr>
          <w:p w14:paraId="7CD9EC72" w14:textId="77777777" w:rsidR="006A5C5E" w:rsidRPr="006A5C5E" w:rsidRDefault="006A5C5E" w:rsidP="006A5C5E">
            <w:pPr>
              <w:spacing w:before="0" w:after="160"/>
              <w:rPr>
                <w:lang w:val="en-NZ"/>
              </w:rPr>
            </w:pPr>
            <w:r w:rsidRPr="006A5C5E">
              <w:rPr>
                <w:lang w:val="en-NZ"/>
              </w:rPr>
              <w:t xml:space="preserve">Bolivia (Plurinational State of) </w:t>
            </w:r>
          </w:p>
        </w:tc>
        <w:tc>
          <w:tcPr>
            <w:tcW w:w="1140" w:type="dxa"/>
          </w:tcPr>
          <w:p w14:paraId="4F50DF54" w14:textId="77777777" w:rsidR="006A5C5E" w:rsidRPr="006A5C5E" w:rsidRDefault="006A5C5E" w:rsidP="006A5C5E">
            <w:pPr>
              <w:spacing w:before="0" w:after="160"/>
              <w:rPr>
                <w:lang w:val="en-NZ"/>
              </w:rPr>
            </w:pPr>
            <w:r w:rsidRPr="006A5C5E">
              <w:rPr>
                <w:lang w:val="en-NZ"/>
              </w:rPr>
              <w:t>BO</w:t>
            </w:r>
          </w:p>
        </w:tc>
        <w:tc>
          <w:tcPr>
            <w:tcW w:w="1140" w:type="dxa"/>
          </w:tcPr>
          <w:p w14:paraId="6C94748D" w14:textId="77777777" w:rsidR="006A5C5E" w:rsidRPr="006A5C5E" w:rsidRDefault="006A5C5E" w:rsidP="006A5C5E">
            <w:pPr>
              <w:spacing w:before="0" w:after="160"/>
              <w:rPr>
                <w:lang w:val="en-NZ"/>
              </w:rPr>
            </w:pPr>
            <w:r w:rsidRPr="006A5C5E">
              <w:rPr>
                <w:lang w:val="en-NZ"/>
              </w:rPr>
              <w:t>BOL</w:t>
            </w:r>
          </w:p>
        </w:tc>
        <w:tc>
          <w:tcPr>
            <w:tcW w:w="1319" w:type="dxa"/>
          </w:tcPr>
          <w:p w14:paraId="164839AA" w14:textId="77777777" w:rsidR="006A5C5E" w:rsidRPr="006A5C5E" w:rsidRDefault="006A5C5E" w:rsidP="006A5C5E">
            <w:pPr>
              <w:spacing w:before="0" w:after="160"/>
              <w:rPr>
                <w:lang w:val="en-NZ"/>
              </w:rPr>
            </w:pPr>
            <w:r w:rsidRPr="006A5C5E">
              <w:rPr>
                <w:lang w:val="en-NZ"/>
              </w:rPr>
              <w:t>068</w:t>
            </w:r>
          </w:p>
        </w:tc>
      </w:tr>
      <w:tr w:rsidR="006A5C5E" w:rsidRPr="006A5C5E" w14:paraId="08DD17E7" w14:textId="77777777" w:rsidTr="006A5C5E">
        <w:trPr>
          <w:trHeight w:val="240"/>
        </w:trPr>
        <w:tc>
          <w:tcPr>
            <w:tcW w:w="4755" w:type="dxa"/>
          </w:tcPr>
          <w:p w14:paraId="7BFE575C" w14:textId="77777777" w:rsidR="006A5C5E" w:rsidRPr="006A5C5E" w:rsidRDefault="006A5C5E" w:rsidP="006A5C5E">
            <w:pPr>
              <w:spacing w:before="0" w:after="160"/>
              <w:rPr>
                <w:lang w:val="en-NZ"/>
              </w:rPr>
            </w:pPr>
            <w:r w:rsidRPr="006A5C5E">
              <w:rPr>
                <w:lang w:val="en-NZ"/>
              </w:rPr>
              <w:t xml:space="preserve">Bosnia and Herzegovina </w:t>
            </w:r>
          </w:p>
        </w:tc>
        <w:tc>
          <w:tcPr>
            <w:tcW w:w="1140" w:type="dxa"/>
          </w:tcPr>
          <w:p w14:paraId="676A62D3" w14:textId="77777777" w:rsidR="006A5C5E" w:rsidRPr="006A5C5E" w:rsidRDefault="006A5C5E" w:rsidP="006A5C5E">
            <w:pPr>
              <w:spacing w:before="0" w:after="160"/>
              <w:rPr>
                <w:lang w:val="en-NZ"/>
              </w:rPr>
            </w:pPr>
            <w:r w:rsidRPr="006A5C5E">
              <w:rPr>
                <w:lang w:val="en-NZ"/>
              </w:rPr>
              <w:t>BA</w:t>
            </w:r>
          </w:p>
        </w:tc>
        <w:tc>
          <w:tcPr>
            <w:tcW w:w="1140" w:type="dxa"/>
          </w:tcPr>
          <w:p w14:paraId="775E22F9" w14:textId="77777777" w:rsidR="006A5C5E" w:rsidRPr="006A5C5E" w:rsidRDefault="006A5C5E" w:rsidP="006A5C5E">
            <w:pPr>
              <w:spacing w:before="0" w:after="160"/>
              <w:rPr>
                <w:lang w:val="en-NZ"/>
              </w:rPr>
            </w:pPr>
            <w:r w:rsidRPr="006A5C5E">
              <w:rPr>
                <w:lang w:val="en-NZ"/>
              </w:rPr>
              <w:t>BIH</w:t>
            </w:r>
          </w:p>
        </w:tc>
        <w:tc>
          <w:tcPr>
            <w:tcW w:w="1319" w:type="dxa"/>
          </w:tcPr>
          <w:p w14:paraId="7170A0FE" w14:textId="77777777" w:rsidR="006A5C5E" w:rsidRPr="006A5C5E" w:rsidRDefault="006A5C5E" w:rsidP="006A5C5E">
            <w:pPr>
              <w:spacing w:before="0" w:after="160"/>
              <w:rPr>
                <w:lang w:val="en-NZ"/>
              </w:rPr>
            </w:pPr>
            <w:r w:rsidRPr="006A5C5E">
              <w:rPr>
                <w:lang w:val="en-NZ"/>
              </w:rPr>
              <w:t>070</w:t>
            </w:r>
          </w:p>
        </w:tc>
      </w:tr>
      <w:tr w:rsidR="006A5C5E" w:rsidRPr="006A5C5E" w14:paraId="32428C02" w14:textId="77777777" w:rsidTr="006A5C5E">
        <w:trPr>
          <w:trHeight w:val="240"/>
        </w:trPr>
        <w:tc>
          <w:tcPr>
            <w:tcW w:w="4755" w:type="dxa"/>
          </w:tcPr>
          <w:p w14:paraId="24EAB47D" w14:textId="77777777" w:rsidR="006A5C5E" w:rsidRPr="006A5C5E" w:rsidRDefault="006A5C5E" w:rsidP="006A5C5E">
            <w:pPr>
              <w:spacing w:before="0" w:after="160"/>
              <w:rPr>
                <w:lang w:val="en-NZ"/>
              </w:rPr>
            </w:pPr>
            <w:r w:rsidRPr="006A5C5E">
              <w:rPr>
                <w:lang w:val="en-NZ"/>
              </w:rPr>
              <w:t xml:space="preserve">Botswana </w:t>
            </w:r>
          </w:p>
        </w:tc>
        <w:tc>
          <w:tcPr>
            <w:tcW w:w="1140" w:type="dxa"/>
          </w:tcPr>
          <w:p w14:paraId="5B1AE265" w14:textId="77777777" w:rsidR="006A5C5E" w:rsidRPr="006A5C5E" w:rsidRDefault="006A5C5E" w:rsidP="006A5C5E">
            <w:pPr>
              <w:spacing w:before="0" w:after="160"/>
              <w:rPr>
                <w:lang w:val="en-NZ"/>
              </w:rPr>
            </w:pPr>
            <w:r w:rsidRPr="006A5C5E">
              <w:rPr>
                <w:lang w:val="en-NZ"/>
              </w:rPr>
              <w:t>BW</w:t>
            </w:r>
          </w:p>
        </w:tc>
        <w:tc>
          <w:tcPr>
            <w:tcW w:w="1140" w:type="dxa"/>
          </w:tcPr>
          <w:p w14:paraId="316C255E" w14:textId="77777777" w:rsidR="006A5C5E" w:rsidRPr="006A5C5E" w:rsidRDefault="006A5C5E" w:rsidP="006A5C5E">
            <w:pPr>
              <w:spacing w:before="0" w:after="160"/>
              <w:rPr>
                <w:lang w:val="en-NZ"/>
              </w:rPr>
            </w:pPr>
            <w:r w:rsidRPr="006A5C5E">
              <w:rPr>
                <w:lang w:val="en-NZ"/>
              </w:rPr>
              <w:t>BWA</w:t>
            </w:r>
          </w:p>
        </w:tc>
        <w:tc>
          <w:tcPr>
            <w:tcW w:w="1319" w:type="dxa"/>
          </w:tcPr>
          <w:p w14:paraId="1CE25779" w14:textId="77777777" w:rsidR="006A5C5E" w:rsidRPr="006A5C5E" w:rsidRDefault="006A5C5E" w:rsidP="006A5C5E">
            <w:pPr>
              <w:spacing w:before="0" w:after="160"/>
              <w:rPr>
                <w:lang w:val="en-NZ"/>
              </w:rPr>
            </w:pPr>
            <w:r w:rsidRPr="006A5C5E">
              <w:rPr>
                <w:lang w:val="en-NZ"/>
              </w:rPr>
              <w:t>072</w:t>
            </w:r>
          </w:p>
        </w:tc>
      </w:tr>
      <w:tr w:rsidR="006A5C5E" w:rsidRPr="006A5C5E" w14:paraId="5CE1BD56" w14:textId="77777777" w:rsidTr="006A5C5E">
        <w:trPr>
          <w:trHeight w:val="240"/>
        </w:trPr>
        <w:tc>
          <w:tcPr>
            <w:tcW w:w="4755" w:type="dxa"/>
          </w:tcPr>
          <w:p w14:paraId="3E01F468" w14:textId="77777777" w:rsidR="006A5C5E" w:rsidRPr="006A5C5E" w:rsidRDefault="006A5C5E" w:rsidP="006A5C5E">
            <w:pPr>
              <w:spacing w:before="0" w:after="160"/>
              <w:rPr>
                <w:lang w:val="en-NZ"/>
              </w:rPr>
            </w:pPr>
            <w:r w:rsidRPr="006A5C5E">
              <w:rPr>
                <w:lang w:val="en-NZ"/>
              </w:rPr>
              <w:t xml:space="preserve">Bouvet Island </w:t>
            </w:r>
          </w:p>
        </w:tc>
        <w:tc>
          <w:tcPr>
            <w:tcW w:w="1140" w:type="dxa"/>
          </w:tcPr>
          <w:p w14:paraId="6C09FECA" w14:textId="77777777" w:rsidR="006A5C5E" w:rsidRPr="006A5C5E" w:rsidRDefault="006A5C5E" w:rsidP="006A5C5E">
            <w:pPr>
              <w:spacing w:before="0" w:after="160"/>
              <w:rPr>
                <w:lang w:val="en-NZ"/>
              </w:rPr>
            </w:pPr>
            <w:r w:rsidRPr="006A5C5E">
              <w:rPr>
                <w:lang w:val="en-NZ"/>
              </w:rPr>
              <w:t>BV</w:t>
            </w:r>
          </w:p>
        </w:tc>
        <w:tc>
          <w:tcPr>
            <w:tcW w:w="1140" w:type="dxa"/>
          </w:tcPr>
          <w:p w14:paraId="56807063" w14:textId="77777777" w:rsidR="006A5C5E" w:rsidRPr="006A5C5E" w:rsidRDefault="006A5C5E" w:rsidP="006A5C5E">
            <w:pPr>
              <w:spacing w:before="0" w:after="160"/>
              <w:rPr>
                <w:lang w:val="en-NZ"/>
              </w:rPr>
            </w:pPr>
            <w:r w:rsidRPr="006A5C5E">
              <w:rPr>
                <w:lang w:val="en-NZ"/>
              </w:rPr>
              <w:t>BVT</w:t>
            </w:r>
          </w:p>
        </w:tc>
        <w:tc>
          <w:tcPr>
            <w:tcW w:w="1319" w:type="dxa"/>
          </w:tcPr>
          <w:p w14:paraId="18645A1D" w14:textId="77777777" w:rsidR="006A5C5E" w:rsidRPr="006A5C5E" w:rsidRDefault="006A5C5E" w:rsidP="006A5C5E">
            <w:pPr>
              <w:spacing w:before="0" w:after="160"/>
              <w:rPr>
                <w:lang w:val="en-NZ"/>
              </w:rPr>
            </w:pPr>
            <w:r w:rsidRPr="006A5C5E">
              <w:rPr>
                <w:lang w:val="en-NZ"/>
              </w:rPr>
              <w:t>074</w:t>
            </w:r>
          </w:p>
        </w:tc>
      </w:tr>
      <w:tr w:rsidR="006A5C5E" w:rsidRPr="006A5C5E" w14:paraId="7F54B79F" w14:textId="77777777" w:rsidTr="006A5C5E">
        <w:trPr>
          <w:trHeight w:val="240"/>
        </w:trPr>
        <w:tc>
          <w:tcPr>
            <w:tcW w:w="4755" w:type="dxa"/>
          </w:tcPr>
          <w:p w14:paraId="5B296BED" w14:textId="77777777" w:rsidR="006A5C5E" w:rsidRPr="006A5C5E" w:rsidRDefault="006A5C5E" w:rsidP="006A5C5E">
            <w:pPr>
              <w:spacing w:before="0" w:after="160"/>
              <w:rPr>
                <w:lang w:val="en-NZ"/>
              </w:rPr>
            </w:pPr>
            <w:r w:rsidRPr="006A5C5E">
              <w:rPr>
                <w:lang w:val="en-NZ"/>
              </w:rPr>
              <w:t xml:space="preserve">Brazil </w:t>
            </w:r>
          </w:p>
        </w:tc>
        <w:tc>
          <w:tcPr>
            <w:tcW w:w="1140" w:type="dxa"/>
          </w:tcPr>
          <w:p w14:paraId="5F1E3B36" w14:textId="77777777" w:rsidR="006A5C5E" w:rsidRPr="006A5C5E" w:rsidRDefault="006A5C5E" w:rsidP="006A5C5E">
            <w:pPr>
              <w:spacing w:before="0" w:after="160"/>
              <w:rPr>
                <w:lang w:val="en-NZ"/>
              </w:rPr>
            </w:pPr>
            <w:r w:rsidRPr="006A5C5E">
              <w:rPr>
                <w:lang w:val="en-NZ"/>
              </w:rPr>
              <w:t>BR</w:t>
            </w:r>
          </w:p>
        </w:tc>
        <w:tc>
          <w:tcPr>
            <w:tcW w:w="1140" w:type="dxa"/>
          </w:tcPr>
          <w:p w14:paraId="25D277D6" w14:textId="77777777" w:rsidR="006A5C5E" w:rsidRPr="006A5C5E" w:rsidRDefault="006A5C5E" w:rsidP="006A5C5E">
            <w:pPr>
              <w:spacing w:before="0" w:after="160"/>
              <w:rPr>
                <w:lang w:val="en-NZ"/>
              </w:rPr>
            </w:pPr>
            <w:r w:rsidRPr="006A5C5E">
              <w:rPr>
                <w:lang w:val="en-NZ"/>
              </w:rPr>
              <w:t>BRA</w:t>
            </w:r>
          </w:p>
        </w:tc>
        <w:tc>
          <w:tcPr>
            <w:tcW w:w="1319" w:type="dxa"/>
          </w:tcPr>
          <w:p w14:paraId="164C11D4" w14:textId="77777777" w:rsidR="006A5C5E" w:rsidRPr="006A5C5E" w:rsidRDefault="006A5C5E" w:rsidP="006A5C5E">
            <w:pPr>
              <w:spacing w:before="0" w:after="160"/>
              <w:rPr>
                <w:lang w:val="en-NZ"/>
              </w:rPr>
            </w:pPr>
            <w:r w:rsidRPr="006A5C5E">
              <w:rPr>
                <w:lang w:val="en-NZ"/>
              </w:rPr>
              <w:t>076</w:t>
            </w:r>
          </w:p>
        </w:tc>
      </w:tr>
      <w:tr w:rsidR="006A5C5E" w:rsidRPr="006A5C5E" w14:paraId="40DA3BC6" w14:textId="77777777" w:rsidTr="006A5C5E">
        <w:trPr>
          <w:trHeight w:val="240"/>
        </w:trPr>
        <w:tc>
          <w:tcPr>
            <w:tcW w:w="4755" w:type="dxa"/>
          </w:tcPr>
          <w:p w14:paraId="70154525" w14:textId="77777777" w:rsidR="006A5C5E" w:rsidRPr="006A5C5E" w:rsidRDefault="006A5C5E" w:rsidP="006A5C5E">
            <w:pPr>
              <w:spacing w:before="0" w:after="160"/>
              <w:rPr>
                <w:lang w:val="en-NZ"/>
              </w:rPr>
            </w:pPr>
            <w:r w:rsidRPr="006A5C5E">
              <w:rPr>
                <w:lang w:val="en-NZ"/>
              </w:rPr>
              <w:t xml:space="preserve">Belize </w:t>
            </w:r>
          </w:p>
        </w:tc>
        <w:tc>
          <w:tcPr>
            <w:tcW w:w="1140" w:type="dxa"/>
          </w:tcPr>
          <w:p w14:paraId="7B0A9C57" w14:textId="77777777" w:rsidR="006A5C5E" w:rsidRPr="006A5C5E" w:rsidRDefault="006A5C5E" w:rsidP="006A5C5E">
            <w:pPr>
              <w:spacing w:before="0" w:after="160"/>
              <w:rPr>
                <w:lang w:val="en-NZ"/>
              </w:rPr>
            </w:pPr>
            <w:r w:rsidRPr="006A5C5E">
              <w:rPr>
                <w:lang w:val="en-NZ"/>
              </w:rPr>
              <w:t>BZ</w:t>
            </w:r>
          </w:p>
        </w:tc>
        <w:tc>
          <w:tcPr>
            <w:tcW w:w="1140" w:type="dxa"/>
          </w:tcPr>
          <w:p w14:paraId="611CB834" w14:textId="77777777" w:rsidR="006A5C5E" w:rsidRPr="006A5C5E" w:rsidRDefault="006A5C5E" w:rsidP="006A5C5E">
            <w:pPr>
              <w:spacing w:before="0" w:after="160"/>
              <w:rPr>
                <w:lang w:val="en-NZ"/>
              </w:rPr>
            </w:pPr>
            <w:r w:rsidRPr="006A5C5E">
              <w:rPr>
                <w:lang w:val="en-NZ"/>
              </w:rPr>
              <w:t>BLZ</w:t>
            </w:r>
          </w:p>
        </w:tc>
        <w:tc>
          <w:tcPr>
            <w:tcW w:w="1319" w:type="dxa"/>
          </w:tcPr>
          <w:p w14:paraId="25D393CF" w14:textId="77777777" w:rsidR="006A5C5E" w:rsidRPr="006A5C5E" w:rsidRDefault="006A5C5E" w:rsidP="006A5C5E">
            <w:pPr>
              <w:spacing w:before="0" w:after="160"/>
              <w:rPr>
                <w:lang w:val="en-NZ"/>
              </w:rPr>
            </w:pPr>
            <w:r w:rsidRPr="006A5C5E">
              <w:rPr>
                <w:lang w:val="en-NZ"/>
              </w:rPr>
              <w:t>084</w:t>
            </w:r>
          </w:p>
        </w:tc>
      </w:tr>
      <w:tr w:rsidR="006A5C5E" w:rsidRPr="006A5C5E" w14:paraId="18F05615" w14:textId="77777777" w:rsidTr="006A5C5E">
        <w:trPr>
          <w:trHeight w:val="240"/>
        </w:trPr>
        <w:tc>
          <w:tcPr>
            <w:tcW w:w="4755" w:type="dxa"/>
          </w:tcPr>
          <w:p w14:paraId="0F33F107" w14:textId="77777777" w:rsidR="006A5C5E" w:rsidRPr="006A5C5E" w:rsidRDefault="006A5C5E" w:rsidP="006A5C5E">
            <w:pPr>
              <w:spacing w:before="0" w:after="160"/>
              <w:rPr>
                <w:lang w:val="en-NZ"/>
              </w:rPr>
            </w:pPr>
            <w:r w:rsidRPr="006A5C5E">
              <w:rPr>
                <w:lang w:val="en-NZ"/>
              </w:rPr>
              <w:t xml:space="preserve">British Indian Ocean Territory (the) </w:t>
            </w:r>
          </w:p>
        </w:tc>
        <w:tc>
          <w:tcPr>
            <w:tcW w:w="1140" w:type="dxa"/>
          </w:tcPr>
          <w:p w14:paraId="56B241B4" w14:textId="77777777" w:rsidR="006A5C5E" w:rsidRPr="006A5C5E" w:rsidRDefault="006A5C5E" w:rsidP="006A5C5E">
            <w:pPr>
              <w:spacing w:before="0" w:after="160"/>
              <w:rPr>
                <w:lang w:val="en-NZ"/>
              </w:rPr>
            </w:pPr>
            <w:r w:rsidRPr="006A5C5E">
              <w:rPr>
                <w:lang w:val="en-NZ"/>
              </w:rPr>
              <w:t>IO</w:t>
            </w:r>
          </w:p>
        </w:tc>
        <w:tc>
          <w:tcPr>
            <w:tcW w:w="1140" w:type="dxa"/>
          </w:tcPr>
          <w:p w14:paraId="0F8F7E05" w14:textId="77777777" w:rsidR="006A5C5E" w:rsidRPr="006A5C5E" w:rsidRDefault="006A5C5E" w:rsidP="006A5C5E">
            <w:pPr>
              <w:spacing w:before="0" w:after="160"/>
              <w:rPr>
                <w:lang w:val="en-NZ"/>
              </w:rPr>
            </w:pPr>
            <w:r w:rsidRPr="006A5C5E">
              <w:rPr>
                <w:lang w:val="en-NZ"/>
              </w:rPr>
              <w:t>IOT</w:t>
            </w:r>
          </w:p>
        </w:tc>
        <w:tc>
          <w:tcPr>
            <w:tcW w:w="1319" w:type="dxa"/>
          </w:tcPr>
          <w:p w14:paraId="0EE24150" w14:textId="77777777" w:rsidR="006A5C5E" w:rsidRPr="006A5C5E" w:rsidRDefault="006A5C5E" w:rsidP="006A5C5E">
            <w:pPr>
              <w:spacing w:before="0" w:after="160"/>
              <w:rPr>
                <w:lang w:val="en-NZ"/>
              </w:rPr>
            </w:pPr>
            <w:r w:rsidRPr="006A5C5E">
              <w:rPr>
                <w:lang w:val="en-NZ"/>
              </w:rPr>
              <w:t>086</w:t>
            </w:r>
          </w:p>
        </w:tc>
      </w:tr>
      <w:tr w:rsidR="006A5C5E" w:rsidRPr="006A5C5E" w14:paraId="6820A0D6" w14:textId="77777777" w:rsidTr="006A5C5E">
        <w:trPr>
          <w:trHeight w:val="240"/>
        </w:trPr>
        <w:tc>
          <w:tcPr>
            <w:tcW w:w="4755" w:type="dxa"/>
          </w:tcPr>
          <w:p w14:paraId="57232A0F" w14:textId="77777777" w:rsidR="006A5C5E" w:rsidRPr="006A5C5E" w:rsidRDefault="006A5C5E" w:rsidP="006A5C5E">
            <w:pPr>
              <w:spacing w:before="0" w:after="160"/>
              <w:rPr>
                <w:lang w:val="en-NZ"/>
              </w:rPr>
            </w:pPr>
            <w:r w:rsidRPr="006A5C5E">
              <w:rPr>
                <w:lang w:val="en-NZ"/>
              </w:rPr>
              <w:t xml:space="preserve">Solomon Islands </w:t>
            </w:r>
          </w:p>
        </w:tc>
        <w:tc>
          <w:tcPr>
            <w:tcW w:w="1140" w:type="dxa"/>
          </w:tcPr>
          <w:p w14:paraId="7B1177C2" w14:textId="77777777" w:rsidR="006A5C5E" w:rsidRPr="006A5C5E" w:rsidRDefault="006A5C5E" w:rsidP="006A5C5E">
            <w:pPr>
              <w:spacing w:before="0" w:after="160"/>
              <w:rPr>
                <w:lang w:val="en-NZ"/>
              </w:rPr>
            </w:pPr>
            <w:r w:rsidRPr="006A5C5E">
              <w:rPr>
                <w:lang w:val="en-NZ"/>
              </w:rPr>
              <w:t>SB</w:t>
            </w:r>
          </w:p>
        </w:tc>
        <w:tc>
          <w:tcPr>
            <w:tcW w:w="1140" w:type="dxa"/>
          </w:tcPr>
          <w:p w14:paraId="682C4669" w14:textId="77777777" w:rsidR="006A5C5E" w:rsidRPr="006A5C5E" w:rsidRDefault="006A5C5E" w:rsidP="006A5C5E">
            <w:pPr>
              <w:spacing w:before="0" w:after="160"/>
              <w:rPr>
                <w:lang w:val="en-NZ"/>
              </w:rPr>
            </w:pPr>
            <w:r w:rsidRPr="006A5C5E">
              <w:rPr>
                <w:lang w:val="en-NZ"/>
              </w:rPr>
              <w:t>SLB</w:t>
            </w:r>
          </w:p>
        </w:tc>
        <w:tc>
          <w:tcPr>
            <w:tcW w:w="1319" w:type="dxa"/>
          </w:tcPr>
          <w:p w14:paraId="05960A95" w14:textId="77777777" w:rsidR="006A5C5E" w:rsidRPr="006A5C5E" w:rsidRDefault="006A5C5E" w:rsidP="006A5C5E">
            <w:pPr>
              <w:spacing w:before="0" w:after="160"/>
              <w:rPr>
                <w:lang w:val="en-NZ"/>
              </w:rPr>
            </w:pPr>
            <w:r w:rsidRPr="006A5C5E">
              <w:rPr>
                <w:lang w:val="en-NZ"/>
              </w:rPr>
              <w:t>090</w:t>
            </w:r>
          </w:p>
        </w:tc>
      </w:tr>
      <w:tr w:rsidR="006A5C5E" w:rsidRPr="006A5C5E" w14:paraId="4BC43999" w14:textId="77777777" w:rsidTr="006A5C5E">
        <w:trPr>
          <w:trHeight w:val="240"/>
        </w:trPr>
        <w:tc>
          <w:tcPr>
            <w:tcW w:w="4755" w:type="dxa"/>
          </w:tcPr>
          <w:p w14:paraId="46C7201D" w14:textId="77777777" w:rsidR="006A5C5E" w:rsidRPr="006A5C5E" w:rsidRDefault="006A5C5E" w:rsidP="006A5C5E">
            <w:pPr>
              <w:spacing w:before="0" w:after="160"/>
              <w:rPr>
                <w:lang w:val="en-NZ"/>
              </w:rPr>
            </w:pPr>
            <w:r w:rsidRPr="006A5C5E">
              <w:rPr>
                <w:lang w:val="en-NZ"/>
              </w:rPr>
              <w:t xml:space="preserve">Virgin Islands (British) </w:t>
            </w:r>
          </w:p>
        </w:tc>
        <w:tc>
          <w:tcPr>
            <w:tcW w:w="1140" w:type="dxa"/>
          </w:tcPr>
          <w:p w14:paraId="6027C15D" w14:textId="77777777" w:rsidR="006A5C5E" w:rsidRPr="006A5C5E" w:rsidRDefault="006A5C5E" w:rsidP="006A5C5E">
            <w:pPr>
              <w:spacing w:before="0" w:after="160"/>
              <w:rPr>
                <w:lang w:val="en-NZ"/>
              </w:rPr>
            </w:pPr>
            <w:r w:rsidRPr="006A5C5E">
              <w:rPr>
                <w:lang w:val="en-NZ"/>
              </w:rPr>
              <w:t>VG</w:t>
            </w:r>
          </w:p>
        </w:tc>
        <w:tc>
          <w:tcPr>
            <w:tcW w:w="1140" w:type="dxa"/>
          </w:tcPr>
          <w:p w14:paraId="7031FBE7" w14:textId="77777777" w:rsidR="006A5C5E" w:rsidRPr="006A5C5E" w:rsidRDefault="006A5C5E" w:rsidP="006A5C5E">
            <w:pPr>
              <w:spacing w:before="0" w:after="160"/>
              <w:rPr>
                <w:lang w:val="en-NZ"/>
              </w:rPr>
            </w:pPr>
            <w:r w:rsidRPr="006A5C5E">
              <w:rPr>
                <w:lang w:val="en-NZ"/>
              </w:rPr>
              <w:t>VGB</w:t>
            </w:r>
          </w:p>
        </w:tc>
        <w:tc>
          <w:tcPr>
            <w:tcW w:w="1319" w:type="dxa"/>
          </w:tcPr>
          <w:p w14:paraId="4899B511" w14:textId="77777777" w:rsidR="006A5C5E" w:rsidRPr="006A5C5E" w:rsidRDefault="006A5C5E" w:rsidP="006A5C5E">
            <w:pPr>
              <w:spacing w:before="0" w:after="160"/>
              <w:rPr>
                <w:lang w:val="en-NZ"/>
              </w:rPr>
            </w:pPr>
            <w:r w:rsidRPr="006A5C5E">
              <w:rPr>
                <w:lang w:val="en-NZ"/>
              </w:rPr>
              <w:t>092</w:t>
            </w:r>
          </w:p>
        </w:tc>
      </w:tr>
      <w:tr w:rsidR="006A5C5E" w:rsidRPr="006A5C5E" w14:paraId="3A63D481" w14:textId="77777777" w:rsidTr="006A5C5E">
        <w:trPr>
          <w:trHeight w:val="240"/>
        </w:trPr>
        <w:tc>
          <w:tcPr>
            <w:tcW w:w="4755" w:type="dxa"/>
          </w:tcPr>
          <w:p w14:paraId="41E2760D" w14:textId="77777777" w:rsidR="006A5C5E" w:rsidRPr="006A5C5E" w:rsidRDefault="006A5C5E" w:rsidP="006A5C5E">
            <w:pPr>
              <w:spacing w:before="0" w:after="160"/>
              <w:rPr>
                <w:lang w:val="en-NZ"/>
              </w:rPr>
            </w:pPr>
            <w:r w:rsidRPr="006A5C5E">
              <w:rPr>
                <w:lang w:val="en-NZ"/>
              </w:rPr>
              <w:t xml:space="preserve">Brunei Darussalam </w:t>
            </w:r>
          </w:p>
        </w:tc>
        <w:tc>
          <w:tcPr>
            <w:tcW w:w="1140" w:type="dxa"/>
          </w:tcPr>
          <w:p w14:paraId="27D7B7E7" w14:textId="77777777" w:rsidR="006A5C5E" w:rsidRPr="006A5C5E" w:rsidRDefault="006A5C5E" w:rsidP="006A5C5E">
            <w:pPr>
              <w:spacing w:before="0" w:after="160"/>
              <w:rPr>
                <w:lang w:val="en-NZ"/>
              </w:rPr>
            </w:pPr>
            <w:r w:rsidRPr="006A5C5E">
              <w:rPr>
                <w:lang w:val="en-NZ"/>
              </w:rPr>
              <w:t>BN</w:t>
            </w:r>
          </w:p>
        </w:tc>
        <w:tc>
          <w:tcPr>
            <w:tcW w:w="1140" w:type="dxa"/>
          </w:tcPr>
          <w:p w14:paraId="19B6D0F8" w14:textId="77777777" w:rsidR="006A5C5E" w:rsidRPr="006A5C5E" w:rsidRDefault="006A5C5E" w:rsidP="006A5C5E">
            <w:pPr>
              <w:spacing w:before="0" w:after="160"/>
              <w:rPr>
                <w:lang w:val="en-NZ"/>
              </w:rPr>
            </w:pPr>
            <w:r w:rsidRPr="006A5C5E">
              <w:rPr>
                <w:lang w:val="en-NZ"/>
              </w:rPr>
              <w:t>BRN</w:t>
            </w:r>
          </w:p>
        </w:tc>
        <w:tc>
          <w:tcPr>
            <w:tcW w:w="1319" w:type="dxa"/>
          </w:tcPr>
          <w:p w14:paraId="157B687A" w14:textId="77777777" w:rsidR="006A5C5E" w:rsidRPr="006A5C5E" w:rsidRDefault="006A5C5E" w:rsidP="006A5C5E">
            <w:pPr>
              <w:spacing w:before="0" w:after="160"/>
              <w:rPr>
                <w:lang w:val="en-NZ"/>
              </w:rPr>
            </w:pPr>
            <w:r w:rsidRPr="006A5C5E">
              <w:rPr>
                <w:lang w:val="en-NZ"/>
              </w:rPr>
              <w:t>096</w:t>
            </w:r>
          </w:p>
        </w:tc>
      </w:tr>
      <w:tr w:rsidR="006A5C5E" w:rsidRPr="006A5C5E" w14:paraId="214130E0" w14:textId="77777777" w:rsidTr="006A5C5E">
        <w:trPr>
          <w:trHeight w:val="240"/>
        </w:trPr>
        <w:tc>
          <w:tcPr>
            <w:tcW w:w="4755" w:type="dxa"/>
          </w:tcPr>
          <w:p w14:paraId="22DC3DF2" w14:textId="77777777" w:rsidR="006A5C5E" w:rsidRPr="006A5C5E" w:rsidRDefault="006A5C5E" w:rsidP="006A5C5E">
            <w:pPr>
              <w:spacing w:before="0" w:after="160"/>
              <w:rPr>
                <w:lang w:val="en-NZ"/>
              </w:rPr>
            </w:pPr>
            <w:r w:rsidRPr="006A5C5E">
              <w:rPr>
                <w:lang w:val="en-NZ"/>
              </w:rPr>
              <w:t xml:space="preserve">Bulgaria </w:t>
            </w:r>
          </w:p>
        </w:tc>
        <w:tc>
          <w:tcPr>
            <w:tcW w:w="1140" w:type="dxa"/>
          </w:tcPr>
          <w:p w14:paraId="764121A9" w14:textId="77777777" w:rsidR="006A5C5E" w:rsidRPr="006A5C5E" w:rsidRDefault="006A5C5E" w:rsidP="006A5C5E">
            <w:pPr>
              <w:spacing w:before="0" w:after="160"/>
              <w:rPr>
                <w:lang w:val="en-NZ"/>
              </w:rPr>
            </w:pPr>
            <w:r w:rsidRPr="006A5C5E">
              <w:rPr>
                <w:lang w:val="en-NZ"/>
              </w:rPr>
              <w:t>BG</w:t>
            </w:r>
          </w:p>
        </w:tc>
        <w:tc>
          <w:tcPr>
            <w:tcW w:w="1140" w:type="dxa"/>
          </w:tcPr>
          <w:p w14:paraId="3BB54BCD" w14:textId="77777777" w:rsidR="006A5C5E" w:rsidRPr="006A5C5E" w:rsidRDefault="006A5C5E" w:rsidP="006A5C5E">
            <w:pPr>
              <w:spacing w:before="0" w:after="160"/>
              <w:rPr>
                <w:lang w:val="en-NZ"/>
              </w:rPr>
            </w:pPr>
            <w:r w:rsidRPr="006A5C5E">
              <w:rPr>
                <w:lang w:val="en-NZ"/>
              </w:rPr>
              <w:t>BGR</w:t>
            </w:r>
          </w:p>
        </w:tc>
        <w:tc>
          <w:tcPr>
            <w:tcW w:w="1319" w:type="dxa"/>
          </w:tcPr>
          <w:p w14:paraId="3529D79B" w14:textId="77777777" w:rsidR="006A5C5E" w:rsidRPr="006A5C5E" w:rsidRDefault="006A5C5E" w:rsidP="006A5C5E">
            <w:pPr>
              <w:spacing w:before="0" w:after="160"/>
              <w:rPr>
                <w:lang w:val="en-NZ"/>
              </w:rPr>
            </w:pPr>
            <w:r w:rsidRPr="006A5C5E">
              <w:rPr>
                <w:lang w:val="en-NZ"/>
              </w:rPr>
              <w:t>100</w:t>
            </w:r>
          </w:p>
        </w:tc>
      </w:tr>
      <w:tr w:rsidR="006A5C5E" w:rsidRPr="006A5C5E" w14:paraId="38588609" w14:textId="77777777" w:rsidTr="006A5C5E">
        <w:trPr>
          <w:trHeight w:val="240"/>
        </w:trPr>
        <w:tc>
          <w:tcPr>
            <w:tcW w:w="4755" w:type="dxa"/>
          </w:tcPr>
          <w:p w14:paraId="5CFCB380" w14:textId="77777777" w:rsidR="006A5C5E" w:rsidRPr="006A5C5E" w:rsidRDefault="006A5C5E" w:rsidP="006A5C5E">
            <w:pPr>
              <w:spacing w:before="0" w:after="160"/>
              <w:rPr>
                <w:lang w:val="en-NZ"/>
              </w:rPr>
            </w:pPr>
            <w:r w:rsidRPr="006A5C5E">
              <w:rPr>
                <w:lang w:val="en-NZ"/>
              </w:rPr>
              <w:t xml:space="preserve">Myanmar </w:t>
            </w:r>
          </w:p>
        </w:tc>
        <w:tc>
          <w:tcPr>
            <w:tcW w:w="1140" w:type="dxa"/>
          </w:tcPr>
          <w:p w14:paraId="657F2331" w14:textId="77777777" w:rsidR="006A5C5E" w:rsidRPr="006A5C5E" w:rsidRDefault="006A5C5E" w:rsidP="006A5C5E">
            <w:pPr>
              <w:spacing w:before="0" w:after="160"/>
              <w:rPr>
                <w:lang w:val="en-NZ"/>
              </w:rPr>
            </w:pPr>
            <w:r w:rsidRPr="006A5C5E">
              <w:rPr>
                <w:lang w:val="en-NZ"/>
              </w:rPr>
              <w:t>MM</w:t>
            </w:r>
          </w:p>
        </w:tc>
        <w:tc>
          <w:tcPr>
            <w:tcW w:w="1140" w:type="dxa"/>
          </w:tcPr>
          <w:p w14:paraId="59760C01" w14:textId="77777777" w:rsidR="006A5C5E" w:rsidRPr="006A5C5E" w:rsidRDefault="006A5C5E" w:rsidP="006A5C5E">
            <w:pPr>
              <w:spacing w:before="0" w:after="160"/>
              <w:rPr>
                <w:lang w:val="en-NZ"/>
              </w:rPr>
            </w:pPr>
            <w:r w:rsidRPr="006A5C5E">
              <w:rPr>
                <w:lang w:val="en-NZ"/>
              </w:rPr>
              <w:t>MMR</w:t>
            </w:r>
          </w:p>
        </w:tc>
        <w:tc>
          <w:tcPr>
            <w:tcW w:w="1319" w:type="dxa"/>
          </w:tcPr>
          <w:p w14:paraId="20B77036" w14:textId="77777777" w:rsidR="006A5C5E" w:rsidRPr="006A5C5E" w:rsidRDefault="006A5C5E" w:rsidP="006A5C5E">
            <w:pPr>
              <w:spacing w:before="0" w:after="160"/>
              <w:rPr>
                <w:lang w:val="en-NZ"/>
              </w:rPr>
            </w:pPr>
            <w:r w:rsidRPr="006A5C5E">
              <w:rPr>
                <w:lang w:val="en-NZ"/>
              </w:rPr>
              <w:t>104</w:t>
            </w:r>
          </w:p>
        </w:tc>
      </w:tr>
      <w:tr w:rsidR="006A5C5E" w:rsidRPr="006A5C5E" w14:paraId="0E4DB291" w14:textId="77777777" w:rsidTr="006A5C5E">
        <w:trPr>
          <w:trHeight w:val="240"/>
        </w:trPr>
        <w:tc>
          <w:tcPr>
            <w:tcW w:w="4755" w:type="dxa"/>
          </w:tcPr>
          <w:p w14:paraId="371AC683" w14:textId="77777777" w:rsidR="006A5C5E" w:rsidRPr="006A5C5E" w:rsidRDefault="006A5C5E" w:rsidP="006A5C5E">
            <w:pPr>
              <w:spacing w:before="0" w:after="160"/>
              <w:rPr>
                <w:lang w:val="en-NZ"/>
              </w:rPr>
            </w:pPr>
            <w:r w:rsidRPr="006A5C5E">
              <w:rPr>
                <w:lang w:val="en-NZ"/>
              </w:rPr>
              <w:t xml:space="preserve">Burundi </w:t>
            </w:r>
          </w:p>
        </w:tc>
        <w:tc>
          <w:tcPr>
            <w:tcW w:w="1140" w:type="dxa"/>
          </w:tcPr>
          <w:p w14:paraId="193E4EC2" w14:textId="77777777" w:rsidR="006A5C5E" w:rsidRPr="006A5C5E" w:rsidRDefault="006A5C5E" w:rsidP="006A5C5E">
            <w:pPr>
              <w:spacing w:before="0" w:after="160"/>
              <w:rPr>
                <w:lang w:val="en-NZ"/>
              </w:rPr>
            </w:pPr>
            <w:r w:rsidRPr="006A5C5E">
              <w:rPr>
                <w:lang w:val="en-NZ"/>
              </w:rPr>
              <w:t>BI</w:t>
            </w:r>
          </w:p>
        </w:tc>
        <w:tc>
          <w:tcPr>
            <w:tcW w:w="1140" w:type="dxa"/>
          </w:tcPr>
          <w:p w14:paraId="066020AD" w14:textId="77777777" w:rsidR="006A5C5E" w:rsidRPr="006A5C5E" w:rsidRDefault="006A5C5E" w:rsidP="006A5C5E">
            <w:pPr>
              <w:spacing w:before="0" w:after="160"/>
              <w:rPr>
                <w:lang w:val="en-NZ"/>
              </w:rPr>
            </w:pPr>
            <w:r w:rsidRPr="006A5C5E">
              <w:rPr>
                <w:lang w:val="en-NZ"/>
              </w:rPr>
              <w:t>BDI</w:t>
            </w:r>
          </w:p>
        </w:tc>
        <w:tc>
          <w:tcPr>
            <w:tcW w:w="1319" w:type="dxa"/>
          </w:tcPr>
          <w:p w14:paraId="30D2492B" w14:textId="77777777" w:rsidR="006A5C5E" w:rsidRPr="006A5C5E" w:rsidRDefault="006A5C5E" w:rsidP="006A5C5E">
            <w:pPr>
              <w:spacing w:before="0" w:after="160"/>
              <w:rPr>
                <w:lang w:val="en-NZ"/>
              </w:rPr>
            </w:pPr>
            <w:r w:rsidRPr="006A5C5E">
              <w:rPr>
                <w:lang w:val="en-NZ"/>
              </w:rPr>
              <w:t>108</w:t>
            </w:r>
          </w:p>
        </w:tc>
      </w:tr>
      <w:tr w:rsidR="006A5C5E" w:rsidRPr="006A5C5E" w14:paraId="0F513273" w14:textId="77777777" w:rsidTr="006A5C5E">
        <w:trPr>
          <w:trHeight w:val="240"/>
        </w:trPr>
        <w:tc>
          <w:tcPr>
            <w:tcW w:w="4755" w:type="dxa"/>
          </w:tcPr>
          <w:p w14:paraId="55C82424" w14:textId="77777777" w:rsidR="006A5C5E" w:rsidRPr="006A5C5E" w:rsidRDefault="006A5C5E" w:rsidP="006A5C5E">
            <w:pPr>
              <w:spacing w:before="0" w:after="160"/>
              <w:rPr>
                <w:lang w:val="en-NZ"/>
              </w:rPr>
            </w:pPr>
            <w:r w:rsidRPr="006A5C5E">
              <w:rPr>
                <w:lang w:val="en-NZ"/>
              </w:rPr>
              <w:t xml:space="preserve">Belarus </w:t>
            </w:r>
          </w:p>
        </w:tc>
        <w:tc>
          <w:tcPr>
            <w:tcW w:w="1140" w:type="dxa"/>
          </w:tcPr>
          <w:p w14:paraId="7A1F4D25" w14:textId="77777777" w:rsidR="006A5C5E" w:rsidRPr="006A5C5E" w:rsidRDefault="006A5C5E" w:rsidP="006A5C5E">
            <w:pPr>
              <w:spacing w:before="0" w:after="160"/>
              <w:rPr>
                <w:lang w:val="en-NZ"/>
              </w:rPr>
            </w:pPr>
            <w:r w:rsidRPr="006A5C5E">
              <w:rPr>
                <w:lang w:val="en-NZ"/>
              </w:rPr>
              <w:t>BY</w:t>
            </w:r>
          </w:p>
        </w:tc>
        <w:tc>
          <w:tcPr>
            <w:tcW w:w="1140" w:type="dxa"/>
          </w:tcPr>
          <w:p w14:paraId="1DDF7D01" w14:textId="77777777" w:rsidR="006A5C5E" w:rsidRPr="006A5C5E" w:rsidRDefault="006A5C5E" w:rsidP="006A5C5E">
            <w:pPr>
              <w:spacing w:before="0" w:after="160"/>
              <w:rPr>
                <w:lang w:val="en-NZ"/>
              </w:rPr>
            </w:pPr>
            <w:r w:rsidRPr="006A5C5E">
              <w:rPr>
                <w:lang w:val="en-NZ"/>
              </w:rPr>
              <w:t>BLR</w:t>
            </w:r>
          </w:p>
        </w:tc>
        <w:tc>
          <w:tcPr>
            <w:tcW w:w="1319" w:type="dxa"/>
          </w:tcPr>
          <w:p w14:paraId="21CB4CE2" w14:textId="77777777" w:rsidR="006A5C5E" w:rsidRPr="006A5C5E" w:rsidRDefault="006A5C5E" w:rsidP="006A5C5E">
            <w:pPr>
              <w:spacing w:before="0" w:after="160"/>
              <w:rPr>
                <w:lang w:val="en-NZ"/>
              </w:rPr>
            </w:pPr>
            <w:r w:rsidRPr="006A5C5E">
              <w:rPr>
                <w:lang w:val="en-NZ"/>
              </w:rPr>
              <w:t>112</w:t>
            </w:r>
          </w:p>
        </w:tc>
      </w:tr>
      <w:tr w:rsidR="006A5C5E" w:rsidRPr="006A5C5E" w14:paraId="198AD3F1" w14:textId="77777777" w:rsidTr="006A5C5E">
        <w:trPr>
          <w:trHeight w:val="240"/>
        </w:trPr>
        <w:tc>
          <w:tcPr>
            <w:tcW w:w="4755" w:type="dxa"/>
          </w:tcPr>
          <w:p w14:paraId="39093008" w14:textId="77777777" w:rsidR="006A5C5E" w:rsidRPr="006A5C5E" w:rsidRDefault="006A5C5E" w:rsidP="006A5C5E">
            <w:pPr>
              <w:spacing w:before="0" w:after="160"/>
              <w:rPr>
                <w:lang w:val="en-NZ"/>
              </w:rPr>
            </w:pPr>
            <w:r w:rsidRPr="006A5C5E">
              <w:rPr>
                <w:lang w:val="en-NZ"/>
              </w:rPr>
              <w:t xml:space="preserve">Cambodia </w:t>
            </w:r>
          </w:p>
        </w:tc>
        <w:tc>
          <w:tcPr>
            <w:tcW w:w="1140" w:type="dxa"/>
          </w:tcPr>
          <w:p w14:paraId="30847CF9" w14:textId="77777777" w:rsidR="006A5C5E" w:rsidRPr="006A5C5E" w:rsidRDefault="006A5C5E" w:rsidP="006A5C5E">
            <w:pPr>
              <w:spacing w:before="0" w:after="160"/>
              <w:rPr>
                <w:lang w:val="en-NZ"/>
              </w:rPr>
            </w:pPr>
            <w:r w:rsidRPr="006A5C5E">
              <w:rPr>
                <w:lang w:val="en-NZ"/>
              </w:rPr>
              <w:t>KH</w:t>
            </w:r>
          </w:p>
        </w:tc>
        <w:tc>
          <w:tcPr>
            <w:tcW w:w="1140" w:type="dxa"/>
          </w:tcPr>
          <w:p w14:paraId="65BB1CAB" w14:textId="77777777" w:rsidR="006A5C5E" w:rsidRPr="006A5C5E" w:rsidRDefault="006A5C5E" w:rsidP="006A5C5E">
            <w:pPr>
              <w:spacing w:before="0" w:after="160"/>
              <w:rPr>
                <w:lang w:val="en-NZ"/>
              </w:rPr>
            </w:pPr>
            <w:r w:rsidRPr="006A5C5E">
              <w:rPr>
                <w:lang w:val="en-NZ"/>
              </w:rPr>
              <w:t>KHM</w:t>
            </w:r>
          </w:p>
        </w:tc>
        <w:tc>
          <w:tcPr>
            <w:tcW w:w="1319" w:type="dxa"/>
          </w:tcPr>
          <w:p w14:paraId="5647BF82" w14:textId="77777777" w:rsidR="006A5C5E" w:rsidRPr="006A5C5E" w:rsidRDefault="006A5C5E" w:rsidP="006A5C5E">
            <w:pPr>
              <w:spacing w:before="0" w:after="160"/>
              <w:rPr>
                <w:lang w:val="en-NZ"/>
              </w:rPr>
            </w:pPr>
            <w:r w:rsidRPr="006A5C5E">
              <w:rPr>
                <w:lang w:val="en-NZ"/>
              </w:rPr>
              <w:t>116</w:t>
            </w:r>
          </w:p>
        </w:tc>
      </w:tr>
      <w:tr w:rsidR="006A5C5E" w:rsidRPr="006A5C5E" w14:paraId="71627BD4" w14:textId="77777777" w:rsidTr="006A5C5E">
        <w:trPr>
          <w:trHeight w:val="240"/>
        </w:trPr>
        <w:tc>
          <w:tcPr>
            <w:tcW w:w="4755" w:type="dxa"/>
          </w:tcPr>
          <w:p w14:paraId="7DF185BC" w14:textId="77777777" w:rsidR="006A5C5E" w:rsidRPr="006A5C5E" w:rsidRDefault="006A5C5E" w:rsidP="006A5C5E">
            <w:pPr>
              <w:spacing w:before="0" w:after="160"/>
              <w:rPr>
                <w:lang w:val="en-NZ"/>
              </w:rPr>
            </w:pPr>
            <w:r w:rsidRPr="006A5C5E">
              <w:rPr>
                <w:lang w:val="en-NZ"/>
              </w:rPr>
              <w:t xml:space="preserve">Cameroon </w:t>
            </w:r>
          </w:p>
        </w:tc>
        <w:tc>
          <w:tcPr>
            <w:tcW w:w="1140" w:type="dxa"/>
          </w:tcPr>
          <w:p w14:paraId="35A47E8D" w14:textId="77777777" w:rsidR="006A5C5E" w:rsidRPr="006A5C5E" w:rsidRDefault="006A5C5E" w:rsidP="006A5C5E">
            <w:pPr>
              <w:spacing w:before="0" w:after="160"/>
              <w:rPr>
                <w:lang w:val="en-NZ"/>
              </w:rPr>
            </w:pPr>
            <w:r w:rsidRPr="006A5C5E">
              <w:rPr>
                <w:lang w:val="en-NZ"/>
              </w:rPr>
              <w:t>CM</w:t>
            </w:r>
          </w:p>
        </w:tc>
        <w:tc>
          <w:tcPr>
            <w:tcW w:w="1140" w:type="dxa"/>
          </w:tcPr>
          <w:p w14:paraId="0297A771" w14:textId="77777777" w:rsidR="006A5C5E" w:rsidRPr="006A5C5E" w:rsidRDefault="006A5C5E" w:rsidP="006A5C5E">
            <w:pPr>
              <w:spacing w:before="0" w:after="160"/>
              <w:rPr>
                <w:lang w:val="en-NZ"/>
              </w:rPr>
            </w:pPr>
            <w:r w:rsidRPr="006A5C5E">
              <w:rPr>
                <w:lang w:val="en-NZ"/>
              </w:rPr>
              <w:t>CMR</w:t>
            </w:r>
          </w:p>
        </w:tc>
        <w:tc>
          <w:tcPr>
            <w:tcW w:w="1319" w:type="dxa"/>
          </w:tcPr>
          <w:p w14:paraId="0EFF40B8" w14:textId="77777777" w:rsidR="006A5C5E" w:rsidRPr="006A5C5E" w:rsidRDefault="006A5C5E" w:rsidP="006A5C5E">
            <w:pPr>
              <w:spacing w:before="0" w:after="160"/>
              <w:rPr>
                <w:lang w:val="en-NZ"/>
              </w:rPr>
            </w:pPr>
            <w:r w:rsidRPr="006A5C5E">
              <w:rPr>
                <w:lang w:val="en-NZ"/>
              </w:rPr>
              <w:t>120</w:t>
            </w:r>
          </w:p>
        </w:tc>
      </w:tr>
      <w:tr w:rsidR="006A5C5E" w:rsidRPr="006A5C5E" w14:paraId="2C348681" w14:textId="77777777" w:rsidTr="006A5C5E">
        <w:trPr>
          <w:trHeight w:val="240"/>
        </w:trPr>
        <w:tc>
          <w:tcPr>
            <w:tcW w:w="4755" w:type="dxa"/>
          </w:tcPr>
          <w:p w14:paraId="6A357291" w14:textId="77777777" w:rsidR="006A5C5E" w:rsidRPr="006A5C5E" w:rsidRDefault="006A5C5E" w:rsidP="006A5C5E">
            <w:pPr>
              <w:spacing w:before="0" w:after="160"/>
              <w:rPr>
                <w:lang w:val="en-NZ"/>
              </w:rPr>
            </w:pPr>
            <w:r w:rsidRPr="006A5C5E">
              <w:rPr>
                <w:lang w:val="en-NZ"/>
              </w:rPr>
              <w:t xml:space="preserve">Canada </w:t>
            </w:r>
          </w:p>
        </w:tc>
        <w:tc>
          <w:tcPr>
            <w:tcW w:w="1140" w:type="dxa"/>
          </w:tcPr>
          <w:p w14:paraId="1F791CF0" w14:textId="77777777" w:rsidR="006A5C5E" w:rsidRPr="006A5C5E" w:rsidRDefault="006A5C5E" w:rsidP="006A5C5E">
            <w:pPr>
              <w:spacing w:before="0" w:after="160"/>
              <w:rPr>
                <w:lang w:val="en-NZ"/>
              </w:rPr>
            </w:pPr>
            <w:r w:rsidRPr="006A5C5E">
              <w:rPr>
                <w:lang w:val="en-NZ"/>
              </w:rPr>
              <w:t>CA</w:t>
            </w:r>
          </w:p>
        </w:tc>
        <w:tc>
          <w:tcPr>
            <w:tcW w:w="1140" w:type="dxa"/>
          </w:tcPr>
          <w:p w14:paraId="0457EB1F" w14:textId="77777777" w:rsidR="006A5C5E" w:rsidRPr="006A5C5E" w:rsidRDefault="006A5C5E" w:rsidP="006A5C5E">
            <w:pPr>
              <w:spacing w:before="0" w:after="160"/>
              <w:rPr>
                <w:lang w:val="en-NZ"/>
              </w:rPr>
            </w:pPr>
            <w:r w:rsidRPr="006A5C5E">
              <w:rPr>
                <w:lang w:val="en-NZ"/>
              </w:rPr>
              <w:t>CAN</w:t>
            </w:r>
          </w:p>
        </w:tc>
        <w:tc>
          <w:tcPr>
            <w:tcW w:w="1319" w:type="dxa"/>
          </w:tcPr>
          <w:p w14:paraId="3BE3C620" w14:textId="77777777" w:rsidR="006A5C5E" w:rsidRPr="006A5C5E" w:rsidRDefault="006A5C5E" w:rsidP="006A5C5E">
            <w:pPr>
              <w:spacing w:before="0" w:after="160"/>
              <w:rPr>
                <w:lang w:val="en-NZ"/>
              </w:rPr>
            </w:pPr>
            <w:r w:rsidRPr="006A5C5E">
              <w:rPr>
                <w:lang w:val="en-NZ"/>
              </w:rPr>
              <w:t>124</w:t>
            </w:r>
          </w:p>
        </w:tc>
      </w:tr>
      <w:tr w:rsidR="006A5C5E" w:rsidRPr="006A5C5E" w14:paraId="6B1AA75B" w14:textId="77777777" w:rsidTr="006A5C5E">
        <w:trPr>
          <w:trHeight w:val="240"/>
        </w:trPr>
        <w:tc>
          <w:tcPr>
            <w:tcW w:w="4755" w:type="dxa"/>
          </w:tcPr>
          <w:p w14:paraId="7618C446" w14:textId="77777777" w:rsidR="006A5C5E" w:rsidRPr="006A5C5E" w:rsidRDefault="006A5C5E" w:rsidP="006A5C5E">
            <w:pPr>
              <w:spacing w:before="0" w:after="160"/>
              <w:rPr>
                <w:lang w:val="en-NZ"/>
              </w:rPr>
            </w:pPr>
            <w:r w:rsidRPr="006A5C5E">
              <w:rPr>
                <w:lang w:val="en-NZ"/>
              </w:rPr>
              <w:t xml:space="preserve">Cabo Verde </w:t>
            </w:r>
          </w:p>
        </w:tc>
        <w:tc>
          <w:tcPr>
            <w:tcW w:w="1140" w:type="dxa"/>
          </w:tcPr>
          <w:p w14:paraId="2F2EA139" w14:textId="77777777" w:rsidR="006A5C5E" w:rsidRPr="006A5C5E" w:rsidRDefault="006A5C5E" w:rsidP="006A5C5E">
            <w:pPr>
              <w:spacing w:before="0" w:after="160"/>
              <w:rPr>
                <w:lang w:val="en-NZ"/>
              </w:rPr>
            </w:pPr>
            <w:r w:rsidRPr="006A5C5E">
              <w:rPr>
                <w:lang w:val="en-NZ"/>
              </w:rPr>
              <w:t>CV</w:t>
            </w:r>
          </w:p>
        </w:tc>
        <w:tc>
          <w:tcPr>
            <w:tcW w:w="1140" w:type="dxa"/>
          </w:tcPr>
          <w:p w14:paraId="2AEBE1D9" w14:textId="77777777" w:rsidR="006A5C5E" w:rsidRPr="006A5C5E" w:rsidRDefault="006A5C5E" w:rsidP="006A5C5E">
            <w:pPr>
              <w:spacing w:before="0" w:after="160"/>
              <w:rPr>
                <w:lang w:val="en-NZ"/>
              </w:rPr>
            </w:pPr>
            <w:r w:rsidRPr="006A5C5E">
              <w:rPr>
                <w:lang w:val="en-NZ"/>
              </w:rPr>
              <w:t>CPV</w:t>
            </w:r>
          </w:p>
        </w:tc>
        <w:tc>
          <w:tcPr>
            <w:tcW w:w="1319" w:type="dxa"/>
          </w:tcPr>
          <w:p w14:paraId="36440904" w14:textId="77777777" w:rsidR="006A5C5E" w:rsidRPr="006A5C5E" w:rsidRDefault="006A5C5E" w:rsidP="006A5C5E">
            <w:pPr>
              <w:spacing w:before="0" w:after="160"/>
              <w:rPr>
                <w:lang w:val="en-NZ"/>
              </w:rPr>
            </w:pPr>
            <w:r w:rsidRPr="006A5C5E">
              <w:rPr>
                <w:lang w:val="en-NZ"/>
              </w:rPr>
              <w:t>132</w:t>
            </w:r>
          </w:p>
        </w:tc>
      </w:tr>
      <w:tr w:rsidR="006A5C5E" w:rsidRPr="006A5C5E" w14:paraId="7668FF78" w14:textId="77777777" w:rsidTr="006A5C5E">
        <w:trPr>
          <w:trHeight w:val="240"/>
        </w:trPr>
        <w:tc>
          <w:tcPr>
            <w:tcW w:w="4755" w:type="dxa"/>
          </w:tcPr>
          <w:p w14:paraId="78934424" w14:textId="77777777" w:rsidR="006A5C5E" w:rsidRPr="006A5C5E" w:rsidRDefault="006A5C5E" w:rsidP="006A5C5E">
            <w:pPr>
              <w:spacing w:before="0" w:after="160"/>
              <w:rPr>
                <w:lang w:val="en-NZ"/>
              </w:rPr>
            </w:pPr>
            <w:r w:rsidRPr="006A5C5E">
              <w:rPr>
                <w:lang w:val="en-NZ"/>
              </w:rPr>
              <w:t xml:space="preserve">Cayman Islands (the) </w:t>
            </w:r>
          </w:p>
        </w:tc>
        <w:tc>
          <w:tcPr>
            <w:tcW w:w="1140" w:type="dxa"/>
          </w:tcPr>
          <w:p w14:paraId="44AA2379" w14:textId="77777777" w:rsidR="006A5C5E" w:rsidRPr="006A5C5E" w:rsidRDefault="006A5C5E" w:rsidP="006A5C5E">
            <w:pPr>
              <w:spacing w:before="0" w:after="160"/>
              <w:rPr>
                <w:lang w:val="en-NZ"/>
              </w:rPr>
            </w:pPr>
            <w:r w:rsidRPr="006A5C5E">
              <w:rPr>
                <w:lang w:val="en-NZ"/>
              </w:rPr>
              <w:t>KY</w:t>
            </w:r>
          </w:p>
        </w:tc>
        <w:tc>
          <w:tcPr>
            <w:tcW w:w="1140" w:type="dxa"/>
          </w:tcPr>
          <w:p w14:paraId="4E1F9F50" w14:textId="77777777" w:rsidR="006A5C5E" w:rsidRPr="006A5C5E" w:rsidRDefault="006A5C5E" w:rsidP="006A5C5E">
            <w:pPr>
              <w:spacing w:before="0" w:after="160"/>
              <w:rPr>
                <w:lang w:val="en-NZ"/>
              </w:rPr>
            </w:pPr>
            <w:r w:rsidRPr="006A5C5E">
              <w:rPr>
                <w:lang w:val="en-NZ"/>
              </w:rPr>
              <w:t>CYM</w:t>
            </w:r>
          </w:p>
        </w:tc>
        <w:tc>
          <w:tcPr>
            <w:tcW w:w="1319" w:type="dxa"/>
          </w:tcPr>
          <w:p w14:paraId="2E2FAF68" w14:textId="77777777" w:rsidR="006A5C5E" w:rsidRPr="006A5C5E" w:rsidRDefault="006A5C5E" w:rsidP="006A5C5E">
            <w:pPr>
              <w:spacing w:before="0" w:after="160"/>
              <w:rPr>
                <w:lang w:val="en-NZ"/>
              </w:rPr>
            </w:pPr>
            <w:r w:rsidRPr="006A5C5E">
              <w:rPr>
                <w:lang w:val="en-NZ"/>
              </w:rPr>
              <w:t>136</w:t>
            </w:r>
          </w:p>
        </w:tc>
      </w:tr>
      <w:tr w:rsidR="006A5C5E" w:rsidRPr="006A5C5E" w14:paraId="60CB2C22" w14:textId="77777777" w:rsidTr="006A5C5E">
        <w:trPr>
          <w:trHeight w:val="240"/>
        </w:trPr>
        <w:tc>
          <w:tcPr>
            <w:tcW w:w="4755" w:type="dxa"/>
          </w:tcPr>
          <w:p w14:paraId="351DA4DE" w14:textId="77777777" w:rsidR="006A5C5E" w:rsidRPr="006A5C5E" w:rsidRDefault="006A5C5E" w:rsidP="006A5C5E">
            <w:pPr>
              <w:spacing w:before="0" w:after="160"/>
              <w:rPr>
                <w:lang w:val="en-NZ"/>
              </w:rPr>
            </w:pPr>
            <w:r w:rsidRPr="006A5C5E">
              <w:rPr>
                <w:lang w:val="en-NZ"/>
              </w:rPr>
              <w:t xml:space="preserve">Central African Republic (the) </w:t>
            </w:r>
          </w:p>
        </w:tc>
        <w:tc>
          <w:tcPr>
            <w:tcW w:w="1140" w:type="dxa"/>
          </w:tcPr>
          <w:p w14:paraId="4D4A9F4E" w14:textId="77777777" w:rsidR="006A5C5E" w:rsidRPr="006A5C5E" w:rsidRDefault="006A5C5E" w:rsidP="006A5C5E">
            <w:pPr>
              <w:spacing w:before="0" w:after="160"/>
              <w:rPr>
                <w:lang w:val="en-NZ"/>
              </w:rPr>
            </w:pPr>
            <w:r w:rsidRPr="006A5C5E">
              <w:rPr>
                <w:lang w:val="en-NZ"/>
              </w:rPr>
              <w:t>CF</w:t>
            </w:r>
          </w:p>
        </w:tc>
        <w:tc>
          <w:tcPr>
            <w:tcW w:w="1140" w:type="dxa"/>
          </w:tcPr>
          <w:p w14:paraId="42CE5831" w14:textId="77777777" w:rsidR="006A5C5E" w:rsidRPr="006A5C5E" w:rsidRDefault="006A5C5E" w:rsidP="006A5C5E">
            <w:pPr>
              <w:spacing w:before="0" w:after="160"/>
              <w:rPr>
                <w:lang w:val="en-NZ"/>
              </w:rPr>
            </w:pPr>
            <w:r w:rsidRPr="006A5C5E">
              <w:rPr>
                <w:lang w:val="en-NZ"/>
              </w:rPr>
              <w:t>CAF</w:t>
            </w:r>
          </w:p>
        </w:tc>
        <w:tc>
          <w:tcPr>
            <w:tcW w:w="1319" w:type="dxa"/>
          </w:tcPr>
          <w:p w14:paraId="011A1603" w14:textId="77777777" w:rsidR="006A5C5E" w:rsidRPr="006A5C5E" w:rsidRDefault="006A5C5E" w:rsidP="006A5C5E">
            <w:pPr>
              <w:spacing w:before="0" w:after="160"/>
              <w:rPr>
                <w:lang w:val="en-NZ"/>
              </w:rPr>
            </w:pPr>
            <w:r w:rsidRPr="006A5C5E">
              <w:rPr>
                <w:lang w:val="en-NZ"/>
              </w:rPr>
              <w:t>140</w:t>
            </w:r>
          </w:p>
        </w:tc>
      </w:tr>
      <w:tr w:rsidR="006A5C5E" w:rsidRPr="006A5C5E" w14:paraId="4B12E994" w14:textId="77777777" w:rsidTr="006A5C5E">
        <w:trPr>
          <w:trHeight w:val="240"/>
        </w:trPr>
        <w:tc>
          <w:tcPr>
            <w:tcW w:w="4755" w:type="dxa"/>
          </w:tcPr>
          <w:p w14:paraId="6D68F349" w14:textId="77777777" w:rsidR="006A5C5E" w:rsidRPr="006A5C5E" w:rsidRDefault="006A5C5E" w:rsidP="006A5C5E">
            <w:pPr>
              <w:spacing w:before="0" w:after="160"/>
              <w:rPr>
                <w:lang w:val="en-NZ"/>
              </w:rPr>
            </w:pPr>
            <w:r w:rsidRPr="006A5C5E">
              <w:rPr>
                <w:lang w:val="en-NZ"/>
              </w:rPr>
              <w:t xml:space="preserve">Sri Lanka </w:t>
            </w:r>
          </w:p>
        </w:tc>
        <w:tc>
          <w:tcPr>
            <w:tcW w:w="1140" w:type="dxa"/>
          </w:tcPr>
          <w:p w14:paraId="6E4A2224" w14:textId="77777777" w:rsidR="006A5C5E" w:rsidRPr="006A5C5E" w:rsidRDefault="006A5C5E" w:rsidP="006A5C5E">
            <w:pPr>
              <w:spacing w:before="0" w:after="160"/>
              <w:rPr>
                <w:lang w:val="en-NZ"/>
              </w:rPr>
            </w:pPr>
            <w:r w:rsidRPr="006A5C5E">
              <w:rPr>
                <w:lang w:val="en-NZ"/>
              </w:rPr>
              <w:t>LK</w:t>
            </w:r>
          </w:p>
        </w:tc>
        <w:tc>
          <w:tcPr>
            <w:tcW w:w="1140" w:type="dxa"/>
          </w:tcPr>
          <w:p w14:paraId="2D0CAB33" w14:textId="77777777" w:rsidR="006A5C5E" w:rsidRPr="006A5C5E" w:rsidRDefault="006A5C5E" w:rsidP="006A5C5E">
            <w:pPr>
              <w:spacing w:before="0" w:after="160"/>
              <w:rPr>
                <w:lang w:val="en-NZ"/>
              </w:rPr>
            </w:pPr>
            <w:r w:rsidRPr="006A5C5E">
              <w:rPr>
                <w:lang w:val="en-NZ"/>
              </w:rPr>
              <w:t>LKA</w:t>
            </w:r>
          </w:p>
        </w:tc>
        <w:tc>
          <w:tcPr>
            <w:tcW w:w="1319" w:type="dxa"/>
          </w:tcPr>
          <w:p w14:paraId="5A10A190" w14:textId="77777777" w:rsidR="006A5C5E" w:rsidRPr="006A5C5E" w:rsidRDefault="006A5C5E" w:rsidP="006A5C5E">
            <w:pPr>
              <w:spacing w:before="0" w:after="160"/>
              <w:rPr>
                <w:lang w:val="en-NZ"/>
              </w:rPr>
            </w:pPr>
            <w:r w:rsidRPr="006A5C5E">
              <w:rPr>
                <w:lang w:val="en-NZ"/>
              </w:rPr>
              <w:t>144</w:t>
            </w:r>
          </w:p>
        </w:tc>
      </w:tr>
      <w:tr w:rsidR="006A5C5E" w:rsidRPr="006A5C5E" w14:paraId="0DAECF3A" w14:textId="77777777" w:rsidTr="006A5C5E">
        <w:trPr>
          <w:trHeight w:val="240"/>
        </w:trPr>
        <w:tc>
          <w:tcPr>
            <w:tcW w:w="4755" w:type="dxa"/>
          </w:tcPr>
          <w:p w14:paraId="2F97AB8F" w14:textId="77777777" w:rsidR="006A5C5E" w:rsidRPr="006A5C5E" w:rsidRDefault="006A5C5E" w:rsidP="006A5C5E">
            <w:pPr>
              <w:spacing w:before="0" w:after="160"/>
              <w:rPr>
                <w:lang w:val="en-NZ"/>
              </w:rPr>
            </w:pPr>
            <w:r w:rsidRPr="006A5C5E">
              <w:rPr>
                <w:lang w:val="en-NZ"/>
              </w:rPr>
              <w:t xml:space="preserve">Chad </w:t>
            </w:r>
          </w:p>
        </w:tc>
        <w:tc>
          <w:tcPr>
            <w:tcW w:w="1140" w:type="dxa"/>
          </w:tcPr>
          <w:p w14:paraId="689D49CA" w14:textId="77777777" w:rsidR="006A5C5E" w:rsidRPr="006A5C5E" w:rsidRDefault="006A5C5E" w:rsidP="006A5C5E">
            <w:pPr>
              <w:spacing w:before="0" w:after="160"/>
              <w:rPr>
                <w:lang w:val="en-NZ"/>
              </w:rPr>
            </w:pPr>
            <w:r w:rsidRPr="006A5C5E">
              <w:rPr>
                <w:lang w:val="en-NZ"/>
              </w:rPr>
              <w:t>TD</w:t>
            </w:r>
          </w:p>
        </w:tc>
        <w:tc>
          <w:tcPr>
            <w:tcW w:w="1140" w:type="dxa"/>
          </w:tcPr>
          <w:p w14:paraId="7524B71A" w14:textId="77777777" w:rsidR="006A5C5E" w:rsidRPr="006A5C5E" w:rsidRDefault="006A5C5E" w:rsidP="006A5C5E">
            <w:pPr>
              <w:spacing w:before="0" w:after="160"/>
              <w:rPr>
                <w:lang w:val="en-NZ"/>
              </w:rPr>
            </w:pPr>
            <w:r w:rsidRPr="006A5C5E">
              <w:rPr>
                <w:lang w:val="en-NZ"/>
              </w:rPr>
              <w:t>TCD</w:t>
            </w:r>
          </w:p>
        </w:tc>
        <w:tc>
          <w:tcPr>
            <w:tcW w:w="1319" w:type="dxa"/>
          </w:tcPr>
          <w:p w14:paraId="1C914FCB" w14:textId="77777777" w:rsidR="006A5C5E" w:rsidRPr="006A5C5E" w:rsidRDefault="006A5C5E" w:rsidP="006A5C5E">
            <w:pPr>
              <w:spacing w:before="0" w:after="160"/>
              <w:rPr>
                <w:lang w:val="en-NZ"/>
              </w:rPr>
            </w:pPr>
            <w:r w:rsidRPr="006A5C5E">
              <w:rPr>
                <w:lang w:val="en-NZ"/>
              </w:rPr>
              <w:t>148</w:t>
            </w:r>
          </w:p>
        </w:tc>
      </w:tr>
      <w:tr w:rsidR="006A5C5E" w:rsidRPr="006A5C5E" w14:paraId="7659FB83" w14:textId="77777777" w:rsidTr="006A5C5E">
        <w:trPr>
          <w:trHeight w:val="240"/>
        </w:trPr>
        <w:tc>
          <w:tcPr>
            <w:tcW w:w="4755" w:type="dxa"/>
          </w:tcPr>
          <w:p w14:paraId="0650AB8E" w14:textId="77777777" w:rsidR="006A5C5E" w:rsidRPr="006A5C5E" w:rsidRDefault="006A5C5E" w:rsidP="006A5C5E">
            <w:pPr>
              <w:spacing w:before="0" w:after="160"/>
              <w:rPr>
                <w:lang w:val="en-NZ"/>
              </w:rPr>
            </w:pPr>
            <w:r w:rsidRPr="006A5C5E">
              <w:rPr>
                <w:lang w:val="en-NZ"/>
              </w:rPr>
              <w:t xml:space="preserve">Chile </w:t>
            </w:r>
          </w:p>
        </w:tc>
        <w:tc>
          <w:tcPr>
            <w:tcW w:w="1140" w:type="dxa"/>
          </w:tcPr>
          <w:p w14:paraId="5FD22500" w14:textId="77777777" w:rsidR="006A5C5E" w:rsidRPr="006A5C5E" w:rsidRDefault="006A5C5E" w:rsidP="006A5C5E">
            <w:pPr>
              <w:spacing w:before="0" w:after="160"/>
              <w:rPr>
                <w:lang w:val="en-NZ"/>
              </w:rPr>
            </w:pPr>
            <w:r w:rsidRPr="006A5C5E">
              <w:rPr>
                <w:lang w:val="en-NZ"/>
              </w:rPr>
              <w:t>CL</w:t>
            </w:r>
          </w:p>
        </w:tc>
        <w:tc>
          <w:tcPr>
            <w:tcW w:w="1140" w:type="dxa"/>
          </w:tcPr>
          <w:p w14:paraId="1BE2569B" w14:textId="77777777" w:rsidR="006A5C5E" w:rsidRPr="006A5C5E" w:rsidRDefault="006A5C5E" w:rsidP="006A5C5E">
            <w:pPr>
              <w:spacing w:before="0" w:after="160"/>
              <w:rPr>
                <w:lang w:val="en-NZ"/>
              </w:rPr>
            </w:pPr>
            <w:r w:rsidRPr="006A5C5E">
              <w:rPr>
                <w:lang w:val="en-NZ"/>
              </w:rPr>
              <w:t>CHL</w:t>
            </w:r>
          </w:p>
        </w:tc>
        <w:tc>
          <w:tcPr>
            <w:tcW w:w="1319" w:type="dxa"/>
          </w:tcPr>
          <w:p w14:paraId="55213779" w14:textId="77777777" w:rsidR="006A5C5E" w:rsidRPr="006A5C5E" w:rsidRDefault="006A5C5E" w:rsidP="006A5C5E">
            <w:pPr>
              <w:spacing w:before="0" w:after="160"/>
              <w:rPr>
                <w:lang w:val="en-NZ"/>
              </w:rPr>
            </w:pPr>
            <w:r w:rsidRPr="006A5C5E">
              <w:rPr>
                <w:lang w:val="en-NZ"/>
              </w:rPr>
              <w:t>152</w:t>
            </w:r>
          </w:p>
        </w:tc>
      </w:tr>
      <w:tr w:rsidR="006A5C5E" w:rsidRPr="006A5C5E" w14:paraId="4D4B50EF" w14:textId="77777777" w:rsidTr="006A5C5E">
        <w:trPr>
          <w:trHeight w:val="240"/>
        </w:trPr>
        <w:tc>
          <w:tcPr>
            <w:tcW w:w="4755" w:type="dxa"/>
          </w:tcPr>
          <w:p w14:paraId="7512D9A1" w14:textId="77777777" w:rsidR="006A5C5E" w:rsidRPr="006A5C5E" w:rsidRDefault="006A5C5E" w:rsidP="006A5C5E">
            <w:pPr>
              <w:spacing w:before="0" w:after="160"/>
              <w:rPr>
                <w:lang w:val="en-NZ"/>
              </w:rPr>
            </w:pPr>
            <w:r w:rsidRPr="006A5C5E">
              <w:rPr>
                <w:lang w:val="en-NZ"/>
              </w:rPr>
              <w:t xml:space="preserve">China </w:t>
            </w:r>
          </w:p>
        </w:tc>
        <w:tc>
          <w:tcPr>
            <w:tcW w:w="1140" w:type="dxa"/>
          </w:tcPr>
          <w:p w14:paraId="6F33FE3B" w14:textId="77777777" w:rsidR="006A5C5E" w:rsidRPr="006A5C5E" w:rsidRDefault="006A5C5E" w:rsidP="006A5C5E">
            <w:pPr>
              <w:spacing w:before="0" w:after="160"/>
              <w:rPr>
                <w:lang w:val="en-NZ"/>
              </w:rPr>
            </w:pPr>
            <w:r w:rsidRPr="006A5C5E">
              <w:rPr>
                <w:lang w:val="en-NZ"/>
              </w:rPr>
              <w:t>CN</w:t>
            </w:r>
          </w:p>
        </w:tc>
        <w:tc>
          <w:tcPr>
            <w:tcW w:w="1140" w:type="dxa"/>
          </w:tcPr>
          <w:p w14:paraId="38AD0A4E" w14:textId="77777777" w:rsidR="006A5C5E" w:rsidRPr="006A5C5E" w:rsidRDefault="006A5C5E" w:rsidP="006A5C5E">
            <w:pPr>
              <w:spacing w:before="0" w:after="160"/>
              <w:rPr>
                <w:lang w:val="en-NZ"/>
              </w:rPr>
            </w:pPr>
            <w:r w:rsidRPr="006A5C5E">
              <w:rPr>
                <w:lang w:val="en-NZ"/>
              </w:rPr>
              <w:t>CHN</w:t>
            </w:r>
          </w:p>
        </w:tc>
        <w:tc>
          <w:tcPr>
            <w:tcW w:w="1319" w:type="dxa"/>
          </w:tcPr>
          <w:p w14:paraId="61712953" w14:textId="77777777" w:rsidR="006A5C5E" w:rsidRPr="006A5C5E" w:rsidRDefault="006A5C5E" w:rsidP="006A5C5E">
            <w:pPr>
              <w:spacing w:before="0" w:after="160"/>
              <w:rPr>
                <w:lang w:val="en-NZ"/>
              </w:rPr>
            </w:pPr>
            <w:r w:rsidRPr="006A5C5E">
              <w:rPr>
                <w:lang w:val="en-NZ"/>
              </w:rPr>
              <w:t>156</w:t>
            </w:r>
          </w:p>
        </w:tc>
      </w:tr>
      <w:tr w:rsidR="006A5C5E" w:rsidRPr="006A5C5E" w14:paraId="2E1162C6" w14:textId="77777777" w:rsidTr="006A5C5E">
        <w:trPr>
          <w:trHeight w:val="240"/>
        </w:trPr>
        <w:tc>
          <w:tcPr>
            <w:tcW w:w="4755" w:type="dxa"/>
          </w:tcPr>
          <w:p w14:paraId="5D6CBD5C" w14:textId="77777777" w:rsidR="006A5C5E" w:rsidRPr="006A5C5E" w:rsidRDefault="006A5C5E" w:rsidP="006A5C5E">
            <w:pPr>
              <w:spacing w:before="0" w:after="160"/>
              <w:rPr>
                <w:lang w:val="en-NZ"/>
              </w:rPr>
            </w:pPr>
            <w:r w:rsidRPr="006A5C5E">
              <w:rPr>
                <w:lang w:val="en-NZ"/>
              </w:rPr>
              <w:t xml:space="preserve">Taiwan (Province of China) </w:t>
            </w:r>
          </w:p>
        </w:tc>
        <w:tc>
          <w:tcPr>
            <w:tcW w:w="1140" w:type="dxa"/>
          </w:tcPr>
          <w:p w14:paraId="2FA958C6" w14:textId="77777777" w:rsidR="006A5C5E" w:rsidRPr="006A5C5E" w:rsidRDefault="006A5C5E" w:rsidP="006A5C5E">
            <w:pPr>
              <w:spacing w:before="0" w:after="160"/>
              <w:rPr>
                <w:lang w:val="en-NZ"/>
              </w:rPr>
            </w:pPr>
            <w:r w:rsidRPr="006A5C5E">
              <w:rPr>
                <w:lang w:val="en-NZ"/>
              </w:rPr>
              <w:t>TW</w:t>
            </w:r>
          </w:p>
        </w:tc>
        <w:tc>
          <w:tcPr>
            <w:tcW w:w="1140" w:type="dxa"/>
          </w:tcPr>
          <w:p w14:paraId="0EBF826B" w14:textId="77777777" w:rsidR="006A5C5E" w:rsidRPr="006A5C5E" w:rsidRDefault="006A5C5E" w:rsidP="006A5C5E">
            <w:pPr>
              <w:spacing w:before="0" w:after="160"/>
              <w:rPr>
                <w:lang w:val="en-NZ"/>
              </w:rPr>
            </w:pPr>
            <w:r w:rsidRPr="006A5C5E">
              <w:rPr>
                <w:lang w:val="en-NZ"/>
              </w:rPr>
              <w:t>TWN</w:t>
            </w:r>
          </w:p>
        </w:tc>
        <w:tc>
          <w:tcPr>
            <w:tcW w:w="1319" w:type="dxa"/>
          </w:tcPr>
          <w:p w14:paraId="63FAF838" w14:textId="77777777" w:rsidR="006A5C5E" w:rsidRPr="006A5C5E" w:rsidRDefault="006A5C5E" w:rsidP="006A5C5E">
            <w:pPr>
              <w:spacing w:before="0" w:after="160"/>
              <w:rPr>
                <w:lang w:val="en-NZ"/>
              </w:rPr>
            </w:pPr>
            <w:r w:rsidRPr="006A5C5E">
              <w:rPr>
                <w:lang w:val="en-NZ"/>
              </w:rPr>
              <w:t>158</w:t>
            </w:r>
          </w:p>
        </w:tc>
      </w:tr>
      <w:tr w:rsidR="006A5C5E" w:rsidRPr="006A5C5E" w14:paraId="330794B1" w14:textId="77777777" w:rsidTr="006A5C5E">
        <w:trPr>
          <w:trHeight w:val="240"/>
        </w:trPr>
        <w:tc>
          <w:tcPr>
            <w:tcW w:w="4755" w:type="dxa"/>
          </w:tcPr>
          <w:p w14:paraId="6C070504" w14:textId="77777777" w:rsidR="006A5C5E" w:rsidRPr="006A5C5E" w:rsidRDefault="006A5C5E" w:rsidP="006A5C5E">
            <w:pPr>
              <w:spacing w:before="0" w:after="160"/>
              <w:rPr>
                <w:lang w:val="en-NZ"/>
              </w:rPr>
            </w:pPr>
            <w:r w:rsidRPr="006A5C5E">
              <w:rPr>
                <w:lang w:val="en-NZ"/>
              </w:rPr>
              <w:t xml:space="preserve">Christmas Island </w:t>
            </w:r>
          </w:p>
        </w:tc>
        <w:tc>
          <w:tcPr>
            <w:tcW w:w="1140" w:type="dxa"/>
          </w:tcPr>
          <w:p w14:paraId="64586868" w14:textId="77777777" w:rsidR="006A5C5E" w:rsidRPr="006A5C5E" w:rsidRDefault="006A5C5E" w:rsidP="006A5C5E">
            <w:pPr>
              <w:spacing w:before="0" w:after="160"/>
              <w:rPr>
                <w:lang w:val="en-NZ"/>
              </w:rPr>
            </w:pPr>
            <w:r w:rsidRPr="006A5C5E">
              <w:rPr>
                <w:lang w:val="en-NZ"/>
              </w:rPr>
              <w:t>CX</w:t>
            </w:r>
          </w:p>
        </w:tc>
        <w:tc>
          <w:tcPr>
            <w:tcW w:w="1140" w:type="dxa"/>
          </w:tcPr>
          <w:p w14:paraId="2EAA44A9" w14:textId="77777777" w:rsidR="006A5C5E" w:rsidRPr="006A5C5E" w:rsidRDefault="006A5C5E" w:rsidP="006A5C5E">
            <w:pPr>
              <w:spacing w:before="0" w:after="160"/>
              <w:rPr>
                <w:lang w:val="en-NZ"/>
              </w:rPr>
            </w:pPr>
            <w:r w:rsidRPr="006A5C5E">
              <w:rPr>
                <w:lang w:val="en-NZ"/>
              </w:rPr>
              <w:t>CXR</w:t>
            </w:r>
          </w:p>
        </w:tc>
        <w:tc>
          <w:tcPr>
            <w:tcW w:w="1319" w:type="dxa"/>
          </w:tcPr>
          <w:p w14:paraId="5518C9EE" w14:textId="77777777" w:rsidR="006A5C5E" w:rsidRPr="006A5C5E" w:rsidRDefault="006A5C5E" w:rsidP="006A5C5E">
            <w:pPr>
              <w:spacing w:before="0" w:after="160"/>
              <w:rPr>
                <w:lang w:val="en-NZ"/>
              </w:rPr>
            </w:pPr>
            <w:r w:rsidRPr="006A5C5E">
              <w:rPr>
                <w:lang w:val="en-NZ"/>
              </w:rPr>
              <w:t>162</w:t>
            </w:r>
          </w:p>
        </w:tc>
      </w:tr>
      <w:tr w:rsidR="006A5C5E" w:rsidRPr="006A5C5E" w14:paraId="00385726" w14:textId="77777777" w:rsidTr="006A5C5E">
        <w:trPr>
          <w:trHeight w:val="240"/>
        </w:trPr>
        <w:tc>
          <w:tcPr>
            <w:tcW w:w="4755" w:type="dxa"/>
          </w:tcPr>
          <w:p w14:paraId="44E00CFD" w14:textId="77777777" w:rsidR="006A5C5E" w:rsidRPr="006A5C5E" w:rsidRDefault="006A5C5E" w:rsidP="006A5C5E">
            <w:pPr>
              <w:spacing w:before="0" w:after="160"/>
              <w:rPr>
                <w:lang w:val="en-NZ"/>
              </w:rPr>
            </w:pPr>
            <w:r w:rsidRPr="006A5C5E">
              <w:rPr>
                <w:lang w:val="en-NZ"/>
              </w:rPr>
              <w:t xml:space="preserve">Cocos (Keeling) Islands (the) </w:t>
            </w:r>
          </w:p>
        </w:tc>
        <w:tc>
          <w:tcPr>
            <w:tcW w:w="1140" w:type="dxa"/>
          </w:tcPr>
          <w:p w14:paraId="625F12B6" w14:textId="77777777" w:rsidR="006A5C5E" w:rsidRPr="006A5C5E" w:rsidRDefault="006A5C5E" w:rsidP="006A5C5E">
            <w:pPr>
              <w:spacing w:before="0" w:after="160"/>
              <w:rPr>
                <w:lang w:val="en-NZ"/>
              </w:rPr>
            </w:pPr>
            <w:r w:rsidRPr="006A5C5E">
              <w:rPr>
                <w:lang w:val="en-NZ"/>
              </w:rPr>
              <w:t>CC</w:t>
            </w:r>
          </w:p>
        </w:tc>
        <w:tc>
          <w:tcPr>
            <w:tcW w:w="1140" w:type="dxa"/>
          </w:tcPr>
          <w:p w14:paraId="745DB0EC" w14:textId="77777777" w:rsidR="006A5C5E" w:rsidRPr="006A5C5E" w:rsidRDefault="006A5C5E" w:rsidP="006A5C5E">
            <w:pPr>
              <w:spacing w:before="0" w:after="160"/>
              <w:rPr>
                <w:lang w:val="en-NZ"/>
              </w:rPr>
            </w:pPr>
            <w:r w:rsidRPr="006A5C5E">
              <w:rPr>
                <w:lang w:val="en-NZ"/>
              </w:rPr>
              <w:t>CCK</w:t>
            </w:r>
          </w:p>
        </w:tc>
        <w:tc>
          <w:tcPr>
            <w:tcW w:w="1319" w:type="dxa"/>
          </w:tcPr>
          <w:p w14:paraId="495941A6" w14:textId="77777777" w:rsidR="006A5C5E" w:rsidRPr="006A5C5E" w:rsidRDefault="006A5C5E" w:rsidP="006A5C5E">
            <w:pPr>
              <w:spacing w:before="0" w:after="160"/>
              <w:rPr>
                <w:lang w:val="en-NZ"/>
              </w:rPr>
            </w:pPr>
            <w:r w:rsidRPr="006A5C5E">
              <w:rPr>
                <w:lang w:val="en-NZ"/>
              </w:rPr>
              <w:t>166</w:t>
            </w:r>
          </w:p>
        </w:tc>
      </w:tr>
      <w:tr w:rsidR="006A5C5E" w:rsidRPr="006A5C5E" w14:paraId="38AF5827" w14:textId="77777777" w:rsidTr="006A5C5E">
        <w:trPr>
          <w:trHeight w:val="240"/>
        </w:trPr>
        <w:tc>
          <w:tcPr>
            <w:tcW w:w="4755" w:type="dxa"/>
          </w:tcPr>
          <w:p w14:paraId="0C73F81E" w14:textId="77777777" w:rsidR="006A5C5E" w:rsidRPr="006A5C5E" w:rsidRDefault="006A5C5E" w:rsidP="006A5C5E">
            <w:pPr>
              <w:spacing w:before="0" w:after="160"/>
              <w:rPr>
                <w:lang w:val="en-NZ"/>
              </w:rPr>
            </w:pPr>
            <w:r w:rsidRPr="006A5C5E">
              <w:rPr>
                <w:lang w:val="en-NZ"/>
              </w:rPr>
              <w:t xml:space="preserve">Colombia </w:t>
            </w:r>
          </w:p>
        </w:tc>
        <w:tc>
          <w:tcPr>
            <w:tcW w:w="1140" w:type="dxa"/>
          </w:tcPr>
          <w:p w14:paraId="580249ED" w14:textId="77777777" w:rsidR="006A5C5E" w:rsidRPr="006A5C5E" w:rsidRDefault="006A5C5E" w:rsidP="006A5C5E">
            <w:pPr>
              <w:spacing w:before="0" w:after="160"/>
              <w:rPr>
                <w:lang w:val="en-NZ"/>
              </w:rPr>
            </w:pPr>
            <w:r w:rsidRPr="006A5C5E">
              <w:rPr>
                <w:lang w:val="en-NZ"/>
              </w:rPr>
              <w:t>CO</w:t>
            </w:r>
          </w:p>
        </w:tc>
        <w:tc>
          <w:tcPr>
            <w:tcW w:w="1140" w:type="dxa"/>
          </w:tcPr>
          <w:p w14:paraId="6ADAE5B3" w14:textId="77777777" w:rsidR="006A5C5E" w:rsidRPr="006A5C5E" w:rsidRDefault="006A5C5E" w:rsidP="006A5C5E">
            <w:pPr>
              <w:spacing w:before="0" w:after="160"/>
              <w:rPr>
                <w:lang w:val="en-NZ"/>
              </w:rPr>
            </w:pPr>
            <w:r w:rsidRPr="006A5C5E">
              <w:rPr>
                <w:lang w:val="en-NZ"/>
              </w:rPr>
              <w:t>COL</w:t>
            </w:r>
          </w:p>
        </w:tc>
        <w:tc>
          <w:tcPr>
            <w:tcW w:w="1319" w:type="dxa"/>
          </w:tcPr>
          <w:p w14:paraId="6AAAE20F" w14:textId="77777777" w:rsidR="006A5C5E" w:rsidRPr="006A5C5E" w:rsidRDefault="006A5C5E" w:rsidP="006A5C5E">
            <w:pPr>
              <w:spacing w:before="0" w:after="160"/>
              <w:rPr>
                <w:lang w:val="en-NZ"/>
              </w:rPr>
            </w:pPr>
            <w:r w:rsidRPr="006A5C5E">
              <w:rPr>
                <w:lang w:val="en-NZ"/>
              </w:rPr>
              <w:t>170</w:t>
            </w:r>
          </w:p>
        </w:tc>
      </w:tr>
      <w:tr w:rsidR="006A5C5E" w:rsidRPr="006A5C5E" w14:paraId="4C0D5E7B" w14:textId="77777777" w:rsidTr="006A5C5E">
        <w:trPr>
          <w:trHeight w:val="240"/>
        </w:trPr>
        <w:tc>
          <w:tcPr>
            <w:tcW w:w="4755" w:type="dxa"/>
          </w:tcPr>
          <w:p w14:paraId="39D5AFED" w14:textId="77777777" w:rsidR="006A5C5E" w:rsidRPr="006A5C5E" w:rsidRDefault="006A5C5E" w:rsidP="006A5C5E">
            <w:pPr>
              <w:spacing w:before="0" w:after="160"/>
              <w:rPr>
                <w:lang w:val="en-NZ"/>
              </w:rPr>
            </w:pPr>
            <w:r w:rsidRPr="006A5C5E">
              <w:rPr>
                <w:lang w:val="en-NZ"/>
              </w:rPr>
              <w:t xml:space="preserve">Comoros (the) </w:t>
            </w:r>
          </w:p>
        </w:tc>
        <w:tc>
          <w:tcPr>
            <w:tcW w:w="1140" w:type="dxa"/>
          </w:tcPr>
          <w:p w14:paraId="55CAF62E" w14:textId="77777777" w:rsidR="006A5C5E" w:rsidRPr="006A5C5E" w:rsidRDefault="006A5C5E" w:rsidP="006A5C5E">
            <w:pPr>
              <w:spacing w:before="0" w:after="160"/>
              <w:rPr>
                <w:lang w:val="en-NZ"/>
              </w:rPr>
            </w:pPr>
            <w:r w:rsidRPr="006A5C5E">
              <w:rPr>
                <w:lang w:val="en-NZ"/>
              </w:rPr>
              <w:t>KM</w:t>
            </w:r>
          </w:p>
        </w:tc>
        <w:tc>
          <w:tcPr>
            <w:tcW w:w="1140" w:type="dxa"/>
          </w:tcPr>
          <w:p w14:paraId="66532FCE" w14:textId="77777777" w:rsidR="006A5C5E" w:rsidRPr="006A5C5E" w:rsidRDefault="006A5C5E" w:rsidP="006A5C5E">
            <w:pPr>
              <w:spacing w:before="0" w:after="160"/>
              <w:rPr>
                <w:lang w:val="en-NZ"/>
              </w:rPr>
            </w:pPr>
            <w:r w:rsidRPr="006A5C5E">
              <w:rPr>
                <w:lang w:val="en-NZ"/>
              </w:rPr>
              <w:t>COM</w:t>
            </w:r>
          </w:p>
        </w:tc>
        <w:tc>
          <w:tcPr>
            <w:tcW w:w="1319" w:type="dxa"/>
          </w:tcPr>
          <w:p w14:paraId="205DDDA9" w14:textId="77777777" w:rsidR="006A5C5E" w:rsidRPr="006A5C5E" w:rsidRDefault="006A5C5E" w:rsidP="006A5C5E">
            <w:pPr>
              <w:spacing w:before="0" w:after="160"/>
              <w:rPr>
                <w:lang w:val="en-NZ"/>
              </w:rPr>
            </w:pPr>
            <w:r w:rsidRPr="006A5C5E">
              <w:rPr>
                <w:lang w:val="en-NZ"/>
              </w:rPr>
              <w:t>174</w:t>
            </w:r>
          </w:p>
        </w:tc>
      </w:tr>
      <w:tr w:rsidR="006A5C5E" w:rsidRPr="006A5C5E" w14:paraId="1ACDA136" w14:textId="77777777" w:rsidTr="006A5C5E">
        <w:trPr>
          <w:trHeight w:val="240"/>
        </w:trPr>
        <w:tc>
          <w:tcPr>
            <w:tcW w:w="4755" w:type="dxa"/>
          </w:tcPr>
          <w:p w14:paraId="37EE7677" w14:textId="77777777" w:rsidR="006A5C5E" w:rsidRPr="006A5C5E" w:rsidRDefault="006A5C5E" w:rsidP="006A5C5E">
            <w:pPr>
              <w:spacing w:before="0" w:after="160"/>
              <w:rPr>
                <w:lang w:val="en-NZ"/>
              </w:rPr>
            </w:pPr>
            <w:r w:rsidRPr="006A5C5E">
              <w:rPr>
                <w:lang w:val="en-NZ"/>
              </w:rPr>
              <w:t xml:space="preserve">Mayotte </w:t>
            </w:r>
          </w:p>
        </w:tc>
        <w:tc>
          <w:tcPr>
            <w:tcW w:w="1140" w:type="dxa"/>
          </w:tcPr>
          <w:p w14:paraId="52438EA4" w14:textId="77777777" w:rsidR="006A5C5E" w:rsidRPr="006A5C5E" w:rsidRDefault="006A5C5E" w:rsidP="006A5C5E">
            <w:pPr>
              <w:spacing w:before="0" w:after="160"/>
              <w:rPr>
                <w:lang w:val="en-NZ"/>
              </w:rPr>
            </w:pPr>
            <w:r w:rsidRPr="006A5C5E">
              <w:rPr>
                <w:lang w:val="en-NZ"/>
              </w:rPr>
              <w:t>YT</w:t>
            </w:r>
          </w:p>
        </w:tc>
        <w:tc>
          <w:tcPr>
            <w:tcW w:w="1140" w:type="dxa"/>
          </w:tcPr>
          <w:p w14:paraId="04C41A80" w14:textId="77777777" w:rsidR="006A5C5E" w:rsidRPr="006A5C5E" w:rsidRDefault="006A5C5E" w:rsidP="006A5C5E">
            <w:pPr>
              <w:spacing w:before="0" w:after="160"/>
              <w:rPr>
                <w:lang w:val="en-NZ"/>
              </w:rPr>
            </w:pPr>
            <w:r w:rsidRPr="006A5C5E">
              <w:rPr>
                <w:lang w:val="en-NZ"/>
              </w:rPr>
              <w:t>MYT</w:t>
            </w:r>
          </w:p>
        </w:tc>
        <w:tc>
          <w:tcPr>
            <w:tcW w:w="1319" w:type="dxa"/>
          </w:tcPr>
          <w:p w14:paraId="723949B5" w14:textId="77777777" w:rsidR="006A5C5E" w:rsidRPr="006A5C5E" w:rsidRDefault="006A5C5E" w:rsidP="006A5C5E">
            <w:pPr>
              <w:spacing w:before="0" w:after="160"/>
              <w:rPr>
                <w:lang w:val="en-NZ"/>
              </w:rPr>
            </w:pPr>
            <w:r w:rsidRPr="006A5C5E">
              <w:rPr>
                <w:lang w:val="en-NZ"/>
              </w:rPr>
              <w:t>175</w:t>
            </w:r>
          </w:p>
        </w:tc>
      </w:tr>
      <w:tr w:rsidR="006A5C5E" w:rsidRPr="006A5C5E" w14:paraId="690F5DDE" w14:textId="77777777" w:rsidTr="006A5C5E">
        <w:trPr>
          <w:trHeight w:val="240"/>
        </w:trPr>
        <w:tc>
          <w:tcPr>
            <w:tcW w:w="4755" w:type="dxa"/>
          </w:tcPr>
          <w:p w14:paraId="5DAE6337" w14:textId="77777777" w:rsidR="006A5C5E" w:rsidRPr="006A5C5E" w:rsidRDefault="006A5C5E" w:rsidP="006A5C5E">
            <w:pPr>
              <w:spacing w:before="0" w:after="160"/>
              <w:rPr>
                <w:lang w:val="en-NZ"/>
              </w:rPr>
            </w:pPr>
            <w:r w:rsidRPr="006A5C5E">
              <w:rPr>
                <w:lang w:val="en-NZ"/>
              </w:rPr>
              <w:t xml:space="preserve">Congo (the) </w:t>
            </w:r>
          </w:p>
        </w:tc>
        <w:tc>
          <w:tcPr>
            <w:tcW w:w="1140" w:type="dxa"/>
          </w:tcPr>
          <w:p w14:paraId="06212394" w14:textId="77777777" w:rsidR="006A5C5E" w:rsidRPr="006A5C5E" w:rsidRDefault="006A5C5E" w:rsidP="006A5C5E">
            <w:pPr>
              <w:spacing w:before="0" w:after="160"/>
              <w:rPr>
                <w:lang w:val="en-NZ"/>
              </w:rPr>
            </w:pPr>
            <w:r w:rsidRPr="006A5C5E">
              <w:rPr>
                <w:lang w:val="en-NZ"/>
              </w:rPr>
              <w:t>CG</w:t>
            </w:r>
          </w:p>
        </w:tc>
        <w:tc>
          <w:tcPr>
            <w:tcW w:w="1140" w:type="dxa"/>
          </w:tcPr>
          <w:p w14:paraId="405E9C23" w14:textId="77777777" w:rsidR="006A5C5E" w:rsidRPr="006A5C5E" w:rsidRDefault="006A5C5E" w:rsidP="006A5C5E">
            <w:pPr>
              <w:spacing w:before="0" w:after="160"/>
              <w:rPr>
                <w:lang w:val="en-NZ"/>
              </w:rPr>
            </w:pPr>
            <w:r w:rsidRPr="006A5C5E">
              <w:rPr>
                <w:lang w:val="en-NZ"/>
              </w:rPr>
              <w:t>COG</w:t>
            </w:r>
          </w:p>
        </w:tc>
        <w:tc>
          <w:tcPr>
            <w:tcW w:w="1319" w:type="dxa"/>
          </w:tcPr>
          <w:p w14:paraId="0898CD79" w14:textId="77777777" w:rsidR="006A5C5E" w:rsidRPr="006A5C5E" w:rsidRDefault="006A5C5E" w:rsidP="006A5C5E">
            <w:pPr>
              <w:spacing w:before="0" w:after="160"/>
              <w:rPr>
                <w:lang w:val="en-NZ"/>
              </w:rPr>
            </w:pPr>
            <w:r w:rsidRPr="006A5C5E">
              <w:rPr>
                <w:lang w:val="en-NZ"/>
              </w:rPr>
              <w:t>178</w:t>
            </w:r>
          </w:p>
        </w:tc>
      </w:tr>
      <w:tr w:rsidR="006A5C5E" w:rsidRPr="006A5C5E" w14:paraId="1EDCEC7F" w14:textId="77777777" w:rsidTr="006A5C5E">
        <w:trPr>
          <w:trHeight w:val="240"/>
        </w:trPr>
        <w:tc>
          <w:tcPr>
            <w:tcW w:w="4755" w:type="dxa"/>
          </w:tcPr>
          <w:p w14:paraId="0D90EF5C" w14:textId="77777777" w:rsidR="006A5C5E" w:rsidRPr="006A5C5E" w:rsidRDefault="006A5C5E" w:rsidP="006A5C5E">
            <w:pPr>
              <w:spacing w:before="0" w:after="160"/>
              <w:rPr>
                <w:lang w:val="en-NZ"/>
              </w:rPr>
            </w:pPr>
            <w:r w:rsidRPr="006A5C5E">
              <w:rPr>
                <w:lang w:val="en-NZ"/>
              </w:rPr>
              <w:t xml:space="preserve">Congo (the Democratic Republic of the) </w:t>
            </w:r>
          </w:p>
        </w:tc>
        <w:tc>
          <w:tcPr>
            <w:tcW w:w="1140" w:type="dxa"/>
          </w:tcPr>
          <w:p w14:paraId="0C3B4A82" w14:textId="77777777" w:rsidR="006A5C5E" w:rsidRPr="006A5C5E" w:rsidRDefault="006A5C5E" w:rsidP="006A5C5E">
            <w:pPr>
              <w:spacing w:before="0" w:after="160"/>
              <w:rPr>
                <w:lang w:val="en-NZ"/>
              </w:rPr>
            </w:pPr>
            <w:r w:rsidRPr="006A5C5E">
              <w:rPr>
                <w:lang w:val="en-NZ"/>
              </w:rPr>
              <w:t>CD</w:t>
            </w:r>
          </w:p>
        </w:tc>
        <w:tc>
          <w:tcPr>
            <w:tcW w:w="1140" w:type="dxa"/>
          </w:tcPr>
          <w:p w14:paraId="59A60589" w14:textId="77777777" w:rsidR="006A5C5E" w:rsidRPr="006A5C5E" w:rsidRDefault="006A5C5E" w:rsidP="006A5C5E">
            <w:pPr>
              <w:spacing w:before="0" w:after="160"/>
              <w:rPr>
                <w:lang w:val="en-NZ"/>
              </w:rPr>
            </w:pPr>
            <w:r w:rsidRPr="006A5C5E">
              <w:rPr>
                <w:lang w:val="en-NZ"/>
              </w:rPr>
              <w:t>COD</w:t>
            </w:r>
          </w:p>
        </w:tc>
        <w:tc>
          <w:tcPr>
            <w:tcW w:w="1319" w:type="dxa"/>
          </w:tcPr>
          <w:p w14:paraId="512F4E55" w14:textId="77777777" w:rsidR="006A5C5E" w:rsidRPr="006A5C5E" w:rsidRDefault="006A5C5E" w:rsidP="006A5C5E">
            <w:pPr>
              <w:spacing w:before="0" w:after="160"/>
              <w:rPr>
                <w:lang w:val="en-NZ"/>
              </w:rPr>
            </w:pPr>
            <w:r w:rsidRPr="006A5C5E">
              <w:rPr>
                <w:lang w:val="en-NZ"/>
              </w:rPr>
              <w:t>180</w:t>
            </w:r>
          </w:p>
        </w:tc>
      </w:tr>
      <w:tr w:rsidR="006A5C5E" w:rsidRPr="006A5C5E" w14:paraId="719772A0" w14:textId="77777777" w:rsidTr="006A5C5E">
        <w:trPr>
          <w:trHeight w:val="240"/>
        </w:trPr>
        <w:tc>
          <w:tcPr>
            <w:tcW w:w="4755" w:type="dxa"/>
          </w:tcPr>
          <w:p w14:paraId="1C6980E8" w14:textId="77777777" w:rsidR="006A5C5E" w:rsidRPr="006A5C5E" w:rsidRDefault="006A5C5E" w:rsidP="006A5C5E">
            <w:pPr>
              <w:spacing w:before="0" w:after="160"/>
              <w:rPr>
                <w:lang w:val="en-NZ"/>
              </w:rPr>
            </w:pPr>
            <w:r w:rsidRPr="006A5C5E">
              <w:rPr>
                <w:lang w:val="en-NZ"/>
              </w:rPr>
              <w:t xml:space="preserve">Cook Islands (the) </w:t>
            </w:r>
          </w:p>
        </w:tc>
        <w:tc>
          <w:tcPr>
            <w:tcW w:w="1140" w:type="dxa"/>
          </w:tcPr>
          <w:p w14:paraId="168303AC" w14:textId="77777777" w:rsidR="006A5C5E" w:rsidRPr="006A5C5E" w:rsidRDefault="006A5C5E" w:rsidP="006A5C5E">
            <w:pPr>
              <w:spacing w:before="0" w:after="160"/>
              <w:rPr>
                <w:lang w:val="en-NZ"/>
              </w:rPr>
            </w:pPr>
            <w:r w:rsidRPr="006A5C5E">
              <w:rPr>
                <w:lang w:val="en-NZ"/>
              </w:rPr>
              <w:t>CK</w:t>
            </w:r>
          </w:p>
        </w:tc>
        <w:tc>
          <w:tcPr>
            <w:tcW w:w="1140" w:type="dxa"/>
          </w:tcPr>
          <w:p w14:paraId="3B30AA96" w14:textId="77777777" w:rsidR="006A5C5E" w:rsidRPr="006A5C5E" w:rsidRDefault="006A5C5E" w:rsidP="006A5C5E">
            <w:pPr>
              <w:spacing w:before="0" w:after="160"/>
              <w:rPr>
                <w:lang w:val="en-NZ"/>
              </w:rPr>
            </w:pPr>
            <w:r w:rsidRPr="006A5C5E">
              <w:rPr>
                <w:lang w:val="en-NZ"/>
              </w:rPr>
              <w:t>COK</w:t>
            </w:r>
          </w:p>
        </w:tc>
        <w:tc>
          <w:tcPr>
            <w:tcW w:w="1319" w:type="dxa"/>
          </w:tcPr>
          <w:p w14:paraId="550D12CF" w14:textId="77777777" w:rsidR="006A5C5E" w:rsidRPr="006A5C5E" w:rsidRDefault="006A5C5E" w:rsidP="006A5C5E">
            <w:pPr>
              <w:spacing w:before="0" w:after="160"/>
              <w:rPr>
                <w:lang w:val="en-NZ"/>
              </w:rPr>
            </w:pPr>
            <w:r w:rsidRPr="006A5C5E">
              <w:rPr>
                <w:lang w:val="en-NZ"/>
              </w:rPr>
              <w:t>184</w:t>
            </w:r>
          </w:p>
        </w:tc>
      </w:tr>
      <w:tr w:rsidR="006A5C5E" w:rsidRPr="006A5C5E" w14:paraId="6031B6AF" w14:textId="77777777" w:rsidTr="006A5C5E">
        <w:trPr>
          <w:trHeight w:val="240"/>
        </w:trPr>
        <w:tc>
          <w:tcPr>
            <w:tcW w:w="4755" w:type="dxa"/>
          </w:tcPr>
          <w:p w14:paraId="5A1565C0" w14:textId="77777777" w:rsidR="006A5C5E" w:rsidRPr="006A5C5E" w:rsidRDefault="006A5C5E" w:rsidP="006A5C5E">
            <w:pPr>
              <w:spacing w:before="0" w:after="160"/>
              <w:rPr>
                <w:lang w:val="en-NZ"/>
              </w:rPr>
            </w:pPr>
            <w:r w:rsidRPr="006A5C5E">
              <w:rPr>
                <w:lang w:val="en-NZ"/>
              </w:rPr>
              <w:t xml:space="preserve">Costa Rica </w:t>
            </w:r>
          </w:p>
        </w:tc>
        <w:tc>
          <w:tcPr>
            <w:tcW w:w="1140" w:type="dxa"/>
          </w:tcPr>
          <w:p w14:paraId="01ED59E2" w14:textId="77777777" w:rsidR="006A5C5E" w:rsidRPr="006A5C5E" w:rsidRDefault="006A5C5E" w:rsidP="006A5C5E">
            <w:pPr>
              <w:spacing w:before="0" w:after="160"/>
              <w:rPr>
                <w:lang w:val="en-NZ"/>
              </w:rPr>
            </w:pPr>
            <w:r w:rsidRPr="006A5C5E">
              <w:rPr>
                <w:lang w:val="en-NZ"/>
              </w:rPr>
              <w:t>CR</w:t>
            </w:r>
          </w:p>
        </w:tc>
        <w:tc>
          <w:tcPr>
            <w:tcW w:w="1140" w:type="dxa"/>
          </w:tcPr>
          <w:p w14:paraId="099DF27F" w14:textId="77777777" w:rsidR="006A5C5E" w:rsidRPr="006A5C5E" w:rsidRDefault="006A5C5E" w:rsidP="006A5C5E">
            <w:pPr>
              <w:spacing w:before="0" w:after="160"/>
              <w:rPr>
                <w:lang w:val="en-NZ"/>
              </w:rPr>
            </w:pPr>
            <w:r w:rsidRPr="006A5C5E">
              <w:rPr>
                <w:lang w:val="en-NZ"/>
              </w:rPr>
              <w:t>CRI</w:t>
            </w:r>
          </w:p>
        </w:tc>
        <w:tc>
          <w:tcPr>
            <w:tcW w:w="1319" w:type="dxa"/>
          </w:tcPr>
          <w:p w14:paraId="0B6C98E1" w14:textId="77777777" w:rsidR="006A5C5E" w:rsidRPr="006A5C5E" w:rsidRDefault="006A5C5E" w:rsidP="006A5C5E">
            <w:pPr>
              <w:spacing w:before="0" w:after="160"/>
              <w:rPr>
                <w:lang w:val="en-NZ"/>
              </w:rPr>
            </w:pPr>
            <w:r w:rsidRPr="006A5C5E">
              <w:rPr>
                <w:lang w:val="en-NZ"/>
              </w:rPr>
              <w:t>188</w:t>
            </w:r>
          </w:p>
        </w:tc>
      </w:tr>
      <w:tr w:rsidR="006A5C5E" w:rsidRPr="006A5C5E" w14:paraId="74C72842" w14:textId="77777777" w:rsidTr="006A5C5E">
        <w:trPr>
          <w:trHeight w:val="240"/>
        </w:trPr>
        <w:tc>
          <w:tcPr>
            <w:tcW w:w="4755" w:type="dxa"/>
          </w:tcPr>
          <w:p w14:paraId="6E3A490B" w14:textId="77777777" w:rsidR="006A5C5E" w:rsidRPr="006A5C5E" w:rsidRDefault="006A5C5E" w:rsidP="006A5C5E">
            <w:pPr>
              <w:spacing w:before="0" w:after="160"/>
              <w:rPr>
                <w:lang w:val="en-NZ"/>
              </w:rPr>
            </w:pPr>
            <w:r w:rsidRPr="006A5C5E">
              <w:rPr>
                <w:lang w:val="en-NZ"/>
              </w:rPr>
              <w:t xml:space="preserve">Croatia </w:t>
            </w:r>
          </w:p>
        </w:tc>
        <w:tc>
          <w:tcPr>
            <w:tcW w:w="1140" w:type="dxa"/>
          </w:tcPr>
          <w:p w14:paraId="4D110C67" w14:textId="77777777" w:rsidR="006A5C5E" w:rsidRPr="006A5C5E" w:rsidRDefault="006A5C5E" w:rsidP="006A5C5E">
            <w:pPr>
              <w:spacing w:before="0" w:after="160"/>
              <w:rPr>
                <w:lang w:val="en-NZ"/>
              </w:rPr>
            </w:pPr>
            <w:r w:rsidRPr="006A5C5E">
              <w:rPr>
                <w:lang w:val="en-NZ"/>
              </w:rPr>
              <w:t>HR</w:t>
            </w:r>
          </w:p>
        </w:tc>
        <w:tc>
          <w:tcPr>
            <w:tcW w:w="1140" w:type="dxa"/>
          </w:tcPr>
          <w:p w14:paraId="2215AA5B" w14:textId="77777777" w:rsidR="006A5C5E" w:rsidRPr="006A5C5E" w:rsidRDefault="006A5C5E" w:rsidP="006A5C5E">
            <w:pPr>
              <w:spacing w:before="0" w:after="160"/>
              <w:rPr>
                <w:lang w:val="en-NZ"/>
              </w:rPr>
            </w:pPr>
            <w:r w:rsidRPr="006A5C5E">
              <w:rPr>
                <w:lang w:val="en-NZ"/>
              </w:rPr>
              <w:t>HRV</w:t>
            </w:r>
          </w:p>
        </w:tc>
        <w:tc>
          <w:tcPr>
            <w:tcW w:w="1319" w:type="dxa"/>
          </w:tcPr>
          <w:p w14:paraId="34351DDB" w14:textId="77777777" w:rsidR="006A5C5E" w:rsidRPr="006A5C5E" w:rsidRDefault="006A5C5E" w:rsidP="006A5C5E">
            <w:pPr>
              <w:spacing w:before="0" w:after="160"/>
              <w:rPr>
                <w:lang w:val="en-NZ"/>
              </w:rPr>
            </w:pPr>
            <w:r w:rsidRPr="006A5C5E">
              <w:rPr>
                <w:lang w:val="en-NZ"/>
              </w:rPr>
              <w:t>191</w:t>
            </w:r>
          </w:p>
        </w:tc>
      </w:tr>
      <w:tr w:rsidR="006A5C5E" w:rsidRPr="006A5C5E" w14:paraId="76E00897" w14:textId="77777777" w:rsidTr="006A5C5E">
        <w:trPr>
          <w:trHeight w:val="240"/>
        </w:trPr>
        <w:tc>
          <w:tcPr>
            <w:tcW w:w="4755" w:type="dxa"/>
          </w:tcPr>
          <w:p w14:paraId="176053AE" w14:textId="77777777" w:rsidR="006A5C5E" w:rsidRPr="006A5C5E" w:rsidRDefault="006A5C5E" w:rsidP="006A5C5E">
            <w:pPr>
              <w:spacing w:before="0" w:after="160"/>
              <w:rPr>
                <w:lang w:val="en-NZ"/>
              </w:rPr>
            </w:pPr>
            <w:r w:rsidRPr="006A5C5E">
              <w:rPr>
                <w:lang w:val="en-NZ"/>
              </w:rPr>
              <w:t xml:space="preserve">Cuba </w:t>
            </w:r>
          </w:p>
        </w:tc>
        <w:tc>
          <w:tcPr>
            <w:tcW w:w="1140" w:type="dxa"/>
          </w:tcPr>
          <w:p w14:paraId="6576FCAC" w14:textId="77777777" w:rsidR="006A5C5E" w:rsidRPr="006A5C5E" w:rsidRDefault="006A5C5E" w:rsidP="006A5C5E">
            <w:pPr>
              <w:spacing w:before="0" w:after="160"/>
              <w:rPr>
                <w:lang w:val="en-NZ"/>
              </w:rPr>
            </w:pPr>
            <w:r w:rsidRPr="006A5C5E">
              <w:rPr>
                <w:lang w:val="en-NZ"/>
              </w:rPr>
              <w:t>CU</w:t>
            </w:r>
          </w:p>
        </w:tc>
        <w:tc>
          <w:tcPr>
            <w:tcW w:w="1140" w:type="dxa"/>
          </w:tcPr>
          <w:p w14:paraId="20C830BF" w14:textId="77777777" w:rsidR="006A5C5E" w:rsidRPr="006A5C5E" w:rsidRDefault="006A5C5E" w:rsidP="006A5C5E">
            <w:pPr>
              <w:spacing w:before="0" w:after="160"/>
              <w:rPr>
                <w:lang w:val="en-NZ"/>
              </w:rPr>
            </w:pPr>
            <w:r w:rsidRPr="006A5C5E">
              <w:rPr>
                <w:lang w:val="en-NZ"/>
              </w:rPr>
              <w:t>CUB</w:t>
            </w:r>
          </w:p>
        </w:tc>
        <w:tc>
          <w:tcPr>
            <w:tcW w:w="1319" w:type="dxa"/>
          </w:tcPr>
          <w:p w14:paraId="3B02D632" w14:textId="77777777" w:rsidR="006A5C5E" w:rsidRPr="006A5C5E" w:rsidRDefault="006A5C5E" w:rsidP="006A5C5E">
            <w:pPr>
              <w:spacing w:before="0" w:after="160"/>
              <w:rPr>
                <w:lang w:val="en-NZ"/>
              </w:rPr>
            </w:pPr>
            <w:r w:rsidRPr="006A5C5E">
              <w:rPr>
                <w:lang w:val="en-NZ"/>
              </w:rPr>
              <w:t>192</w:t>
            </w:r>
          </w:p>
        </w:tc>
      </w:tr>
      <w:tr w:rsidR="006A5C5E" w:rsidRPr="006A5C5E" w14:paraId="147857A0" w14:textId="77777777" w:rsidTr="006A5C5E">
        <w:trPr>
          <w:trHeight w:val="240"/>
        </w:trPr>
        <w:tc>
          <w:tcPr>
            <w:tcW w:w="4755" w:type="dxa"/>
          </w:tcPr>
          <w:p w14:paraId="0BB66D30" w14:textId="77777777" w:rsidR="006A5C5E" w:rsidRPr="006A5C5E" w:rsidRDefault="006A5C5E" w:rsidP="006A5C5E">
            <w:pPr>
              <w:spacing w:before="0" w:after="160"/>
              <w:rPr>
                <w:lang w:val="en-NZ"/>
              </w:rPr>
            </w:pPr>
            <w:r w:rsidRPr="006A5C5E">
              <w:rPr>
                <w:lang w:val="en-NZ"/>
              </w:rPr>
              <w:t xml:space="preserve">Cyprus </w:t>
            </w:r>
          </w:p>
        </w:tc>
        <w:tc>
          <w:tcPr>
            <w:tcW w:w="1140" w:type="dxa"/>
          </w:tcPr>
          <w:p w14:paraId="7087864D" w14:textId="77777777" w:rsidR="006A5C5E" w:rsidRPr="006A5C5E" w:rsidRDefault="006A5C5E" w:rsidP="006A5C5E">
            <w:pPr>
              <w:spacing w:before="0" w:after="160"/>
              <w:rPr>
                <w:lang w:val="en-NZ"/>
              </w:rPr>
            </w:pPr>
            <w:r w:rsidRPr="006A5C5E">
              <w:rPr>
                <w:lang w:val="en-NZ"/>
              </w:rPr>
              <w:t>CY</w:t>
            </w:r>
          </w:p>
        </w:tc>
        <w:tc>
          <w:tcPr>
            <w:tcW w:w="1140" w:type="dxa"/>
          </w:tcPr>
          <w:p w14:paraId="1A383D33" w14:textId="77777777" w:rsidR="006A5C5E" w:rsidRPr="006A5C5E" w:rsidRDefault="006A5C5E" w:rsidP="006A5C5E">
            <w:pPr>
              <w:spacing w:before="0" w:after="160"/>
              <w:rPr>
                <w:lang w:val="en-NZ"/>
              </w:rPr>
            </w:pPr>
            <w:r w:rsidRPr="006A5C5E">
              <w:rPr>
                <w:lang w:val="en-NZ"/>
              </w:rPr>
              <w:t>CYP</w:t>
            </w:r>
          </w:p>
        </w:tc>
        <w:tc>
          <w:tcPr>
            <w:tcW w:w="1319" w:type="dxa"/>
          </w:tcPr>
          <w:p w14:paraId="7A907F80" w14:textId="77777777" w:rsidR="006A5C5E" w:rsidRPr="006A5C5E" w:rsidRDefault="006A5C5E" w:rsidP="006A5C5E">
            <w:pPr>
              <w:spacing w:before="0" w:after="160"/>
              <w:rPr>
                <w:lang w:val="en-NZ"/>
              </w:rPr>
            </w:pPr>
            <w:r w:rsidRPr="006A5C5E">
              <w:rPr>
                <w:lang w:val="en-NZ"/>
              </w:rPr>
              <w:t>196</w:t>
            </w:r>
          </w:p>
        </w:tc>
      </w:tr>
      <w:tr w:rsidR="006A5C5E" w:rsidRPr="006A5C5E" w14:paraId="4DE81CFE" w14:textId="77777777" w:rsidTr="006A5C5E">
        <w:trPr>
          <w:trHeight w:val="240"/>
        </w:trPr>
        <w:tc>
          <w:tcPr>
            <w:tcW w:w="4755" w:type="dxa"/>
          </w:tcPr>
          <w:p w14:paraId="67C64DFE" w14:textId="77777777" w:rsidR="006A5C5E" w:rsidRPr="006A5C5E" w:rsidRDefault="006A5C5E" w:rsidP="006A5C5E">
            <w:pPr>
              <w:spacing w:before="0" w:after="160"/>
              <w:rPr>
                <w:lang w:val="en-NZ"/>
              </w:rPr>
            </w:pPr>
            <w:r w:rsidRPr="006A5C5E">
              <w:rPr>
                <w:lang w:val="en-NZ"/>
              </w:rPr>
              <w:t xml:space="preserve">Czechia </w:t>
            </w:r>
          </w:p>
        </w:tc>
        <w:tc>
          <w:tcPr>
            <w:tcW w:w="1140" w:type="dxa"/>
          </w:tcPr>
          <w:p w14:paraId="3DAB044E" w14:textId="77777777" w:rsidR="006A5C5E" w:rsidRPr="006A5C5E" w:rsidRDefault="006A5C5E" w:rsidP="006A5C5E">
            <w:pPr>
              <w:spacing w:before="0" w:after="160"/>
              <w:rPr>
                <w:lang w:val="en-NZ"/>
              </w:rPr>
            </w:pPr>
            <w:r w:rsidRPr="006A5C5E">
              <w:rPr>
                <w:lang w:val="en-NZ"/>
              </w:rPr>
              <w:t>CZ</w:t>
            </w:r>
          </w:p>
        </w:tc>
        <w:tc>
          <w:tcPr>
            <w:tcW w:w="1140" w:type="dxa"/>
          </w:tcPr>
          <w:p w14:paraId="64D107EA" w14:textId="77777777" w:rsidR="006A5C5E" w:rsidRPr="006A5C5E" w:rsidRDefault="006A5C5E" w:rsidP="006A5C5E">
            <w:pPr>
              <w:spacing w:before="0" w:after="160"/>
              <w:rPr>
                <w:lang w:val="en-NZ"/>
              </w:rPr>
            </w:pPr>
            <w:r w:rsidRPr="006A5C5E">
              <w:rPr>
                <w:lang w:val="en-NZ"/>
              </w:rPr>
              <w:t>CZE</w:t>
            </w:r>
          </w:p>
        </w:tc>
        <w:tc>
          <w:tcPr>
            <w:tcW w:w="1319" w:type="dxa"/>
          </w:tcPr>
          <w:p w14:paraId="42298535" w14:textId="77777777" w:rsidR="006A5C5E" w:rsidRPr="006A5C5E" w:rsidRDefault="006A5C5E" w:rsidP="006A5C5E">
            <w:pPr>
              <w:spacing w:before="0" w:after="160"/>
              <w:rPr>
                <w:lang w:val="en-NZ"/>
              </w:rPr>
            </w:pPr>
            <w:r w:rsidRPr="006A5C5E">
              <w:rPr>
                <w:lang w:val="en-NZ"/>
              </w:rPr>
              <w:t>203</w:t>
            </w:r>
          </w:p>
        </w:tc>
      </w:tr>
      <w:tr w:rsidR="006A5C5E" w:rsidRPr="006A5C5E" w14:paraId="06FABA1B" w14:textId="77777777" w:rsidTr="006A5C5E">
        <w:trPr>
          <w:trHeight w:val="240"/>
        </w:trPr>
        <w:tc>
          <w:tcPr>
            <w:tcW w:w="4755" w:type="dxa"/>
          </w:tcPr>
          <w:p w14:paraId="5CAD14D6" w14:textId="77777777" w:rsidR="006A5C5E" w:rsidRPr="006A5C5E" w:rsidRDefault="006A5C5E" w:rsidP="006A5C5E">
            <w:pPr>
              <w:spacing w:before="0" w:after="160"/>
              <w:rPr>
                <w:lang w:val="en-NZ"/>
              </w:rPr>
            </w:pPr>
            <w:r w:rsidRPr="006A5C5E">
              <w:rPr>
                <w:lang w:val="en-NZ"/>
              </w:rPr>
              <w:t xml:space="preserve">Benin </w:t>
            </w:r>
          </w:p>
        </w:tc>
        <w:tc>
          <w:tcPr>
            <w:tcW w:w="1140" w:type="dxa"/>
          </w:tcPr>
          <w:p w14:paraId="77054A67" w14:textId="77777777" w:rsidR="006A5C5E" w:rsidRPr="006A5C5E" w:rsidRDefault="006A5C5E" w:rsidP="006A5C5E">
            <w:pPr>
              <w:spacing w:before="0" w:after="160"/>
              <w:rPr>
                <w:lang w:val="en-NZ"/>
              </w:rPr>
            </w:pPr>
            <w:r w:rsidRPr="006A5C5E">
              <w:rPr>
                <w:lang w:val="en-NZ"/>
              </w:rPr>
              <w:t>BJ</w:t>
            </w:r>
          </w:p>
        </w:tc>
        <w:tc>
          <w:tcPr>
            <w:tcW w:w="1140" w:type="dxa"/>
          </w:tcPr>
          <w:p w14:paraId="21044A81" w14:textId="77777777" w:rsidR="006A5C5E" w:rsidRPr="006A5C5E" w:rsidRDefault="006A5C5E" w:rsidP="006A5C5E">
            <w:pPr>
              <w:spacing w:before="0" w:after="160"/>
              <w:rPr>
                <w:lang w:val="en-NZ"/>
              </w:rPr>
            </w:pPr>
            <w:r w:rsidRPr="006A5C5E">
              <w:rPr>
                <w:lang w:val="en-NZ"/>
              </w:rPr>
              <w:t>BEN</w:t>
            </w:r>
          </w:p>
        </w:tc>
        <w:tc>
          <w:tcPr>
            <w:tcW w:w="1319" w:type="dxa"/>
          </w:tcPr>
          <w:p w14:paraId="3CAAFEB8" w14:textId="77777777" w:rsidR="006A5C5E" w:rsidRPr="006A5C5E" w:rsidRDefault="006A5C5E" w:rsidP="006A5C5E">
            <w:pPr>
              <w:spacing w:before="0" w:after="160"/>
              <w:rPr>
                <w:lang w:val="en-NZ"/>
              </w:rPr>
            </w:pPr>
            <w:r w:rsidRPr="006A5C5E">
              <w:rPr>
                <w:lang w:val="en-NZ"/>
              </w:rPr>
              <w:t>204</w:t>
            </w:r>
          </w:p>
        </w:tc>
      </w:tr>
      <w:tr w:rsidR="006A5C5E" w:rsidRPr="006A5C5E" w14:paraId="5029C4C1" w14:textId="77777777" w:rsidTr="006A5C5E">
        <w:trPr>
          <w:trHeight w:val="240"/>
        </w:trPr>
        <w:tc>
          <w:tcPr>
            <w:tcW w:w="4755" w:type="dxa"/>
          </w:tcPr>
          <w:p w14:paraId="5BC24871" w14:textId="77777777" w:rsidR="006A5C5E" w:rsidRPr="006A5C5E" w:rsidRDefault="006A5C5E" w:rsidP="006A5C5E">
            <w:pPr>
              <w:spacing w:before="0" w:after="160"/>
              <w:rPr>
                <w:lang w:val="en-NZ"/>
              </w:rPr>
            </w:pPr>
            <w:r w:rsidRPr="006A5C5E">
              <w:rPr>
                <w:lang w:val="en-NZ"/>
              </w:rPr>
              <w:t xml:space="preserve">Denmark </w:t>
            </w:r>
          </w:p>
        </w:tc>
        <w:tc>
          <w:tcPr>
            <w:tcW w:w="1140" w:type="dxa"/>
          </w:tcPr>
          <w:p w14:paraId="4761FE74" w14:textId="77777777" w:rsidR="006A5C5E" w:rsidRPr="006A5C5E" w:rsidRDefault="006A5C5E" w:rsidP="006A5C5E">
            <w:pPr>
              <w:spacing w:before="0" w:after="160"/>
              <w:rPr>
                <w:lang w:val="en-NZ"/>
              </w:rPr>
            </w:pPr>
            <w:r w:rsidRPr="006A5C5E">
              <w:rPr>
                <w:lang w:val="en-NZ"/>
              </w:rPr>
              <w:t>DK</w:t>
            </w:r>
          </w:p>
        </w:tc>
        <w:tc>
          <w:tcPr>
            <w:tcW w:w="1140" w:type="dxa"/>
          </w:tcPr>
          <w:p w14:paraId="156B7518" w14:textId="77777777" w:rsidR="006A5C5E" w:rsidRPr="006A5C5E" w:rsidRDefault="006A5C5E" w:rsidP="006A5C5E">
            <w:pPr>
              <w:spacing w:before="0" w:after="160"/>
              <w:rPr>
                <w:lang w:val="en-NZ"/>
              </w:rPr>
            </w:pPr>
            <w:r w:rsidRPr="006A5C5E">
              <w:rPr>
                <w:lang w:val="en-NZ"/>
              </w:rPr>
              <w:t>DNK</w:t>
            </w:r>
          </w:p>
        </w:tc>
        <w:tc>
          <w:tcPr>
            <w:tcW w:w="1319" w:type="dxa"/>
          </w:tcPr>
          <w:p w14:paraId="5677E219" w14:textId="77777777" w:rsidR="006A5C5E" w:rsidRPr="006A5C5E" w:rsidRDefault="006A5C5E" w:rsidP="006A5C5E">
            <w:pPr>
              <w:spacing w:before="0" w:after="160"/>
              <w:rPr>
                <w:lang w:val="en-NZ"/>
              </w:rPr>
            </w:pPr>
            <w:r w:rsidRPr="006A5C5E">
              <w:rPr>
                <w:lang w:val="en-NZ"/>
              </w:rPr>
              <w:t>208</w:t>
            </w:r>
          </w:p>
        </w:tc>
      </w:tr>
      <w:tr w:rsidR="006A5C5E" w:rsidRPr="006A5C5E" w14:paraId="791C871C" w14:textId="77777777" w:rsidTr="006A5C5E">
        <w:trPr>
          <w:trHeight w:val="240"/>
        </w:trPr>
        <w:tc>
          <w:tcPr>
            <w:tcW w:w="4755" w:type="dxa"/>
          </w:tcPr>
          <w:p w14:paraId="6D6DFAA0" w14:textId="77777777" w:rsidR="006A5C5E" w:rsidRPr="006A5C5E" w:rsidRDefault="006A5C5E" w:rsidP="006A5C5E">
            <w:pPr>
              <w:spacing w:before="0" w:after="160"/>
              <w:rPr>
                <w:lang w:val="en-NZ"/>
              </w:rPr>
            </w:pPr>
            <w:r w:rsidRPr="006A5C5E">
              <w:rPr>
                <w:lang w:val="en-NZ"/>
              </w:rPr>
              <w:t xml:space="preserve">Dominica </w:t>
            </w:r>
          </w:p>
        </w:tc>
        <w:tc>
          <w:tcPr>
            <w:tcW w:w="1140" w:type="dxa"/>
          </w:tcPr>
          <w:p w14:paraId="2F34B626" w14:textId="77777777" w:rsidR="006A5C5E" w:rsidRPr="006A5C5E" w:rsidRDefault="006A5C5E" w:rsidP="006A5C5E">
            <w:pPr>
              <w:spacing w:before="0" w:after="160"/>
              <w:rPr>
                <w:lang w:val="en-NZ"/>
              </w:rPr>
            </w:pPr>
            <w:r w:rsidRPr="006A5C5E">
              <w:rPr>
                <w:lang w:val="en-NZ"/>
              </w:rPr>
              <w:t>DM</w:t>
            </w:r>
          </w:p>
        </w:tc>
        <w:tc>
          <w:tcPr>
            <w:tcW w:w="1140" w:type="dxa"/>
          </w:tcPr>
          <w:p w14:paraId="143CAA8C" w14:textId="77777777" w:rsidR="006A5C5E" w:rsidRPr="006A5C5E" w:rsidRDefault="006A5C5E" w:rsidP="006A5C5E">
            <w:pPr>
              <w:spacing w:before="0" w:after="160"/>
              <w:rPr>
                <w:lang w:val="en-NZ"/>
              </w:rPr>
            </w:pPr>
            <w:r w:rsidRPr="006A5C5E">
              <w:rPr>
                <w:lang w:val="en-NZ"/>
              </w:rPr>
              <w:t>DMA</w:t>
            </w:r>
          </w:p>
        </w:tc>
        <w:tc>
          <w:tcPr>
            <w:tcW w:w="1319" w:type="dxa"/>
          </w:tcPr>
          <w:p w14:paraId="76676F0F" w14:textId="77777777" w:rsidR="006A5C5E" w:rsidRPr="006A5C5E" w:rsidRDefault="006A5C5E" w:rsidP="006A5C5E">
            <w:pPr>
              <w:spacing w:before="0" w:after="160"/>
              <w:rPr>
                <w:lang w:val="en-NZ"/>
              </w:rPr>
            </w:pPr>
            <w:r w:rsidRPr="006A5C5E">
              <w:rPr>
                <w:lang w:val="en-NZ"/>
              </w:rPr>
              <w:t>212</w:t>
            </w:r>
          </w:p>
        </w:tc>
      </w:tr>
      <w:tr w:rsidR="006A5C5E" w:rsidRPr="006A5C5E" w14:paraId="096D4598" w14:textId="77777777" w:rsidTr="006A5C5E">
        <w:trPr>
          <w:trHeight w:val="240"/>
        </w:trPr>
        <w:tc>
          <w:tcPr>
            <w:tcW w:w="4755" w:type="dxa"/>
          </w:tcPr>
          <w:p w14:paraId="56783654" w14:textId="77777777" w:rsidR="006A5C5E" w:rsidRPr="006A5C5E" w:rsidRDefault="006A5C5E" w:rsidP="006A5C5E">
            <w:pPr>
              <w:spacing w:before="0" w:after="160"/>
              <w:rPr>
                <w:lang w:val="en-NZ"/>
              </w:rPr>
            </w:pPr>
            <w:r w:rsidRPr="006A5C5E">
              <w:rPr>
                <w:lang w:val="en-NZ"/>
              </w:rPr>
              <w:t xml:space="preserve">Dominican Republic (the) </w:t>
            </w:r>
          </w:p>
        </w:tc>
        <w:tc>
          <w:tcPr>
            <w:tcW w:w="1140" w:type="dxa"/>
          </w:tcPr>
          <w:p w14:paraId="5CC929C7" w14:textId="77777777" w:rsidR="006A5C5E" w:rsidRPr="006A5C5E" w:rsidRDefault="006A5C5E" w:rsidP="006A5C5E">
            <w:pPr>
              <w:spacing w:before="0" w:after="160"/>
              <w:rPr>
                <w:lang w:val="en-NZ"/>
              </w:rPr>
            </w:pPr>
            <w:r w:rsidRPr="006A5C5E">
              <w:rPr>
                <w:lang w:val="en-NZ"/>
              </w:rPr>
              <w:t>DO</w:t>
            </w:r>
          </w:p>
        </w:tc>
        <w:tc>
          <w:tcPr>
            <w:tcW w:w="1140" w:type="dxa"/>
          </w:tcPr>
          <w:p w14:paraId="2C549B66" w14:textId="77777777" w:rsidR="006A5C5E" w:rsidRPr="006A5C5E" w:rsidRDefault="006A5C5E" w:rsidP="006A5C5E">
            <w:pPr>
              <w:spacing w:before="0" w:after="160"/>
              <w:rPr>
                <w:lang w:val="en-NZ"/>
              </w:rPr>
            </w:pPr>
            <w:r w:rsidRPr="006A5C5E">
              <w:rPr>
                <w:lang w:val="en-NZ"/>
              </w:rPr>
              <w:t>DOM</w:t>
            </w:r>
          </w:p>
        </w:tc>
        <w:tc>
          <w:tcPr>
            <w:tcW w:w="1319" w:type="dxa"/>
          </w:tcPr>
          <w:p w14:paraId="44DA654E" w14:textId="77777777" w:rsidR="006A5C5E" w:rsidRPr="006A5C5E" w:rsidRDefault="006A5C5E" w:rsidP="006A5C5E">
            <w:pPr>
              <w:spacing w:before="0" w:after="160"/>
              <w:rPr>
                <w:lang w:val="en-NZ"/>
              </w:rPr>
            </w:pPr>
            <w:r w:rsidRPr="006A5C5E">
              <w:rPr>
                <w:lang w:val="en-NZ"/>
              </w:rPr>
              <w:t>214</w:t>
            </w:r>
          </w:p>
        </w:tc>
      </w:tr>
      <w:tr w:rsidR="006A5C5E" w:rsidRPr="006A5C5E" w14:paraId="440D1DA9" w14:textId="77777777" w:rsidTr="006A5C5E">
        <w:trPr>
          <w:trHeight w:val="240"/>
        </w:trPr>
        <w:tc>
          <w:tcPr>
            <w:tcW w:w="4755" w:type="dxa"/>
          </w:tcPr>
          <w:p w14:paraId="40138D0B" w14:textId="77777777" w:rsidR="006A5C5E" w:rsidRPr="006A5C5E" w:rsidRDefault="006A5C5E" w:rsidP="006A5C5E">
            <w:pPr>
              <w:spacing w:before="0" w:after="160"/>
              <w:rPr>
                <w:lang w:val="en-NZ"/>
              </w:rPr>
            </w:pPr>
            <w:r w:rsidRPr="006A5C5E">
              <w:rPr>
                <w:lang w:val="en-NZ"/>
              </w:rPr>
              <w:t xml:space="preserve">Ecuador </w:t>
            </w:r>
          </w:p>
        </w:tc>
        <w:tc>
          <w:tcPr>
            <w:tcW w:w="1140" w:type="dxa"/>
          </w:tcPr>
          <w:p w14:paraId="4916BB02" w14:textId="77777777" w:rsidR="006A5C5E" w:rsidRPr="006A5C5E" w:rsidRDefault="006A5C5E" w:rsidP="006A5C5E">
            <w:pPr>
              <w:spacing w:before="0" w:after="160"/>
              <w:rPr>
                <w:lang w:val="en-NZ"/>
              </w:rPr>
            </w:pPr>
            <w:r w:rsidRPr="006A5C5E">
              <w:rPr>
                <w:lang w:val="en-NZ"/>
              </w:rPr>
              <w:t>EC</w:t>
            </w:r>
          </w:p>
        </w:tc>
        <w:tc>
          <w:tcPr>
            <w:tcW w:w="1140" w:type="dxa"/>
          </w:tcPr>
          <w:p w14:paraId="081117AB" w14:textId="77777777" w:rsidR="006A5C5E" w:rsidRPr="006A5C5E" w:rsidRDefault="006A5C5E" w:rsidP="006A5C5E">
            <w:pPr>
              <w:spacing w:before="0" w:after="160"/>
              <w:rPr>
                <w:lang w:val="en-NZ"/>
              </w:rPr>
            </w:pPr>
            <w:r w:rsidRPr="006A5C5E">
              <w:rPr>
                <w:lang w:val="en-NZ"/>
              </w:rPr>
              <w:t>ECU</w:t>
            </w:r>
          </w:p>
        </w:tc>
        <w:tc>
          <w:tcPr>
            <w:tcW w:w="1319" w:type="dxa"/>
          </w:tcPr>
          <w:p w14:paraId="12C5A9BB" w14:textId="77777777" w:rsidR="006A5C5E" w:rsidRPr="006A5C5E" w:rsidRDefault="006A5C5E" w:rsidP="006A5C5E">
            <w:pPr>
              <w:spacing w:before="0" w:after="160"/>
              <w:rPr>
                <w:lang w:val="en-NZ"/>
              </w:rPr>
            </w:pPr>
            <w:r w:rsidRPr="006A5C5E">
              <w:rPr>
                <w:lang w:val="en-NZ"/>
              </w:rPr>
              <w:t>218</w:t>
            </w:r>
          </w:p>
        </w:tc>
      </w:tr>
      <w:tr w:rsidR="006A5C5E" w:rsidRPr="006A5C5E" w14:paraId="00359B27" w14:textId="77777777" w:rsidTr="006A5C5E">
        <w:trPr>
          <w:trHeight w:val="240"/>
        </w:trPr>
        <w:tc>
          <w:tcPr>
            <w:tcW w:w="4755" w:type="dxa"/>
          </w:tcPr>
          <w:p w14:paraId="4637B51C" w14:textId="77777777" w:rsidR="006A5C5E" w:rsidRPr="006A5C5E" w:rsidRDefault="006A5C5E" w:rsidP="006A5C5E">
            <w:pPr>
              <w:spacing w:before="0" w:after="160"/>
              <w:rPr>
                <w:lang w:val="en-NZ"/>
              </w:rPr>
            </w:pPr>
            <w:r w:rsidRPr="006A5C5E">
              <w:rPr>
                <w:lang w:val="en-NZ"/>
              </w:rPr>
              <w:t xml:space="preserve">El Salvador </w:t>
            </w:r>
          </w:p>
        </w:tc>
        <w:tc>
          <w:tcPr>
            <w:tcW w:w="1140" w:type="dxa"/>
          </w:tcPr>
          <w:p w14:paraId="622BCF68" w14:textId="77777777" w:rsidR="006A5C5E" w:rsidRPr="006A5C5E" w:rsidRDefault="006A5C5E" w:rsidP="006A5C5E">
            <w:pPr>
              <w:spacing w:before="0" w:after="160"/>
              <w:rPr>
                <w:lang w:val="en-NZ"/>
              </w:rPr>
            </w:pPr>
            <w:r w:rsidRPr="006A5C5E">
              <w:rPr>
                <w:lang w:val="en-NZ"/>
              </w:rPr>
              <w:t>SV</w:t>
            </w:r>
          </w:p>
        </w:tc>
        <w:tc>
          <w:tcPr>
            <w:tcW w:w="1140" w:type="dxa"/>
          </w:tcPr>
          <w:p w14:paraId="45C0B9A0" w14:textId="77777777" w:rsidR="006A5C5E" w:rsidRPr="006A5C5E" w:rsidRDefault="006A5C5E" w:rsidP="006A5C5E">
            <w:pPr>
              <w:spacing w:before="0" w:after="160"/>
              <w:rPr>
                <w:lang w:val="en-NZ"/>
              </w:rPr>
            </w:pPr>
            <w:r w:rsidRPr="006A5C5E">
              <w:rPr>
                <w:lang w:val="en-NZ"/>
              </w:rPr>
              <w:t>SLV</w:t>
            </w:r>
          </w:p>
        </w:tc>
        <w:tc>
          <w:tcPr>
            <w:tcW w:w="1319" w:type="dxa"/>
          </w:tcPr>
          <w:p w14:paraId="0D9DF7BC" w14:textId="77777777" w:rsidR="006A5C5E" w:rsidRPr="006A5C5E" w:rsidRDefault="006A5C5E" w:rsidP="006A5C5E">
            <w:pPr>
              <w:spacing w:before="0" w:after="160"/>
              <w:rPr>
                <w:lang w:val="en-NZ"/>
              </w:rPr>
            </w:pPr>
            <w:r w:rsidRPr="006A5C5E">
              <w:rPr>
                <w:lang w:val="en-NZ"/>
              </w:rPr>
              <w:t>222</w:t>
            </w:r>
          </w:p>
        </w:tc>
      </w:tr>
      <w:tr w:rsidR="006A5C5E" w:rsidRPr="006A5C5E" w14:paraId="04085FDA" w14:textId="77777777" w:rsidTr="006A5C5E">
        <w:trPr>
          <w:trHeight w:val="240"/>
        </w:trPr>
        <w:tc>
          <w:tcPr>
            <w:tcW w:w="4755" w:type="dxa"/>
          </w:tcPr>
          <w:p w14:paraId="238DCEF5" w14:textId="77777777" w:rsidR="006A5C5E" w:rsidRPr="006A5C5E" w:rsidRDefault="006A5C5E" w:rsidP="006A5C5E">
            <w:pPr>
              <w:spacing w:before="0" w:after="160"/>
              <w:rPr>
                <w:lang w:val="en-NZ"/>
              </w:rPr>
            </w:pPr>
            <w:r w:rsidRPr="006A5C5E">
              <w:rPr>
                <w:lang w:val="en-NZ"/>
              </w:rPr>
              <w:t xml:space="preserve">Equatorial Guinea </w:t>
            </w:r>
          </w:p>
        </w:tc>
        <w:tc>
          <w:tcPr>
            <w:tcW w:w="1140" w:type="dxa"/>
          </w:tcPr>
          <w:p w14:paraId="124951CB" w14:textId="77777777" w:rsidR="006A5C5E" w:rsidRPr="006A5C5E" w:rsidRDefault="006A5C5E" w:rsidP="006A5C5E">
            <w:pPr>
              <w:spacing w:before="0" w:after="160"/>
              <w:rPr>
                <w:lang w:val="en-NZ"/>
              </w:rPr>
            </w:pPr>
            <w:r w:rsidRPr="006A5C5E">
              <w:rPr>
                <w:lang w:val="en-NZ"/>
              </w:rPr>
              <w:t>GQ</w:t>
            </w:r>
          </w:p>
        </w:tc>
        <w:tc>
          <w:tcPr>
            <w:tcW w:w="1140" w:type="dxa"/>
          </w:tcPr>
          <w:p w14:paraId="21D390DF" w14:textId="77777777" w:rsidR="006A5C5E" w:rsidRPr="006A5C5E" w:rsidRDefault="006A5C5E" w:rsidP="006A5C5E">
            <w:pPr>
              <w:spacing w:before="0" w:after="160"/>
              <w:rPr>
                <w:lang w:val="en-NZ"/>
              </w:rPr>
            </w:pPr>
            <w:r w:rsidRPr="006A5C5E">
              <w:rPr>
                <w:lang w:val="en-NZ"/>
              </w:rPr>
              <w:t>GNQ</w:t>
            </w:r>
          </w:p>
        </w:tc>
        <w:tc>
          <w:tcPr>
            <w:tcW w:w="1319" w:type="dxa"/>
          </w:tcPr>
          <w:p w14:paraId="4C69705C" w14:textId="77777777" w:rsidR="006A5C5E" w:rsidRPr="006A5C5E" w:rsidRDefault="006A5C5E" w:rsidP="006A5C5E">
            <w:pPr>
              <w:spacing w:before="0" w:after="160"/>
              <w:rPr>
                <w:lang w:val="en-NZ"/>
              </w:rPr>
            </w:pPr>
            <w:r w:rsidRPr="006A5C5E">
              <w:rPr>
                <w:lang w:val="en-NZ"/>
              </w:rPr>
              <w:t>226</w:t>
            </w:r>
          </w:p>
        </w:tc>
      </w:tr>
      <w:tr w:rsidR="006A5C5E" w:rsidRPr="006A5C5E" w14:paraId="53DC2650" w14:textId="77777777" w:rsidTr="006A5C5E">
        <w:trPr>
          <w:trHeight w:val="240"/>
        </w:trPr>
        <w:tc>
          <w:tcPr>
            <w:tcW w:w="4755" w:type="dxa"/>
          </w:tcPr>
          <w:p w14:paraId="5051ED49" w14:textId="77777777" w:rsidR="006A5C5E" w:rsidRPr="006A5C5E" w:rsidRDefault="006A5C5E" w:rsidP="006A5C5E">
            <w:pPr>
              <w:spacing w:before="0" w:after="160"/>
              <w:rPr>
                <w:lang w:val="en-NZ"/>
              </w:rPr>
            </w:pPr>
            <w:r w:rsidRPr="006A5C5E">
              <w:rPr>
                <w:lang w:val="en-NZ"/>
              </w:rPr>
              <w:t xml:space="preserve">Ethiopia </w:t>
            </w:r>
          </w:p>
        </w:tc>
        <w:tc>
          <w:tcPr>
            <w:tcW w:w="1140" w:type="dxa"/>
          </w:tcPr>
          <w:p w14:paraId="7208E11C" w14:textId="77777777" w:rsidR="006A5C5E" w:rsidRPr="006A5C5E" w:rsidRDefault="006A5C5E" w:rsidP="006A5C5E">
            <w:pPr>
              <w:spacing w:before="0" w:after="160"/>
              <w:rPr>
                <w:lang w:val="en-NZ"/>
              </w:rPr>
            </w:pPr>
            <w:r w:rsidRPr="006A5C5E">
              <w:rPr>
                <w:lang w:val="en-NZ"/>
              </w:rPr>
              <w:t>ET</w:t>
            </w:r>
          </w:p>
        </w:tc>
        <w:tc>
          <w:tcPr>
            <w:tcW w:w="1140" w:type="dxa"/>
          </w:tcPr>
          <w:p w14:paraId="59B0D5F9" w14:textId="77777777" w:rsidR="006A5C5E" w:rsidRPr="006A5C5E" w:rsidRDefault="006A5C5E" w:rsidP="006A5C5E">
            <w:pPr>
              <w:spacing w:before="0" w:after="160"/>
              <w:rPr>
                <w:lang w:val="en-NZ"/>
              </w:rPr>
            </w:pPr>
            <w:r w:rsidRPr="006A5C5E">
              <w:rPr>
                <w:lang w:val="en-NZ"/>
              </w:rPr>
              <w:t>ETH</w:t>
            </w:r>
          </w:p>
        </w:tc>
        <w:tc>
          <w:tcPr>
            <w:tcW w:w="1319" w:type="dxa"/>
          </w:tcPr>
          <w:p w14:paraId="700D9363" w14:textId="77777777" w:rsidR="006A5C5E" w:rsidRPr="006A5C5E" w:rsidRDefault="006A5C5E" w:rsidP="006A5C5E">
            <w:pPr>
              <w:spacing w:before="0" w:after="160"/>
              <w:rPr>
                <w:lang w:val="en-NZ"/>
              </w:rPr>
            </w:pPr>
            <w:r w:rsidRPr="006A5C5E">
              <w:rPr>
                <w:lang w:val="en-NZ"/>
              </w:rPr>
              <w:t>231</w:t>
            </w:r>
          </w:p>
        </w:tc>
      </w:tr>
      <w:tr w:rsidR="006A5C5E" w:rsidRPr="006A5C5E" w14:paraId="06D22217" w14:textId="77777777" w:rsidTr="006A5C5E">
        <w:trPr>
          <w:trHeight w:val="240"/>
        </w:trPr>
        <w:tc>
          <w:tcPr>
            <w:tcW w:w="4755" w:type="dxa"/>
          </w:tcPr>
          <w:p w14:paraId="3FB6B3E3" w14:textId="77777777" w:rsidR="006A5C5E" w:rsidRPr="006A5C5E" w:rsidRDefault="006A5C5E" w:rsidP="006A5C5E">
            <w:pPr>
              <w:spacing w:before="0" w:after="160"/>
              <w:rPr>
                <w:lang w:val="en-NZ"/>
              </w:rPr>
            </w:pPr>
            <w:r w:rsidRPr="006A5C5E">
              <w:rPr>
                <w:lang w:val="en-NZ"/>
              </w:rPr>
              <w:t xml:space="preserve">Eritrea </w:t>
            </w:r>
          </w:p>
        </w:tc>
        <w:tc>
          <w:tcPr>
            <w:tcW w:w="1140" w:type="dxa"/>
          </w:tcPr>
          <w:p w14:paraId="5F1FE9B9" w14:textId="77777777" w:rsidR="006A5C5E" w:rsidRPr="006A5C5E" w:rsidRDefault="006A5C5E" w:rsidP="006A5C5E">
            <w:pPr>
              <w:spacing w:before="0" w:after="160"/>
              <w:rPr>
                <w:lang w:val="en-NZ"/>
              </w:rPr>
            </w:pPr>
            <w:r w:rsidRPr="006A5C5E">
              <w:rPr>
                <w:lang w:val="en-NZ"/>
              </w:rPr>
              <w:t>ER</w:t>
            </w:r>
          </w:p>
        </w:tc>
        <w:tc>
          <w:tcPr>
            <w:tcW w:w="1140" w:type="dxa"/>
          </w:tcPr>
          <w:p w14:paraId="66564B60" w14:textId="77777777" w:rsidR="006A5C5E" w:rsidRPr="006A5C5E" w:rsidRDefault="006A5C5E" w:rsidP="006A5C5E">
            <w:pPr>
              <w:spacing w:before="0" w:after="160"/>
              <w:rPr>
                <w:lang w:val="en-NZ"/>
              </w:rPr>
            </w:pPr>
            <w:r w:rsidRPr="006A5C5E">
              <w:rPr>
                <w:lang w:val="en-NZ"/>
              </w:rPr>
              <w:t>ERI</w:t>
            </w:r>
          </w:p>
        </w:tc>
        <w:tc>
          <w:tcPr>
            <w:tcW w:w="1319" w:type="dxa"/>
          </w:tcPr>
          <w:p w14:paraId="179694AB" w14:textId="77777777" w:rsidR="006A5C5E" w:rsidRPr="006A5C5E" w:rsidRDefault="006A5C5E" w:rsidP="006A5C5E">
            <w:pPr>
              <w:spacing w:before="0" w:after="160"/>
              <w:rPr>
                <w:lang w:val="en-NZ"/>
              </w:rPr>
            </w:pPr>
            <w:r w:rsidRPr="006A5C5E">
              <w:rPr>
                <w:lang w:val="en-NZ"/>
              </w:rPr>
              <w:t>232</w:t>
            </w:r>
          </w:p>
        </w:tc>
      </w:tr>
      <w:tr w:rsidR="006A5C5E" w:rsidRPr="006A5C5E" w14:paraId="721AC08C" w14:textId="77777777" w:rsidTr="006A5C5E">
        <w:trPr>
          <w:trHeight w:val="240"/>
        </w:trPr>
        <w:tc>
          <w:tcPr>
            <w:tcW w:w="4755" w:type="dxa"/>
          </w:tcPr>
          <w:p w14:paraId="46728826" w14:textId="77777777" w:rsidR="006A5C5E" w:rsidRPr="006A5C5E" w:rsidRDefault="006A5C5E" w:rsidP="006A5C5E">
            <w:pPr>
              <w:spacing w:before="0" w:after="160"/>
              <w:rPr>
                <w:lang w:val="en-NZ"/>
              </w:rPr>
            </w:pPr>
            <w:r w:rsidRPr="006A5C5E">
              <w:rPr>
                <w:lang w:val="en-NZ"/>
              </w:rPr>
              <w:t xml:space="preserve">Estonia </w:t>
            </w:r>
          </w:p>
        </w:tc>
        <w:tc>
          <w:tcPr>
            <w:tcW w:w="1140" w:type="dxa"/>
          </w:tcPr>
          <w:p w14:paraId="32DDF1B2" w14:textId="77777777" w:rsidR="006A5C5E" w:rsidRPr="006A5C5E" w:rsidRDefault="006A5C5E" w:rsidP="006A5C5E">
            <w:pPr>
              <w:spacing w:before="0" w:after="160"/>
              <w:rPr>
                <w:lang w:val="en-NZ"/>
              </w:rPr>
            </w:pPr>
            <w:r w:rsidRPr="006A5C5E">
              <w:rPr>
                <w:lang w:val="en-NZ"/>
              </w:rPr>
              <w:t>EE</w:t>
            </w:r>
          </w:p>
        </w:tc>
        <w:tc>
          <w:tcPr>
            <w:tcW w:w="1140" w:type="dxa"/>
          </w:tcPr>
          <w:p w14:paraId="078E15FB" w14:textId="77777777" w:rsidR="006A5C5E" w:rsidRPr="006A5C5E" w:rsidRDefault="006A5C5E" w:rsidP="006A5C5E">
            <w:pPr>
              <w:spacing w:before="0" w:after="160"/>
              <w:rPr>
                <w:lang w:val="en-NZ"/>
              </w:rPr>
            </w:pPr>
            <w:r w:rsidRPr="006A5C5E">
              <w:rPr>
                <w:lang w:val="en-NZ"/>
              </w:rPr>
              <w:t>EST</w:t>
            </w:r>
          </w:p>
        </w:tc>
        <w:tc>
          <w:tcPr>
            <w:tcW w:w="1319" w:type="dxa"/>
          </w:tcPr>
          <w:p w14:paraId="70EDE944" w14:textId="77777777" w:rsidR="006A5C5E" w:rsidRPr="006A5C5E" w:rsidRDefault="006A5C5E" w:rsidP="006A5C5E">
            <w:pPr>
              <w:spacing w:before="0" w:after="160"/>
              <w:rPr>
                <w:lang w:val="en-NZ"/>
              </w:rPr>
            </w:pPr>
            <w:r w:rsidRPr="006A5C5E">
              <w:rPr>
                <w:lang w:val="en-NZ"/>
              </w:rPr>
              <w:t>233</w:t>
            </w:r>
          </w:p>
        </w:tc>
      </w:tr>
      <w:tr w:rsidR="006A5C5E" w:rsidRPr="006A5C5E" w14:paraId="77AFDF63" w14:textId="77777777" w:rsidTr="006A5C5E">
        <w:trPr>
          <w:trHeight w:val="240"/>
        </w:trPr>
        <w:tc>
          <w:tcPr>
            <w:tcW w:w="4755" w:type="dxa"/>
          </w:tcPr>
          <w:p w14:paraId="0759BBF7" w14:textId="77777777" w:rsidR="006A5C5E" w:rsidRPr="006A5C5E" w:rsidRDefault="006A5C5E" w:rsidP="006A5C5E">
            <w:pPr>
              <w:spacing w:before="0" w:after="160"/>
              <w:rPr>
                <w:lang w:val="en-NZ"/>
              </w:rPr>
            </w:pPr>
            <w:r w:rsidRPr="006A5C5E">
              <w:rPr>
                <w:lang w:val="en-NZ"/>
              </w:rPr>
              <w:t xml:space="preserve">Faroe Islands (the) </w:t>
            </w:r>
          </w:p>
        </w:tc>
        <w:tc>
          <w:tcPr>
            <w:tcW w:w="1140" w:type="dxa"/>
          </w:tcPr>
          <w:p w14:paraId="188CA503" w14:textId="77777777" w:rsidR="006A5C5E" w:rsidRPr="006A5C5E" w:rsidRDefault="006A5C5E" w:rsidP="006A5C5E">
            <w:pPr>
              <w:spacing w:before="0" w:after="160"/>
              <w:rPr>
                <w:lang w:val="en-NZ"/>
              </w:rPr>
            </w:pPr>
            <w:r w:rsidRPr="006A5C5E">
              <w:rPr>
                <w:lang w:val="en-NZ"/>
              </w:rPr>
              <w:t>FO</w:t>
            </w:r>
          </w:p>
        </w:tc>
        <w:tc>
          <w:tcPr>
            <w:tcW w:w="1140" w:type="dxa"/>
          </w:tcPr>
          <w:p w14:paraId="66A312FE" w14:textId="77777777" w:rsidR="006A5C5E" w:rsidRPr="006A5C5E" w:rsidRDefault="006A5C5E" w:rsidP="006A5C5E">
            <w:pPr>
              <w:spacing w:before="0" w:after="160"/>
              <w:rPr>
                <w:lang w:val="en-NZ"/>
              </w:rPr>
            </w:pPr>
            <w:r w:rsidRPr="006A5C5E">
              <w:rPr>
                <w:lang w:val="en-NZ"/>
              </w:rPr>
              <w:t>FRO</w:t>
            </w:r>
          </w:p>
        </w:tc>
        <w:tc>
          <w:tcPr>
            <w:tcW w:w="1319" w:type="dxa"/>
          </w:tcPr>
          <w:p w14:paraId="191C8F3D" w14:textId="77777777" w:rsidR="006A5C5E" w:rsidRPr="006A5C5E" w:rsidRDefault="006A5C5E" w:rsidP="006A5C5E">
            <w:pPr>
              <w:spacing w:before="0" w:after="160"/>
              <w:rPr>
                <w:lang w:val="en-NZ"/>
              </w:rPr>
            </w:pPr>
            <w:r w:rsidRPr="006A5C5E">
              <w:rPr>
                <w:lang w:val="en-NZ"/>
              </w:rPr>
              <w:t>234</w:t>
            </w:r>
          </w:p>
        </w:tc>
      </w:tr>
      <w:tr w:rsidR="006A5C5E" w:rsidRPr="006A5C5E" w14:paraId="3BA6F732" w14:textId="77777777" w:rsidTr="006A5C5E">
        <w:trPr>
          <w:trHeight w:val="240"/>
        </w:trPr>
        <w:tc>
          <w:tcPr>
            <w:tcW w:w="4755" w:type="dxa"/>
          </w:tcPr>
          <w:p w14:paraId="3119DD11" w14:textId="77777777" w:rsidR="006A5C5E" w:rsidRPr="006A5C5E" w:rsidRDefault="006A5C5E" w:rsidP="006A5C5E">
            <w:pPr>
              <w:spacing w:before="0" w:after="160"/>
              <w:rPr>
                <w:lang w:val="en-NZ"/>
              </w:rPr>
            </w:pPr>
            <w:r w:rsidRPr="006A5C5E">
              <w:rPr>
                <w:lang w:val="en-NZ"/>
              </w:rPr>
              <w:t xml:space="preserve">Falkland Islands (the) [Malvinas] </w:t>
            </w:r>
          </w:p>
        </w:tc>
        <w:tc>
          <w:tcPr>
            <w:tcW w:w="1140" w:type="dxa"/>
          </w:tcPr>
          <w:p w14:paraId="484291A5" w14:textId="77777777" w:rsidR="006A5C5E" w:rsidRPr="006A5C5E" w:rsidRDefault="006A5C5E" w:rsidP="006A5C5E">
            <w:pPr>
              <w:spacing w:before="0" w:after="160"/>
              <w:rPr>
                <w:lang w:val="en-NZ"/>
              </w:rPr>
            </w:pPr>
            <w:r w:rsidRPr="006A5C5E">
              <w:rPr>
                <w:lang w:val="en-NZ"/>
              </w:rPr>
              <w:t>FK</w:t>
            </w:r>
          </w:p>
        </w:tc>
        <w:tc>
          <w:tcPr>
            <w:tcW w:w="1140" w:type="dxa"/>
          </w:tcPr>
          <w:p w14:paraId="3CDA30D2" w14:textId="77777777" w:rsidR="006A5C5E" w:rsidRPr="006A5C5E" w:rsidRDefault="006A5C5E" w:rsidP="006A5C5E">
            <w:pPr>
              <w:spacing w:before="0" w:after="160"/>
              <w:rPr>
                <w:lang w:val="en-NZ"/>
              </w:rPr>
            </w:pPr>
            <w:r w:rsidRPr="006A5C5E">
              <w:rPr>
                <w:lang w:val="en-NZ"/>
              </w:rPr>
              <w:t>FLK</w:t>
            </w:r>
          </w:p>
        </w:tc>
        <w:tc>
          <w:tcPr>
            <w:tcW w:w="1319" w:type="dxa"/>
          </w:tcPr>
          <w:p w14:paraId="198FC5E1" w14:textId="77777777" w:rsidR="006A5C5E" w:rsidRPr="006A5C5E" w:rsidRDefault="006A5C5E" w:rsidP="006A5C5E">
            <w:pPr>
              <w:spacing w:before="0" w:after="160"/>
              <w:rPr>
                <w:lang w:val="en-NZ"/>
              </w:rPr>
            </w:pPr>
            <w:r w:rsidRPr="006A5C5E">
              <w:rPr>
                <w:lang w:val="en-NZ"/>
              </w:rPr>
              <w:t>238</w:t>
            </w:r>
          </w:p>
        </w:tc>
      </w:tr>
      <w:tr w:rsidR="006A5C5E" w:rsidRPr="006A5C5E" w14:paraId="29CA5531" w14:textId="77777777" w:rsidTr="006A5C5E">
        <w:trPr>
          <w:trHeight w:val="240"/>
        </w:trPr>
        <w:tc>
          <w:tcPr>
            <w:tcW w:w="4755" w:type="dxa"/>
          </w:tcPr>
          <w:p w14:paraId="0F660452" w14:textId="77777777" w:rsidR="006A5C5E" w:rsidRPr="006A5C5E" w:rsidRDefault="006A5C5E" w:rsidP="006A5C5E">
            <w:pPr>
              <w:spacing w:before="0" w:after="160"/>
              <w:rPr>
                <w:lang w:val="en-NZ"/>
              </w:rPr>
            </w:pPr>
            <w:r w:rsidRPr="006A5C5E">
              <w:rPr>
                <w:lang w:val="en-NZ"/>
              </w:rPr>
              <w:t xml:space="preserve">South Georgia and the South Sandwich Islands </w:t>
            </w:r>
          </w:p>
        </w:tc>
        <w:tc>
          <w:tcPr>
            <w:tcW w:w="1140" w:type="dxa"/>
          </w:tcPr>
          <w:p w14:paraId="57C07862" w14:textId="77777777" w:rsidR="006A5C5E" w:rsidRPr="006A5C5E" w:rsidRDefault="006A5C5E" w:rsidP="006A5C5E">
            <w:pPr>
              <w:spacing w:before="0" w:after="160"/>
              <w:rPr>
                <w:lang w:val="en-NZ"/>
              </w:rPr>
            </w:pPr>
            <w:r w:rsidRPr="006A5C5E">
              <w:rPr>
                <w:lang w:val="en-NZ"/>
              </w:rPr>
              <w:t>GS</w:t>
            </w:r>
          </w:p>
        </w:tc>
        <w:tc>
          <w:tcPr>
            <w:tcW w:w="1140" w:type="dxa"/>
          </w:tcPr>
          <w:p w14:paraId="0DD72318" w14:textId="77777777" w:rsidR="006A5C5E" w:rsidRPr="006A5C5E" w:rsidRDefault="006A5C5E" w:rsidP="006A5C5E">
            <w:pPr>
              <w:spacing w:before="0" w:after="160"/>
              <w:rPr>
                <w:lang w:val="en-NZ"/>
              </w:rPr>
            </w:pPr>
            <w:r w:rsidRPr="006A5C5E">
              <w:rPr>
                <w:lang w:val="en-NZ"/>
              </w:rPr>
              <w:t>SGS</w:t>
            </w:r>
          </w:p>
        </w:tc>
        <w:tc>
          <w:tcPr>
            <w:tcW w:w="1319" w:type="dxa"/>
          </w:tcPr>
          <w:p w14:paraId="1169FAE1" w14:textId="77777777" w:rsidR="006A5C5E" w:rsidRPr="006A5C5E" w:rsidRDefault="006A5C5E" w:rsidP="006A5C5E">
            <w:pPr>
              <w:spacing w:before="0" w:after="160"/>
              <w:rPr>
                <w:lang w:val="en-NZ"/>
              </w:rPr>
            </w:pPr>
            <w:r w:rsidRPr="006A5C5E">
              <w:rPr>
                <w:lang w:val="en-NZ"/>
              </w:rPr>
              <w:t>239</w:t>
            </w:r>
          </w:p>
        </w:tc>
      </w:tr>
      <w:tr w:rsidR="006A5C5E" w:rsidRPr="006A5C5E" w14:paraId="24C0A6FC" w14:textId="77777777" w:rsidTr="006A5C5E">
        <w:trPr>
          <w:trHeight w:val="240"/>
        </w:trPr>
        <w:tc>
          <w:tcPr>
            <w:tcW w:w="4755" w:type="dxa"/>
          </w:tcPr>
          <w:p w14:paraId="52330F44" w14:textId="77777777" w:rsidR="006A5C5E" w:rsidRPr="006A5C5E" w:rsidRDefault="006A5C5E" w:rsidP="006A5C5E">
            <w:pPr>
              <w:spacing w:before="0" w:after="160"/>
              <w:rPr>
                <w:lang w:val="en-NZ"/>
              </w:rPr>
            </w:pPr>
            <w:r w:rsidRPr="006A5C5E">
              <w:rPr>
                <w:lang w:val="en-NZ"/>
              </w:rPr>
              <w:t xml:space="preserve">Fiji </w:t>
            </w:r>
          </w:p>
        </w:tc>
        <w:tc>
          <w:tcPr>
            <w:tcW w:w="1140" w:type="dxa"/>
          </w:tcPr>
          <w:p w14:paraId="0BDD9513" w14:textId="77777777" w:rsidR="006A5C5E" w:rsidRPr="006A5C5E" w:rsidRDefault="006A5C5E" w:rsidP="006A5C5E">
            <w:pPr>
              <w:spacing w:before="0" w:after="160"/>
              <w:rPr>
                <w:lang w:val="en-NZ"/>
              </w:rPr>
            </w:pPr>
            <w:r w:rsidRPr="006A5C5E">
              <w:rPr>
                <w:lang w:val="en-NZ"/>
              </w:rPr>
              <w:t>FJ</w:t>
            </w:r>
          </w:p>
        </w:tc>
        <w:tc>
          <w:tcPr>
            <w:tcW w:w="1140" w:type="dxa"/>
          </w:tcPr>
          <w:p w14:paraId="4EACA68F" w14:textId="77777777" w:rsidR="006A5C5E" w:rsidRPr="006A5C5E" w:rsidRDefault="006A5C5E" w:rsidP="006A5C5E">
            <w:pPr>
              <w:spacing w:before="0" w:after="160"/>
              <w:rPr>
                <w:lang w:val="en-NZ"/>
              </w:rPr>
            </w:pPr>
            <w:r w:rsidRPr="006A5C5E">
              <w:rPr>
                <w:lang w:val="en-NZ"/>
              </w:rPr>
              <w:t>FJI</w:t>
            </w:r>
          </w:p>
        </w:tc>
        <w:tc>
          <w:tcPr>
            <w:tcW w:w="1319" w:type="dxa"/>
          </w:tcPr>
          <w:p w14:paraId="507E9FAE" w14:textId="77777777" w:rsidR="006A5C5E" w:rsidRPr="006A5C5E" w:rsidRDefault="006A5C5E" w:rsidP="006A5C5E">
            <w:pPr>
              <w:spacing w:before="0" w:after="160"/>
              <w:rPr>
                <w:lang w:val="en-NZ"/>
              </w:rPr>
            </w:pPr>
            <w:r w:rsidRPr="006A5C5E">
              <w:rPr>
                <w:lang w:val="en-NZ"/>
              </w:rPr>
              <w:t>242</w:t>
            </w:r>
          </w:p>
        </w:tc>
      </w:tr>
      <w:tr w:rsidR="006A5C5E" w:rsidRPr="006A5C5E" w14:paraId="228BBD3C" w14:textId="77777777" w:rsidTr="006A5C5E">
        <w:trPr>
          <w:trHeight w:val="240"/>
        </w:trPr>
        <w:tc>
          <w:tcPr>
            <w:tcW w:w="4755" w:type="dxa"/>
          </w:tcPr>
          <w:p w14:paraId="0DD2E40C" w14:textId="77777777" w:rsidR="006A5C5E" w:rsidRPr="006A5C5E" w:rsidRDefault="006A5C5E" w:rsidP="006A5C5E">
            <w:pPr>
              <w:spacing w:before="0" w:after="160"/>
              <w:rPr>
                <w:lang w:val="en-NZ"/>
              </w:rPr>
            </w:pPr>
            <w:r w:rsidRPr="006A5C5E">
              <w:rPr>
                <w:lang w:val="en-NZ"/>
              </w:rPr>
              <w:t xml:space="preserve">Finland </w:t>
            </w:r>
          </w:p>
        </w:tc>
        <w:tc>
          <w:tcPr>
            <w:tcW w:w="1140" w:type="dxa"/>
          </w:tcPr>
          <w:p w14:paraId="6E83534F" w14:textId="77777777" w:rsidR="006A5C5E" w:rsidRPr="006A5C5E" w:rsidRDefault="006A5C5E" w:rsidP="006A5C5E">
            <w:pPr>
              <w:spacing w:before="0" w:after="160"/>
              <w:rPr>
                <w:lang w:val="en-NZ"/>
              </w:rPr>
            </w:pPr>
            <w:r w:rsidRPr="006A5C5E">
              <w:rPr>
                <w:lang w:val="en-NZ"/>
              </w:rPr>
              <w:t>FI</w:t>
            </w:r>
          </w:p>
        </w:tc>
        <w:tc>
          <w:tcPr>
            <w:tcW w:w="1140" w:type="dxa"/>
          </w:tcPr>
          <w:p w14:paraId="3F1FEB52" w14:textId="77777777" w:rsidR="006A5C5E" w:rsidRPr="006A5C5E" w:rsidRDefault="006A5C5E" w:rsidP="006A5C5E">
            <w:pPr>
              <w:spacing w:before="0" w:after="160"/>
              <w:rPr>
                <w:lang w:val="en-NZ"/>
              </w:rPr>
            </w:pPr>
            <w:r w:rsidRPr="006A5C5E">
              <w:rPr>
                <w:lang w:val="en-NZ"/>
              </w:rPr>
              <w:t>FIN</w:t>
            </w:r>
          </w:p>
        </w:tc>
        <w:tc>
          <w:tcPr>
            <w:tcW w:w="1319" w:type="dxa"/>
          </w:tcPr>
          <w:p w14:paraId="469378BD" w14:textId="77777777" w:rsidR="006A5C5E" w:rsidRPr="006A5C5E" w:rsidRDefault="006A5C5E" w:rsidP="006A5C5E">
            <w:pPr>
              <w:spacing w:before="0" w:after="160"/>
              <w:rPr>
                <w:lang w:val="en-NZ"/>
              </w:rPr>
            </w:pPr>
            <w:r w:rsidRPr="006A5C5E">
              <w:rPr>
                <w:lang w:val="en-NZ"/>
              </w:rPr>
              <w:t>246</w:t>
            </w:r>
          </w:p>
        </w:tc>
      </w:tr>
      <w:tr w:rsidR="006A5C5E" w:rsidRPr="006A5C5E" w14:paraId="1D526574" w14:textId="77777777" w:rsidTr="006A5C5E">
        <w:trPr>
          <w:trHeight w:val="240"/>
        </w:trPr>
        <w:tc>
          <w:tcPr>
            <w:tcW w:w="4755" w:type="dxa"/>
          </w:tcPr>
          <w:p w14:paraId="65E760B7" w14:textId="77777777" w:rsidR="006A5C5E" w:rsidRPr="006A5C5E" w:rsidRDefault="006A5C5E" w:rsidP="006A5C5E">
            <w:pPr>
              <w:spacing w:before="0" w:after="160"/>
              <w:rPr>
                <w:lang w:val="en-NZ"/>
              </w:rPr>
            </w:pPr>
            <w:r w:rsidRPr="006A5C5E">
              <w:rPr>
                <w:lang w:val="en-NZ"/>
              </w:rPr>
              <w:t xml:space="preserve">Åland Islands </w:t>
            </w:r>
          </w:p>
        </w:tc>
        <w:tc>
          <w:tcPr>
            <w:tcW w:w="1140" w:type="dxa"/>
          </w:tcPr>
          <w:p w14:paraId="787635FA" w14:textId="77777777" w:rsidR="006A5C5E" w:rsidRPr="006A5C5E" w:rsidRDefault="006A5C5E" w:rsidP="006A5C5E">
            <w:pPr>
              <w:spacing w:before="0" w:after="160"/>
              <w:rPr>
                <w:lang w:val="en-NZ"/>
              </w:rPr>
            </w:pPr>
            <w:r w:rsidRPr="006A5C5E">
              <w:rPr>
                <w:lang w:val="en-NZ"/>
              </w:rPr>
              <w:t>AX</w:t>
            </w:r>
          </w:p>
        </w:tc>
        <w:tc>
          <w:tcPr>
            <w:tcW w:w="1140" w:type="dxa"/>
          </w:tcPr>
          <w:p w14:paraId="6A01AE6E" w14:textId="77777777" w:rsidR="006A5C5E" w:rsidRPr="006A5C5E" w:rsidRDefault="006A5C5E" w:rsidP="006A5C5E">
            <w:pPr>
              <w:spacing w:before="0" w:after="160"/>
              <w:rPr>
                <w:lang w:val="en-NZ"/>
              </w:rPr>
            </w:pPr>
            <w:r w:rsidRPr="006A5C5E">
              <w:rPr>
                <w:lang w:val="en-NZ"/>
              </w:rPr>
              <w:t>ALA</w:t>
            </w:r>
          </w:p>
        </w:tc>
        <w:tc>
          <w:tcPr>
            <w:tcW w:w="1319" w:type="dxa"/>
          </w:tcPr>
          <w:p w14:paraId="5D8DA07B" w14:textId="77777777" w:rsidR="006A5C5E" w:rsidRPr="006A5C5E" w:rsidRDefault="006A5C5E" w:rsidP="006A5C5E">
            <w:pPr>
              <w:spacing w:before="0" w:after="160"/>
              <w:rPr>
                <w:lang w:val="en-NZ"/>
              </w:rPr>
            </w:pPr>
            <w:r w:rsidRPr="006A5C5E">
              <w:rPr>
                <w:lang w:val="en-NZ"/>
              </w:rPr>
              <w:t>248</w:t>
            </w:r>
          </w:p>
        </w:tc>
      </w:tr>
      <w:tr w:rsidR="006A5C5E" w:rsidRPr="006A5C5E" w14:paraId="001C69E6" w14:textId="77777777" w:rsidTr="006A5C5E">
        <w:trPr>
          <w:trHeight w:val="240"/>
        </w:trPr>
        <w:tc>
          <w:tcPr>
            <w:tcW w:w="4755" w:type="dxa"/>
          </w:tcPr>
          <w:p w14:paraId="7D0AD3A7" w14:textId="77777777" w:rsidR="006A5C5E" w:rsidRPr="006A5C5E" w:rsidRDefault="006A5C5E" w:rsidP="006A5C5E">
            <w:pPr>
              <w:spacing w:before="0" w:after="160"/>
              <w:rPr>
                <w:lang w:val="en-NZ"/>
              </w:rPr>
            </w:pPr>
            <w:r w:rsidRPr="006A5C5E">
              <w:rPr>
                <w:lang w:val="en-NZ"/>
              </w:rPr>
              <w:t xml:space="preserve">France </w:t>
            </w:r>
          </w:p>
        </w:tc>
        <w:tc>
          <w:tcPr>
            <w:tcW w:w="1140" w:type="dxa"/>
          </w:tcPr>
          <w:p w14:paraId="23669692" w14:textId="77777777" w:rsidR="006A5C5E" w:rsidRPr="006A5C5E" w:rsidRDefault="006A5C5E" w:rsidP="006A5C5E">
            <w:pPr>
              <w:spacing w:before="0" w:after="160"/>
              <w:rPr>
                <w:lang w:val="en-NZ"/>
              </w:rPr>
            </w:pPr>
            <w:r w:rsidRPr="006A5C5E">
              <w:rPr>
                <w:lang w:val="en-NZ"/>
              </w:rPr>
              <w:t>FR</w:t>
            </w:r>
          </w:p>
        </w:tc>
        <w:tc>
          <w:tcPr>
            <w:tcW w:w="1140" w:type="dxa"/>
          </w:tcPr>
          <w:p w14:paraId="31AB1DE8" w14:textId="77777777" w:rsidR="006A5C5E" w:rsidRPr="006A5C5E" w:rsidRDefault="006A5C5E" w:rsidP="006A5C5E">
            <w:pPr>
              <w:spacing w:before="0" w:after="160"/>
              <w:rPr>
                <w:lang w:val="en-NZ"/>
              </w:rPr>
            </w:pPr>
            <w:r w:rsidRPr="006A5C5E">
              <w:rPr>
                <w:lang w:val="en-NZ"/>
              </w:rPr>
              <w:t>FRA</w:t>
            </w:r>
          </w:p>
        </w:tc>
        <w:tc>
          <w:tcPr>
            <w:tcW w:w="1319" w:type="dxa"/>
          </w:tcPr>
          <w:p w14:paraId="0CA70FF9" w14:textId="77777777" w:rsidR="006A5C5E" w:rsidRPr="006A5C5E" w:rsidRDefault="006A5C5E" w:rsidP="006A5C5E">
            <w:pPr>
              <w:spacing w:before="0" w:after="160"/>
              <w:rPr>
                <w:lang w:val="en-NZ"/>
              </w:rPr>
            </w:pPr>
            <w:r w:rsidRPr="006A5C5E">
              <w:rPr>
                <w:lang w:val="en-NZ"/>
              </w:rPr>
              <w:t>250</w:t>
            </w:r>
          </w:p>
        </w:tc>
      </w:tr>
      <w:tr w:rsidR="006A5C5E" w:rsidRPr="006A5C5E" w14:paraId="63CD858D" w14:textId="77777777" w:rsidTr="006A5C5E">
        <w:trPr>
          <w:trHeight w:val="240"/>
        </w:trPr>
        <w:tc>
          <w:tcPr>
            <w:tcW w:w="4755" w:type="dxa"/>
          </w:tcPr>
          <w:p w14:paraId="5D1756FF" w14:textId="77777777" w:rsidR="006A5C5E" w:rsidRPr="006A5C5E" w:rsidRDefault="006A5C5E" w:rsidP="006A5C5E">
            <w:pPr>
              <w:spacing w:before="0" w:after="160"/>
              <w:rPr>
                <w:lang w:val="en-NZ"/>
              </w:rPr>
            </w:pPr>
            <w:r w:rsidRPr="006A5C5E">
              <w:rPr>
                <w:lang w:val="en-NZ"/>
              </w:rPr>
              <w:t xml:space="preserve">French Guiana </w:t>
            </w:r>
          </w:p>
        </w:tc>
        <w:tc>
          <w:tcPr>
            <w:tcW w:w="1140" w:type="dxa"/>
          </w:tcPr>
          <w:p w14:paraId="6371688D" w14:textId="77777777" w:rsidR="006A5C5E" w:rsidRPr="006A5C5E" w:rsidRDefault="006A5C5E" w:rsidP="006A5C5E">
            <w:pPr>
              <w:spacing w:before="0" w:after="160"/>
              <w:rPr>
                <w:lang w:val="en-NZ"/>
              </w:rPr>
            </w:pPr>
            <w:r w:rsidRPr="006A5C5E">
              <w:rPr>
                <w:lang w:val="en-NZ"/>
              </w:rPr>
              <w:t>GF</w:t>
            </w:r>
          </w:p>
        </w:tc>
        <w:tc>
          <w:tcPr>
            <w:tcW w:w="1140" w:type="dxa"/>
          </w:tcPr>
          <w:p w14:paraId="10C4D160" w14:textId="77777777" w:rsidR="006A5C5E" w:rsidRPr="006A5C5E" w:rsidRDefault="006A5C5E" w:rsidP="006A5C5E">
            <w:pPr>
              <w:spacing w:before="0" w:after="160"/>
              <w:rPr>
                <w:lang w:val="en-NZ"/>
              </w:rPr>
            </w:pPr>
            <w:r w:rsidRPr="006A5C5E">
              <w:rPr>
                <w:lang w:val="en-NZ"/>
              </w:rPr>
              <w:t>GUF</w:t>
            </w:r>
          </w:p>
        </w:tc>
        <w:tc>
          <w:tcPr>
            <w:tcW w:w="1319" w:type="dxa"/>
          </w:tcPr>
          <w:p w14:paraId="69A115C8" w14:textId="77777777" w:rsidR="006A5C5E" w:rsidRPr="006A5C5E" w:rsidRDefault="006A5C5E" w:rsidP="006A5C5E">
            <w:pPr>
              <w:spacing w:before="0" w:after="160"/>
              <w:rPr>
                <w:lang w:val="en-NZ"/>
              </w:rPr>
            </w:pPr>
            <w:r w:rsidRPr="006A5C5E">
              <w:rPr>
                <w:lang w:val="en-NZ"/>
              </w:rPr>
              <w:t>254</w:t>
            </w:r>
          </w:p>
        </w:tc>
      </w:tr>
      <w:tr w:rsidR="006A5C5E" w:rsidRPr="006A5C5E" w14:paraId="0AF82209" w14:textId="77777777" w:rsidTr="006A5C5E">
        <w:trPr>
          <w:trHeight w:val="240"/>
        </w:trPr>
        <w:tc>
          <w:tcPr>
            <w:tcW w:w="4755" w:type="dxa"/>
          </w:tcPr>
          <w:p w14:paraId="5E8961A4" w14:textId="77777777" w:rsidR="006A5C5E" w:rsidRPr="006A5C5E" w:rsidRDefault="006A5C5E" w:rsidP="006A5C5E">
            <w:pPr>
              <w:spacing w:before="0" w:after="160"/>
              <w:rPr>
                <w:lang w:val="en-NZ"/>
              </w:rPr>
            </w:pPr>
            <w:r w:rsidRPr="006A5C5E">
              <w:rPr>
                <w:lang w:val="en-NZ"/>
              </w:rPr>
              <w:t xml:space="preserve">French Polynesia </w:t>
            </w:r>
          </w:p>
        </w:tc>
        <w:tc>
          <w:tcPr>
            <w:tcW w:w="1140" w:type="dxa"/>
          </w:tcPr>
          <w:p w14:paraId="5773AE3D" w14:textId="77777777" w:rsidR="006A5C5E" w:rsidRPr="006A5C5E" w:rsidRDefault="006A5C5E" w:rsidP="006A5C5E">
            <w:pPr>
              <w:spacing w:before="0" w:after="160"/>
              <w:rPr>
                <w:lang w:val="en-NZ"/>
              </w:rPr>
            </w:pPr>
            <w:r w:rsidRPr="006A5C5E">
              <w:rPr>
                <w:lang w:val="en-NZ"/>
              </w:rPr>
              <w:t>PF</w:t>
            </w:r>
          </w:p>
        </w:tc>
        <w:tc>
          <w:tcPr>
            <w:tcW w:w="1140" w:type="dxa"/>
          </w:tcPr>
          <w:p w14:paraId="0BF035F3" w14:textId="77777777" w:rsidR="006A5C5E" w:rsidRPr="006A5C5E" w:rsidRDefault="006A5C5E" w:rsidP="006A5C5E">
            <w:pPr>
              <w:spacing w:before="0" w:after="160"/>
              <w:rPr>
                <w:lang w:val="en-NZ"/>
              </w:rPr>
            </w:pPr>
            <w:r w:rsidRPr="006A5C5E">
              <w:rPr>
                <w:lang w:val="en-NZ"/>
              </w:rPr>
              <w:t>PYF</w:t>
            </w:r>
          </w:p>
        </w:tc>
        <w:tc>
          <w:tcPr>
            <w:tcW w:w="1319" w:type="dxa"/>
          </w:tcPr>
          <w:p w14:paraId="19527250" w14:textId="77777777" w:rsidR="006A5C5E" w:rsidRPr="006A5C5E" w:rsidRDefault="006A5C5E" w:rsidP="006A5C5E">
            <w:pPr>
              <w:spacing w:before="0" w:after="160"/>
              <w:rPr>
                <w:lang w:val="en-NZ"/>
              </w:rPr>
            </w:pPr>
            <w:r w:rsidRPr="006A5C5E">
              <w:rPr>
                <w:lang w:val="en-NZ"/>
              </w:rPr>
              <w:t>258</w:t>
            </w:r>
          </w:p>
        </w:tc>
      </w:tr>
      <w:tr w:rsidR="006A5C5E" w:rsidRPr="006A5C5E" w14:paraId="028E6B4E" w14:textId="77777777" w:rsidTr="006A5C5E">
        <w:trPr>
          <w:trHeight w:val="240"/>
        </w:trPr>
        <w:tc>
          <w:tcPr>
            <w:tcW w:w="4755" w:type="dxa"/>
          </w:tcPr>
          <w:p w14:paraId="6C3E64DF" w14:textId="77777777" w:rsidR="006A5C5E" w:rsidRPr="006A5C5E" w:rsidRDefault="006A5C5E" w:rsidP="006A5C5E">
            <w:pPr>
              <w:spacing w:before="0" w:after="160"/>
              <w:rPr>
                <w:lang w:val="en-NZ"/>
              </w:rPr>
            </w:pPr>
            <w:r w:rsidRPr="006A5C5E">
              <w:rPr>
                <w:lang w:val="en-NZ"/>
              </w:rPr>
              <w:t xml:space="preserve">French Southern Territories (the) </w:t>
            </w:r>
          </w:p>
        </w:tc>
        <w:tc>
          <w:tcPr>
            <w:tcW w:w="1140" w:type="dxa"/>
          </w:tcPr>
          <w:p w14:paraId="30B0A24B" w14:textId="77777777" w:rsidR="006A5C5E" w:rsidRPr="006A5C5E" w:rsidRDefault="006A5C5E" w:rsidP="006A5C5E">
            <w:pPr>
              <w:spacing w:before="0" w:after="160"/>
              <w:rPr>
                <w:lang w:val="en-NZ"/>
              </w:rPr>
            </w:pPr>
            <w:r w:rsidRPr="006A5C5E">
              <w:rPr>
                <w:lang w:val="en-NZ"/>
              </w:rPr>
              <w:t>TF</w:t>
            </w:r>
          </w:p>
        </w:tc>
        <w:tc>
          <w:tcPr>
            <w:tcW w:w="1140" w:type="dxa"/>
          </w:tcPr>
          <w:p w14:paraId="034EE4A7" w14:textId="77777777" w:rsidR="006A5C5E" w:rsidRPr="006A5C5E" w:rsidRDefault="006A5C5E" w:rsidP="006A5C5E">
            <w:pPr>
              <w:spacing w:before="0" w:after="160"/>
              <w:rPr>
                <w:lang w:val="en-NZ"/>
              </w:rPr>
            </w:pPr>
            <w:r w:rsidRPr="006A5C5E">
              <w:rPr>
                <w:lang w:val="en-NZ"/>
              </w:rPr>
              <w:t>ATF</w:t>
            </w:r>
          </w:p>
        </w:tc>
        <w:tc>
          <w:tcPr>
            <w:tcW w:w="1319" w:type="dxa"/>
          </w:tcPr>
          <w:p w14:paraId="04A68023" w14:textId="77777777" w:rsidR="006A5C5E" w:rsidRPr="006A5C5E" w:rsidRDefault="006A5C5E" w:rsidP="006A5C5E">
            <w:pPr>
              <w:spacing w:before="0" w:after="160"/>
              <w:rPr>
                <w:lang w:val="en-NZ"/>
              </w:rPr>
            </w:pPr>
            <w:r w:rsidRPr="006A5C5E">
              <w:rPr>
                <w:lang w:val="en-NZ"/>
              </w:rPr>
              <w:t>260</w:t>
            </w:r>
          </w:p>
        </w:tc>
      </w:tr>
      <w:tr w:rsidR="006A5C5E" w:rsidRPr="006A5C5E" w14:paraId="3EED9202" w14:textId="77777777" w:rsidTr="006A5C5E">
        <w:trPr>
          <w:trHeight w:val="240"/>
        </w:trPr>
        <w:tc>
          <w:tcPr>
            <w:tcW w:w="4755" w:type="dxa"/>
          </w:tcPr>
          <w:p w14:paraId="2CB7365E" w14:textId="77777777" w:rsidR="006A5C5E" w:rsidRPr="006A5C5E" w:rsidRDefault="006A5C5E" w:rsidP="006A5C5E">
            <w:pPr>
              <w:spacing w:before="0" w:after="160"/>
              <w:rPr>
                <w:lang w:val="en-NZ"/>
              </w:rPr>
            </w:pPr>
            <w:r w:rsidRPr="006A5C5E">
              <w:rPr>
                <w:lang w:val="en-NZ"/>
              </w:rPr>
              <w:t xml:space="preserve">Djibouti </w:t>
            </w:r>
          </w:p>
        </w:tc>
        <w:tc>
          <w:tcPr>
            <w:tcW w:w="1140" w:type="dxa"/>
          </w:tcPr>
          <w:p w14:paraId="0BAD70B9" w14:textId="77777777" w:rsidR="006A5C5E" w:rsidRPr="006A5C5E" w:rsidRDefault="006A5C5E" w:rsidP="006A5C5E">
            <w:pPr>
              <w:spacing w:before="0" w:after="160"/>
              <w:rPr>
                <w:lang w:val="en-NZ"/>
              </w:rPr>
            </w:pPr>
            <w:r w:rsidRPr="006A5C5E">
              <w:rPr>
                <w:lang w:val="en-NZ"/>
              </w:rPr>
              <w:t>DJ</w:t>
            </w:r>
          </w:p>
        </w:tc>
        <w:tc>
          <w:tcPr>
            <w:tcW w:w="1140" w:type="dxa"/>
          </w:tcPr>
          <w:p w14:paraId="17CA321D" w14:textId="77777777" w:rsidR="006A5C5E" w:rsidRPr="006A5C5E" w:rsidRDefault="006A5C5E" w:rsidP="006A5C5E">
            <w:pPr>
              <w:spacing w:before="0" w:after="160"/>
              <w:rPr>
                <w:lang w:val="en-NZ"/>
              </w:rPr>
            </w:pPr>
            <w:r w:rsidRPr="006A5C5E">
              <w:rPr>
                <w:lang w:val="en-NZ"/>
              </w:rPr>
              <w:t>DJI</w:t>
            </w:r>
          </w:p>
        </w:tc>
        <w:tc>
          <w:tcPr>
            <w:tcW w:w="1319" w:type="dxa"/>
          </w:tcPr>
          <w:p w14:paraId="42F15242" w14:textId="77777777" w:rsidR="006A5C5E" w:rsidRPr="006A5C5E" w:rsidRDefault="006A5C5E" w:rsidP="006A5C5E">
            <w:pPr>
              <w:spacing w:before="0" w:after="160"/>
              <w:rPr>
                <w:lang w:val="en-NZ"/>
              </w:rPr>
            </w:pPr>
            <w:r w:rsidRPr="006A5C5E">
              <w:rPr>
                <w:lang w:val="en-NZ"/>
              </w:rPr>
              <w:t>262</w:t>
            </w:r>
          </w:p>
        </w:tc>
      </w:tr>
      <w:tr w:rsidR="006A5C5E" w:rsidRPr="006A5C5E" w14:paraId="6661B8C4" w14:textId="77777777" w:rsidTr="006A5C5E">
        <w:trPr>
          <w:trHeight w:val="240"/>
        </w:trPr>
        <w:tc>
          <w:tcPr>
            <w:tcW w:w="4755" w:type="dxa"/>
          </w:tcPr>
          <w:p w14:paraId="3B071D03" w14:textId="77777777" w:rsidR="006A5C5E" w:rsidRPr="006A5C5E" w:rsidRDefault="006A5C5E" w:rsidP="006A5C5E">
            <w:pPr>
              <w:spacing w:before="0" w:after="160"/>
              <w:rPr>
                <w:lang w:val="en-NZ"/>
              </w:rPr>
            </w:pPr>
            <w:r w:rsidRPr="006A5C5E">
              <w:rPr>
                <w:lang w:val="en-NZ"/>
              </w:rPr>
              <w:t xml:space="preserve">Gabon </w:t>
            </w:r>
          </w:p>
        </w:tc>
        <w:tc>
          <w:tcPr>
            <w:tcW w:w="1140" w:type="dxa"/>
          </w:tcPr>
          <w:p w14:paraId="1AF0BE1B" w14:textId="77777777" w:rsidR="006A5C5E" w:rsidRPr="006A5C5E" w:rsidRDefault="006A5C5E" w:rsidP="006A5C5E">
            <w:pPr>
              <w:spacing w:before="0" w:after="160"/>
              <w:rPr>
                <w:lang w:val="en-NZ"/>
              </w:rPr>
            </w:pPr>
            <w:r w:rsidRPr="006A5C5E">
              <w:rPr>
                <w:lang w:val="en-NZ"/>
              </w:rPr>
              <w:t>GA</w:t>
            </w:r>
          </w:p>
        </w:tc>
        <w:tc>
          <w:tcPr>
            <w:tcW w:w="1140" w:type="dxa"/>
          </w:tcPr>
          <w:p w14:paraId="20B9C643" w14:textId="77777777" w:rsidR="006A5C5E" w:rsidRPr="006A5C5E" w:rsidRDefault="006A5C5E" w:rsidP="006A5C5E">
            <w:pPr>
              <w:spacing w:before="0" w:after="160"/>
              <w:rPr>
                <w:lang w:val="en-NZ"/>
              </w:rPr>
            </w:pPr>
            <w:r w:rsidRPr="006A5C5E">
              <w:rPr>
                <w:lang w:val="en-NZ"/>
              </w:rPr>
              <w:t>GAB</w:t>
            </w:r>
          </w:p>
        </w:tc>
        <w:tc>
          <w:tcPr>
            <w:tcW w:w="1319" w:type="dxa"/>
          </w:tcPr>
          <w:p w14:paraId="11F7B183" w14:textId="77777777" w:rsidR="006A5C5E" w:rsidRPr="006A5C5E" w:rsidRDefault="006A5C5E" w:rsidP="006A5C5E">
            <w:pPr>
              <w:spacing w:before="0" w:after="160"/>
              <w:rPr>
                <w:lang w:val="en-NZ"/>
              </w:rPr>
            </w:pPr>
            <w:r w:rsidRPr="006A5C5E">
              <w:rPr>
                <w:lang w:val="en-NZ"/>
              </w:rPr>
              <w:t>266</w:t>
            </w:r>
          </w:p>
        </w:tc>
      </w:tr>
      <w:tr w:rsidR="006A5C5E" w:rsidRPr="006A5C5E" w14:paraId="025AAB66" w14:textId="77777777" w:rsidTr="006A5C5E">
        <w:trPr>
          <w:trHeight w:val="240"/>
        </w:trPr>
        <w:tc>
          <w:tcPr>
            <w:tcW w:w="4755" w:type="dxa"/>
          </w:tcPr>
          <w:p w14:paraId="4DFA30A9" w14:textId="77777777" w:rsidR="006A5C5E" w:rsidRPr="006A5C5E" w:rsidRDefault="006A5C5E" w:rsidP="006A5C5E">
            <w:pPr>
              <w:spacing w:before="0" w:after="160"/>
              <w:rPr>
                <w:lang w:val="en-NZ"/>
              </w:rPr>
            </w:pPr>
            <w:r w:rsidRPr="006A5C5E">
              <w:rPr>
                <w:lang w:val="en-NZ"/>
              </w:rPr>
              <w:t xml:space="preserve">Georgia </w:t>
            </w:r>
          </w:p>
        </w:tc>
        <w:tc>
          <w:tcPr>
            <w:tcW w:w="1140" w:type="dxa"/>
          </w:tcPr>
          <w:p w14:paraId="1229AE18" w14:textId="77777777" w:rsidR="006A5C5E" w:rsidRPr="006A5C5E" w:rsidRDefault="006A5C5E" w:rsidP="006A5C5E">
            <w:pPr>
              <w:spacing w:before="0" w:after="160"/>
              <w:rPr>
                <w:lang w:val="en-NZ"/>
              </w:rPr>
            </w:pPr>
            <w:r w:rsidRPr="006A5C5E">
              <w:rPr>
                <w:lang w:val="en-NZ"/>
              </w:rPr>
              <w:t>GE</w:t>
            </w:r>
          </w:p>
        </w:tc>
        <w:tc>
          <w:tcPr>
            <w:tcW w:w="1140" w:type="dxa"/>
          </w:tcPr>
          <w:p w14:paraId="64089B5E" w14:textId="77777777" w:rsidR="006A5C5E" w:rsidRPr="006A5C5E" w:rsidRDefault="006A5C5E" w:rsidP="006A5C5E">
            <w:pPr>
              <w:spacing w:before="0" w:after="160"/>
              <w:rPr>
                <w:lang w:val="en-NZ"/>
              </w:rPr>
            </w:pPr>
            <w:r w:rsidRPr="006A5C5E">
              <w:rPr>
                <w:lang w:val="en-NZ"/>
              </w:rPr>
              <w:t>GEO</w:t>
            </w:r>
          </w:p>
        </w:tc>
        <w:tc>
          <w:tcPr>
            <w:tcW w:w="1319" w:type="dxa"/>
          </w:tcPr>
          <w:p w14:paraId="393D5E62" w14:textId="77777777" w:rsidR="006A5C5E" w:rsidRPr="006A5C5E" w:rsidRDefault="006A5C5E" w:rsidP="006A5C5E">
            <w:pPr>
              <w:spacing w:before="0" w:after="160"/>
              <w:rPr>
                <w:lang w:val="en-NZ"/>
              </w:rPr>
            </w:pPr>
            <w:r w:rsidRPr="006A5C5E">
              <w:rPr>
                <w:lang w:val="en-NZ"/>
              </w:rPr>
              <w:t>268</w:t>
            </w:r>
          </w:p>
        </w:tc>
      </w:tr>
      <w:tr w:rsidR="006A5C5E" w:rsidRPr="006A5C5E" w14:paraId="0CD71C0E" w14:textId="77777777" w:rsidTr="006A5C5E">
        <w:trPr>
          <w:trHeight w:val="240"/>
        </w:trPr>
        <w:tc>
          <w:tcPr>
            <w:tcW w:w="4755" w:type="dxa"/>
          </w:tcPr>
          <w:p w14:paraId="6B6E1AB4" w14:textId="77777777" w:rsidR="006A5C5E" w:rsidRPr="006A5C5E" w:rsidRDefault="006A5C5E" w:rsidP="006A5C5E">
            <w:pPr>
              <w:spacing w:before="0" w:after="160"/>
              <w:rPr>
                <w:lang w:val="en-NZ"/>
              </w:rPr>
            </w:pPr>
            <w:r w:rsidRPr="006A5C5E">
              <w:rPr>
                <w:lang w:val="en-NZ"/>
              </w:rPr>
              <w:t xml:space="preserve">Gambia (the) </w:t>
            </w:r>
          </w:p>
        </w:tc>
        <w:tc>
          <w:tcPr>
            <w:tcW w:w="1140" w:type="dxa"/>
          </w:tcPr>
          <w:p w14:paraId="7A036380" w14:textId="77777777" w:rsidR="006A5C5E" w:rsidRPr="006A5C5E" w:rsidRDefault="006A5C5E" w:rsidP="006A5C5E">
            <w:pPr>
              <w:spacing w:before="0" w:after="160"/>
              <w:rPr>
                <w:lang w:val="en-NZ"/>
              </w:rPr>
            </w:pPr>
            <w:r w:rsidRPr="006A5C5E">
              <w:rPr>
                <w:lang w:val="en-NZ"/>
              </w:rPr>
              <w:t>GM</w:t>
            </w:r>
          </w:p>
        </w:tc>
        <w:tc>
          <w:tcPr>
            <w:tcW w:w="1140" w:type="dxa"/>
          </w:tcPr>
          <w:p w14:paraId="6F0D1CDC" w14:textId="77777777" w:rsidR="006A5C5E" w:rsidRPr="006A5C5E" w:rsidRDefault="006A5C5E" w:rsidP="006A5C5E">
            <w:pPr>
              <w:spacing w:before="0" w:after="160"/>
              <w:rPr>
                <w:lang w:val="en-NZ"/>
              </w:rPr>
            </w:pPr>
            <w:r w:rsidRPr="006A5C5E">
              <w:rPr>
                <w:lang w:val="en-NZ"/>
              </w:rPr>
              <w:t>GMB</w:t>
            </w:r>
          </w:p>
        </w:tc>
        <w:tc>
          <w:tcPr>
            <w:tcW w:w="1319" w:type="dxa"/>
          </w:tcPr>
          <w:p w14:paraId="65190B65" w14:textId="77777777" w:rsidR="006A5C5E" w:rsidRPr="006A5C5E" w:rsidRDefault="006A5C5E" w:rsidP="006A5C5E">
            <w:pPr>
              <w:spacing w:before="0" w:after="160"/>
              <w:rPr>
                <w:lang w:val="en-NZ"/>
              </w:rPr>
            </w:pPr>
            <w:r w:rsidRPr="006A5C5E">
              <w:rPr>
                <w:lang w:val="en-NZ"/>
              </w:rPr>
              <w:t>270</w:t>
            </w:r>
          </w:p>
        </w:tc>
      </w:tr>
      <w:tr w:rsidR="006A5C5E" w:rsidRPr="006A5C5E" w14:paraId="5CE81F4E" w14:textId="77777777" w:rsidTr="006A5C5E">
        <w:trPr>
          <w:trHeight w:val="240"/>
        </w:trPr>
        <w:tc>
          <w:tcPr>
            <w:tcW w:w="4755" w:type="dxa"/>
          </w:tcPr>
          <w:p w14:paraId="335BE9F4" w14:textId="77777777" w:rsidR="006A5C5E" w:rsidRPr="006A5C5E" w:rsidRDefault="006A5C5E" w:rsidP="006A5C5E">
            <w:pPr>
              <w:spacing w:before="0" w:after="160"/>
              <w:rPr>
                <w:lang w:val="en-NZ"/>
              </w:rPr>
            </w:pPr>
            <w:r w:rsidRPr="006A5C5E">
              <w:rPr>
                <w:lang w:val="en-NZ"/>
              </w:rPr>
              <w:t xml:space="preserve">Palestine, State of </w:t>
            </w:r>
          </w:p>
        </w:tc>
        <w:tc>
          <w:tcPr>
            <w:tcW w:w="1140" w:type="dxa"/>
          </w:tcPr>
          <w:p w14:paraId="682AF733" w14:textId="77777777" w:rsidR="006A5C5E" w:rsidRPr="006A5C5E" w:rsidRDefault="006A5C5E" w:rsidP="006A5C5E">
            <w:pPr>
              <w:spacing w:before="0" w:after="160"/>
              <w:rPr>
                <w:lang w:val="en-NZ"/>
              </w:rPr>
            </w:pPr>
            <w:r w:rsidRPr="006A5C5E">
              <w:rPr>
                <w:lang w:val="en-NZ"/>
              </w:rPr>
              <w:t>PS</w:t>
            </w:r>
          </w:p>
        </w:tc>
        <w:tc>
          <w:tcPr>
            <w:tcW w:w="1140" w:type="dxa"/>
          </w:tcPr>
          <w:p w14:paraId="535A5D42" w14:textId="77777777" w:rsidR="006A5C5E" w:rsidRPr="006A5C5E" w:rsidRDefault="006A5C5E" w:rsidP="006A5C5E">
            <w:pPr>
              <w:spacing w:before="0" w:after="160"/>
              <w:rPr>
                <w:lang w:val="en-NZ"/>
              </w:rPr>
            </w:pPr>
            <w:r w:rsidRPr="006A5C5E">
              <w:rPr>
                <w:lang w:val="en-NZ"/>
              </w:rPr>
              <w:t>PSE</w:t>
            </w:r>
          </w:p>
        </w:tc>
        <w:tc>
          <w:tcPr>
            <w:tcW w:w="1319" w:type="dxa"/>
          </w:tcPr>
          <w:p w14:paraId="4CB87EDF" w14:textId="77777777" w:rsidR="006A5C5E" w:rsidRPr="006A5C5E" w:rsidRDefault="006A5C5E" w:rsidP="006A5C5E">
            <w:pPr>
              <w:spacing w:before="0" w:after="160"/>
              <w:rPr>
                <w:lang w:val="en-NZ"/>
              </w:rPr>
            </w:pPr>
            <w:r w:rsidRPr="006A5C5E">
              <w:rPr>
                <w:lang w:val="en-NZ"/>
              </w:rPr>
              <w:t>275</w:t>
            </w:r>
          </w:p>
        </w:tc>
      </w:tr>
      <w:tr w:rsidR="006A5C5E" w:rsidRPr="006A5C5E" w14:paraId="375F7249" w14:textId="77777777" w:rsidTr="006A5C5E">
        <w:trPr>
          <w:trHeight w:val="240"/>
        </w:trPr>
        <w:tc>
          <w:tcPr>
            <w:tcW w:w="4755" w:type="dxa"/>
          </w:tcPr>
          <w:p w14:paraId="5005DB8F" w14:textId="77777777" w:rsidR="006A5C5E" w:rsidRPr="006A5C5E" w:rsidRDefault="006A5C5E" w:rsidP="006A5C5E">
            <w:pPr>
              <w:spacing w:before="0" w:after="160"/>
              <w:rPr>
                <w:lang w:val="en-NZ"/>
              </w:rPr>
            </w:pPr>
            <w:r w:rsidRPr="006A5C5E">
              <w:rPr>
                <w:lang w:val="en-NZ"/>
              </w:rPr>
              <w:t xml:space="preserve">Germany </w:t>
            </w:r>
          </w:p>
        </w:tc>
        <w:tc>
          <w:tcPr>
            <w:tcW w:w="1140" w:type="dxa"/>
          </w:tcPr>
          <w:p w14:paraId="0BC4F031" w14:textId="77777777" w:rsidR="006A5C5E" w:rsidRPr="006A5C5E" w:rsidRDefault="006A5C5E" w:rsidP="006A5C5E">
            <w:pPr>
              <w:spacing w:before="0" w:after="160"/>
              <w:rPr>
                <w:lang w:val="en-NZ"/>
              </w:rPr>
            </w:pPr>
            <w:r w:rsidRPr="006A5C5E">
              <w:rPr>
                <w:lang w:val="en-NZ"/>
              </w:rPr>
              <w:t>DE</w:t>
            </w:r>
          </w:p>
        </w:tc>
        <w:tc>
          <w:tcPr>
            <w:tcW w:w="1140" w:type="dxa"/>
          </w:tcPr>
          <w:p w14:paraId="1D3F4937" w14:textId="77777777" w:rsidR="006A5C5E" w:rsidRPr="006A5C5E" w:rsidRDefault="006A5C5E" w:rsidP="006A5C5E">
            <w:pPr>
              <w:spacing w:before="0" w:after="160"/>
              <w:rPr>
                <w:lang w:val="en-NZ"/>
              </w:rPr>
            </w:pPr>
            <w:r w:rsidRPr="006A5C5E">
              <w:rPr>
                <w:lang w:val="en-NZ"/>
              </w:rPr>
              <w:t>DEU</w:t>
            </w:r>
          </w:p>
        </w:tc>
        <w:tc>
          <w:tcPr>
            <w:tcW w:w="1319" w:type="dxa"/>
          </w:tcPr>
          <w:p w14:paraId="1FE88C6A" w14:textId="77777777" w:rsidR="006A5C5E" w:rsidRPr="006A5C5E" w:rsidRDefault="006A5C5E" w:rsidP="006A5C5E">
            <w:pPr>
              <w:spacing w:before="0" w:after="160"/>
              <w:rPr>
                <w:lang w:val="en-NZ"/>
              </w:rPr>
            </w:pPr>
            <w:r w:rsidRPr="006A5C5E">
              <w:rPr>
                <w:lang w:val="en-NZ"/>
              </w:rPr>
              <w:t>276</w:t>
            </w:r>
          </w:p>
        </w:tc>
      </w:tr>
      <w:tr w:rsidR="006A5C5E" w:rsidRPr="006A5C5E" w14:paraId="4F4E96ED" w14:textId="77777777" w:rsidTr="006A5C5E">
        <w:trPr>
          <w:trHeight w:val="240"/>
        </w:trPr>
        <w:tc>
          <w:tcPr>
            <w:tcW w:w="4755" w:type="dxa"/>
          </w:tcPr>
          <w:p w14:paraId="63B021B3" w14:textId="77777777" w:rsidR="006A5C5E" w:rsidRPr="006A5C5E" w:rsidRDefault="006A5C5E" w:rsidP="006A5C5E">
            <w:pPr>
              <w:spacing w:before="0" w:after="160"/>
              <w:rPr>
                <w:lang w:val="en-NZ"/>
              </w:rPr>
            </w:pPr>
            <w:r w:rsidRPr="006A5C5E">
              <w:rPr>
                <w:lang w:val="en-NZ"/>
              </w:rPr>
              <w:t xml:space="preserve">Ghana </w:t>
            </w:r>
          </w:p>
        </w:tc>
        <w:tc>
          <w:tcPr>
            <w:tcW w:w="1140" w:type="dxa"/>
          </w:tcPr>
          <w:p w14:paraId="7709BF4B" w14:textId="77777777" w:rsidR="006A5C5E" w:rsidRPr="006A5C5E" w:rsidRDefault="006A5C5E" w:rsidP="006A5C5E">
            <w:pPr>
              <w:spacing w:before="0" w:after="160"/>
              <w:rPr>
                <w:lang w:val="en-NZ"/>
              </w:rPr>
            </w:pPr>
            <w:r w:rsidRPr="006A5C5E">
              <w:rPr>
                <w:lang w:val="en-NZ"/>
              </w:rPr>
              <w:t>GH</w:t>
            </w:r>
          </w:p>
        </w:tc>
        <w:tc>
          <w:tcPr>
            <w:tcW w:w="1140" w:type="dxa"/>
          </w:tcPr>
          <w:p w14:paraId="4BFC9655" w14:textId="77777777" w:rsidR="006A5C5E" w:rsidRPr="006A5C5E" w:rsidRDefault="006A5C5E" w:rsidP="006A5C5E">
            <w:pPr>
              <w:spacing w:before="0" w:after="160"/>
              <w:rPr>
                <w:lang w:val="en-NZ"/>
              </w:rPr>
            </w:pPr>
            <w:r w:rsidRPr="006A5C5E">
              <w:rPr>
                <w:lang w:val="en-NZ"/>
              </w:rPr>
              <w:t>GHA</w:t>
            </w:r>
          </w:p>
        </w:tc>
        <w:tc>
          <w:tcPr>
            <w:tcW w:w="1319" w:type="dxa"/>
          </w:tcPr>
          <w:p w14:paraId="34201EE9" w14:textId="77777777" w:rsidR="006A5C5E" w:rsidRPr="006A5C5E" w:rsidRDefault="006A5C5E" w:rsidP="006A5C5E">
            <w:pPr>
              <w:spacing w:before="0" w:after="160"/>
              <w:rPr>
                <w:lang w:val="en-NZ"/>
              </w:rPr>
            </w:pPr>
            <w:r w:rsidRPr="006A5C5E">
              <w:rPr>
                <w:lang w:val="en-NZ"/>
              </w:rPr>
              <w:t>288</w:t>
            </w:r>
          </w:p>
        </w:tc>
      </w:tr>
      <w:tr w:rsidR="006A5C5E" w:rsidRPr="006A5C5E" w14:paraId="1A68A339" w14:textId="77777777" w:rsidTr="006A5C5E">
        <w:trPr>
          <w:trHeight w:val="240"/>
        </w:trPr>
        <w:tc>
          <w:tcPr>
            <w:tcW w:w="4755" w:type="dxa"/>
          </w:tcPr>
          <w:p w14:paraId="1500EA7A" w14:textId="77777777" w:rsidR="006A5C5E" w:rsidRPr="006A5C5E" w:rsidRDefault="006A5C5E" w:rsidP="006A5C5E">
            <w:pPr>
              <w:spacing w:before="0" w:after="160"/>
              <w:rPr>
                <w:lang w:val="en-NZ"/>
              </w:rPr>
            </w:pPr>
            <w:r w:rsidRPr="006A5C5E">
              <w:rPr>
                <w:lang w:val="en-NZ"/>
              </w:rPr>
              <w:t xml:space="preserve">Gibraltar </w:t>
            </w:r>
          </w:p>
        </w:tc>
        <w:tc>
          <w:tcPr>
            <w:tcW w:w="1140" w:type="dxa"/>
          </w:tcPr>
          <w:p w14:paraId="5F2FFEC5" w14:textId="77777777" w:rsidR="006A5C5E" w:rsidRPr="006A5C5E" w:rsidRDefault="006A5C5E" w:rsidP="006A5C5E">
            <w:pPr>
              <w:spacing w:before="0" w:after="160"/>
              <w:rPr>
                <w:lang w:val="en-NZ"/>
              </w:rPr>
            </w:pPr>
            <w:r w:rsidRPr="006A5C5E">
              <w:rPr>
                <w:lang w:val="en-NZ"/>
              </w:rPr>
              <w:t>GI</w:t>
            </w:r>
          </w:p>
        </w:tc>
        <w:tc>
          <w:tcPr>
            <w:tcW w:w="1140" w:type="dxa"/>
          </w:tcPr>
          <w:p w14:paraId="4F4DAB19" w14:textId="77777777" w:rsidR="006A5C5E" w:rsidRPr="006A5C5E" w:rsidRDefault="006A5C5E" w:rsidP="006A5C5E">
            <w:pPr>
              <w:spacing w:before="0" w:after="160"/>
              <w:rPr>
                <w:lang w:val="en-NZ"/>
              </w:rPr>
            </w:pPr>
            <w:r w:rsidRPr="006A5C5E">
              <w:rPr>
                <w:lang w:val="en-NZ"/>
              </w:rPr>
              <w:t>GIB</w:t>
            </w:r>
          </w:p>
        </w:tc>
        <w:tc>
          <w:tcPr>
            <w:tcW w:w="1319" w:type="dxa"/>
          </w:tcPr>
          <w:p w14:paraId="71A9CE9F" w14:textId="77777777" w:rsidR="006A5C5E" w:rsidRPr="006A5C5E" w:rsidRDefault="006A5C5E" w:rsidP="006A5C5E">
            <w:pPr>
              <w:spacing w:before="0" w:after="160"/>
              <w:rPr>
                <w:lang w:val="en-NZ"/>
              </w:rPr>
            </w:pPr>
            <w:r w:rsidRPr="006A5C5E">
              <w:rPr>
                <w:lang w:val="en-NZ"/>
              </w:rPr>
              <w:t>292</w:t>
            </w:r>
          </w:p>
        </w:tc>
      </w:tr>
      <w:tr w:rsidR="006A5C5E" w:rsidRPr="006A5C5E" w14:paraId="7CA20475" w14:textId="77777777" w:rsidTr="006A5C5E">
        <w:trPr>
          <w:trHeight w:val="240"/>
        </w:trPr>
        <w:tc>
          <w:tcPr>
            <w:tcW w:w="4755" w:type="dxa"/>
          </w:tcPr>
          <w:p w14:paraId="3B4A861E" w14:textId="77777777" w:rsidR="006A5C5E" w:rsidRPr="006A5C5E" w:rsidRDefault="006A5C5E" w:rsidP="006A5C5E">
            <w:pPr>
              <w:spacing w:before="0" w:after="160"/>
              <w:rPr>
                <w:lang w:val="en-NZ"/>
              </w:rPr>
            </w:pPr>
            <w:r w:rsidRPr="006A5C5E">
              <w:rPr>
                <w:lang w:val="en-NZ"/>
              </w:rPr>
              <w:t xml:space="preserve">Kiribati </w:t>
            </w:r>
          </w:p>
        </w:tc>
        <w:tc>
          <w:tcPr>
            <w:tcW w:w="1140" w:type="dxa"/>
          </w:tcPr>
          <w:p w14:paraId="35080085" w14:textId="77777777" w:rsidR="006A5C5E" w:rsidRPr="006A5C5E" w:rsidRDefault="006A5C5E" w:rsidP="006A5C5E">
            <w:pPr>
              <w:spacing w:before="0" w:after="160"/>
              <w:rPr>
                <w:lang w:val="en-NZ"/>
              </w:rPr>
            </w:pPr>
            <w:r w:rsidRPr="006A5C5E">
              <w:rPr>
                <w:lang w:val="en-NZ"/>
              </w:rPr>
              <w:t>KI</w:t>
            </w:r>
          </w:p>
        </w:tc>
        <w:tc>
          <w:tcPr>
            <w:tcW w:w="1140" w:type="dxa"/>
          </w:tcPr>
          <w:p w14:paraId="0F08BD12" w14:textId="77777777" w:rsidR="006A5C5E" w:rsidRPr="006A5C5E" w:rsidRDefault="006A5C5E" w:rsidP="006A5C5E">
            <w:pPr>
              <w:spacing w:before="0" w:after="160"/>
              <w:rPr>
                <w:lang w:val="en-NZ"/>
              </w:rPr>
            </w:pPr>
            <w:r w:rsidRPr="006A5C5E">
              <w:rPr>
                <w:lang w:val="en-NZ"/>
              </w:rPr>
              <w:t>KIR</w:t>
            </w:r>
          </w:p>
        </w:tc>
        <w:tc>
          <w:tcPr>
            <w:tcW w:w="1319" w:type="dxa"/>
          </w:tcPr>
          <w:p w14:paraId="5D4A0B58" w14:textId="77777777" w:rsidR="006A5C5E" w:rsidRPr="006A5C5E" w:rsidRDefault="006A5C5E" w:rsidP="006A5C5E">
            <w:pPr>
              <w:spacing w:before="0" w:after="160"/>
              <w:rPr>
                <w:lang w:val="en-NZ"/>
              </w:rPr>
            </w:pPr>
            <w:r w:rsidRPr="006A5C5E">
              <w:rPr>
                <w:lang w:val="en-NZ"/>
              </w:rPr>
              <w:t>296</w:t>
            </w:r>
          </w:p>
        </w:tc>
      </w:tr>
      <w:tr w:rsidR="006A5C5E" w:rsidRPr="006A5C5E" w14:paraId="50A641D4" w14:textId="77777777" w:rsidTr="006A5C5E">
        <w:trPr>
          <w:trHeight w:val="240"/>
        </w:trPr>
        <w:tc>
          <w:tcPr>
            <w:tcW w:w="4755" w:type="dxa"/>
          </w:tcPr>
          <w:p w14:paraId="6E92065F" w14:textId="77777777" w:rsidR="006A5C5E" w:rsidRPr="006A5C5E" w:rsidRDefault="006A5C5E" w:rsidP="006A5C5E">
            <w:pPr>
              <w:spacing w:before="0" w:after="160"/>
              <w:rPr>
                <w:lang w:val="en-NZ"/>
              </w:rPr>
            </w:pPr>
            <w:r w:rsidRPr="006A5C5E">
              <w:rPr>
                <w:lang w:val="en-NZ"/>
              </w:rPr>
              <w:t xml:space="preserve">Greece </w:t>
            </w:r>
          </w:p>
        </w:tc>
        <w:tc>
          <w:tcPr>
            <w:tcW w:w="1140" w:type="dxa"/>
          </w:tcPr>
          <w:p w14:paraId="730B4CBD" w14:textId="77777777" w:rsidR="006A5C5E" w:rsidRPr="006A5C5E" w:rsidRDefault="006A5C5E" w:rsidP="006A5C5E">
            <w:pPr>
              <w:spacing w:before="0" w:after="160"/>
              <w:rPr>
                <w:lang w:val="en-NZ"/>
              </w:rPr>
            </w:pPr>
            <w:r w:rsidRPr="006A5C5E">
              <w:rPr>
                <w:lang w:val="en-NZ"/>
              </w:rPr>
              <w:t>GR</w:t>
            </w:r>
          </w:p>
        </w:tc>
        <w:tc>
          <w:tcPr>
            <w:tcW w:w="1140" w:type="dxa"/>
          </w:tcPr>
          <w:p w14:paraId="138BF3F6" w14:textId="77777777" w:rsidR="006A5C5E" w:rsidRPr="006A5C5E" w:rsidRDefault="006A5C5E" w:rsidP="006A5C5E">
            <w:pPr>
              <w:spacing w:before="0" w:after="160"/>
              <w:rPr>
                <w:lang w:val="en-NZ"/>
              </w:rPr>
            </w:pPr>
            <w:r w:rsidRPr="006A5C5E">
              <w:rPr>
                <w:lang w:val="en-NZ"/>
              </w:rPr>
              <w:t>GRC</w:t>
            </w:r>
          </w:p>
        </w:tc>
        <w:tc>
          <w:tcPr>
            <w:tcW w:w="1319" w:type="dxa"/>
          </w:tcPr>
          <w:p w14:paraId="7B1ADD3C" w14:textId="77777777" w:rsidR="006A5C5E" w:rsidRPr="006A5C5E" w:rsidRDefault="006A5C5E" w:rsidP="006A5C5E">
            <w:pPr>
              <w:spacing w:before="0" w:after="160"/>
              <w:rPr>
                <w:lang w:val="en-NZ"/>
              </w:rPr>
            </w:pPr>
            <w:r w:rsidRPr="006A5C5E">
              <w:rPr>
                <w:lang w:val="en-NZ"/>
              </w:rPr>
              <w:t>300</w:t>
            </w:r>
          </w:p>
        </w:tc>
      </w:tr>
      <w:tr w:rsidR="006A5C5E" w:rsidRPr="006A5C5E" w14:paraId="6F215632" w14:textId="77777777" w:rsidTr="006A5C5E">
        <w:trPr>
          <w:trHeight w:val="240"/>
        </w:trPr>
        <w:tc>
          <w:tcPr>
            <w:tcW w:w="4755" w:type="dxa"/>
          </w:tcPr>
          <w:p w14:paraId="153845C0" w14:textId="77777777" w:rsidR="006A5C5E" w:rsidRPr="006A5C5E" w:rsidRDefault="006A5C5E" w:rsidP="006A5C5E">
            <w:pPr>
              <w:spacing w:before="0" w:after="160"/>
              <w:rPr>
                <w:lang w:val="en-NZ"/>
              </w:rPr>
            </w:pPr>
            <w:r w:rsidRPr="006A5C5E">
              <w:rPr>
                <w:lang w:val="en-NZ"/>
              </w:rPr>
              <w:t xml:space="preserve">Greenland </w:t>
            </w:r>
          </w:p>
        </w:tc>
        <w:tc>
          <w:tcPr>
            <w:tcW w:w="1140" w:type="dxa"/>
          </w:tcPr>
          <w:p w14:paraId="2AD88129" w14:textId="77777777" w:rsidR="006A5C5E" w:rsidRPr="006A5C5E" w:rsidRDefault="006A5C5E" w:rsidP="006A5C5E">
            <w:pPr>
              <w:spacing w:before="0" w:after="160"/>
              <w:rPr>
                <w:lang w:val="en-NZ"/>
              </w:rPr>
            </w:pPr>
            <w:r w:rsidRPr="006A5C5E">
              <w:rPr>
                <w:lang w:val="en-NZ"/>
              </w:rPr>
              <w:t>GL</w:t>
            </w:r>
          </w:p>
        </w:tc>
        <w:tc>
          <w:tcPr>
            <w:tcW w:w="1140" w:type="dxa"/>
          </w:tcPr>
          <w:p w14:paraId="4EDFD464" w14:textId="77777777" w:rsidR="006A5C5E" w:rsidRPr="006A5C5E" w:rsidRDefault="006A5C5E" w:rsidP="006A5C5E">
            <w:pPr>
              <w:spacing w:before="0" w:after="160"/>
              <w:rPr>
                <w:lang w:val="en-NZ"/>
              </w:rPr>
            </w:pPr>
            <w:r w:rsidRPr="006A5C5E">
              <w:rPr>
                <w:lang w:val="en-NZ"/>
              </w:rPr>
              <w:t>GRL</w:t>
            </w:r>
          </w:p>
        </w:tc>
        <w:tc>
          <w:tcPr>
            <w:tcW w:w="1319" w:type="dxa"/>
          </w:tcPr>
          <w:p w14:paraId="7BE3D9A4" w14:textId="77777777" w:rsidR="006A5C5E" w:rsidRPr="006A5C5E" w:rsidRDefault="006A5C5E" w:rsidP="006A5C5E">
            <w:pPr>
              <w:spacing w:before="0" w:after="160"/>
              <w:rPr>
                <w:lang w:val="en-NZ"/>
              </w:rPr>
            </w:pPr>
            <w:r w:rsidRPr="006A5C5E">
              <w:rPr>
                <w:lang w:val="en-NZ"/>
              </w:rPr>
              <w:t>304</w:t>
            </w:r>
          </w:p>
        </w:tc>
      </w:tr>
      <w:tr w:rsidR="006A5C5E" w:rsidRPr="006A5C5E" w14:paraId="1D4FADD5" w14:textId="77777777" w:rsidTr="006A5C5E">
        <w:trPr>
          <w:trHeight w:val="240"/>
        </w:trPr>
        <w:tc>
          <w:tcPr>
            <w:tcW w:w="4755" w:type="dxa"/>
          </w:tcPr>
          <w:p w14:paraId="6CF4B279" w14:textId="77777777" w:rsidR="006A5C5E" w:rsidRPr="006A5C5E" w:rsidRDefault="006A5C5E" w:rsidP="006A5C5E">
            <w:pPr>
              <w:spacing w:before="0" w:after="160"/>
              <w:rPr>
                <w:lang w:val="en-NZ"/>
              </w:rPr>
            </w:pPr>
            <w:r w:rsidRPr="006A5C5E">
              <w:rPr>
                <w:lang w:val="en-NZ"/>
              </w:rPr>
              <w:t xml:space="preserve">Grenada </w:t>
            </w:r>
          </w:p>
        </w:tc>
        <w:tc>
          <w:tcPr>
            <w:tcW w:w="1140" w:type="dxa"/>
          </w:tcPr>
          <w:p w14:paraId="026FC4F8" w14:textId="77777777" w:rsidR="006A5C5E" w:rsidRPr="006A5C5E" w:rsidRDefault="006A5C5E" w:rsidP="006A5C5E">
            <w:pPr>
              <w:spacing w:before="0" w:after="160"/>
              <w:rPr>
                <w:lang w:val="en-NZ"/>
              </w:rPr>
            </w:pPr>
            <w:r w:rsidRPr="006A5C5E">
              <w:rPr>
                <w:lang w:val="en-NZ"/>
              </w:rPr>
              <w:t>GD</w:t>
            </w:r>
          </w:p>
        </w:tc>
        <w:tc>
          <w:tcPr>
            <w:tcW w:w="1140" w:type="dxa"/>
          </w:tcPr>
          <w:p w14:paraId="14E41F0F" w14:textId="77777777" w:rsidR="006A5C5E" w:rsidRPr="006A5C5E" w:rsidRDefault="006A5C5E" w:rsidP="006A5C5E">
            <w:pPr>
              <w:spacing w:before="0" w:after="160"/>
              <w:rPr>
                <w:lang w:val="en-NZ"/>
              </w:rPr>
            </w:pPr>
            <w:r w:rsidRPr="006A5C5E">
              <w:rPr>
                <w:lang w:val="en-NZ"/>
              </w:rPr>
              <w:t>GRD</w:t>
            </w:r>
          </w:p>
        </w:tc>
        <w:tc>
          <w:tcPr>
            <w:tcW w:w="1319" w:type="dxa"/>
          </w:tcPr>
          <w:p w14:paraId="0E884870" w14:textId="77777777" w:rsidR="006A5C5E" w:rsidRPr="006A5C5E" w:rsidRDefault="006A5C5E" w:rsidP="006A5C5E">
            <w:pPr>
              <w:spacing w:before="0" w:after="160"/>
              <w:rPr>
                <w:lang w:val="en-NZ"/>
              </w:rPr>
            </w:pPr>
            <w:r w:rsidRPr="006A5C5E">
              <w:rPr>
                <w:lang w:val="en-NZ"/>
              </w:rPr>
              <w:t>308</w:t>
            </w:r>
          </w:p>
        </w:tc>
      </w:tr>
      <w:tr w:rsidR="006A5C5E" w:rsidRPr="006A5C5E" w14:paraId="36B97ED2" w14:textId="77777777" w:rsidTr="006A5C5E">
        <w:trPr>
          <w:trHeight w:val="240"/>
        </w:trPr>
        <w:tc>
          <w:tcPr>
            <w:tcW w:w="4755" w:type="dxa"/>
          </w:tcPr>
          <w:p w14:paraId="14CC8040" w14:textId="77777777" w:rsidR="006A5C5E" w:rsidRPr="006A5C5E" w:rsidRDefault="006A5C5E" w:rsidP="006A5C5E">
            <w:pPr>
              <w:spacing w:before="0" w:after="160"/>
              <w:rPr>
                <w:lang w:val="en-NZ"/>
              </w:rPr>
            </w:pPr>
            <w:r w:rsidRPr="006A5C5E">
              <w:rPr>
                <w:lang w:val="en-NZ"/>
              </w:rPr>
              <w:t xml:space="preserve">Guadeloupe </w:t>
            </w:r>
          </w:p>
        </w:tc>
        <w:tc>
          <w:tcPr>
            <w:tcW w:w="1140" w:type="dxa"/>
          </w:tcPr>
          <w:p w14:paraId="0460CFC0" w14:textId="77777777" w:rsidR="006A5C5E" w:rsidRPr="006A5C5E" w:rsidRDefault="006A5C5E" w:rsidP="006A5C5E">
            <w:pPr>
              <w:spacing w:before="0" w:after="160"/>
              <w:rPr>
                <w:lang w:val="en-NZ"/>
              </w:rPr>
            </w:pPr>
            <w:r w:rsidRPr="006A5C5E">
              <w:rPr>
                <w:lang w:val="en-NZ"/>
              </w:rPr>
              <w:t>GP</w:t>
            </w:r>
          </w:p>
        </w:tc>
        <w:tc>
          <w:tcPr>
            <w:tcW w:w="1140" w:type="dxa"/>
          </w:tcPr>
          <w:p w14:paraId="110EAA95" w14:textId="77777777" w:rsidR="006A5C5E" w:rsidRPr="006A5C5E" w:rsidRDefault="006A5C5E" w:rsidP="006A5C5E">
            <w:pPr>
              <w:spacing w:before="0" w:after="160"/>
              <w:rPr>
                <w:lang w:val="en-NZ"/>
              </w:rPr>
            </w:pPr>
            <w:r w:rsidRPr="006A5C5E">
              <w:rPr>
                <w:lang w:val="en-NZ"/>
              </w:rPr>
              <w:t>GLP</w:t>
            </w:r>
          </w:p>
        </w:tc>
        <w:tc>
          <w:tcPr>
            <w:tcW w:w="1319" w:type="dxa"/>
          </w:tcPr>
          <w:p w14:paraId="7AB2C196" w14:textId="77777777" w:rsidR="006A5C5E" w:rsidRPr="006A5C5E" w:rsidRDefault="006A5C5E" w:rsidP="006A5C5E">
            <w:pPr>
              <w:spacing w:before="0" w:after="160"/>
              <w:rPr>
                <w:lang w:val="en-NZ"/>
              </w:rPr>
            </w:pPr>
            <w:r w:rsidRPr="006A5C5E">
              <w:rPr>
                <w:lang w:val="en-NZ"/>
              </w:rPr>
              <w:t>312</w:t>
            </w:r>
          </w:p>
        </w:tc>
      </w:tr>
      <w:tr w:rsidR="006A5C5E" w:rsidRPr="006A5C5E" w14:paraId="41950F2C" w14:textId="77777777" w:rsidTr="006A5C5E">
        <w:trPr>
          <w:trHeight w:val="240"/>
        </w:trPr>
        <w:tc>
          <w:tcPr>
            <w:tcW w:w="4755" w:type="dxa"/>
          </w:tcPr>
          <w:p w14:paraId="0543045A" w14:textId="77777777" w:rsidR="006A5C5E" w:rsidRPr="006A5C5E" w:rsidRDefault="006A5C5E" w:rsidP="006A5C5E">
            <w:pPr>
              <w:spacing w:before="0" w:after="160"/>
              <w:rPr>
                <w:lang w:val="en-NZ"/>
              </w:rPr>
            </w:pPr>
            <w:r w:rsidRPr="006A5C5E">
              <w:rPr>
                <w:lang w:val="en-NZ"/>
              </w:rPr>
              <w:t xml:space="preserve">Guam </w:t>
            </w:r>
          </w:p>
        </w:tc>
        <w:tc>
          <w:tcPr>
            <w:tcW w:w="1140" w:type="dxa"/>
          </w:tcPr>
          <w:p w14:paraId="770A9DCD" w14:textId="77777777" w:rsidR="006A5C5E" w:rsidRPr="006A5C5E" w:rsidRDefault="006A5C5E" w:rsidP="006A5C5E">
            <w:pPr>
              <w:spacing w:before="0" w:after="160"/>
              <w:rPr>
                <w:lang w:val="en-NZ"/>
              </w:rPr>
            </w:pPr>
            <w:r w:rsidRPr="006A5C5E">
              <w:rPr>
                <w:lang w:val="en-NZ"/>
              </w:rPr>
              <w:t>GU</w:t>
            </w:r>
          </w:p>
        </w:tc>
        <w:tc>
          <w:tcPr>
            <w:tcW w:w="1140" w:type="dxa"/>
          </w:tcPr>
          <w:p w14:paraId="6D54A8A5" w14:textId="77777777" w:rsidR="006A5C5E" w:rsidRPr="006A5C5E" w:rsidRDefault="006A5C5E" w:rsidP="006A5C5E">
            <w:pPr>
              <w:spacing w:before="0" w:after="160"/>
              <w:rPr>
                <w:lang w:val="en-NZ"/>
              </w:rPr>
            </w:pPr>
            <w:r w:rsidRPr="006A5C5E">
              <w:rPr>
                <w:lang w:val="en-NZ"/>
              </w:rPr>
              <w:t>GUM</w:t>
            </w:r>
          </w:p>
        </w:tc>
        <w:tc>
          <w:tcPr>
            <w:tcW w:w="1319" w:type="dxa"/>
          </w:tcPr>
          <w:p w14:paraId="63D6C6CA" w14:textId="77777777" w:rsidR="006A5C5E" w:rsidRPr="006A5C5E" w:rsidRDefault="006A5C5E" w:rsidP="006A5C5E">
            <w:pPr>
              <w:spacing w:before="0" w:after="160"/>
              <w:rPr>
                <w:lang w:val="en-NZ"/>
              </w:rPr>
            </w:pPr>
            <w:r w:rsidRPr="006A5C5E">
              <w:rPr>
                <w:lang w:val="en-NZ"/>
              </w:rPr>
              <w:t>316</w:t>
            </w:r>
          </w:p>
        </w:tc>
      </w:tr>
      <w:tr w:rsidR="006A5C5E" w:rsidRPr="006A5C5E" w14:paraId="5A2FDA6A" w14:textId="77777777" w:rsidTr="006A5C5E">
        <w:trPr>
          <w:trHeight w:val="240"/>
        </w:trPr>
        <w:tc>
          <w:tcPr>
            <w:tcW w:w="4755" w:type="dxa"/>
          </w:tcPr>
          <w:p w14:paraId="0E73D205" w14:textId="77777777" w:rsidR="006A5C5E" w:rsidRPr="006A5C5E" w:rsidRDefault="006A5C5E" w:rsidP="006A5C5E">
            <w:pPr>
              <w:spacing w:before="0" w:after="160"/>
              <w:rPr>
                <w:lang w:val="en-NZ"/>
              </w:rPr>
            </w:pPr>
            <w:r w:rsidRPr="006A5C5E">
              <w:rPr>
                <w:lang w:val="en-NZ"/>
              </w:rPr>
              <w:t xml:space="preserve">Guatemala </w:t>
            </w:r>
          </w:p>
        </w:tc>
        <w:tc>
          <w:tcPr>
            <w:tcW w:w="1140" w:type="dxa"/>
          </w:tcPr>
          <w:p w14:paraId="0C4CC4CA" w14:textId="77777777" w:rsidR="006A5C5E" w:rsidRPr="006A5C5E" w:rsidRDefault="006A5C5E" w:rsidP="006A5C5E">
            <w:pPr>
              <w:spacing w:before="0" w:after="160"/>
              <w:rPr>
                <w:lang w:val="en-NZ"/>
              </w:rPr>
            </w:pPr>
            <w:r w:rsidRPr="006A5C5E">
              <w:rPr>
                <w:lang w:val="en-NZ"/>
              </w:rPr>
              <w:t>GT</w:t>
            </w:r>
          </w:p>
        </w:tc>
        <w:tc>
          <w:tcPr>
            <w:tcW w:w="1140" w:type="dxa"/>
          </w:tcPr>
          <w:p w14:paraId="78262AFB" w14:textId="77777777" w:rsidR="006A5C5E" w:rsidRPr="006A5C5E" w:rsidRDefault="006A5C5E" w:rsidP="006A5C5E">
            <w:pPr>
              <w:spacing w:before="0" w:after="160"/>
              <w:rPr>
                <w:lang w:val="en-NZ"/>
              </w:rPr>
            </w:pPr>
            <w:r w:rsidRPr="006A5C5E">
              <w:rPr>
                <w:lang w:val="en-NZ"/>
              </w:rPr>
              <w:t>GTM</w:t>
            </w:r>
          </w:p>
        </w:tc>
        <w:tc>
          <w:tcPr>
            <w:tcW w:w="1319" w:type="dxa"/>
          </w:tcPr>
          <w:p w14:paraId="6B4BE8D3" w14:textId="77777777" w:rsidR="006A5C5E" w:rsidRPr="006A5C5E" w:rsidRDefault="006A5C5E" w:rsidP="006A5C5E">
            <w:pPr>
              <w:spacing w:before="0" w:after="160"/>
              <w:rPr>
                <w:lang w:val="en-NZ"/>
              </w:rPr>
            </w:pPr>
            <w:r w:rsidRPr="006A5C5E">
              <w:rPr>
                <w:lang w:val="en-NZ"/>
              </w:rPr>
              <w:t>320</w:t>
            </w:r>
          </w:p>
        </w:tc>
      </w:tr>
      <w:tr w:rsidR="006A5C5E" w:rsidRPr="006A5C5E" w14:paraId="2168F6A7" w14:textId="77777777" w:rsidTr="006A5C5E">
        <w:trPr>
          <w:trHeight w:val="240"/>
        </w:trPr>
        <w:tc>
          <w:tcPr>
            <w:tcW w:w="4755" w:type="dxa"/>
          </w:tcPr>
          <w:p w14:paraId="78DB06C5" w14:textId="77777777" w:rsidR="006A5C5E" w:rsidRPr="006A5C5E" w:rsidRDefault="006A5C5E" w:rsidP="006A5C5E">
            <w:pPr>
              <w:spacing w:before="0" w:after="160"/>
              <w:rPr>
                <w:lang w:val="en-NZ"/>
              </w:rPr>
            </w:pPr>
            <w:r w:rsidRPr="006A5C5E">
              <w:rPr>
                <w:lang w:val="en-NZ"/>
              </w:rPr>
              <w:t xml:space="preserve">Guinea </w:t>
            </w:r>
          </w:p>
        </w:tc>
        <w:tc>
          <w:tcPr>
            <w:tcW w:w="1140" w:type="dxa"/>
          </w:tcPr>
          <w:p w14:paraId="059FB3D9" w14:textId="77777777" w:rsidR="006A5C5E" w:rsidRPr="006A5C5E" w:rsidRDefault="006A5C5E" w:rsidP="006A5C5E">
            <w:pPr>
              <w:spacing w:before="0" w:after="160"/>
              <w:rPr>
                <w:lang w:val="en-NZ"/>
              </w:rPr>
            </w:pPr>
            <w:r w:rsidRPr="006A5C5E">
              <w:rPr>
                <w:lang w:val="en-NZ"/>
              </w:rPr>
              <w:t>GN</w:t>
            </w:r>
          </w:p>
        </w:tc>
        <w:tc>
          <w:tcPr>
            <w:tcW w:w="1140" w:type="dxa"/>
          </w:tcPr>
          <w:p w14:paraId="5AC33E1C" w14:textId="77777777" w:rsidR="006A5C5E" w:rsidRPr="006A5C5E" w:rsidRDefault="006A5C5E" w:rsidP="006A5C5E">
            <w:pPr>
              <w:spacing w:before="0" w:after="160"/>
              <w:rPr>
                <w:lang w:val="en-NZ"/>
              </w:rPr>
            </w:pPr>
            <w:r w:rsidRPr="006A5C5E">
              <w:rPr>
                <w:lang w:val="en-NZ"/>
              </w:rPr>
              <w:t>GIN</w:t>
            </w:r>
          </w:p>
        </w:tc>
        <w:tc>
          <w:tcPr>
            <w:tcW w:w="1319" w:type="dxa"/>
          </w:tcPr>
          <w:p w14:paraId="0F328D72" w14:textId="77777777" w:rsidR="006A5C5E" w:rsidRPr="006A5C5E" w:rsidRDefault="006A5C5E" w:rsidP="006A5C5E">
            <w:pPr>
              <w:spacing w:before="0" w:after="160"/>
              <w:rPr>
                <w:lang w:val="en-NZ"/>
              </w:rPr>
            </w:pPr>
            <w:r w:rsidRPr="006A5C5E">
              <w:rPr>
                <w:lang w:val="en-NZ"/>
              </w:rPr>
              <w:t>324</w:t>
            </w:r>
          </w:p>
        </w:tc>
      </w:tr>
      <w:tr w:rsidR="006A5C5E" w:rsidRPr="006A5C5E" w14:paraId="2A02F11E" w14:textId="77777777" w:rsidTr="006A5C5E">
        <w:trPr>
          <w:trHeight w:val="240"/>
        </w:trPr>
        <w:tc>
          <w:tcPr>
            <w:tcW w:w="4755" w:type="dxa"/>
          </w:tcPr>
          <w:p w14:paraId="52CB2CE6" w14:textId="77777777" w:rsidR="006A5C5E" w:rsidRPr="006A5C5E" w:rsidRDefault="006A5C5E" w:rsidP="006A5C5E">
            <w:pPr>
              <w:spacing w:before="0" w:after="160"/>
              <w:rPr>
                <w:lang w:val="en-NZ"/>
              </w:rPr>
            </w:pPr>
            <w:r w:rsidRPr="006A5C5E">
              <w:rPr>
                <w:lang w:val="en-NZ"/>
              </w:rPr>
              <w:t xml:space="preserve">Guyana </w:t>
            </w:r>
          </w:p>
        </w:tc>
        <w:tc>
          <w:tcPr>
            <w:tcW w:w="1140" w:type="dxa"/>
          </w:tcPr>
          <w:p w14:paraId="5786514A" w14:textId="77777777" w:rsidR="006A5C5E" w:rsidRPr="006A5C5E" w:rsidRDefault="006A5C5E" w:rsidP="006A5C5E">
            <w:pPr>
              <w:spacing w:before="0" w:after="160"/>
              <w:rPr>
                <w:lang w:val="en-NZ"/>
              </w:rPr>
            </w:pPr>
            <w:r w:rsidRPr="006A5C5E">
              <w:rPr>
                <w:lang w:val="en-NZ"/>
              </w:rPr>
              <w:t>GY</w:t>
            </w:r>
          </w:p>
        </w:tc>
        <w:tc>
          <w:tcPr>
            <w:tcW w:w="1140" w:type="dxa"/>
          </w:tcPr>
          <w:p w14:paraId="56E966A3" w14:textId="77777777" w:rsidR="006A5C5E" w:rsidRPr="006A5C5E" w:rsidRDefault="006A5C5E" w:rsidP="006A5C5E">
            <w:pPr>
              <w:spacing w:before="0" w:after="160"/>
              <w:rPr>
                <w:lang w:val="en-NZ"/>
              </w:rPr>
            </w:pPr>
            <w:r w:rsidRPr="006A5C5E">
              <w:rPr>
                <w:lang w:val="en-NZ"/>
              </w:rPr>
              <w:t>GUY</w:t>
            </w:r>
          </w:p>
        </w:tc>
        <w:tc>
          <w:tcPr>
            <w:tcW w:w="1319" w:type="dxa"/>
          </w:tcPr>
          <w:p w14:paraId="5313647D" w14:textId="77777777" w:rsidR="006A5C5E" w:rsidRPr="006A5C5E" w:rsidRDefault="006A5C5E" w:rsidP="006A5C5E">
            <w:pPr>
              <w:spacing w:before="0" w:after="160"/>
              <w:rPr>
                <w:lang w:val="en-NZ"/>
              </w:rPr>
            </w:pPr>
            <w:r w:rsidRPr="006A5C5E">
              <w:rPr>
                <w:lang w:val="en-NZ"/>
              </w:rPr>
              <w:t>328</w:t>
            </w:r>
          </w:p>
        </w:tc>
      </w:tr>
      <w:tr w:rsidR="006A5C5E" w:rsidRPr="006A5C5E" w14:paraId="60CD364D" w14:textId="77777777" w:rsidTr="006A5C5E">
        <w:trPr>
          <w:trHeight w:val="240"/>
        </w:trPr>
        <w:tc>
          <w:tcPr>
            <w:tcW w:w="4755" w:type="dxa"/>
          </w:tcPr>
          <w:p w14:paraId="4DE8E058" w14:textId="77777777" w:rsidR="006A5C5E" w:rsidRPr="006A5C5E" w:rsidRDefault="006A5C5E" w:rsidP="006A5C5E">
            <w:pPr>
              <w:spacing w:before="0" w:after="160"/>
              <w:rPr>
                <w:lang w:val="en-NZ"/>
              </w:rPr>
            </w:pPr>
            <w:r w:rsidRPr="006A5C5E">
              <w:rPr>
                <w:lang w:val="en-NZ"/>
              </w:rPr>
              <w:t xml:space="preserve">Haiti </w:t>
            </w:r>
          </w:p>
        </w:tc>
        <w:tc>
          <w:tcPr>
            <w:tcW w:w="1140" w:type="dxa"/>
          </w:tcPr>
          <w:p w14:paraId="79F35EA4" w14:textId="77777777" w:rsidR="006A5C5E" w:rsidRPr="006A5C5E" w:rsidRDefault="006A5C5E" w:rsidP="006A5C5E">
            <w:pPr>
              <w:spacing w:before="0" w:after="160"/>
              <w:rPr>
                <w:lang w:val="en-NZ"/>
              </w:rPr>
            </w:pPr>
            <w:r w:rsidRPr="006A5C5E">
              <w:rPr>
                <w:lang w:val="en-NZ"/>
              </w:rPr>
              <w:t>HT</w:t>
            </w:r>
          </w:p>
        </w:tc>
        <w:tc>
          <w:tcPr>
            <w:tcW w:w="1140" w:type="dxa"/>
          </w:tcPr>
          <w:p w14:paraId="0882AF25" w14:textId="77777777" w:rsidR="006A5C5E" w:rsidRPr="006A5C5E" w:rsidRDefault="006A5C5E" w:rsidP="006A5C5E">
            <w:pPr>
              <w:spacing w:before="0" w:after="160"/>
              <w:rPr>
                <w:lang w:val="en-NZ"/>
              </w:rPr>
            </w:pPr>
            <w:r w:rsidRPr="006A5C5E">
              <w:rPr>
                <w:lang w:val="en-NZ"/>
              </w:rPr>
              <w:t>HTI</w:t>
            </w:r>
          </w:p>
        </w:tc>
        <w:tc>
          <w:tcPr>
            <w:tcW w:w="1319" w:type="dxa"/>
          </w:tcPr>
          <w:p w14:paraId="1885D1C5" w14:textId="77777777" w:rsidR="006A5C5E" w:rsidRPr="006A5C5E" w:rsidRDefault="006A5C5E" w:rsidP="006A5C5E">
            <w:pPr>
              <w:spacing w:before="0" w:after="160"/>
              <w:rPr>
                <w:lang w:val="en-NZ"/>
              </w:rPr>
            </w:pPr>
            <w:r w:rsidRPr="006A5C5E">
              <w:rPr>
                <w:lang w:val="en-NZ"/>
              </w:rPr>
              <w:t>332</w:t>
            </w:r>
          </w:p>
        </w:tc>
      </w:tr>
      <w:tr w:rsidR="006A5C5E" w:rsidRPr="006A5C5E" w14:paraId="2860F7E3" w14:textId="77777777" w:rsidTr="006A5C5E">
        <w:trPr>
          <w:trHeight w:val="240"/>
        </w:trPr>
        <w:tc>
          <w:tcPr>
            <w:tcW w:w="4755" w:type="dxa"/>
          </w:tcPr>
          <w:p w14:paraId="3BA9099B" w14:textId="77777777" w:rsidR="006A5C5E" w:rsidRPr="006A5C5E" w:rsidRDefault="006A5C5E" w:rsidP="006A5C5E">
            <w:pPr>
              <w:spacing w:before="0" w:after="160"/>
              <w:rPr>
                <w:lang w:val="en-NZ"/>
              </w:rPr>
            </w:pPr>
            <w:r w:rsidRPr="006A5C5E">
              <w:rPr>
                <w:lang w:val="en-NZ"/>
              </w:rPr>
              <w:t xml:space="preserve">Heard Island and McDonald Islands </w:t>
            </w:r>
          </w:p>
        </w:tc>
        <w:tc>
          <w:tcPr>
            <w:tcW w:w="1140" w:type="dxa"/>
          </w:tcPr>
          <w:p w14:paraId="5EE24CC8" w14:textId="77777777" w:rsidR="006A5C5E" w:rsidRPr="006A5C5E" w:rsidRDefault="006A5C5E" w:rsidP="006A5C5E">
            <w:pPr>
              <w:spacing w:before="0" w:after="160"/>
              <w:rPr>
                <w:lang w:val="en-NZ"/>
              </w:rPr>
            </w:pPr>
            <w:r w:rsidRPr="006A5C5E">
              <w:rPr>
                <w:lang w:val="en-NZ"/>
              </w:rPr>
              <w:t>HM</w:t>
            </w:r>
          </w:p>
        </w:tc>
        <w:tc>
          <w:tcPr>
            <w:tcW w:w="1140" w:type="dxa"/>
          </w:tcPr>
          <w:p w14:paraId="2AA88DD1" w14:textId="77777777" w:rsidR="006A5C5E" w:rsidRPr="006A5C5E" w:rsidRDefault="006A5C5E" w:rsidP="006A5C5E">
            <w:pPr>
              <w:spacing w:before="0" w:after="160"/>
              <w:rPr>
                <w:lang w:val="en-NZ"/>
              </w:rPr>
            </w:pPr>
            <w:r w:rsidRPr="006A5C5E">
              <w:rPr>
                <w:lang w:val="en-NZ"/>
              </w:rPr>
              <w:t>HMD</w:t>
            </w:r>
          </w:p>
        </w:tc>
        <w:tc>
          <w:tcPr>
            <w:tcW w:w="1319" w:type="dxa"/>
          </w:tcPr>
          <w:p w14:paraId="1F5559C1" w14:textId="77777777" w:rsidR="006A5C5E" w:rsidRPr="006A5C5E" w:rsidRDefault="006A5C5E" w:rsidP="006A5C5E">
            <w:pPr>
              <w:spacing w:before="0" w:after="160"/>
              <w:rPr>
                <w:lang w:val="en-NZ"/>
              </w:rPr>
            </w:pPr>
            <w:r w:rsidRPr="006A5C5E">
              <w:rPr>
                <w:lang w:val="en-NZ"/>
              </w:rPr>
              <w:t>334</w:t>
            </w:r>
          </w:p>
        </w:tc>
      </w:tr>
      <w:tr w:rsidR="006A5C5E" w:rsidRPr="006A5C5E" w14:paraId="79F2DFAE" w14:textId="77777777" w:rsidTr="006A5C5E">
        <w:trPr>
          <w:trHeight w:val="240"/>
        </w:trPr>
        <w:tc>
          <w:tcPr>
            <w:tcW w:w="4755" w:type="dxa"/>
          </w:tcPr>
          <w:p w14:paraId="2B1290D7" w14:textId="77777777" w:rsidR="006A5C5E" w:rsidRPr="006A5C5E" w:rsidRDefault="006A5C5E" w:rsidP="006A5C5E">
            <w:pPr>
              <w:spacing w:before="0" w:after="160"/>
              <w:rPr>
                <w:lang w:val="en-NZ"/>
              </w:rPr>
            </w:pPr>
            <w:r w:rsidRPr="006A5C5E">
              <w:rPr>
                <w:lang w:val="en-NZ"/>
              </w:rPr>
              <w:t xml:space="preserve">Holy See (the) </w:t>
            </w:r>
          </w:p>
        </w:tc>
        <w:tc>
          <w:tcPr>
            <w:tcW w:w="1140" w:type="dxa"/>
          </w:tcPr>
          <w:p w14:paraId="024B45A0" w14:textId="77777777" w:rsidR="006A5C5E" w:rsidRPr="006A5C5E" w:rsidRDefault="006A5C5E" w:rsidP="006A5C5E">
            <w:pPr>
              <w:spacing w:before="0" w:after="160"/>
              <w:rPr>
                <w:lang w:val="en-NZ"/>
              </w:rPr>
            </w:pPr>
            <w:r w:rsidRPr="006A5C5E">
              <w:rPr>
                <w:lang w:val="en-NZ"/>
              </w:rPr>
              <w:t>VA</w:t>
            </w:r>
          </w:p>
        </w:tc>
        <w:tc>
          <w:tcPr>
            <w:tcW w:w="1140" w:type="dxa"/>
          </w:tcPr>
          <w:p w14:paraId="1CBAC379" w14:textId="77777777" w:rsidR="006A5C5E" w:rsidRPr="006A5C5E" w:rsidRDefault="006A5C5E" w:rsidP="006A5C5E">
            <w:pPr>
              <w:spacing w:before="0" w:after="160"/>
              <w:rPr>
                <w:lang w:val="en-NZ"/>
              </w:rPr>
            </w:pPr>
            <w:r w:rsidRPr="006A5C5E">
              <w:rPr>
                <w:lang w:val="en-NZ"/>
              </w:rPr>
              <w:t>VAT</w:t>
            </w:r>
          </w:p>
        </w:tc>
        <w:tc>
          <w:tcPr>
            <w:tcW w:w="1319" w:type="dxa"/>
          </w:tcPr>
          <w:p w14:paraId="43E9C337" w14:textId="77777777" w:rsidR="006A5C5E" w:rsidRPr="006A5C5E" w:rsidRDefault="006A5C5E" w:rsidP="006A5C5E">
            <w:pPr>
              <w:spacing w:before="0" w:after="160"/>
              <w:rPr>
                <w:lang w:val="en-NZ"/>
              </w:rPr>
            </w:pPr>
            <w:r w:rsidRPr="006A5C5E">
              <w:rPr>
                <w:lang w:val="en-NZ"/>
              </w:rPr>
              <w:t>336</w:t>
            </w:r>
          </w:p>
        </w:tc>
      </w:tr>
      <w:tr w:rsidR="006A5C5E" w:rsidRPr="006A5C5E" w14:paraId="1CF6E436" w14:textId="77777777" w:rsidTr="006A5C5E">
        <w:trPr>
          <w:trHeight w:val="240"/>
        </w:trPr>
        <w:tc>
          <w:tcPr>
            <w:tcW w:w="4755" w:type="dxa"/>
          </w:tcPr>
          <w:p w14:paraId="757C1A15" w14:textId="77777777" w:rsidR="006A5C5E" w:rsidRPr="006A5C5E" w:rsidRDefault="006A5C5E" w:rsidP="006A5C5E">
            <w:pPr>
              <w:spacing w:before="0" w:after="160"/>
              <w:rPr>
                <w:lang w:val="en-NZ"/>
              </w:rPr>
            </w:pPr>
            <w:r w:rsidRPr="006A5C5E">
              <w:rPr>
                <w:lang w:val="en-NZ"/>
              </w:rPr>
              <w:t xml:space="preserve">Honduras </w:t>
            </w:r>
          </w:p>
        </w:tc>
        <w:tc>
          <w:tcPr>
            <w:tcW w:w="1140" w:type="dxa"/>
          </w:tcPr>
          <w:p w14:paraId="35018BD8" w14:textId="77777777" w:rsidR="006A5C5E" w:rsidRPr="006A5C5E" w:rsidRDefault="006A5C5E" w:rsidP="006A5C5E">
            <w:pPr>
              <w:spacing w:before="0" w:after="160"/>
              <w:rPr>
                <w:lang w:val="en-NZ"/>
              </w:rPr>
            </w:pPr>
            <w:r w:rsidRPr="006A5C5E">
              <w:rPr>
                <w:lang w:val="en-NZ"/>
              </w:rPr>
              <w:t>HN</w:t>
            </w:r>
          </w:p>
        </w:tc>
        <w:tc>
          <w:tcPr>
            <w:tcW w:w="1140" w:type="dxa"/>
          </w:tcPr>
          <w:p w14:paraId="175EACD2" w14:textId="77777777" w:rsidR="006A5C5E" w:rsidRPr="006A5C5E" w:rsidRDefault="006A5C5E" w:rsidP="006A5C5E">
            <w:pPr>
              <w:spacing w:before="0" w:after="160"/>
              <w:rPr>
                <w:lang w:val="en-NZ"/>
              </w:rPr>
            </w:pPr>
            <w:r w:rsidRPr="006A5C5E">
              <w:rPr>
                <w:lang w:val="en-NZ"/>
              </w:rPr>
              <w:t>HND</w:t>
            </w:r>
          </w:p>
        </w:tc>
        <w:tc>
          <w:tcPr>
            <w:tcW w:w="1319" w:type="dxa"/>
          </w:tcPr>
          <w:p w14:paraId="2618B57B" w14:textId="77777777" w:rsidR="006A5C5E" w:rsidRPr="006A5C5E" w:rsidRDefault="006A5C5E" w:rsidP="006A5C5E">
            <w:pPr>
              <w:spacing w:before="0" w:after="160"/>
              <w:rPr>
                <w:lang w:val="en-NZ"/>
              </w:rPr>
            </w:pPr>
            <w:r w:rsidRPr="006A5C5E">
              <w:rPr>
                <w:lang w:val="en-NZ"/>
              </w:rPr>
              <w:t>340</w:t>
            </w:r>
          </w:p>
        </w:tc>
      </w:tr>
      <w:tr w:rsidR="006A5C5E" w:rsidRPr="006A5C5E" w14:paraId="413406A7" w14:textId="77777777" w:rsidTr="006A5C5E">
        <w:trPr>
          <w:trHeight w:val="240"/>
        </w:trPr>
        <w:tc>
          <w:tcPr>
            <w:tcW w:w="4755" w:type="dxa"/>
          </w:tcPr>
          <w:p w14:paraId="469DABC1" w14:textId="77777777" w:rsidR="006A5C5E" w:rsidRPr="006A5C5E" w:rsidRDefault="006A5C5E" w:rsidP="006A5C5E">
            <w:pPr>
              <w:spacing w:before="0" w:after="160"/>
              <w:rPr>
                <w:lang w:val="en-NZ"/>
              </w:rPr>
            </w:pPr>
            <w:r w:rsidRPr="006A5C5E">
              <w:rPr>
                <w:lang w:val="en-NZ"/>
              </w:rPr>
              <w:t xml:space="preserve">Hong Kong </w:t>
            </w:r>
          </w:p>
        </w:tc>
        <w:tc>
          <w:tcPr>
            <w:tcW w:w="1140" w:type="dxa"/>
          </w:tcPr>
          <w:p w14:paraId="29D2F789" w14:textId="77777777" w:rsidR="006A5C5E" w:rsidRPr="006A5C5E" w:rsidRDefault="006A5C5E" w:rsidP="006A5C5E">
            <w:pPr>
              <w:spacing w:before="0" w:after="160"/>
              <w:rPr>
                <w:lang w:val="en-NZ"/>
              </w:rPr>
            </w:pPr>
            <w:r w:rsidRPr="006A5C5E">
              <w:rPr>
                <w:lang w:val="en-NZ"/>
              </w:rPr>
              <w:t>HK</w:t>
            </w:r>
          </w:p>
        </w:tc>
        <w:tc>
          <w:tcPr>
            <w:tcW w:w="1140" w:type="dxa"/>
          </w:tcPr>
          <w:p w14:paraId="1D6F163E" w14:textId="77777777" w:rsidR="006A5C5E" w:rsidRPr="006A5C5E" w:rsidRDefault="006A5C5E" w:rsidP="006A5C5E">
            <w:pPr>
              <w:spacing w:before="0" w:after="160"/>
              <w:rPr>
                <w:lang w:val="en-NZ"/>
              </w:rPr>
            </w:pPr>
            <w:r w:rsidRPr="006A5C5E">
              <w:rPr>
                <w:lang w:val="en-NZ"/>
              </w:rPr>
              <w:t>HKG</w:t>
            </w:r>
          </w:p>
        </w:tc>
        <w:tc>
          <w:tcPr>
            <w:tcW w:w="1319" w:type="dxa"/>
          </w:tcPr>
          <w:p w14:paraId="49B50956" w14:textId="77777777" w:rsidR="006A5C5E" w:rsidRPr="006A5C5E" w:rsidRDefault="006A5C5E" w:rsidP="006A5C5E">
            <w:pPr>
              <w:spacing w:before="0" w:after="160"/>
              <w:rPr>
                <w:lang w:val="en-NZ"/>
              </w:rPr>
            </w:pPr>
            <w:r w:rsidRPr="006A5C5E">
              <w:rPr>
                <w:lang w:val="en-NZ"/>
              </w:rPr>
              <w:t>344</w:t>
            </w:r>
          </w:p>
        </w:tc>
      </w:tr>
      <w:tr w:rsidR="006A5C5E" w:rsidRPr="006A5C5E" w14:paraId="6BAD3FBD" w14:textId="77777777" w:rsidTr="006A5C5E">
        <w:trPr>
          <w:trHeight w:val="240"/>
        </w:trPr>
        <w:tc>
          <w:tcPr>
            <w:tcW w:w="4755" w:type="dxa"/>
          </w:tcPr>
          <w:p w14:paraId="03F0096A" w14:textId="77777777" w:rsidR="006A5C5E" w:rsidRPr="006A5C5E" w:rsidRDefault="006A5C5E" w:rsidP="006A5C5E">
            <w:pPr>
              <w:spacing w:before="0" w:after="160"/>
              <w:rPr>
                <w:lang w:val="en-NZ"/>
              </w:rPr>
            </w:pPr>
            <w:r w:rsidRPr="006A5C5E">
              <w:rPr>
                <w:lang w:val="en-NZ"/>
              </w:rPr>
              <w:t xml:space="preserve">Hungary </w:t>
            </w:r>
          </w:p>
        </w:tc>
        <w:tc>
          <w:tcPr>
            <w:tcW w:w="1140" w:type="dxa"/>
          </w:tcPr>
          <w:p w14:paraId="2AA5EBB2" w14:textId="77777777" w:rsidR="006A5C5E" w:rsidRPr="006A5C5E" w:rsidRDefault="006A5C5E" w:rsidP="006A5C5E">
            <w:pPr>
              <w:spacing w:before="0" w:after="160"/>
              <w:rPr>
                <w:lang w:val="en-NZ"/>
              </w:rPr>
            </w:pPr>
            <w:r w:rsidRPr="006A5C5E">
              <w:rPr>
                <w:lang w:val="en-NZ"/>
              </w:rPr>
              <w:t>HU</w:t>
            </w:r>
          </w:p>
        </w:tc>
        <w:tc>
          <w:tcPr>
            <w:tcW w:w="1140" w:type="dxa"/>
          </w:tcPr>
          <w:p w14:paraId="3A4FCA61" w14:textId="77777777" w:rsidR="006A5C5E" w:rsidRPr="006A5C5E" w:rsidRDefault="006A5C5E" w:rsidP="006A5C5E">
            <w:pPr>
              <w:spacing w:before="0" w:after="160"/>
              <w:rPr>
                <w:lang w:val="en-NZ"/>
              </w:rPr>
            </w:pPr>
            <w:r w:rsidRPr="006A5C5E">
              <w:rPr>
                <w:lang w:val="en-NZ"/>
              </w:rPr>
              <w:t>HUN</w:t>
            </w:r>
          </w:p>
        </w:tc>
        <w:tc>
          <w:tcPr>
            <w:tcW w:w="1319" w:type="dxa"/>
          </w:tcPr>
          <w:p w14:paraId="2213C65A" w14:textId="77777777" w:rsidR="006A5C5E" w:rsidRPr="006A5C5E" w:rsidRDefault="006A5C5E" w:rsidP="006A5C5E">
            <w:pPr>
              <w:spacing w:before="0" w:after="160"/>
              <w:rPr>
                <w:lang w:val="en-NZ"/>
              </w:rPr>
            </w:pPr>
            <w:r w:rsidRPr="006A5C5E">
              <w:rPr>
                <w:lang w:val="en-NZ"/>
              </w:rPr>
              <w:t>348</w:t>
            </w:r>
          </w:p>
        </w:tc>
      </w:tr>
      <w:tr w:rsidR="006A5C5E" w:rsidRPr="006A5C5E" w14:paraId="04855420" w14:textId="77777777" w:rsidTr="006A5C5E">
        <w:trPr>
          <w:trHeight w:val="240"/>
        </w:trPr>
        <w:tc>
          <w:tcPr>
            <w:tcW w:w="4755" w:type="dxa"/>
          </w:tcPr>
          <w:p w14:paraId="707315B7" w14:textId="77777777" w:rsidR="006A5C5E" w:rsidRPr="006A5C5E" w:rsidRDefault="006A5C5E" w:rsidP="006A5C5E">
            <w:pPr>
              <w:spacing w:before="0" w:after="160"/>
              <w:rPr>
                <w:lang w:val="en-NZ"/>
              </w:rPr>
            </w:pPr>
            <w:r w:rsidRPr="006A5C5E">
              <w:rPr>
                <w:lang w:val="en-NZ"/>
              </w:rPr>
              <w:t xml:space="preserve">Iceland </w:t>
            </w:r>
          </w:p>
        </w:tc>
        <w:tc>
          <w:tcPr>
            <w:tcW w:w="1140" w:type="dxa"/>
          </w:tcPr>
          <w:p w14:paraId="0A150897" w14:textId="77777777" w:rsidR="006A5C5E" w:rsidRPr="006A5C5E" w:rsidRDefault="006A5C5E" w:rsidP="006A5C5E">
            <w:pPr>
              <w:spacing w:before="0" w:after="160"/>
              <w:rPr>
                <w:lang w:val="en-NZ"/>
              </w:rPr>
            </w:pPr>
            <w:r w:rsidRPr="006A5C5E">
              <w:rPr>
                <w:lang w:val="en-NZ"/>
              </w:rPr>
              <w:t>IS</w:t>
            </w:r>
          </w:p>
        </w:tc>
        <w:tc>
          <w:tcPr>
            <w:tcW w:w="1140" w:type="dxa"/>
          </w:tcPr>
          <w:p w14:paraId="63F74D1D" w14:textId="77777777" w:rsidR="006A5C5E" w:rsidRPr="006A5C5E" w:rsidRDefault="006A5C5E" w:rsidP="006A5C5E">
            <w:pPr>
              <w:spacing w:before="0" w:after="160"/>
              <w:rPr>
                <w:lang w:val="en-NZ"/>
              </w:rPr>
            </w:pPr>
            <w:r w:rsidRPr="006A5C5E">
              <w:rPr>
                <w:lang w:val="en-NZ"/>
              </w:rPr>
              <w:t>ISL</w:t>
            </w:r>
          </w:p>
        </w:tc>
        <w:tc>
          <w:tcPr>
            <w:tcW w:w="1319" w:type="dxa"/>
          </w:tcPr>
          <w:p w14:paraId="21563D95" w14:textId="77777777" w:rsidR="006A5C5E" w:rsidRPr="006A5C5E" w:rsidRDefault="006A5C5E" w:rsidP="006A5C5E">
            <w:pPr>
              <w:spacing w:before="0" w:after="160"/>
              <w:rPr>
                <w:lang w:val="en-NZ"/>
              </w:rPr>
            </w:pPr>
            <w:r w:rsidRPr="006A5C5E">
              <w:rPr>
                <w:lang w:val="en-NZ"/>
              </w:rPr>
              <w:t>352</w:t>
            </w:r>
          </w:p>
        </w:tc>
      </w:tr>
      <w:tr w:rsidR="006A5C5E" w:rsidRPr="006A5C5E" w14:paraId="4E0DAA27" w14:textId="77777777" w:rsidTr="006A5C5E">
        <w:trPr>
          <w:trHeight w:val="240"/>
        </w:trPr>
        <w:tc>
          <w:tcPr>
            <w:tcW w:w="4755" w:type="dxa"/>
          </w:tcPr>
          <w:p w14:paraId="09F8FEAF" w14:textId="77777777" w:rsidR="006A5C5E" w:rsidRPr="006A5C5E" w:rsidRDefault="006A5C5E" w:rsidP="006A5C5E">
            <w:pPr>
              <w:spacing w:before="0" w:after="160"/>
              <w:rPr>
                <w:lang w:val="en-NZ"/>
              </w:rPr>
            </w:pPr>
            <w:r w:rsidRPr="006A5C5E">
              <w:rPr>
                <w:lang w:val="en-NZ"/>
              </w:rPr>
              <w:t xml:space="preserve">India </w:t>
            </w:r>
          </w:p>
        </w:tc>
        <w:tc>
          <w:tcPr>
            <w:tcW w:w="1140" w:type="dxa"/>
          </w:tcPr>
          <w:p w14:paraId="304F35C0" w14:textId="77777777" w:rsidR="006A5C5E" w:rsidRPr="006A5C5E" w:rsidRDefault="006A5C5E" w:rsidP="006A5C5E">
            <w:pPr>
              <w:spacing w:before="0" w:after="160"/>
              <w:rPr>
                <w:lang w:val="en-NZ"/>
              </w:rPr>
            </w:pPr>
            <w:r w:rsidRPr="006A5C5E">
              <w:rPr>
                <w:lang w:val="en-NZ"/>
              </w:rPr>
              <w:t>IN</w:t>
            </w:r>
          </w:p>
        </w:tc>
        <w:tc>
          <w:tcPr>
            <w:tcW w:w="1140" w:type="dxa"/>
          </w:tcPr>
          <w:p w14:paraId="69CDC6BD" w14:textId="77777777" w:rsidR="006A5C5E" w:rsidRPr="006A5C5E" w:rsidRDefault="006A5C5E" w:rsidP="006A5C5E">
            <w:pPr>
              <w:spacing w:before="0" w:after="160"/>
              <w:rPr>
                <w:lang w:val="en-NZ"/>
              </w:rPr>
            </w:pPr>
            <w:r w:rsidRPr="006A5C5E">
              <w:rPr>
                <w:lang w:val="en-NZ"/>
              </w:rPr>
              <w:t>IND</w:t>
            </w:r>
          </w:p>
        </w:tc>
        <w:tc>
          <w:tcPr>
            <w:tcW w:w="1319" w:type="dxa"/>
          </w:tcPr>
          <w:p w14:paraId="164E1F26" w14:textId="77777777" w:rsidR="006A5C5E" w:rsidRPr="006A5C5E" w:rsidRDefault="006A5C5E" w:rsidP="006A5C5E">
            <w:pPr>
              <w:spacing w:before="0" w:after="160"/>
              <w:rPr>
                <w:lang w:val="en-NZ"/>
              </w:rPr>
            </w:pPr>
            <w:r w:rsidRPr="006A5C5E">
              <w:rPr>
                <w:lang w:val="en-NZ"/>
              </w:rPr>
              <w:t>356</w:t>
            </w:r>
          </w:p>
        </w:tc>
      </w:tr>
      <w:tr w:rsidR="006A5C5E" w:rsidRPr="006A5C5E" w14:paraId="3F11DC0D" w14:textId="77777777" w:rsidTr="006A5C5E">
        <w:trPr>
          <w:trHeight w:val="240"/>
        </w:trPr>
        <w:tc>
          <w:tcPr>
            <w:tcW w:w="4755" w:type="dxa"/>
          </w:tcPr>
          <w:p w14:paraId="7D458097" w14:textId="77777777" w:rsidR="006A5C5E" w:rsidRPr="006A5C5E" w:rsidRDefault="006A5C5E" w:rsidP="006A5C5E">
            <w:pPr>
              <w:spacing w:before="0" w:after="160"/>
              <w:rPr>
                <w:lang w:val="en-NZ"/>
              </w:rPr>
            </w:pPr>
            <w:r w:rsidRPr="006A5C5E">
              <w:rPr>
                <w:lang w:val="en-NZ"/>
              </w:rPr>
              <w:t xml:space="preserve">Indonesia </w:t>
            </w:r>
          </w:p>
        </w:tc>
        <w:tc>
          <w:tcPr>
            <w:tcW w:w="1140" w:type="dxa"/>
          </w:tcPr>
          <w:p w14:paraId="6E632CAB" w14:textId="77777777" w:rsidR="006A5C5E" w:rsidRPr="006A5C5E" w:rsidRDefault="006A5C5E" w:rsidP="006A5C5E">
            <w:pPr>
              <w:spacing w:before="0" w:after="160"/>
              <w:rPr>
                <w:lang w:val="en-NZ"/>
              </w:rPr>
            </w:pPr>
            <w:r w:rsidRPr="006A5C5E">
              <w:rPr>
                <w:lang w:val="en-NZ"/>
              </w:rPr>
              <w:t>ID</w:t>
            </w:r>
          </w:p>
        </w:tc>
        <w:tc>
          <w:tcPr>
            <w:tcW w:w="1140" w:type="dxa"/>
          </w:tcPr>
          <w:p w14:paraId="6DB59A39" w14:textId="77777777" w:rsidR="006A5C5E" w:rsidRPr="006A5C5E" w:rsidRDefault="006A5C5E" w:rsidP="006A5C5E">
            <w:pPr>
              <w:spacing w:before="0" w:after="160"/>
              <w:rPr>
                <w:lang w:val="en-NZ"/>
              </w:rPr>
            </w:pPr>
            <w:r w:rsidRPr="006A5C5E">
              <w:rPr>
                <w:lang w:val="en-NZ"/>
              </w:rPr>
              <w:t>IDN</w:t>
            </w:r>
          </w:p>
        </w:tc>
        <w:tc>
          <w:tcPr>
            <w:tcW w:w="1319" w:type="dxa"/>
          </w:tcPr>
          <w:p w14:paraId="6AEA7185" w14:textId="77777777" w:rsidR="006A5C5E" w:rsidRPr="006A5C5E" w:rsidRDefault="006A5C5E" w:rsidP="006A5C5E">
            <w:pPr>
              <w:spacing w:before="0" w:after="160"/>
              <w:rPr>
                <w:lang w:val="en-NZ"/>
              </w:rPr>
            </w:pPr>
            <w:r w:rsidRPr="006A5C5E">
              <w:rPr>
                <w:lang w:val="en-NZ"/>
              </w:rPr>
              <w:t>360</w:t>
            </w:r>
          </w:p>
        </w:tc>
      </w:tr>
      <w:tr w:rsidR="006A5C5E" w:rsidRPr="006A5C5E" w14:paraId="6DFB6DAA" w14:textId="77777777" w:rsidTr="006A5C5E">
        <w:trPr>
          <w:trHeight w:val="240"/>
        </w:trPr>
        <w:tc>
          <w:tcPr>
            <w:tcW w:w="4755" w:type="dxa"/>
          </w:tcPr>
          <w:p w14:paraId="2B33A562" w14:textId="77777777" w:rsidR="006A5C5E" w:rsidRPr="006A5C5E" w:rsidRDefault="006A5C5E" w:rsidP="006A5C5E">
            <w:pPr>
              <w:spacing w:before="0" w:after="160"/>
              <w:rPr>
                <w:lang w:val="en-NZ"/>
              </w:rPr>
            </w:pPr>
            <w:r w:rsidRPr="006A5C5E">
              <w:rPr>
                <w:lang w:val="en-NZ"/>
              </w:rPr>
              <w:t xml:space="preserve">Iran (Islamic Republic of) </w:t>
            </w:r>
          </w:p>
        </w:tc>
        <w:tc>
          <w:tcPr>
            <w:tcW w:w="1140" w:type="dxa"/>
          </w:tcPr>
          <w:p w14:paraId="775C5F17" w14:textId="77777777" w:rsidR="006A5C5E" w:rsidRPr="006A5C5E" w:rsidRDefault="006A5C5E" w:rsidP="006A5C5E">
            <w:pPr>
              <w:spacing w:before="0" w:after="160"/>
              <w:rPr>
                <w:lang w:val="en-NZ"/>
              </w:rPr>
            </w:pPr>
            <w:r w:rsidRPr="006A5C5E">
              <w:rPr>
                <w:lang w:val="en-NZ"/>
              </w:rPr>
              <w:t>IR</w:t>
            </w:r>
          </w:p>
        </w:tc>
        <w:tc>
          <w:tcPr>
            <w:tcW w:w="1140" w:type="dxa"/>
          </w:tcPr>
          <w:p w14:paraId="2DB8E1EE" w14:textId="77777777" w:rsidR="006A5C5E" w:rsidRPr="006A5C5E" w:rsidRDefault="006A5C5E" w:rsidP="006A5C5E">
            <w:pPr>
              <w:spacing w:before="0" w:after="160"/>
              <w:rPr>
                <w:lang w:val="en-NZ"/>
              </w:rPr>
            </w:pPr>
            <w:r w:rsidRPr="006A5C5E">
              <w:rPr>
                <w:lang w:val="en-NZ"/>
              </w:rPr>
              <w:t>IRN</w:t>
            </w:r>
          </w:p>
        </w:tc>
        <w:tc>
          <w:tcPr>
            <w:tcW w:w="1319" w:type="dxa"/>
          </w:tcPr>
          <w:p w14:paraId="28C02295" w14:textId="77777777" w:rsidR="006A5C5E" w:rsidRPr="006A5C5E" w:rsidRDefault="006A5C5E" w:rsidP="006A5C5E">
            <w:pPr>
              <w:spacing w:before="0" w:after="160"/>
              <w:rPr>
                <w:lang w:val="en-NZ"/>
              </w:rPr>
            </w:pPr>
            <w:r w:rsidRPr="006A5C5E">
              <w:rPr>
                <w:lang w:val="en-NZ"/>
              </w:rPr>
              <w:t>364</w:t>
            </w:r>
          </w:p>
        </w:tc>
      </w:tr>
      <w:tr w:rsidR="006A5C5E" w:rsidRPr="006A5C5E" w14:paraId="08BF4963" w14:textId="77777777" w:rsidTr="006A5C5E">
        <w:trPr>
          <w:trHeight w:val="240"/>
        </w:trPr>
        <w:tc>
          <w:tcPr>
            <w:tcW w:w="4755" w:type="dxa"/>
          </w:tcPr>
          <w:p w14:paraId="61AB1428" w14:textId="77777777" w:rsidR="006A5C5E" w:rsidRPr="006A5C5E" w:rsidRDefault="006A5C5E" w:rsidP="006A5C5E">
            <w:pPr>
              <w:spacing w:before="0" w:after="160"/>
              <w:rPr>
                <w:lang w:val="en-NZ"/>
              </w:rPr>
            </w:pPr>
            <w:r w:rsidRPr="006A5C5E">
              <w:rPr>
                <w:lang w:val="en-NZ"/>
              </w:rPr>
              <w:t xml:space="preserve">Iraq </w:t>
            </w:r>
          </w:p>
        </w:tc>
        <w:tc>
          <w:tcPr>
            <w:tcW w:w="1140" w:type="dxa"/>
          </w:tcPr>
          <w:p w14:paraId="7B31370B" w14:textId="77777777" w:rsidR="006A5C5E" w:rsidRPr="006A5C5E" w:rsidRDefault="006A5C5E" w:rsidP="006A5C5E">
            <w:pPr>
              <w:spacing w:before="0" w:after="160"/>
              <w:rPr>
                <w:lang w:val="en-NZ"/>
              </w:rPr>
            </w:pPr>
            <w:r w:rsidRPr="006A5C5E">
              <w:rPr>
                <w:lang w:val="en-NZ"/>
              </w:rPr>
              <w:t>IQ</w:t>
            </w:r>
          </w:p>
        </w:tc>
        <w:tc>
          <w:tcPr>
            <w:tcW w:w="1140" w:type="dxa"/>
          </w:tcPr>
          <w:p w14:paraId="2A198C25" w14:textId="77777777" w:rsidR="006A5C5E" w:rsidRPr="006A5C5E" w:rsidRDefault="006A5C5E" w:rsidP="006A5C5E">
            <w:pPr>
              <w:spacing w:before="0" w:after="160"/>
              <w:rPr>
                <w:lang w:val="en-NZ"/>
              </w:rPr>
            </w:pPr>
            <w:r w:rsidRPr="006A5C5E">
              <w:rPr>
                <w:lang w:val="en-NZ"/>
              </w:rPr>
              <w:t>IRQ</w:t>
            </w:r>
          </w:p>
        </w:tc>
        <w:tc>
          <w:tcPr>
            <w:tcW w:w="1319" w:type="dxa"/>
          </w:tcPr>
          <w:p w14:paraId="312237B1" w14:textId="77777777" w:rsidR="006A5C5E" w:rsidRPr="006A5C5E" w:rsidRDefault="006A5C5E" w:rsidP="006A5C5E">
            <w:pPr>
              <w:spacing w:before="0" w:after="160"/>
              <w:rPr>
                <w:lang w:val="en-NZ"/>
              </w:rPr>
            </w:pPr>
            <w:r w:rsidRPr="006A5C5E">
              <w:rPr>
                <w:lang w:val="en-NZ"/>
              </w:rPr>
              <w:t>368</w:t>
            </w:r>
          </w:p>
        </w:tc>
      </w:tr>
      <w:tr w:rsidR="006A5C5E" w:rsidRPr="006A5C5E" w14:paraId="0D3DD482" w14:textId="77777777" w:rsidTr="006A5C5E">
        <w:trPr>
          <w:trHeight w:val="240"/>
        </w:trPr>
        <w:tc>
          <w:tcPr>
            <w:tcW w:w="4755" w:type="dxa"/>
          </w:tcPr>
          <w:p w14:paraId="2D6F0467" w14:textId="77777777" w:rsidR="006A5C5E" w:rsidRPr="006A5C5E" w:rsidRDefault="006A5C5E" w:rsidP="006A5C5E">
            <w:pPr>
              <w:spacing w:before="0" w:after="160"/>
              <w:rPr>
                <w:lang w:val="en-NZ"/>
              </w:rPr>
            </w:pPr>
            <w:r w:rsidRPr="006A5C5E">
              <w:rPr>
                <w:lang w:val="en-NZ"/>
              </w:rPr>
              <w:t xml:space="preserve">Ireland </w:t>
            </w:r>
          </w:p>
        </w:tc>
        <w:tc>
          <w:tcPr>
            <w:tcW w:w="1140" w:type="dxa"/>
          </w:tcPr>
          <w:p w14:paraId="1708A80E" w14:textId="77777777" w:rsidR="006A5C5E" w:rsidRPr="006A5C5E" w:rsidRDefault="006A5C5E" w:rsidP="006A5C5E">
            <w:pPr>
              <w:spacing w:before="0" w:after="160"/>
              <w:rPr>
                <w:lang w:val="en-NZ"/>
              </w:rPr>
            </w:pPr>
            <w:r w:rsidRPr="006A5C5E">
              <w:rPr>
                <w:lang w:val="en-NZ"/>
              </w:rPr>
              <w:t>IE</w:t>
            </w:r>
          </w:p>
        </w:tc>
        <w:tc>
          <w:tcPr>
            <w:tcW w:w="1140" w:type="dxa"/>
          </w:tcPr>
          <w:p w14:paraId="4223E33F" w14:textId="77777777" w:rsidR="006A5C5E" w:rsidRPr="006A5C5E" w:rsidRDefault="006A5C5E" w:rsidP="006A5C5E">
            <w:pPr>
              <w:spacing w:before="0" w:after="160"/>
              <w:rPr>
                <w:lang w:val="en-NZ"/>
              </w:rPr>
            </w:pPr>
            <w:r w:rsidRPr="006A5C5E">
              <w:rPr>
                <w:lang w:val="en-NZ"/>
              </w:rPr>
              <w:t>IRL</w:t>
            </w:r>
          </w:p>
        </w:tc>
        <w:tc>
          <w:tcPr>
            <w:tcW w:w="1319" w:type="dxa"/>
          </w:tcPr>
          <w:p w14:paraId="75D1D0A2" w14:textId="77777777" w:rsidR="006A5C5E" w:rsidRPr="006A5C5E" w:rsidRDefault="006A5C5E" w:rsidP="006A5C5E">
            <w:pPr>
              <w:spacing w:before="0" w:after="160"/>
              <w:rPr>
                <w:lang w:val="en-NZ"/>
              </w:rPr>
            </w:pPr>
            <w:r w:rsidRPr="006A5C5E">
              <w:rPr>
                <w:lang w:val="en-NZ"/>
              </w:rPr>
              <w:t>372</w:t>
            </w:r>
          </w:p>
        </w:tc>
      </w:tr>
      <w:tr w:rsidR="006A5C5E" w:rsidRPr="006A5C5E" w14:paraId="2C1D2963" w14:textId="77777777" w:rsidTr="006A5C5E">
        <w:trPr>
          <w:trHeight w:val="240"/>
        </w:trPr>
        <w:tc>
          <w:tcPr>
            <w:tcW w:w="4755" w:type="dxa"/>
          </w:tcPr>
          <w:p w14:paraId="180E4A3C" w14:textId="77777777" w:rsidR="006A5C5E" w:rsidRPr="006A5C5E" w:rsidRDefault="006A5C5E" w:rsidP="006A5C5E">
            <w:pPr>
              <w:spacing w:before="0" w:after="160"/>
              <w:rPr>
                <w:lang w:val="en-NZ"/>
              </w:rPr>
            </w:pPr>
            <w:r w:rsidRPr="006A5C5E">
              <w:rPr>
                <w:lang w:val="en-NZ"/>
              </w:rPr>
              <w:t xml:space="preserve">Israel </w:t>
            </w:r>
          </w:p>
        </w:tc>
        <w:tc>
          <w:tcPr>
            <w:tcW w:w="1140" w:type="dxa"/>
          </w:tcPr>
          <w:p w14:paraId="77428C73" w14:textId="77777777" w:rsidR="006A5C5E" w:rsidRPr="006A5C5E" w:rsidRDefault="006A5C5E" w:rsidP="006A5C5E">
            <w:pPr>
              <w:spacing w:before="0" w:after="160"/>
              <w:rPr>
                <w:lang w:val="en-NZ"/>
              </w:rPr>
            </w:pPr>
            <w:r w:rsidRPr="006A5C5E">
              <w:rPr>
                <w:lang w:val="en-NZ"/>
              </w:rPr>
              <w:t>IL</w:t>
            </w:r>
          </w:p>
        </w:tc>
        <w:tc>
          <w:tcPr>
            <w:tcW w:w="1140" w:type="dxa"/>
          </w:tcPr>
          <w:p w14:paraId="4F1321DF" w14:textId="77777777" w:rsidR="006A5C5E" w:rsidRPr="006A5C5E" w:rsidRDefault="006A5C5E" w:rsidP="006A5C5E">
            <w:pPr>
              <w:spacing w:before="0" w:after="160"/>
              <w:rPr>
                <w:lang w:val="en-NZ"/>
              </w:rPr>
            </w:pPr>
            <w:r w:rsidRPr="006A5C5E">
              <w:rPr>
                <w:lang w:val="en-NZ"/>
              </w:rPr>
              <w:t>ISR</w:t>
            </w:r>
          </w:p>
        </w:tc>
        <w:tc>
          <w:tcPr>
            <w:tcW w:w="1319" w:type="dxa"/>
          </w:tcPr>
          <w:p w14:paraId="2C0738DC" w14:textId="77777777" w:rsidR="006A5C5E" w:rsidRPr="006A5C5E" w:rsidRDefault="006A5C5E" w:rsidP="006A5C5E">
            <w:pPr>
              <w:spacing w:before="0" w:after="160"/>
              <w:rPr>
                <w:lang w:val="en-NZ"/>
              </w:rPr>
            </w:pPr>
            <w:r w:rsidRPr="006A5C5E">
              <w:rPr>
                <w:lang w:val="en-NZ"/>
              </w:rPr>
              <w:t>376</w:t>
            </w:r>
          </w:p>
        </w:tc>
      </w:tr>
      <w:tr w:rsidR="006A5C5E" w:rsidRPr="006A5C5E" w14:paraId="1A918427" w14:textId="77777777" w:rsidTr="006A5C5E">
        <w:trPr>
          <w:trHeight w:val="240"/>
        </w:trPr>
        <w:tc>
          <w:tcPr>
            <w:tcW w:w="4755" w:type="dxa"/>
          </w:tcPr>
          <w:p w14:paraId="75C99028" w14:textId="77777777" w:rsidR="006A5C5E" w:rsidRPr="006A5C5E" w:rsidRDefault="006A5C5E" w:rsidP="006A5C5E">
            <w:pPr>
              <w:spacing w:before="0" w:after="160"/>
              <w:rPr>
                <w:lang w:val="en-NZ"/>
              </w:rPr>
            </w:pPr>
            <w:r w:rsidRPr="006A5C5E">
              <w:rPr>
                <w:lang w:val="en-NZ"/>
              </w:rPr>
              <w:t xml:space="preserve">Italy </w:t>
            </w:r>
          </w:p>
        </w:tc>
        <w:tc>
          <w:tcPr>
            <w:tcW w:w="1140" w:type="dxa"/>
          </w:tcPr>
          <w:p w14:paraId="50AC3C86" w14:textId="77777777" w:rsidR="006A5C5E" w:rsidRPr="006A5C5E" w:rsidRDefault="006A5C5E" w:rsidP="006A5C5E">
            <w:pPr>
              <w:spacing w:before="0" w:after="160"/>
              <w:rPr>
                <w:lang w:val="en-NZ"/>
              </w:rPr>
            </w:pPr>
            <w:r w:rsidRPr="006A5C5E">
              <w:rPr>
                <w:lang w:val="en-NZ"/>
              </w:rPr>
              <w:t>IT</w:t>
            </w:r>
          </w:p>
        </w:tc>
        <w:tc>
          <w:tcPr>
            <w:tcW w:w="1140" w:type="dxa"/>
          </w:tcPr>
          <w:p w14:paraId="7A9AD364" w14:textId="77777777" w:rsidR="006A5C5E" w:rsidRPr="006A5C5E" w:rsidRDefault="006A5C5E" w:rsidP="006A5C5E">
            <w:pPr>
              <w:spacing w:before="0" w:after="160"/>
              <w:rPr>
                <w:lang w:val="en-NZ"/>
              </w:rPr>
            </w:pPr>
            <w:r w:rsidRPr="006A5C5E">
              <w:rPr>
                <w:lang w:val="en-NZ"/>
              </w:rPr>
              <w:t>ITA</w:t>
            </w:r>
          </w:p>
        </w:tc>
        <w:tc>
          <w:tcPr>
            <w:tcW w:w="1319" w:type="dxa"/>
          </w:tcPr>
          <w:p w14:paraId="20ACA70E" w14:textId="77777777" w:rsidR="006A5C5E" w:rsidRPr="006A5C5E" w:rsidRDefault="006A5C5E" w:rsidP="006A5C5E">
            <w:pPr>
              <w:spacing w:before="0" w:after="160"/>
              <w:rPr>
                <w:lang w:val="en-NZ"/>
              </w:rPr>
            </w:pPr>
            <w:r w:rsidRPr="006A5C5E">
              <w:rPr>
                <w:lang w:val="en-NZ"/>
              </w:rPr>
              <w:t>380</w:t>
            </w:r>
          </w:p>
        </w:tc>
      </w:tr>
      <w:tr w:rsidR="006A5C5E" w:rsidRPr="006A5C5E" w14:paraId="20D14DAD" w14:textId="77777777" w:rsidTr="006A5C5E">
        <w:trPr>
          <w:trHeight w:val="240"/>
        </w:trPr>
        <w:tc>
          <w:tcPr>
            <w:tcW w:w="4755" w:type="dxa"/>
          </w:tcPr>
          <w:p w14:paraId="5B878B42" w14:textId="77777777" w:rsidR="006A5C5E" w:rsidRPr="006A5C5E" w:rsidRDefault="006A5C5E" w:rsidP="006A5C5E">
            <w:pPr>
              <w:spacing w:before="0" w:after="160"/>
              <w:rPr>
                <w:lang w:val="en-NZ"/>
              </w:rPr>
            </w:pPr>
            <w:r w:rsidRPr="006A5C5E">
              <w:rPr>
                <w:lang w:val="en-NZ"/>
              </w:rPr>
              <w:t xml:space="preserve">Côte d'Ivoire </w:t>
            </w:r>
          </w:p>
        </w:tc>
        <w:tc>
          <w:tcPr>
            <w:tcW w:w="1140" w:type="dxa"/>
          </w:tcPr>
          <w:p w14:paraId="79F63A91" w14:textId="77777777" w:rsidR="006A5C5E" w:rsidRPr="006A5C5E" w:rsidRDefault="006A5C5E" w:rsidP="006A5C5E">
            <w:pPr>
              <w:spacing w:before="0" w:after="160"/>
              <w:rPr>
                <w:lang w:val="en-NZ"/>
              </w:rPr>
            </w:pPr>
            <w:r w:rsidRPr="006A5C5E">
              <w:rPr>
                <w:lang w:val="en-NZ"/>
              </w:rPr>
              <w:t>CI</w:t>
            </w:r>
          </w:p>
        </w:tc>
        <w:tc>
          <w:tcPr>
            <w:tcW w:w="1140" w:type="dxa"/>
          </w:tcPr>
          <w:p w14:paraId="7631B379" w14:textId="77777777" w:rsidR="006A5C5E" w:rsidRPr="006A5C5E" w:rsidRDefault="006A5C5E" w:rsidP="006A5C5E">
            <w:pPr>
              <w:spacing w:before="0" w:after="160"/>
              <w:rPr>
                <w:lang w:val="en-NZ"/>
              </w:rPr>
            </w:pPr>
            <w:r w:rsidRPr="006A5C5E">
              <w:rPr>
                <w:lang w:val="en-NZ"/>
              </w:rPr>
              <w:t>CIV</w:t>
            </w:r>
          </w:p>
        </w:tc>
        <w:tc>
          <w:tcPr>
            <w:tcW w:w="1319" w:type="dxa"/>
          </w:tcPr>
          <w:p w14:paraId="6BBF3140" w14:textId="77777777" w:rsidR="006A5C5E" w:rsidRPr="006A5C5E" w:rsidRDefault="006A5C5E" w:rsidP="006A5C5E">
            <w:pPr>
              <w:spacing w:before="0" w:after="160"/>
              <w:rPr>
                <w:lang w:val="en-NZ"/>
              </w:rPr>
            </w:pPr>
            <w:r w:rsidRPr="006A5C5E">
              <w:rPr>
                <w:lang w:val="en-NZ"/>
              </w:rPr>
              <w:t>384</w:t>
            </w:r>
          </w:p>
        </w:tc>
      </w:tr>
      <w:tr w:rsidR="006A5C5E" w:rsidRPr="006A5C5E" w14:paraId="4D076814" w14:textId="77777777" w:rsidTr="006A5C5E">
        <w:trPr>
          <w:trHeight w:val="240"/>
        </w:trPr>
        <w:tc>
          <w:tcPr>
            <w:tcW w:w="4755" w:type="dxa"/>
          </w:tcPr>
          <w:p w14:paraId="189DAF35" w14:textId="77777777" w:rsidR="006A5C5E" w:rsidRPr="006A5C5E" w:rsidRDefault="006A5C5E" w:rsidP="006A5C5E">
            <w:pPr>
              <w:spacing w:before="0" w:after="160"/>
              <w:rPr>
                <w:lang w:val="en-NZ"/>
              </w:rPr>
            </w:pPr>
            <w:r w:rsidRPr="006A5C5E">
              <w:rPr>
                <w:lang w:val="en-NZ"/>
              </w:rPr>
              <w:t xml:space="preserve">Jamaica </w:t>
            </w:r>
          </w:p>
        </w:tc>
        <w:tc>
          <w:tcPr>
            <w:tcW w:w="1140" w:type="dxa"/>
          </w:tcPr>
          <w:p w14:paraId="7457310F" w14:textId="77777777" w:rsidR="006A5C5E" w:rsidRPr="006A5C5E" w:rsidRDefault="006A5C5E" w:rsidP="006A5C5E">
            <w:pPr>
              <w:spacing w:before="0" w:after="160"/>
              <w:rPr>
                <w:lang w:val="en-NZ"/>
              </w:rPr>
            </w:pPr>
            <w:r w:rsidRPr="006A5C5E">
              <w:rPr>
                <w:lang w:val="en-NZ"/>
              </w:rPr>
              <w:t>JM</w:t>
            </w:r>
          </w:p>
        </w:tc>
        <w:tc>
          <w:tcPr>
            <w:tcW w:w="1140" w:type="dxa"/>
          </w:tcPr>
          <w:p w14:paraId="5001FE1D" w14:textId="77777777" w:rsidR="006A5C5E" w:rsidRPr="006A5C5E" w:rsidRDefault="006A5C5E" w:rsidP="006A5C5E">
            <w:pPr>
              <w:spacing w:before="0" w:after="160"/>
              <w:rPr>
                <w:lang w:val="en-NZ"/>
              </w:rPr>
            </w:pPr>
            <w:r w:rsidRPr="006A5C5E">
              <w:rPr>
                <w:lang w:val="en-NZ"/>
              </w:rPr>
              <w:t>JAM</w:t>
            </w:r>
          </w:p>
        </w:tc>
        <w:tc>
          <w:tcPr>
            <w:tcW w:w="1319" w:type="dxa"/>
          </w:tcPr>
          <w:p w14:paraId="777E8D80" w14:textId="77777777" w:rsidR="006A5C5E" w:rsidRPr="006A5C5E" w:rsidRDefault="006A5C5E" w:rsidP="006A5C5E">
            <w:pPr>
              <w:spacing w:before="0" w:after="160"/>
              <w:rPr>
                <w:lang w:val="en-NZ"/>
              </w:rPr>
            </w:pPr>
            <w:r w:rsidRPr="006A5C5E">
              <w:rPr>
                <w:lang w:val="en-NZ"/>
              </w:rPr>
              <w:t>388</w:t>
            </w:r>
          </w:p>
        </w:tc>
      </w:tr>
      <w:tr w:rsidR="006A5C5E" w:rsidRPr="006A5C5E" w14:paraId="37B6752E" w14:textId="77777777" w:rsidTr="006A5C5E">
        <w:trPr>
          <w:trHeight w:val="240"/>
        </w:trPr>
        <w:tc>
          <w:tcPr>
            <w:tcW w:w="4755" w:type="dxa"/>
          </w:tcPr>
          <w:p w14:paraId="3030956B" w14:textId="77777777" w:rsidR="006A5C5E" w:rsidRPr="006A5C5E" w:rsidRDefault="006A5C5E" w:rsidP="006A5C5E">
            <w:pPr>
              <w:spacing w:before="0" w:after="160"/>
              <w:rPr>
                <w:lang w:val="en-NZ"/>
              </w:rPr>
            </w:pPr>
            <w:r w:rsidRPr="006A5C5E">
              <w:rPr>
                <w:lang w:val="en-NZ"/>
              </w:rPr>
              <w:t xml:space="preserve">Japan </w:t>
            </w:r>
          </w:p>
        </w:tc>
        <w:tc>
          <w:tcPr>
            <w:tcW w:w="1140" w:type="dxa"/>
          </w:tcPr>
          <w:p w14:paraId="52E0EEA8" w14:textId="77777777" w:rsidR="006A5C5E" w:rsidRPr="006A5C5E" w:rsidRDefault="006A5C5E" w:rsidP="006A5C5E">
            <w:pPr>
              <w:spacing w:before="0" w:after="160"/>
              <w:rPr>
                <w:lang w:val="en-NZ"/>
              </w:rPr>
            </w:pPr>
            <w:r w:rsidRPr="006A5C5E">
              <w:rPr>
                <w:lang w:val="en-NZ"/>
              </w:rPr>
              <w:t>JP</w:t>
            </w:r>
          </w:p>
        </w:tc>
        <w:tc>
          <w:tcPr>
            <w:tcW w:w="1140" w:type="dxa"/>
          </w:tcPr>
          <w:p w14:paraId="1A307322" w14:textId="77777777" w:rsidR="006A5C5E" w:rsidRPr="006A5C5E" w:rsidRDefault="006A5C5E" w:rsidP="006A5C5E">
            <w:pPr>
              <w:spacing w:before="0" w:after="160"/>
              <w:rPr>
                <w:lang w:val="en-NZ"/>
              </w:rPr>
            </w:pPr>
            <w:r w:rsidRPr="006A5C5E">
              <w:rPr>
                <w:lang w:val="en-NZ"/>
              </w:rPr>
              <w:t>JPN</w:t>
            </w:r>
          </w:p>
        </w:tc>
        <w:tc>
          <w:tcPr>
            <w:tcW w:w="1319" w:type="dxa"/>
          </w:tcPr>
          <w:p w14:paraId="4FBD997F" w14:textId="77777777" w:rsidR="006A5C5E" w:rsidRPr="006A5C5E" w:rsidRDefault="006A5C5E" w:rsidP="006A5C5E">
            <w:pPr>
              <w:spacing w:before="0" w:after="160"/>
              <w:rPr>
                <w:lang w:val="en-NZ"/>
              </w:rPr>
            </w:pPr>
            <w:r w:rsidRPr="006A5C5E">
              <w:rPr>
                <w:lang w:val="en-NZ"/>
              </w:rPr>
              <w:t>392</w:t>
            </w:r>
          </w:p>
        </w:tc>
      </w:tr>
      <w:tr w:rsidR="006A5C5E" w:rsidRPr="006A5C5E" w14:paraId="6D43D695" w14:textId="77777777" w:rsidTr="006A5C5E">
        <w:trPr>
          <w:trHeight w:val="240"/>
        </w:trPr>
        <w:tc>
          <w:tcPr>
            <w:tcW w:w="4755" w:type="dxa"/>
          </w:tcPr>
          <w:p w14:paraId="6DBA2998" w14:textId="77777777" w:rsidR="006A5C5E" w:rsidRPr="006A5C5E" w:rsidRDefault="006A5C5E" w:rsidP="006A5C5E">
            <w:pPr>
              <w:spacing w:before="0" w:after="160"/>
              <w:rPr>
                <w:lang w:val="en-NZ"/>
              </w:rPr>
            </w:pPr>
            <w:r w:rsidRPr="006A5C5E">
              <w:rPr>
                <w:lang w:val="en-NZ"/>
              </w:rPr>
              <w:t xml:space="preserve">Kazakhstan </w:t>
            </w:r>
          </w:p>
        </w:tc>
        <w:tc>
          <w:tcPr>
            <w:tcW w:w="1140" w:type="dxa"/>
          </w:tcPr>
          <w:p w14:paraId="19DA9BCA" w14:textId="77777777" w:rsidR="006A5C5E" w:rsidRPr="006A5C5E" w:rsidRDefault="006A5C5E" w:rsidP="006A5C5E">
            <w:pPr>
              <w:spacing w:before="0" w:after="160"/>
              <w:rPr>
                <w:lang w:val="en-NZ"/>
              </w:rPr>
            </w:pPr>
            <w:r w:rsidRPr="006A5C5E">
              <w:rPr>
                <w:lang w:val="en-NZ"/>
              </w:rPr>
              <w:t>KZ</w:t>
            </w:r>
          </w:p>
        </w:tc>
        <w:tc>
          <w:tcPr>
            <w:tcW w:w="1140" w:type="dxa"/>
          </w:tcPr>
          <w:p w14:paraId="729759B0" w14:textId="77777777" w:rsidR="006A5C5E" w:rsidRPr="006A5C5E" w:rsidRDefault="006A5C5E" w:rsidP="006A5C5E">
            <w:pPr>
              <w:spacing w:before="0" w:after="160"/>
              <w:rPr>
                <w:lang w:val="en-NZ"/>
              </w:rPr>
            </w:pPr>
            <w:r w:rsidRPr="006A5C5E">
              <w:rPr>
                <w:lang w:val="en-NZ"/>
              </w:rPr>
              <w:t>KAZ</w:t>
            </w:r>
          </w:p>
        </w:tc>
        <w:tc>
          <w:tcPr>
            <w:tcW w:w="1319" w:type="dxa"/>
          </w:tcPr>
          <w:p w14:paraId="3358B5D1" w14:textId="77777777" w:rsidR="006A5C5E" w:rsidRPr="006A5C5E" w:rsidRDefault="006A5C5E" w:rsidP="006A5C5E">
            <w:pPr>
              <w:spacing w:before="0" w:after="160"/>
              <w:rPr>
                <w:lang w:val="en-NZ"/>
              </w:rPr>
            </w:pPr>
            <w:r w:rsidRPr="006A5C5E">
              <w:rPr>
                <w:lang w:val="en-NZ"/>
              </w:rPr>
              <w:t>398</w:t>
            </w:r>
          </w:p>
        </w:tc>
      </w:tr>
      <w:tr w:rsidR="006A5C5E" w:rsidRPr="006A5C5E" w14:paraId="68B15A8E" w14:textId="77777777" w:rsidTr="006A5C5E">
        <w:trPr>
          <w:trHeight w:val="240"/>
        </w:trPr>
        <w:tc>
          <w:tcPr>
            <w:tcW w:w="4755" w:type="dxa"/>
          </w:tcPr>
          <w:p w14:paraId="5E8C1327" w14:textId="77777777" w:rsidR="006A5C5E" w:rsidRPr="006A5C5E" w:rsidRDefault="006A5C5E" w:rsidP="006A5C5E">
            <w:pPr>
              <w:spacing w:before="0" w:after="160"/>
              <w:rPr>
                <w:lang w:val="en-NZ"/>
              </w:rPr>
            </w:pPr>
            <w:r w:rsidRPr="006A5C5E">
              <w:rPr>
                <w:lang w:val="en-NZ"/>
              </w:rPr>
              <w:t xml:space="preserve">Jordan </w:t>
            </w:r>
          </w:p>
        </w:tc>
        <w:tc>
          <w:tcPr>
            <w:tcW w:w="1140" w:type="dxa"/>
          </w:tcPr>
          <w:p w14:paraId="3EC7B747" w14:textId="77777777" w:rsidR="006A5C5E" w:rsidRPr="006A5C5E" w:rsidRDefault="006A5C5E" w:rsidP="006A5C5E">
            <w:pPr>
              <w:spacing w:before="0" w:after="160"/>
              <w:rPr>
                <w:lang w:val="en-NZ"/>
              </w:rPr>
            </w:pPr>
            <w:r w:rsidRPr="006A5C5E">
              <w:rPr>
                <w:lang w:val="en-NZ"/>
              </w:rPr>
              <w:t>JO</w:t>
            </w:r>
          </w:p>
        </w:tc>
        <w:tc>
          <w:tcPr>
            <w:tcW w:w="1140" w:type="dxa"/>
          </w:tcPr>
          <w:p w14:paraId="0ECEFF27" w14:textId="77777777" w:rsidR="006A5C5E" w:rsidRPr="006A5C5E" w:rsidRDefault="006A5C5E" w:rsidP="006A5C5E">
            <w:pPr>
              <w:spacing w:before="0" w:after="160"/>
              <w:rPr>
                <w:lang w:val="en-NZ"/>
              </w:rPr>
            </w:pPr>
            <w:r w:rsidRPr="006A5C5E">
              <w:rPr>
                <w:lang w:val="en-NZ"/>
              </w:rPr>
              <w:t>JOR</w:t>
            </w:r>
          </w:p>
        </w:tc>
        <w:tc>
          <w:tcPr>
            <w:tcW w:w="1319" w:type="dxa"/>
          </w:tcPr>
          <w:p w14:paraId="361F4546" w14:textId="77777777" w:rsidR="006A5C5E" w:rsidRPr="006A5C5E" w:rsidRDefault="006A5C5E" w:rsidP="006A5C5E">
            <w:pPr>
              <w:spacing w:before="0" w:after="160"/>
              <w:rPr>
                <w:lang w:val="en-NZ"/>
              </w:rPr>
            </w:pPr>
            <w:r w:rsidRPr="006A5C5E">
              <w:rPr>
                <w:lang w:val="en-NZ"/>
              </w:rPr>
              <w:t>400</w:t>
            </w:r>
          </w:p>
        </w:tc>
      </w:tr>
      <w:tr w:rsidR="006A5C5E" w:rsidRPr="006A5C5E" w14:paraId="118528CA" w14:textId="77777777" w:rsidTr="006A5C5E">
        <w:trPr>
          <w:trHeight w:val="240"/>
        </w:trPr>
        <w:tc>
          <w:tcPr>
            <w:tcW w:w="4755" w:type="dxa"/>
          </w:tcPr>
          <w:p w14:paraId="76EBE867" w14:textId="77777777" w:rsidR="006A5C5E" w:rsidRPr="006A5C5E" w:rsidRDefault="006A5C5E" w:rsidP="006A5C5E">
            <w:pPr>
              <w:spacing w:before="0" w:after="160"/>
              <w:rPr>
                <w:lang w:val="en-NZ"/>
              </w:rPr>
            </w:pPr>
            <w:r w:rsidRPr="006A5C5E">
              <w:rPr>
                <w:lang w:val="en-NZ"/>
              </w:rPr>
              <w:t xml:space="preserve">Kenya </w:t>
            </w:r>
          </w:p>
        </w:tc>
        <w:tc>
          <w:tcPr>
            <w:tcW w:w="1140" w:type="dxa"/>
          </w:tcPr>
          <w:p w14:paraId="533FAA0F" w14:textId="77777777" w:rsidR="006A5C5E" w:rsidRPr="006A5C5E" w:rsidRDefault="006A5C5E" w:rsidP="006A5C5E">
            <w:pPr>
              <w:spacing w:before="0" w:after="160"/>
              <w:rPr>
                <w:lang w:val="en-NZ"/>
              </w:rPr>
            </w:pPr>
            <w:r w:rsidRPr="006A5C5E">
              <w:rPr>
                <w:lang w:val="en-NZ"/>
              </w:rPr>
              <w:t>KE</w:t>
            </w:r>
          </w:p>
        </w:tc>
        <w:tc>
          <w:tcPr>
            <w:tcW w:w="1140" w:type="dxa"/>
          </w:tcPr>
          <w:p w14:paraId="4C6BD7FE" w14:textId="77777777" w:rsidR="006A5C5E" w:rsidRPr="006A5C5E" w:rsidRDefault="006A5C5E" w:rsidP="006A5C5E">
            <w:pPr>
              <w:spacing w:before="0" w:after="160"/>
              <w:rPr>
                <w:lang w:val="en-NZ"/>
              </w:rPr>
            </w:pPr>
            <w:r w:rsidRPr="006A5C5E">
              <w:rPr>
                <w:lang w:val="en-NZ"/>
              </w:rPr>
              <w:t>KEN</w:t>
            </w:r>
          </w:p>
        </w:tc>
        <w:tc>
          <w:tcPr>
            <w:tcW w:w="1319" w:type="dxa"/>
          </w:tcPr>
          <w:p w14:paraId="6049FD3E" w14:textId="77777777" w:rsidR="006A5C5E" w:rsidRPr="006A5C5E" w:rsidRDefault="006A5C5E" w:rsidP="006A5C5E">
            <w:pPr>
              <w:spacing w:before="0" w:after="160"/>
              <w:rPr>
                <w:lang w:val="en-NZ"/>
              </w:rPr>
            </w:pPr>
            <w:r w:rsidRPr="006A5C5E">
              <w:rPr>
                <w:lang w:val="en-NZ"/>
              </w:rPr>
              <w:t>404</w:t>
            </w:r>
          </w:p>
        </w:tc>
      </w:tr>
      <w:tr w:rsidR="006A5C5E" w:rsidRPr="006A5C5E" w14:paraId="7FC347DB" w14:textId="77777777" w:rsidTr="006A5C5E">
        <w:trPr>
          <w:trHeight w:val="240"/>
        </w:trPr>
        <w:tc>
          <w:tcPr>
            <w:tcW w:w="4755" w:type="dxa"/>
          </w:tcPr>
          <w:p w14:paraId="3C7A8B20" w14:textId="77777777" w:rsidR="006A5C5E" w:rsidRPr="006A5C5E" w:rsidRDefault="006A5C5E" w:rsidP="006A5C5E">
            <w:pPr>
              <w:spacing w:before="0" w:after="160"/>
              <w:rPr>
                <w:lang w:val="en-NZ"/>
              </w:rPr>
            </w:pPr>
            <w:r w:rsidRPr="006A5C5E">
              <w:rPr>
                <w:lang w:val="en-NZ"/>
              </w:rPr>
              <w:t xml:space="preserve">Korea (the Democratic People's Republic of) </w:t>
            </w:r>
          </w:p>
        </w:tc>
        <w:tc>
          <w:tcPr>
            <w:tcW w:w="1140" w:type="dxa"/>
          </w:tcPr>
          <w:p w14:paraId="443817E0" w14:textId="77777777" w:rsidR="006A5C5E" w:rsidRPr="006A5C5E" w:rsidRDefault="006A5C5E" w:rsidP="006A5C5E">
            <w:pPr>
              <w:spacing w:before="0" w:after="160"/>
              <w:rPr>
                <w:lang w:val="en-NZ"/>
              </w:rPr>
            </w:pPr>
            <w:r w:rsidRPr="006A5C5E">
              <w:rPr>
                <w:lang w:val="en-NZ"/>
              </w:rPr>
              <w:t>KP</w:t>
            </w:r>
          </w:p>
        </w:tc>
        <w:tc>
          <w:tcPr>
            <w:tcW w:w="1140" w:type="dxa"/>
          </w:tcPr>
          <w:p w14:paraId="36F8D0A1" w14:textId="77777777" w:rsidR="006A5C5E" w:rsidRPr="006A5C5E" w:rsidRDefault="006A5C5E" w:rsidP="006A5C5E">
            <w:pPr>
              <w:spacing w:before="0" w:after="160"/>
              <w:rPr>
                <w:lang w:val="en-NZ"/>
              </w:rPr>
            </w:pPr>
            <w:r w:rsidRPr="006A5C5E">
              <w:rPr>
                <w:lang w:val="en-NZ"/>
              </w:rPr>
              <w:t>PRK</w:t>
            </w:r>
          </w:p>
        </w:tc>
        <w:tc>
          <w:tcPr>
            <w:tcW w:w="1319" w:type="dxa"/>
          </w:tcPr>
          <w:p w14:paraId="02688BAE" w14:textId="77777777" w:rsidR="006A5C5E" w:rsidRPr="006A5C5E" w:rsidRDefault="006A5C5E" w:rsidP="006A5C5E">
            <w:pPr>
              <w:spacing w:before="0" w:after="160"/>
              <w:rPr>
                <w:lang w:val="en-NZ"/>
              </w:rPr>
            </w:pPr>
            <w:r w:rsidRPr="006A5C5E">
              <w:rPr>
                <w:lang w:val="en-NZ"/>
              </w:rPr>
              <w:t>408</w:t>
            </w:r>
          </w:p>
        </w:tc>
      </w:tr>
      <w:tr w:rsidR="006A5C5E" w:rsidRPr="006A5C5E" w14:paraId="43C247B1" w14:textId="77777777" w:rsidTr="006A5C5E">
        <w:trPr>
          <w:trHeight w:val="240"/>
        </w:trPr>
        <w:tc>
          <w:tcPr>
            <w:tcW w:w="4755" w:type="dxa"/>
          </w:tcPr>
          <w:p w14:paraId="01A89EDE" w14:textId="77777777" w:rsidR="006A5C5E" w:rsidRPr="006A5C5E" w:rsidRDefault="006A5C5E" w:rsidP="006A5C5E">
            <w:pPr>
              <w:spacing w:before="0" w:after="160"/>
              <w:rPr>
                <w:lang w:val="en-NZ"/>
              </w:rPr>
            </w:pPr>
            <w:r w:rsidRPr="006A5C5E">
              <w:rPr>
                <w:lang w:val="en-NZ"/>
              </w:rPr>
              <w:t xml:space="preserve">Korea (the Republic of) </w:t>
            </w:r>
          </w:p>
        </w:tc>
        <w:tc>
          <w:tcPr>
            <w:tcW w:w="1140" w:type="dxa"/>
          </w:tcPr>
          <w:p w14:paraId="3CE349E5" w14:textId="77777777" w:rsidR="006A5C5E" w:rsidRPr="006A5C5E" w:rsidRDefault="006A5C5E" w:rsidP="006A5C5E">
            <w:pPr>
              <w:spacing w:before="0" w:after="160"/>
              <w:rPr>
                <w:lang w:val="en-NZ"/>
              </w:rPr>
            </w:pPr>
            <w:r w:rsidRPr="006A5C5E">
              <w:rPr>
                <w:lang w:val="en-NZ"/>
              </w:rPr>
              <w:t>KR</w:t>
            </w:r>
          </w:p>
        </w:tc>
        <w:tc>
          <w:tcPr>
            <w:tcW w:w="1140" w:type="dxa"/>
          </w:tcPr>
          <w:p w14:paraId="7696A637" w14:textId="77777777" w:rsidR="006A5C5E" w:rsidRPr="006A5C5E" w:rsidRDefault="006A5C5E" w:rsidP="006A5C5E">
            <w:pPr>
              <w:spacing w:before="0" w:after="160"/>
              <w:rPr>
                <w:lang w:val="en-NZ"/>
              </w:rPr>
            </w:pPr>
            <w:r w:rsidRPr="006A5C5E">
              <w:rPr>
                <w:lang w:val="en-NZ"/>
              </w:rPr>
              <w:t>KOR</w:t>
            </w:r>
          </w:p>
        </w:tc>
        <w:tc>
          <w:tcPr>
            <w:tcW w:w="1319" w:type="dxa"/>
          </w:tcPr>
          <w:p w14:paraId="0C7370FD" w14:textId="77777777" w:rsidR="006A5C5E" w:rsidRPr="006A5C5E" w:rsidRDefault="006A5C5E" w:rsidP="006A5C5E">
            <w:pPr>
              <w:spacing w:before="0" w:after="160"/>
              <w:rPr>
                <w:lang w:val="en-NZ"/>
              </w:rPr>
            </w:pPr>
            <w:r w:rsidRPr="006A5C5E">
              <w:rPr>
                <w:lang w:val="en-NZ"/>
              </w:rPr>
              <w:t>410</w:t>
            </w:r>
          </w:p>
        </w:tc>
      </w:tr>
      <w:tr w:rsidR="006A5C5E" w:rsidRPr="006A5C5E" w14:paraId="070070C5" w14:textId="77777777" w:rsidTr="006A5C5E">
        <w:trPr>
          <w:trHeight w:val="240"/>
        </w:trPr>
        <w:tc>
          <w:tcPr>
            <w:tcW w:w="4755" w:type="dxa"/>
          </w:tcPr>
          <w:p w14:paraId="0F452A78" w14:textId="77777777" w:rsidR="006A5C5E" w:rsidRPr="006A5C5E" w:rsidRDefault="006A5C5E" w:rsidP="006A5C5E">
            <w:pPr>
              <w:spacing w:before="0" w:after="160"/>
              <w:rPr>
                <w:lang w:val="en-NZ"/>
              </w:rPr>
            </w:pPr>
            <w:r w:rsidRPr="006A5C5E">
              <w:rPr>
                <w:lang w:val="en-NZ"/>
              </w:rPr>
              <w:t xml:space="preserve">Kuwait </w:t>
            </w:r>
          </w:p>
        </w:tc>
        <w:tc>
          <w:tcPr>
            <w:tcW w:w="1140" w:type="dxa"/>
          </w:tcPr>
          <w:p w14:paraId="6B7AF6E9" w14:textId="77777777" w:rsidR="006A5C5E" w:rsidRPr="006A5C5E" w:rsidRDefault="006A5C5E" w:rsidP="006A5C5E">
            <w:pPr>
              <w:spacing w:before="0" w:after="160"/>
              <w:rPr>
                <w:lang w:val="en-NZ"/>
              </w:rPr>
            </w:pPr>
            <w:r w:rsidRPr="006A5C5E">
              <w:rPr>
                <w:lang w:val="en-NZ"/>
              </w:rPr>
              <w:t>KW</w:t>
            </w:r>
          </w:p>
        </w:tc>
        <w:tc>
          <w:tcPr>
            <w:tcW w:w="1140" w:type="dxa"/>
          </w:tcPr>
          <w:p w14:paraId="675F471F" w14:textId="77777777" w:rsidR="006A5C5E" w:rsidRPr="006A5C5E" w:rsidRDefault="006A5C5E" w:rsidP="006A5C5E">
            <w:pPr>
              <w:spacing w:before="0" w:after="160"/>
              <w:rPr>
                <w:lang w:val="en-NZ"/>
              </w:rPr>
            </w:pPr>
            <w:r w:rsidRPr="006A5C5E">
              <w:rPr>
                <w:lang w:val="en-NZ"/>
              </w:rPr>
              <w:t>KWT</w:t>
            </w:r>
          </w:p>
        </w:tc>
        <w:tc>
          <w:tcPr>
            <w:tcW w:w="1319" w:type="dxa"/>
          </w:tcPr>
          <w:p w14:paraId="4D38617A" w14:textId="77777777" w:rsidR="006A5C5E" w:rsidRPr="006A5C5E" w:rsidRDefault="006A5C5E" w:rsidP="006A5C5E">
            <w:pPr>
              <w:spacing w:before="0" w:after="160"/>
              <w:rPr>
                <w:lang w:val="en-NZ"/>
              </w:rPr>
            </w:pPr>
            <w:r w:rsidRPr="006A5C5E">
              <w:rPr>
                <w:lang w:val="en-NZ"/>
              </w:rPr>
              <w:t>414</w:t>
            </w:r>
          </w:p>
        </w:tc>
      </w:tr>
      <w:tr w:rsidR="006A5C5E" w:rsidRPr="006A5C5E" w14:paraId="2B5394FA" w14:textId="77777777" w:rsidTr="006A5C5E">
        <w:trPr>
          <w:trHeight w:val="240"/>
        </w:trPr>
        <w:tc>
          <w:tcPr>
            <w:tcW w:w="4755" w:type="dxa"/>
          </w:tcPr>
          <w:p w14:paraId="36F2FB2D" w14:textId="77777777" w:rsidR="006A5C5E" w:rsidRPr="006A5C5E" w:rsidRDefault="006A5C5E" w:rsidP="006A5C5E">
            <w:pPr>
              <w:spacing w:before="0" w:after="160"/>
              <w:rPr>
                <w:lang w:val="en-NZ"/>
              </w:rPr>
            </w:pPr>
            <w:r w:rsidRPr="006A5C5E">
              <w:rPr>
                <w:lang w:val="en-NZ"/>
              </w:rPr>
              <w:t xml:space="preserve">Kyrgyzstan </w:t>
            </w:r>
          </w:p>
        </w:tc>
        <w:tc>
          <w:tcPr>
            <w:tcW w:w="1140" w:type="dxa"/>
          </w:tcPr>
          <w:p w14:paraId="229ABD60" w14:textId="77777777" w:rsidR="006A5C5E" w:rsidRPr="006A5C5E" w:rsidRDefault="006A5C5E" w:rsidP="006A5C5E">
            <w:pPr>
              <w:spacing w:before="0" w:after="160"/>
              <w:rPr>
                <w:lang w:val="en-NZ"/>
              </w:rPr>
            </w:pPr>
            <w:r w:rsidRPr="006A5C5E">
              <w:rPr>
                <w:lang w:val="en-NZ"/>
              </w:rPr>
              <w:t>KG</w:t>
            </w:r>
          </w:p>
        </w:tc>
        <w:tc>
          <w:tcPr>
            <w:tcW w:w="1140" w:type="dxa"/>
          </w:tcPr>
          <w:p w14:paraId="255FBF0E" w14:textId="77777777" w:rsidR="006A5C5E" w:rsidRPr="006A5C5E" w:rsidRDefault="006A5C5E" w:rsidP="006A5C5E">
            <w:pPr>
              <w:spacing w:before="0" w:after="160"/>
              <w:rPr>
                <w:lang w:val="en-NZ"/>
              </w:rPr>
            </w:pPr>
            <w:r w:rsidRPr="006A5C5E">
              <w:rPr>
                <w:lang w:val="en-NZ"/>
              </w:rPr>
              <w:t>KGZ</w:t>
            </w:r>
          </w:p>
        </w:tc>
        <w:tc>
          <w:tcPr>
            <w:tcW w:w="1319" w:type="dxa"/>
          </w:tcPr>
          <w:p w14:paraId="653131E2" w14:textId="77777777" w:rsidR="006A5C5E" w:rsidRPr="006A5C5E" w:rsidRDefault="006A5C5E" w:rsidP="006A5C5E">
            <w:pPr>
              <w:spacing w:before="0" w:after="160"/>
              <w:rPr>
                <w:lang w:val="en-NZ"/>
              </w:rPr>
            </w:pPr>
            <w:r w:rsidRPr="006A5C5E">
              <w:rPr>
                <w:lang w:val="en-NZ"/>
              </w:rPr>
              <w:t>417</w:t>
            </w:r>
          </w:p>
        </w:tc>
      </w:tr>
      <w:tr w:rsidR="006A5C5E" w:rsidRPr="006A5C5E" w14:paraId="6198F218" w14:textId="77777777" w:rsidTr="006A5C5E">
        <w:trPr>
          <w:trHeight w:val="240"/>
        </w:trPr>
        <w:tc>
          <w:tcPr>
            <w:tcW w:w="4755" w:type="dxa"/>
          </w:tcPr>
          <w:p w14:paraId="4087078C" w14:textId="77777777" w:rsidR="006A5C5E" w:rsidRPr="006A5C5E" w:rsidRDefault="006A5C5E" w:rsidP="006A5C5E">
            <w:pPr>
              <w:spacing w:before="0" w:after="160"/>
              <w:rPr>
                <w:lang w:val="en-NZ"/>
              </w:rPr>
            </w:pPr>
            <w:r w:rsidRPr="006A5C5E">
              <w:rPr>
                <w:lang w:val="en-NZ"/>
              </w:rPr>
              <w:t xml:space="preserve">Lao People's Democratic Republic (the) </w:t>
            </w:r>
          </w:p>
        </w:tc>
        <w:tc>
          <w:tcPr>
            <w:tcW w:w="1140" w:type="dxa"/>
          </w:tcPr>
          <w:p w14:paraId="17395FB4" w14:textId="77777777" w:rsidR="006A5C5E" w:rsidRPr="006A5C5E" w:rsidRDefault="006A5C5E" w:rsidP="006A5C5E">
            <w:pPr>
              <w:spacing w:before="0" w:after="160"/>
              <w:rPr>
                <w:lang w:val="en-NZ"/>
              </w:rPr>
            </w:pPr>
            <w:r w:rsidRPr="006A5C5E">
              <w:rPr>
                <w:lang w:val="en-NZ"/>
              </w:rPr>
              <w:t>LA</w:t>
            </w:r>
          </w:p>
        </w:tc>
        <w:tc>
          <w:tcPr>
            <w:tcW w:w="1140" w:type="dxa"/>
          </w:tcPr>
          <w:p w14:paraId="0F1927B4" w14:textId="77777777" w:rsidR="006A5C5E" w:rsidRPr="006A5C5E" w:rsidRDefault="006A5C5E" w:rsidP="006A5C5E">
            <w:pPr>
              <w:spacing w:before="0" w:after="160"/>
              <w:rPr>
                <w:lang w:val="en-NZ"/>
              </w:rPr>
            </w:pPr>
            <w:r w:rsidRPr="006A5C5E">
              <w:rPr>
                <w:lang w:val="en-NZ"/>
              </w:rPr>
              <w:t>LAO</w:t>
            </w:r>
          </w:p>
        </w:tc>
        <w:tc>
          <w:tcPr>
            <w:tcW w:w="1319" w:type="dxa"/>
          </w:tcPr>
          <w:p w14:paraId="5314D76A" w14:textId="77777777" w:rsidR="006A5C5E" w:rsidRPr="006A5C5E" w:rsidRDefault="006A5C5E" w:rsidP="006A5C5E">
            <w:pPr>
              <w:spacing w:before="0" w:after="160"/>
              <w:rPr>
                <w:lang w:val="en-NZ"/>
              </w:rPr>
            </w:pPr>
            <w:r w:rsidRPr="006A5C5E">
              <w:rPr>
                <w:lang w:val="en-NZ"/>
              </w:rPr>
              <w:t>418</w:t>
            </w:r>
          </w:p>
        </w:tc>
      </w:tr>
      <w:tr w:rsidR="006A5C5E" w:rsidRPr="006A5C5E" w14:paraId="641CDBDE" w14:textId="77777777" w:rsidTr="006A5C5E">
        <w:trPr>
          <w:trHeight w:val="240"/>
        </w:trPr>
        <w:tc>
          <w:tcPr>
            <w:tcW w:w="4755" w:type="dxa"/>
          </w:tcPr>
          <w:p w14:paraId="438C74D6" w14:textId="77777777" w:rsidR="006A5C5E" w:rsidRPr="006A5C5E" w:rsidRDefault="006A5C5E" w:rsidP="006A5C5E">
            <w:pPr>
              <w:spacing w:before="0" w:after="160"/>
              <w:rPr>
                <w:lang w:val="en-NZ"/>
              </w:rPr>
            </w:pPr>
            <w:r w:rsidRPr="006A5C5E">
              <w:rPr>
                <w:lang w:val="en-NZ"/>
              </w:rPr>
              <w:t xml:space="preserve">Lebanon </w:t>
            </w:r>
          </w:p>
        </w:tc>
        <w:tc>
          <w:tcPr>
            <w:tcW w:w="1140" w:type="dxa"/>
          </w:tcPr>
          <w:p w14:paraId="7E6B01B7" w14:textId="77777777" w:rsidR="006A5C5E" w:rsidRPr="006A5C5E" w:rsidRDefault="006A5C5E" w:rsidP="006A5C5E">
            <w:pPr>
              <w:spacing w:before="0" w:after="160"/>
              <w:rPr>
                <w:lang w:val="en-NZ"/>
              </w:rPr>
            </w:pPr>
            <w:r w:rsidRPr="006A5C5E">
              <w:rPr>
                <w:lang w:val="en-NZ"/>
              </w:rPr>
              <w:t>LB</w:t>
            </w:r>
          </w:p>
        </w:tc>
        <w:tc>
          <w:tcPr>
            <w:tcW w:w="1140" w:type="dxa"/>
          </w:tcPr>
          <w:p w14:paraId="6A2DD0B9" w14:textId="77777777" w:rsidR="006A5C5E" w:rsidRPr="006A5C5E" w:rsidRDefault="006A5C5E" w:rsidP="006A5C5E">
            <w:pPr>
              <w:spacing w:before="0" w:after="160"/>
              <w:rPr>
                <w:lang w:val="en-NZ"/>
              </w:rPr>
            </w:pPr>
            <w:r w:rsidRPr="006A5C5E">
              <w:rPr>
                <w:lang w:val="en-NZ"/>
              </w:rPr>
              <w:t>LBN</w:t>
            </w:r>
          </w:p>
        </w:tc>
        <w:tc>
          <w:tcPr>
            <w:tcW w:w="1319" w:type="dxa"/>
          </w:tcPr>
          <w:p w14:paraId="7AAD4429" w14:textId="77777777" w:rsidR="006A5C5E" w:rsidRPr="006A5C5E" w:rsidRDefault="006A5C5E" w:rsidP="006A5C5E">
            <w:pPr>
              <w:spacing w:before="0" w:after="160"/>
              <w:rPr>
                <w:lang w:val="en-NZ"/>
              </w:rPr>
            </w:pPr>
            <w:r w:rsidRPr="006A5C5E">
              <w:rPr>
                <w:lang w:val="en-NZ"/>
              </w:rPr>
              <w:t>422</w:t>
            </w:r>
          </w:p>
        </w:tc>
      </w:tr>
      <w:tr w:rsidR="006A5C5E" w:rsidRPr="006A5C5E" w14:paraId="1A44F8B1" w14:textId="77777777" w:rsidTr="006A5C5E">
        <w:trPr>
          <w:trHeight w:val="240"/>
        </w:trPr>
        <w:tc>
          <w:tcPr>
            <w:tcW w:w="4755" w:type="dxa"/>
          </w:tcPr>
          <w:p w14:paraId="422BC0F8" w14:textId="77777777" w:rsidR="006A5C5E" w:rsidRPr="006A5C5E" w:rsidRDefault="006A5C5E" w:rsidP="006A5C5E">
            <w:pPr>
              <w:spacing w:before="0" w:after="160"/>
              <w:rPr>
                <w:lang w:val="en-NZ"/>
              </w:rPr>
            </w:pPr>
            <w:r w:rsidRPr="006A5C5E">
              <w:rPr>
                <w:lang w:val="en-NZ"/>
              </w:rPr>
              <w:t xml:space="preserve">Lesotho </w:t>
            </w:r>
          </w:p>
        </w:tc>
        <w:tc>
          <w:tcPr>
            <w:tcW w:w="1140" w:type="dxa"/>
          </w:tcPr>
          <w:p w14:paraId="2396C476" w14:textId="77777777" w:rsidR="006A5C5E" w:rsidRPr="006A5C5E" w:rsidRDefault="006A5C5E" w:rsidP="006A5C5E">
            <w:pPr>
              <w:spacing w:before="0" w:after="160"/>
              <w:rPr>
                <w:lang w:val="en-NZ"/>
              </w:rPr>
            </w:pPr>
            <w:r w:rsidRPr="006A5C5E">
              <w:rPr>
                <w:lang w:val="en-NZ"/>
              </w:rPr>
              <w:t>LS</w:t>
            </w:r>
          </w:p>
        </w:tc>
        <w:tc>
          <w:tcPr>
            <w:tcW w:w="1140" w:type="dxa"/>
          </w:tcPr>
          <w:p w14:paraId="69FB9897" w14:textId="77777777" w:rsidR="006A5C5E" w:rsidRPr="006A5C5E" w:rsidRDefault="006A5C5E" w:rsidP="006A5C5E">
            <w:pPr>
              <w:spacing w:before="0" w:after="160"/>
              <w:rPr>
                <w:lang w:val="en-NZ"/>
              </w:rPr>
            </w:pPr>
            <w:r w:rsidRPr="006A5C5E">
              <w:rPr>
                <w:lang w:val="en-NZ"/>
              </w:rPr>
              <w:t>LSO</w:t>
            </w:r>
          </w:p>
        </w:tc>
        <w:tc>
          <w:tcPr>
            <w:tcW w:w="1319" w:type="dxa"/>
          </w:tcPr>
          <w:p w14:paraId="7419BBC2" w14:textId="77777777" w:rsidR="006A5C5E" w:rsidRPr="006A5C5E" w:rsidRDefault="006A5C5E" w:rsidP="006A5C5E">
            <w:pPr>
              <w:spacing w:before="0" w:after="160"/>
              <w:rPr>
                <w:lang w:val="en-NZ"/>
              </w:rPr>
            </w:pPr>
            <w:r w:rsidRPr="006A5C5E">
              <w:rPr>
                <w:lang w:val="en-NZ"/>
              </w:rPr>
              <w:t>426</w:t>
            </w:r>
          </w:p>
        </w:tc>
      </w:tr>
      <w:tr w:rsidR="006A5C5E" w:rsidRPr="006A5C5E" w14:paraId="456FC5B0" w14:textId="77777777" w:rsidTr="006A5C5E">
        <w:trPr>
          <w:trHeight w:val="240"/>
        </w:trPr>
        <w:tc>
          <w:tcPr>
            <w:tcW w:w="4755" w:type="dxa"/>
          </w:tcPr>
          <w:p w14:paraId="6305517A" w14:textId="77777777" w:rsidR="006A5C5E" w:rsidRPr="006A5C5E" w:rsidRDefault="006A5C5E" w:rsidP="006A5C5E">
            <w:pPr>
              <w:spacing w:before="0" w:after="160"/>
              <w:rPr>
                <w:lang w:val="en-NZ"/>
              </w:rPr>
            </w:pPr>
            <w:r w:rsidRPr="006A5C5E">
              <w:rPr>
                <w:lang w:val="en-NZ"/>
              </w:rPr>
              <w:t xml:space="preserve">Latvia </w:t>
            </w:r>
          </w:p>
        </w:tc>
        <w:tc>
          <w:tcPr>
            <w:tcW w:w="1140" w:type="dxa"/>
          </w:tcPr>
          <w:p w14:paraId="5E13917B" w14:textId="77777777" w:rsidR="006A5C5E" w:rsidRPr="006A5C5E" w:rsidRDefault="006A5C5E" w:rsidP="006A5C5E">
            <w:pPr>
              <w:spacing w:before="0" w:after="160"/>
              <w:rPr>
                <w:lang w:val="en-NZ"/>
              </w:rPr>
            </w:pPr>
            <w:r w:rsidRPr="006A5C5E">
              <w:rPr>
                <w:lang w:val="en-NZ"/>
              </w:rPr>
              <w:t>LV</w:t>
            </w:r>
          </w:p>
        </w:tc>
        <w:tc>
          <w:tcPr>
            <w:tcW w:w="1140" w:type="dxa"/>
          </w:tcPr>
          <w:p w14:paraId="2FC1058F" w14:textId="77777777" w:rsidR="006A5C5E" w:rsidRPr="006A5C5E" w:rsidRDefault="006A5C5E" w:rsidP="006A5C5E">
            <w:pPr>
              <w:spacing w:before="0" w:after="160"/>
              <w:rPr>
                <w:lang w:val="en-NZ"/>
              </w:rPr>
            </w:pPr>
            <w:r w:rsidRPr="006A5C5E">
              <w:rPr>
                <w:lang w:val="en-NZ"/>
              </w:rPr>
              <w:t>LVA</w:t>
            </w:r>
          </w:p>
        </w:tc>
        <w:tc>
          <w:tcPr>
            <w:tcW w:w="1319" w:type="dxa"/>
          </w:tcPr>
          <w:p w14:paraId="1AFF0BAE" w14:textId="77777777" w:rsidR="006A5C5E" w:rsidRPr="006A5C5E" w:rsidRDefault="006A5C5E" w:rsidP="006A5C5E">
            <w:pPr>
              <w:spacing w:before="0" w:after="160"/>
              <w:rPr>
                <w:lang w:val="en-NZ"/>
              </w:rPr>
            </w:pPr>
            <w:r w:rsidRPr="006A5C5E">
              <w:rPr>
                <w:lang w:val="en-NZ"/>
              </w:rPr>
              <w:t>428</w:t>
            </w:r>
          </w:p>
        </w:tc>
      </w:tr>
      <w:tr w:rsidR="006A5C5E" w:rsidRPr="006A5C5E" w14:paraId="36E9A2D5" w14:textId="77777777" w:rsidTr="006A5C5E">
        <w:trPr>
          <w:trHeight w:val="240"/>
        </w:trPr>
        <w:tc>
          <w:tcPr>
            <w:tcW w:w="4755" w:type="dxa"/>
          </w:tcPr>
          <w:p w14:paraId="6BFFC29B" w14:textId="77777777" w:rsidR="006A5C5E" w:rsidRPr="006A5C5E" w:rsidRDefault="006A5C5E" w:rsidP="006A5C5E">
            <w:pPr>
              <w:spacing w:before="0" w:after="160"/>
              <w:rPr>
                <w:lang w:val="en-NZ"/>
              </w:rPr>
            </w:pPr>
            <w:r w:rsidRPr="006A5C5E">
              <w:rPr>
                <w:lang w:val="en-NZ"/>
              </w:rPr>
              <w:t xml:space="preserve">Liberia </w:t>
            </w:r>
          </w:p>
        </w:tc>
        <w:tc>
          <w:tcPr>
            <w:tcW w:w="1140" w:type="dxa"/>
          </w:tcPr>
          <w:p w14:paraId="4DD9B410" w14:textId="77777777" w:rsidR="006A5C5E" w:rsidRPr="006A5C5E" w:rsidRDefault="006A5C5E" w:rsidP="006A5C5E">
            <w:pPr>
              <w:spacing w:before="0" w:after="160"/>
              <w:rPr>
                <w:lang w:val="en-NZ"/>
              </w:rPr>
            </w:pPr>
            <w:r w:rsidRPr="006A5C5E">
              <w:rPr>
                <w:lang w:val="en-NZ"/>
              </w:rPr>
              <w:t>LR</w:t>
            </w:r>
          </w:p>
        </w:tc>
        <w:tc>
          <w:tcPr>
            <w:tcW w:w="1140" w:type="dxa"/>
          </w:tcPr>
          <w:p w14:paraId="33DD981D" w14:textId="77777777" w:rsidR="006A5C5E" w:rsidRPr="006A5C5E" w:rsidRDefault="006A5C5E" w:rsidP="006A5C5E">
            <w:pPr>
              <w:spacing w:before="0" w:after="160"/>
              <w:rPr>
                <w:lang w:val="en-NZ"/>
              </w:rPr>
            </w:pPr>
            <w:r w:rsidRPr="006A5C5E">
              <w:rPr>
                <w:lang w:val="en-NZ"/>
              </w:rPr>
              <w:t>LBR</w:t>
            </w:r>
          </w:p>
        </w:tc>
        <w:tc>
          <w:tcPr>
            <w:tcW w:w="1319" w:type="dxa"/>
          </w:tcPr>
          <w:p w14:paraId="57216341" w14:textId="77777777" w:rsidR="006A5C5E" w:rsidRPr="006A5C5E" w:rsidRDefault="006A5C5E" w:rsidP="006A5C5E">
            <w:pPr>
              <w:spacing w:before="0" w:after="160"/>
              <w:rPr>
                <w:lang w:val="en-NZ"/>
              </w:rPr>
            </w:pPr>
            <w:r w:rsidRPr="006A5C5E">
              <w:rPr>
                <w:lang w:val="en-NZ"/>
              </w:rPr>
              <w:t>430</w:t>
            </w:r>
          </w:p>
        </w:tc>
      </w:tr>
      <w:tr w:rsidR="006A5C5E" w:rsidRPr="006A5C5E" w14:paraId="6BB11CF2" w14:textId="77777777" w:rsidTr="006A5C5E">
        <w:trPr>
          <w:trHeight w:val="240"/>
        </w:trPr>
        <w:tc>
          <w:tcPr>
            <w:tcW w:w="4755" w:type="dxa"/>
          </w:tcPr>
          <w:p w14:paraId="3C18A6A3" w14:textId="77777777" w:rsidR="006A5C5E" w:rsidRPr="006A5C5E" w:rsidRDefault="006A5C5E" w:rsidP="006A5C5E">
            <w:pPr>
              <w:spacing w:before="0" w:after="160"/>
              <w:rPr>
                <w:lang w:val="en-NZ"/>
              </w:rPr>
            </w:pPr>
            <w:r w:rsidRPr="006A5C5E">
              <w:rPr>
                <w:lang w:val="en-NZ"/>
              </w:rPr>
              <w:t xml:space="preserve">Libya </w:t>
            </w:r>
          </w:p>
        </w:tc>
        <w:tc>
          <w:tcPr>
            <w:tcW w:w="1140" w:type="dxa"/>
          </w:tcPr>
          <w:p w14:paraId="18BD8C37" w14:textId="77777777" w:rsidR="006A5C5E" w:rsidRPr="006A5C5E" w:rsidRDefault="006A5C5E" w:rsidP="006A5C5E">
            <w:pPr>
              <w:spacing w:before="0" w:after="160"/>
              <w:rPr>
                <w:lang w:val="en-NZ"/>
              </w:rPr>
            </w:pPr>
            <w:r w:rsidRPr="006A5C5E">
              <w:rPr>
                <w:lang w:val="en-NZ"/>
              </w:rPr>
              <w:t>LY</w:t>
            </w:r>
          </w:p>
        </w:tc>
        <w:tc>
          <w:tcPr>
            <w:tcW w:w="1140" w:type="dxa"/>
          </w:tcPr>
          <w:p w14:paraId="3AB8DB05" w14:textId="77777777" w:rsidR="006A5C5E" w:rsidRPr="006A5C5E" w:rsidRDefault="006A5C5E" w:rsidP="006A5C5E">
            <w:pPr>
              <w:spacing w:before="0" w:after="160"/>
              <w:rPr>
                <w:lang w:val="en-NZ"/>
              </w:rPr>
            </w:pPr>
            <w:r w:rsidRPr="006A5C5E">
              <w:rPr>
                <w:lang w:val="en-NZ"/>
              </w:rPr>
              <w:t>LBY</w:t>
            </w:r>
          </w:p>
        </w:tc>
        <w:tc>
          <w:tcPr>
            <w:tcW w:w="1319" w:type="dxa"/>
          </w:tcPr>
          <w:p w14:paraId="60B71BC4" w14:textId="77777777" w:rsidR="006A5C5E" w:rsidRPr="006A5C5E" w:rsidRDefault="006A5C5E" w:rsidP="006A5C5E">
            <w:pPr>
              <w:spacing w:before="0" w:after="160"/>
              <w:rPr>
                <w:lang w:val="en-NZ"/>
              </w:rPr>
            </w:pPr>
            <w:r w:rsidRPr="006A5C5E">
              <w:rPr>
                <w:lang w:val="en-NZ"/>
              </w:rPr>
              <w:t>434</w:t>
            </w:r>
          </w:p>
        </w:tc>
      </w:tr>
      <w:tr w:rsidR="006A5C5E" w:rsidRPr="006A5C5E" w14:paraId="3F61B65D" w14:textId="77777777" w:rsidTr="006A5C5E">
        <w:trPr>
          <w:trHeight w:val="240"/>
        </w:trPr>
        <w:tc>
          <w:tcPr>
            <w:tcW w:w="4755" w:type="dxa"/>
          </w:tcPr>
          <w:p w14:paraId="04B05B97" w14:textId="77777777" w:rsidR="006A5C5E" w:rsidRPr="006A5C5E" w:rsidRDefault="006A5C5E" w:rsidP="006A5C5E">
            <w:pPr>
              <w:spacing w:before="0" w:after="160"/>
              <w:rPr>
                <w:lang w:val="en-NZ"/>
              </w:rPr>
            </w:pPr>
            <w:r w:rsidRPr="006A5C5E">
              <w:rPr>
                <w:lang w:val="en-NZ"/>
              </w:rPr>
              <w:t xml:space="preserve">Liechtenstein </w:t>
            </w:r>
          </w:p>
        </w:tc>
        <w:tc>
          <w:tcPr>
            <w:tcW w:w="1140" w:type="dxa"/>
          </w:tcPr>
          <w:p w14:paraId="7CB66414" w14:textId="77777777" w:rsidR="006A5C5E" w:rsidRPr="006A5C5E" w:rsidRDefault="006A5C5E" w:rsidP="006A5C5E">
            <w:pPr>
              <w:spacing w:before="0" w:after="160"/>
              <w:rPr>
                <w:lang w:val="en-NZ"/>
              </w:rPr>
            </w:pPr>
            <w:r w:rsidRPr="006A5C5E">
              <w:rPr>
                <w:lang w:val="en-NZ"/>
              </w:rPr>
              <w:t>LI</w:t>
            </w:r>
          </w:p>
        </w:tc>
        <w:tc>
          <w:tcPr>
            <w:tcW w:w="1140" w:type="dxa"/>
          </w:tcPr>
          <w:p w14:paraId="7C2A4441" w14:textId="77777777" w:rsidR="006A5C5E" w:rsidRPr="006A5C5E" w:rsidRDefault="006A5C5E" w:rsidP="006A5C5E">
            <w:pPr>
              <w:spacing w:before="0" w:after="160"/>
              <w:rPr>
                <w:lang w:val="en-NZ"/>
              </w:rPr>
            </w:pPr>
            <w:r w:rsidRPr="006A5C5E">
              <w:rPr>
                <w:lang w:val="en-NZ"/>
              </w:rPr>
              <w:t>LIE</w:t>
            </w:r>
          </w:p>
        </w:tc>
        <w:tc>
          <w:tcPr>
            <w:tcW w:w="1319" w:type="dxa"/>
          </w:tcPr>
          <w:p w14:paraId="7C896E84" w14:textId="77777777" w:rsidR="006A5C5E" w:rsidRPr="006A5C5E" w:rsidRDefault="006A5C5E" w:rsidP="006A5C5E">
            <w:pPr>
              <w:spacing w:before="0" w:after="160"/>
              <w:rPr>
                <w:lang w:val="en-NZ"/>
              </w:rPr>
            </w:pPr>
            <w:r w:rsidRPr="006A5C5E">
              <w:rPr>
                <w:lang w:val="en-NZ"/>
              </w:rPr>
              <w:t>438</w:t>
            </w:r>
          </w:p>
        </w:tc>
      </w:tr>
      <w:tr w:rsidR="006A5C5E" w:rsidRPr="006A5C5E" w14:paraId="56C40922" w14:textId="77777777" w:rsidTr="006A5C5E">
        <w:trPr>
          <w:trHeight w:val="240"/>
        </w:trPr>
        <w:tc>
          <w:tcPr>
            <w:tcW w:w="4755" w:type="dxa"/>
          </w:tcPr>
          <w:p w14:paraId="229DE3BB" w14:textId="77777777" w:rsidR="006A5C5E" w:rsidRPr="006A5C5E" w:rsidRDefault="006A5C5E" w:rsidP="006A5C5E">
            <w:pPr>
              <w:spacing w:before="0" w:after="160"/>
              <w:rPr>
                <w:lang w:val="en-NZ"/>
              </w:rPr>
            </w:pPr>
            <w:r w:rsidRPr="006A5C5E">
              <w:rPr>
                <w:lang w:val="en-NZ"/>
              </w:rPr>
              <w:t xml:space="preserve">Lithuania </w:t>
            </w:r>
          </w:p>
        </w:tc>
        <w:tc>
          <w:tcPr>
            <w:tcW w:w="1140" w:type="dxa"/>
          </w:tcPr>
          <w:p w14:paraId="1E363D86" w14:textId="77777777" w:rsidR="006A5C5E" w:rsidRPr="006A5C5E" w:rsidRDefault="006A5C5E" w:rsidP="006A5C5E">
            <w:pPr>
              <w:spacing w:before="0" w:after="160"/>
              <w:rPr>
                <w:lang w:val="en-NZ"/>
              </w:rPr>
            </w:pPr>
            <w:r w:rsidRPr="006A5C5E">
              <w:rPr>
                <w:lang w:val="en-NZ"/>
              </w:rPr>
              <w:t>LT</w:t>
            </w:r>
          </w:p>
        </w:tc>
        <w:tc>
          <w:tcPr>
            <w:tcW w:w="1140" w:type="dxa"/>
          </w:tcPr>
          <w:p w14:paraId="21E30730" w14:textId="77777777" w:rsidR="006A5C5E" w:rsidRPr="006A5C5E" w:rsidRDefault="006A5C5E" w:rsidP="006A5C5E">
            <w:pPr>
              <w:spacing w:before="0" w:after="160"/>
              <w:rPr>
                <w:lang w:val="en-NZ"/>
              </w:rPr>
            </w:pPr>
            <w:r w:rsidRPr="006A5C5E">
              <w:rPr>
                <w:lang w:val="en-NZ"/>
              </w:rPr>
              <w:t>LTU</w:t>
            </w:r>
          </w:p>
        </w:tc>
        <w:tc>
          <w:tcPr>
            <w:tcW w:w="1319" w:type="dxa"/>
          </w:tcPr>
          <w:p w14:paraId="1D97772F" w14:textId="77777777" w:rsidR="006A5C5E" w:rsidRPr="006A5C5E" w:rsidRDefault="006A5C5E" w:rsidP="006A5C5E">
            <w:pPr>
              <w:spacing w:before="0" w:after="160"/>
              <w:rPr>
                <w:lang w:val="en-NZ"/>
              </w:rPr>
            </w:pPr>
            <w:r w:rsidRPr="006A5C5E">
              <w:rPr>
                <w:lang w:val="en-NZ"/>
              </w:rPr>
              <w:t>440</w:t>
            </w:r>
          </w:p>
        </w:tc>
      </w:tr>
      <w:tr w:rsidR="006A5C5E" w:rsidRPr="006A5C5E" w14:paraId="59F9E514" w14:textId="77777777" w:rsidTr="006A5C5E">
        <w:trPr>
          <w:trHeight w:val="240"/>
        </w:trPr>
        <w:tc>
          <w:tcPr>
            <w:tcW w:w="4755" w:type="dxa"/>
          </w:tcPr>
          <w:p w14:paraId="399F4CFF" w14:textId="77777777" w:rsidR="006A5C5E" w:rsidRPr="006A5C5E" w:rsidRDefault="006A5C5E" w:rsidP="006A5C5E">
            <w:pPr>
              <w:spacing w:before="0" w:after="160"/>
              <w:rPr>
                <w:lang w:val="en-NZ"/>
              </w:rPr>
            </w:pPr>
            <w:r w:rsidRPr="006A5C5E">
              <w:rPr>
                <w:lang w:val="en-NZ"/>
              </w:rPr>
              <w:t xml:space="preserve">Luxembourg </w:t>
            </w:r>
          </w:p>
        </w:tc>
        <w:tc>
          <w:tcPr>
            <w:tcW w:w="1140" w:type="dxa"/>
          </w:tcPr>
          <w:p w14:paraId="2F599ED7" w14:textId="77777777" w:rsidR="006A5C5E" w:rsidRPr="006A5C5E" w:rsidRDefault="006A5C5E" w:rsidP="006A5C5E">
            <w:pPr>
              <w:spacing w:before="0" w:after="160"/>
              <w:rPr>
                <w:lang w:val="en-NZ"/>
              </w:rPr>
            </w:pPr>
            <w:r w:rsidRPr="006A5C5E">
              <w:rPr>
                <w:lang w:val="en-NZ"/>
              </w:rPr>
              <w:t>LU</w:t>
            </w:r>
          </w:p>
        </w:tc>
        <w:tc>
          <w:tcPr>
            <w:tcW w:w="1140" w:type="dxa"/>
          </w:tcPr>
          <w:p w14:paraId="1C2F6D88" w14:textId="77777777" w:rsidR="006A5C5E" w:rsidRPr="006A5C5E" w:rsidRDefault="006A5C5E" w:rsidP="006A5C5E">
            <w:pPr>
              <w:spacing w:before="0" w:after="160"/>
              <w:rPr>
                <w:lang w:val="en-NZ"/>
              </w:rPr>
            </w:pPr>
            <w:r w:rsidRPr="006A5C5E">
              <w:rPr>
                <w:lang w:val="en-NZ"/>
              </w:rPr>
              <w:t>LUX</w:t>
            </w:r>
          </w:p>
        </w:tc>
        <w:tc>
          <w:tcPr>
            <w:tcW w:w="1319" w:type="dxa"/>
          </w:tcPr>
          <w:p w14:paraId="6289C28F" w14:textId="77777777" w:rsidR="006A5C5E" w:rsidRPr="006A5C5E" w:rsidRDefault="006A5C5E" w:rsidP="006A5C5E">
            <w:pPr>
              <w:spacing w:before="0" w:after="160"/>
              <w:rPr>
                <w:lang w:val="en-NZ"/>
              </w:rPr>
            </w:pPr>
            <w:r w:rsidRPr="006A5C5E">
              <w:rPr>
                <w:lang w:val="en-NZ"/>
              </w:rPr>
              <w:t>442</w:t>
            </w:r>
          </w:p>
        </w:tc>
      </w:tr>
      <w:tr w:rsidR="006A5C5E" w:rsidRPr="006A5C5E" w14:paraId="4955CE18" w14:textId="77777777" w:rsidTr="006A5C5E">
        <w:trPr>
          <w:trHeight w:val="240"/>
        </w:trPr>
        <w:tc>
          <w:tcPr>
            <w:tcW w:w="4755" w:type="dxa"/>
          </w:tcPr>
          <w:p w14:paraId="62D61724" w14:textId="77777777" w:rsidR="006A5C5E" w:rsidRPr="006A5C5E" w:rsidRDefault="006A5C5E" w:rsidP="006A5C5E">
            <w:pPr>
              <w:spacing w:before="0" w:after="160"/>
              <w:rPr>
                <w:lang w:val="en-NZ"/>
              </w:rPr>
            </w:pPr>
            <w:r w:rsidRPr="006A5C5E">
              <w:rPr>
                <w:lang w:val="en-NZ"/>
              </w:rPr>
              <w:t xml:space="preserve">Macao </w:t>
            </w:r>
          </w:p>
        </w:tc>
        <w:tc>
          <w:tcPr>
            <w:tcW w:w="1140" w:type="dxa"/>
          </w:tcPr>
          <w:p w14:paraId="4A42A8FA" w14:textId="77777777" w:rsidR="006A5C5E" w:rsidRPr="006A5C5E" w:rsidRDefault="006A5C5E" w:rsidP="006A5C5E">
            <w:pPr>
              <w:spacing w:before="0" w:after="160"/>
              <w:rPr>
                <w:lang w:val="en-NZ"/>
              </w:rPr>
            </w:pPr>
            <w:r w:rsidRPr="006A5C5E">
              <w:rPr>
                <w:lang w:val="en-NZ"/>
              </w:rPr>
              <w:t>MO</w:t>
            </w:r>
          </w:p>
        </w:tc>
        <w:tc>
          <w:tcPr>
            <w:tcW w:w="1140" w:type="dxa"/>
          </w:tcPr>
          <w:p w14:paraId="7A59640C" w14:textId="77777777" w:rsidR="006A5C5E" w:rsidRPr="006A5C5E" w:rsidRDefault="006A5C5E" w:rsidP="006A5C5E">
            <w:pPr>
              <w:spacing w:before="0" w:after="160"/>
              <w:rPr>
                <w:lang w:val="en-NZ"/>
              </w:rPr>
            </w:pPr>
            <w:r w:rsidRPr="006A5C5E">
              <w:rPr>
                <w:lang w:val="en-NZ"/>
              </w:rPr>
              <w:t>MAC</w:t>
            </w:r>
          </w:p>
        </w:tc>
        <w:tc>
          <w:tcPr>
            <w:tcW w:w="1319" w:type="dxa"/>
          </w:tcPr>
          <w:p w14:paraId="52600968" w14:textId="77777777" w:rsidR="006A5C5E" w:rsidRPr="006A5C5E" w:rsidRDefault="006A5C5E" w:rsidP="006A5C5E">
            <w:pPr>
              <w:spacing w:before="0" w:after="160"/>
              <w:rPr>
                <w:lang w:val="en-NZ"/>
              </w:rPr>
            </w:pPr>
            <w:r w:rsidRPr="006A5C5E">
              <w:rPr>
                <w:lang w:val="en-NZ"/>
              </w:rPr>
              <w:t>446</w:t>
            </w:r>
          </w:p>
        </w:tc>
      </w:tr>
      <w:tr w:rsidR="006A5C5E" w:rsidRPr="006A5C5E" w14:paraId="6B823648" w14:textId="77777777" w:rsidTr="006A5C5E">
        <w:trPr>
          <w:trHeight w:val="240"/>
        </w:trPr>
        <w:tc>
          <w:tcPr>
            <w:tcW w:w="4755" w:type="dxa"/>
          </w:tcPr>
          <w:p w14:paraId="7BD05D76" w14:textId="77777777" w:rsidR="006A5C5E" w:rsidRPr="006A5C5E" w:rsidRDefault="006A5C5E" w:rsidP="006A5C5E">
            <w:pPr>
              <w:spacing w:before="0" w:after="160"/>
              <w:rPr>
                <w:lang w:val="en-NZ"/>
              </w:rPr>
            </w:pPr>
            <w:r w:rsidRPr="006A5C5E">
              <w:rPr>
                <w:lang w:val="en-NZ"/>
              </w:rPr>
              <w:t xml:space="preserve">Madagascar </w:t>
            </w:r>
          </w:p>
        </w:tc>
        <w:tc>
          <w:tcPr>
            <w:tcW w:w="1140" w:type="dxa"/>
          </w:tcPr>
          <w:p w14:paraId="039E638B" w14:textId="77777777" w:rsidR="006A5C5E" w:rsidRPr="006A5C5E" w:rsidRDefault="006A5C5E" w:rsidP="006A5C5E">
            <w:pPr>
              <w:spacing w:before="0" w:after="160"/>
              <w:rPr>
                <w:lang w:val="en-NZ"/>
              </w:rPr>
            </w:pPr>
            <w:r w:rsidRPr="006A5C5E">
              <w:rPr>
                <w:lang w:val="en-NZ"/>
              </w:rPr>
              <w:t>MG</w:t>
            </w:r>
          </w:p>
        </w:tc>
        <w:tc>
          <w:tcPr>
            <w:tcW w:w="1140" w:type="dxa"/>
          </w:tcPr>
          <w:p w14:paraId="6E5D7FB8" w14:textId="77777777" w:rsidR="006A5C5E" w:rsidRPr="006A5C5E" w:rsidRDefault="006A5C5E" w:rsidP="006A5C5E">
            <w:pPr>
              <w:spacing w:before="0" w:after="160"/>
              <w:rPr>
                <w:lang w:val="en-NZ"/>
              </w:rPr>
            </w:pPr>
            <w:r w:rsidRPr="006A5C5E">
              <w:rPr>
                <w:lang w:val="en-NZ"/>
              </w:rPr>
              <w:t>MDG</w:t>
            </w:r>
          </w:p>
        </w:tc>
        <w:tc>
          <w:tcPr>
            <w:tcW w:w="1319" w:type="dxa"/>
          </w:tcPr>
          <w:p w14:paraId="13F9A6D7" w14:textId="77777777" w:rsidR="006A5C5E" w:rsidRPr="006A5C5E" w:rsidRDefault="006A5C5E" w:rsidP="006A5C5E">
            <w:pPr>
              <w:spacing w:before="0" w:after="160"/>
              <w:rPr>
                <w:lang w:val="en-NZ"/>
              </w:rPr>
            </w:pPr>
            <w:r w:rsidRPr="006A5C5E">
              <w:rPr>
                <w:lang w:val="en-NZ"/>
              </w:rPr>
              <w:t>450</w:t>
            </w:r>
          </w:p>
        </w:tc>
      </w:tr>
      <w:tr w:rsidR="006A5C5E" w:rsidRPr="006A5C5E" w14:paraId="02C63A5D" w14:textId="77777777" w:rsidTr="006A5C5E">
        <w:trPr>
          <w:trHeight w:val="240"/>
        </w:trPr>
        <w:tc>
          <w:tcPr>
            <w:tcW w:w="4755" w:type="dxa"/>
          </w:tcPr>
          <w:p w14:paraId="7D69607D" w14:textId="77777777" w:rsidR="006A5C5E" w:rsidRPr="006A5C5E" w:rsidRDefault="006A5C5E" w:rsidP="006A5C5E">
            <w:pPr>
              <w:spacing w:before="0" w:after="160"/>
              <w:rPr>
                <w:lang w:val="en-NZ"/>
              </w:rPr>
            </w:pPr>
            <w:r w:rsidRPr="006A5C5E">
              <w:rPr>
                <w:lang w:val="en-NZ"/>
              </w:rPr>
              <w:t xml:space="preserve">Malawi </w:t>
            </w:r>
          </w:p>
        </w:tc>
        <w:tc>
          <w:tcPr>
            <w:tcW w:w="1140" w:type="dxa"/>
          </w:tcPr>
          <w:p w14:paraId="4EA790D2" w14:textId="77777777" w:rsidR="006A5C5E" w:rsidRPr="006A5C5E" w:rsidRDefault="006A5C5E" w:rsidP="006A5C5E">
            <w:pPr>
              <w:spacing w:before="0" w:after="160"/>
              <w:rPr>
                <w:lang w:val="en-NZ"/>
              </w:rPr>
            </w:pPr>
            <w:r w:rsidRPr="006A5C5E">
              <w:rPr>
                <w:lang w:val="en-NZ"/>
              </w:rPr>
              <w:t>MW</w:t>
            </w:r>
          </w:p>
        </w:tc>
        <w:tc>
          <w:tcPr>
            <w:tcW w:w="1140" w:type="dxa"/>
          </w:tcPr>
          <w:p w14:paraId="0D6BBA69" w14:textId="77777777" w:rsidR="006A5C5E" w:rsidRPr="006A5C5E" w:rsidRDefault="006A5C5E" w:rsidP="006A5C5E">
            <w:pPr>
              <w:spacing w:before="0" w:after="160"/>
              <w:rPr>
                <w:lang w:val="en-NZ"/>
              </w:rPr>
            </w:pPr>
            <w:r w:rsidRPr="006A5C5E">
              <w:rPr>
                <w:lang w:val="en-NZ"/>
              </w:rPr>
              <w:t>MWI</w:t>
            </w:r>
          </w:p>
        </w:tc>
        <w:tc>
          <w:tcPr>
            <w:tcW w:w="1319" w:type="dxa"/>
          </w:tcPr>
          <w:p w14:paraId="78DAF3C1" w14:textId="77777777" w:rsidR="006A5C5E" w:rsidRPr="006A5C5E" w:rsidRDefault="006A5C5E" w:rsidP="006A5C5E">
            <w:pPr>
              <w:spacing w:before="0" w:after="160"/>
              <w:rPr>
                <w:lang w:val="en-NZ"/>
              </w:rPr>
            </w:pPr>
            <w:r w:rsidRPr="006A5C5E">
              <w:rPr>
                <w:lang w:val="en-NZ"/>
              </w:rPr>
              <w:t>454</w:t>
            </w:r>
          </w:p>
        </w:tc>
      </w:tr>
      <w:tr w:rsidR="006A5C5E" w:rsidRPr="006A5C5E" w14:paraId="3B6CE6C9" w14:textId="77777777" w:rsidTr="006A5C5E">
        <w:trPr>
          <w:trHeight w:val="240"/>
        </w:trPr>
        <w:tc>
          <w:tcPr>
            <w:tcW w:w="4755" w:type="dxa"/>
          </w:tcPr>
          <w:p w14:paraId="09B9B005" w14:textId="77777777" w:rsidR="006A5C5E" w:rsidRPr="006A5C5E" w:rsidRDefault="006A5C5E" w:rsidP="006A5C5E">
            <w:pPr>
              <w:spacing w:before="0" w:after="160"/>
              <w:rPr>
                <w:lang w:val="en-NZ"/>
              </w:rPr>
            </w:pPr>
            <w:r w:rsidRPr="006A5C5E">
              <w:rPr>
                <w:lang w:val="en-NZ"/>
              </w:rPr>
              <w:t xml:space="preserve">Malaysia </w:t>
            </w:r>
          </w:p>
        </w:tc>
        <w:tc>
          <w:tcPr>
            <w:tcW w:w="1140" w:type="dxa"/>
          </w:tcPr>
          <w:p w14:paraId="33A26611" w14:textId="77777777" w:rsidR="006A5C5E" w:rsidRPr="006A5C5E" w:rsidRDefault="006A5C5E" w:rsidP="006A5C5E">
            <w:pPr>
              <w:spacing w:before="0" w:after="160"/>
              <w:rPr>
                <w:lang w:val="en-NZ"/>
              </w:rPr>
            </w:pPr>
            <w:r w:rsidRPr="006A5C5E">
              <w:rPr>
                <w:lang w:val="en-NZ"/>
              </w:rPr>
              <w:t>MY</w:t>
            </w:r>
          </w:p>
        </w:tc>
        <w:tc>
          <w:tcPr>
            <w:tcW w:w="1140" w:type="dxa"/>
          </w:tcPr>
          <w:p w14:paraId="78327820" w14:textId="77777777" w:rsidR="006A5C5E" w:rsidRPr="006A5C5E" w:rsidRDefault="006A5C5E" w:rsidP="006A5C5E">
            <w:pPr>
              <w:spacing w:before="0" w:after="160"/>
              <w:rPr>
                <w:lang w:val="en-NZ"/>
              </w:rPr>
            </w:pPr>
            <w:r w:rsidRPr="006A5C5E">
              <w:rPr>
                <w:lang w:val="en-NZ"/>
              </w:rPr>
              <w:t>MYS</w:t>
            </w:r>
          </w:p>
        </w:tc>
        <w:tc>
          <w:tcPr>
            <w:tcW w:w="1319" w:type="dxa"/>
          </w:tcPr>
          <w:p w14:paraId="43374C0A" w14:textId="77777777" w:rsidR="006A5C5E" w:rsidRPr="006A5C5E" w:rsidRDefault="006A5C5E" w:rsidP="006A5C5E">
            <w:pPr>
              <w:spacing w:before="0" w:after="160"/>
              <w:rPr>
                <w:lang w:val="en-NZ"/>
              </w:rPr>
            </w:pPr>
            <w:r w:rsidRPr="006A5C5E">
              <w:rPr>
                <w:lang w:val="en-NZ"/>
              </w:rPr>
              <w:t>458</w:t>
            </w:r>
          </w:p>
        </w:tc>
      </w:tr>
      <w:tr w:rsidR="006A5C5E" w:rsidRPr="006A5C5E" w14:paraId="0872D85E" w14:textId="77777777" w:rsidTr="006A5C5E">
        <w:trPr>
          <w:trHeight w:val="240"/>
        </w:trPr>
        <w:tc>
          <w:tcPr>
            <w:tcW w:w="4755" w:type="dxa"/>
          </w:tcPr>
          <w:p w14:paraId="5BDE8DFA" w14:textId="77777777" w:rsidR="006A5C5E" w:rsidRPr="006A5C5E" w:rsidRDefault="006A5C5E" w:rsidP="006A5C5E">
            <w:pPr>
              <w:spacing w:before="0" w:after="160"/>
              <w:rPr>
                <w:lang w:val="en-NZ"/>
              </w:rPr>
            </w:pPr>
            <w:r w:rsidRPr="006A5C5E">
              <w:rPr>
                <w:lang w:val="en-NZ"/>
              </w:rPr>
              <w:t xml:space="preserve">Maldives </w:t>
            </w:r>
          </w:p>
        </w:tc>
        <w:tc>
          <w:tcPr>
            <w:tcW w:w="1140" w:type="dxa"/>
          </w:tcPr>
          <w:p w14:paraId="03F98B50" w14:textId="77777777" w:rsidR="006A5C5E" w:rsidRPr="006A5C5E" w:rsidRDefault="006A5C5E" w:rsidP="006A5C5E">
            <w:pPr>
              <w:spacing w:before="0" w:after="160"/>
              <w:rPr>
                <w:lang w:val="en-NZ"/>
              </w:rPr>
            </w:pPr>
            <w:r w:rsidRPr="006A5C5E">
              <w:rPr>
                <w:lang w:val="en-NZ"/>
              </w:rPr>
              <w:t>MV</w:t>
            </w:r>
          </w:p>
        </w:tc>
        <w:tc>
          <w:tcPr>
            <w:tcW w:w="1140" w:type="dxa"/>
          </w:tcPr>
          <w:p w14:paraId="17622739" w14:textId="77777777" w:rsidR="006A5C5E" w:rsidRPr="006A5C5E" w:rsidRDefault="006A5C5E" w:rsidP="006A5C5E">
            <w:pPr>
              <w:spacing w:before="0" w:after="160"/>
              <w:rPr>
                <w:lang w:val="en-NZ"/>
              </w:rPr>
            </w:pPr>
            <w:r w:rsidRPr="006A5C5E">
              <w:rPr>
                <w:lang w:val="en-NZ"/>
              </w:rPr>
              <w:t>MDV</w:t>
            </w:r>
          </w:p>
        </w:tc>
        <w:tc>
          <w:tcPr>
            <w:tcW w:w="1319" w:type="dxa"/>
          </w:tcPr>
          <w:p w14:paraId="2B878129" w14:textId="77777777" w:rsidR="006A5C5E" w:rsidRPr="006A5C5E" w:rsidRDefault="006A5C5E" w:rsidP="006A5C5E">
            <w:pPr>
              <w:spacing w:before="0" w:after="160"/>
              <w:rPr>
                <w:lang w:val="en-NZ"/>
              </w:rPr>
            </w:pPr>
            <w:r w:rsidRPr="006A5C5E">
              <w:rPr>
                <w:lang w:val="en-NZ"/>
              </w:rPr>
              <w:t>462</w:t>
            </w:r>
          </w:p>
        </w:tc>
      </w:tr>
      <w:tr w:rsidR="006A5C5E" w:rsidRPr="006A5C5E" w14:paraId="64E08F21" w14:textId="77777777" w:rsidTr="006A5C5E">
        <w:trPr>
          <w:trHeight w:val="240"/>
        </w:trPr>
        <w:tc>
          <w:tcPr>
            <w:tcW w:w="4755" w:type="dxa"/>
          </w:tcPr>
          <w:p w14:paraId="38E332CA" w14:textId="77777777" w:rsidR="006A5C5E" w:rsidRPr="006A5C5E" w:rsidRDefault="006A5C5E" w:rsidP="006A5C5E">
            <w:pPr>
              <w:spacing w:before="0" w:after="160"/>
              <w:rPr>
                <w:lang w:val="en-NZ"/>
              </w:rPr>
            </w:pPr>
            <w:r w:rsidRPr="006A5C5E">
              <w:rPr>
                <w:lang w:val="en-NZ"/>
              </w:rPr>
              <w:t xml:space="preserve">Mali </w:t>
            </w:r>
          </w:p>
        </w:tc>
        <w:tc>
          <w:tcPr>
            <w:tcW w:w="1140" w:type="dxa"/>
          </w:tcPr>
          <w:p w14:paraId="7F204266" w14:textId="77777777" w:rsidR="006A5C5E" w:rsidRPr="006A5C5E" w:rsidRDefault="006A5C5E" w:rsidP="006A5C5E">
            <w:pPr>
              <w:spacing w:before="0" w:after="160"/>
              <w:rPr>
                <w:lang w:val="en-NZ"/>
              </w:rPr>
            </w:pPr>
            <w:r w:rsidRPr="006A5C5E">
              <w:rPr>
                <w:lang w:val="en-NZ"/>
              </w:rPr>
              <w:t>ML</w:t>
            </w:r>
          </w:p>
        </w:tc>
        <w:tc>
          <w:tcPr>
            <w:tcW w:w="1140" w:type="dxa"/>
          </w:tcPr>
          <w:p w14:paraId="13A04D27" w14:textId="77777777" w:rsidR="006A5C5E" w:rsidRPr="006A5C5E" w:rsidRDefault="006A5C5E" w:rsidP="006A5C5E">
            <w:pPr>
              <w:spacing w:before="0" w:after="160"/>
              <w:rPr>
                <w:lang w:val="en-NZ"/>
              </w:rPr>
            </w:pPr>
            <w:r w:rsidRPr="006A5C5E">
              <w:rPr>
                <w:lang w:val="en-NZ"/>
              </w:rPr>
              <w:t>MLI</w:t>
            </w:r>
          </w:p>
        </w:tc>
        <w:tc>
          <w:tcPr>
            <w:tcW w:w="1319" w:type="dxa"/>
          </w:tcPr>
          <w:p w14:paraId="07BC7BA8" w14:textId="77777777" w:rsidR="006A5C5E" w:rsidRPr="006A5C5E" w:rsidRDefault="006A5C5E" w:rsidP="006A5C5E">
            <w:pPr>
              <w:spacing w:before="0" w:after="160"/>
              <w:rPr>
                <w:lang w:val="en-NZ"/>
              </w:rPr>
            </w:pPr>
            <w:r w:rsidRPr="006A5C5E">
              <w:rPr>
                <w:lang w:val="en-NZ"/>
              </w:rPr>
              <w:t>466</w:t>
            </w:r>
          </w:p>
        </w:tc>
      </w:tr>
      <w:tr w:rsidR="006A5C5E" w:rsidRPr="006A5C5E" w14:paraId="4D00F9D3" w14:textId="77777777" w:rsidTr="006A5C5E">
        <w:trPr>
          <w:trHeight w:val="240"/>
        </w:trPr>
        <w:tc>
          <w:tcPr>
            <w:tcW w:w="4755" w:type="dxa"/>
          </w:tcPr>
          <w:p w14:paraId="15DFE08C" w14:textId="77777777" w:rsidR="006A5C5E" w:rsidRPr="006A5C5E" w:rsidRDefault="006A5C5E" w:rsidP="006A5C5E">
            <w:pPr>
              <w:spacing w:before="0" w:after="160"/>
              <w:rPr>
                <w:lang w:val="en-NZ"/>
              </w:rPr>
            </w:pPr>
            <w:r w:rsidRPr="006A5C5E">
              <w:rPr>
                <w:lang w:val="en-NZ"/>
              </w:rPr>
              <w:t xml:space="preserve">Malta </w:t>
            </w:r>
          </w:p>
        </w:tc>
        <w:tc>
          <w:tcPr>
            <w:tcW w:w="1140" w:type="dxa"/>
          </w:tcPr>
          <w:p w14:paraId="48B6227E" w14:textId="77777777" w:rsidR="006A5C5E" w:rsidRPr="006A5C5E" w:rsidRDefault="006A5C5E" w:rsidP="006A5C5E">
            <w:pPr>
              <w:spacing w:before="0" w:after="160"/>
              <w:rPr>
                <w:lang w:val="en-NZ"/>
              </w:rPr>
            </w:pPr>
            <w:r w:rsidRPr="006A5C5E">
              <w:rPr>
                <w:lang w:val="en-NZ"/>
              </w:rPr>
              <w:t>MT</w:t>
            </w:r>
          </w:p>
        </w:tc>
        <w:tc>
          <w:tcPr>
            <w:tcW w:w="1140" w:type="dxa"/>
          </w:tcPr>
          <w:p w14:paraId="0E560821" w14:textId="77777777" w:rsidR="006A5C5E" w:rsidRPr="006A5C5E" w:rsidRDefault="006A5C5E" w:rsidP="006A5C5E">
            <w:pPr>
              <w:spacing w:before="0" w:after="160"/>
              <w:rPr>
                <w:lang w:val="en-NZ"/>
              </w:rPr>
            </w:pPr>
            <w:r w:rsidRPr="006A5C5E">
              <w:rPr>
                <w:lang w:val="en-NZ"/>
              </w:rPr>
              <w:t>MLT</w:t>
            </w:r>
          </w:p>
        </w:tc>
        <w:tc>
          <w:tcPr>
            <w:tcW w:w="1319" w:type="dxa"/>
          </w:tcPr>
          <w:p w14:paraId="158290FD" w14:textId="77777777" w:rsidR="006A5C5E" w:rsidRPr="006A5C5E" w:rsidRDefault="006A5C5E" w:rsidP="006A5C5E">
            <w:pPr>
              <w:spacing w:before="0" w:after="160"/>
              <w:rPr>
                <w:lang w:val="en-NZ"/>
              </w:rPr>
            </w:pPr>
            <w:r w:rsidRPr="006A5C5E">
              <w:rPr>
                <w:lang w:val="en-NZ"/>
              </w:rPr>
              <w:t>470</w:t>
            </w:r>
          </w:p>
        </w:tc>
      </w:tr>
      <w:tr w:rsidR="006A5C5E" w:rsidRPr="006A5C5E" w14:paraId="4425D021" w14:textId="77777777" w:rsidTr="006A5C5E">
        <w:trPr>
          <w:trHeight w:val="240"/>
        </w:trPr>
        <w:tc>
          <w:tcPr>
            <w:tcW w:w="4755" w:type="dxa"/>
          </w:tcPr>
          <w:p w14:paraId="397CEB2B" w14:textId="77777777" w:rsidR="006A5C5E" w:rsidRPr="006A5C5E" w:rsidRDefault="006A5C5E" w:rsidP="006A5C5E">
            <w:pPr>
              <w:spacing w:before="0" w:after="160"/>
              <w:rPr>
                <w:lang w:val="en-NZ"/>
              </w:rPr>
            </w:pPr>
            <w:r w:rsidRPr="006A5C5E">
              <w:rPr>
                <w:lang w:val="en-NZ"/>
              </w:rPr>
              <w:t xml:space="preserve">Martinique </w:t>
            </w:r>
          </w:p>
        </w:tc>
        <w:tc>
          <w:tcPr>
            <w:tcW w:w="1140" w:type="dxa"/>
          </w:tcPr>
          <w:p w14:paraId="0856B075" w14:textId="77777777" w:rsidR="006A5C5E" w:rsidRPr="006A5C5E" w:rsidRDefault="006A5C5E" w:rsidP="006A5C5E">
            <w:pPr>
              <w:spacing w:before="0" w:after="160"/>
              <w:rPr>
                <w:lang w:val="en-NZ"/>
              </w:rPr>
            </w:pPr>
            <w:r w:rsidRPr="006A5C5E">
              <w:rPr>
                <w:lang w:val="en-NZ"/>
              </w:rPr>
              <w:t>MQ</w:t>
            </w:r>
          </w:p>
        </w:tc>
        <w:tc>
          <w:tcPr>
            <w:tcW w:w="1140" w:type="dxa"/>
          </w:tcPr>
          <w:p w14:paraId="00BC3832" w14:textId="77777777" w:rsidR="006A5C5E" w:rsidRPr="006A5C5E" w:rsidRDefault="006A5C5E" w:rsidP="006A5C5E">
            <w:pPr>
              <w:spacing w:before="0" w:after="160"/>
              <w:rPr>
                <w:lang w:val="en-NZ"/>
              </w:rPr>
            </w:pPr>
            <w:r w:rsidRPr="006A5C5E">
              <w:rPr>
                <w:lang w:val="en-NZ"/>
              </w:rPr>
              <w:t>MTQ</w:t>
            </w:r>
          </w:p>
        </w:tc>
        <w:tc>
          <w:tcPr>
            <w:tcW w:w="1319" w:type="dxa"/>
          </w:tcPr>
          <w:p w14:paraId="4FC498C6" w14:textId="77777777" w:rsidR="006A5C5E" w:rsidRPr="006A5C5E" w:rsidRDefault="006A5C5E" w:rsidP="006A5C5E">
            <w:pPr>
              <w:spacing w:before="0" w:after="160"/>
              <w:rPr>
                <w:lang w:val="en-NZ"/>
              </w:rPr>
            </w:pPr>
            <w:r w:rsidRPr="006A5C5E">
              <w:rPr>
                <w:lang w:val="en-NZ"/>
              </w:rPr>
              <w:t>474</w:t>
            </w:r>
          </w:p>
        </w:tc>
      </w:tr>
      <w:tr w:rsidR="006A5C5E" w:rsidRPr="006A5C5E" w14:paraId="5AD479CF" w14:textId="77777777" w:rsidTr="006A5C5E">
        <w:trPr>
          <w:trHeight w:val="240"/>
        </w:trPr>
        <w:tc>
          <w:tcPr>
            <w:tcW w:w="4755" w:type="dxa"/>
          </w:tcPr>
          <w:p w14:paraId="79AE4C04" w14:textId="77777777" w:rsidR="006A5C5E" w:rsidRPr="006A5C5E" w:rsidRDefault="006A5C5E" w:rsidP="006A5C5E">
            <w:pPr>
              <w:spacing w:before="0" w:after="160"/>
              <w:rPr>
                <w:lang w:val="en-NZ"/>
              </w:rPr>
            </w:pPr>
            <w:r w:rsidRPr="006A5C5E">
              <w:rPr>
                <w:lang w:val="en-NZ"/>
              </w:rPr>
              <w:t xml:space="preserve">Mauritania </w:t>
            </w:r>
          </w:p>
        </w:tc>
        <w:tc>
          <w:tcPr>
            <w:tcW w:w="1140" w:type="dxa"/>
          </w:tcPr>
          <w:p w14:paraId="2EA720FA" w14:textId="77777777" w:rsidR="006A5C5E" w:rsidRPr="006A5C5E" w:rsidRDefault="006A5C5E" w:rsidP="006A5C5E">
            <w:pPr>
              <w:spacing w:before="0" w:after="160"/>
              <w:rPr>
                <w:lang w:val="en-NZ"/>
              </w:rPr>
            </w:pPr>
            <w:r w:rsidRPr="006A5C5E">
              <w:rPr>
                <w:lang w:val="en-NZ"/>
              </w:rPr>
              <w:t>MR</w:t>
            </w:r>
          </w:p>
        </w:tc>
        <w:tc>
          <w:tcPr>
            <w:tcW w:w="1140" w:type="dxa"/>
          </w:tcPr>
          <w:p w14:paraId="5CA8E378" w14:textId="77777777" w:rsidR="006A5C5E" w:rsidRPr="006A5C5E" w:rsidRDefault="006A5C5E" w:rsidP="006A5C5E">
            <w:pPr>
              <w:spacing w:before="0" w:after="160"/>
              <w:rPr>
                <w:lang w:val="en-NZ"/>
              </w:rPr>
            </w:pPr>
            <w:r w:rsidRPr="006A5C5E">
              <w:rPr>
                <w:lang w:val="en-NZ"/>
              </w:rPr>
              <w:t>MRT</w:t>
            </w:r>
          </w:p>
        </w:tc>
        <w:tc>
          <w:tcPr>
            <w:tcW w:w="1319" w:type="dxa"/>
          </w:tcPr>
          <w:p w14:paraId="562B6BD4" w14:textId="77777777" w:rsidR="006A5C5E" w:rsidRPr="006A5C5E" w:rsidRDefault="006A5C5E" w:rsidP="006A5C5E">
            <w:pPr>
              <w:spacing w:before="0" w:after="160"/>
              <w:rPr>
                <w:lang w:val="en-NZ"/>
              </w:rPr>
            </w:pPr>
            <w:r w:rsidRPr="006A5C5E">
              <w:rPr>
                <w:lang w:val="en-NZ"/>
              </w:rPr>
              <w:t>478</w:t>
            </w:r>
          </w:p>
        </w:tc>
      </w:tr>
      <w:tr w:rsidR="006A5C5E" w:rsidRPr="006A5C5E" w14:paraId="60CEEF9E" w14:textId="77777777" w:rsidTr="006A5C5E">
        <w:trPr>
          <w:trHeight w:val="240"/>
        </w:trPr>
        <w:tc>
          <w:tcPr>
            <w:tcW w:w="4755" w:type="dxa"/>
          </w:tcPr>
          <w:p w14:paraId="2451D337" w14:textId="77777777" w:rsidR="006A5C5E" w:rsidRPr="006A5C5E" w:rsidRDefault="006A5C5E" w:rsidP="006A5C5E">
            <w:pPr>
              <w:spacing w:before="0" w:after="160"/>
              <w:rPr>
                <w:lang w:val="en-NZ"/>
              </w:rPr>
            </w:pPr>
            <w:r w:rsidRPr="006A5C5E">
              <w:rPr>
                <w:lang w:val="en-NZ"/>
              </w:rPr>
              <w:t xml:space="preserve">Mauritius </w:t>
            </w:r>
          </w:p>
        </w:tc>
        <w:tc>
          <w:tcPr>
            <w:tcW w:w="1140" w:type="dxa"/>
          </w:tcPr>
          <w:p w14:paraId="7220B6B9" w14:textId="77777777" w:rsidR="006A5C5E" w:rsidRPr="006A5C5E" w:rsidRDefault="006A5C5E" w:rsidP="006A5C5E">
            <w:pPr>
              <w:spacing w:before="0" w:after="160"/>
              <w:rPr>
                <w:lang w:val="en-NZ"/>
              </w:rPr>
            </w:pPr>
            <w:r w:rsidRPr="006A5C5E">
              <w:rPr>
                <w:lang w:val="en-NZ"/>
              </w:rPr>
              <w:t>MU</w:t>
            </w:r>
          </w:p>
        </w:tc>
        <w:tc>
          <w:tcPr>
            <w:tcW w:w="1140" w:type="dxa"/>
          </w:tcPr>
          <w:p w14:paraId="6C0EDDED" w14:textId="77777777" w:rsidR="006A5C5E" w:rsidRPr="006A5C5E" w:rsidRDefault="006A5C5E" w:rsidP="006A5C5E">
            <w:pPr>
              <w:spacing w:before="0" w:after="160"/>
              <w:rPr>
                <w:lang w:val="en-NZ"/>
              </w:rPr>
            </w:pPr>
            <w:r w:rsidRPr="006A5C5E">
              <w:rPr>
                <w:lang w:val="en-NZ"/>
              </w:rPr>
              <w:t>MUS</w:t>
            </w:r>
          </w:p>
        </w:tc>
        <w:tc>
          <w:tcPr>
            <w:tcW w:w="1319" w:type="dxa"/>
          </w:tcPr>
          <w:p w14:paraId="1164BDB8" w14:textId="77777777" w:rsidR="006A5C5E" w:rsidRPr="006A5C5E" w:rsidRDefault="006A5C5E" w:rsidP="006A5C5E">
            <w:pPr>
              <w:spacing w:before="0" w:after="160"/>
              <w:rPr>
                <w:lang w:val="en-NZ"/>
              </w:rPr>
            </w:pPr>
            <w:r w:rsidRPr="006A5C5E">
              <w:rPr>
                <w:lang w:val="en-NZ"/>
              </w:rPr>
              <w:t>480</w:t>
            </w:r>
          </w:p>
        </w:tc>
      </w:tr>
      <w:tr w:rsidR="006A5C5E" w:rsidRPr="006A5C5E" w14:paraId="004B3FD1" w14:textId="77777777" w:rsidTr="006A5C5E">
        <w:trPr>
          <w:trHeight w:val="240"/>
        </w:trPr>
        <w:tc>
          <w:tcPr>
            <w:tcW w:w="4755" w:type="dxa"/>
          </w:tcPr>
          <w:p w14:paraId="7DCB6DF1" w14:textId="77777777" w:rsidR="006A5C5E" w:rsidRPr="006A5C5E" w:rsidRDefault="006A5C5E" w:rsidP="006A5C5E">
            <w:pPr>
              <w:spacing w:before="0" w:after="160"/>
              <w:rPr>
                <w:lang w:val="en-NZ"/>
              </w:rPr>
            </w:pPr>
            <w:r w:rsidRPr="006A5C5E">
              <w:rPr>
                <w:lang w:val="en-NZ"/>
              </w:rPr>
              <w:t xml:space="preserve">Mexico </w:t>
            </w:r>
          </w:p>
        </w:tc>
        <w:tc>
          <w:tcPr>
            <w:tcW w:w="1140" w:type="dxa"/>
          </w:tcPr>
          <w:p w14:paraId="0045A5D3" w14:textId="77777777" w:rsidR="006A5C5E" w:rsidRPr="006A5C5E" w:rsidRDefault="006A5C5E" w:rsidP="006A5C5E">
            <w:pPr>
              <w:spacing w:before="0" w:after="160"/>
              <w:rPr>
                <w:lang w:val="en-NZ"/>
              </w:rPr>
            </w:pPr>
            <w:r w:rsidRPr="006A5C5E">
              <w:rPr>
                <w:lang w:val="en-NZ"/>
              </w:rPr>
              <w:t>MX</w:t>
            </w:r>
          </w:p>
        </w:tc>
        <w:tc>
          <w:tcPr>
            <w:tcW w:w="1140" w:type="dxa"/>
          </w:tcPr>
          <w:p w14:paraId="0AF73917" w14:textId="77777777" w:rsidR="006A5C5E" w:rsidRPr="006A5C5E" w:rsidRDefault="006A5C5E" w:rsidP="006A5C5E">
            <w:pPr>
              <w:spacing w:before="0" w:after="160"/>
              <w:rPr>
                <w:lang w:val="en-NZ"/>
              </w:rPr>
            </w:pPr>
            <w:r w:rsidRPr="006A5C5E">
              <w:rPr>
                <w:lang w:val="en-NZ"/>
              </w:rPr>
              <w:t>MEX</w:t>
            </w:r>
          </w:p>
        </w:tc>
        <w:tc>
          <w:tcPr>
            <w:tcW w:w="1319" w:type="dxa"/>
          </w:tcPr>
          <w:p w14:paraId="4955EBFE" w14:textId="77777777" w:rsidR="006A5C5E" w:rsidRPr="006A5C5E" w:rsidRDefault="006A5C5E" w:rsidP="006A5C5E">
            <w:pPr>
              <w:spacing w:before="0" w:after="160"/>
              <w:rPr>
                <w:lang w:val="en-NZ"/>
              </w:rPr>
            </w:pPr>
            <w:r w:rsidRPr="006A5C5E">
              <w:rPr>
                <w:lang w:val="en-NZ"/>
              </w:rPr>
              <w:t>484</w:t>
            </w:r>
          </w:p>
        </w:tc>
      </w:tr>
      <w:tr w:rsidR="006A5C5E" w:rsidRPr="006A5C5E" w14:paraId="5333DA55" w14:textId="77777777" w:rsidTr="006A5C5E">
        <w:trPr>
          <w:trHeight w:val="240"/>
        </w:trPr>
        <w:tc>
          <w:tcPr>
            <w:tcW w:w="4755" w:type="dxa"/>
          </w:tcPr>
          <w:p w14:paraId="61DBE33B" w14:textId="77777777" w:rsidR="006A5C5E" w:rsidRPr="006A5C5E" w:rsidRDefault="006A5C5E" w:rsidP="006A5C5E">
            <w:pPr>
              <w:spacing w:before="0" w:after="160"/>
              <w:rPr>
                <w:lang w:val="en-NZ"/>
              </w:rPr>
            </w:pPr>
            <w:r w:rsidRPr="006A5C5E">
              <w:rPr>
                <w:lang w:val="en-NZ"/>
              </w:rPr>
              <w:t xml:space="preserve">Monaco </w:t>
            </w:r>
          </w:p>
        </w:tc>
        <w:tc>
          <w:tcPr>
            <w:tcW w:w="1140" w:type="dxa"/>
          </w:tcPr>
          <w:p w14:paraId="4BA93204" w14:textId="77777777" w:rsidR="006A5C5E" w:rsidRPr="006A5C5E" w:rsidRDefault="006A5C5E" w:rsidP="006A5C5E">
            <w:pPr>
              <w:spacing w:before="0" w:after="160"/>
              <w:rPr>
                <w:lang w:val="en-NZ"/>
              </w:rPr>
            </w:pPr>
            <w:r w:rsidRPr="006A5C5E">
              <w:rPr>
                <w:lang w:val="en-NZ"/>
              </w:rPr>
              <w:t>MC</w:t>
            </w:r>
          </w:p>
        </w:tc>
        <w:tc>
          <w:tcPr>
            <w:tcW w:w="1140" w:type="dxa"/>
          </w:tcPr>
          <w:p w14:paraId="34F094AD" w14:textId="77777777" w:rsidR="006A5C5E" w:rsidRPr="006A5C5E" w:rsidRDefault="006A5C5E" w:rsidP="006A5C5E">
            <w:pPr>
              <w:spacing w:before="0" w:after="160"/>
              <w:rPr>
                <w:lang w:val="en-NZ"/>
              </w:rPr>
            </w:pPr>
            <w:r w:rsidRPr="006A5C5E">
              <w:rPr>
                <w:lang w:val="en-NZ"/>
              </w:rPr>
              <w:t>MCO</w:t>
            </w:r>
          </w:p>
        </w:tc>
        <w:tc>
          <w:tcPr>
            <w:tcW w:w="1319" w:type="dxa"/>
          </w:tcPr>
          <w:p w14:paraId="0C8486CB" w14:textId="77777777" w:rsidR="006A5C5E" w:rsidRPr="006A5C5E" w:rsidRDefault="006A5C5E" w:rsidP="006A5C5E">
            <w:pPr>
              <w:spacing w:before="0" w:after="160"/>
              <w:rPr>
                <w:lang w:val="en-NZ"/>
              </w:rPr>
            </w:pPr>
            <w:r w:rsidRPr="006A5C5E">
              <w:rPr>
                <w:lang w:val="en-NZ"/>
              </w:rPr>
              <w:t>492</w:t>
            </w:r>
          </w:p>
        </w:tc>
      </w:tr>
      <w:tr w:rsidR="006A5C5E" w:rsidRPr="006A5C5E" w14:paraId="62AC8B67" w14:textId="77777777" w:rsidTr="006A5C5E">
        <w:trPr>
          <w:trHeight w:val="240"/>
        </w:trPr>
        <w:tc>
          <w:tcPr>
            <w:tcW w:w="4755" w:type="dxa"/>
          </w:tcPr>
          <w:p w14:paraId="074BDEC0" w14:textId="77777777" w:rsidR="006A5C5E" w:rsidRPr="006A5C5E" w:rsidRDefault="006A5C5E" w:rsidP="006A5C5E">
            <w:pPr>
              <w:spacing w:before="0" w:after="160"/>
              <w:rPr>
                <w:lang w:val="en-NZ"/>
              </w:rPr>
            </w:pPr>
            <w:r w:rsidRPr="006A5C5E">
              <w:rPr>
                <w:lang w:val="en-NZ"/>
              </w:rPr>
              <w:t xml:space="preserve">Mongolia </w:t>
            </w:r>
          </w:p>
        </w:tc>
        <w:tc>
          <w:tcPr>
            <w:tcW w:w="1140" w:type="dxa"/>
          </w:tcPr>
          <w:p w14:paraId="04AD267F" w14:textId="77777777" w:rsidR="006A5C5E" w:rsidRPr="006A5C5E" w:rsidRDefault="006A5C5E" w:rsidP="006A5C5E">
            <w:pPr>
              <w:spacing w:before="0" w:after="160"/>
              <w:rPr>
                <w:lang w:val="en-NZ"/>
              </w:rPr>
            </w:pPr>
            <w:r w:rsidRPr="006A5C5E">
              <w:rPr>
                <w:lang w:val="en-NZ"/>
              </w:rPr>
              <w:t>MN</w:t>
            </w:r>
          </w:p>
        </w:tc>
        <w:tc>
          <w:tcPr>
            <w:tcW w:w="1140" w:type="dxa"/>
          </w:tcPr>
          <w:p w14:paraId="01AA9934" w14:textId="77777777" w:rsidR="006A5C5E" w:rsidRPr="006A5C5E" w:rsidRDefault="006A5C5E" w:rsidP="006A5C5E">
            <w:pPr>
              <w:spacing w:before="0" w:after="160"/>
              <w:rPr>
                <w:lang w:val="en-NZ"/>
              </w:rPr>
            </w:pPr>
            <w:r w:rsidRPr="006A5C5E">
              <w:rPr>
                <w:lang w:val="en-NZ"/>
              </w:rPr>
              <w:t>MNG</w:t>
            </w:r>
          </w:p>
        </w:tc>
        <w:tc>
          <w:tcPr>
            <w:tcW w:w="1319" w:type="dxa"/>
          </w:tcPr>
          <w:p w14:paraId="08C402D0" w14:textId="77777777" w:rsidR="006A5C5E" w:rsidRPr="006A5C5E" w:rsidRDefault="006A5C5E" w:rsidP="006A5C5E">
            <w:pPr>
              <w:spacing w:before="0" w:after="160"/>
              <w:rPr>
                <w:lang w:val="en-NZ"/>
              </w:rPr>
            </w:pPr>
            <w:r w:rsidRPr="006A5C5E">
              <w:rPr>
                <w:lang w:val="en-NZ"/>
              </w:rPr>
              <w:t>496</w:t>
            </w:r>
          </w:p>
        </w:tc>
      </w:tr>
      <w:tr w:rsidR="006A5C5E" w:rsidRPr="006A5C5E" w14:paraId="2E72F793" w14:textId="77777777" w:rsidTr="006A5C5E">
        <w:trPr>
          <w:trHeight w:val="240"/>
        </w:trPr>
        <w:tc>
          <w:tcPr>
            <w:tcW w:w="4755" w:type="dxa"/>
          </w:tcPr>
          <w:p w14:paraId="106CD4D7" w14:textId="77777777" w:rsidR="006A5C5E" w:rsidRPr="006A5C5E" w:rsidRDefault="006A5C5E" w:rsidP="006A5C5E">
            <w:pPr>
              <w:spacing w:before="0" w:after="160"/>
              <w:rPr>
                <w:lang w:val="en-NZ"/>
              </w:rPr>
            </w:pPr>
            <w:r w:rsidRPr="006A5C5E">
              <w:rPr>
                <w:lang w:val="en-NZ"/>
              </w:rPr>
              <w:t xml:space="preserve">Moldova (the Republic of) </w:t>
            </w:r>
          </w:p>
        </w:tc>
        <w:tc>
          <w:tcPr>
            <w:tcW w:w="1140" w:type="dxa"/>
          </w:tcPr>
          <w:p w14:paraId="3A2DEBE9" w14:textId="77777777" w:rsidR="006A5C5E" w:rsidRPr="006A5C5E" w:rsidRDefault="006A5C5E" w:rsidP="006A5C5E">
            <w:pPr>
              <w:spacing w:before="0" w:after="160"/>
              <w:rPr>
                <w:lang w:val="en-NZ"/>
              </w:rPr>
            </w:pPr>
            <w:r w:rsidRPr="006A5C5E">
              <w:rPr>
                <w:lang w:val="en-NZ"/>
              </w:rPr>
              <w:t>MD</w:t>
            </w:r>
          </w:p>
        </w:tc>
        <w:tc>
          <w:tcPr>
            <w:tcW w:w="1140" w:type="dxa"/>
          </w:tcPr>
          <w:p w14:paraId="0EC01F24" w14:textId="77777777" w:rsidR="006A5C5E" w:rsidRPr="006A5C5E" w:rsidRDefault="006A5C5E" w:rsidP="006A5C5E">
            <w:pPr>
              <w:spacing w:before="0" w:after="160"/>
              <w:rPr>
                <w:lang w:val="en-NZ"/>
              </w:rPr>
            </w:pPr>
            <w:r w:rsidRPr="006A5C5E">
              <w:rPr>
                <w:lang w:val="en-NZ"/>
              </w:rPr>
              <w:t>MDA</w:t>
            </w:r>
          </w:p>
        </w:tc>
        <w:tc>
          <w:tcPr>
            <w:tcW w:w="1319" w:type="dxa"/>
          </w:tcPr>
          <w:p w14:paraId="7B776537" w14:textId="77777777" w:rsidR="006A5C5E" w:rsidRPr="006A5C5E" w:rsidRDefault="006A5C5E" w:rsidP="006A5C5E">
            <w:pPr>
              <w:spacing w:before="0" w:after="160"/>
              <w:rPr>
                <w:lang w:val="en-NZ"/>
              </w:rPr>
            </w:pPr>
            <w:r w:rsidRPr="006A5C5E">
              <w:rPr>
                <w:lang w:val="en-NZ"/>
              </w:rPr>
              <w:t>498</w:t>
            </w:r>
          </w:p>
        </w:tc>
      </w:tr>
      <w:tr w:rsidR="006A5C5E" w:rsidRPr="006A5C5E" w14:paraId="79BA0467" w14:textId="77777777" w:rsidTr="006A5C5E">
        <w:trPr>
          <w:trHeight w:val="240"/>
        </w:trPr>
        <w:tc>
          <w:tcPr>
            <w:tcW w:w="4755" w:type="dxa"/>
          </w:tcPr>
          <w:p w14:paraId="0B90A157" w14:textId="77777777" w:rsidR="006A5C5E" w:rsidRPr="006A5C5E" w:rsidRDefault="006A5C5E" w:rsidP="006A5C5E">
            <w:pPr>
              <w:spacing w:before="0" w:after="160"/>
              <w:rPr>
                <w:lang w:val="en-NZ"/>
              </w:rPr>
            </w:pPr>
            <w:r w:rsidRPr="006A5C5E">
              <w:rPr>
                <w:lang w:val="en-NZ"/>
              </w:rPr>
              <w:t xml:space="preserve">Montenegro </w:t>
            </w:r>
          </w:p>
        </w:tc>
        <w:tc>
          <w:tcPr>
            <w:tcW w:w="1140" w:type="dxa"/>
          </w:tcPr>
          <w:p w14:paraId="468A3F67" w14:textId="77777777" w:rsidR="006A5C5E" w:rsidRPr="006A5C5E" w:rsidRDefault="006A5C5E" w:rsidP="006A5C5E">
            <w:pPr>
              <w:spacing w:before="0" w:after="160"/>
              <w:rPr>
                <w:lang w:val="en-NZ"/>
              </w:rPr>
            </w:pPr>
            <w:r w:rsidRPr="006A5C5E">
              <w:rPr>
                <w:lang w:val="en-NZ"/>
              </w:rPr>
              <w:t>ME</w:t>
            </w:r>
          </w:p>
        </w:tc>
        <w:tc>
          <w:tcPr>
            <w:tcW w:w="1140" w:type="dxa"/>
          </w:tcPr>
          <w:p w14:paraId="40AF201E" w14:textId="77777777" w:rsidR="006A5C5E" w:rsidRPr="006A5C5E" w:rsidRDefault="006A5C5E" w:rsidP="006A5C5E">
            <w:pPr>
              <w:spacing w:before="0" w:after="160"/>
              <w:rPr>
                <w:lang w:val="en-NZ"/>
              </w:rPr>
            </w:pPr>
            <w:r w:rsidRPr="006A5C5E">
              <w:rPr>
                <w:lang w:val="en-NZ"/>
              </w:rPr>
              <w:t>MNE</w:t>
            </w:r>
          </w:p>
        </w:tc>
        <w:tc>
          <w:tcPr>
            <w:tcW w:w="1319" w:type="dxa"/>
          </w:tcPr>
          <w:p w14:paraId="1970069A" w14:textId="77777777" w:rsidR="006A5C5E" w:rsidRPr="006A5C5E" w:rsidRDefault="006A5C5E" w:rsidP="006A5C5E">
            <w:pPr>
              <w:spacing w:before="0" w:after="160"/>
              <w:rPr>
                <w:lang w:val="en-NZ"/>
              </w:rPr>
            </w:pPr>
            <w:r w:rsidRPr="006A5C5E">
              <w:rPr>
                <w:lang w:val="en-NZ"/>
              </w:rPr>
              <w:t>499</w:t>
            </w:r>
          </w:p>
        </w:tc>
      </w:tr>
      <w:tr w:rsidR="006A5C5E" w:rsidRPr="006A5C5E" w14:paraId="5EEAC992" w14:textId="77777777" w:rsidTr="006A5C5E">
        <w:trPr>
          <w:trHeight w:val="240"/>
        </w:trPr>
        <w:tc>
          <w:tcPr>
            <w:tcW w:w="4755" w:type="dxa"/>
          </w:tcPr>
          <w:p w14:paraId="7047E80A" w14:textId="77777777" w:rsidR="006A5C5E" w:rsidRPr="006A5C5E" w:rsidRDefault="006A5C5E" w:rsidP="006A5C5E">
            <w:pPr>
              <w:spacing w:before="0" w:after="160"/>
              <w:rPr>
                <w:lang w:val="en-NZ"/>
              </w:rPr>
            </w:pPr>
            <w:r w:rsidRPr="006A5C5E">
              <w:rPr>
                <w:lang w:val="en-NZ"/>
              </w:rPr>
              <w:t xml:space="preserve">Montserrat </w:t>
            </w:r>
          </w:p>
        </w:tc>
        <w:tc>
          <w:tcPr>
            <w:tcW w:w="1140" w:type="dxa"/>
          </w:tcPr>
          <w:p w14:paraId="119DB4F5" w14:textId="77777777" w:rsidR="006A5C5E" w:rsidRPr="006A5C5E" w:rsidRDefault="006A5C5E" w:rsidP="006A5C5E">
            <w:pPr>
              <w:spacing w:before="0" w:after="160"/>
              <w:rPr>
                <w:lang w:val="en-NZ"/>
              </w:rPr>
            </w:pPr>
            <w:r w:rsidRPr="006A5C5E">
              <w:rPr>
                <w:lang w:val="en-NZ"/>
              </w:rPr>
              <w:t>MS</w:t>
            </w:r>
          </w:p>
        </w:tc>
        <w:tc>
          <w:tcPr>
            <w:tcW w:w="1140" w:type="dxa"/>
          </w:tcPr>
          <w:p w14:paraId="6A33CF14" w14:textId="77777777" w:rsidR="006A5C5E" w:rsidRPr="006A5C5E" w:rsidRDefault="006A5C5E" w:rsidP="006A5C5E">
            <w:pPr>
              <w:spacing w:before="0" w:after="160"/>
              <w:rPr>
                <w:lang w:val="en-NZ"/>
              </w:rPr>
            </w:pPr>
            <w:r w:rsidRPr="006A5C5E">
              <w:rPr>
                <w:lang w:val="en-NZ"/>
              </w:rPr>
              <w:t>MSR</w:t>
            </w:r>
          </w:p>
        </w:tc>
        <w:tc>
          <w:tcPr>
            <w:tcW w:w="1319" w:type="dxa"/>
          </w:tcPr>
          <w:p w14:paraId="609C1552" w14:textId="77777777" w:rsidR="006A5C5E" w:rsidRPr="006A5C5E" w:rsidRDefault="006A5C5E" w:rsidP="006A5C5E">
            <w:pPr>
              <w:spacing w:before="0" w:after="160"/>
              <w:rPr>
                <w:lang w:val="en-NZ"/>
              </w:rPr>
            </w:pPr>
            <w:r w:rsidRPr="006A5C5E">
              <w:rPr>
                <w:lang w:val="en-NZ"/>
              </w:rPr>
              <w:t>500</w:t>
            </w:r>
          </w:p>
        </w:tc>
      </w:tr>
      <w:tr w:rsidR="006A5C5E" w:rsidRPr="006A5C5E" w14:paraId="442EC3A4" w14:textId="77777777" w:rsidTr="006A5C5E">
        <w:trPr>
          <w:trHeight w:val="240"/>
        </w:trPr>
        <w:tc>
          <w:tcPr>
            <w:tcW w:w="4755" w:type="dxa"/>
          </w:tcPr>
          <w:p w14:paraId="7043DD9F" w14:textId="77777777" w:rsidR="006A5C5E" w:rsidRPr="006A5C5E" w:rsidRDefault="006A5C5E" w:rsidP="006A5C5E">
            <w:pPr>
              <w:spacing w:before="0" w:after="160"/>
              <w:rPr>
                <w:lang w:val="en-NZ"/>
              </w:rPr>
            </w:pPr>
            <w:r w:rsidRPr="006A5C5E">
              <w:rPr>
                <w:lang w:val="en-NZ"/>
              </w:rPr>
              <w:t xml:space="preserve">Morocco </w:t>
            </w:r>
          </w:p>
        </w:tc>
        <w:tc>
          <w:tcPr>
            <w:tcW w:w="1140" w:type="dxa"/>
          </w:tcPr>
          <w:p w14:paraId="769A1911" w14:textId="77777777" w:rsidR="006A5C5E" w:rsidRPr="006A5C5E" w:rsidRDefault="006A5C5E" w:rsidP="006A5C5E">
            <w:pPr>
              <w:spacing w:before="0" w:after="160"/>
              <w:rPr>
                <w:lang w:val="en-NZ"/>
              </w:rPr>
            </w:pPr>
            <w:r w:rsidRPr="006A5C5E">
              <w:rPr>
                <w:lang w:val="en-NZ"/>
              </w:rPr>
              <w:t>MA</w:t>
            </w:r>
          </w:p>
        </w:tc>
        <w:tc>
          <w:tcPr>
            <w:tcW w:w="1140" w:type="dxa"/>
          </w:tcPr>
          <w:p w14:paraId="10C08835" w14:textId="77777777" w:rsidR="006A5C5E" w:rsidRPr="006A5C5E" w:rsidRDefault="006A5C5E" w:rsidP="006A5C5E">
            <w:pPr>
              <w:spacing w:before="0" w:after="160"/>
              <w:rPr>
                <w:lang w:val="en-NZ"/>
              </w:rPr>
            </w:pPr>
            <w:r w:rsidRPr="006A5C5E">
              <w:rPr>
                <w:lang w:val="en-NZ"/>
              </w:rPr>
              <w:t>MAR</w:t>
            </w:r>
          </w:p>
        </w:tc>
        <w:tc>
          <w:tcPr>
            <w:tcW w:w="1319" w:type="dxa"/>
          </w:tcPr>
          <w:p w14:paraId="45360370" w14:textId="77777777" w:rsidR="006A5C5E" w:rsidRPr="006A5C5E" w:rsidRDefault="006A5C5E" w:rsidP="006A5C5E">
            <w:pPr>
              <w:spacing w:before="0" w:after="160"/>
              <w:rPr>
                <w:lang w:val="en-NZ"/>
              </w:rPr>
            </w:pPr>
            <w:r w:rsidRPr="006A5C5E">
              <w:rPr>
                <w:lang w:val="en-NZ"/>
              </w:rPr>
              <w:t>504</w:t>
            </w:r>
          </w:p>
        </w:tc>
      </w:tr>
      <w:tr w:rsidR="006A5C5E" w:rsidRPr="006A5C5E" w14:paraId="5B8C235A" w14:textId="77777777" w:rsidTr="006A5C5E">
        <w:trPr>
          <w:trHeight w:val="240"/>
        </w:trPr>
        <w:tc>
          <w:tcPr>
            <w:tcW w:w="4755" w:type="dxa"/>
          </w:tcPr>
          <w:p w14:paraId="51145041" w14:textId="77777777" w:rsidR="006A5C5E" w:rsidRPr="006A5C5E" w:rsidRDefault="006A5C5E" w:rsidP="006A5C5E">
            <w:pPr>
              <w:spacing w:before="0" w:after="160"/>
              <w:rPr>
                <w:lang w:val="en-NZ"/>
              </w:rPr>
            </w:pPr>
            <w:r w:rsidRPr="006A5C5E">
              <w:rPr>
                <w:lang w:val="en-NZ"/>
              </w:rPr>
              <w:t xml:space="preserve">Mozambique </w:t>
            </w:r>
          </w:p>
        </w:tc>
        <w:tc>
          <w:tcPr>
            <w:tcW w:w="1140" w:type="dxa"/>
          </w:tcPr>
          <w:p w14:paraId="1357BA1D" w14:textId="77777777" w:rsidR="006A5C5E" w:rsidRPr="006A5C5E" w:rsidRDefault="006A5C5E" w:rsidP="006A5C5E">
            <w:pPr>
              <w:spacing w:before="0" w:after="160"/>
              <w:rPr>
                <w:lang w:val="en-NZ"/>
              </w:rPr>
            </w:pPr>
            <w:r w:rsidRPr="006A5C5E">
              <w:rPr>
                <w:lang w:val="en-NZ"/>
              </w:rPr>
              <w:t>MZ</w:t>
            </w:r>
          </w:p>
        </w:tc>
        <w:tc>
          <w:tcPr>
            <w:tcW w:w="1140" w:type="dxa"/>
          </w:tcPr>
          <w:p w14:paraId="278B9E9D" w14:textId="77777777" w:rsidR="006A5C5E" w:rsidRPr="006A5C5E" w:rsidRDefault="006A5C5E" w:rsidP="006A5C5E">
            <w:pPr>
              <w:spacing w:before="0" w:after="160"/>
              <w:rPr>
                <w:lang w:val="en-NZ"/>
              </w:rPr>
            </w:pPr>
            <w:r w:rsidRPr="006A5C5E">
              <w:rPr>
                <w:lang w:val="en-NZ"/>
              </w:rPr>
              <w:t>MOZ</w:t>
            </w:r>
          </w:p>
        </w:tc>
        <w:tc>
          <w:tcPr>
            <w:tcW w:w="1319" w:type="dxa"/>
          </w:tcPr>
          <w:p w14:paraId="3250A9BA" w14:textId="77777777" w:rsidR="006A5C5E" w:rsidRPr="006A5C5E" w:rsidRDefault="006A5C5E" w:rsidP="006A5C5E">
            <w:pPr>
              <w:spacing w:before="0" w:after="160"/>
              <w:rPr>
                <w:lang w:val="en-NZ"/>
              </w:rPr>
            </w:pPr>
            <w:r w:rsidRPr="006A5C5E">
              <w:rPr>
                <w:lang w:val="en-NZ"/>
              </w:rPr>
              <w:t>508</w:t>
            </w:r>
          </w:p>
        </w:tc>
      </w:tr>
      <w:tr w:rsidR="006A5C5E" w:rsidRPr="006A5C5E" w14:paraId="0324781E" w14:textId="77777777" w:rsidTr="006A5C5E">
        <w:trPr>
          <w:trHeight w:val="240"/>
        </w:trPr>
        <w:tc>
          <w:tcPr>
            <w:tcW w:w="4755" w:type="dxa"/>
          </w:tcPr>
          <w:p w14:paraId="2A352B48" w14:textId="77777777" w:rsidR="006A5C5E" w:rsidRPr="006A5C5E" w:rsidRDefault="006A5C5E" w:rsidP="006A5C5E">
            <w:pPr>
              <w:spacing w:before="0" w:after="160"/>
              <w:rPr>
                <w:lang w:val="en-NZ"/>
              </w:rPr>
            </w:pPr>
            <w:r w:rsidRPr="006A5C5E">
              <w:rPr>
                <w:lang w:val="en-NZ"/>
              </w:rPr>
              <w:t xml:space="preserve">Oman </w:t>
            </w:r>
          </w:p>
        </w:tc>
        <w:tc>
          <w:tcPr>
            <w:tcW w:w="1140" w:type="dxa"/>
          </w:tcPr>
          <w:p w14:paraId="54CA3F19" w14:textId="77777777" w:rsidR="006A5C5E" w:rsidRPr="006A5C5E" w:rsidRDefault="006A5C5E" w:rsidP="006A5C5E">
            <w:pPr>
              <w:spacing w:before="0" w:after="160"/>
              <w:rPr>
                <w:lang w:val="en-NZ"/>
              </w:rPr>
            </w:pPr>
            <w:r w:rsidRPr="006A5C5E">
              <w:rPr>
                <w:lang w:val="en-NZ"/>
              </w:rPr>
              <w:t>OM</w:t>
            </w:r>
          </w:p>
        </w:tc>
        <w:tc>
          <w:tcPr>
            <w:tcW w:w="1140" w:type="dxa"/>
          </w:tcPr>
          <w:p w14:paraId="6DE38908" w14:textId="77777777" w:rsidR="006A5C5E" w:rsidRPr="006A5C5E" w:rsidRDefault="006A5C5E" w:rsidP="006A5C5E">
            <w:pPr>
              <w:spacing w:before="0" w:after="160"/>
              <w:rPr>
                <w:lang w:val="en-NZ"/>
              </w:rPr>
            </w:pPr>
            <w:r w:rsidRPr="006A5C5E">
              <w:rPr>
                <w:lang w:val="en-NZ"/>
              </w:rPr>
              <w:t>OMN</w:t>
            </w:r>
          </w:p>
        </w:tc>
        <w:tc>
          <w:tcPr>
            <w:tcW w:w="1319" w:type="dxa"/>
          </w:tcPr>
          <w:p w14:paraId="4D0CE7C6" w14:textId="77777777" w:rsidR="006A5C5E" w:rsidRPr="006A5C5E" w:rsidRDefault="006A5C5E" w:rsidP="006A5C5E">
            <w:pPr>
              <w:spacing w:before="0" w:after="160"/>
              <w:rPr>
                <w:lang w:val="en-NZ"/>
              </w:rPr>
            </w:pPr>
            <w:r w:rsidRPr="006A5C5E">
              <w:rPr>
                <w:lang w:val="en-NZ"/>
              </w:rPr>
              <w:t>512</w:t>
            </w:r>
          </w:p>
        </w:tc>
      </w:tr>
      <w:tr w:rsidR="006A5C5E" w:rsidRPr="006A5C5E" w14:paraId="2965A0A6" w14:textId="77777777" w:rsidTr="006A5C5E">
        <w:trPr>
          <w:trHeight w:val="240"/>
        </w:trPr>
        <w:tc>
          <w:tcPr>
            <w:tcW w:w="4755" w:type="dxa"/>
          </w:tcPr>
          <w:p w14:paraId="2920BA91" w14:textId="77777777" w:rsidR="006A5C5E" w:rsidRPr="006A5C5E" w:rsidRDefault="006A5C5E" w:rsidP="006A5C5E">
            <w:pPr>
              <w:spacing w:before="0" w:after="160"/>
              <w:rPr>
                <w:lang w:val="en-NZ"/>
              </w:rPr>
            </w:pPr>
            <w:r w:rsidRPr="006A5C5E">
              <w:rPr>
                <w:lang w:val="en-NZ"/>
              </w:rPr>
              <w:t xml:space="preserve">Namibia </w:t>
            </w:r>
          </w:p>
        </w:tc>
        <w:tc>
          <w:tcPr>
            <w:tcW w:w="1140" w:type="dxa"/>
          </w:tcPr>
          <w:p w14:paraId="67A211D6" w14:textId="77777777" w:rsidR="006A5C5E" w:rsidRPr="006A5C5E" w:rsidRDefault="006A5C5E" w:rsidP="006A5C5E">
            <w:pPr>
              <w:spacing w:before="0" w:after="160"/>
              <w:rPr>
                <w:lang w:val="en-NZ"/>
              </w:rPr>
            </w:pPr>
            <w:r w:rsidRPr="006A5C5E">
              <w:rPr>
                <w:lang w:val="en-NZ"/>
              </w:rPr>
              <w:t>NA</w:t>
            </w:r>
          </w:p>
        </w:tc>
        <w:tc>
          <w:tcPr>
            <w:tcW w:w="1140" w:type="dxa"/>
          </w:tcPr>
          <w:p w14:paraId="4F932252" w14:textId="77777777" w:rsidR="006A5C5E" w:rsidRPr="006A5C5E" w:rsidRDefault="006A5C5E" w:rsidP="006A5C5E">
            <w:pPr>
              <w:spacing w:before="0" w:after="160"/>
              <w:rPr>
                <w:lang w:val="en-NZ"/>
              </w:rPr>
            </w:pPr>
            <w:r w:rsidRPr="006A5C5E">
              <w:rPr>
                <w:lang w:val="en-NZ"/>
              </w:rPr>
              <w:t>NAM</w:t>
            </w:r>
          </w:p>
        </w:tc>
        <w:tc>
          <w:tcPr>
            <w:tcW w:w="1319" w:type="dxa"/>
          </w:tcPr>
          <w:p w14:paraId="5A988CFD" w14:textId="77777777" w:rsidR="006A5C5E" w:rsidRPr="006A5C5E" w:rsidRDefault="006A5C5E" w:rsidP="006A5C5E">
            <w:pPr>
              <w:spacing w:before="0" w:after="160"/>
              <w:rPr>
                <w:lang w:val="en-NZ"/>
              </w:rPr>
            </w:pPr>
            <w:r w:rsidRPr="006A5C5E">
              <w:rPr>
                <w:lang w:val="en-NZ"/>
              </w:rPr>
              <w:t>516</w:t>
            </w:r>
          </w:p>
        </w:tc>
      </w:tr>
      <w:tr w:rsidR="006A5C5E" w:rsidRPr="006A5C5E" w14:paraId="0B0CFCA3" w14:textId="77777777" w:rsidTr="006A5C5E">
        <w:trPr>
          <w:trHeight w:val="240"/>
        </w:trPr>
        <w:tc>
          <w:tcPr>
            <w:tcW w:w="4755" w:type="dxa"/>
          </w:tcPr>
          <w:p w14:paraId="3AD0D8DF" w14:textId="77777777" w:rsidR="006A5C5E" w:rsidRPr="006A5C5E" w:rsidRDefault="006A5C5E" w:rsidP="006A5C5E">
            <w:pPr>
              <w:spacing w:before="0" w:after="160"/>
              <w:rPr>
                <w:lang w:val="en-NZ"/>
              </w:rPr>
            </w:pPr>
            <w:r w:rsidRPr="006A5C5E">
              <w:rPr>
                <w:lang w:val="en-NZ"/>
              </w:rPr>
              <w:t xml:space="preserve">Nauru </w:t>
            </w:r>
          </w:p>
        </w:tc>
        <w:tc>
          <w:tcPr>
            <w:tcW w:w="1140" w:type="dxa"/>
          </w:tcPr>
          <w:p w14:paraId="791CB14F" w14:textId="77777777" w:rsidR="006A5C5E" w:rsidRPr="006A5C5E" w:rsidRDefault="006A5C5E" w:rsidP="006A5C5E">
            <w:pPr>
              <w:spacing w:before="0" w:after="160"/>
              <w:rPr>
                <w:lang w:val="en-NZ"/>
              </w:rPr>
            </w:pPr>
            <w:r w:rsidRPr="006A5C5E">
              <w:rPr>
                <w:lang w:val="en-NZ"/>
              </w:rPr>
              <w:t>NR</w:t>
            </w:r>
          </w:p>
        </w:tc>
        <w:tc>
          <w:tcPr>
            <w:tcW w:w="1140" w:type="dxa"/>
          </w:tcPr>
          <w:p w14:paraId="5CCB1CC8" w14:textId="77777777" w:rsidR="006A5C5E" w:rsidRPr="006A5C5E" w:rsidRDefault="006A5C5E" w:rsidP="006A5C5E">
            <w:pPr>
              <w:spacing w:before="0" w:after="160"/>
              <w:rPr>
                <w:lang w:val="en-NZ"/>
              </w:rPr>
            </w:pPr>
            <w:r w:rsidRPr="006A5C5E">
              <w:rPr>
                <w:lang w:val="en-NZ"/>
              </w:rPr>
              <w:t>NRU</w:t>
            </w:r>
          </w:p>
        </w:tc>
        <w:tc>
          <w:tcPr>
            <w:tcW w:w="1319" w:type="dxa"/>
          </w:tcPr>
          <w:p w14:paraId="771C12DF" w14:textId="77777777" w:rsidR="006A5C5E" w:rsidRPr="006A5C5E" w:rsidRDefault="006A5C5E" w:rsidP="006A5C5E">
            <w:pPr>
              <w:spacing w:before="0" w:after="160"/>
              <w:rPr>
                <w:lang w:val="en-NZ"/>
              </w:rPr>
            </w:pPr>
            <w:r w:rsidRPr="006A5C5E">
              <w:rPr>
                <w:lang w:val="en-NZ"/>
              </w:rPr>
              <w:t>520</w:t>
            </w:r>
          </w:p>
        </w:tc>
      </w:tr>
      <w:tr w:rsidR="006A5C5E" w:rsidRPr="006A5C5E" w14:paraId="4B9EEB66" w14:textId="77777777" w:rsidTr="006A5C5E">
        <w:trPr>
          <w:trHeight w:val="240"/>
        </w:trPr>
        <w:tc>
          <w:tcPr>
            <w:tcW w:w="4755" w:type="dxa"/>
          </w:tcPr>
          <w:p w14:paraId="0C44A401" w14:textId="77777777" w:rsidR="006A5C5E" w:rsidRPr="006A5C5E" w:rsidRDefault="006A5C5E" w:rsidP="006A5C5E">
            <w:pPr>
              <w:spacing w:before="0" w:after="160"/>
              <w:rPr>
                <w:lang w:val="en-NZ"/>
              </w:rPr>
            </w:pPr>
            <w:r w:rsidRPr="006A5C5E">
              <w:rPr>
                <w:lang w:val="en-NZ"/>
              </w:rPr>
              <w:t xml:space="preserve">Nepal </w:t>
            </w:r>
          </w:p>
        </w:tc>
        <w:tc>
          <w:tcPr>
            <w:tcW w:w="1140" w:type="dxa"/>
          </w:tcPr>
          <w:p w14:paraId="405462FA" w14:textId="77777777" w:rsidR="006A5C5E" w:rsidRPr="006A5C5E" w:rsidRDefault="006A5C5E" w:rsidP="006A5C5E">
            <w:pPr>
              <w:spacing w:before="0" w:after="160"/>
              <w:rPr>
                <w:lang w:val="en-NZ"/>
              </w:rPr>
            </w:pPr>
            <w:r w:rsidRPr="006A5C5E">
              <w:rPr>
                <w:lang w:val="en-NZ"/>
              </w:rPr>
              <w:t>NP</w:t>
            </w:r>
          </w:p>
        </w:tc>
        <w:tc>
          <w:tcPr>
            <w:tcW w:w="1140" w:type="dxa"/>
          </w:tcPr>
          <w:p w14:paraId="0065D589" w14:textId="77777777" w:rsidR="006A5C5E" w:rsidRPr="006A5C5E" w:rsidRDefault="006A5C5E" w:rsidP="006A5C5E">
            <w:pPr>
              <w:spacing w:before="0" w:after="160"/>
              <w:rPr>
                <w:lang w:val="en-NZ"/>
              </w:rPr>
            </w:pPr>
            <w:r w:rsidRPr="006A5C5E">
              <w:rPr>
                <w:lang w:val="en-NZ"/>
              </w:rPr>
              <w:t>NPL</w:t>
            </w:r>
          </w:p>
        </w:tc>
        <w:tc>
          <w:tcPr>
            <w:tcW w:w="1319" w:type="dxa"/>
          </w:tcPr>
          <w:p w14:paraId="5DBD8B89" w14:textId="77777777" w:rsidR="006A5C5E" w:rsidRPr="006A5C5E" w:rsidRDefault="006A5C5E" w:rsidP="006A5C5E">
            <w:pPr>
              <w:spacing w:before="0" w:after="160"/>
              <w:rPr>
                <w:lang w:val="en-NZ"/>
              </w:rPr>
            </w:pPr>
            <w:r w:rsidRPr="006A5C5E">
              <w:rPr>
                <w:lang w:val="en-NZ"/>
              </w:rPr>
              <w:t>524</w:t>
            </w:r>
          </w:p>
        </w:tc>
      </w:tr>
      <w:tr w:rsidR="006A5C5E" w:rsidRPr="006A5C5E" w14:paraId="04939EE1" w14:textId="77777777" w:rsidTr="006A5C5E">
        <w:trPr>
          <w:trHeight w:val="240"/>
        </w:trPr>
        <w:tc>
          <w:tcPr>
            <w:tcW w:w="4755" w:type="dxa"/>
          </w:tcPr>
          <w:p w14:paraId="2AB98E1C" w14:textId="77777777" w:rsidR="006A5C5E" w:rsidRPr="006A5C5E" w:rsidRDefault="006A5C5E" w:rsidP="006A5C5E">
            <w:pPr>
              <w:spacing w:before="0" w:after="160"/>
              <w:rPr>
                <w:lang w:val="en-NZ"/>
              </w:rPr>
            </w:pPr>
            <w:r w:rsidRPr="006A5C5E">
              <w:rPr>
                <w:lang w:val="en-NZ"/>
              </w:rPr>
              <w:t xml:space="preserve">Netherlands (the) </w:t>
            </w:r>
          </w:p>
        </w:tc>
        <w:tc>
          <w:tcPr>
            <w:tcW w:w="1140" w:type="dxa"/>
          </w:tcPr>
          <w:p w14:paraId="2B8D8AC9" w14:textId="77777777" w:rsidR="006A5C5E" w:rsidRPr="006A5C5E" w:rsidRDefault="006A5C5E" w:rsidP="006A5C5E">
            <w:pPr>
              <w:spacing w:before="0" w:after="160"/>
              <w:rPr>
                <w:lang w:val="en-NZ"/>
              </w:rPr>
            </w:pPr>
            <w:r w:rsidRPr="006A5C5E">
              <w:rPr>
                <w:lang w:val="en-NZ"/>
              </w:rPr>
              <w:t>NL</w:t>
            </w:r>
          </w:p>
        </w:tc>
        <w:tc>
          <w:tcPr>
            <w:tcW w:w="1140" w:type="dxa"/>
          </w:tcPr>
          <w:p w14:paraId="701206DA" w14:textId="77777777" w:rsidR="006A5C5E" w:rsidRPr="006A5C5E" w:rsidRDefault="006A5C5E" w:rsidP="006A5C5E">
            <w:pPr>
              <w:spacing w:before="0" w:after="160"/>
              <w:rPr>
                <w:lang w:val="en-NZ"/>
              </w:rPr>
            </w:pPr>
            <w:r w:rsidRPr="006A5C5E">
              <w:rPr>
                <w:lang w:val="en-NZ"/>
              </w:rPr>
              <w:t>NLD</w:t>
            </w:r>
          </w:p>
        </w:tc>
        <w:tc>
          <w:tcPr>
            <w:tcW w:w="1319" w:type="dxa"/>
          </w:tcPr>
          <w:p w14:paraId="7E9DBE1F" w14:textId="77777777" w:rsidR="006A5C5E" w:rsidRPr="006A5C5E" w:rsidRDefault="006A5C5E" w:rsidP="006A5C5E">
            <w:pPr>
              <w:spacing w:before="0" w:after="160"/>
              <w:rPr>
                <w:lang w:val="en-NZ"/>
              </w:rPr>
            </w:pPr>
            <w:r w:rsidRPr="006A5C5E">
              <w:rPr>
                <w:lang w:val="en-NZ"/>
              </w:rPr>
              <w:t>528</w:t>
            </w:r>
          </w:p>
        </w:tc>
      </w:tr>
      <w:tr w:rsidR="006A5C5E" w:rsidRPr="006A5C5E" w14:paraId="51640542" w14:textId="77777777" w:rsidTr="006A5C5E">
        <w:trPr>
          <w:trHeight w:val="240"/>
        </w:trPr>
        <w:tc>
          <w:tcPr>
            <w:tcW w:w="4755" w:type="dxa"/>
          </w:tcPr>
          <w:p w14:paraId="2E42DBB5" w14:textId="77777777" w:rsidR="006A5C5E" w:rsidRPr="006A5C5E" w:rsidRDefault="006A5C5E" w:rsidP="006A5C5E">
            <w:pPr>
              <w:spacing w:before="0" w:after="160"/>
              <w:rPr>
                <w:lang w:val="en-NZ"/>
              </w:rPr>
            </w:pPr>
            <w:r w:rsidRPr="006A5C5E">
              <w:rPr>
                <w:lang w:val="en-NZ"/>
              </w:rPr>
              <w:t xml:space="preserve">Curaçao </w:t>
            </w:r>
          </w:p>
        </w:tc>
        <w:tc>
          <w:tcPr>
            <w:tcW w:w="1140" w:type="dxa"/>
          </w:tcPr>
          <w:p w14:paraId="55F36A8C" w14:textId="77777777" w:rsidR="006A5C5E" w:rsidRPr="006A5C5E" w:rsidRDefault="006A5C5E" w:rsidP="006A5C5E">
            <w:pPr>
              <w:spacing w:before="0" w:after="160"/>
              <w:rPr>
                <w:lang w:val="en-NZ"/>
              </w:rPr>
            </w:pPr>
            <w:r w:rsidRPr="006A5C5E">
              <w:rPr>
                <w:lang w:val="en-NZ"/>
              </w:rPr>
              <w:t>CW</w:t>
            </w:r>
          </w:p>
        </w:tc>
        <w:tc>
          <w:tcPr>
            <w:tcW w:w="1140" w:type="dxa"/>
          </w:tcPr>
          <w:p w14:paraId="764B54BF" w14:textId="77777777" w:rsidR="006A5C5E" w:rsidRPr="006A5C5E" w:rsidRDefault="006A5C5E" w:rsidP="006A5C5E">
            <w:pPr>
              <w:spacing w:before="0" w:after="160"/>
              <w:rPr>
                <w:lang w:val="en-NZ"/>
              </w:rPr>
            </w:pPr>
            <w:r w:rsidRPr="006A5C5E">
              <w:rPr>
                <w:lang w:val="en-NZ"/>
              </w:rPr>
              <w:t>CUW</w:t>
            </w:r>
          </w:p>
        </w:tc>
        <w:tc>
          <w:tcPr>
            <w:tcW w:w="1319" w:type="dxa"/>
          </w:tcPr>
          <w:p w14:paraId="42FF2610" w14:textId="77777777" w:rsidR="006A5C5E" w:rsidRPr="006A5C5E" w:rsidRDefault="006A5C5E" w:rsidP="006A5C5E">
            <w:pPr>
              <w:spacing w:before="0" w:after="160"/>
              <w:rPr>
                <w:lang w:val="en-NZ"/>
              </w:rPr>
            </w:pPr>
            <w:r w:rsidRPr="006A5C5E">
              <w:rPr>
                <w:lang w:val="en-NZ"/>
              </w:rPr>
              <w:t>531</w:t>
            </w:r>
          </w:p>
        </w:tc>
      </w:tr>
      <w:tr w:rsidR="006A5C5E" w:rsidRPr="006A5C5E" w14:paraId="32C7F717" w14:textId="77777777" w:rsidTr="006A5C5E">
        <w:trPr>
          <w:trHeight w:val="240"/>
        </w:trPr>
        <w:tc>
          <w:tcPr>
            <w:tcW w:w="4755" w:type="dxa"/>
          </w:tcPr>
          <w:p w14:paraId="052A9FD4" w14:textId="77777777" w:rsidR="006A5C5E" w:rsidRPr="006A5C5E" w:rsidRDefault="006A5C5E" w:rsidP="006A5C5E">
            <w:pPr>
              <w:spacing w:before="0" w:after="160"/>
              <w:rPr>
                <w:lang w:val="en-NZ"/>
              </w:rPr>
            </w:pPr>
            <w:r w:rsidRPr="006A5C5E">
              <w:rPr>
                <w:lang w:val="en-NZ"/>
              </w:rPr>
              <w:t xml:space="preserve">Aruba </w:t>
            </w:r>
          </w:p>
        </w:tc>
        <w:tc>
          <w:tcPr>
            <w:tcW w:w="1140" w:type="dxa"/>
          </w:tcPr>
          <w:p w14:paraId="4F423C3D" w14:textId="77777777" w:rsidR="006A5C5E" w:rsidRPr="006A5C5E" w:rsidRDefault="006A5C5E" w:rsidP="006A5C5E">
            <w:pPr>
              <w:spacing w:before="0" w:after="160"/>
              <w:rPr>
                <w:lang w:val="en-NZ"/>
              </w:rPr>
            </w:pPr>
            <w:r w:rsidRPr="006A5C5E">
              <w:rPr>
                <w:lang w:val="en-NZ"/>
              </w:rPr>
              <w:t>AW</w:t>
            </w:r>
          </w:p>
        </w:tc>
        <w:tc>
          <w:tcPr>
            <w:tcW w:w="1140" w:type="dxa"/>
          </w:tcPr>
          <w:p w14:paraId="3B0DE127" w14:textId="77777777" w:rsidR="006A5C5E" w:rsidRPr="006A5C5E" w:rsidRDefault="006A5C5E" w:rsidP="006A5C5E">
            <w:pPr>
              <w:spacing w:before="0" w:after="160"/>
              <w:rPr>
                <w:lang w:val="en-NZ"/>
              </w:rPr>
            </w:pPr>
            <w:r w:rsidRPr="006A5C5E">
              <w:rPr>
                <w:lang w:val="en-NZ"/>
              </w:rPr>
              <w:t>ABW</w:t>
            </w:r>
          </w:p>
        </w:tc>
        <w:tc>
          <w:tcPr>
            <w:tcW w:w="1319" w:type="dxa"/>
          </w:tcPr>
          <w:p w14:paraId="1E836BB6" w14:textId="77777777" w:rsidR="006A5C5E" w:rsidRPr="006A5C5E" w:rsidRDefault="006A5C5E" w:rsidP="006A5C5E">
            <w:pPr>
              <w:spacing w:before="0" w:after="160"/>
              <w:rPr>
                <w:lang w:val="en-NZ"/>
              </w:rPr>
            </w:pPr>
            <w:r w:rsidRPr="006A5C5E">
              <w:rPr>
                <w:lang w:val="en-NZ"/>
              </w:rPr>
              <w:t>533</w:t>
            </w:r>
          </w:p>
        </w:tc>
      </w:tr>
      <w:tr w:rsidR="006A5C5E" w:rsidRPr="006A5C5E" w14:paraId="0D5378A6" w14:textId="77777777" w:rsidTr="006A5C5E">
        <w:trPr>
          <w:trHeight w:val="240"/>
        </w:trPr>
        <w:tc>
          <w:tcPr>
            <w:tcW w:w="4755" w:type="dxa"/>
          </w:tcPr>
          <w:p w14:paraId="3C5EFC41" w14:textId="77777777" w:rsidR="006A5C5E" w:rsidRPr="006A5C5E" w:rsidRDefault="006A5C5E" w:rsidP="006A5C5E">
            <w:pPr>
              <w:spacing w:before="0" w:after="160"/>
              <w:rPr>
                <w:lang w:val="en-NZ"/>
              </w:rPr>
            </w:pPr>
            <w:r w:rsidRPr="006A5C5E">
              <w:rPr>
                <w:lang w:val="en-NZ"/>
              </w:rPr>
              <w:t xml:space="preserve">Sint Maarten (Dutch part) </w:t>
            </w:r>
          </w:p>
        </w:tc>
        <w:tc>
          <w:tcPr>
            <w:tcW w:w="1140" w:type="dxa"/>
          </w:tcPr>
          <w:p w14:paraId="23002DB8" w14:textId="77777777" w:rsidR="006A5C5E" w:rsidRPr="006A5C5E" w:rsidRDefault="006A5C5E" w:rsidP="006A5C5E">
            <w:pPr>
              <w:spacing w:before="0" w:after="160"/>
              <w:rPr>
                <w:lang w:val="en-NZ"/>
              </w:rPr>
            </w:pPr>
            <w:r w:rsidRPr="006A5C5E">
              <w:rPr>
                <w:lang w:val="en-NZ"/>
              </w:rPr>
              <w:t>SX</w:t>
            </w:r>
          </w:p>
        </w:tc>
        <w:tc>
          <w:tcPr>
            <w:tcW w:w="1140" w:type="dxa"/>
          </w:tcPr>
          <w:p w14:paraId="58E6B918" w14:textId="77777777" w:rsidR="006A5C5E" w:rsidRPr="006A5C5E" w:rsidRDefault="006A5C5E" w:rsidP="006A5C5E">
            <w:pPr>
              <w:spacing w:before="0" w:after="160"/>
              <w:rPr>
                <w:lang w:val="en-NZ"/>
              </w:rPr>
            </w:pPr>
            <w:r w:rsidRPr="006A5C5E">
              <w:rPr>
                <w:lang w:val="en-NZ"/>
              </w:rPr>
              <w:t>SXM</w:t>
            </w:r>
          </w:p>
        </w:tc>
        <w:tc>
          <w:tcPr>
            <w:tcW w:w="1319" w:type="dxa"/>
          </w:tcPr>
          <w:p w14:paraId="2657B1FA" w14:textId="77777777" w:rsidR="006A5C5E" w:rsidRPr="006A5C5E" w:rsidRDefault="006A5C5E" w:rsidP="006A5C5E">
            <w:pPr>
              <w:spacing w:before="0" w:after="160"/>
              <w:rPr>
                <w:lang w:val="en-NZ"/>
              </w:rPr>
            </w:pPr>
            <w:r w:rsidRPr="006A5C5E">
              <w:rPr>
                <w:lang w:val="en-NZ"/>
              </w:rPr>
              <w:t>534</w:t>
            </w:r>
          </w:p>
        </w:tc>
      </w:tr>
      <w:tr w:rsidR="006A5C5E" w:rsidRPr="006A5C5E" w14:paraId="7815EAC0" w14:textId="77777777" w:rsidTr="006A5C5E">
        <w:trPr>
          <w:trHeight w:val="240"/>
        </w:trPr>
        <w:tc>
          <w:tcPr>
            <w:tcW w:w="4755" w:type="dxa"/>
          </w:tcPr>
          <w:p w14:paraId="56482DF4" w14:textId="77777777" w:rsidR="006A5C5E" w:rsidRPr="006A5C5E" w:rsidRDefault="006A5C5E" w:rsidP="006A5C5E">
            <w:pPr>
              <w:spacing w:before="0" w:after="160"/>
              <w:rPr>
                <w:lang w:val="en-NZ"/>
              </w:rPr>
            </w:pPr>
            <w:r w:rsidRPr="006A5C5E">
              <w:rPr>
                <w:lang w:val="en-NZ"/>
              </w:rPr>
              <w:t xml:space="preserve">Bonaire, Sint Eustatius and Saba </w:t>
            </w:r>
          </w:p>
        </w:tc>
        <w:tc>
          <w:tcPr>
            <w:tcW w:w="1140" w:type="dxa"/>
          </w:tcPr>
          <w:p w14:paraId="2A17C594" w14:textId="77777777" w:rsidR="006A5C5E" w:rsidRPr="006A5C5E" w:rsidRDefault="006A5C5E" w:rsidP="006A5C5E">
            <w:pPr>
              <w:spacing w:before="0" w:after="160"/>
              <w:rPr>
                <w:lang w:val="en-NZ"/>
              </w:rPr>
            </w:pPr>
            <w:r w:rsidRPr="006A5C5E">
              <w:rPr>
                <w:lang w:val="en-NZ"/>
              </w:rPr>
              <w:t>BQ</w:t>
            </w:r>
          </w:p>
        </w:tc>
        <w:tc>
          <w:tcPr>
            <w:tcW w:w="1140" w:type="dxa"/>
          </w:tcPr>
          <w:p w14:paraId="6D0393BB" w14:textId="77777777" w:rsidR="006A5C5E" w:rsidRPr="006A5C5E" w:rsidRDefault="006A5C5E" w:rsidP="006A5C5E">
            <w:pPr>
              <w:spacing w:before="0" w:after="160"/>
              <w:rPr>
                <w:lang w:val="en-NZ"/>
              </w:rPr>
            </w:pPr>
            <w:r w:rsidRPr="006A5C5E">
              <w:rPr>
                <w:lang w:val="en-NZ"/>
              </w:rPr>
              <w:t>BES</w:t>
            </w:r>
          </w:p>
        </w:tc>
        <w:tc>
          <w:tcPr>
            <w:tcW w:w="1319" w:type="dxa"/>
          </w:tcPr>
          <w:p w14:paraId="3D476C63" w14:textId="77777777" w:rsidR="006A5C5E" w:rsidRPr="006A5C5E" w:rsidRDefault="006A5C5E" w:rsidP="006A5C5E">
            <w:pPr>
              <w:spacing w:before="0" w:after="160"/>
              <w:rPr>
                <w:lang w:val="en-NZ"/>
              </w:rPr>
            </w:pPr>
            <w:r w:rsidRPr="006A5C5E">
              <w:rPr>
                <w:lang w:val="en-NZ"/>
              </w:rPr>
              <w:t>535</w:t>
            </w:r>
          </w:p>
        </w:tc>
      </w:tr>
      <w:tr w:rsidR="006A5C5E" w:rsidRPr="006A5C5E" w14:paraId="2F854BEB" w14:textId="77777777" w:rsidTr="006A5C5E">
        <w:trPr>
          <w:trHeight w:val="240"/>
        </w:trPr>
        <w:tc>
          <w:tcPr>
            <w:tcW w:w="4755" w:type="dxa"/>
          </w:tcPr>
          <w:p w14:paraId="7BDBD151" w14:textId="77777777" w:rsidR="006A5C5E" w:rsidRPr="006A5C5E" w:rsidRDefault="006A5C5E" w:rsidP="006A5C5E">
            <w:pPr>
              <w:spacing w:before="0" w:after="160"/>
              <w:rPr>
                <w:lang w:val="en-NZ"/>
              </w:rPr>
            </w:pPr>
            <w:r w:rsidRPr="006A5C5E">
              <w:rPr>
                <w:lang w:val="en-NZ"/>
              </w:rPr>
              <w:t xml:space="preserve">New Caledonia </w:t>
            </w:r>
          </w:p>
        </w:tc>
        <w:tc>
          <w:tcPr>
            <w:tcW w:w="1140" w:type="dxa"/>
          </w:tcPr>
          <w:p w14:paraId="3AF9FD26" w14:textId="77777777" w:rsidR="006A5C5E" w:rsidRPr="006A5C5E" w:rsidRDefault="006A5C5E" w:rsidP="006A5C5E">
            <w:pPr>
              <w:spacing w:before="0" w:after="160"/>
              <w:rPr>
                <w:lang w:val="en-NZ"/>
              </w:rPr>
            </w:pPr>
            <w:r w:rsidRPr="006A5C5E">
              <w:rPr>
                <w:lang w:val="en-NZ"/>
              </w:rPr>
              <w:t>NC</w:t>
            </w:r>
          </w:p>
        </w:tc>
        <w:tc>
          <w:tcPr>
            <w:tcW w:w="1140" w:type="dxa"/>
          </w:tcPr>
          <w:p w14:paraId="237163DD" w14:textId="77777777" w:rsidR="006A5C5E" w:rsidRPr="006A5C5E" w:rsidRDefault="006A5C5E" w:rsidP="006A5C5E">
            <w:pPr>
              <w:spacing w:before="0" w:after="160"/>
              <w:rPr>
                <w:lang w:val="en-NZ"/>
              </w:rPr>
            </w:pPr>
            <w:r w:rsidRPr="006A5C5E">
              <w:rPr>
                <w:lang w:val="en-NZ"/>
              </w:rPr>
              <w:t>NCL</w:t>
            </w:r>
          </w:p>
        </w:tc>
        <w:tc>
          <w:tcPr>
            <w:tcW w:w="1319" w:type="dxa"/>
          </w:tcPr>
          <w:p w14:paraId="5010CC95" w14:textId="77777777" w:rsidR="006A5C5E" w:rsidRPr="006A5C5E" w:rsidRDefault="006A5C5E" w:rsidP="006A5C5E">
            <w:pPr>
              <w:spacing w:before="0" w:after="160"/>
              <w:rPr>
                <w:lang w:val="en-NZ"/>
              </w:rPr>
            </w:pPr>
            <w:r w:rsidRPr="006A5C5E">
              <w:rPr>
                <w:lang w:val="en-NZ"/>
              </w:rPr>
              <w:t>540</w:t>
            </w:r>
          </w:p>
        </w:tc>
      </w:tr>
      <w:tr w:rsidR="006A5C5E" w:rsidRPr="006A5C5E" w14:paraId="57065B2A" w14:textId="77777777" w:rsidTr="006A5C5E">
        <w:trPr>
          <w:trHeight w:val="240"/>
        </w:trPr>
        <w:tc>
          <w:tcPr>
            <w:tcW w:w="4755" w:type="dxa"/>
          </w:tcPr>
          <w:p w14:paraId="27BE3D68" w14:textId="77777777" w:rsidR="006A5C5E" w:rsidRPr="006A5C5E" w:rsidRDefault="006A5C5E" w:rsidP="006A5C5E">
            <w:pPr>
              <w:spacing w:before="0" w:after="160"/>
              <w:rPr>
                <w:lang w:val="en-NZ"/>
              </w:rPr>
            </w:pPr>
            <w:r w:rsidRPr="006A5C5E">
              <w:rPr>
                <w:lang w:val="en-NZ"/>
              </w:rPr>
              <w:t xml:space="preserve">Vanuatu </w:t>
            </w:r>
          </w:p>
        </w:tc>
        <w:tc>
          <w:tcPr>
            <w:tcW w:w="1140" w:type="dxa"/>
          </w:tcPr>
          <w:p w14:paraId="484679C0" w14:textId="77777777" w:rsidR="006A5C5E" w:rsidRPr="006A5C5E" w:rsidRDefault="006A5C5E" w:rsidP="006A5C5E">
            <w:pPr>
              <w:spacing w:before="0" w:after="160"/>
              <w:rPr>
                <w:lang w:val="en-NZ"/>
              </w:rPr>
            </w:pPr>
            <w:r w:rsidRPr="006A5C5E">
              <w:rPr>
                <w:lang w:val="en-NZ"/>
              </w:rPr>
              <w:t>VU</w:t>
            </w:r>
          </w:p>
        </w:tc>
        <w:tc>
          <w:tcPr>
            <w:tcW w:w="1140" w:type="dxa"/>
          </w:tcPr>
          <w:p w14:paraId="52B992B7" w14:textId="77777777" w:rsidR="006A5C5E" w:rsidRPr="006A5C5E" w:rsidRDefault="006A5C5E" w:rsidP="006A5C5E">
            <w:pPr>
              <w:spacing w:before="0" w:after="160"/>
              <w:rPr>
                <w:lang w:val="en-NZ"/>
              </w:rPr>
            </w:pPr>
            <w:r w:rsidRPr="006A5C5E">
              <w:rPr>
                <w:lang w:val="en-NZ"/>
              </w:rPr>
              <w:t>VUT</w:t>
            </w:r>
          </w:p>
        </w:tc>
        <w:tc>
          <w:tcPr>
            <w:tcW w:w="1319" w:type="dxa"/>
          </w:tcPr>
          <w:p w14:paraId="343E59C3" w14:textId="77777777" w:rsidR="006A5C5E" w:rsidRPr="006A5C5E" w:rsidRDefault="006A5C5E" w:rsidP="006A5C5E">
            <w:pPr>
              <w:spacing w:before="0" w:after="160"/>
              <w:rPr>
                <w:lang w:val="en-NZ"/>
              </w:rPr>
            </w:pPr>
            <w:r w:rsidRPr="006A5C5E">
              <w:rPr>
                <w:lang w:val="en-NZ"/>
              </w:rPr>
              <w:t>548</w:t>
            </w:r>
          </w:p>
        </w:tc>
      </w:tr>
      <w:tr w:rsidR="006A5C5E" w:rsidRPr="006A5C5E" w14:paraId="0DFC13B8" w14:textId="77777777" w:rsidTr="006A5C5E">
        <w:trPr>
          <w:trHeight w:val="240"/>
        </w:trPr>
        <w:tc>
          <w:tcPr>
            <w:tcW w:w="4755" w:type="dxa"/>
          </w:tcPr>
          <w:p w14:paraId="29E4457B" w14:textId="77777777" w:rsidR="006A5C5E" w:rsidRPr="006A5C5E" w:rsidRDefault="006A5C5E" w:rsidP="006A5C5E">
            <w:pPr>
              <w:spacing w:before="0" w:after="160"/>
              <w:rPr>
                <w:lang w:val="en-NZ"/>
              </w:rPr>
            </w:pPr>
            <w:r w:rsidRPr="006A5C5E">
              <w:rPr>
                <w:lang w:val="en-NZ"/>
              </w:rPr>
              <w:t xml:space="preserve">New Zealand </w:t>
            </w:r>
          </w:p>
        </w:tc>
        <w:tc>
          <w:tcPr>
            <w:tcW w:w="1140" w:type="dxa"/>
          </w:tcPr>
          <w:p w14:paraId="354A56C0" w14:textId="77777777" w:rsidR="006A5C5E" w:rsidRPr="006A5C5E" w:rsidRDefault="006A5C5E" w:rsidP="006A5C5E">
            <w:pPr>
              <w:spacing w:before="0" w:after="160"/>
              <w:rPr>
                <w:lang w:val="en-NZ"/>
              </w:rPr>
            </w:pPr>
            <w:r w:rsidRPr="006A5C5E">
              <w:rPr>
                <w:lang w:val="en-NZ"/>
              </w:rPr>
              <w:t>NZ</w:t>
            </w:r>
          </w:p>
        </w:tc>
        <w:tc>
          <w:tcPr>
            <w:tcW w:w="1140" w:type="dxa"/>
          </w:tcPr>
          <w:p w14:paraId="7FEEE022" w14:textId="77777777" w:rsidR="006A5C5E" w:rsidRPr="006A5C5E" w:rsidRDefault="006A5C5E" w:rsidP="006A5C5E">
            <w:pPr>
              <w:spacing w:before="0" w:after="160"/>
              <w:rPr>
                <w:lang w:val="en-NZ"/>
              </w:rPr>
            </w:pPr>
            <w:r w:rsidRPr="006A5C5E">
              <w:rPr>
                <w:lang w:val="en-NZ"/>
              </w:rPr>
              <w:t>NZL</w:t>
            </w:r>
          </w:p>
        </w:tc>
        <w:tc>
          <w:tcPr>
            <w:tcW w:w="1319" w:type="dxa"/>
          </w:tcPr>
          <w:p w14:paraId="0A197722" w14:textId="77777777" w:rsidR="006A5C5E" w:rsidRPr="006A5C5E" w:rsidRDefault="006A5C5E" w:rsidP="006A5C5E">
            <w:pPr>
              <w:spacing w:before="0" w:after="160"/>
              <w:rPr>
                <w:lang w:val="en-NZ"/>
              </w:rPr>
            </w:pPr>
            <w:r w:rsidRPr="006A5C5E">
              <w:rPr>
                <w:lang w:val="en-NZ"/>
              </w:rPr>
              <w:t>554</w:t>
            </w:r>
          </w:p>
        </w:tc>
      </w:tr>
      <w:tr w:rsidR="006A5C5E" w:rsidRPr="006A5C5E" w14:paraId="017EEB2F" w14:textId="77777777" w:rsidTr="006A5C5E">
        <w:trPr>
          <w:trHeight w:val="240"/>
        </w:trPr>
        <w:tc>
          <w:tcPr>
            <w:tcW w:w="4755" w:type="dxa"/>
          </w:tcPr>
          <w:p w14:paraId="1A8D2E72" w14:textId="77777777" w:rsidR="006A5C5E" w:rsidRPr="006A5C5E" w:rsidRDefault="006A5C5E" w:rsidP="006A5C5E">
            <w:pPr>
              <w:spacing w:before="0" w:after="160"/>
              <w:rPr>
                <w:lang w:val="en-NZ"/>
              </w:rPr>
            </w:pPr>
            <w:r w:rsidRPr="006A5C5E">
              <w:rPr>
                <w:lang w:val="en-NZ"/>
              </w:rPr>
              <w:t xml:space="preserve">Nicaragua </w:t>
            </w:r>
          </w:p>
        </w:tc>
        <w:tc>
          <w:tcPr>
            <w:tcW w:w="1140" w:type="dxa"/>
          </w:tcPr>
          <w:p w14:paraId="353B9286" w14:textId="77777777" w:rsidR="006A5C5E" w:rsidRPr="006A5C5E" w:rsidRDefault="006A5C5E" w:rsidP="006A5C5E">
            <w:pPr>
              <w:spacing w:before="0" w:after="160"/>
              <w:rPr>
                <w:lang w:val="en-NZ"/>
              </w:rPr>
            </w:pPr>
            <w:r w:rsidRPr="006A5C5E">
              <w:rPr>
                <w:lang w:val="en-NZ"/>
              </w:rPr>
              <w:t>NI</w:t>
            </w:r>
          </w:p>
        </w:tc>
        <w:tc>
          <w:tcPr>
            <w:tcW w:w="1140" w:type="dxa"/>
          </w:tcPr>
          <w:p w14:paraId="4970E09E" w14:textId="77777777" w:rsidR="006A5C5E" w:rsidRPr="006A5C5E" w:rsidRDefault="006A5C5E" w:rsidP="006A5C5E">
            <w:pPr>
              <w:spacing w:before="0" w:after="160"/>
              <w:rPr>
                <w:lang w:val="en-NZ"/>
              </w:rPr>
            </w:pPr>
            <w:r w:rsidRPr="006A5C5E">
              <w:rPr>
                <w:lang w:val="en-NZ"/>
              </w:rPr>
              <w:t>NIC</w:t>
            </w:r>
          </w:p>
        </w:tc>
        <w:tc>
          <w:tcPr>
            <w:tcW w:w="1319" w:type="dxa"/>
          </w:tcPr>
          <w:p w14:paraId="0A65E13F" w14:textId="77777777" w:rsidR="006A5C5E" w:rsidRPr="006A5C5E" w:rsidRDefault="006A5C5E" w:rsidP="006A5C5E">
            <w:pPr>
              <w:spacing w:before="0" w:after="160"/>
              <w:rPr>
                <w:lang w:val="en-NZ"/>
              </w:rPr>
            </w:pPr>
            <w:r w:rsidRPr="006A5C5E">
              <w:rPr>
                <w:lang w:val="en-NZ"/>
              </w:rPr>
              <w:t>558</w:t>
            </w:r>
          </w:p>
        </w:tc>
      </w:tr>
      <w:tr w:rsidR="006A5C5E" w:rsidRPr="006A5C5E" w14:paraId="1A38D403" w14:textId="77777777" w:rsidTr="006A5C5E">
        <w:trPr>
          <w:trHeight w:val="240"/>
        </w:trPr>
        <w:tc>
          <w:tcPr>
            <w:tcW w:w="4755" w:type="dxa"/>
          </w:tcPr>
          <w:p w14:paraId="7D110D83" w14:textId="77777777" w:rsidR="006A5C5E" w:rsidRPr="006A5C5E" w:rsidRDefault="006A5C5E" w:rsidP="006A5C5E">
            <w:pPr>
              <w:spacing w:before="0" w:after="160"/>
              <w:rPr>
                <w:lang w:val="en-NZ"/>
              </w:rPr>
            </w:pPr>
            <w:r w:rsidRPr="006A5C5E">
              <w:rPr>
                <w:lang w:val="en-NZ"/>
              </w:rPr>
              <w:t xml:space="preserve">Niger (the) </w:t>
            </w:r>
          </w:p>
        </w:tc>
        <w:tc>
          <w:tcPr>
            <w:tcW w:w="1140" w:type="dxa"/>
          </w:tcPr>
          <w:p w14:paraId="12405793" w14:textId="77777777" w:rsidR="006A5C5E" w:rsidRPr="006A5C5E" w:rsidRDefault="006A5C5E" w:rsidP="006A5C5E">
            <w:pPr>
              <w:spacing w:before="0" w:after="160"/>
              <w:rPr>
                <w:lang w:val="en-NZ"/>
              </w:rPr>
            </w:pPr>
            <w:r w:rsidRPr="006A5C5E">
              <w:rPr>
                <w:lang w:val="en-NZ"/>
              </w:rPr>
              <w:t>NE</w:t>
            </w:r>
          </w:p>
        </w:tc>
        <w:tc>
          <w:tcPr>
            <w:tcW w:w="1140" w:type="dxa"/>
          </w:tcPr>
          <w:p w14:paraId="496C6085" w14:textId="77777777" w:rsidR="006A5C5E" w:rsidRPr="006A5C5E" w:rsidRDefault="006A5C5E" w:rsidP="006A5C5E">
            <w:pPr>
              <w:spacing w:before="0" w:after="160"/>
              <w:rPr>
                <w:lang w:val="en-NZ"/>
              </w:rPr>
            </w:pPr>
            <w:r w:rsidRPr="006A5C5E">
              <w:rPr>
                <w:lang w:val="en-NZ"/>
              </w:rPr>
              <w:t>NER</w:t>
            </w:r>
          </w:p>
        </w:tc>
        <w:tc>
          <w:tcPr>
            <w:tcW w:w="1319" w:type="dxa"/>
          </w:tcPr>
          <w:p w14:paraId="5DBF980B" w14:textId="77777777" w:rsidR="006A5C5E" w:rsidRPr="006A5C5E" w:rsidRDefault="006A5C5E" w:rsidP="006A5C5E">
            <w:pPr>
              <w:spacing w:before="0" w:after="160"/>
              <w:rPr>
                <w:lang w:val="en-NZ"/>
              </w:rPr>
            </w:pPr>
            <w:r w:rsidRPr="006A5C5E">
              <w:rPr>
                <w:lang w:val="en-NZ"/>
              </w:rPr>
              <w:t>562</w:t>
            </w:r>
          </w:p>
        </w:tc>
      </w:tr>
      <w:tr w:rsidR="006A5C5E" w:rsidRPr="006A5C5E" w14:paraId="6A8592F1" w14:textId="77777777" w:rsidTr="006A5C5E">
        <w:trPr>
          <w:trHeight w:val="240"/>
        </w:trPr>
        <w:tc>
          <w:tcPr>
            <w:tcW w:w="4755" w:type="dxa"/>
          </w:tcPr>
          <w:p w14:paraId="112A2DCA" w14:textId="77777777" w:rsidR="006A5C5E" w:rsidRPr="006A5C5E" w:rsidRDefault="006A5C5E" w:rsidP="006A5C5E">
            <w:pPr>
              <w:spacing w:before="0" w:after="160"/>
              <w:rPr>
                <w:lang w:val="en-NZ"/>
              </w:rPr>
            </w:pPr>
            <w:r w:rsidRPr="006A5C5E">
              <w:rPr>
                <w:lang w:val="en-NZ"/>
              </w:rPr>
              <w:t xml:space="preserve">Nigeria </w:t>
            </w:r>
          </w:p>
        </w:tc>
        <w:tc>
          <w:tcPr>
            <w:tcW w:w="1140" w:type="dxa"/>
          </w:tcPr>
          <w:p w14:paraId="1A2B68CA" w14:textId="77777777" w:rsidR="006A5C5E" w:rsidRPr="006A5C5E" w:rsidRDefault="006A5C5E" w:rsidP="006A5C5E">
            <w:pPr>
              <w:spacing w:before="0" w:after="160"/>
              <w:rPr>
                <w:lang w:val="en-NZ"/>
              </w:rPr>
            </w:pPr>
            <w:r w:rsidRPr="006A5C5E">
              <w:rPr>
                <w:lang w:val="en-NZ"/>
              </w:rPr>
              <w:t>NG</w:t>
            </w:r>
          </w:p>
        </w:tc>
        <w:tc>
          <w:tcPr>
            <w:tcW w:w="1140" w:type="dxa"/>
          </w:tcPr>
          <w:p w14:paraId="0E5FCF06" w14:textId="77777777" w:rsidR="006A5C5E" w:rsidRPr="006A5C5E" w:rsidRDefault="006A5C5E" w:rsidP="006A5C5E">
            <w:pPr>
              <w:spacing w:before="0" w:after="160"/>
              <w:rPr>
                <w:lang w:val="en-NZ"/>
              </w:rPr>
            </w:pPr>
            <w:r w:rsidRPr="006A5C5E">
              <w:rPr>
                <w:lang w:val="en-NZ"/>
              </w:rPr>
              <w:t>NGA</w:t>
            </w:r>
          </w:p>
        </w:tc>
        <w:tc>
          <w:tcPr>
            <w:tcW w:w="1319" w:type="dxa"/>
          </w:tcPr>
          <w:p w14:paraId="0C95D128" w14:textId="77777777" w:rsidR="006A5C5E" w:rsidRPr="006A5C5E" w:rsidRDefault="006A5C5E" w:rsidP="006A5C5E">
            <w:pPr>
              <w:spacing w:before="0" w:after="160"/>
              <w:rPr>
                <w:lang w:val="en-NZ"/>
              </w:rPr>
            </w:pPr>
            <w:r w:rsidRPr="006A5C5E">
              <w:rPr>
                <w:lang w:val="en-NZ"/>
              </w:rPr>
              <w:t>566</w:t>
            </w:r>
          </w:p>
        </w:tc>
      </w:tr>
      <w:tr w:rsidR="006A5C5E" w:rsidRPr="006A5C5E" w14:paraId="28E46DCB" w14:textId="77777777" w:rsidTr="006A5C5E">
        <w:trPr>
          <w:trHeight w:val="240"/>
        </w:trPr>
        <w:tc>
          <w:tcPr>
            <w:tcW w:w="4755" w:type="dxa"/>
          </w:tcPr>
          <w:p w14:paraId="21631639" w14:textId="77777777" w:rsidR="006A5C5E" w:rsidRPr="006A5C5E" w:rsidRDefault="006A5C5E" w:rsidP="006A5C5E">
            <w:pPr>
              <w:spacing w:before="0" w:after="160"/>
              <w:rPr>
                <w:lang w:val="en-NZ"/>
              </w:rPr>
            </w:pPr>
            <w:r w:rsidRPr="006A5C5E">
              <w:rPr>
                <w:lang w:val="en-NZ"/>
              </w:rPr>
              <w:t xml:space="preserve">Niue </w:t>
            </w:r>
          </w:p>
        </w:tc>
        <w:tc>
          <w:tcPr>
            <w:tcW w:w="1140" w:type="dxa"/>
          </w:tcPr>
          <w:p w14:paraId="7158470B" w14:textId="77777777" w:rsidR="006A5C5E" w:rsidRPr="006A5C5E" w:rsidRDefault="006A5C5E" w:rsidP="006A5C5E">
            <w:pPr>
              <w:spacing w:before="0" w:after="160"/>
              <w:rPr>
                <w:lang w:val="en-NZ"/>
              </w:rPr>
            </w:pPr>
            <w:r w:rsidRPr="006A5C5E">
              <w:rPr>
                <w:lang w:val="en-NZ"/>
              </w:rPr>
              <w:t>NU</w:t>
            </w:r>
          </w:p>
        </w:tc>
        <w:tc>
          <w:tcPr>
            <w:tcW w:w="1140" w:type="dxa"/>
          </w:tcPr>
          <w:p w14:paraId="62AA75FE" w14:textId="77777777" w:rsidR="006A5C5E" w:rsidRPr="006A5C5E" w:rsidRDefault="006A5C5E" w:rsidP="006A5C5E">
            <w:pPr>
              <w:spacing w:before="0" w:after="160"/>
              <w:rPr>
                <w:lang w:val="en-NZ"/>
              </w:rPr>
            </w:pPr>
            <w:r w:rsidRPr="006A5C5E">
              <w:rPr>
                <w:lang w:val="en-NZ"/>
              </w:rPr>
              <w:t>NIU</w:t>
            </w:r>
          </w:p>
        </w:tc>
        <w:tc>
          <w:tcPr>
            <w:tcW w:w="1319" w:type="dxa"/>
          </w:tcPr>
          <w:p w14:paraId="407D7AFF" w14:textId="77777777" w:rsidR="006A5C5E" w:rsidRPr="006A5C5E" w:rsidRDefault="006A5C5E" w:rsidP="006A5C5E">
            <w:pPr>
              <w:spacing w:before="0" w:after="160"/>
              <w:rPr>
                <w:lang w:val="en-NZ"/>
              </w:rPr>
            </w:pPr>
            <w:r w:rsidRPr="006A5C5E">
              <w:rPr>
                <w:lang w:val="en-NZ"/>
              </w:rPr>
              <w:t>570</w:t>
            </w:r>
          </w:p>
        </w:tc>
      </w:tr>
      <w:tr w:rsidR="006A5C5E" w:rsidRPr="006A5C5E" w14:paraId="0E5D0EB2" w14:textId="77777777" w:rsidTr="006A5C5E">
        <w:trPr>
          <w:trHeight w:val="240"/>
        </w:trPr>
        <w:tc>
          <w:tcPr>
            <w:tcW w:w="4755" w:type="dxa"/>
          </w:tcPr>
          <w:p w14:paraId="5E54C076" w14:textId="77777777" w:rsidR="006A5C5E" w:rsidRPr="006A5C5E" w:rsidRDefault="006A5C5E" w:rsidP="006A5C5E">
            <w:pPr>
              <w:spacing w:before="0" w:after="160"/>
              <w:rPr>
                <w:lang w:val="en-NZ"/>
              </w:rPr>
            </w:pPr>
            <w:r w:rsidRPr="006A5C5E">
              <w:rPr>
                <w:lang w:val="en-NZ"/>
              </w:rPr>
              <w:t xml:space="preserve">Norfolk Island </w:t>
            </w:r>
          </w:p>
        </w:tc>
        <w:tc>
          <w:tcPr>
            <w:tcW w:w="1140" w:type="dxa"/>
          </w:tcPr>
          <w:p w14:paraId="74686626" w14:textId="77777777" w:rsidR="006A5C5E" w:rsidRPr="006A5C5E" w:rsidRDefault="006A5C5E" w:rsidP="006A5C5E">
            <w:pPr>
              <w:spacing w:before="0" w:after="160"/>
              <w:rPr>
                <w:lang w:val="en-NZ"/>
              </w:rPr>
            </w:pPr>
            <w:r w:rsidRPr="006A5C5E">
              <w:rPr>
                <w:lang w:val="en-NZ"/>
              </w:rPr>
              <w:t>NF</w:t>
            </w:r>
          </w:p>
        </w:tc>
        <w:tc>
          <w:tcPr>
            <w:tcW w:w="1140" w:type="dxa"/>
          </w:tcPr>
          <w:p w14:paraId="6423C699" w14:textId="77777777" w:rsidR="006A5C5E" w:rsidRPr="006A5C5E" w:rsidRDefault="006A5C5E" w:rsidP="006A5C5E">
            <w:pPr>
              <w:spacing w:before="0" w:after="160"/>
              <w:rPr>
                <w:lang w:val="en-NZ"/>
              </w:rPr>
            </w:pPr>
            <w:r w:rsidRPr="006A5C5E">
              <w:rPr>
                <w:lang w:val="en-NZ"/>
              </w:rPr>
              <w:t>NFK</w:t>
            </w:r>
          </w:p>
        </w:tc>
        <w:tc>
          <w:tcPr>
            <w:tcW w:w="1319" w:type="dxa"/>
          </w:tcPr>
          <w:p w14:paraId="4B86D318" w14:textId="77777777" w:rsidR="006A5C5E" w:rsidRPr="006A5C5E" w:rsidRDefault="006A5C5E" w:rsidP="006A5C5E">
            <w:pPr>
              <w:spacing w:before="0" w:after="160"/>
              <w:rPr>
                <w:lang w:val="en-NZ"/>
              </w:rPr>
            </w:pPr>
            <w:r w:rsidRPr="006A5C5E">
              <w:rPr>
                <w:lang w:val="en-NZ"/>
              </w:rPr>
              <w:t>574</w:t>
            </w:r>
          </w:p>
        </w:tc>
      </w:tr>
      <w:tr w:rsidR="006A5C5E" w:rsidRPr="006A5C5E" w14:paraId="3497BCF5" w14:textId="77777777" w:rsidTr="006A5C5E">
        <w:trPr>
          <w:trHeight w:val="240"/>
        </w:trPr>
        <w:tc>
          <w:tcPr>
            <w:tcW w:w="4755" w:type="dxa"/>
          </w:tcPr>
          <w:p w14:paraId="23098760" w14:textId="77777777" w:rsidR="006A5C5E" w:rsidRPr="006A5C5E" w:rsidRDefault="006A5C5E" w:rsidP="006A5C5E">
            <w:pPr>
              <w:spacing w:before="0" w:after="160"/>
              <w:rPr>
                <w:lang w:val="en-NZ"/>
              </w:rPr>
            </w:pPr>
            <w:r w:rsidRPr="006A5C5E">
              <w:rPr>
                <w:lang w:val="en-NZ"/>
              </w:rPr>
              <w:t xml:space="preserve">Norway </w:t>
            </w:r>
          </w:p>
        </w:tc>
        <w:tc>
          <w:tcPr>
            <w:tcW w:w="1140" w:type="dxa"/>
          </w:tcPr>
          <w:p w14:paraId="3F9B3701" w14:textId="77777777" w:rsidR="006A5C5E" w:rsidRPr="006A5C5E" w:rsidRDefault="006A5C5E" w:rsidP="006A5C5E">
            <w:pPr>
              <w:spacing w:before="0" w:after="160"/>
              <w:rPr>
                <w:lang w:val="en-NZ"/>
              </w:rPr>
            </w:pPr>
            <w:r w:rsidRPr="006A5C5E">
              <w:rPr>
                <w:lang w:val="en-NZ"/>
              </w:rPr>
              <w:t>NO</w:t>
            </w:r>
          </w:p>
        </w:tc>
        <w:tc>
          <w:tcPr>
            <w:tcW w:w="1140" w:type="dxa"/>
          </w:tcPr>
          <w:p w14:paraId="409A05FE" w14:textId="77777777" w:rsidR="006A5C5E" w:rsidRPr="006A5C5E" w:rsidRDefault="006A5C5E" w:rsidP="006A5C5E">
            <w:pPr>
              <w:spacing w:before="0" w:after="160"/>
              <w:rPr>
                <w:lang w:val="en-NZ"/>
              </w:rPr>
            </w:pPr>
            <w:r w:rsidRPr="006A5C5E">
              <w:rPr>
                <w:lang w:val="en-NZ"/>
              </w:rPr>
              <w:t>NOR</w:t>
            </w:r>
          </w:p>
        </w:tc>
        <w:tc>
          <w:tcPr>
            <w:tcW w:w="1319" w:type="dxa"/>
          </w:tcPr>
          <w:p w14:paraId="6FE4B8F0" w14:textId="77777777" w:rsidR="006A5C5E" w:rsidRPr="006A5C5E" w:rsidRDefault="006A5C5E" w:rsidP="006A5C5E">
            <w:pPr>
              <w:spacing w:before="0" w:after="160"/>
              <w:rPr>
                <w:lang w:val="en-NZ"/>
              </w:rPr>
            </w:pPr>
            <w:r w:rsidRPr="006A5C5E">
              <w:rPr>
                <w:lang w:val="en-NZ"/>
              </w:rPr>
              <w:t>578</w:t>
            </w:r>
          </w:p>
        </w:tc>
      </w:tr>
      <w:tr w:rsidR="006A5C5E" w:rsidRPr="006A5C5E" w14:paraId="588BD0D6" w14:textId="77777777" w:rsidTr="006A5C5E">
        <w:trPr>
          <w:trHeight w:val="240"/>
        </w:trPr>
        <w:tc>
          <w:tcPr>
            <w:tcW w:w="4755" w:type="dxa"/>
          </w:tcPr>
          <w:p w14:paraId="3C38E0E4" w14:textId="77777777" w:rsidR="006A5C5E" w:rsidRPr="006A5C5E" w:rsidRDefault="006A5C5E" w:rsidP="006A5C5E">
            <w:pPr>
              <w:spacing w:before="0" w:after="160"/>
              <w:rPr>
                <w:lang w:val="en-NZ"/>
              </w:rPr>
            </w:pPr>
            <w:r w:rsidRPr="006A5C5E">
              <w:rPr>
                <w:lang w:val="en-NZ"/>
              </w:rPr>
              <w:t xml:space="preserve">Northern Mariana Islands (the) </w:t>
            </w:r>
          </w:p>
        </w:tc>
        <w:tc>
          <w:tcPr>
            <w:tcW w:w="1140" w:type="dxa"/>
          </w:tcPr>
          <w:p w14:paraId="6D185528" w14:textId="77777777" w:rsidR="006A5C5E" w:rsidRPr="006A5C5E" w:rsidRDefault="006A5C5E" w:rsidP="006A5C5E">
            <w:pPr>
              <w:spacing w:before="0" w:after="160"/>
              <w:rPr>
                <w:lang w:val="en-NZ"/>
              </w:rPr>
            </w:pPr>
            <w:r w:rsidRPr="006A5C5E">
              <w:rPr>
                <w:lang w:val="en-NZ"/>
              </w:rPr>
              <w:t>MP</w:t>
            </w:r>
          </w:p>
        </w:tc>
        <w:tc>
          <w:tcPr>
            <w:tcW w:w="1140" w:type="dxa"/>
          </w:tcPr>
          <w:p w14:paraId="5987C090" w14:textId="77777777" w:rsidR="006A5C5E" w:rsidRPr="006A5C5E" w:rsidRDefault="006A5C5E" w:rsidP="006A5C5E">
            <w:pPr>
              <w:spacing w:before="0" w:after="160"/>
              <w:rPr>
                <w:lang w:val="en-NZ"/>
              </w:rPr>
            </w:pPr>
            <w:r w:rsidRPr="006A5C5E">
              <w:rPr>
                <w:lang w:val="en-NZ"/>
              </w:rPr>
              <w:t>MNP</w:t>
            </w:r>
          </w:p>
        </w:tc>
        <w:tc>
          <w:tcPr>
            <w:tcW w:w="1319" w:type="dxa"/>
          </w:tcPr>
          <w:p w14:paraId="47F336D8" w14:textId="77777777" w:rsidR="006A5C5E" w:rsidRPr="006A5C5E" w:rsidRDefault="006A5C5E" w:rsidP="006A5C5E">
            <w:pPr>
              <w:spacing w:before="0" w:after="160"/>
              <w:rPr>
                <w:lang w:val="en-NZ"/>
              </w:rPr>
            </w:pPr>
            <w:r w:rsidRPr="006A5C5E">
              <w:rPr>
                <w:lang w:val="en-NZ"/>
              </w:rPr>
              <w:t>580</w:t>
            </w:r>
          </w:p>
        </w:tc>
      </w:tr>
      <w:tr w:rsidR="006A5C5E" w:rsidRPr="006A5C5E" w14:paraId="1BBC4BF9" w14:textId="77777777" w:rsidTr="006A5C5E">
        <w:trPr>
          <w:trHeight w:val="240"/>
        </w:trPr>
        <w:tc>
          <w:tcPr>
            <w:tcW w:w="4755" w:type="dxa"/>
          </w:tcPr>
          <w:p w14:paraId="06D78FD1" w14:textId="77777777" w:rsidR="006A5C5E" w:rsidRPr="006A5C5E" w:rsidRDefault="006A5C5E" w:rsidP="006A5C5E">
            <w:pPr>
              <w:spacing w:before="0" w:after="160"/>
              <w:rPr>
                <w:lang w:val="en-NZ"/>
              </w:rPr>
            </w:pPr>
            <w:r w:rsidRPr="006A5C5E">
              <w:rPr>
                <w:lang w:val="en-NZ"/>
              </w:rPr>
              <w:t xml:space="preserve">United States Minor Outlying Islands (the) </w:t>
            </w:r>
          </w:p>
        </w:tc>
        <w:tc>
          <w:tcPr>
            <w:tcW w:w="1140" w:type="dxa"/>
          </w:tcPr>
          <w:p w14:paraId="16B4F1E3" w14:textId="77777777" w:rsidR="006A5C5E" w:rsidRPr="006A5C5E" w:rsidRDefault="006A5C5E" w:rsidP="006A5C5E">
            <w:pPr>
              <w:spacing w:before="0" w:after="160"/>
              <w:rPr>
                <w:lang w:val="en-NZ"/>
              </w:rPr>
            </w:pPr>
            <w:r w:rsidRPr="006A5C5E">
              <w:rPr>
                <w:lang w:val="en-NZ"/>
              </w:rPr>
              <w:t>UM</w:t>
            </w:r>
          </w:p>
        </w:tc>
        <w:tc>
          <w:tcPr>
            <w:tcW w:w="1140" w:type="dxa"/>
          </w:tcPr>
          <w:p w14:paraId="36B04458" w14:textId="77777777" w:rsidR="006A5C5E" w:rsidRPr="006A5C5E" w:rsidRDefault="006A5C5E" w:rsidP="006A5C5E">
            <w:pPr>
              <w:spacing w:before="0" w:after="160"/>
              <w:rPr>
                <w:lang w:val="en-NZ"/>
              </w:rPr>
            </w:pPr>
            <w:r w:rsidRPr="006A5C5E">
              <w:rPr>
                <w:lang w:val="en-NZ"/>
              </w:rPr>
              <w:t>UMI</w:t>
            </w:r>
          </w:p>
        </w:tc>
        <w:tc>
          <w:tcPr>
            <w:tcW w:w="1319" w:type="dxa"/>
          </w:tcPr>
          <w:p w14:paraId="233AA442" w14:textId="77777777" w:rsidR="006A5C5E" w:rsidRPr="006A5C5E" w:rsidRDefault="006A5C5E" w:rsidP="006A5C5E">
            <w:pPr>
              <w:spacing w:before="0" w:after="160"/>
              <w:rPr>
                <w:lang w:val="en-NZ"/>
              </w:rPr>
            </w:pPr>
            <w:r w:rsidRPr="006A5C5E">
              <w:rPr>
                <w:lang w:val="en-NZ"/>
              </w:rPr>
              <w:t>581</w:t>
            </w:r>
          </w:p>
        </w:tc>
      </w:tr>
      <w:tr w:rsidR="006A5C5E" w:rsidRPr="006A5C5E" w14:paraId="74AECCCA" w14:textId="77777777" w:rsidTr="006A5C5E">
        <w:trPr>
          <w:trHeight w:val="240"/>
        </w:trPr>
        <w:tc>
          <w:tcPr>
            <w:tcW w:w="4755" w:type="dxa"/>
          </w:tcPr>
          <w:p w14:paraId="21BB5AB0" w14:textId="77777777" w:rsidR="006A5C5E" w:rsidRPr="006A5C5E" w:rsidRDefault="006A5C5E" w:rsidP="006A5C5E">
            <w:pPr>
              <w:spacing w:before="0" w:after="160"/>
              <w:rPr>
                <w:lang w:val="en-NZ"/>
              </w:rPr>
            </w:pPr>
            <w:r w:rsidRPr="006A5C5E">
              <w:rPr>
                <w:lang w:val="en-NZ"/>
              </w:rPr>
              <w:t xml:space="preserve">Micronesia (Federated States of) </w:t>
            </w:r>
          </w:p>
        </w:tc>
        <w:tc>
          <w:tcPr>
            <w:tcW w:w="1140" w:type="dxa"/>
          </w:tcPr>
          <w:p w14:paraId="2B92D380" w14:textId="77777777" w:rsidR="006A5C5E" w:rsidRPr="006A5C5E" w:rsidRDefault="006A5C5E" w:rsidP="006A5C5E">
            <w:pPr>
              <w:spacing w:before="0" w:after="160"/>
              <w:rPr>
                <w:lang w:val="en-NZ"/>
              </w:rPr>
            </w:pPr>
            <w:r w:rsidRPr="006A5C5E">
              <w:rPr>
                <w:lang w:val="en-NZ"/>
              </w:rPr>
              <w:t>FM</w:t>
            </w:r>
          </w:p>
        </w:tc>
        <w:tc>
          <w:tcPr>
            <w:tcW w:w="1140" w:type="dxa"/>
          </w:tcPr>
          <w:p w14:paraId="3AC8ACDE" w14:textId="77777777" w:rsidR="006A5C5E" w:rsidRPr="006A5C5E" w:rsidRDefault="006A5C5E" w:rsidP="006A5C5E">
            <w:pPr>
              <w:spacing w:before="0" w:after="160"/>
              <w:rPr>
                <w:lang w:val="en-NZ"/>
              </w:rPr>
            </w:pPr>
            <w:r w:rsidRPr="006A5C5E">
              <w:rPr>
                <w:lang w:val="en-NZ"/>
              </w:rPr>
              <w:t>FSM</w:t>
            </w:r>
          </w:p>
        </w:tc>
        <w:tc>
          <w:tcPr>
            <w:tcW w:w="1319" w:type="dxa"/>
          </w:tcPr>
          <w:p w14:paraId="3F9C928C" w14:textId="77777777" w:rsidR="006A5C5E" w:rsidRPr="006A5C5E" w:rsidRDefault="006A5C5E" w:rsidP="006A5C5E">
            <w:pPr>
              <w:spacing w:before="0" w:after="160"/>
              <w:rPr>
                <w:lang w:val="en-NZ"/>
              </w:rPr>
            </w:pPr>
            <w:r w:rsidRPr="006A5C5E">
              <w:rPr>
                <w:lang w:val="en-NZ"/>
              </w:rPr>
              <w:t>583</w:t>
            </w:r>
          </w:p>
        </w:tc>
      </w:tr>
      <w:tr w:rsidR="006A5C5E" w:rsidRPr="006A5C5E" w14:paraId="798FD82C" w14:textId="77777777" w:rsidTr="006A5C5E">
        <w:trPr>
          <w:trHeight w:val="240"/>
        </w:trPr>
        <w:tc>
          <w:tcPr>
            <w:tcW w:w="4755" w:type="dxa"/>
          </w:tcPr>
          <w:p w14:paraId="70F3499B" w14:textId="77777777" w:rsidR="006A5C5E" w:rsidRPr="006A5C5E" w:rsidRDefault="006A5C5E" w:rsidP="006A5C5E">
            <w:pPr>
              <w:spacing w:before="0" w:after="160"/>
              <w:rPr>
                <w:lang w:val="en-NZ"/>
              </w:rPr>
            </w:pPr>
            <w:r w:rsidRPr="006A5C5E">
              <w:rPr>
                <w:lang w:val="en-NZ"/>
              </w:rPr>
              <w:t xml:space="preserve">Marshall Islands (the) </w:t>
            </w:r>
          </w:p>
        </w:tc>
        <w:tc>
          <w:tcPr>
            <w:tcW w:w="1140" w:type="dxa"/>
          </w:tcPr>
          <w:p w14:paraId="405BB2A0" w14:textId="77777777" w:rsidR="006A5C5E" w:rsidRPr="006A5C5E" w:rsidRDefault="006A5C5E" w:rsidP="006A5C5E">
            <w:pPr>
              <w:spacing w:before="0" w:after="160"/>
              <w:rPr>
                <w:lang w:val="en-NZ"/>
              </w:rPr>
            </w:pPr>
            <w:r w:rsidRPr="006A5C5E">
              <w:rPr>
                <w:lang w:val="en-NZ"/>
              </w:rPr>
              <w:t>MH</w:t>
            </w:r>
          </w:p>
        </w:tc>
        <w:tc>
          <w:tcPr>
            <w:tcW w:w="1140" w:type="dxa"/>
          </w:tcPr>
          <w:p w14:paraId="18E06C95" w14:textId="77777777" w:rsidR="006A5C5E" w:rsidRPr="006A5C5E" w:rsidRDefault="006A5C5E" w:rsidP="006A5C5E">
            <w:pPr>
              <w:spacing w:before="0" w:after="160"/>
              <w:rPr>
                <w:lang w:val="en-NZ"/>
              </w:rPr>
            </w:pPr>
            <w:r w:rsidRPr="006A5C5E">
              <w:rPr>
                <w:lang w:val="en-NZ"/>
              </w:rPr>
              <w:t>MHL</w:t>
            </w:r>
          </w:p>
        </w:tc>
        <w:tc>
          <w:tcPr>
            <w:tcW w:w="1319" w:type="dxa"/>
          </w:tcPr>
          <w:p w14:paraId="74B25C67" w14:textId="77777777" w:rsidR="006A5C5E" w:rsidRPr="006A5C5E" w:rsidRDefault="006A5C5E" w:rsidP="006A5C5E">
            <w:pPr>
              <w:spacing w:before="0" w:after="160"/>
              <w:rPr>
                <w:lang w:val="en-NZ"/>
              </w:rPr>
            </w:pPr>
            <w:r w:rsidRPr="006A5C5E">
              <w:rPr>
                <w:lang w:val="en-NZ"/>
              </w:rPr>
              <w:t>584</w:t>
            </w:r>
          </w:p>
        </w:tc>
      </w:tr>
      <w:tr w:rsidR="006A5C5E" w:rsidRPr="006A5C5E" w14:paraId="39722D14" w14:textId="77777777" w:rsidTr="006A5C5E">
        <w:trPr>
          <w:trHeight w:val="240"/>
        </w:trPr>
        <w:tc>
          <w:tcPr>
            <w:tcW w:w="4755" w:type="dxa"/>
          </w:tcPr>
          <w:p w14:paraId="1E64FA76" w14:textId="77777777" w:rsidR="006A5C5E" w:rsidRPr="006A5C5E" w:rsidRDefault="006A5C5E" w:rsidP="006A5C5E">
            <w:pPr>
              <w:spacing w:before="0" w:after="160"/>
              <w:rPr>
                <w:lang w:val="en-NZ"/>
              </w:rPr>
            </w:pPr>
            <w:r w:rsidRPr="006A5C5E">
              <w:rPr>
                <w:lang w:val="en-NZ"/>
              </w:rPr>
              <w:t xml:space="preserve">Palau </w:t>
            </w:r>
          </w:p>
        </w:tc>
        <w:tc>
          <w:tcPr>
            <w:tcW w:w="1140" w:type="dxa"/>
          </w:tcPr>
          <w:p w14:paraId="22E938B1" w14:textId="77777777" w:rsidR="006A5C5E" w:rsidRPr="006A5C5E" w:rsidRDefault="006A5C5E" w:rsidP="006A5C5E">
            <w:pPr>
              <w:spacing w:before="0" w:after="160"/>
              <w:rPr>
                <w:lang w:val="en-NZ"/>
              </w:rPr>
            </w:pPr>
            <w:r w:rsidRPr="006A5C5E">
              <w:rPr>
                <w:lang w:val="en-NZ"/>
              </w:rPr>
              <w:t>PW</w:t>
            </w:r>
          </w:p>
        </w:tc>
        <w:tc>
          <w:tcPr>
            <w:tcW w:w="1140" w:type="dxa"/>
          </w:tcPr>
          <w:p w14:paraId="68309E23" w14:textId="77777777" w:rsidR="006A5C5E" w:rsidRPr="006A5C5E" w:rsidRDefault="006A5C5E" w:rsidP="006A5C5E">
            <w:pPr>
              <w:spacing w:before="0" w:after="160"/>
              <w:rPr>
                <w:lang w:val="en-NZ"/>
              </w:rPr>
            </w:pPr>
            <w:r w:rsidRPr="006A5C5E">
              <w:rPr>
                <w:lang w:val="en-NZ"/>
              </w:rPr>
              <w:t>PLW</w:t>
            </w:r>
          </w:p>
        </w:tc>
        <w:tc>
          <w:tcPr>
            <w:tcW w:w="1319" w:type="dxa"/>
          </w:tcPr>
          <w:p w14:paraId="2C2F9BA1" w14:textId="77777777" w:rsidR="006A5C5E" w:rsidRPr="006A5C5E" w:rsidRDefault="006A5C5E" w:rsidP="006A5C5E">
            <w:pPr>
              <w:spacing w:before="0" w:after="160"/>
              <w:rPr>
                <w:lang w:val="en-NZ"/>
              </w:rPr>
            </w:pPr>
            <w:r w:rsidRPr="006A5C5E">
              <w:rPr>
                <w:lang w:val="en-NZ"/>
              </w:rPr>
              <w:t>585</w:t>
            </w:r>
          </w:p>
        </w:tc>
      </w:tr>
      <w:tr w:rsidR="006A5C5E" w:rsidRPr="006A5C5E" w14:paraId="0683000C" w14:textId="77777777" w:rsidTr="006A5C5E">
        <w:trPr>
          <w:trHeight w:val="240"/>
        </w:trPr>
        <w:tc>
          <w:tcPr>
            <w:tcW w:w="4755" w:type="dxa"/>
          </w:tcPr>
          <w:p w14:paraId="6C383DF1" w14:textId="77777777" w:rsidR="006A5C5E" w:rsidRPr="006A5C5E" w:rsidRDefault="006A5C5E" w:rsidP="006A5C5E">
            <w:pPr>
              <w:spacing w:before="0" w:after="160"/>
              <w:rPr>
                <w:lang w:val="en-NZ"/>
              </w:rPr>
            </w:pPr>
            <w:r w:rsidRPr="006A5C5E">
              <w:rPr>
                <w:lang w:val="en-NZ"/>
              </w:rPr>
              <w:t xml:space="preserve">Pakistan </w:t>
            </w:r>
          </w:p>
        </w:tc>
        <w:tc>
          <w:tcPr>
            <w:tcW w:w="1140" w:type="dxa"/>
          </w:tcPr>
          <w:p w14:paraId="44AD330C" w14:textId="77777777" w:rsidR="006A5C5E" w:rsidRPr="006A5C5E" w:rsidRDefault="006A5C5E" w:rsidP="006A5C5E">
            <w:pPr>
              <w:spacing w:before="0" w:after="160"/>
              <w:rPr>
                <w:lang w:val="en-NZ"/>
              </w:rPr>
            </w:pPr>
            <w:r w:rsidRPr="006A5C5E">
              <w:rPr>
                <w:lang w:val="en-NZ"/>
              </w:rPr>
              <w:t>PK</w:t>
            </w:r>
          </w:p>
        </w:tc>
        <w:tc>
          <w:tcPr>
            <w:tcW w:w="1140" w:type="dxa"/>
          </w:tcPr>
          <w:p w14:paraId="438C2DCC" w14:textId="77777777" w:rsidR="006A5C5E" w:rsidRPr="006A5C5E" w:rsidRDefault="006A5C5E" w:rsidP="006A5C5E">
            <w:pPr>
              <w:spacing w:before="0" w:after="160"/>
              <w:rPr>
                <w:lang w:val="en-NZ"/>
              </w:rPr>
            </w:pPr>
            <w:r w:rsidRPr="006A5C5E">
              <w:rPr>
                <w:lang w:val="en-NZ"/>
              </w:rPr>
              <w:t>PAK</w:t>
            </w:r>
          </w:p>
        </w:tc>
        <w:tc>
          <w:tcPr>
            <w:tcW w:w="1319" w:type="dxa"/>
          </w:tcPr>
          <w:p w14:paraId="73C5CE29" w14:textId="77777777" w:rsidR="006A5C5E" w:rsidRPr="006A5C5E" w:rsidRDefault="006A5C5E" w:rsidP="006A5C5E">
            <w:pPr>
              <w:spacing w:before="0" w:after="160"/>
              <w:rPr>
                <w:lang w:val="en-NZ"/>
              </w:rPr>
            </w:pPr>
            <w:r w:rsidRPr="006A5C5E">
              <w:rPr>
                <w:lang w:val="en-NZ"/>
              </w:rPr>
              <w:t>586</w:t>
            </w:r>
          </w:p>
        </w:tc>
      </w:tr>
      <w:tr w:rsidR="006A5C5E" w:rsidRPr="006A5C5E" w14:paraId="4A00DE58" w14:textId="77777777" w:rsidTr="006A5C5E">
        <w:trPr>
          <w:trHeight w:val="240"/>
        </w:trPr>
        <w:tc>
          <w:tcPr>
            <w:tcW w:w="4755" w:type="dxa"/>
          </w:tcPr>
          <w:p w14:paraId="6AA5774A" w14:textId="77777777" w:rsidR="006A5C5E" w:rsidRPr="006A5C5E" w:rsidRDefault="006A5C5E" w:rsidP="006A5C5E">
            <w:pPr>
              <w:spacing w:before="0" w:after="160"/>
              <w:rPr>
                <w:lang w:val="en-NZ"/>
              </w:rPr>
            </w:pPr>
            <w:r w:rsidRPr="006A5C5E">
              <w:rPr>
                <w:lang w:val="en-NZ"/>
              </w:rPr>
              <w:t xml:space="preserve">Panama </w:t>
            </w:r>
          </w:p>
        </w:tc>
        <w:tc>
          <w:tcPr>
            <w:tcW w:w="1140" w:type="dxa"/>
          </w:tcPr>
          <w:p w14:paraId="68DE5528" w14:textId="77777777" w:rsidR="006A5C5E" w:rsidRPr="006A5C5E" w:rsidRDefault="006A5C5E" w:rsidP="006A5C5E">
            <w:pPr>
              <w:spacing w:before="0" w:after="160"/>
              <w:rPr>
                <w:lang w:val="en-NZ"/>
              </w:rPr>
            </w:pPr>
            <w:r w:rsidRPr="006A5C5E">
              <w:rPr>
                <w:lang w:val="en-NZ"/>
              </w:rPr>
              <w:t>PA</w:t>
            </w:r>
          </w:p>
        </w:tc>
        <w:tc>
          <w:tcPr>
            <w:tcW w:w="1140" w:type="dxa"/>
          </w:tcPr>
          <w:p w14:paraId="3475C25D" w14:textId="77777777" w:rsidR="006A5C5E" w:rsidRPr="006A5C5E" w:rsidRDefault="006A5C5E" w:rsidP="006A5C5E">
            <w:pPr>
              <w:spacing w:before="0" w:after="160"/>
              <w:rPr>
                <w:lang w:val="en-NZ"/>
              </w:rPr>
            </w:pPr>
            <w:r w:rsidRPr="006A5C5E">
              <w:rPr>
                <w:lang w:val="en-NZ"/>
              </w:rPr>
              <w:t>PAN</w:t>
            </w:r>
          </w:p>
        </w:tc>
        <w:tc>
          <w:tcPr>
            <w:tcW w:w="1319" w:type="dxa"/>
          </w:tcPr>
          <w:p w14:paraId="24AE33AB" w14:textId="77777777" w:rsidR="006A5C5E" w:rsidRPr="006A5C5E" w:rsidRDefault="006A5C5E" w:rsidP="006A5C5E">
            <w:pPr>
              <w:spacing w:before="0" w:after="160"/>
              <w:rPr>
                <w:lang w:val="en-NZ"/>
              </w:rPr>
            </w:pPr>
            <w:r w:rsidRPr="006A5C5E">
              <w:rPr>
                <w:lang w:val="en-NZ"/>
              </w:rPr>
              <w:t>591</w:t>
            </w:r>
          </w:p>
        </w:tc>
      </w:tr>
      <w:tr w:rsidR="006A5C5E" w:rsidRPr="006A5C5E" w14:paraId="11A5C20D" w14:textId="77777777" w:rsidTr="006A5C5E">
        <w:trPr>
          <w:trHeight w:val="240"/>
        </w:trPr>
        <w:tc>
          <w:tcPr>
            <w:tcW w:w="4755" w:type="dxa"/>
          </w:tcPr>
          <w:p w14:paraId="1E5EAACA" w14:textId="77777777" w:rsidR="006A5C5E" w:rsidRPr="006A5C5E" w:rsidRDefault="006A5C5E" w:rsidP="006A5C5E">
            <w:pPr>
              <w:spacing w:before="0" w:after="160"/>
              <w:rPr>
                <w:lang w:val="en-NZ"/>
              </w:rPr>
            </w:pPr>
            <w:r w:rsidRPr="006A5C5E">
              <w:rPr>
                <w:lang w:val="en-NZ"/>
              </w:rPr>
              <w:t xml:space="preserve">Papua New Guinea </w:t>
            </w:r>
          </w:p>
        </w:tc>
        <w:tc>
          <w:tcPr>
            <w:tcW w:w="1140" w:type="dxa"/>
          </w:tcPr>
          <w:p w14:paraId="30CAD28A" w14:textId="77777777" w:rsidR="006A5C5E" w:rsidRPr="006A5C5E" w:rsidRDefault="006A5C5E" w:rsidP="006A5C5E">
            <w:pPr>
              <w:spacing w:before="0" w:after="160"/>
              <w:rPr>
                <w:lang w:val="en-NZ"/>
              </w:rPr>
            </w:pPr>
            <w:r w:rsidRPr="006A5C5E">
              <w:rPr>
                <w:lang w:val="en-NZ"/>
              </w:rPr>
              <w:t>PG</w:t>
            </w:r>
          </w:p>
        </w:tc>
        <w:tc>
          <w:tcPr>
            <w:tcW w:w="1140" w:type="dxa"/>
          </w:tcPr>
          <w:p w14:paraId="6FFBB2B9" w14:textId="77777777" w:rsidR="006A5C5E" w:rsidRPr="006A5C5E" w:rsidRDefault="006A5C5E" w:rsidP="006A5C5E">
            <w:pPr>
              <w:spacing w:before="0" w:after="160"/>
              <w:rPr>
                <w:lang w:val="en-NZ"/>
              </w:rPr>
            </w:pPr>
            <w:r w:rsidRPr="006A5C5E">
              <w:rPr>
                <w:lang w:val="en-NZ"/>
              </w:rPr>
              <w:t>PNG</w:t>
            </w:r>
          </w:p>
        </w:tc>
        <w:tc>
          <w:tcPr>
            <w:tcW w:w="1319" w:type="dxa"/>
          </w:tcPr>
          <w:p w14:paraId="2604650F" w14:textId="77777777" w:rsidR="006A5C5E" w:rsidRPr="006A5C5E" w:rsidRDefault="006A5C5E" w:rsidP="006A5C5E">
            <w:pPr>
              <w:spacing w:before="0" w:after="160"/>
              <w:rPr>
                <w:lang w:val="en-NZ"/>
              </w:rPr>
            </w:pPr>
            <w:r w:rsidRPr="006A5C5E">
              <w:rPr>
                <w:lang w:val="en-NZ"/>
              </w:rPr>
              <w:t>598</w:t>
            </w:r>
          </w:p>
        </w:tc>
      </w:tr>
      <w:tr w:rsidR="006A5C5E" w:rsidRPr="006A5C5E" w14:paraId="20C1D3E2" w14:textId="77777777" w:rsidTr="006A5C5E">
        <w:trPr>
          <w:trHeight w:val="240"/>
        </w:trPr>
        <w:tc>
          <w:tcPr>
            <w:tcW w:w="4755" w:type="dxa"/>
          </w:tcPr>
          <w:p w14:paraId="1F1218C8" w14:textId="77777777" w:rsidR="006A5C5E" w:rsidRPr="006A5C5E" w:rsidRDefault="006A5C5E" w:rsidP="006A5C5E">
            <w:pPr>
              <w:spacing w:before="0" w:after="160"/>
              <w:rPr>
                <w:lang w:val="en-NZ"/>
              </w:rPr>
            </w:pPr>
            <w:r w:rsidRPr="006A5C5E">
              <w:rPr>
                <w:lang w:val="en-NZ"/>
              </w:rPr>
              <w:t xml:space="preserve">Paraguay </w:t>
            </w:r>
          </w:p>
        </w:tc>
        <w:tc>
          <w:tcPr>
            <w:tcW w:w="1140" w:type="dxa"/>
          </w:tcPr>
          <w:p w14:paraId="144D8301" w14:textId="77777777" w:rsidR="006A5C5E" w:rsidRPr="006A5C5E" w:rsidRDefault="006A5C5E" w:rsidP="006A5C5E">
            <w:pPr>
              <w:spacing w:before="0" w:after="160"/>
              <w:rPr>
                <w:lang w:val="en-NZ"/>
              </w:rPr>
            </w:pPr>
            <w:r w:rsidRPr="006A5C5E">
              <w:rPr>
                <w:lang w:val="en-NZ"/>
              </w:rPr>
              <w:t>PY</w:t>
            </w:r>
          </w:p>
        </w:tc>
        <w:tc>
          <w:tcPr>
            <w:tcW w:w="1140" w:type="dxa"/>
          </w:tcPr>
          <w:p w14:paraId="7CA788BD" w14:textId="77777777" w:rsidR="006A5C5E" w:rsidRPr="006A5C5E" w:rsidRDefault="006A5C5E" w:rsidP="006A5C5E">
            <w:pPr>
              <w:spacing w:before="0" w:after="160"/>
              <w:rPr>
                <w:lang w:val="en-NZ"/>
              </w:rPr>
            </w:pPr>
            <w:r w:rsidRPr="006A5C5E">
              <w:rPr>
                <w:lang w:val="en-NZ"/>
              </w:rPr>
              <w:t>PRY</w:t>
            </w:r>
          </w:p>
        </w:tc>
        <w:tc>
          <w:tcPr>
            <w:tcW w:w="1319" w:type="dxa"/>
          </w:tcPr>
          <w:p w14:paraId="4235B086" w14:textId="77777777" w:rsidR="006A5C5E" w:rsidRPr="006A5C5E" w:rsidRDefault="006A5C5E" w:rsidP="006A5C5E">
            <w:pPr>
              <w:spacing w:before="0" w:after="160"/>
              <w:rPr>
                <w:lang w:val="en-NZ"/>
              </w:rPr>
            </w:pPr>
            <w:r w:rsidRPr="006A5C5E">
              <w:rPr>
                <w:lang w:val="en-NZ"/>
              </w:rPr>
              <w:t>600</w:t>
            </w:r>
          </w:p>
        </w:tc>
      </w:tr>
      <w:tr w:rsidR="006A5C5E" w:rsidRPr="006A5C5E" w14:paraId="6AED856B" w14:textId="77777777" w:rsidTr="006A5C5E">
        <w:trPr>
          <w:trHeight w:val="240"/>
        </w:trPr>
        <w:tc>
          <w:tcPr>
            <w:tcW w:w="4755" w:type="dxa"/>
          </w:tcPr>
          <w:p w14:paraId="46EA385A" w14:textId="77777777" w:rsidR="006A5C5E" w:rsidRPr="006A5C5E" w:rsidRDefault="006A5C5E" w:rsidP="006A5C5E">
            <w:pPr>
              <w:spacing w:before="0" w:after="160"/>
              <w:rPr>
                <w:lang w:val="en-NZ"/>
              </w:rPr>
            </w:pPr>
            <w:r w:rsidRPr="006A5C5E">
              <w:rPr>
                <w:lang w:val="en-NZ"/>
              </w:rPr>
              <w:t xml:space="preserve">Peru </w:t>
            </w:r>
          </w:p>
        </w:tc>
        <w:tc>
          <w:tcPr>
            <w:tcW w:w="1140" w:type="dxa"/>
          </w:tcPr>
          <w:p w14:paraId="2280B7D4" w14:textId="77777777" w:rsidR="006A5C5E" w:rsidRPr="006A5C5E" w:rsidRDefault="006A5C5E" w:rsidP="006A5C5E">
            <w:pPr>
              <w:spacing w:before="0" w:after="160"/>
              <w:rPr>
                <w:lang w:val="en-NZ"/>
              </w:rPr>
            </w:pPr>
            <w:r w:rsidRPr="006A5C5E">
              <w:rPr>
                <w:lang w:val="en-NZ"/>
              </w:rPr>
              <w:t>PE</w:t>
            </w:r>
          </w:p>
        </w:tc>
        <w:tc>
          <w:tcPr>
            <w:tcW w:w="1140" w:type="dxa"/>
          </w:tcPr>
          <w:p w14:paraId="3F18FF68" w14:textId="77777777" w:rsidR="006A5C5E" w:rsidRPr="006A5C5E" w:rsidRDefault="006A5C5E" w:rsidP="006A5C5E">
            <w:pPr>
              <w:spacing w:before="0" w:after="160"/>
              <w:rPr>
                <w:lang w:val="en-NZ"/>
              </w:rPr>
            </w:pPr>
            <w:r w:rsidRPr="006A5C5E">
              <w:rPr>
                <w:lang w:val="en-NZ"/>
              </w:rPr>
              <w:t>PER</w:t>
            </w:r>
          </w:p>
        </w:tc>
        <w:tc>
          <w:tcPr>
            <w:tcW w:w="1319" w:type="dxa"/>
          </w:tcPr>
          <w:p w14:paraId="3D0B05E2" w14:textId="77777777" w:rsidR="006A5C5E" w:rsidRPr="006A5C5E" w:rsidRDefault="006A5C5E" w:rsidP="006A5C5E">
            <w:pPr>
              <w:spacing w:before="0" w:after="160"/>
              <w:rPr>
                <w:lang w:val="en-NZ"/>
              </w:rPr>
            </w:pPr>
            <w:r w:rsidRPr="006A5C5E">
              <w:rPr>
                <w:lang w:val="en-NZ"/>
              </w:rPr>
              <w:t>604</w:t>
            </w:r>
          </w:p>
        </w:tc>
      </w:tr>
      <w:tr w:rsidR="006A5C5E" w:rsidRPr="006A5C5E" w14:paraId="4928BFB8" w14:textId="77777777" w:rsidTr="006A5C5E">
        <w:trPr>
          <w:trHeight w:val="240"/>
        </w:trPr>
        <w:tc>
          <w:tcPr>
            <w:tcW w:w="4755" w:type="dxa"/>
          </w:tcPr>
          <w:p w14:paraId="35243D4D" w14:textId="77777777" w:rsidR="006A5C5E" w:rsidRPr="006A5C5E" w:rsidRDefault="006A5C5E" w:rsidP="006A5C5E">
            <w:pPr>
              <w:spacing w:before="0" w:after="160"/>
              <w:rPr>
                <w:lang w:val="en-NZ"/>
              </w:rPr>
            </w:pPr>
            <w:r w:rsidRPr="006A5C5E">
              <w:rPr>
                <w:lang w:val="en-NZ"/>
              </w:rPr>
              <w:t xml:space="preserve">Philippines (the) </w:t>
            </w:r>
          </w:p>
        </w:tc>
        <w:tc>
          <w:tcPr>
            <w:tcW w:w="1140" w:type="dxa"/>
          </w:tcPr>
          <w:p w14:paraId="4A508E4F" w14:textId="77777777" w:rsidR="006A5C5E" w:rsidRPr="006A5C5E" w:rsidRDefault="006A5C5E" w:rsidP="006A5C5E">
            <w:pPr>
              <w:spacing w:before="0" w:after="160"/>
              <w:rPr>
                <w:lang w:val="en-NZ"/>
              </w:rPr>
            </w:pPr>
            <w:r w:rsidRPr="006A5C5E">
              <w:rPr>
                <w:lang w:val="en-NZ"/>
              </w:rPr>
              <w:t>PH</w:t>
            </w:r>
          </w:p>
        </w:tc>
        <w:tc>
          <w:tcPr>
            <w:tcW w:w="1140" w:type="dxa"/>
          </w:tcPr>
          <w:p w14:paraId="0F7056A7" w14:textId="77777777" w:rsidR="006A5C5E" w:rsidRPr="006A5C5E" w:rsidRDefault="006A5C5E" w:rsidP="006A5C5E">
            <w:pPr>
              <w:spacing w:before="0" w:after="160"/>
              <w:rPr>
                <w:lang w:val="en-NZ"/>
              </w:rPr>
            </w:pPr>
            <w:r w:rsidRPr="006A5C5E">
              <w:rPr>
                <w:lang w:val="en-NZ"/>
              </w:rPr>
              <w:t>PHL</w:t>
            </w:r>
          </w:p>
        </w:tc>
        <w:tc>
          <w:tcPr>
            <w:tcW w:w="1319" w:type="dxa"/>
          </w:tcPr>
          <w:p w14:paraId="63B8F1FF" w14:textId="77777777" w:rsidR="006A5C5E" w:rsidRPr="006A5C5E" w:rsidRDefault="006A5C5E" w:rsidP="006A5C5E">
            <w:pPr>
              <w:spacing w:before="0" w:after="160"/>
              <w:rPr>
                <w:lang w:val="en-NZ"/>
              </w:rPr>
            </w:pPr>
            <w:r w:rsidRPr="006A5C5E">
              <w:rPr>
                <w:lang w:val="en-NZ"/>
              </w:rPr>
              <w:t>608</w:t>
            </w:r>
          </w:p>
        </w:tc>
      </w:tr>
      <w:tr w:rsidR="006A5C5E" w:rsidRPr="006A5C5E" w14:paraId="2D17A711" w14:textId="77777777" w:rsidTr="006A5C5E">
        <w:trPr>
          <w:trHeight w:val="240"/>
        </w:trPr>
        <w:tc>
          <w:tcPr>
            <w:tcW w:w="4755" w:type="dxa"/>
          </w:tcPr>
          <w:p w14:paraId="3B4FC7E4" w14:textId="77777777" w:rsidR="006A5C5E" w:rsidRPr="006A5C5E" w:rsidRDefault="006A5C5E" w:rsidP="006A5C5E">
            <w:pPr>
              <w:spacing w:before="0" w:after="160"/>
              <w:rPr>
                <w:lang w:val="en-NZ"/>
              </w:rPr>
            </w:pPr>
            <w:r w:rsidRPr="006A5C5E">
              <w:rPr>
                <w:lang w:val="en-NZ"/>
              </w:rPr>
              <w:t xml:space="preserve">Pitcairn </w:t>
            </w:r>
          </w:p>
        </w:tc>
        <w:tc>
          <w:tcPr>
            <w:tcW w:w="1140" w:type="dxa"/>
          </w:tcPr>
          <w:p w14:paraId="7EB44BB1" w14:textId="77777777" w:rsidR="006A5C5E" w:rsidRPr="006A5C5E" w:rsidRDefault="006A5C5E" w:rsidP="006A5C5E">
            <w:pPr>
              <w:spacing w:before="0" w:after="160"/>
              <w:rPr>
                <w:lang w:val="en-NZ"/>
              </w:rPr>
            </w:pPr>
            <w:r w:rsidRPr="006A5C5E">
              <w:rPr>
                <w:lang w:val="en-NZ"/>
              </w:rPr>
              <w:t>PN</w:t>
            </w:r>
          </w:p>
        </w:tc>
        <w:tc>
          <w:tcPr>
            <w:tcW w:w="1140" w:type="dxa"/>
          </w:tcPr>
          <w:p w14:paraId="65C8CBA5" w14:textId="77777777" w:rsidR="006A5C5E" w:rsidRPr="006A5C5E" w:rsidRDefault="006A5C5E" w:rsidP="006A5C5E">
            <w:pPr>
              <w:spacing w:before="0" w:after="160"/>
              <w:rPr>
                <w:lang w:val="en-NZ"/>
              </w:rPr>
            </w:pPr>
            <w:r w:rsidRPr="006A5C5E">
              <w:rPr>
                <w:lang w:val="en-NZ"/>
              </w:rPr>
              <w:t>PCN</w:t>
            </w:r>
          </w:p>
        </w:tc>
        <w:tc>
          <w:tcPr>
            <w:tcW w:w="1319" w:type="dxa"/>
          </w:tcPr>
          <w:p w14:paraId="63396D01" w14:textId="77777777" w:rsidR="006A5C5E" w:rsidRPr="006A5C5E" w:rsidRDefault="006A5C5E" w:rsidP="006A5C5E">
            <w:pPr>
              <w:spacing w:before="0" w:after="160"/>
              <w:rPr>
                <w:lang w:val="en-NZ"/>
              </w:rPr>
            </w:pPr>
            <w:r w:rsidRPr="006A5C5E">
              <w:rPr>
                <w:lang w:val="en-NZ"/>
              </w:rPr>
              <w:t>612</w:t>
            </w:r>
          </w:p>
        </w:tc>
      </w:tr>
      <w:tr w:rsidR="006A5C5E" w:rsidRPr="006A5C5E" w14:paraId="7482279E" w14:textId="77777777" w:rsidTr="006A5C5E">
        <w:trPr>
          <w:trHeight w:val="240"/>
        </w:trPr>
        <w:tc>
          <w:tcPr>
            <w:tcW w:w="4755" w:type="dxa"/>
          </w:tcPr>
          <w:p w14:paraId="7F70F9A2" w14:textId="77777777" w:rsidR="006A5C5E" w:rsidRPr="006A5C5E" w:rsidRDefault="006A5C5E" w:rsidP="006A5C5E">
            <w:pPr>
              <w:spacing w:before="0" w:after="160"/>
              <w:rPr>
                <w:lang w:val="en-NZ"/>
              </w:rPr>
            </w:pPr>
            <w:r w:rsidRPr="006A5C5E">
              <w:rPr>
                <w:lang w:val="en-NZ"/>
              </w:rPr>
              <w:t xml:space="preserve">Poland </w:t>
            </w:r>
          </w:p>
        </w:tc>
        <w:tc>
          <w:tcPr>
            <w:tcW w:w="1140" w:type="dxa"/>
          </w:tcPr>
          <w:p w14:paraId="2C25C07A" w14:textId="77777777" w:rsidR="006A5C5E" w:rsidRPr="006A5C5E" w:rsidRDefault="006A5C5E" w:rsidP="006A5C5E">
            <w:pPr>
              <w:spacing w:before="0" w:after="160"/>
              <w:rPr>
                <w:lang w:val="en-NZ"/>
              </w:rPr>
            </w:pPr>
            <w:r w:rsidRPr="006A5C5E">
              <w:rPr>
                <w:lang w:val="en-NZ"/>
              </w:rPr>
              <w:t>PL</w:t>
            </w:r>
          </w:p>
        </w:tc>
        <w:tc>
          <w:tcPr>
            <w:tcW w:w="1140" w:type="dxa"/>
          </w:tcPr>
          <w:p w14:paraId="3F55CF47" w14:textId="77777777" w:rsidR="006A5C5E" w:rsidRPr="006A5C5E" w:rsidRDefault="006A5C5E" w:rsidP="006A5C5E">
            <w:pPr>
              <w:spacing w:before="0" w:after="160"/>
              <w:rPr>
                <w:lang w:val="en-NZ"/>
              </w:rPr>
            </w:pPr>
            <w:r w:rsidRPr="006A5C5E">
              <w:rPr>
                <w:lang w:val="en-NZ"/>
              </w:rPr>
              <w:t>POL</w:t>
            </w:r>
          </w:p>
        </w:tc>
        <w:tc>
          <w:tcPr>
            <w:tcW w:w="1319" w:type="dxa"/>
          </w:tcPr>
          <w:p w14:paraId="59FDB128" w14:textId="77777777" w:rsidR="006A5C5E" w:rsidRPr="006A5C5E" w:rsidRDefault="006A5C5E" w:rsidP="006A5C5E">
            <w:pPr>
              <w:spacing w:before="0" w:after="160"/>
              <w:rPr>
                <w:lang w:val="en-NZ"/>
              </w:rPr>
            </w:pPr>
            <w:r w:rsidRPr="006A5C5E">
              <w:rPr>
                <w:lang w:val="en-NZ"/>
              </w:rPr>
              <w:t>616</w:t>
            </w:r>
          </w:p>
        </w:tc>
      </w:tr>
      <w:tr w:rsidR="006A5C5E" w:rsidRPr="006A5C5E" w14:paraId="4ED82939" w14:textId="77777777" w:rsidTr="006A5C5E">
        <w:trPr>
          <w:trHeight w:val="240"/>
        </w:trPr>
        <w:tc>
          <w:tcPr>
            <w:tcW w:w="4755" w:type="dxa"/>
          </w:tcPr>
          <w:p w14:paraId="4036BB4E" w14:textId="77777777" w:rsidR="006A5C5E" w:rsidRPr="006A5C5E" w:rsidRDefault="006A5C5E" w:rsidP="006A5C5E">
            <w:pPr>
              <w:spacing w:before="0" w:after="160"/>
              <w:rPr>
                <w:lang w:val="en-NZ"/>
              </w:rPr>
            </w:pPr>
            <w:r w:rsidRPr="006A5C5E">
              <w:rPr>
                <w:lang w:val="en-NZ"/>
              </w:rPr>
              <w:t xml:space="preserve">Portugal </w:t>
            </w:r>
          </w:p>
        </w:tc>
        <w:tc>
          <w:tcPr>
            <w:tcW w:w="1140" w:type="dxa"/>
          </w:tcPr>
          <w:p w14:paraId="0EBC7030" w14:textId="77777777" w:rsidR="006A5C5E" w:rsidRPr="006A5C5E" w:rsidRDefault="006A5C5E" w:rsidP="006A5C5E">
            <w:pPr>
              <w:spacing w:before="0" w:after="160"/>
              <w:rPr>
                <w:lang w:val="en-NZ"/>
              </w:rPr>
            </w:pPr>
            <w:r w:rsidRPr="006A5C5E">
              <w:rPr>
                <w:lang w:val="en-NZ"/>
              </w:rPr>
              <w:t>PT</w:t>
            </w:r>
          </w:p>
        </w:tc>
        <w:tc>
          <w:tcPr>
            <w:tcW w:w="1140" w:type="dxa"/>
          </w:tcPr>
          <w:p w14:paraId="6E289489" w14:textId="77777777" w:rsidR="006A5C5E" w:rsidRPr="006A5C5E" w:rsidRDefault="006A5C5E" w:rsidP="006A5C5E">
            <w:pPr>
              <w:spacing w:before="0" w:after="160"/>
              <w:rPr>
                <w:lang w:val="en-NZ"/>
              </w:rPr>
            </w:pPr>
            <w:r w:rsidRPr="006A5C5E">
              <w:rPr>
                <w:lang w:val="en-NZ"/>
              </w:rPr>
              <w:t>PRT</w:t>
            </w:r>
          </w:p>
        </w:tc>
        <w:tc>
          <w:tcPr>
            <w:tcW w:w="1319" w:type="dxa"/>
          </w:tcPr>
          <w:p w14:paraId="25D74754" w14:textId="77777777" w:rsidR="006A5C5E" w:rsidRPr="006A5C5E" w:rsidRDefault="006A5C5E" w:rsidP="006A5C5E">
            <w:pPr>
              <w:spacing w:before="0" w:after="160"/>
              <w:rPr>
                <w:lang w:val="en-NZ"/>
              </w:rPr>
            </w:pPr>
            <w:r w:rsidRPr="006A5C5E">
              <w:rPr>
                <w:lang w:val="en-NZ"/>
              </w:rPr>
              <w:t>620</w:t>
            </w:r>
          </w:p>
        </w:tc>
      </w:tr>
      <w:tr w:rsidR="006A5C5E" w:rsidRPr="006A5C5E" w14:paraId="29507CE5" w14:textId="77777777" w:rsidTr="006A5C5E">
        <w:trPr>
          <w:trHeight w:val="240"/>
        </w:trPr>
        <w:tc>
          <w:tcPr>
            <w:tcW w:w="4755" w:type="dxa"/>
          </w:tcPr>
          <w:p w14:paraId="55B24307" w14:textId="77777777" w:rsidR="006A5C5E" w:rsidRPr="006A5C5E" w:rsidRDefault="006A5C5E" w:rsidP="006A5C5E">
            <w:pPr>
              <w:spacing w:before="0" w:after="160"/>
              <w:rPr>
                <w:lang w:val="en-NZ"/>
              </w:rPr>
            </w:pPr>
            <w:r w:rsidRPr="006A5C5E">
              <w:rPr>
                <w:lang w:val="en-NZ"/>
              </w:rPr>
              <w:t xml:space="preserve">Guinea-Bissau </w:t>
            </w:r>
          </w:p>
        </w:tc>
        <w:tc>
          <w:tcPr>
            <w:tcW w:w="1140" w:type="dxa"/>
          </w:tcPr>
          <w:p w14:paraId="32C23CC9" w14:textId="77777777" w:rsidR="006A5C5E" w:rsidRPr="006A5C5E" w:rsidRDefault="006A5C5E" w:rsidP="006A5C5E">
            <w:pPr>
              <w:spacing w:before="0" w:after="160"/>
              <w:rPr>
                <w:lang w:val="en-NZ"/>
              </w:rPr>
            </w:pPr>
            <w:r w:rsidRPr="006A5C5E">
              <w:rPr>
                <w:lang w:val="en-NZ"/>
              </w:rPr>
              <w:t>GW</w:t>
            </w:r>
          </w:p>
        </w:tc>
        <w:tc>
          <w:tcPr>
            <w:tcW w:w="1140" w:type="dxa"/>
          </w:tcPr>
          <w:p w14:paraId="60A2AB4E" w14:textId="77777777" w:rsidR="006A5C5E" w:rsidRPr="006A5C5E" w:rsidRDefault="006A5C5E" w:rsidP="006A5C5E">
            <w:pPr>
              <w:spacing w:before="0" w:after="160"/>
              <w:rPr>
                <w:lang w:val="en-NZ"/>
              </w:rPr>
            </w:pPr>
            <w:r w:rsidRPr="006A5C5E">
              <w:rPr>
                <w:lang w:val="en-NZ"/>
              </w:rPr>
              <w:t>GNB</w:t>
            </w:r>
          </w:p>
        </w:tc>
        <w:tc>
          <w:tcPr>
            <w:tcW w:w="1319" w:type="dxa"/>
          </w:tcPr>
          <w:p w14:paraId="5B92C9B1" w14:textId="77777777" w:rsidR="006A5C5E" w:rsidRPr="006A5C5E" w:rsidRDefault="006A5C5E" w:rsidP="006A5C5E">
            <w:pPr>
              <w:spacing w:before="0" w:after="160"/>
              <w:rPr>
                <w:lang w:val="en-NZ"/>
              </w:rPr>
            </w:pPr>
            <w:r w:rsidRPr="006A5C5E">
              <w:rPr>
                <w:lang w:val="en-NZ"/>
              </w:rPr>
              <w:t>624</w:t>
            </w:r>
          </w:p>
        </w:tc>
      </w:tr>
      <w:tr w:rsidR="006A5C5E" w:rsidRPr="006A5C5E" w14:paraId="3028E0AD" w14:textId="77777777" w:rsidTr="006A5C5E">
        <w:trPr>
          <w:trHeight w:val="240"/>
        </w:trPr>
        <w:tc>
          <w:tcPr>
            <w:tcW w:w="4755" w:type="dxa"/>
          </w:tcPr>
          <w:p w14:paraId="0FD41EC2" w14:textId="77777777" w:rsidR="006A5C5E" w:rsidRPr="006A5C5E" w:rsidRDefault="006A5C5E" w:rsidP="006A5C5E">
            <w:pPr>
              <w:spacing w:before="0" w:after="160"/>
              <w:rPr>
                <w:lang w:val="en-NZ"/>
              </w:rPr>
            </w:pPr>
            <w:r w:rsidRPr="006A5C5E">
              <w:rPr>
                <w:lang w:val="en-NZ"/>
              </w:rPr>
              <w:t xml:space="preserve">Timor-Leste </w:t>
            </w:r>
          </w:p>
        </w:tc>
        <w:tc>
          <w:tcPr>
            <w:tcW w:w="1140" w:type="dxa"/>
          </w:tcPr>
          <w:p w14:paraId="57ACA97B" w14:textId="77777777" w:rsidR="006A5C5E" w:rsidRPr="006A5C5E" w:rsidRDefault="006A5C5E" w:rsidP="006A5C5E">
            <w:pPr>
              <w:spacing w:before="0" w:after="160"/>
              <w:rPr>
                <w:lang w:val="en-NZ"/>
              </w:rPr>
            </w:pPr>
            <w:r w:rsidRPr="006A5C5E">
              <w:rPr>
                <w:lang w:val="en-NZ"/>
              </w:rPr>
              <w:t>TL</w:t>
            </w:r>
          </w:p>
        </w:tc>
        <w:tc>
          <w:tcPr>
            <w:tcW w:w="1140" w:type="dxa"/>
          </w:tcPr>
          <w:p w14:paraId="15EEA595" w14:textId="77777777" w:rsidR="006A5C5E" w:rsidRPr="006A5C5E" w:rsidRDefault="006A5C5E" w:rsidP="006A5C5E">
            <w:pPr>
              <w:spacing w:before="0" w:after="160"/>
              <w:rPr>
                <w:lang w:val="en-NZ"/>
              </w:rPr>
            </w:pPr>
            <w:r w:rsidRPr="006A5C5E">
              <w:rPr>
                <w:lang w:val="en-NZ"/>
              </w:rPr>
              <w:t>TLS</w:t>
            </w:r>
          </w:p>
        </w:tc>
        <w:tc>
          <w:tcPr>
            <w:tcW w:w="1319" w:type="dxa"/>
          </w:tcPr>
          <w:p w14:paraId="7F530D0E" w14:textId="77777777" w:rsidR="006A5C5E" w:rsidRPr="006A5C5E" w:rsidRDefault="006A5C5E" w:rsidP="006A5C5E">
            <w:pPr>
              <w:spacing w:before="0" w:after="160"/>
              <w:rPr>
                <w:lang w:val="en-NZ"/>
              </w:rPr>
            </w:pPr>
            <w:r w:rsidRPr="006A5C5E">
              <w:rPr>
                <w:lang w:val="en-NZ"/>
              </w:rPr>
              <w:t>626</w:t>
            </w:r>
          </w:p>
        </w:tc>
      </w:tr>
      <w:tr w:rsidR="006A5C5E" w:rsidRPr="006A5C5E" w14:paraId="793400EA" w14:textId="77777777" w:rsidTr="006A5C5E">
        <w:trPr>
          <w:trHeight w:val="240"/>
        </w:trPr>
        <w:tc>
          <w:tcPr>
            <w:tcW w:w="4755" w:type="dxa"/>
          </w:tcPr>
          <w:p w14:paraId="2B4019CD" w14:textId="77777777" w:rsidR="006A5C5E" w:rsidRPr="006A5C5E" w:rsidRDefault="006A5C5E" w:rsidP="006A5C5E">
            <w:pPr>
              <w:spacing w:before="0" w:after="160"/>
              <w:rPr>
                <w:lang w:val="en-NZ"/>
              </w:rPr>
            </w:pPr>
            <w:r w:rsidRPr="006A5C5E">
              <w:rPr>
                <w:lang w:val="en-NZ"/>
              </w:rPr>
              <w:t xml:space="preserve">Puerto Rico </w:t>
            </w:r>
          </w:p>
        </w:tc>
        <w:tc>
          <w:tcPr>
            <w:tcW w:w="1140" w:type="dxa"/>
          </w:tcPr>
          <w:p w14:paraId="552A95DA" w14:textId="77777777" w:rsidR="006A5C5E" w:rsidRPr="006A5C5E" w:rsidRDefault="006A5C5E" w:rsidP="006A5C5E">
            <w:pPr>
              <w:spacing w:before="0" w:after="160"/>
              <w:rPr>
                <w:lang w:val="en-NZ"/>
              </w:rPr>
            </w:pPr>
            <w:r w:rsidRPr="006A5C5E">
              <w:rPr>
                <w:lang w:val="en-NZ"/>
              </w:rPr>
              <w:t>PR</w:t>
            </w:r>
          </w:p>
        </w:tc>
        <w:tc>
          <w:tcPr>
            <w:tcW w:w="1140" w:type="dxa"/>
          </w:tcPr>
          <w:p w14:paraId="5DC3B7DE" w14:textId="77777777" w:rsidR="006A5C5E" w:rsidRPr="006A5C5E" w:rsidRDefault="006A5C5E" w:rsidP="006A5C5E">
            <w:pPr>
              <w:spacing w:before="0" w:after="160"/>
              <w:rPr>
                <w:lang w:val="en-NZ"/>
              </w:rPr>
            </w:pPr>
            <w:r w:rsidRPr="006A5C5E">
              <w:rPr>
                <w:lang w:val="en-NZ"/>
              </w:rPr>
              <w:t>PRI</w:t>
            </w:r>
          </w:p>
        </w:tc>
        <w:tc>
          <w:tcPr>
            <w:tcW w:w="1319" w:type="dxa"/>
          </w:tcPr>
          <w:p w14:paraId="38719A2A" w14:textId="77777777" w:rsidR="006A5C5E" w:rsidRPr="006A5C5E" w:rsidRDefault="006A5C5E" w:rsidP="006A5C5E">
            <w:pPr>
              <w:spacing w:before="0" w:after="160"/>
              <w:rPr>
                <w:lang w:val="en-NZ"/>
              </w:rPr>
            </w:pPr>
            <w:r w:rsidRPr="006A5C5E">
              <w:rPr>
                <w:lang w:val="en-NZ"/>
              </w:rPr>
              <w:t>630</w:t>
            </w:r>
          </w:p>
        </w:tc>
      </w:tr>
      <w:tr w:rsidR="006A5C5E" w:rsidRPr="006A5C5E" w14:paraId="2FE4F740" w14:textId="77777777" w:rsidTr="006A5C5E">
        <w:trPr>
          <w:trHeight w:val="240"/>
        </w:trPr>
        <w:tc>
          <w:tcPr>
            <w:tcW w:w="4755" w:type="dxa"/>
          </w:tcPr>
          <w:p w14:paraId="5B141208" w14:textId="77777777" w:rsidR="006A5C5E" w:rsidRPr="006A5C5E" w:rsidRDefault="006A5C5E" w:rsidP="006A5C5E">
            <w:pPr>
              <w:spacing w:before="0" w:after="160"/>
              <w:rPr>
                <w:lang w:val="en-NZ"/>
              </w:rPr>
            </w:pPr>
            <w:r w:rsidRPr="006A5C5E">
              <w:rPr>
                <w:lang w:val="en-NZ"/>
              </w:rPr>
              <w:t xml:space="preserve">Qatar </w:t>
            </w:r>
          </w:p>
        </w:tc>
        <w:tc>
          <w:tcPr>
            <w:tcW w:w="1140" w:type="dxa"/>
          </w:tcPr>
          <w:p w14:paraId="2C04B505" w14:textId="77777777" w:rsidR="006A5C5E" w:rsidRPr="006A5C5E" w:rsidRDefault="006A5C5E" w:rsidP="006A5C5E">
            <w:pPr>
              <w:spacing w:before="0" w:after="160"/>
              <w:rPr>
                <w:lang w:val="en-NZ"/>
              </w:rPr>
            </w:pPr>
            <w:r w:rsidRPr="006A5C5E">
              <w:rPr>
                <w:lang w:val="en-NZ"/>
              </w:rPr>
              <w:t>QA</w:t>
            </w:r>
          </w:p>
        </w:tc>
        <w:tc>
          <w:tcPr>
            <w:tcW w:w="1140" w:type="dxa"/>
          </w:tcPr>
          <w:p w14:paraId="4BA13ACF" w14:textId="77777777" w:rsidR="006A5C5E" w:rsidRPr="006A5C5E" w:rsidRDefault="006A5C5E" w:rsidP="006A5C5E">
            <w:pPr>
              <w:spacing w:before="0" w:after="160"/>
              <w:rPr>
                <w:lang w:val="en-NZ"/>
              </w:rPr>
            </w:pPr>
            <w:r w:rsidRPr="006A5C5E">
              <w:rPr>
                <w:lang w:val="en-NZ"/>
              </w:rPr>
              <w:t>QAT</w:t>
            </w:r>
          </w:p>
        </w:tc>
        <w:tc>
          <w:tcPr>
            <w:tcW w:w="1319" w:type="dxa"/>
          </w:tcPr>
          <w:p w14:paraId="035A07AC" w14:textId="77777777" w:rsidR="006A5C5E" w:rsidRPr="006A5C5E" w:rsidRDefault="006A5C5E" w:rsidP="006A5C5E">
            <w:pPr>
              <w:spacing w:before="0" w:after="160"/>
              <w:rPr>
                <w:lang w:val="en-NZ"/>
              </w:rPr>
            </w:pPr>
            <w:r w:rsidRPr="006A5C5E">
              <w:rPr>
                <w:lang w:val="en-NZ"/>
              </w:rPr>
              <w:t>634</w:t>
            </w:r>
          </w:p>
        </w:tc>
      </w:tr>
      <w:tr w:rsidR="006A5C5E" w:rsidRPr="006A5C5E" w14:paraId="54AD34CC" w14:textId="77777777" w:rsidTr="006A5C5E">
        <w:trPr>
          <w:trHeight w:val="240"/>
        </w:trPr>
        <w:tc>
          <w:tcPr>
            <w:tcW w:w="4755" w:type="dxa"/>
          </w:tcPr>
          <w:p w14:paraId="7DEE1AB4" w14:textId="77777777" w:rsidR="006A5C5E" w:rsidRPr="006A5C5E" w:rsidRDefault="006A5C5E" w:rsidP="006A5C5E">
            <w:pPr>
              <w:spacing w:before="0" w:after="160"/>
              <w:rPr>
                <w:lang w:val="en-NZ"/>
              </w:rPr>
            </w:pPr>
            <w:r w:rsidRPr="006A5C5E">
              <w:rPr>
                <w:lang w:val="en-NZ"/>
              </w:rPr>
              <w:t xml:space="preserve">Réunion </w:t>
            </w:r>
          </w:p>
        </w:tc>
        <w:tc>
          <w:tcPr>
            <w:tcW w:w="1140" w:type="dxa"/>
          </w:tcPr>
          <w:p w14:paraId="32835E08" w14:textId="77777777" w:rsidR="006A5C5E" w:rsidRPr="006A5C5E" w:rsidRDefault="006A5C5E" w:rsidP="006A5C5E">
            <w:pPr>
              <w:spacing w:before="0" w:after="160"/>
              <w:rPr>
                <w:lang w:val="en-NZ"/>
              </w:rPr>
            </w:pPr>
            <w:r w:rsidRPr="006A5C5E">
              <w:rPr>
                <w:lang w:val="en-NZ"/>
              </w:rPr>
              <w:t>RE</w:t>
            </w:r>
          </w:p>
        </w:tc>
        <w:tc>
          <w:tcPr>
            <w:tcW w:w="1140" w:type="dxa"/>
          </w:tcPr>
          <w:p w14:paraId="74BB2F72" w14:textId="77777777" w:rsidR="006A5C5E" w:rsidRPr="006A5C5E" w:rsidRDefault="006A5C5E" w:rsidP="006A5C5E">
            <w:pPr>
              <w:spacing w:before="0" w:after="160"/>
              <w:rPr>
                <w:lang w:val="en-NZ"/>
              </w:rPr>
            </w:pPr>
            <w:r w:rsidRPr="006A5C5E">
              <w:rPr>
                <w:lang w:val="en-NZ"/>
              </w:rPr>
              <w:t>REU</w:t>
            </w:r>
          </w:p>
        </w:tc>
        <w:tc>
          <w:tcPr>
            <w:tcW w:w="1319" w:type="dxa"/>
          </w:tcPr>
          <w:p w14:paraId="4C1820C0" w14:textId="77777777" w:rsidR="006A5C5E" w:rsidRPr="006A5C5E" w:rsidRDefault="006A5C5E" w:rsidP="006A5C5E">
            <w:pPr>
              <w:spacing w:before="0" w:after="160"/>
              <w:rPr>
                <w:lang w:val="en-NZ"/>
              </w:rPr>
            </w:pPr>
            <w:r w:rsidRPr="006A5C5E">
              <w:rPr>
                <w:lang w:val="en-NZ"/>
              </w:rPr>
              <w:t>638</w:t>
            </w:r>
          </w:p>
        </w:tc>
      </w:tr>
      <w:tr w:rsidR="006A5C5E" w:rsidRPr="006A5C5E" w14:paraId="528F1558" w14:textId="77777777" w:rsidTr="006A5C5E">
        <w:trPr>
          <w:trHeight w:val="240"/>
        </w:trPr>
        <w:tc>
          <w:tcPr>
            <w:tcW w:w="4755" w:type="dxa"/>
          </w:tcPr>
          <w:p w14:paraId="13CF6827" w14:textId="77777777" w:rsidR="006A5C5E" w:rsidRPr="006A5C5E" w:rsidRDefault="006A5C5E" w:rsidP="006A5C5E">
            <w:pPr>
              <w:spacing w:before="0" w:after="160"/>
              <w:rPr>
                <w:lang w:val="en-NZ"/>
              </w:rPr>
            </w:pPr>
            <w:r w:rsidRPr="006A5C5E">
              <w:rPr>
                <w:lang w:val="en-NZ"/>
              </w:rPr>
              <w:t xml:space="preserve">Romania </w:t>
            </w:r>
          </w:p>
        </w:tc>
        <w:tc>
          <w:tcPr>
            <w:tcW w:w="1140" w:type="dxa"/>
          </w:tcPr>
          <w:p w14:paraId="16DB652E" w14:textId="77777777" w:rsidR="006A5C5E" w:rsidRPr="006A5C5E" w:rsidRDefault="006A5C5E" w:rsidP="006A5C5E">
            <w:pPr>
              <w:spacing w:before="0" w:after="160"/>
              <w:rPr>
                <w:lang w:val="en-NZ"/>
              </w:rPr>
            </w:pPr>
            <w:r w:rsidRPr="006A5C5E">
              <w:rPr>
                <w:lang w:val="en-NZ"/>
              </w:rPr>
              <w:t>RO</w:t>
            </w:r>
          </w:p>
        </w:tc>
        <w:tc>
          <w:tcPr>
            <w:tcW w:w="1140" w:type="dxa"/>
          </w:tcPr>
          <w:p w14:paraId="79C55459" w14:textId="77777777" w:rsidR="006A5C5E" w:rsidRPr="006A5C5E" w:rsidRDefault="006A5C5E" w:rsidP="006A5C5E">
            <w:pPr>
              <w:spacing w:before="0" w:after="160"/>
              <w:rPr>
                <w:lang w:val="en-NZ"/>
              </w:rPr>
            </w:pPr>
            <w:r w:rsidRPr="006A5C5E">
              <w:rPr>
                <w:lang w:val="en-NZ"/>
              </w:rPr>
              <w:t>ROU</w:t>
            </w:r>
          </w:p>
        </w:tc>
        <w:tc>
          <w:tcPr>
            <w:tcW w:w="1319" w:type="dxa"/>
          </w:tcPr>
          <w:p w14:paraId="2241D4D8" w14:textId="77777777" w:rsidR="006A5C5E" w:rsidRPr="006A5C5E" w:rsidRDefault="006A5C5E" w:rsidP="006A5C5E">
            <w:pPr>
              <w:spacing w:before="0" w:after="160"/>
              <w:rPr>
                <w:lang w:val="en-NZ"/>
              </w:rPr>
            </w:pPr>
            <w:r w:rsidRPr="006A5C5E">
              <w:rPr>
                <w:lang w:val="en-NZ"/>
              </w:rPr>
              <w:t>642</w:t>
            </w:r>
          </w:p>
        </w:tc>
      </w:tr>
      <w:tr w:rsidR="006A5C5E" w:rsidRPr="006A5C5E" w14:paraId="793AE6CA" w14:textId="77777777" w:rsidTr="006A5C5E">
        <w:trPr>
          <w:trHeight w:val="240"/>
        </w:trPr>
        <w:tc>
          <w:tcPr>
            <w:tcW w:w="4755" w:type="dxa"/>
          </w:tcPr>
          <w:p w14:paraId="5632B79F" w14:textId="77777777" w:rsidR="006A5C5E" w:rsidRPr="006A5C5E" w:rsidRDefault="006A5C5E" w:rsidP="006A5C5E">
            <w:pPr>
              <w:spacing w:before="0" w:after="160"/>
              <w:rPr>
                <w:lang w:val="en-NZ"/>
              </w:rPr>
            </w:pPr>
            <w:r w:rsidRPr="006A5C5E">
              <w:rPr>
                <w:lang w:val="en-NZ"/>
              </w:rPr>
              <w:t xml:space="preserve">Russian Federation (the) </w:t>
            </w:r>
          </w:p>
        </w:tc>
        <w:tc>
          <w:tcPr>
            <w:tcW w:w="1140" w:type="dxa"/>
          </w:tcPr>
          <w:p w14:paraId="72BB22C1" w14:textId="77777777" w:rsidR="006A5C5E" w:rsidRPr="006A5C5E" w:rsidRDefault="006A5C5E" w:rsidP="006A5C5E">
            <w:pPr>
              <w:spacing w:before="0" w:after="160"/>
              <w:rPr>
                <w:lang w:val="en-NZ"/>
              </w:rPr>
            </w:pPr>
            <w:r w:rsidRPr="006A5C5E">
              <w:rPr>
                <w:lang w:val="en-NZ"/>
              </w:rPr>
              <w:t>RU</w:t>
            </w:r>
          </w:p>
        </w:tc>
        <w:tc>
          <w:tcPr>
            <w:tcW w:w="1140" w:type="dxa"/>
          </w:tcPr>
          <w:p w14:paraId="103137B5" w14:textId="77777777" w:rsidR="006A5C5E" w:rsidRPr="006A5C5E" w:rsidRDefault="006A5C5E" w:rsidP="006A5C5E">
            <w:pPr>
              <w:spacing w:before="0" w:after="160"/>
              <w:rPr>
                <w:lang w:val="en-NZ"/>
              </w:rPr>
            </w:pPr>
            <w:r w:rsidRPr="006A5C5E">
              <w:rPr>
                <w:lang w:val="en-NZ"/>
              </w:rPr>
              <w:t>RUS</w:t>
            </w:r>
          </w:p>
        </w:tc>
        <w:tc>
          <w:tcPr>
            <w:tcW w:w="1319" w:type="dxa"/>
          </w:tcPr>
          <w:p w14:paraId="4B32DC51" w14:textId="77777777" w:rsidR="006A5C5E" w:rsidRPr="006A5C5E" w:rsidRDefault="006A5C5E" w:rsidP="006A5C5E">
            <w:pPr>
              <w:spacing w:before="0" w:after="160"/>
              <w:rPr>
                <w:lang w:val="en-NZ"/>
              </w:rPr>
            </w:pPr>
            <w:r w:rsidRPr="006A5C5E">
              <w:rPr>
                <w:lang w:val="en-NZ"/>
              </w:rPr>
              <w:t>643</w:t>
            </w:r>
          </w:p>
        </w:tc>
      </w:tr>
      <w:tr w:rsidR="006A5C5E" w:rsidRPr="006A5C5E" w14:paraId="5A89893F" w14:textId="77777777" w:rsidTr="006A5C5E">
        <w:trPr>
          <w:trHeight w:val="240"/>
        </w:trPr>
        <w:tc>
          <w:tcPr>
            <w:tcW w:w="4755" w:type="dxa"/>
          </w:tcPr>
          <w:p w14:paraId="63B4CBA4" w14:textId="77777777" w:rsidR="006A5C5E" w:rsidRPr="006A5C5E" w:rsidRDefault="006A5C5E" w:rsidP="006A5C5E">
            <w:pPr>
              <w:spacing w:before="0" w:after="160"/>
              <w:rPr>
                <w:lang w:val="en-NZ"/>
              </w:rPr>
            </w:pPr>
            <w:r w:rsidRPr="006A5C5E">
              <w:rPr>
                <w:lang w:val="en-NZ"/>
              </w:rPr>
              <w:t xml:space="preserve">Rwanda </w:t>
            </w:r>
          </w:p>
        </w:tc>
        <w:tc>
          <w:tcPr>
            <w:tcW w:w="1140" w:type="dxa"/>
          </w:tcPr>
          <w:p w14:paraId="29F540F3" w14:textId="77777777" w:rsidR="006A5C5E" w:rsidRPr="006A5C5E" w:rsidRDefault="006A5C5E" w:rsidP="006A5C5E">
            <w:pPr>
              <w:spacing w:before="0" w:after="160"/>
              <w:rPr>
                <w:lang w:val="en-NZ"/>
              </w:rPr>
            </w:pPr>
            <w:r w:rsidRPr="006A5C5E">
              <w:rPr>
                <w:lang w:val="en-NZ"/>
              </w:rPr>
              <w:t>RW</w:t>
            </w:r>
          </w:p>
        </w:tc>
        <w:tc>
          <w:tcPr>
            <w:tcW w:w="1140" w:type="dxa"/>
          </w:tcPr>
          <w:p w14:paraId="40C9731C" w14:textId="77777777" w:rsidR="006A5C5E" w:rsidRPr="006A5C5E" w:rsidRDefault="006A5C5E" w:rsidP="006A5C5E">
            <w:pPr>
              <w:spacing w:before="0" w:after="160"/>
              <w:rPr>
                <w:lang w:val="en-NZ"/>
              </w:rPr>
            </w:pPr>
            <w:r w:rsidRPr="006A5C5E">
              <w:rPr>
                <w:lang w:val="en-NZ"/>
              </w:rPr>
              <w:t>RWA</w:t>
            </w:r>
          </w:p>
        </w:tc>
        <w:tc>
          <w:tcPr>
            <w:tcW w:w="1319" w:type="dxa"/>
          </w:tcPr>
          <w:p w14:paraId="0B51C1EE" w14:textId="77777777" w:rsidR="006A5C5E" w:rsidRPr="006A5C5E" w:rsidRDefault="006A5C5E" w:rsidP="006A5C5E">
            <w:pPr>
              <w:spacing w:before="0" w:after="160"/>
              <w:rPr>
                <w:lang w:val="en-NZ"/>
              </w:rPr>
            </w:pPr>
            <w:r w:rsidRPr="006A5C5E">
              <w:rPr>
                <w:lang w:val="en-NZ"/>
              </w:rPr>
              <w:t>646</w:t>
            </w:r>
          </w:p>
        </w:tc>
      </w:tr>
      <w:tr w:rsidR="006A5C5E" w:rsidRPr="006A5C5E" w14:paraId="2856F053" w14:textId="77777777" w:rsidTr="006A5C5E">
        <w:trPr>
          <w:trHeight w:val="240"/>
        </w:trPr>
        <w:tc>
          <w:tcPr>
            <w:tcW w:w="4755" w:type="dxa"/>
          </w:tcPr>
          <w:p w14:paraId="69632228" w14:textId="77777777" w:rsidR="006A5C5E" w:rsidRPr="006A5C5E" w:rsidRDefault="006A5C5E" w:rsidP="006A5C5E">
            <w:pPr>
              <w:spacing w:before="0" w:after="160"/>
              <w:rPr>
                <w:lang w:val="en-NZ"/>
              </w:rPr>
            </w:pPr>
            <w:r w:rsidRPr="006A5C5E">
              <w:rPr>
                <w:lang w:val="en-NZ"/>
              </w:rPr>
              <w:t xml:space="preserve">Saint Barthélemy </w:t>
            </w:r>
          </w:p>
        </w:tc>
        <w:tc>
          <w:tcPr>
            <w:tcW w:w="1140" w:type="dxa"/>
          </w:tcPr>
          <w:p w14:paraId="1B22446E" w14:textId="77777777" w:rsidR="006A5C5E" w:rsidRPr="006A5C5E" w:rsidRDefault="006A5C5E" w:rsidP="006A5C5E">
            <w:pPr>
              <w:spacing w:before="0" w:after="160"/>
              <w:rPr>
                <w:lang w:val="en-NZ"/>
              </w:rPr>
            </w:pPr>
            <w:r w:rsidRPr="006A5C5E">
              <w:rPr>
                <w:lang w:val="en-NZ"/>
              </w:rPr>
              <w:t>BL</w:t>
            </w:r>
          </w:p>
        </w:tc>
        <w:tc>
          <w:tcPr>
            <w:tcW w:w="1140" w:type="dxa"/>
          </w:tcPr>
          <w:p w14:paraId="0CA7F905" w14:textId="77777777" w:rsidR="006A5C5E" w:rsidRPr="006A5C5E" w:rsidRDefault="006A5C5E" w:rsidP="006A5C5E">
            <w:pPr>
              <w:spacing w:before="0" w:after="160"/>
              <w:rPr>
                <w:lang w:val="en-NZ"/>
              </w:rPr>
            </w:pPr>
            <w:r w:rsidRPr="006A5C5E">
              <w:rPr>
                <w:lang w:val="en-NZ"/>
              </w:rPr>
              <w:t>BLM</w:t>
            </w:r>
          </w:p>
        </w:tc>
        <w:tc>
          <w:tcPr>
            <w:tcW w:w="1319" w:type="dxa"/>
          </w:tcPr>
          <w:p w14:paraId="2308EC1E" w14:textId="77777777" w:rsidR="006A5C5E" w:rsidRPr="006A5C5E" w:rsidRDefault="006A5C5E" w:rsidP="006A5C5E">
            <w:pPr>
              <w:spacing w:before="0" w:after="160"/>
              <w:rPr>
                <w:lang w:val="en-NZ"/>
              </w:rPr>
            </w:pPr>
            <w:r w:rsidRPr="006A5C5E">
              <w:rPr>
                <w:lang w:val="en-NZ"/>
              </w:rPr>
              <w:t>652</w:t>
            </w:r>
          </w:p>
        </w:tc>
      </w:tr>
      <w:tr w:rsidR="006A5C5E" w:rsidRPr="006A5C5E" w14:paraId="4C87EF72" w14:textId="77777777" w:rsidTr="006A5C5E">
        <w:trPr>
          <w:trHeight w:val="240"/>
        </w:trPr>
        <w:tc>
          <w:tcPr>
            <w:tcW w:w="4755" w:type="dxa"/>
          </w:tcPr>
          <w:p w14:paraId="2A4E6730" w14:textId="77777777" w:rsidR="006A5C5E" w:rsidRPr="006A5C5E" w:rsidRDefault="006A5C5E" w:rsidP="006A5C5E">
            <w:pPr>
              <w:spacing w:before="0" w:after="160"/>
              <w:rPr>
                <w:lang w:val="pt-PT"/>
              </w:rPr>
            </w:pPr>
            <w:r w:rsidRPr="006A5C5E">
              <w:rPr>
                <w:lang w:val="pt-PT"/>
              </w:rPr>
              <w:t xml:space="preserve">Saint Helena, Ascension and Tristan da Cunha </w:t>
            </w:r>
          </w:p>
        </w:tc>
        <w:tc>
          <w:tcPr>
            <w:tcW w:w="1140" w:type="dxa"/>
          </w:tcPr>
          <w:p w14:paraId="1CD95769" w14:textId="77777777" w:rsidR="006A5C5E" w:rsidRPr="006A5C5E" w:rsidRDefault="006A5C5E" w:rsidP="006A5C5E">
            <w:pPr>
              <w:spacing w:before="0" w:after="160"/>
              <w:rPr>
                <w:lang w:val="en-NZ"/>
              </w:rPr>
            </w:pPr>
            <w:r w:rsidRPr="006A5C5E">
              <w:rPr>
                <w:lang w:val="en-NZ"/>
              </w:rPr>
              <w:t>SH</w:t>
            </w:r>
          </w:p>
        </w:tc>
        <w:tc>
          <w:tcPr>
            <w:tcW w:w="1140" w:type="dxa"/>
          </w:tcPr>
          <w:p w14:paraId="58FB08BF" w14:textId="77777777" w:rsidR="006A5C5E" w:rsidRPr="006A5C5E" w:rsidRDefault="006A5C5E" w:rsidP="006A5C5E">
            <w:pPr>
              <w:spacing w:before="0" w:after="160"/>
              <w:rPr>
                <w:lang w:val="en-NZ"/>
              </w:rPr>
            </w:pPr>
            <w:r w:rsidRPr="006A5C5E">
              <w:rPr>
                <w:lang w:val="en-NZ"/>
              </w:rPr>
              <w:t>SHN</w:t>
            </w:r>
          </w:p>
        </w:tc>
        <w:tc>
          <w:tcPr>
            <w:tcW w:w="1319" w:type="dxa"/>
          </w:tcPr>
          <w:p w14:paraId="318B6AAB" w14:textId="77777777" w:rsidR="006A5C5E" w:rsidRPr="006A5C5E" w:rsidRDefault="006A5C5E" w:rsidP="006A5C5E">
            <w:pPr>
              <w:spacing w:before="0" w:after="160"/>
              <w:rPr>
                <w:lang w:val="en-NZ"/>
              </w:rPr>
            </w:pPr>
            <w:r w:rsidRPr="006A5C5E">
              <w:rPr>
                <w:lang w:val="en-NZ"/>
              </w:rPr>
              <w:t>654</w:t>
            </w:r>
          </w:p>
        </w:tc>
      </w:tr>
      <w:tr w:rsidR="006A5C5E" w:rsidRPr="006A5C5E" w14:paraId="10C73A60" w14:textId="77777777" w:rsidTr="006A5C5E">
        <w:trPr>
          <w:trHeight w:val="240"/>
        </w:trPr>
        <w:tc>
          <w:tcPr>
            <w:tcW w:w="4755" w:type="dxa"/>
          </w:tcPr>
          <w:p w14:paraId="15F9D3A4" w14:textId="77777777" w:rsidR="006A5C5E" w:rsidRPr="006A5C5E" w:rsidRDefault="006A5C5E" w:rsidP="006A5C5E">
            <w:pPr>
              <w:spacing w:before="0" w:after="160"/>
              <w:rPr>
                <w:lang w:val="en-NZ"/>
              </w:rPr>
            </w:pPr>
            <w:r w:rsidRPr="006A5C5E">
              <w:rPr>
                <w:lang w:val="en-NZ"/>
              </w:rPr>
              <w:t xml:space="preserve">Saint Kitts and Nevis </w:t>
            </w:r>
          </w:p>
        </w:tc>
        <w:tc>
          <w:tcPr>
            <w:tcW w:w="1140" w:type="dxa"/>
          </w:tcPr>
          <w:p w14:paraId="2C38EB48" w14:textId="77777777" w:rsidR="006A5C5E" w:rsidRPr="006A5C5E" w:rsidRDefault="006A5C5E" w:rsidP="006A5C5E">
            <w:pPr>
              <w:spacing w:before="0" w:after="160"/>
              <w:rPr>
                <w:lang w:val="en-NZ"/>
              </w:rPr>
            </w:pPr>
            <w:r w:rsidRPr="006A5C5E">
              <w:rPr>
                <w:lang w:val="en-NZ"/>
              </w:rPr>
              <w:t>KN</w:t>
            </w:r>
          </w:p>
        </w:tc>
        <w:tc>
          <w:tcPr>
            <w:tcW w:w="1140" w:type="dxa"/>
          </w:tcPr>
          <w:p w14:paraId="1EA7058C" w14:textId="77777777" w:rsidR="006A5C5E" w:rsidRPr="006A5C5E" w:rsidRDefault="006A5C5E" w:rsidP="006A5C5E">
            <w:pPr>
              <w:spacing w:before="0" w:after="160"/>
              <w:rPr>
                <w:lang w:val="en-NZ"/>
              </w:rPr>
            </w:pPr>
            <w:r w:rsidRPr="006A5C5E">
              <w:rPr>
                <w:lang w:val="en-NZ"/>
              </w:rPr>
              <w:t>KNA</w:t>
            </w:r>
          </w:p>
        </w:tc>
        <w:tc>
          <w:tcPr>
            <w:tcW w:w="1319" w:type="dxa"/>
          </w:tcPr>
          <w:p w14:paraId="088C7DEA" w14:textId="77777777" w:rsidR="006A5C5E" w:rsidRPr="006A5C5E" w:rsidRDefault="006A5C5E" w:rsidP="006A5C5E">
            <w:pPr>
              <w:spacing w:before="0" w:after="160"/>
              <w:rPr>
                <w:lang w:val="en-NZ"/>
              </w:rPr>
            </w:pPr>
            <w:r w:rsidRPr="006A5C5E">
              <w:rPr>
                <w:lang w:val="en-NZ"/>
              </w:rPr>
              <w:t>659</w:t>
            </w:r>
          </w:p>
        </w:tc>
      </w:tr>
      <w:tr w:rsidR="006A5C5E" w:rsidRPr="006A5C5E" w14:paraId="3625202D" w14:textId="77777777" w:rsidTr="006A5C5E">
        <w:trPr>
          <w:trHeight w:val="240"/>
        </w:trPr>
        <w:tc>
          <w:tcPr>
            <w:tcW w:w="4755" w:type="dxa"/>
          </w:tcPr>
          <w:p w14:paraId="4617297A" w14:textId="77777777" w:rsidR="006A5C5E" w:rsidRPr="006A5C5E" w:rsidRDefault="006A5C5E" w:rsidP="006A5C5E">
            <w:pPr>
              <w:spacing w:before="0" w:after="160"/>
              <w:rPr>
                <w:lang w:val="en-NZ"/>
              </w:rPr>
            </w:pPr>
            <w:r w:rsidRPr="006A5C5E">
              <w:rPr>
                <w:lang w:val="en-NZ"/>
              </w:rPr>
              <w:t xml:space="preserve">Anguilla </w:t>
            </w:r>
          </w:p>
        </w:tc>
        <w:tc>
          <w:tcPr>
            <w:tcW w:w="1140" w:type="dxa"/>
          </w:tcPr>
          <w:p w14:paraId="019EF46E" w14:textId="77777777" w:rsidR="006A5C5E" w:rsidRPr="006A5C5E" w:rsidRDefault="006A5C5E" w:rsidP="006A5C5E">
            <w:pPr>
              <w:spacing w:before="0" w:after="160"/>
              <w:rPr>
                <w:lang w:val="en-NZ"/>
              </w:rPr>
            </w:pPr>
            <w:r w:rsidRPr="006A5C5E">
              <w:rPr>
                <w:lang w:val="en-NZ"/>
              </w:rPr>
              <w:t>AI</w:t>
            </w:r>
          </w:p>
        </w:tc>
        <w:tc>
          <w:tcPr>
            <w:tcW w:w="1140" w:type="dxa"/>
          </w:tcPr>
          <w:p w14:paraId="4A13E1E6" w14:textId="77777777" w:rsidR="006A5C5E" w:rsidRPr="006A5C5E" w:rsidRDefault="006A5C5E" w:rsidP="006A5C5E">
            <w:pPr>
              <w:spacing w:before="0" w:after="160"/>
              <w:rPr>
                <w:lang w:val="en-NZ"/>
              </w:rPr>
            </w:pPr>
            <w:r w:rsidRPr="006A5C5E">
              <w:rPr>
                <w:lang w:val="en-NZ"/>
              </w:rPr>
              <w:t>AIA</w:t>
            </w:r>
          </w:p>
        </w:tc>
        <w:tc>
          <w:tcPr>
            <w:tcW w:w="1319" w:type="dxa"/>
          </w:tcPr>
          <w:p w14:paraId="77CE0866" w14:textId="77777777" w:rsidR="006A5C5E" w:rsidRPr="006A5C5E" w:rsidRDefault="006A5C5E" w:rsidP="006A5C5E">
            <w:pPr>
              <w:spacing w:before="0" w:after="160"/>
              <w:rPr>
                <w:lang w:val="en-NZ"/>
              </w:rPr>
            </w:pPr>
            <w:r w:rsidRPr="006A5C5E">
              <w:rPr>
                <w:lang w:val="en-NZ"/>
              </w:rPr>
              <w:t>660</w:t>
            </w:r>
          </w:p>
        </w:tc>
      </w:tr>
      <w:tr w:rsidR="006A5C5E" w:rsidRPr="006A5C5E" w14:paraId="166047CF" w14:textId="77777777" w:rsidTr="006A5C5E">
        <w:trPr>
          <w:trHeight w:val="240"/>
        </w:trPr>
        <w:tc>
          <w:tcPr>
            <w:tcW w:w="4755" w:type="dxa"/>
          </w:tcPr>
          <w:p w14:paraId="49502036" w14:textId="77777777" w:rsidR="006A5C5E" w:rsidRPr="006A5C5E" w:rsidRDefault="006A5C5E" w:rsidP="006A5C5E">
            <w:pPr>
              <w:spacing w:before="0" w:after="160"/>
              <w:rPr>
                <w:lang w:val="en-NZ"/>
              </w:rPr>
            </w:pPr>
            <w:r w:rsidRPr="006A5C5E">
              <w:rPr>
                <w:lang w:val="en-NZ"/>
              </w:rPr>
              <w:t xml:space="preserve">Saint Lucia </w:t>
            </w:r>
          </w:p>
        </w:tc>
        <w:tc>
          <w:tcPr>
            <w:tcW w:w="1140" w:type="dxa"/>
          </w:tcPr>
          <w:p w14:paraId="21F0847F" w14:textId="77777777" w:rsidR="006A5C5E" w:rsidRPr="006A5C5E" w:rsidRDefault="006A5C5E" w:rsidP="006A5C5E">
            <w:pPr>
              <w:spacing w:before="0" w:after="160"/>
              <w:rPr>
                <w:lang w:val="en-NZ"/>
              </w:rPr>
            </w:pPr>
            <w:r w:rsidRPr="006A5C5E">
              <w:rPr>
                <w:lang w:val="en-NZ"/>
              </w:rPr>
              <w:t>LC</w:t>
            </w:r>
          </w:p>
        </w:tc>
        <w:tc>
          <w:tcPr>
            <w:tcW w:w="1140" w:type="dxa"/>
          </w:tcPr>
          <w:p w14:paraId="2317BD8D" w14:textId="77777777" w:rsidR="006A5C5E" w:rsidRPr="006A5C5E" w:rsidRDefault="006A5C5E" w:rsidP="006A5C5E">
            <w:pPr>
              <w:spacing w:before="0" w:after="160"/>
              <w:rPr>
                <w:lang w:val="en-NZ"/>
              </w:rPr>
            </w:pPr>
            <w:r w:rsidRPr="006A5C5E">
              <w:rPr>
                <w:lang w:val="en-NZ"/>
              </w:rPr>
              <w:t>LCA</w:t>
            </w:r>
          </w:p>
        </w:tc>
        <w:tc>
          <w:tcPr>
            <w:tcW w:w="1319" w:type="dxa"/>
          </w:tcPr>
          <w:p w14:paraId="60CF93A7" w14:textId="77777777" w:rsidR="006A5C5E" w:rsidRPr="006A5C5E" w:rsidRDefault="006A5C5E" w:rsidP="006A5C5E">
            <w:pPr>
              <w:spacing w:before="0" w:after="160"/>
              <w:rPr>
                <w:lang w:val="en-NZ"/>
              </w:rPr>
            </w:pPr>
            <w:r w:rsidRPr="006A5C5E">
              <w:rPr>
                <w:lang w:val="en-NZ"/>
              </w:rPr>
              <w:t>662</w:t>
            </w:r>
          </w:p>
        </w:tc>
      </w:tr>
      <w:tr w:rsidR="006A5C5E" w:rsidRPr="006A5C5E" w14:paraId="06F6ABFC" w14:textId="77777777" w:rsidTr="006A5C5E">
        <w:trPr>
          <w:trHeight w:val="240"/>
        </w:trPr>
        <w:tc>
          <w:tcPr>
            <w:tcW w:w="4755" w:type="dxa"/>
          </w:tcPr>
          <w:p w14:paraId="06AF9763" w14:textId="77777777" w:rsidR="006A5C5E" w:rsidRPr="006A5C5E" w:rsidRDefault="006A5C5E" w:rsidP="006A5C5E">
            <w:pPr>
              <w:spacing w:before="0" w:after="160"/>
              <w:rPr>
                <w:lang w:val="en-NZ"/>
              </w:rPr>
            </w:pPr>
            <w:r w:rsidRPr="006A5C5E">
              <w:rPr>
                <w:lang w:val="en-NZ"/>
              </w:rPr>
              <w:t xml:space="preserve">Saint Martin (French part) </w:t>
            </w:r>
          </w:p>
        </w:tc>
        <w:tc>
          <w:tcPr>
            <w:tcW w:w="1140" w:type="dxa"/>
          </w:tcPr>
          <w:p w14:paraId="194F5382" w14:textId="77777777" w:rsidR="006A5C5E" w:rsidRPr="006A5C5E" w:rsidRDefault="006A5C5E" w:rsidP="006A5C5E">
            <w:pPr>
              <w:spacing w:before="0" w:after="160"/>
              <w:rPr>
                <w:lang w:val="en-NZ"/>
              </w:rPr>
            </w:pPr>
            <w:r w:rsidRPr="006A5C5E">
              <w:rPr>
                <w:lang w:val="en-NZ"/>
              </w:rPr>
              <w:t>MF</w:t>
            </w:r>
          </w:p>
        </w:tc>
        <w:tc>
          <w:tcPr>
            <w:tcW w:w="1140" w:type="dxa"/>
          </w:tcPr>
          <w:p w14:paraId="134371F4" w14:textId="77777777" w:rsidR="006A5C5E" w:rsidRPr="006A5C5E" w:rsidRDefault="006A5C5E" w:rsidP="006A5C5E">
            <w:pPr>
              <w:spacing w:before="0" w:after="160"/>
              <w:rPr>
                <w:lang w:val="en-NZ"/>
              </w:rPr>
            </w:pPr>
            <w:r w:rsidRPr="006A5C5E">
              <w:rPr>
                <w:lang w:val="en-NZ"/>
              </w:rPr>
              <w:t>MAF</w:t>
            </w:r>
          </w:p>
        </w:tc>
        <w:tc>
          <w:tcPr>
            <w:tcW w:w="1319" w:type="dxa"/>
          </w:tcPr>
          <w:p w14:paraId="1D775B4F" w14:textId="77777777" w:rsidR="006A5C5E" w:rsidRPr="006A5C5E" w:rsidRDefault="006A5C5E" w:rsidP="006A5C5E">
            <w:pPr>
              <w:spacing w:before="0" w:after="160"/>
              <w:rPr>
                <w:lang w:val="en-NZ"/>
              </w:rPr>
            </w:pPr>
            <w:r w:rsidRPr="006A5C5E">
              <w:rPr>
                <w:lang w:val="en-NZ"/>
              </w:rPr>
              <w:t>663</w:t>
            </w:r>
          </w:p>
        </w:tc>
      </w:tr>
      <w:tr w:rsidR="006A5C5E" w:rsidRPr="006A5C5E" w14:paraId="6DFE692E" w14:textId="77777777" w:rsidTr="006A5C5E">
        <w:trPr>
          <w:trHeight w:val="240"/>
        </w:trPr>
        <w:tc>
          <w:tcPr>
            <w:tcW w:w="4755" w:type="dxa"/>
          </w:tcPr>
          <w:p w14:paraId="4030A48F" w14:textId="77777777" w:rsidR="006A5C5E" w:rsidRPr="006A5C5E" w:rsidRDefault="006A5C5E" w:rsidP="006A5C5E">
            <w:pPr>
              <w:spacing w:before="0" w:after="160"/>
              <w:rPr>
                <w:lang w:val="en-NZ"/>
              </w:rPr>
            </w:pPr>
            <w:r w:rsidRPr="006A5C5E">
              <w:rPr>
                <w:lang w:val="en-NZ"/>
              </w:rPr>
              <w:t xml:space="preserve">Saint Pierre and Miquelon </w:t>
            </w:r>
          </w:p>
        </w:tc>
        <w:tc>
          <w:tcPr>
            <w:tcW w:w="1140" w:type="dxa"/>
          </w:tcPr>
          <w:p w14:paraId="2525DCC4" w14:textId="77777777" w:rsidR="006A5C5E" w:rsidRPr="006A5C5E" w:rsidRDefault="006A5C5E" w:rsidP="006A5C5E">
            <w:pPr>
              <w:spacing w:before="0" w:after="160"/>
              <w:rPr>
                <w:lang w:val="en-NZ"/>
              </w:rPr>
            </w:pPr>
            <w:r w:rsidRPr="006A5C5E">
              <w:rPr>
                <w:lang w:val="en-NZ"/>
              </w:rPr>
              <w:t>PM</w:t>
            </w:r>
          </w:p>
        </w:tc>
        <w:tc>
          <w:tcPr>
            <w:tcW w:w="1140" w:type="dxa"/>
          </w:tcPr>
          <w:p w14:paraId="38930460" w14:textId="77777777" w:rsidR="006A5C5E" w:rsidRPr="006A5C5E" w:rsidRDefault="006A5C5E" w:rsidP="006A5C5E">
            <w:pPr>
              <w:spacing w:before="0" w:after="160"/>
              <w:rPr>
                <w:lang w:val="en-NZ"/>
              </w:rPr>
            </w:pPr>
            <w:r w:rsidRPr="006A5C5E">
              <w:rPr>
                <w:lang w:val="en-NZ"/>
              </w:rPr>
              <w:t>SPM</w:t>
            </w:r>
          </w:p>
        </w:tc>
        <w:tc>
          <w:tcPr>
            <w:tcW w:w="1319" w:type="dxa"/>
          </w:tcPr>
          <w:p w14:paraId="7B1BA10D" w14:textId="77777777" w:rsidR="006A5C5E" w:rsidRPr="006A5C5E" w:rsidRDefault="006A5C5E" w:rsidP="006A5C5E">
            <w:pPr>
              <w:spacing w:before="0" w:after="160"/>
              <w:rPr>
                <w:lang w:val="en-NZ"/>
              </w:rPr>
            </w:pPr>
            <w:r w:rsidRPr="006A5C5E">
              <w:rPr>
                <w:lang w:val="en-NZ"/>
              </w:rPr>
              <w:t>666</w:t>
            </w:r>
          </w:p>
        </w:tc>
      </w:tr>
      <w:tr w:rsidR="006A5C5E" w:rsidRPr="006A5C5E" w14:paraId="622B4168" w14:textId="77777777" w:rsidTr="006A5C5E">
        <w:trPr>
          <w:trHeight w:val="240"/>
        </w:trPr>
        <w:tc>
          <w:tcPr>
            <w:tcW w:w="4755" w:type="dxa"/>
          </w:tcPr>
          <w:p w14:paraId="5415F47C" w14:textId="77777777" w:rsidR="006A5C5E" w:rsidRPr="006A5C5E" w:rsidRDefault="006A5C5E" w:rsidP="006A5C5E">
            <w:pPr>
              <w:spacing w:before="0" w:after="160"/>
              <w:rPr>
                <w:lang w:val="en-NZ"/>
              </w:rPr>
            </w:pPr>
            <w:r w:rsidRPr="006A5C5E">
              <w:rPr>
                <w:lang w:val="en-NZ"/>
              </w:rPr>
              <w:t xml:space="preserve">Saint Vincent and the Grenadines </w:t>
            </w:r>
          </w:p>
        </w:tc>
        <w:tc>
          <w:tcPr>
            <w:tcW w:w="1140" w:type="dxa"/>
          </w:tcPr>
          <w:p w14:paraId="69510CBD" w14:textId="77777777" w:rsidR="006A5C5E" w:rsidRPr="006A5C5E" w:rsidRDefault="006A5C5E" w:rsidP="006A5C5E">
            <w:pPr>
              <w:spacing w:before="0" w:after="160"/>
              <w:rPr>
                <w:lang w:val="en-NZ"/>
              </w:rPr>
            </w:pPr>
            <w:r w:rsidRPr="006A5C5E">
              <w:rPr>
                <w:lang w:val="en-NZ"/>
              </w:rPr>
              <w:t>VC</w:t>
            </w:r>
          </w:p>
        </w:tc>
        <w:tc>
          <w:tcPr>
            <w:tcW w:w="1140" w:type="dxa"/>
          </w:tcPr>
          <w:p w14:paraId="6562AABD" w14:textId="77777777" w:rsidR="006A5C5E" w:rsidRPr="006A5C5E" w:rsidRDefault="006A5C5E" w:rsidP="006A5C5E">
            <w:pPr>
              <w:spacing w:before="0" w:after="160"/>
              <w:rPr>
                <w:lang w:val="en-NZ"/>
              </w:rPr>
            </w:pPr>
            <w:r w:rsidRPr="006A5C5E">
              <w:rPr>
                <w:lang w:val="en-NZ"/>
              </w:rPr>
              <w:t>VCT</w:t>
            </w:r>
          </w:p>
        </w:tc>
        <w:tc>
          <w:tcPr>
            <w:tcW w:w="1319" w:type="dxa"/>
          </w:tcPr>
          <w:p w14:paraId="153D0D13" w14:textId="77777777" w:rsidR="006A5C5E" w:rsidRPr="006A5C5E" w:rsidRDefault="006A5C5E" w:rsidP="006A5C5E">
            <w:pPr>
              <w:spacing w:before="0" w:after="160"/>
              <w:rPr>
                <w:lang w:val="en-NZ"/>
              </w:rPr>
            </w:pPr>
            <w:r w:rsidRPr="006A5C5E">
              <w:rPr>
                <w:lang w:val="en-NZ"/>
              </w:rPr>
              <w:t>670</w:t>
            </w:r>
          </w:p>
        </w:tc>
      </w:tr>
      <w:tr w:rsidR="006A5C5E" w:rsidRPr="006A5C5E" w14:paraId="522091C3" w14:textId="77777777" w:rsidTr="006A5C5E">
        <w:trPr>
          <w:trHeight w:val="240"/>
        </w:trPr>
        <w:tc>
          <w:tcPr>
            <w:tcW w:w="4755" w:type="dxa"/>
          </w:tcPr>
          <w:p w14:paraId="307912C4" w14:textId="77777777" w:rsidR="006A5C5E" w:rsidRPr="006A5C5E" w:rsidRDefault="006A5C5E" w:rsidP="006A5C5E">
            <w:pPr>
              <w:spacing w:before="0" w:after="160"/>
              <w:rPr>
                <w:lang w:val="en-NZ"/>
              </w:rPr>
            </w:pPr>
            <w:r w:rsidRPr="006A5C5E">
              <w:rPr>
                <w:lang w:val="en-NZ"/>
              </w:rPr>
              <w:t xml:space="preserve">San Marino </w:t>
            </w:r>
          </w:p>
        </w:tc>
        <w:tc>
          <w:tcPr>
            <w:tcW w:w="1140" w:type="dxa"/>
          </w:tcPr>
          <w:p w14:paraId="2FD1B6D5" w14:textId="77777777" w:rsidR="006A5C5E" w:rsidRPr="006A5C5E" w:rsidRDefault="006A5C5E" w:rsidP="006A5C5E">
            <w:pPr>
              <w:spacing w:before="0" w:after="160"/>
              <w:rPr>
                <w:lang w:val="en-NZ"/>
              </w:rPr>
            </w:pPr>
            <w:r w:rsidRPr="006A5C5E">
              <w:rPr>
                <w:lang w:val="en-NZ"/>
              </w:rPr>
              <w:t>SM</w:t>
            </w:r>
          </w:p>
        </w:tc>
        <w:tc>
          <w:tcPr>
            <w:tcW w:w="1140" w:type="dxa"/>
          </w:tcPr>
          <w:p w14:paraId="1B5FC3C0" w14:textId="77777777" w:rsidR="006A5C5E" w:rsidRPr="006A5C5E" w:rsidRDefault="006A5C5E" w:rsidP="006A5C5E">
            <w:pPr>
              <w:spacing w:before="0" w:after="160"/>
              <w:rPr>
                <w:lang w:val="en-NZ"/>
              </w:rPr>
            </w:pPr>
            <w:r w:rsidRPr="006A5C5E">
              <w:rPr>
                <w:lang w:val="en-NZ"/>
              </w:rPr>
              <w:t>SMR</w:t>
            </w:r>
          </w:p>
        </w:tc>
        <w:tc>
          <w:tcPr>
            <w:tcW w:w="1319" w:type="dxa"/>
          </w:tcPr>
          <w:p w14:paraId="43E56355" w14:textId="77777777" w:rsidR="006A5C5E" w:rsidRPr="006A5C5E" w:rsidRDefault="006A5C5E" w:rsidP="006A5C5E">
            <w:pPr>
              <w:spacing w:before="0" w:after="160"/>
              <w:rPr>
                <w:lang w:val="en-NZ"/>
              </w:rPr>
            </w:pPr>
            <w:r w:rsidRPr="006A5C5E">
              <w:rPr>
                <w:lang w:val="en-NZ"/>
              </w:rPr>
              <w:t>674</w:t>
            </w:r>
          </w:p>
        </w:tc>
      </w:tr>
      <w:tr w:rsidR="006A5C5E" w:rsidRPr="006A5C5E" w14:paraId="1E3A250B" w14:textId="77777777" w:rsidTr="006A5C5E">
        <w:trPr>
          <w:trHeight w:val="240"/>
        </w:trPr>
        <w:tc>
          <w:tcPr>
            <w:tcW w:w="4755" w:type="dxa"/>
          </w:tcPr>
          <w:p w14:paraId="4684D688" w14:textId="77777777" w:rsidR="006A5C5E" w:rsidRPr="006A5C5E" w:rsidRDefault="006A5C5E" w:rsidP="006A5C5E">
            <w:pPr>
              <w:spacing w:before="0" w:after="160"/>
              <w:rPr>
                <w:lang w:val="en-NZ"/>
              </w:rPr>
            </w:pPr>
            <w:r w:rsidRPr="006A5C5E">
              <w:rPr>
                <w:lang w:val="en-NZ"/>
              </w:rPr>
              <w:t xml:space="preserve">Sao Tome and Principe </w:t>
            </w:r>
          </w:p>
        </w:tc>
        <w:tc>
          <w:tcPr>
            <w:tcW w:w="1140" w:type="dxa"/>
          </w:tcPr>
          <w:p w14:paraId="71270070" w14:textId="77777777" w:rsidR="006A5C5E" w:rsidRPr="006A5C5E" w:rsidRDefault="006A5C5E" w:rsidP="006A5C5E">
            <w:pPr>
              <w:spacing w:before="0" w:after="160"/>
              <w:rPr>
                <w:lang w:val="en-NZ"/>
              </w:rPr>
            </w:pPr>
            <w:r w:rsidRPr="006A5C5E">
              <w:rPr>
                <w:lang w:val="en-NZ"/>
              </w:rPr>
              <w:t>ST</w:t>
            </w:r>
          </w:p>
        </w:tc>
        <w:tc>
          <w:tcPr>
            <w:tcW w:w="1140" w:type="dxa"/>
          </w:tcPr>
          <w:p w14:paraId="0048AB26" w14:textId="77777777" w:rsidR="006A5C5E" w:rsidRPr="006A5C5E" w:rsidRDefault="006A5C5E" w:rsidP="006A5C5E">
            <w:pPr>
              <w:spacing w:before="0" w:after="160"/>
              <w:rPr>
                <w:lang w:val="en-NZ"/>
              </w:rPr>
            </w:pPr>
            <w:r w:rsidRPr="006A5C5E">
              <w:rPr>
                <w:lang w:val="en-NZ"/>
              </w:rPr>
              <w:t>STP</w:t>
            </w:r>
          </w:p>
        </w:tc>
        <w:tc>
          <w:tcPr>
            <w:tcW w:w="1319" w:type="dxa"/>
          </w:tcPr>
          <w:p w14:paraId="7EDA77FD" w14:textId="77777777" w:rsidR="006A5C5E" w:rsidRPr="006A5C5E" w:rsidRDefault="006A5C5E" w:rsidP="006A5C5E">
            <w:pPr>
              <w:spacing w:before="0" w:after="160"/>
              <w:rPr>
                <w:lang w:val="en-NZ"/>
              </w:rPr>
            </w:pPr>
            <w:r w:rsidRPr="006A5C5E">
              <w:rPr>
                <w:lang w:val="en-NZ"/>
              </w:rPr>
              <w:t>678</w:t>
            </w:r>
          </w:p>
        </w:tc>
      </w:tr>
      <w:tr w:rsidR="006A5C5E" w:rsidRPr="006A5C5E" w14:paraId="5362E0F1" w14:textId="77777777" w:rsidTr="006A5C5E">
        <w:trPr>
          <w:trHeight w:val="240"/>
        </w:trPr>
        <w:tc>
          <w:tcPr>
            <w:tcW w:w="4755" w:type="dxa"/>
          </w:tcPr>
          <w:p w14:paraId="37ABC9B9" w14:textId="77777777" w:rsidR="006A5C5E" w:rsidRPr="006A5C5E" w:rsidRDefault="006A5C5E" w:rsidP="006A5C5E">
            <w:pPr>
              <w:spacing w:before="0" w:after="160"/>
              <w:rPr>
                <w:lang w:val="en-NZ"/>
              </w:rPr>
            </w:pPr>
            <w:r w:rsidRPr="006A5C5E">
              <w:rPr>
                <w:lang w:val="en-NZ"/>
              </w:rPr>
              <w:t xml:space="preserve">Saudi Arabia </w:t>
            </w:r>
          </w:p>
        </w:tc>
        <w:tc>
          <w:tcPr>
            <w:tcW w:w="1140" w:type="dxa"/>
          </w:tcPr>
          <w:p w14:paraId="546696EC" w14:textId="77777777" w:rsidR="006A5C5E" w:rsidRPr="006A5C5E" w:rsidRDefault="006A5C5E" w:rsidP="006A5C5E">
            <w:pPr>
              <w:spacing w:before="0" w:after="160"/>
              <w:rPr>
                <w:lang w:val="en-NZ"/>
              </w:rPr>
            </w:pPr>
            <w:r w:rsidRPr="006A5C5E">
              <w:rPr>
                <w:lang w:val="en-NZ"/>
              </w:rPr>
              <w:t>SA</w:t>
            </w:r>
          </w:p>
        </w:tc>
        <w:tc>
          <w:tcPr>
            <w:tcW w:w="1140" w:type="dxa"/>
          </w:tcPr>
          <w:p w14:paraId="7EB8B7F8" w14:textId="77777777" w:rsidR="006A5C5E" w:rsidRPr="006A5C5E" w:rsidRDefault="006A5C5E" w:rsidP="006A5C5E">
            <w:pPr>
              <w:spacing w:before="0" w:after="160"/>
              <w:rPr>
                <w:lang w:val="en-NZ"/>
              </w:rPr>
            </w:pPr>
            <w:r w:rsidRPr="006A5C5E">
              <w:rPr>
                <w:lang w:val="en-NZ"/>
              </w:rPr>
              <w:t>SAU</w:t>
            </w:r>
          </w:p>
        </w:tc>
        <w:tc>
          <w:tcPr>
            <w:tcW w:w="1319" w:type="dxa"/>
          </w:tcPr>
          <w:p w14:paraId="0F7695F0" w14:textId="77777777" w:rsidR="006A5C5E" w:rsidRPr="006A5C5E" w:rsidRDefault="006A5C5E" w:rsidP="006A5C5E">
            <w:pPr>
              <w:spacing w:before="0" w:after="160"/>
              <w:rPr>
                <w:lang w:val="en-NZ"/>
              </w:rPr>
            </w:pPr>
            <w:r w:rsidRPr="006A5C5E">
              <w:rPr>
                <w:lang w:val="en-NZ"/>
              </w:rPr>
              <w:t>682</w:t>
            </w:r>
          </w:p>
        </w:tc>
      </w:tr>
      <w:tr w:rsidR="006A5C5E" w:rsidRPr="006A5C5E" w14:paraId="066192D2" w14:textId="77777777" w:rsidTr="006A5C5E">
        <w:trPr>
          <w:trHeight w:val="240"/>
        </w:trPr>
        <w:tc>
          <w:tcPr>
            <w:tcW w:w="4755" w:type="dxa"/>
          </w:tcPr>
          <w:p w14:paraId="135C65B4" w14:textId="77777777" w:rsidR="006A5C5E" w:rsidRPr="006A5C5E" w:rsidRDefault="006A5C5E" w:rsidP="006A5C5E">
            <w:pPr>
              <w:spacing w:before="0" w:after="160"/>
              <w:rPr>
                <w:lang w:val="en-NZ"/>
              </w:rPr>
            </w:pPr>
            <w:r w:rsidRPr="006A5C5E">
              <w:rPr>
                <w:lang w:val="en-NZ"/>
              </w:rPr>
              <w:t xml:space="preserve">Senegal </w:t>
            </w:r>
          </w:p>
        </w:tc>
        <w:tc>
          <w:tcPr>
            <w:tcW w:w="1140" w:type="dxa"/>
          </w:tcPr>
          <w:p w14:paraId="5AB6704C" w14:textId="77777777" w:rsidR="006A5C5E" w:rsidRPr="006A5C5E" w:rsidRDefault="006A5C5E" w:rsidP="006A5C5E">
            <w:pPr>
              <w:spacing w:before="0" w:after="160"/>
              <w:rPr>
                <w:lang w:val="en-NZ"/>
              </w:rPr>
            </w:pPr>
            <w:r w:rsidRPr="006A5C5E">
              <w:rPr>
                <w:lang w:val="en-NZ"/>
              </w:rPr>
              <w:t>SN</w:t>
            </w:r>
          </w:p>
        </w:tc>
        <w:tc>
          <w:tcPr>
            <w:tcW w:w="1140" w:type="dxa"/>
          </w:tcPr>
          <w:p w14:paraId="23FEFF82" w14:textId="77777777" w:rsidR="006A5C5E" w:rsidRPr="006A5C5E" w:rsidRDefault="006A5C5E" w:rsidP="006A5C5E">
            <w:pPr>
              <w:spacing w:before="0" w:after="160"/>
              <w:rPr>
                <w:lang w:val="en-NZ"/>
              </w:rPr>
            </w:pPr>
            <w:r w:rsidRPr="006A5C5E">
              <w:rPr>
                <w:lang w:val="en-NZ"/>
              </w:rPr>
              <w:t>SEN</w:t>
            </w:r>
          </w:p>
        </w:tc>
        <w:tc>
          <w:tcPr>
            <w:tcW w:w="1319" w:type="dxa"/>
          </w:tcPr>
          <w:p w14:paraId="089CE749" w14:textId="77777777" w:rsidR="006A5C5E" w:rsidRPr="006A5C5E" w:rsidRDefault="006A5C5E" w:rsidP="006A5C5E">
            <w:pPr>
              <w:spacing w:before="0" w:after="160"/>
              <w:rPr>
                <w:lang w:val="en-NZ"/>
              </w:rPr>
            </w:pPr>
            <w:r w:rsidRPr="006A5C5E">
              <w:rPr>
                <w:lang w:val="en-NZ"/>
              </w:rPr>
              <w:t>686</w:t>
            </w:r>
          </w:p>
        </w:tc>
      </w:tr>
      <w:tr w:rsidR="006A5C5E" w:rsidRPr="006A5C5E" w14:paraId="4762064F" w14:textId="77777777" w:rsidTr="006A5C5E">
        <w:trPr>
          <w:trHeight w:val="240"/>
        </w:trPr>
        <w:tc>
          <w:tcPr>
            <w:tcW w:w="4755" w:type="dxa"/>
          </w:tcPr>
          <w:p w14:paraId="684A37B6" w14:textId="77777777" w:rsidR="006A5C5E" w:rsidRPr="006A5C5E" w:rsidRDefault="006A5C5E" w:rsidP="006A5C5E">
            <w:pPr>
              <w:spacing w:before="0" w:after="160"/>
              <w:rPr>
                <w:lang w:val="en-NZ"/>
              </w:rPr>
            </w:pPr>
            <w:r w:rsidRPr="006A5C5E">
              <w:rPr>
                <w:lang w:val="en-NZ"/>
              </w:rPr>
              <w:t xml:space="preserve">Serbia </w:t>
            </w:r>
          </w:p>
        </w:tc>
        <w:tc>
          <w:tcPr>
            <w:tcW w:w="1140" w:type="dxa"/>
          </w:tcPr>
          <w:p w14:paraId="02482E84" w14:textId="77777777" w:rsidR="006A5C5E" w:rsidRPr="006A5C5E" w:rsidRDefault="006A5C5E" w:rsidP="006A5C5E">
            <w:pPr>
              <w:spacing w:before="0" w:after="160"/>
              <w:rPr>
                <w:lang w:val="en-NZ"/>
              </w:rPr>
            </w:pPr>
            <w:r w:rsidRPr="006A5C5E">
              <w:rPr>
                <w:lang w:val="en-NZ"/>
              </w:rPr>
              <w:t>RS</w:t>
            </w:r>
          </w:p>
        </w:tc>
        <w:tc>
          <w:tcPr>
            <w:tcW w:w="1140" w:type="dxa"/>
          </w:tcPr>
          <w:p w14:paraId="262D38EC" w14:textId="77777777" w:rsidR="006A5C5E" w:rsidRPr="006A5C5E" w:rsidRDefault="006A5C5E" w:rsidP="006A5C5E">
            <w:pPr>
              <w:spacing w:before="0" w:after="160"/>
              <w:rPr>
                <w:lang w:val="en-NZ"/>
              </w:rPr>
            </w:pPr>
            <w:r w:rsidRPr="006A5C5E">
              <w:rPr>
                <w:lang w:val="en-NZ"/>
              </w:rPr>
              <w:t>SRB</w:t>
            </w:r>
          </w:p>
        </w:tc>
        <w:tc>
          <w:tcPr>
            <w:tcW w:w="1319" w:type="dxa"/>
          </w:tcPr>
          <w:p w14:paraId="2FED8DB4" w14:textId="77777777" w:rsidR="006A5C5E" w:rsidRPr="006A5C5E" w:rsidRDefault="006A5C5E" w:rsidP="006A5C5E">
            <w:pPr>
              <w:spacing w:before="0" w:after="160"/>
              <w:rPr>
                <w:lang w:val="en-NZ"/>
              </w:rPr>
            </w:pPr>
            <w:r w:rsidRPr="006A5C5E">
              <w:rPr>
                <w:lang w:val="en-NZ"/>
              </w:rPr>
              <w:t>688</w:t>
            </w:r>
          </w:p>
        </w:tc>
      </w:tr>
      <w:tr w:rsidR="006A5C5E" w:rsidRPr="006A5C5E" w14:paraId="67A7F604" w14:textId="77777777" w:rsidTr="006A5C5E">
        <w:trPr>
          <w:trHeight w:val="240"/>
        </w:trPr>
        <w:tc>
          <w:tcPr>
            <w:tcW w:w="4755" w:type="dxa"/>
          </w:tcPr>
          <w:p w14:paraId="1698EF53" w14:textId="77777777" w:rsidR="006A5C5E" w:rsidRPr="006A5C5E" w:rsidRDefault="006A5C5E" w:rsidP="006A5C5E">
            <w:pPr>
              <w:spacing w:before="0" w:after="160"/>
              <w:rPr>
                <w:lang w:val="en-NZ"/>
              </w:rPr>
            </w:pPr>
            <w:r w:rsidRPr="006A5C5E">
              <w:rPr>
                <w:lang w:val="en-NZ"/>
              </w:rPr>
              <w:t xml:space="preserve">Seychelles </w:t>
            </w:r>
          </w:p>
        </w:tc>
        <w:tc>
          <w:tcPr>
            <w:tcW w:w="1140" w:type="dxa"/>
          </w:tcPr>
          <w:p w14:paraId="042208D7" w14:textId="77777777" w:rsidR="006A5C5E" w:rsidRPr="006A5C5E" w:rsidRDefault="006A5C5E" w:rsidP="006A5C5E">
            <w:pPr>
              <w:spacing w:before="0" w:after="160"/>
              <w:rPr>
                <w:lang w:val="en-NZ"/>
              </w:rPr>
            </w:pPr>
            <w:r w:rsidRPr="006A5C5E">
              <w:rPr>
                <w:lang w:val="en-NZ"/>
              </w:rPr>
              <w:t>SC</w:t>
            </w:r>
          </w:p>
        </w:tc>
        <w:tc>
          <w:tcPr>
            <w:tcW w:w="1140" w:type="dxa"/>
          </w:tcPr>
          <w:p w14:paraId="28B9D0BC" w14:textId="77777777" w:rsidR="006A5C5E" w:rsidRPr="006A5C5E" w:rsidRDefault="006A5C5E" w:rsidP="006A5C5E">
            <w:pPr>
              <w:spacing w:before="0" w:after="160"/>
              <w:rPr>
                <w:lang w:val="en-NZ"/>
              </w:rPr>
            </w:pPr>
            <w:r w:rsidRPr="006A5C5E">
              <w:rPr>
                <w:lang w:val="en-NZ"/>
              </w:rPr>
              <w:t>SYC</w:t>
            </w:r>
          </w:p>
        </w:tc>
        <w:tc>
          <w:tcPr>
            <w:tcW w:w="1319" w:type="dxa"/>
          </w:tcPr>
          <w:p w14:paraId="7B8991B6" w14:textId="77777777" w:rsidR="006A5C5E" w:rsidRPr="006A5C5E" w:rsidRDefault="006A5C5E" w:rsidP="006A5C5E">
            <w:pPr>
              <w:spacing w:before="0" w:after="160"/>
              <w:rPr>
                <w:lang w:val="en-NZ"/>
              </w:rPr>
            </w:pPr>
            <w:r w:rsidRPr="006A5C5E">
              <w:rPr>
                <w:lang w:val="en-NZ"/>
              </w:rPr>
              <w:t>690</w:t>
            </w:r>
          </w:p>
        </w:tc>
      </w:tr>
      <w:tr w:rsidR="006A5C5E" w:rsidRPr="006A5C5E" w14:paraId="1346AFEC" w14:textId="77777777" w:rsidTr="006A5C5E">
        <w:trPr>
          <w:trHeight w:val="240"/>
        </w:trPr>
        <w:tc>
          <w:tcPr>
            <w:tcW w:w="4755" w:type="dxa"/>
          </w:tcPr>
          <w:p w14:paraId="3195DDE2" w14:textId="77777777" w:rsidR="006A5C5E" w:rsidRPr="006A5C5E" w:rsidRDefault="006A5C5E" w:rsidP="006A5C5E">
            <w:pPr>
              <w:spacing w:before="0" w:after="160"/>
              <w:rPr>
                <w:lang w:val="en-NZ"/>
              </w:rPr>
            </w:pPr>
            <w:r w:rsidRPr="006A5C5E">
              <w:rPr>
                <w:lang w:val="en-NZ"/>
              </w:rPr>
              <w:t xml:space="preserve">Sierra Leone </w:t>
            </w:r>
          </w:p>
        </w:tc>
        <w:tc>
          <w:tcPr>
            <w:tcW w:w="1140" w:type="dxa"/>
          </w:tcPr>
          <w:p w14:paraId="5D6DE631" w14:textId="77777777" w:rsidR="006A5C5E" w:rsidRPr="006A5C5E" w:rsidRDefault="006A5C5E" w:rsidP="006A5C5E">
            <w:pPr>
              <w:spacing w:before="0" w:after="160"/>
              <w:rPr>
                <w:lang w:val="en-NZ"/>
              </w:rPr>
            </w:pPr>
            <w:r w:rsidRPr="006A5C5E">
              <w:rPr>
                <w:lang w:val="en-NZ"/>
              </w:rPr>
              <w:t>SL</w:t>
            </w:r>
          </w:p>
        </w:tc>
        <w:tc>
          <w:tcPr>
            <w:tcW w:w="1140" w:type="dxa"/>
          </w:tcPr>
          <w:p w14:paraId="5C24BD64" w14:textId="77777777" w:rsidR="006A5C5E" w:rsidRPr="006A5C5E" w:rsidRDefault="006A5C5E" w:rsidP="006A5C5E">
            <w:pPr>
              <w:spacing w:before="0" w:after="160"/>
              <w:rPr>
                <w:lang w:val="en-NZ"/>
              </w:rPr>
            </w:pPr>
            <w:r w:rsidRPr="006A5C5E">
              <w:rPr>
                <w:lang w:val="en-NZ"/>
              </w:rPr>
              <w:t>SLE</w:t>
            </w:r>
          </w:p>
        </w:tc>
        <w:tc>
          <w:tcPr>
            <w:tcW w:w="1319" w:type="dxa"/>
          </w:tcPr>
          <w:p w14:paraId="08828C22" w14:textId="77777777" w:rsidR="006A5C5E" w:rsidRPr="006A5C5E" w:rsidRDefault="006A5C5E" w:rsidP="006A5C5E">
            <w:pPr>
              <w:spacing w:before="0" w:after="160"/>
              <w:rPr>
                <w:lang w:val="en-NZ"/>
              </w:rPr>
            </w:pPr>
            <w:r w:rsidRPr="006A5C5E">
              <w:rPr>
                <w:lang w:val="en-NZ"/>
              </w:rPr>
              <w:t>694</w:t>
            </w:r>
          </w:p>
        </w:tc>
      </w:tr>
      <w:tr w:rsidR="006A5C5E" w:rsidRPr="006A5C5E" w14:paraId="0A41552C" w14:textId="77777777" w:rsidTr="006A5C5E">
        <w:trPr>
          <w:trHeight w:val="240"/>
        </w:trPr>
        <w:tc>
          <w:tcPr>
            <w:tcW w:w="4755" w:type="dxa"/>
          </w:tcPr>
          <w:p w14:paraId="19D7B3B9" w14:textId="77777777" w:rsidR="006A5C5E" w:rsidRPr="006A5C5E" w:rsidRDefault="006A5C5E" w:rsidP="006A5C5E">
            <w:pPr>
              <w:spacing w:before="0" w:after="160"/>
              <w:rPr>
                <w:lang w:val="en-NZ"/>
              </w:rPr>
            </w:pPr>
            <w:r w:rsidRPr="006A5C5E">
              <w:rPr>
                <w:lang w:val="en-NZ"/>
              </w:rPr>
              <w:t xml:space="preserve">Singapore </w:t>
            </w:r>
          </w:p>
        </w:tc>
        <w:tc>
          <w:tcPr>
            <w:tcW w:w="1140" w:type="dxa"/>
          </w:tcPr>
          <w:p w14:paraId="03168286" w14:textId="77777777" w:rsidR="006A5C5E" w:rsidRPr="006A5C5E" w:rsidRDefault="006A5C5E" w:rsidP="006A5C5E">
            <w:pPr>
              <w:spacing w:before="0" w:after="160"/>
              <w:rPr>
                <w:lang w:val="en-NZ"/>
              </w:rPr>
            </w:pPr>
            <w:r w:rsidRPr="006A5C5E">
              <w:rPr>
                <w:lang w:val="en-NZ"/>
              </w:rPr>
              <w:t>SG</w:t>
            </w:r>
          </w:p>
        </w:tc>
        <w:tc>
          <w:tcPr>
            <w:tcW w:w="1140" w:type="dxa"/>
          </w:tcPr>
          <w:p w14:paraId="1199F8A5" w14:textId="77777777" w:rsidR="006A5C5E" w:rsidRPr="006A5C5E" w:rsidRDefault="006A5C5E" w:rsidP="006A5C5E">
            <w:pPr>
              <w:spacing w:before="0" w:after="160"/>
              <w:rPr>
                <w:lang w:val="en-NZ"/>
              </w:rPr>
            </w:pPr>
            <w:r w:rsidRPr="006A5C5E">
              <w:rPr>
                <w:lang w:val="en-NZ"/>
              </w:rPr>
              <w:t>SGP</w:t>
            </w:r>
          </w:p>
        </w:tc>
        <w:tc>
          <w:tcPr>
            <w:tcW w:w="1319" w:type="dxa"/>
          </w:tcPr>
          <w:p w14:paraId="5AE47AA1" w14:textId="77777777" w:rsidR="006A5C5E" w:rsidRPr="006A5C5E" w:rsidRDefault="006A5C5E" w:rsidP="006A5C5E">
            <w:pPr>
              <w:spacing w:before="0" w:after="160"/>
              <w:rPr>
                <w:lang w:val="en-NZ"/>
              </w:rPr>
            </w:pPr>
            <w:r w:rsidRPr="006A5C5E">
              <w:rPr>
                <w:lang w:val="en-NZ"/>
              </w:rPr>
              <w:t>702</w:t>
            </w:r>
          </w:p>
        </w:tc>
      </w:tr>
      <w:tr w:rsidR="006A5C5E" w:rsidRPr="006A5C5E" w14:paraId="641825CE" w14:textId="77777777" w:rsidTr="006A5C5E">
        <w:trPr>
          <w:trHeight w:val="240"/>
        </w:trPr>
        <w:tc>
          <w:tcPr>
            <w:tcW w:w="4755" w:type="dxa"/>
          </w:tcPr>
          <w:p w14:paraId="076D34EE" w14:textId="77777777" w:rsidR="006A5C5E" w:rsidRPr="006A5C5E" w:rsidRDefault="006A5C5E" w:rsidP="006A5C5E">
            <w:pPr>
              <w:spacing w:before="0" w:after="160"/>
              <w:rPr>
                <w:lang w:val="en-NZ"/>
              </w:rPr>
            </w:pPr>
            <w:r w:rsidRPr="006A5C5E">
              <w:rPr>
                <w:lang w:val="en-NZ"/>
              </w:rPr>
              <w:t xml:space="preserve">Slovakia </w:t>
            </w:r>
          </w:p>
        </w:tc>
        <w:tc>
          <w:tcPr>
            <w:tcW w:w="1140" w:type="dxa"/>
          </w:tcPr>
          <w:p w14:paraId="03944DEE" w14:textId="77777777" w:rsidR="006A5C5E" w:rsidRPr="006A5C5E" w:rsidRDefault="006A5C5E" w:rsidP="006A5C5E">
            <w:pPr>
              <w:spacing w:before="0" w:after="160"/>
              <w:rPr>
                <w:lang w:val="en-NZ"/>
              </w:rPr>
            </w:pPr>
            <w:r w:rsidRPr="006A5C5E">
              <w:rPr>
                <w:lang w:val="en-NZ"/>
              </w:rPr>
              <w:t>SK</w:t>
            </w:r>
          </w:p>
        </w:tc>
        <w:tc>
          <w:tcPr>
            <w:tcW w:w="1140" w:type="dxa"/>
          </w:tcPr>
          <w:p w14:paraId="6B7E512A" w14:textId="77777777" w:rsidR="006A5C5E" w:rsidRPr="006A5C5E" w:rsidRDefault="006A5C5E" w:rsidP="006A5C5E">
            <w:pPr>
              <w:spacing w:before="0" w:after="160"/>
              <w:rPr>
                <w:lang w:val="en-NZ"/>
              </w:rPr>
            </w:pPr>
            <w:r w:rsidRPr="006A5C5E">
              <w:rPr>
                <w:lang w:val="en-NZ"/>
              </w:rPr>
              <w:t>SVK</w:t>
            </w:r>
          </w:p>
        </w:tc>
        <w:tc>
          <w:tcPr>
            <w:tcW w:w="1319" w:type="dxa"/>
          </w:tcPr>
          <w:p w14:paraId="67FCB0D1" w14:textId="77777777" w:rsidR="006A5C5E" w:rsidRPr="006A5C5E" w:rsidRDefault="006A5C5E" w:rsidP="006A5C5E">
            <w:pPr>
              <w:spacing w:before="0" w:after="160"/>
              <w:rPr>
                <w:lang w:val="en-NZ"/>
              </w:rPr>
            </w:pPr>
            <w:r w:rsidRPr="006A5C5E">
              <w:rPr>
                <w:lang w:val="en-NZ"/>
              </w:rPr>
              <w:t>703</w:t>
            </w:r>
          </w:p>
        </w:tc>
      </w:tr>
      <w:tr w:rsidR="006A5C5E" w:rsidRPr="006A5C5E" w14:paraId="44D65EBD" w14:textId="77777777" w:rsidTr="006A5C5E">
        <w:trPr>
          <w:trHeight w:val="240"/>
        </w:trPr>
        <w:tc>
          <w:tcPr>
            <w:tcW w:w="4755" w:type="dxa"/>
          </w:tcPr>
          <w:p w14:paraId="0D6F2E8C" w14:textId="77777777" w:rsidR="006A5C5E" w:rsidRPr="006A5C5E" w:rsidRDefault="006A5C5E" w:rsidP="006A5C5E">
            <w:pPr>
              <w:spacing w:before="0" w:after="160"/>
              <w:rPr>
                <w:lang w:val="en-NZ"/>
              </w:rPr>
            </w:pPr>
            <w:r w:rsidRPr="006A5C5E">
              <w:rPr>
                <w:lang w:val="en-NZ"/>
              </w:rPr>
              <w:t xml:space="preserve">Viet Nam </w:t>
            </w:r>
          </w:p>
        </w:tc>
        <w:tc>
          <w:tcPr>
            <w:tcW w:w="1140" w:type="dxa"/>
          </w:tcPr>
          <w:p w14:paraId="7D597B1C" w14:textId="77777777" w:rsidR="006A5C5E" w:rsidRPr="006A5C5E" w:rsidRDefault="006A5C5E" w:rsidP="006A5C5E">
            <w:pPr>
              <w:spacing w:before="0" w:after="160"/>
              <w:rPr>
                <w:lang w:val="en-NZ"/>
              </w:rPr>
            </w:pPr>
            <w:r w:rsidRPr="006A5C5E">
              <w:rPr>
                <w:lang w:val="en-NZ"/>
              </w:rPr>
              <w:t>VN</w:t>
            </w:r>
          </w:p>
        </w:tc>
        <w:tc>
          <w:tcPr>
            <w:tcW w:w="1140" w:type="dxa"/>
          </w:tcPr>
          <w:p w14:paraId="6CD4E199" w14:textId="77777777" w:rsidR="006A5C5E" w:rsidRPr="006A5C5E" w:rsidRDefault="006A5C5E" w:rsidP="006A5C5E">
            <w:pPr>
              <w:spacing w:before="0" w:after="160"/>
              <w:rPr>
                <w:lang w:val="en-NZ"/>
              </w:rPr>
            </w:pPr>
            <w:r w:rsidRPr="006A5C5E">
              <w:rPr>
                <w:lang w:val="en-NZ"/>
              </w:rPr>
              <w:t>VNM</w:t>
            </w:r>
          </w:p>
        </w:tc>
        <w:tc>
          <w:tcPr>
            <w:tcW w:w="1319" w:type="dxa"/>
          </w:tcPr>
          <w:p w14:paraId="3DDF914F" w14:textId="77777777" w:rsidR="006A5C5E" w:rsidRPr="006A5C5E" w:rsidRDefault="006A5C5E" w:rsidP="006A5C5E">
            <w:pPr>
              <w:spacing w:before="0" w:after="160"/>
              <w:rPr>
                <w:lang w:val="en-NZ"/>
              </w:rPr>
            </w:pPr>
            <w:r w:rsidRPr="006A5C5E">
              <w:rPr>
                <w:lang w:val="en-NZ"/>
              </w:rPr>
              <w:t>704</w:t>
            </w:r>
          </w:p>
        </w:tc>
      </w:tr>
      <w:tr w:rsidR="006A5C5E" w:rsidRPr="006A5C5E" w14:paraId="16F87E29" w14:textId="77777777" w:rsidTr="006A5C5E">
        <w:trPr>
          <w:trHeight w:val="240"/>
        </w:trPr>
        <w:tc>
          <w:tcPr>
            <w:tcW w:w="4755" w:type="dxa"/>
          </w:tcPr>
          <w:p w14:paraId="6EFD46BC" w14:textId="77777777" w:rsidR="006A5C5E" w:rsidRPr="006A5C5E" w:rsidRDefault="006A5C5E" w:rsidP="006A5C5E">
            <w:pPr>
              <w:spacing w:before="0" w:after="160"/>
              <w:rPr>
                <w:lang w:val="en-NZ"/>
              </w:rPr>
            </w:pPr>
            <w:r w:rsidRPr="006A5C5E">
              <w:rPr>
                <w:lang w:val="en-NZ"/>
              </w:rPr>
              <w:t xml:space="preserve">Slovenia </w:t>
            </w:r>
          </w:p>
        </w:tc>
        <w:tc>
          <w:tcPr>
            <w:tcW w:w="1140" w:type="dxa"/>
          </w:tcPr>
          <w:p w14:paraId="058F7E7B" w14:textId="77777777" w:rsidR="006A5C5E" w:rsidRPr="006A5C5E" w:rsidRDefault="006A5C5E" w:rsidP="006A5C5E">
            <w:pPr>
              <w:spacing w:before="0" w:after="160"/>
              <w:rPr>
                <w:lang w:val="en-NZ"/>
              </w:rPr>
            </w:pPr>
            <w:r w:rsidRPr="006A5C5E">
              <w:rPr>
                <w:lang w:val="en-NZ"/>
              </w:rPr>
              <w:t>SI</w:t>
            </w:r>
          </w:p>
        </w:tc>
        <w:tc>
          <w:tcPr>
            <w:tcW w:w="1140" w:type="dxa"/>
          </w:tcPr>
          <w:p w14:paraId="6CF3E29D" w14:textId="77777777" w:rsidR="006A5C5E" w:rsidRPr="006A5C5E" w:rsidRDefault="006A5C5E" w:rsidP="006A5C5E">
            <w:pPr>
              <w:spacing w:before="0" w:after="160"/>
              <w:rPr>
                <w:lang w:val="en-NZ"/>
              </w:rPr>
            </w:pPr>
            <w:r w:rsidRPr="006A5C5E">
              <w:rPr>
                <w:lang w:val="en-NZ"/>
              </w:rPr>
              <w:t>SVN</w:t>
            </w:r>
          </w:p>
        </w:tc>
        <w:tc>
          <w:tcPr>
            <w:tcW w:w="1319" w:type="dxa"/>
          </w:tcPr>
          <w:p w14:paraId="63498822" w14:textId="77777777" w:rsidR="006A5C5E" w:rsidRPr="006A5C5E" w:rsidRDefault="006A5C5E" w:rsidP="006A5C5E">
            <w:pPr>
              <w:spacing w:before="0" w:after="160"/>
              <w:rPr>
                <w:lang w:val="en-NZ"/>
              </w:rPr>
            </w:pPr>
            <w:r w:rsidRPr="006A5C5E">
              <w:rPr>
                <w:lang w:val="en-NZ"/>
              </w:rPr>
              <w:t>705</w:t>
            </w:r>
          </w:p>
        </w:tc>
      </w:tr>
      <w:tr w:rsidR="006A5C5E" w:rsidRPr="006A5C5E" w14:paraId="018EE377" w14:textId="77777777" w:rsidTr="006A5C5E">
        <w:trPr>
          <w:trHeight w:val="240"/>
        </w:trPr>
        <w:tc>
          <w:tcPr>
            <w:tcW w:w="4755" w:type="dxa"/>
          </w:tcPr>
          <w:p w14:paraId="560C9D65" w14:textId="77777777" w:rsidR="006A5C5E" w:rsidRPr="006A5C5E" w:rsidRDefault="006A5C5E" w:rsidP="006A5C5E">
            <w:pPr>
              <w:spacing w:before="0" w:after="160"/>
              <w:rPr>
                <w:lang w:val="en-NZ"/>
              </w:rPr>
            </w:pPr>
            <w:r w:rsidRPr="006A5C5E">
              <w:rPr>
                <w:lang w:val="en-NZ"/>
              </w:rPr>
              <w:t xml:space="preserve">Somalia </w:t>
            </w:r>
          </w:p>
        </w:tc>
        <w:tc>
          <w:tcPr>
            <w:tcW w:w="1140" w:type="dxa"/>
          </w:tcPr>
          <w:p w14:paraId="3CFF15DE" w14:textId="77777777" w:rsidR="006A5C5E" w:rsidRPr="006A5C5E" w:rsidRDefault="006A5C5E" w:rsidP="006A5C5E">
            <w:pPr>
              <w:spacing w:before="0" w:after="160"/>
              <w:rPr>
                <w:lang w:val="en-NZ"/>
              </w:rPr>
            </w:pPr>
            <w:r w:rsidRPr="006A5C5E">
              <w:rPr>
                <w:lang w:val="en-NZ"/>
              </w:rPr>
              <w:t>SO</w:t>
            </w:r>
          </w:p>
        </w:tc>
        <w:tc>
          <w:tcPr>
            <w:tcW w:w="1140" w:type="dxa"/>
          </w:tcPr>
          <w:p w14:paraId="20F6A7E3" w14:textId="77777777" w:rsidR="006A5C5E" w:rsidRPr="006A5C5E" w:rsidRDefault="006A5C5E" w:rsidP="006A5C5E">
            <w:pPr>
              <w:spacing w:before="0" w:after="160"/>
              <w:rPr>
                <w:lang w:val="en-NZ"/>
              </w:rPr>
            </w:pPr>
            <w:r w:rsidRPr="006A5C5E">
              <w:rPr>
                <w:lang w:val="en-NZ"/>
              </w:rPr>
              <w:t>SOM</w:t>
            </w:r>
          </w:p>
        </w:tc>
        <w:tc>
          <w:tcPr>
            <w:tcW w:w="1319" w:type="dxa"/>
          </w:tcPr>
          <w:p w14:paraId="319378D2" w14:textId="77777777" w:rsidR="006A5C5E" w:rsidRPr="006A5C5E" w:rsidRDefault="006A5C5E" w:rsidP="006A5C5E">
            <w:pPr>
              <w:spacing w:before="0" w:after="160"/>
              <w:rPr>
                <w:lang w:val="en-NZ"/>
              </w:rPr>
            </w:pPr>
            <w:r w:rsidRPr="006A5C5E">
              <w:rPr>
                <w:lang w:val="en-NZ"/>
              </w:rPr>
              <w:t>706</w:t>
            </w:r>
          </w:p>
        </w:tc>
      </w:tr>
      <w:tr w:rsidR="006A5C5E" w:rsidRPr="006A5C5E" w14:paraId="0290F828" w14:textId="77777777" w:rsidTr="006A5C5E">
        <w:trPr>
          <w:trHeight w:val="240"/>
        </w:trPr>
        <w:tc>
          <w:tcPr>
            <w:tcW w:w="4755" w:type="dxa"/>
          </w:tcPr>
          <w:p w14:paraId="61B8F12B" w14:textId="77777777" w:rsidR="006A5C5E" w:rsidRPr="006A5C5E" w:rsidRDefault="006A5C5E" w:rsidP="006A5C5E">
            <w:pPr>
              <w:spacing w:before="0" w:after="160"/>
              <w:rPr>
                <w:lang w:val="en-NZ"/>
              </w:rPr>
            </w:pPr>
            <w:r w:rsidRPr="006A5C5E">
              <w:rPr>
                <w:lang w:val="en-NZ"/>
              </w:rPr>
              <w:t xml:space="preserve">South Africa </w:t>
            </w:r>
          </w:p>
        </w:tc>
        <w:tc>
          <w:tcPr>
            <w:tcW w:w="1140" w:type="dxa"/>
          </w:tcPr>
          <w:p w14:paraId="0F08ED85" w14:textId="77777777" w:rsidR="006A5C5E" w:rsidRPr="006A5C5E" w:rsidRDefault="006A5C5E" w:rsidP="006A5C5E">
            <w:pPr>
              <w:spacing w:before="0" w:after="160"/>
              <w:rPr>
                <w:lang w:val="en-NZ"/>
              </w:rPr>
            </w:pPr>
            <w:r w:rsidRPr="006A5C5E">
              <w:rPr>
                <w:lang w:val="en-NZ"/>
              </w:rPr>
              <w:t>ZA</w:t>
            </w:r>
          </w:p>
        </w:tc>
        <w:tc>
          <w:tcPr>
            <w:tcW w:w="1140" w:type="dxa"/>
          </w:tcPr>
          <w:p w14:paraId="648CBFA9" w14:textId="77777777" w:rsidR="006A5C5E" w:rsidRPr="006A5C5E" w:rsidRDefault="006A5C5E" w:rsidP="006A5C5E">
            <w:pPr>
              <w:spacing w:before="0" w:after="160"/>
              <w:rPr>
                <w:lang w:val="en-NZ"/>
              </w:rPr>
            </w:pPr>
            <w:r w:rsidRPr="006A5C5E">
              <w:rPr>
                <w:lang w:val="en-NZ"/>
              </w:rPr>
              <w:t>ZAF</w:t>
            </w:r>
          </w:p>
        </w:tc>
        <w:tc>
          <w:tcPr>
            <w:tcW w:w="1319" w:type="dxa"/>
          </w:tcPr>
          <w:p w14:paraId="06A1A704" w14:textId="77777777" w:rsidR="006A5C5E" w:rsidRPr="006A5C5E" w:rsidRDefault="006A5C5E" w:rsidP="006A5C5E">
            <w:pPr>
              <w:spacing w:before="0" w:after="160"/>
              <w:rPr>
                <w:lang w:val="en-NZ"/>
              </w:rPr>
            </w:pPr>
            <w:r w:rsidRPr="006A5C5E">
              <w:rPr>
                <w:lang w:val="en-NZ"/>
              </w:rPr>
              <w:t>710</w:t>
            </w:r>
          </w:p>
        </w:tc>
      </w:tr>
      <w:tr w:rsidR="006A5C5E" w:rsidRPr="006A5C5E" w14:paraId="3D0C097E" w14:textId="77777777" w:rsidTr="006A5C5E">
        <w:trPr>
          <w:trHeight w:val="240"/>
        </w:trPr>
        <w:tc>
          <w:tcPr>
            <w:tcW w:w="4755" w:type="dxa"/>
          </w:tcPr>
          <w:p w14:paraId="0E8CD6C0" w14:textId="77777777" w:rsidR="006A5C5E" w:rsidRPr="006A5C5E" w:rsidRDefault="006A5C5E" w:rsidP="006A5C5E">
            <w:pPr>
              <w:spacing w:before="0" w:after="160"/>
              <w:rPr>
                <w:lang w:val="en-NZ"/>
              </w:rPr>
            </w:pPr>
            <w:r w:rsidRPr="006A5C5E">
              <w:rPr>
                <w:lang w:val="en-NZ"/>
              </w:rPr>
              <w:t xml:space="preserve">Zimbabwe </w:t>
            </w:r>
          </w:p>
        </w:tc>
        <w:tc>
          <w:tcPr>
            <w:tcW w:w="1140" w:type="dxa"/>
          </w:tcPr>
          <w:p w14:paraId="4C172A6A" w14:textId="77777777" w:rsidR="006A5C5E" w:rsidRPr="006A5C5E" w:rsidRDefault="006A5C5E" w:rsidP="006A5C5E">
            <w:pPr>
              <w:spacing w:before="0" w:after="160"/>
              <w:rPr>
                <w:lang w:val="en-NZ"/>
              </w:rPr>
            </w:pPr>
            <w:r w:rsidRPr="006A5C5E">
              <w:rPr>
                <w:lang w:val="en-NZ"/>
              </w:rPr>
              <w:t>ZW</w:t>
            </w:r>
          </w:p>
        </w:tc>
        <w:tc>
          <w:tcPr>
            <w:tcW w:w="1140" w:type="dxa"/>
          </w:tcPr>
          <w:p w14:paraId="2FC30ADC" w14:textId="77777777" w:rsidR="006A5C5E" w:rsidRPr="006A5C5E" w:rsidRDefault="006A5C5E" w:rsidP="006A5C5E">
            <w:pPr>
              <w:spacing w:before="0" w:after="160"/>
              <w:rPr>
                <w:lang w:val="en-NZ"/>
              </w:rPr>
            </w:pPr>
            <w:r w:rsidRPr="006A5C5E">
              <w:rPr>
                <w:lang w:val="en-NZ"/>
              </w:rPr>
              <w:t>ZWE</w:t>
            </w:r>
          </w:p>
        </w:tc>
        <w:tc>
          <w:tcPr>
            <w:tcW w:w="1319" w:type="dxa"/>
          </w:tcPr>
          <w:p w14:paraId="68847868" w14:textId="77777777" w:rsidR="006A5C5E" w:rsidRPr="006A5C5E" w:rsidRDefault="006A5C5E" w:rsidP="006A5C5E">
            <w:pPr>
              <w:spacing w:before="0" w:after="160"/>
              <w:rPr>
                <w:lang w:val="en-NZ"/>
              </w:rPr>
            </w:pPr>
            <w:r w:rsidRPr="006A5C5E">
              <w:rPr>
                <w:lang w:val="en-NZ"/>
              </w:rPr>
              <w:t>716</w:t>
            </w:r>
          </w:p>
        </w:tc>
      </w:tr>
      <w:tr w:rsidR="006A5C5E" w:rsidRPr="006A5C5E" w14:paraId="56264FDD" w14:textId="77777777" w:rsidTr="006A5C5E">
        <w:trPr>
          <w:trHeight w:val="240"/>
        </w:trPr>
        <w:tc>
          <w:tcPr>
            <w:tcW w:w="4755" w:type="dxa"/>
          </w:tcPr>
          <w:p w14:paraId="11D50D34" w14:textId="77777777" w:rsidR="006A5C5E" w:rsidRPr="006A5C5E" w:rsidRDefault="006A5C5E" w:rsidP="006A5C5E">
            <w:pPr>
              <w:spacing w:before="0" w:after="160"/>
              <w:rPr>
                <w:lang w:val="en-NZ"/>
              </w:rPr>
            </w:pPr>
            <w:r w:rsidRPr="006A5C5E">
              <w:rPr>
                <w:lang w:val="en-NZ"/>
              </w:rPr>
              <w:t xml:space="preserve">Spain </w:t>
            </w:r>
          </w:p>
        </w:tc>
        <w:tc>
          <w:tcPr>
            <w:tcW w:w="1140" w:type="dxa"/>
          </w:tcPr>
          <w:p w14:paraId="356842FB" w14:textId="77777777" w:rsidR="006A5C5E" w:rsidRPr="006A5C5E" w:rsidRDefault="006A5C5E" w:rsidP="006A5C5E">
            <w:pPr>
              <w:spacing w:before="0" w:after="160"/>
              <w:rPr>
                <w:lang w:val="en-NZ"/>
              </w:rPr>
            </w:pPr>
            <w:r w:rsidRPr="006A5C5E">
              <w:rPr>
                <w:lang w:val="en-NZ"/>
              </w:rPr>
              <w:t>ES</w:t>
            </w:r>
          </w:p>
        </w:tc>
        <w:tc>
          <w:tcPr>
            <w:tcW w:w="1140" w:type="dxa"/>
          </w:tcPr>
          <w:p w14:paraId="7BDE6EC5" w14:textId="77777777" w:rsidR="006A5C5E" w:rsidRPr="006A5C5E" w:rsidRDefault="006A5C5E" w:rsidP="006A5C5E">
            <w:pPr>
              <w:spacing w:before="0" w:after="160"/>
              <w:rPr>
                <w:lang w:val="en-NZ"/>
              </w:rPr>
            </w:pPr>
            <w:r w:rsidRPr="006A5C5E">
              <w:rPr>
                <w:lang w:val="en-NZ"/>
              </w:rPr>
              <w:t>ESP</w:t>
            </w:r>
          </w:p>
        </w:tc>
        <w:tc>
          <w:tcPr>
            <w:tcW w:w="1319" w:type="dxa"/>
          </w:tcPr>
          <w:p w14:paraId="1F4C88BC" w14:textId="77777777" w:rsidR="006A5C5E" w:rsidRPr="006A5C5E" w:rsidRDefault="006A5C5E" w:rsidP="006A5C5E">
            <w:pPr>
              <w:spacing w:before="0" w:after="160"/>
              <w:rPr>
                <w:lang w:val="en-NZ"/>
              </w:rPr>
            </w:pPr>
            <w:r w:rsidRPr="006A5C5E">
              <w:rPr>
                <w:lang w:val="en-NZ"/>
              </w:rPr>
              <w:t>724</w:t>
            </w:r>
          </w:p>
        </w:tc>
      </w:tr>
      <w:tr w:rsidR="006A5C5E" w:rsidRPr="006A5C5E" w14:paraId="553A0934" w14:textId="77777777" w:rsidTr="006A5C5E">
        <w:trPr>
          <w:trHeight w:val="240"/>
        </w:trPr>
        <w:tc>
          <w:tcPr>
            <w:tcW w:w="4755" w:type="dxa"/>
          </w:tcPr>
          <w:p w14:paraId="16D2BAA3" w14:textId="77777777" w:rsidR="006A5C5E" w:rsidRPr="006A5C5E" w:rsidRDefault="006A5C5E" w:rsidP="006A5C5E">
            <w:pPr>
              <w:spacing w:before="0" w:after="160"/>
              <w:rPr>
                <w:lang w:val="en-NZ"/>
              </w:rPr>
            </w:pPr>
            <w:r w:rsidRPr="006A5C5E">
              <w:rPr>
                <w:lang w:val="en-NZ"/>
              </w:rPr>
              <w:t xml:space="preserve">South Sudan </w:t>
            </w:r>
          </w:p>
        </w:tc>
        <w:tc>
          <w:tcPr>
            <w:tcW w:w="1140" w:type="dxa"/>
          </w:tcPr>
          <w:p w14:paraId="2D4EC187" w14:textId="77777777" w:rsidR="006A5C5E" w:rsidRPr="006A5C5E" w:rsidRDefault="006A5C5E" w:rsidP="006A5C5E">
            <w:pPr>
              <w:spacing w:before="0" w:after="160"/>
              <w:rPr>
                <w:lang w:val="en-NZ"/>
              </w:rPr>
            </w:pPr>
            <w:r w:rsidRPr="006A5C5E">
              <w:rPr>
                <w:lang w:val="en-NZ"/>
              </w:rPr>
              <w:t>SS</w:t>
            </w:r>
          </w:p>
        </w:tc>
        <w:tc>
          <w:tcPr>
            <w:tcW w:w="1140" w:type="dxa"/>
          </w:tcPr>
          <w:p w14:paraId="4163285E" w14:textId="77777777" w:rsidR="006A5C5E" w:rsidRPr="006A5C5E" w:rsidRDefault="006A5C5E" w:rsidP="006A5C5E">
            <w:pPr>
              <w:spacing w:before="0" w:after="160"/>
              <w:rPr>
                <w:lang w:val="en-NZ"/>
              </w:rPr>
            </w:pPr>
            <w:r w:rsidRPr="006A5C5E">
              <w:rPr>
                <w:lang w:val="en-NZ"/>
              </w:rPr>
              <w:t>SSD</w:t>
            </w:r>
          </w:p>
        </w:tc>
        <w:tc>
          <w:tcPr>
            <w:tcW w:w="1319" w:type="dxa"/>
          </w:tcPr>
          <w:p w14:paraId="14106D33" w14:textId="77777777" w:rsidR="006A5C5E" w:rsidRPr="006A5C5E" w:rsidRDefault="006A5C5E" w:rsidP="006A5C5E">
            <w:pPr>
              <w:spacing w:before="0" w:after="160"/>
              <w:rPr>
                <w:lang w:val="en-NZ"/>
              </w:rPr>
            </w:pPr>
            <w:r w:rsidRPr="006A5C5E">
              <w:rPr>
                <w:lang w:val="en-NZ"/>
              </w:rPr>
              <w:t>728</w:t>
            </w:r>
          </w:p>
        </w:tc>
      </w:tr>
      <w:tr w:rsidR="006A5C5E" w:rsidRPr="006A5C5E" w14:paraId="39B41995" w14:textId="77777777" w:rsidTr="006A5C5E">
        <w:trPr>
          <w:trHeight w:val="240"/>
        </w:trPr>
        <w:tc>
          <w:tcPr>
            <w:tcW w:w="4755" w:type="dxa"/>
          </w:tcPr>
          <w:p w14:paraId="2E7FFB44" w14:textId="77777777" w:rsidR="006A5C5E" w:rsidRPr="006A5C5E" w:rsidRDefault="006A5C5E" w:rsidP="006A5C5E">
            <w:pPr>
              <w:spacing w:before="0" w:after="160"/>
              <w:rPr>
                <w:lang w:val="en-NZ"/>
              </w:rPr>
            </w:pPr>
            <w:r w:rsidRPr="006A5C5E">
              <w:rPr>
                <w:lang w:val="en-NZ"/>
              </w:rPr>
              <w:t xml:space="preserve">Sudan (the) </w:t>
            </w:r>
          </w:p>
        </w:tc>
        <w:tc>
          <w:tcPr>
            <w:tcW w:w="1140" w:type="dxa"/>
          </w:tcPr>
          <w:p w14:paraId="7ED71E57" w14:textId="77777777" w:rsidR="006A5C5E" w:rsidRPr="006A5C5E" w:rsidRDefault="006A5C5E" w:rsidP="006A5C5E">
            <w:pPr>
              <w:spacing w:before="0" w:after="160"/>
              <w:rPr>
                <w:lang w:val="en-NZ"/>
              </w:rPr>
            </w:pPr>
            <w:r w:rsidRPr="006A5C5E">
              <w:rPr>
                <w:lang w:val="en-NZ"/>
              </w:rPr>
              <w:t>SD</w:t>
            </w:r>
          </w:p>
        </w:tc>
        <w:tc>
          <w:tcPr>
            <w:tcW w:w="1140" w:type="dxa"/>
          </w:tcPr>
          <w:p w14:paraId="1DB3EA1E" w14:textId="77777777" w:rsidR="006A5C5E" w:rsidRPr="006A5C5E" w:rsidRDefault="006A5C5E" w:rsidP="006A5C5E">
            <w:pPr>
              <w:spacing w:before="0" w:after="160"/>
              <w:rPr>
                <w:lang w:val="en-NZ"/>
              </w:rPr>
            </w:pPr>
            <w:r w:rsidRPr="006A5C5E">
              <w:rPr>
                <w:lang w:val="en-NZ"/>
              </w:rPr>
              <w:t>SDN</w:t>
            </w:r>
          </w:p>
        </w:tc>
        <w:tc>
          <w:tcPr>
            <w:tcW w:w="1319" w:type="dxa"/>
          </w:tcPr>
          <w:p w14:paraId="1A2933C7" w14:textId="77777777" w:rsidR="006A5C5E" w:rsidRPr="006A5C5E" w:rsidRDefault="006A5C5E" w:rsidP="006A5C5E">
            <w:pPr>
              <w:spacing w:before="0" w:after="160"/>
              <w:rPr>
                <w:lang w:val="en-NZ"/>
              </w:rPr>
            </w:pPr>
            <w:r w:rsidRPr="006A5C5E">
              <w:rPr>
                <w:lang w:val="en-NZ"/>
              </w:rPr>
              <w:t>729</w:t>
            </w:r>
          </w:p>
        </w:tc>
      </w:tr>
      <w:tr w:rsidR="006A5C5E" w:rsidRPr="006A5C5E" w14:paraId="11A12463" w14:textId="77777777" w:rsidTr="006A5C5E">
        <w:trPr>
          <w:trHeight w:val="240"/>
        </w:trPr>
        <w:tc>
          <w:tcPr>
            <w:tcW w:w="4755" w:type="dxa"/>
          </w:tcPr>
          <w:p w14:paraId="4D463D1F" w14:textId="77777777" w:rsidR="006A5C5E" w:rsidRPr="006A5C5E" w:rsidRDefault="006A5C5E" w:rsidP="006A5C5E">
            <w:pPr>
              <w:spacing w:before="0" w:after="160"/>
              <w:rPr>
                <w:lang w:val="en-NZ"/>
              </w:rPr>
            </w:pPr>
            <w:r w:rsidRPr="006A5C5E">
              <w:rPr>
                <w:lang w:val="en-NZ"/>
              </w:rPr>
              <w:t xml:space="preserve">Western Sahara* </w:t>
            </w:r>
          </w:p>
        </w:tc>
        <w:tc>
          <w:tcPr>
            <w:tcW w:w="1140" w:type="dxa"/>
          </w:tcPr>
          <w:p w14:paraId="1AA3BFDB" w14:textId="77777777" w:rsidR="006A5C5E" w:rsidRPr="006A5C5E" w:rsidRDefault="006A5C5E" w:rsidP="006A5C5E">
            <w:pPr>
              <w:spacing w:before="0" w:after="160"/>
              <w:rPr>
                <w:lang w:val="en-NZ"/>
              </w:rPr>
            </w:pPr>
            <w:r w:rsidRPr="006A5C5E">
              <w:rPr>
                <w:lang w:val="en-NZ"/>
              </w:rPr>
              <w:t>EH</w:t>
            </w:r>
          </w:p>
        </w:tc>
        <w:tc>
          <w:tcPr>
            <w:tcW w:w="1140" w:type="dxa"/>
          </w:tcPr>
          <w:p w14:paraId="1703F620" w14:textId="77777777" w:rsidR="006A5C5E" w:rsidRPr="006A5C5E" w:rsidRDefault="006A5C5E" w:rsidP="006A5C5E">
            <w:pPr>
              <w:spacing w:before="0" w:after="160"/>
              <w:rPr>
                <w:lang w:val="en-NZ"/>
              </w:rPr>
            </w:pPr>
            <w:r w:rsidRPr="006A5C5E">
              <w:rPr>
                <w:lang w:val="en-NZ"/>
              </w:rPr>
              <w:t>ESH</w:t>
            </w:r>
          </w:p>
        </w:tc>
        <w:tc>
          <w:tcPr>
            <w:tcW w:w="1319" w:type="dxa"/>
          </w:tcPr>
          <w:p w14:paraId="0E05DAA2" w14:textId="77777777" w:rsidR="006A5C5E" w:rsidRPr="006A5C5E" w:rsidRDefault="006A5C5E" w:rsidP="006A5C5E">
            <w:pPr>
              <w:spacing w:before="0" w:after="160"/>
              <w:rPr>
                <w:lang w:val="en-NZ"/>
              </w:rPr>
            </w:pPr>
            <w:r w:rsidRPr="006A5C5E">
              <w:rPr>
                <w:lang w:val="en-NZ"/>
              </w:rPr>
              <w:t>732</w:t>
            </w:r>
          </w:p>
        </w:tc>
      </w:tr>
      <w:tr w:rsidR="006A5C5E" w:rsidRPr="006A5C5E" w14:paraId="75266493" w14:textId="77777777" w:rsidTr="006A5C5E">
        <w:trPr>
          <w:trHeight w:val="240"/>
        </w:trPr>
        <w:tc>
          <w:tcPr>
            <w:tcW w:w="4755" w:type="dxa"/>
          </w:tcPr>
          <w:p w14:paraId="6DFDB1E5" w14:textId="77777777" w:rsidR="006A5C5E" w:rsidRPr="006A5C5E" w:rsidRDefault="006A5C5E" w:rsidP="006A5C5E">
            <w:pPr>
              <w:spacing w:before="0" w:after="160"/>
              <w:rPr>
                <w:lang w:val="en-NZ"/>
              </w:rPr>
            </w:pPr>
            <w:r w:rsidRPr="006A5C5E">
              <w:rPr>
                <w:lang w:val="en-NZ"/>
              </w:rPr>
              <w:t xml:space="preserve">Suriname </w:t>
            </w:r>
          </w:p>
        </w:tc>
        <w:tc>
          <w:tcPr>
            <w:tcW w:w="1140" w:type="dxa"/>
          </w:tcPr>
          <w:p w14:paraId="389E866B" w14:textId="77777777" w:rsidR="006A5C5E" w:rsidRPr="006A5C5E" w:rsidRDefault="006A5C5E" w:rsidP="006A5C5E">
            <w:pPr>
              <w:spacing w:before="0" w:after="160"/>
              <w:rPr>
                <w:lang w:val="en-NZ"/>
              </w:rPr>
            </w:pPr>
            <w:r w:rsidRPr="006A5C5E">
              <w:rPr>
                <w:lang w:val="en-NZ"/>
              </w:rPr>
              <w:t>SR</w:t>
            </w:r>
          </w:p>
        </w:tc>
        <w:tc>
          <w:tcPr>
            <w:tcW w:w="1140" w:type="dxa"/>
          </w:tcPr>
          <w:p w14:paraId="349783D3" w14:textId="77777777" w:rsidR="006A5C5E" w:rsidRPr="006A5C5E" w:rsidRDefault="006A5C5E" w:rsidP="006A5C5E">
            <w:pPr>
              <w:spacing w:before="0" w:after="160"/>
              <w:rPr>
                <w:lang w:val="en-NZ"/>
              </w:rPr>
            </w:pPr>
            <w:r w:rsidRPr="006A5C5E">
              <w:rPr>
                <w:lang w:val="en-NZ"/>
              </w:rPr>
              <w:t>SUR</w:t>
            </w:r>
          </w:p>
        </w:tc>
        <w:tc>
          <w:tcPr>
            <w:tcW w:w="1319" w:type="dxa"/>
          </w:tcPr>
          <w:p w14:paraId="33A8FE09" w14:textId="77777777" w:rsidR="006A5C5E" w:rsidRPr="006A5C5E" w:rsidRDefault="006A5C5E" w:rsidP="006A5C5E">
            <w:pPr>
              <w:spacing w:before="0" w:after="160"/>
              <w:rPr>
                <w:lang w:val="en-NZ"/>
              </w:rPr>
            </w:pPr>
            <w:r w:rsidRPr="006A5C5E">
              <w:rPr>
                <w:lang w:val="en-NZ"/>
              </w:rPr>
              <w:t>740</w:t>
            </w:r>
          </w:p>
        </w:tc>
      </w:tr>
      <w:tr w:rsidR="006A5C5E" w:rsidRPr="006A5C5E" w14:paraId="027F0791" w14:textId="77777777" w:rsidTr="006A5C5E">
        <w:trPr>
          <w:trHeight w:val="240"/>
        </w:trPr>
        <w:tc>
          <w:tcPr>
            <w:tcW w:w="4755" w:type="dxa"/>
          </w:tcPr>
          <w:p w14:paraId="5CED5C47" w14:textId="77777777" w:rsidR="006A5C5E" w:rsidRPr="006A5C5E" w:rsidRDefault="006A5C5E" w:rsidP="006A5C5E">
            <w:pPr>
              <w:spacing w:before="0" w:after="160"/>
              <w:rPr>
                <w:lang w:val="en-NZ"/>
              </w:rPr>
            </w:pPr>
            <w:r w:rsidRPr="006A5C5E">
              <w:rPr>
                <w:lang w:val="en-NZ"/>
              </w:rPr>
              <w:t xml:space="preserve">Svalbard and Jan Mayen </w:t>
            </w:r>
          </w:p>
        </w:tc>
        <w:tc>
          <w:tcPr>
            <w:tcW w:w="1140" w:type="dxa"/>
          </w:tcPr>
          <w:p w14:paraId="18F9F9D2" w14:textId="77777777" w:rsidR="006A5C5E" w:rsidRPr="006A5C5E" w:rsidRDefault="006A5C5E" w:rsidP="006A5C5E">
            <w:pPr>
              <w:spacing w:before="0" w:after="160"/>
              <w:rPr>
                <w:lang w:val="en-NZ"/>
              </w:rPr>
            </w:pPr>
            <w:r w:rsidRPr="006A5C5E">
              <w:rPr>
                <w:lang w:val="en-NZ"/>
              </w:rPr>
              <w:t>SJ</w:t>
            </w:r>
          </w:p>
        </w:tc>
        <w:tc>
          <w:tcPr>
            <w:tcW w:w="1140" w:type="dxa"/>
          </w:tcPr>
          <w:p w14:paraId="48F1A197" w14:textId="77777777" w:rsidR="006A5C5E" w:rsidRPr="006A5C5E" w:rsidRDefault="006A5C5E" w:rsidP="006A5C5E">
            <w:pPr>
              <w:spacing w:before="0" w:after="160"/>
              <w:rPr>
                <w:lang w:val="en-NZ"/>
              </w:rPr>
            </w:pPr>
            <w:r w:rsidRPr="006A5C5E">
              <w:rPr>
                <w:lang w:val="en-NZ"/>
              </w:rPr>
              <w:t>SJM</w:t>
            </w:r>
          </w:p>
        </w:tc>
        <w:tc>
          <w:tcPr>
            <w:tcW w:w="1319" w:type="dxa"/>
          </w:tcPr>
          <w:p w14:paraId="78D0EF73" w14:textId="77777777" w:rsidR="006A5C5E" w:rsidRPr="006A5C5E" w:rsidRDefault="006A5C5E" w:rsidP="006A5C5E">
            <w:pPr>
              <w:spacing w:before="0" w:after="160"/>
              <w:rPr>
                <w:lang w:val="en-NZ"/>
              </w:rPr>
            </w:pPr>
            <w:r w:rsidRPr="006A5C5E">
              <w:rPr>
                <w:lang w:val="en-NZ"/>
              </w:rPr>
              <w:t>744</w:t>
            </w:r>
          </w:p>
        </w:tc>
      </w:tr>
      <w:tr w:rsidR="006A5C5E" w:rsidRPr="006A5C5E" w14:paraId="247C4426" w14:textId="77777777" w:rsidTr="006A5C5E">
        <w:trPr>
          <w:trHeight w:val="240"/>
        </w:trPr>
        <w:tc>
          <w:tcPr>
            <w:tcW w:w="4755" w:type="dxa"/>
          </w:tcPr>
          <w:p w14:paraId="5E51F1A8" w14:textId="77777777" w:rsidR="006A5C5E" w:rsidRPr="006A5C5E" w:rsidRDefault="006A5C5E" w:rsidP="006A5C5E">
            <w:pPr>
              <w:spacing w:before="0" w:after="160"/>
              <w:rPr>
                <w:lang w:val="en-NZ"/>
              </w:rPr>
            </w:pPr>
            <w:r w:rsidRPr="006A5C5E">
              <w:rPr>
                <w:lang w:val="en-NZ"/>
              </w:rPr>
              <w:t xml:space="preserve">Eswatini </w:t>
            </w:r>
          </w:p>
        </w:tc>
        <w:tc>
          <w:tcPr>
            <w:tcW w:w="1140" w:type="dxa"/>
          </w:tcPr>
          <w:p w14:paraId="08B0ABC7" w14:textId="77777777" w:rsidR="006A5C5E" w:rsidRPr="006A5C5E" w:rsidRDefault="006A5C5E" w:rsidP="006A5C5E">
            <w:pPr>
              <w:spacing w:before="0" w:after="160"/>
              <w:rPr>
                <w:lang w:val="en-NZ"/>
              </w:rPr>
            </w:pPr>
            <w:r w:rsidRPr="006A5C5E">
              <w:rPr>
                <w:lang w:val="en-NZ"/>
              </w:rPr>
              <w:t>SZ</w:t>
            </w:r>
          </w:p>
        </w:tc>
        <w:tc>
          <w:tcPr>
            <w:tcW w:w="1140" w:type="dxa"/>
          </w:tcPr>
          <w:p w14:paraId="7CBAB16E" w14:textId="77777777" w:rsidR="006A5C5E" w:rsidRPr="006A5C5E" w:rsidRDefault="006A5C5E" w:rsidP="006A5C5E">
            <w:pPr>
              <w:spacing w:before="0" w:after="160"/>
              <w:rPr>
                <w:lang w:val="en-NZ"/>
              </w:rPr>
            </w:pPr>
            <w:r w:rsidRPr="006A5C5E">
              <w:rPr>
                <w:lang w:val="en-NZ"/>
              </w:rPr>
              <w:t>SWZ</w:t>
            </w:r>
          </w:p>
        </w:tc>
        <w:tc>
          <w:tcPr>
            <w:tcW w:w="1319" w:type="dxa"/>
          </w:tcPr>
          <w:p w14:paraId="2135B562" w14:textId="77777777" w:rsidR="006A5C5E" w:rsidRPr="006A5C5E" w:rsidRDefault="006A5C5E" w:rsidP="006A5C5E">
            <w:pPr>
              <w:spacing w:before="0" w:after="160"/>
              <w:rPr>
                <w:lang w:val="en-NZ"/>
              </w:rPr>
            </w:pPr>
            <w:r w:rsidRPr="006A5C5E">
              <w:rPr>
                <w:lang w:val="en-NZ"/>
              </w:rPr>
              <w:t>748</w:t>
            </w:r>
          </w:p>
        </w:tc>
      </w:tr>
      <w:tr w:rsidR="006A5C5E" w:rsidRPr="006A5C5E" w14:paraId="7357E779" w14:textId="77777777" w:rsidTr="006A5C5E">
        <w:trPr>
          <w:trHeight w:val="240"/>
        </w:trPr>
        <w:tc>
          <w:tcPr>
            <w:tcW w:w="4755" w:type="dxa"/>
          </w:tcPr>
          <w:p w14:paraId="4E4F2D96" w14:textId="77777777" w:rsidR="006A5C5E" w:rsidRPr="006A5C5E" w:rsidRDefault="006A5C5E" w:rsidP="006A5C5E">
            <w:pPr>
              <w:spacing w:before="0" w:after="160"/>
              <w:rPr>
                <w:lang w:val="en-NZ"/>
              </w:rPr>
            </w:pPr>
            <w:r w:rsidRPr="006A5C5E">
              <w:rPr>
                <w:lang w:val="en-NZ"/>
              </w:rPr>
              <w:t xml:space="preserve">Sweden </w:t>
            </w:r>
          </w:p>
        </w:tc>
        <w:tc>
          <w:tcPr>
            <w:tcW w:w="1140" w:type="dxa"/>
          </w:tcPr>
          <w:p w14:paraId="4E94ADC8" w14:textId="77777777" w:rsidR="006A5C5E" w:rsidRPr="006A5C5E" w:rsidRDefault="006A5C5E" w:rsidP="006A5C5E">
            <w:pPr>
              <w:spacing w:before="0" w:after="160"/>
              <w:rPr>
                <w:lang w:val="en-NZ"/>
              </w:rPr>
            </w:pPr>
            <w:r w:rsidRPr="006A5C5E">
              <w:rPr>
                <w:lang w:val="en-NZ"/>
              </w:rPr>
              <w:t>SE</w:t>
            </w:r>
          </w:p>
        </w:tc>
        <w:tc>
          <w:tcPr>
            <w:tcW w:w="1140" w:type="dxa"/>
          </w:tcPr>
          <w:p w14:paraId="38DBA6C7" w14:textId="77777777" w:rsidR="006A5C5E" w:rsidRPr="006A5C5E" w:rsidRDefault="006A5C5E" w:rsidP="006A5C5E">
            <w:pPr>
              <w:spacing w:before="0" w:after="160"/>
              <w:rPr>
                <w:lang w:val="en-NZ"/>
              </w:rPr>
            </w:pPr>
            <w:r w:rsidRPr="006A5C5E">
              <w:rPr>
                <w:lang w:val="en-NZ"/>
              </w:rPr>
              <w:t>SWE</w:t>
            </w:r>
          </w:p>
        </w:tc>
        <w:tc>
          <w:tcPr>
            <w:tcW w:w="1319" w:type="dxa"/>
          </w:tcPr>
          <w:p w14:paraId="5D99E0F4" w14:textId="77777777" w:rsidR="006A5C5E" w:rsidRPr="006A5C5E" w:rsidRDefault="006A5C5E" w:rsidP="006A5C5E">
            <w:pPr>
              <w:spacing w:before="0" w:after="160"/>
              <w:rPr>
                <w:lang w:val="en-NZ"/>
              </w:rPr>
            </w:pPr>
            <w:r w:rsidRPr="006A5C5E">
              <w:rPr>
                <w:lang w:val="en-NZ"/>
              </w:rPr>
              <w:t>752</w:t>
            </w:r>
          </w:p>
        </w:tc>
      </w:tr>
      <w:tr w:rsidR="006A5C5E" w:rsidRPr="006A5C5E" w14:paraId="6ED231DE" w14:textId="77777777" w:rsidTr="006A5C5E">
        <w:trPr>
          <w:trHeight w:val="240"/>
        </w:trPr>
        <w:tc>
          <w:tcPr>
            <w:tcW w:w="4755" w:type="dxa"/>
          </w:tcPr>
          <w:p w14:paraId="0E58104F" w14:textId="77777777" w:rsidR="006A5C5E" w:rsidRPr="006A5C5E" w:rsidRDefault="006A5C5E" w:rsidP="006A5C5E">
            <w:pPr>
              <w:spacing w:before="0" w:after="160"/>
              <w:rPr>
                <w:lang w:val="en-NZ"/>
              </w:rPr>
            </w:pPr>
            <w:r w:rsidRPr="006A5C5E">
              <w:rPr>
                <w:lang w:val="en-NZ"/>
              </w:rPr>
              <w:t xml:space="preserve">Switzerland </w:t>
            </w:r>
          </w:p>
        </w:tc>
        <w:tc>
          <w:tcPr>
            <w:tcW w:w="1140" w:type="dxa"/>
          </w:tcPr>
          <w:p w14:paraId="63766A35" w14:textId="77777777" w:rsidR="006A5C5E" w:rsidRPr="006A5C5E" w:rsidRDefault="006A5C5E" w:rsidP="006A5C5E">
            <w:pPr>
              <w:spacing w:before="0" w:after="160"/>
              <w:rPr>
                <w:lang w:val="en-NZ"/>
              </w:rPr>
            </w:pPr>
            <w:r w:rsidRPr="006A5C5E">
              <w:rPr>
                <w:lang w:val="en-NZ"/>
              </w:rPr>
              <w:t>CH</w:t>
            </w:r>
          </w:p>
        </w:tc>
        <w:tc>
          <w:tcPr>
            <w:tcW w:w="1140" w:type="dxa"/>
          </w:tcPr>
          <w:p w14:paraId="50D56658" w14:textId="77777777" w:rsidR="006A5C5E" w:rsidRPr="006A5C5E" w:rsidRDefault="006A5C5E" w:rsidP="006A5C5E">
            <w:pPr>
              <w:spacing w:before="0" w:after="160"/>
              <w:rPr>
                <w:lang w:val="en-NZ"/>
              </w:rPr>
            </w:pPr>
            <w:r w:rsidRPr="006A5C5E">
              <w:rPr>
                <w:lang w:val="en-NZ"/>
              </w:rPr>
              <w:t>CHE</w:t>
            </w:r>
          </w:p>
        </w:tc>
        <w:tc>
          <w:tcPr>
            <w:tcW w:w="1319" w:type="dxa"/>
          </w:tcPr>
          <w:p w14:paraId="25C417CF" w14:textId="77777777" w:rsidR="006A5C5E" w:rsidRPr="006A5C5E" w:rsidRDefault="006A5C5E" w:rsidP="006A5C5E">
            <w:pPr>
              <w:spacing w:before="0" w:after="160"/>
              <w:rPr>
                <w:lang w:val="en-NZ"/>
              </w:rPr>
            </w:pPr>
            <w:r w:rsidRPr="006A5C5E">
              <w:rPr>
                <w:lang w:val="en-NZ"/>
              </w:rPr>
              <w:t>756</w:t>
            </w:r>
          </w:p>
        </w:tc>
      </w:tr>
      <w:tr w:rsidR="006A5C5E" w:rsidRPr="006A5C5E" w14:paraId="0528DBAB" w14:textId="77777777" w:rsidTr="006A5C5E">
        <w:trPr>
          <w:trHeight w:val="240"/>
        </w:trPr>
        <w:tc>
          <w:tcPr>
            <w:tcW w:w="4755" w:type="dxa"/>
          </w:tcPr>
          <w:p w14:paraId="10D01168" w14:textId="77777777" w:rsidR="006A5C5E" w:rsidRPr="006A5C5E" w:rsidRDefault="006A5C5E" w:rsidP="006A5C5E">
            <w:pPr>
              <w:spacing w:before="0" w:after="160"/>
              <w:rPr>
                <w:lang w:val="en-NZ"/>
              </w:rPr>
            </w:pPr>
            <w:r w:rsidRPr="006A5C5E">
              <w:rPr>
                <w:lang w:val="en-NZ"/>
              </w:rPr>
              <w:t xml:space="preserve">Syrian Arab Republic (the) </w:t>
            </w:r>
          </w:p>
        </w:tc>
        <w:tc>
          <w:tcPr>
            <w:tcW w:w="1140" w:type="dxa"/>
          </w:tcPr>
          <w:p w14:paraId="19386AB9" w14:textId="77777777" w:rsidR="006A5C5E" w:rsidRPr="006A5C5E" w:rsidRDefault="006A5C5E" w:rsidP="006A5C5E">
            <w:pPr>
              <w:spacing w:before="0" w:after="160"/>
              <w:rPr>
                <w:lang w:val="en-NZ"/>
              </w:rPr>
            </w:pPr>
            <w:r w:rsidRPr="006A5C5E">
              <w:rPr>
                <w:lang w:val="en-NZ"/>
              </w:rPr>
              <w:t>SY</w:t>
            </w:r>
          </w:p>
        </w:tc>
        <w:tc>
          <w:tcPr>
            <w:tcW w:w="1140" w:type="dxa"/>
          </w:tcPr>
          <w:p w14:paraId="2462E791" w14:textId="77777777" w:rsidR="006A5C5E" w:rsidRPr="006A5C5E" w:rsidRDefault="006A5C5E" w:rsidP="006A5C5E">
            <w:pPr>
              <w:spacing w:before="0" w:after="160"/>
              <w:rPr>
                <w:lang w:val="en-NZ"/>
              </w:rPr>
            </w:pPr>
            <w:r w:rsidRPr="006A5C5E">
              <w:rPr>
                <w:lang w:val="en-NZ"/>
              </w:rPr>
              <w:t>SYR</w:t>
            </w:r>
          </w:p>
        </w:tc>
        <w:tc>
          <w:tcPr>
            <w:tcW w:w="1319" w:type="dxa"/>
          </w:tcPr>
          <w:p w14:paraId="015A6D89" w14:textId="77777777" w:rsidR="006A5C5E" w:rsidRPr="006A5C5E" w:rsidRDefault="006A5C5E" w:rsidP="006A5C5E">
            <w:pPr>
              <w:spacing w:before="0" w:after="160"/>
              <w:rPr>
                <w:lang w:val="en-NZ"/>
              </w:rPr>
            </w:pPr>
            <w:r w:rsidRPr="006A5C5E">
              <w:rPr>
                <w:lang w:val="en-NZ"/>
              </w:rPr>
              <w:t>760</w:t>
            </w:r>
          </w:p>
        </w:tc>
      </w:tr>
      <w:tr w:rsidR="006A5C5E" w:rsidRPr="006A5C5E" w14:paraId="3A5707C4" w14:textId="77777777" w:rsidTr="006A5C5E">
        <w:trPr>
          <w:trHeight w:val="240"/>
        </w:trPr>
        <w:tc>
          <w:tcPr>
            <w:tcW w:w="4755" w:type="dxa"/>
          </w:tcPr>
          <w:p w14:paraId="0B7FD9C3" w14:textId="77777777" w:rsidR="006A5C5E" w:rsidRPr="006A5C5E" w:rsidRDefault="006A5C5E" w:rsidP="006A5C5E">
            <w:pPr>
              <w:spacing w:before="0" w:after="160"/>
              <w:rPr>
                <w:lang w:val="en-NZ"/>
              </w:rPr>
            </w:pPr>
            <w:r w:rsidRPr="006A5C5E">
              <w:rPr>
                <w:lang w:val="en-NZ"/>
              </w:rPr>
              <w:t xml:space="preserve">Tajikistan </w:t>
            </w:r>
          </w:p>
        </w:tc>
        <w:tc>
          <w:tcPr>
            <w:tcW w:w="1140" w:type="dxa"/>
          </w:tcPr>
          <w:p w14:paraId="42D1B403" w14:textId="77777777" w:rsidR="006A5C5E" w:rsidRPr="006A5C5E" w:rsidRDefault="006A5C5E" w:rsidP="006A5C5E">
            <w:pPr>
              <w:spacing w:before="0" w:after="160"/>
              <w:rPr>
                <w:lang w:val="en-NZ"/>
              </w:rPr>
            </w:pPr>
            <w:r w:rsidRPr="006A5C5E">
              <w:rPr>
                <w:lang w:val="en-NZ"/>
              </w:rPr>
              <w:t>TJ</w:t>
            </w:r>
          </w:p>
        </w:tc>
        <w:tc>
          <w:tcPr>
            <w:tcW w:w="1140" w:type="dxa"/>
          </w:tcPr>
          <w:p w14:paraId="01F3AB12" w14:textId="77777777" w:rsidR="006A5C5E" w:rsidRPr="006A5C5E" w:rsidRDefault="006A5C5E" w:rsidP="006A5C5E">
            <w:pPr>
              <w:spacing w:before="0" w:after="160"/>
              <w:rPr>
                <w:lang w:val="en-NZ"/>
              </w:rPr>
            </w:pPr>
            <w:r w:rsidRPr="006A5C5E">
              <w:rPr>
                <w:lang w:val="en-NZ"/>
              </w:rPr>
              <w:t>TJK</w:t>
            </w:r>
          </w:p>
        </w:tc>
        <w:tc>
          <w:tcPr>
            <w:tcW w:w="1319" w:type="dxa"/>
          </w:tcPr>
          <w:p w14:paraId="7BF67E45" w14:textId="77777777" w:rsidR="006A5C5E" w:rsidRPr="006A5C5E" w:rsidRDefault="006A5C5E" w:rsidP="006A5C5E">
            <w:pPr>
              <w:spacing w:before="0" w:after="160"/>
              <w:rPr>
                <w:lang w:val="en-NZ"/>
              </w:rPr>
            </w:pPr>
            <w:r w:rsidRPr="006A5C5E">
              <w:rPr>
                <w:lang w:val="en-NZ"/>
              </w:rPr>
              <w:t>762</w:t>
            </w:r>
          </w:p>
        </w:tc>
      </w:tr>
      <w:tr w:rsidR="006A5C5E" w:rsidRPr="006A5C5E" w14:paraId="1244D564" w14:textId="77777777" w:rsidTr="006A5C5E">
        <w:trPr>
          <w:trHeight w:val="240"/>
        </w:trPr>
        <w:tc>
          <w:tcPr>
            <w:tcW w:w="4755" w:type="dxa"/>
          </w:tcPr>
          <w:p w14:paraId="37D1CDEF" w14:textId="77777777" w:rsidR="006A5C5E" w:rsidRPr="006A5C5E" w:rsidRDefault="006A5C5E" w:rsidP="006A5C5E">
            <w:pPr>
              <w:spacing w:before="0" w:after="160"/>
              <w:rPr>
                <w:lang w:val="en-NZ"/>
              </w:rPr>
            </w:pPr>
            <w:r w:rsidRPr="006A5C5E">
              <w:rPr>
                <w:lang w:val="en-NZ"/>
              </w:rPr>
              <w:t xml:space="preserve">Thailand </w:t>
            </w:r>
          </w:p>
        </w:tc>
        <w:tc>
          <w:tcPr>
            <w:tcW w:w="1140" w:type="dxa"/>
          </w:tcPr>
          <w:p w14:paraId="06D61A9A" w14:textId="77777777" w:rsidR="006A5C5E" w:rsidRPr="006A5C5E" w:rsidRDefault="006A5C5E" w:rsidP="006A5C5E">
            <w:pPr>
              <w:spacing w:before="0" w:after="160"/>
              <w:rPr>
                <w:lang w:val="en-NZ"/>
              </w:rPr>
            </w:pPr>
            <w:r w:rsidRPr="006A5C5E">
              <w:rPr>
                <w:lang w:val="en-NZ"/>
              </w:rPr>
              <w:t>TH</w:t>
            </w:r>
          </w:p>
        </w:tc>
        <w:tc>
          <w:tcPr>
            <w:tcW w:w="1140" w:type="dxa"/>
          </w:tcPr>
          <w:p w14:paraId="5EC73214" w14:textId="77777777" w:rsidR="006A5C5E" w:rsidRPr="006A5C5E" w:rsidRDefault="006A5C5E" w:rsidP="006A5C5E">
            <w:pPr>
              <w:spacing w:before="0" w:after="160"/>
              <w:rPr>
                <w:lang w:val="en-NZ"/>
              </w:rPr>
            </w:pPr>
            <w:r w:rsidRPr="006A5C5E">
              <w:rPr>
                <w:lang w:val="en-NZ"/>
              </w:rPr>
              <w:t>THA</w:t>
            </w:r>
          </w:p>
        </w:tc>
        <w:tc>
          <w:tcPr>
            <w:tcW w:w="1319" w:type="dxa"/>
          </w:tcPr>
          <w:p w14:paraId="1AD90295" w14:textId="77777777" w:rsidR="006A5C5E" w:rsidRPr="006A5C5E" w:rsidRDefault="006A5C5E" w:rsidP="006A5C5E">
            <w:pPr>
              <w:spacing w:before="0" w:after="160"/>
              <w:rPr>
                <w:lang w:val="en-NZ"/>
              </w:rPr>
            </w:pPr>
            <w:r w:rsidRPr="006A5C5E">
              <w:rPr>
                <w:lang w:val="en-NZ"/>
              </w:rPr>
              <w:t>764</w:t>
            </w:r>
          </w:p>
        </w:tc>
      </w:tr>
      <w:tr w:rsidR="006A5C5E" w:rsidRPr="006A5C5E" w14:paraId="4F466EB1" w14:textId="77777777" w:rsidTr="006A5C5E">
        <w:trPr>
          <w:trHeight w:val="240"/>
        </w:trPr>
        <w:tc>
          <w:tcPr>
            <w:tcW w:w="4755" w:type="dxa"/>
          </w:tcPr>
          <w:p w14:paraId="75BB06D6" w14:textId="77777777" w:rsidR="006A5C5E" w:rsidRPr="006A5C5E" w:rsidRDefault="006A5C5E" w:rsidP="006A5C5E">
            <w:pPr>
              <w:spacing w:before="0" w:after="160"/>
              <w:rPr>
                <w:lang w:val="en-NZ"/>
              </w:rPr>
            </w:pPr>
            <w:r w:rsidRPr="006A5C5E">
              <w:rPr>
                <w:lang w:val="en-NZ"/>
              </w:rPr>
              <w:t xml:space="preserve">Togo </w:t>
            </w:r>
          </w:p>
        </w:tc>
        <w:tc>
          <w:tcPr>
            <w:tcW w:w="1140" w:type="dxa"/>
          </w:tcPr>
          <w:p w14:paraId="230231B6" w14:textId="77777777" w:rsidR="006A5C5E" w:rsidRPr="006A5C5E" w:rsidRDefault="006A5C5E" w:rsidP="006A5C5E">
            <w:pPr>
              <w:spacing w:before="0" w:after="160"/>
              <w:rPr>
                <w:lang w:val="en-NZ"/>
              </w:rPr>
            </w:pPr>
            <w:r w:rsidRPr="006A5C5E">
              <w:rPr>
                <w:lang w:val="en-NZ"/>
              </w:rPr>
              <w:t>TG</w:t>
            </w:r>
          </w:p>
        </w:tc>
        <w:tc>
          <w:tcPr>
            <w:tcW w:w="1140" w:type="dxa"/>
          </w:tcPr>
          <w:p w14:paraId="2639D13C" w14:textId="77777777" w:rsidR="006A5C5E" w:rsidRPr="006A5C5E" w:rsidRDefault="006A5C5E" w:rsidP="006A5C5E">
            <w:pPr>
              <w:spacing w:before="0" w:after="160"/>
              <w:rPr>
                <w:lang w:val="en-NZ"/>
              </w:rPr>
            </w:pPr>
            <w:r w:rsidRPr="006A5C5E">
              <w:rPr>
                <w:lang w:val="en-NZ"/>
              </w:rPr>
              <w:t>TGO</w:t>
            </w:r>
          </w:p>
        </w:tc>
        <w:tc>
          <w:tcPr>
            <w:tcW w:w="1319" w:type="dxa"/>
          </w:tcPr>
          <w:p w14:paraId="131CB488" w14:textId="77777777" w:rsidR="006A5C5E" w:rsidRPr="006A5C5E" w:rsidRDefault="006A5C5E" w:rsidP="006A5C5E">
            <w:pPr>
              <w:spacing w:before="0" w:after="160"/>
              <w:rPr>
                <w:lang w:val="en-NZ"/>
              </w:rPr>
            </w:pPr>
            <w:r w:rsidRPr="006A5C5E">
              <w:rPr>
                <w:lang w:val="en-NZ"/>
              </w:rPr>
              <w:t>768</w:t>
            </w:r>
          </w:p>
        </w:tc>
      </w:tr>
      <w:tr w:rsidR="006A5C5E" w:rsidRPr="006A5C5E" w14:paraId="17A84AF5" w14:textId="77777777" w:rsidTr="006A5C5E">
        <w:trPr>
          <w:trHeight w:val="240"/>
        </w:trPr>
        <w:tc>
          <w:tcPr>
            <w:tcW w:w="4755" w:type="dxa"/>
          </w:tcPr>
          <w:p w14:paraId="5C11595C" w14:textId="77777777" w:rsidR="006A5C5E" w:rsidRPr="006A5C5E" w:rsidRDefault="006A5C5E" w:rsidP="006A5C5E">
            <w:pPr>
              <w:spacing w:before="0" w:after="160"/>
              <w:rPr>
                <w:lang w:val="en-NZ"/>
              </w:rPr>
            </w:pPr>
            <w:r w:rsidRPr="006A5C5E">
              <w:rPr>
                <w:lang w:val="en-NZ"/>
              </w:rPr>
              <w:t xml:space="preserve">Tokelau </w:t>
            </w:r>
          </w:p>
        </w:tc>
        <w:tc>
          <w:tcPr>
            <w:tcW w:w="1140" w:type="dxa"/>
          </w:tcPr>
          <w:p w14:paraId="209E0F31" w14:textId="77777777" w:rsidR="006A5C5E" w:rsidRPr="006A5C5E" w:rsidRDefault="006A5C5E" w:rsidP="006A5C5E">
            <w:pPr>
              <w:spacing w:before="0" w:after="160"/>
              <w:rPr>
                <w:lang w:val="en-NZ"/>
              </w:rPr>
            </w:pPr>
            <w:r w:rsidRPr="006A5C5E">
              <w:rPr>
                <w:lang w:val="en-NZ"/>
              </w:rPr>
              <w:t>TK</w:t>
            </w:r>
          </w:p>
        </w:tc>
        <w:tc>
          <w:tcPr>
            <w:tcW w:w="1140" w:type="dxa"/>
          </w:tcPr>
          <w:p w14:paraId="6AB98C70" w14:textId="77777777" w:rsidR="006A5C5E" w:rsidRPr="006A5C5E" w:rsidRDefault="006A5C5E" w:rsidP="006A5C5E">
            <w:pPr>
              <w:spacing w:before="0" w:after="160"/>
              <w:rPr>
                <w:lang w:val="en-NZ"/>
              </w:rPr>
            </w:pPr>
            <w:r w:rsidRPr="006A5C5E">
              <w:rPr>
                <w:lang w:val="en-NZ"/>
              </w:rPr>
              <w:t>TKL</w:t>
            </w:r>
          </w:p>
        </w:tc>
        <w:tc>
          <w:tcPr>
            <w:tcW w:w="1319" w:type="dxa"/>
          </w:tcPr>
          <w:p w14:paraId="6B4D8305" w14:textId="77777777" w:rsidR="006A5C5E" w:rsidRPr="006A5C5E" w:rsidRDefault="006A5C5E" w:rsidP="006A5C5E">
            <w:pPr>
              <w:spacing w:before="0" w:after="160"/>
              <w:rPr>
                <w:lang w:val="en-NZ"/>
              </w:rPr>
            </w:pPr>
            <w:r w:rsidRPr="006A5C5E">
              <w:rPr>
                <w:lang w:val="en-NZ"/>
              </w:rPr>
              <w:t>772</w:t>
            </w:r>
          </w:p>
        </w:tc>
      </w:tr>
      <w:tr w:rsidR="006A5C5E" w:rsidRPr="006A5C5E" w14:paraId="5373CB6F" w14:textId="77777777" w:rsidTr="006A5C5E">
        <w:trPr>
          <w:trHeight w:val="240"/>
        </w:trPr>
        <w:tc>
          <w:tcPr>
            <w:tcW w:w="4755" w:type="dxa"/>
          </w:tcPr>
          <w:p w14:paraId="2E506176" w14:textId="77777777" w:rsidR="006A5C5E" w:rsidRPr="006A5C5E" w:rsidRDefault="006A5C5E" w:rsidP="006A5C5E">
            <w:pPr>
              <w:spacing w:before="0" w:after="160"/>
              <w:rPr>
                <w:lang w:val="en-NZ"/>
              </w:rPr>
            </w:pPr>
            <w:r w:rsidRPr="006A5C5E">
              <w:rPr>
                <w:lang w:val="en-NZ"/>
              </w:rPr>
              <w:t xml:space="preserve">Tonga </w:t>
            </w:r>
          </w:p>
        </w:tc>
        <w:tc>
          <w:tcPr>
            <w:tcW w:w="1140" w:type="dxa"/>
          </w:tcPr>
          <w:p w14:paraId="5CB7B825" w14:textId="77777777" w:rsidR="006A5C5E" w:rsidRPr="006A5C5E" w:rsidRDefault="006A5C5E" w:rsidP="006A5C5E">
            <w:pPr>
              <w:spacing w:before="0" w:after="160"/>
              <w:rPr>
                <w:lang w:val="en-NZ"/>
              </w:rPr>
            </w:pPr>
            <w:r w:rsidRPr="006A5C5E">
              <w:rPr>
                <w:lang w:val="en-NZ"/>
              </w:rPr>
              <w:t>TO</w:t>
            </w:r>
          </w:p>
        </w:tc>
        <w:tc>
          <w:tcPr>
            <w:tcW w:w="1140" w:type="dxa"/>
          </w:tcPr>
          <w:p w14:paraId="0F2039D6" w14:textId="77777777" w:rsidR="006A5C5E" w:rsidRPr="006A5C5E" w:rsidRDefault="006A5C5E" w:rsidP="006A5C5E">
            <w:pPr>
              <w:spacing w:before="0" w:after="160"/>
              <w:rPr>
                <w:lang w:val="en-NZ"/>
              </w:rPr>
            </w:pPr>
            <w:r w:rsidRPr="006A5C5E">
              <w:rPr>
                <w:lang w:val="en-NZ"/>
              </w:rPr>
              <w:t>TON</w:t>
            </w:r>
          </w:p>
        </w:tc>
        <w:tc>
          <w:tcPr>
            <w:tcW w:w="1319" w:type="dxa"/>
          </w:tcPr>
          <w:p w14:paraId="62578AC6" w14:textId="77777777" w:rsidR="006A5C5E" w:rsidRPr="006A5C5E" w:rsidRDefault="006A5C5E" w:rsidP="006A5C5E">
            <w:pPr>
              <w:spacing w:before="0" w:after="160"/>
              <w:rPr>
                <w:lang w:val="en-NZ"/>
              </w:rPr>
            </w:pPr>
            <w:r w:rsidRPr="006A5C5E">
              <w:rPr>
                <w:lang w:val="en-NZ"/>
              </w:rPr>
              <w:t>776</w:t>
            </w:r>
          </w:p>
        </w:tc>
      </w:tr>
      <w:tr w:rsidR="006A5C5E" w:rsidRPr="006A5C5E" w14:paraId="39AD59ED" w14:textId="77777777" w:rsidTr="006A5C5E">
        <w:trPr>
          <w:trHeight w:val="240"/>
        </w:trPr>
        <w:tc>
          <w:tcPr>
            <w:tcW w:w="4755" w:type="dxa"/>
          </w:tcPr>
          <w:p w14:paraId="1C5044AE" w14:textId="77777777" w:rsidR="006A5C5E" w:rsidRPr="006A5C5E" w:rsidRDefault="006A5C5E" w:rsidP="006A5C5E">
            <w:pPr>
              <w:spacing w:before="0" w:after="160"/>
              <w:rPr>
                <w:lang w:val="en-NZ"/>
              </w:rPr>
            </w:pPr>
            <w:r w:rsidRPr="006A5C5E">
              <w:rPr>
                <w:lang w:val="en-NZ"/>
              </w:rPr>
              <w:t xml:space="preserve">Trinidad and Tobago </w:t>
            </w:r>
          </w:p>
        </w:tc>
        <w:tc>
          <w:tcPr>
            <w:tcW w:w="1140" w:type="dxa"/>
          </w:tcPr>
          <w:p w14:paraId="4E679B81" w14:textId="77777777" w:rsidR="006A5C5E" w:rsidRPr="006A5C5E" w:rsidRDefault="006A5C5E" w:rsidP="006A5C5E">
            <w:pPr>
              <w:spacing w:before="0" w:after="160"/>
              <w:rPr>
                <w:lang w:val="en-NZ"/>
              </w:rPr>
            </w:pPr>
            <w:r w:rsidRPr="006A5C5E">
              <w:rPr>
                <w:lang w:val="en-NZ"/>
              </w:rPr>
              <w:t>TT</w:t>
            </w:r>
          </w:p>
        </w:tc>
        <w:tc>
          <w:tcPr>
            <w:tcW w:w="1140" w:type="dxa"/>
          </w:tcPr>
          <w:p w14:paraId="77C58AF6" w14:textId="77777777" w:rsidR="006A5C5E" w:rsidRPr="006A5C5E" w:rsidRDefault="006A5C5E" w:rsidP="006A5C5E">
            <w:pPr>
              <w:spacing w:before="0" w:after="160"/>
              <w:rPr>
                <w:lang w:val="en-NZ"/>
              </w:rPr>
            </w:pPr>
            <w:r w:rsidRPr="006A5C5E">
              <w:rPr>
                <w:lang w:val="en-NZ"/>
              </w:rPr>
              <w:t>TTO</w:t>
            </w:r>
          </w:p>
        </w:tc>
        <w:tc>
          <w:tcPr>
            <w:tcW w:w="1319" w:type="dxa"/>
          </w:tcPr>
          <w:p w14:paraId="7070FD2B" w14:textId="77777777" w:rsidR="006A5C5E" w:rsidRPr="006A5C5E" w:rsidRDefault="006A5C5E" w:rsidP="006A5C5E">
            <w:pPr>
              <w:spacing w:before="0" w:after="160"/>
              <w:rPr>
                <w:lang w:val="en-NZ"/>
              </w:rPr>
            </w:pPr>
            <w:r w:rsidRPr="006A5C5E">
              <w:rPr>
                <w:lang w:val="en-NZ"/>
              </w:rPr>
              <w:t>780</w:t>
            </w:r>
          </w:p>
        </w:tc>
      </w:tr>
      <w:tr w:rsidR="006A5C5E" w:rsidRPr="006A5C5E" w14:paraId="01CBB2D7" w14:textId="77777777" w:rsidTr="006A5C5E">
        <w:trPr>
          <w:trHeight w:val="240"/>
        </w:trPr>
        <w:tc>
          <w:tcPr>
            <w:tcW w:w="4755" w:type="dxa"/>
          </w:tcPr>
          <w:p w14:paraId="4A5FA3F3" w14:textId="77777777" w:rsidR="006A5C5E" w:rsidRPr="006A5C5E" w:rsidRDefault="006A5C5E" w:rsidP="006A5C5E">
            <w:pPr>
              <w:spacing w:before="0" w:after="160"/>
              <w:rPr>
                <w:lang w:val="en-NZ"/>
              </w:rPr>
            </w:pPr>
            <w:r w:rsidRPr="006A5C5E">
              <w:rPr>
                <w:lang w:val="en-NZ"/>
              </w:rPr>
              <w:t xml:space="preserve">United Arab Emirates (the) </w:t>
            </w:r>
          </w:p>
        </w:tc>
        <w:tc>
          <w:tcPr>
            <w:tcW w:w="1140" w:type="dxa"/>
          </w:tcPr>
          <w:p w14:paraId="52218CB9" w14:textId="77777777" w:rsidR="006A5C5E" w:rsidRPr="006A5C5E" w:rsidRDefault="006A5C5E" w:rsidP="006A5C5E">
            <w:pPr>
              <w:spacing w:before="0" w:after="160"/>
              <w:rPr>
                <w:lang w:val="en-NZ"/>
              </w:rPr>
            </w:pPr>
            <w:r w:rsidRPr="006A5C5E">
              <w:rPr>
                <w:lang w:val="en-NZ"/>
              </w:rPr>
              <w:t>AE</w:t>
            </w:r>
          </w:p>
        </w:tc>
        <w:tc>
          <w:tcPr>
            <w:tcW w:w="1140" w:type="dxa"/>
          </w:tcPr>
          <w:p w14:paraId="6C20812D" w14:textId="77777777" w:rsidR="006A5C5E" w:rsidRPr="006A5C5E" w:rsidRDefault="006A5C5E" w:rsidP="006A5C5E">
            <w:pPr>
              <w:spacing w:before="0" w:after="160"/>
              <w:rPr>
                <w:lang w:val="en-NZ"/>
              </w:rPr>
            </w:pPr>
            <w:r w:rsidRPr="006A5C5E">
              <w:rPr>
                <w:lang w:val="en-NZ"/>
              </w:rPr>
              <w:t>ARE</w:t>
            </w:r>
          </w:p>
        </w:tc>
        <w:tc>
          <w:tcPr>
            <w:tcW w:w="1319" w:type="dxa"/>
          </w:tcPr>
          <w:p w14:paraId="360891BC" w14:textId="77777777" w:rsidR="006A5C5E" w:rsidRPr="006A5C5E" w:rsidRDefault="006A5C5E" w:rsidP="006A5C5E">
            <w:pPr>
              <w:spacing w:before="0" w:after="160"/>
              <w:rPr>
                <w:lang w:val="en-NZ"/>
              </w:rPr>
            </w:pPr>
            <w:r w:rsidRPr="006A5C5E">
              <w:rPr>
                <w:lang w:val="en-NZ"/>
              </w:rPr>
              <w:t>784</w:t>
            </w:r>
          </w:p>
        </w:tc>
      </w:tr>
      <w:tr w:rsidR="006A5C5E" w:rsidRPr="006A5C5E" w14:paraId="60207137" w14:textId="77777777" w:rsidTr="006A5C5E">
        <w:trPr>
          <w:trHeight w:val="240"/>
        </w:trPr>
        <w:tc>
          <w:tcPr>
            <w:tcW w:w="4755" w:type="dxa"/>
          </w:tcPr>
          <w:p w14:paraId="7E9897E7" w14:textId="77777777" w:rsidR="006A5C5E" w:rsidRPr="006A5C5E" w:rsidRDefault="006A5C5E" w:rsidP="006A5C5E">
            <w:pPr>
              <w:spacing w:before="0" w:after="160"/>
              <w:rPr>
                <w:lang w:val="en-NZ"/>
              </w:rPr>
            </w:pPr>
            <w:r w:rsidRPr="006A5C5E">
              <w:rPr>
                <w:lang w:val="en-NZ"/>
              </w:rPr>
              <w:t xml:space="preserve">Tunisia </w:t>
            </w:r>
          </w:p>
        </w:tc>
        <w:tc>
          <w:tcPr>
            <w:tcW w:w="1140" w:type="dxa"/>
          </w:tcPr>
          <w:p w14:paraId="3F0862CB" w14:textId="77777777" w:rsidR="006A5C5E" w:rsidRPr="006A5C5E" w:rsidRDefault="006A5C5E" w:rsidP="006A5C5E">
            <w:pPr>
              <w:spacing w:before="0" w:after="160"/>
              <w:rPr>
                <w:lang w:val="en-NZ"/>
              </w:rPr>
            </w:pPr>
            <w:r w:rsidRPr="006A5C5E">
              <w:rPr>
                <w:lang w:val="en-NZ"/>
              </w:rPr>
              <w:t>TN</w:t>
            </w:r>
          </w:p>
        </w:tc>
        <w:tc>
          <w:tcPr>
            <w:tcW w:w="1140" w:type="dxa"/>
          </w:tcPr>
          <w:p w14:paraId="3FC2E97A" w14:textId="77777777" w:rsidR="006A5C5E" w:rsidRPr="006A5C5E" w:rsidRDefault="006A5C5E" w:rsidP="006A5C5E">
            <w:pPr>
              <w:spacing w:before="0" w:after="160"/>
              <w:rPr>
                <w:lang w:val="en-NZ"/>
              </w:rPr>
            </w:pPr>
            <w:r w:rsidRPr="006A5C5E">
              <w:rPr>
                <w:lang w:val="en-NZ"/>
              </w:rPr>
              <w:t>TUN</w:t>
            </w:r>
          </w:p>
        </w:tc>
        <w:tc>
          <w:tcPr>
            <w:tcW w:w="1319" w:type="dxa"/>
          </w:tcPr>
          <w:p w14:paraId="3383BE18" w14:textId="77777777" w:rsidR="006A5C5E" w:rsidRPr="006A5C5E" w:rsidRDefault="006A5C5E" w:rsidP="006A5C5E">
            <w:pPr>
              <w:spacing w:before="0" w:after="160"/>
              <w:rPr>
                <w:lang w:val="en-NZ"/>
              </w:rPr>
            </w:pPr>
            <w:r w:rsidRPr="006A5C5E">
              <w:rPr>
                <w:lang w:val="en-NZ"/>
              </w:rPr>
              <w:t>788</w:t>
            </w:r>
          </w:p>
        </w:tc>
      </w:tr>
      <w:tr w:rsidR="006A5C5E" w:rsidRPr="006A5C5E" w14:paraId="3D00F890" w14:textId="77777777" w:rsidTr="006A5C5E">
        <w:trPr>
          <w:trHeight w:val="240"/>
        </w:trPr>
        <w:tc>
          <w:tcPr>
            <w:tcW w:w="4755" w:type="dxa"/>
          </w:tcPr>
          <w:p w14:paraId="57A4244B" w14:textId="77777777" w:rsidR="006A5C5E" w:rsidRPr="006A5C5E" w:rsidRDefault="006A5C5E" w:rsidP="006A5C5E">
            <w:pPr>
              <w:spacing w:before="0" w:after="160"/>
              <w:rPr>
                <w:lang w:val="en-NZ"/>
              </w:rPr>
            </w:pPr>
            <w:r w:rsidRPr="006A5C5E">
              <w:rPr>
                <w:lang w:val="en-NZ"/>
              </w:rPr>
              <w:t xml:space="preserve">Turkey </w:t>
            </w:r>
          </w:p>
        </w:tc>
        <w:tc>
          <w:tcPr>
            <w:tcW w:w="1140" w:type="dxa"/>
          </w:tcPr>
          <w:p w14:paraId="4F113EDE" w14:textId="77777777" w:rsidR="006A5C5E" w:rsidRPr="006A5C5E" w:rsidRDefault="006A5C5E" w:rsidP="006A5C5E">
            <w:pPr>
              <w:spacing w:before="0" w:after="160"/>
              <w:rPr>
                <w:lang w:val="en-NZ"/>
              </w:rPr>
            </w:pPr>
            <w:r w:rsidRPr="006A5C5E">
              <w:rPr>
                <w:lang w:val="en-NZ"/>
              </w:rPr>
              <w:t>TR</w:t>
            </w:r>
          </w:p>
        </w:tc>
        <w:tc>
          <w:tcPr>
            <w:tcW w:w="1140" w:type="dxa"/>
          </w:tcPr>
          <w:p w14:paraId="63A59A85" w14:textId="77777777" w:rsidR="006A5C5E" w:rsidRPr="006A5C5E" w:rsidRDefault="006A5C5E" w:rsidP="006A5C5E">
            <w:pPr>
              <w:spacing w:before="0" w:after="160"/>
              <w:rPr>
                <w:lang w:val="en-NZ"/>
              </w:rPr>
            </w:pPr>
            <w:r w:rsidRPr="006A5C5E">
              <w:rPr>
                <w:lang w:val="en-NZ"/>
              </w:rPr>
              <w:t>TUR</w:t>
            </w:r>
          </w:p>
        </w:tc>
        <w:tc>
          <w:tcPr>
            <w:tcW w:w="1319" w:type="dxa"/>
          </w:tcPr>
          <w:p w14:paraId="6325D248" w14:textId="77777777" w:rsidR="006A5C5E" w:rsidRPr="006A5C5E" w:rsidRDefault="006A5C5E" w:rsidP="006A5C5E">
            <w:pPr>
              <w:spacing w:before="0" w:after="160"/>
              <w:rPr>
                <w:lang w:val="en-NZ"/>
              </w:rPr>
            </w:pPr>
            <w:r w:rsidRPr="006A5C5E">
              <w:rPr>
                <w:lang w:val="en-NZ"/>
              </w:rPr>
              <w:t>792</w:t>
            </w:r>
          </w:p>
        </w:tc>
      </w:tr>
      <w:tr w:rsidR="006A5C5E" w:rsidRPr="006A5C5E" w14:paraId="68A467E3" w14:textId="77777777" w:rsidTr="006A5C5E">
        <w:trPr>
          <w:trHeight w:val="240"/>
        </w:trPr>
        <w:tc>
          <w:tcPr>
            <w:tcW w:w="4755" w:type="dxa"/>
          </w:tcPr>
          <w:p w14:paraId="694C6F12" w14:textId="77777777" w:rsidR="006A5C5E" w:rsidRPr="006A5C5E" w:rsidRDefault="006A5C5E" w:rsidP="006A5C5E">
            <w:pPr>
              <w:spacing w:before="0" w:after="160"/>
              <w:rPr>
                <w:lang w:val="en-NZ"/>
              </w:rPr>
            </w:pPr>
            <w:r w:rsidRPr="006A5C5E">
              <w:rPr>
                <w:lang w:val="en-NZ"/>
              </w:rPr>
              <w:t xml:space="preserve">Turkmenistan </w:t>
            </w:r>
          </w:p>
        </w:tc>
        <w:tc>
          <w:tcPr>
            <w:tcW w:w="1140" w:type="dxa"/>
          </w:tcPr>
          <w:p w14:paraId="344DFFAC" w14:textId="77777777" w:rsidR="006A5C5E" w:rsidRPr="006A5C5E" w:rsidRDefault="006A5C5E" w:rsidP="006A5C5E">
            <w:pPr>
              <w:spacing w:before="0" w:after="160"/>
              <w:rPr>
                <w:lang w:val="en-NZ"/>
              </w:rPr>
            </w:pPr>
            <w:r w:rsidRPr="006A5C5E">
              <w:rPr>
                <w:lang w:val="en-NZ"/>
              </w:rPr>
              <w:t>TM</w:t>
            </w:r>
          </w:p>
        </w:tc>
        <w:tc>
          <w:tcPr>
            <w:tcW w:w="1140" w:type="dxa"/>
          </w:tcPr>
          <w:p w14:paraId="2F56462C" w14:textId="77777777" w:rsidR="006A5C5E" w:rsidRPr="006A5C5E" w:rsidRDefault="006A5C5E" w:rsidP="006A5C5E">
            <w:pPr>
              <w:spacing w:before="0" w:after="160"/>
              <w:rPr>
                <w:lang w:val="en-NZ"/>
              </w:rPr>
            </w:pPr>
            <w:r w:rsidRPr="006A5C5E">
              <w:rPr>
                <w:lang w:val="en-NZ"/>
              </w:rPr>
              <w:t>TKM</w:t>
            </w:r>
          </w:p>
        </w:tc>
        <w:tc>
          <w:tcPr>
            <w:tcW w:w="1319" w:type="dxa"/>
          </w:tcPr>
          <w:p w14:paraId="1BCED3EA" w14:textId="77777777" w:rsidR="006A5C5E" w:rsidRPr="006A5C5E" w:rsidRDefault="006A5C5E" w:rsidP="006A5C5E">
            <w:pPr>
              <w:spacing w:before="0" w:after="160"/>
              <w:rPr>
                <w:lang w:val="en-NZ"/>
              </w:rPr>
            </w:pPr>
            <w:r w:rsidRPr="006A5C5E">
              <w:rPr>
                <w:lang w:val="en-NZ"/>
              </w:rPr>
              <w:t>795</w:t>
            </w:r>
          </w:p>
        </w:tc>
      </w:tr>
      <w:tr w:rsidR="006A5C5E" w:rsidRPr="006A5C5E" w14:paraId="739DFB4A" w14:textId="77777777" w:rsidTr="006A5C5E">
        <w:trPr>
          <w:trHeight w:val="240"/>
        </w:trPr>
        <w:tc>
          <w:tcPr>
            <w:tcW w:w="4755" w:type="dxa"/>
          </w:tcPr>
          <w:p w14:paraId="06324BEE" w14:textId="77777777" w:rsidR="006A5C5E" w:rsidRPr="006A5C5E" w:rsidRDefault="006A5C5E" w:rsidP="006A5C5E">
            <w:pPr>
              <w:spacing w:before="0" w:after="160"/>
              <w:rPr>
                <w:lang w:val="en-NZ"/>
              </w:rPr>
            </w:pPr>
            <w:r w:rsidRPr="006A5C5E">
              <w:rPr>
                <w:lang w:val="en-NZ"/>
              </w:rPr>
              <w:t xml:space="preserve">Turks and Caicos Islands (the) </w:t>
            </w:r>
          </w:p>
        </w:tc>
        <w:tc>
          <w:tcPr>
            <w:tcW w:w="1140" w:type="dxa"/>
          </w:tcPr>
          <w:p w14:paraId="5297A27B" w14:textId="77777777" w:rsidR="006A5C5E" w:rsidRPr="006A5C5E" w:rsidRDefault="006A5C5E" w:rsidP="006A5C5E">
            <w:pPr>
              <w:spacing w:before="0" w:after="160"/>
              <w:rPr>
                <w:lang w:val="en-NZ"/>
              </w:rPr>
            </w:pPr>
            <w:r w:rsidRPr="006A5C5E">
              <w:rPr>
                <w:lang w:val="en-NZ"/>
              </w:rPr>
              <w:t>TC</w:t>
            </w:r>
          </w:p>
        </w:tc>
        <w:tc>
          <w:tcPr>
            <w:tcW w:w="1140" w:type="dxa"/>
          </w:tcPr>
          <w:p w14:paraId="1E412B4B" w14:textId="77777777" w:rsidR="006A5C5E" w:rsidRPr="006A5C5E" w:rsidRDefault="006A5C5E" w:rsidP="006A5C5E">
            <w:pPr>
              <w:spacing w:before="0" w:after="160"/>
              <w:rPr>
                <w:lang w:val="en-NZ"/>
              </w:rPr>
            </w:pPr>
            <w:r w:rsidRPr="006A5C5E">
              <w:rPr>
                <w:lang w:val="en-NZ"/>
              </w:rPr>
              <w:t>TCA</w:t>
            </w:r>
          </w:p>
        </w:tc>
        <w:tc>
          <w:tcPr>
            <w:tcW w:w="1319" w:type="dxa"/>
          </w:tcPr>
          <w:p w14:paraId="45269138" w14:textId="77777777" w:rsidR="006A5C5E" w:rsidRPr="006A5C5E" w:rsidRDefault="006A5C5E" w:rsidP="006A5C5E">
            <w:pPr>
              <w:spacing w:before="0" w:after="160"/>
              <w:rPr>
                <w:lang w:val="en-NZ"/>
              </w:rPr>
            </w:pPr>
            <w:r w:rsidRPr="006A5C5E">
              <w:rPr>
                <w:lang w:val="en-NZ"/>
              </w:rPr>
              <w:t>796</w:t>
            </w:r>
          </w:p>
        </w:tc>
      </w:tr>
      <w:tr w:rsidR="006A5C5E" w:rsidRPr="006A5C5E" w14:paraId="7965B49A" w14:textId="77777777" w:rsidTr="006A5C5E">
        <w:trPr>
          <w:trHeight w:val="240"/>
        </w:trPr>
        <w:tc>
          <w:tcPr>
            <w:tcW w:w="4755" w:type="dxa"/>
          </w:tcPr>
          <w:p w14:paraId="0EBE3FF2" w14:textId="77777777" w:rsidR="006A5C5E" w:rsidRPr="006A5C5E" w:rsidRDefault="006A5C5E" w:rsidP="006A5C5E">
            <w:pPr>
              <w:spacing w:before="0" w:after="160"/>
              <w:rPr>
                <w:lang w:val="en-NZ"/>
              </w:rPr>
            </w:pPr>
            <w:r w:rsidRPr="006A5C5E">
              <w:rPr>
                <w:lang w:val="en-NZ"/>
              </w:rPr>
              <w:t xml:space="preserve">Tuvalu </w:t>
            </w:r>
          </w:p>
        </w:tc>
        <w:tc>
          <w:tcPr>
            <w:tcW w:w="1140" w:type="dxa"/>
          </w:tcPr>
          <w:p w14:paraId="33A7D658" w14:textId="77777777" w:rsidR="006A5C5E" w:rsidRPr="006A5C5E" w:rsidRDefault="006A5C5E" w:rsidP="006A5C5E">
            <w:pPr>
              <w:spacing w:before="0" w:after="160"/>
              <w:rPr>
                <w:lang w:val="en-NZ"/>
              </w:rPr>
            </w:pPr>
            <w:r w:rsidRPr="006A5C5E">
              <w:rPr>
                <w:lang w:val="en-NZ"/>
              </w:rPr>
              <w:t>TV</w:t>
            </w:r>
          </w:p>
        </w:tc>
        <w:tc>
          <w:tcPr>
            <w:tcW w:w="1140" w:type="dxa"/>
          </w:tcPr>
          <w:p w14:paraId="48D6C6FC" w14:textId="77777777" w:rsidR="006A5C5E" w:rsidRPr="006A5C5E" w:rsidRDefault="006A5C5E" w:rsidP="006A5C5E">
            <w:pPr>
              <w:spacing w:before="0" w:after="160"/>
              <w:rPr>
                <w:lang w:val="en-NZ"/>
              </w:rPr>
            </w:pPr>
            <w:r w:rsidRPr="006A5C5E">
              <w:rPr>
                <w:lang w:val="en-NZ"/>
              </w:rPr>
              <w:t>TUV</w:t>
            </w:r>
          </w:p>
        </w:tc>
        <w:tc>
          <w:tcPr>
            <w:tcW w:w="1319" w:type="dxa"/>
          </w:tcPr>
          <w:p w14:paraId="729C834A" w14:textId="77777777" w:rsidR="006A5C5E" w:rsidRPr="006A5C5E" w:rsidRDefault="006A5C5E" w:rsidP="006A5C5E">
            <w:pPr>
              <w:spacing w:before="0" w:after="160"/>
              <w:rPr>
                <w:lang w:val="en-NZ"/>
              </w:rPr>
            </w:pPr>
            <w:r w:rsidRPr="006A5C5E">
              <w:rPr>
                <w:lang w:val="en-NZ"/>
              </w:rPr>
              <w:t>798</w:t>
            </w:r>
          </w:p>
        </w:tc>
      </w:tr>
      <w:tr w:rsidR="006A5C5E" w:rsidRPr="006A5C5E" w14:paraId="00991A2E" w14:textId="77777777" w:rsidTr="006A5C5E">
        <w:trPr>
          <w:trHeight w:val="240"/>
        </w:trPr>
        <w:tc>
          <w:tcPr>
            <w:tcW w:w="4755" w:type="dxa"/>
          </w:tcPr>
          <w:p w14:paraId="4DCE6890" w14:textId="77777777" w:rsidR="006A5C5E" w:rsidRPr="006A5C5E" w:rsidRDefault="006A5C5E" w:rsidP="006A5C5E">
            <w:pPr>
              <w:spacing w:before="0" w:after="160"/>
              <w:rPr>
                <w:lang w:val="en-NZ"/>
              </w:rPr>
            </w:pPr>
            <w:r w:rsidRPr="006A5C5E">
              <w:rPr>
                <w:lang w:val="en-NZ"/>
              </w:rPr>
              <w:t xml:space="preserve">Uganda </w:t>
            </w:r>
          </w:p>
        </w:tc>
        <w:tc>
          <w:tcPr>
            <w:tcW w:w="1140" w:type="dxa"/>
          </w:tcPr>
          <w:p w14:paraId="028E3675" w14:textId="77777777" w:rsidR="006A5C5E" w:rsidRPr="006A5C5E" w:rsidRDefault="006A5C5E" w:rsidP="006A5C5E">
            <w:pPr>
              <w:spacing w:before="0" w:after="160"/>
              <w:rPr>
                <w:lang w:val="en-NZ"/>
              </w:rPr>
            </w:pPr>
            <w:r w:rsidRPr="006A5C5E">
              <w:rPr>
                <w:lang w:val="en-NZ"/>
              </w:rPr>
              <w:t>UG</w:t>
            </w:r>
          </w:p>
        </w:tc>
        <w:tc>
          <w:tcPr>
            <w:tcW w:w="1140" w:type="dxa"/>
          </w:tcPr>
          <w:p w14:paraId="24CBC753" w14:textId="77777777" w:rsidR="006A5C5E" w:rsidRPr="006A5C5E" w:rsidRDefault="006A5C5E" w:rsidP="006A5C5E">
            <w:pPr>
              <w:spacing w:before="0" w:after="160"/>
              <w:rPr>
                <w:lang w:val="en-NZ"/>
              </w:rPr>
            </w:pPr>
            <w:r w:rsidRPr="006A5C5E">
              <w:rPr>
                <w:lang w:val="en-NZ"/>
              </w:rPr>
              <w:t>UGA</w:t>
            </w:r>
          </w:p>
        </w:tc>
        <w:tc>
          <w:tcPr>
            <w:tcW w:w="1319" w:type="dxa"/>
          </w:tcPr>
          <w:p w14:paraId="38AA8410" w14:textId="77777777" w:rsidR="006A5C5E" w:rsidRPr="006A5C5E" w:rsidRDefault="006A5C5E" w:rsidP="006A5C5E">
            <w:pPr>
              <w:spacing w:before="0" w:after="160"/>
              <w:rPr>
                <w:lang w:val="en-NZ"/>
              </w:rPr>
            </w:pPr>
            <w:r w:rsidRPr="006A5C5E">
              <w:rPr>
                <w:lang w:val="en-NZ"/>
              </w:rPr>
              <w:t>800</w:t>
            </w:r>
          </w:p>
        </w:tc>
      </w:tr>
      <w:tr w:rsidR="006A5C5E" w:rsidRPr="006A5C5E" w14:paraId="67079CB3" w14:textId="77777777" w:rsidTr="006A5C5E">
        <w:trPr>
          <w:trHeight w:val="240"/>
        </w:trPr>
        <w:tc>
          <w:tcPr>
            <w:tcW w:w="4755" w:type="dxa"/>
          </w:tcPr>
          <w:p w14:paraId="0C8E0B50" w14:textId="77777777" w:rsidR="006A5C5E" w:rsidRPr="006A5C5E" w:rsidRDefault="006A5C5E" w:rsidP="006A5C5E">
            <w:pPr>
              <w:spacing w:before="0" w:after="160"/>
              <w:rPr>
                <w:lang w:val="en-NZ"/>
              </w:rPr>
            </w:pPr>
            <w:r w:rsidRPr="006A5C5E">
              <w:rPr>
                <w:lang w:val="en-NZ"/>
              </w:rPr>
              <w:t xml:space="preserve">Ukraine </w:t>
            </w:r>
          </w:p>
        </w:tc>
        <w:tc>
          <w:tcPr>
            <w:tcW w:w="1140" w:type="dxa"/>
          </w:tcPr>
          <w:p w14:paraId="4054C32C" w14:textId="77777777" w:rsidR="006A5C5E" w:rsidRPr="006A5C5E" w:rsidRDefault="006A5C5E" w:rsidP="006A5C5E">
            <w:pPr>
              <w:spacing w:before="0" w:after="160"/>
              <w:rPr>
                <w:lang w:val="en-NZ"/>
              </w:rPr>
            </w:pPr>
            <w:r w:rsidRPr="006A5C5E">
              <w:rPr>
                <w:lang w:val="en-NZ"/>
              </w:rPr>
              <w:t>UA</w:t>
            </w:r>
          </w:p>
        </w:tc>
        <w:tc>
          <w:tcPr>
            <w:tcW w:w="1140" w:type="dxa"/>
          </w:tcPr>
          <w:p w14:paraId="0ED03C6D" w14:textId="77777777" w:rsidR="006A5C5E" w:rsidRPr="006A5C5E" w:rsidRDefault="006A5C5E" w:rsidP="006A5C5E">
            <w:pPr>
              <w:spacing w:before="0" w:after="160"/>
              <w:rPr>
                <w:lang w:val="en-NZ"/>
              </w:rPr>
            </w:pPr>
            <w:r w:rsidRPr="006A5C5E">
              <w:rPr>
                <w:lang w:val="en-NZ"/>
              </w:rPr>
              <w:t>UKR</w:t>
            </w:r>
          </w:p>
        </w:tc>
        <w:tc>
          <w:tcPr>
            <w:tcW w:w="1319" w:type="dxa"/>
          </w:tcPr>
          <w:p w14:paraId="65AADDB0" w14:textId="77777777" w:rsidR="006A5C5E" w:rsidRPr="006A5C5E" w:rsidRDefault="006A5C5E" w:rsidP="006A5C5E">
            <w:pPr>
              <w:spacing w:before="0" w:after="160"/>
              <w:rPr>
                <w:lang w:val="en-NZ"/>
              </w:rPr>
            </w:pPr>
            <w:r w:rsidRPr="006A5C5E">
              <w:rPr>
                <w:lang w:val="en-NZ"/>
              </w:rPr>
              <w:t>804</w:t>
            </w:r>
          </w:p>
        </w:tc>
      </w:tr>
      <w:tr w:rsidR="006A5C5E" w:rsidRPr="006A5C5E" w14:paraId="07D298DE" w14:textId="77777777" w:rsidTr="006A5C5E">
        <w:trPr>
          <w:trHeight w:val="240"/>
        </w:trPr>
        <w:tc>
          <w:tcPr>
            <w:tcW w:w="4755" w:type="dxa"/>
          </w:tcPr>
          <w:p w14:paraId="2A137138" w14:textId="77777777" w:rsidR="006A5C5E" w:rsidRPr="006A5C5E" w:rsidRDefault="006A5C5E" w:rsidP="006A5C5E">
            <w:pPr>
              <w:spacing w:before="0" w:after="160"/>
              <w:rPr>
                <w:lang w:val="en-NZ"/>
              </w:rPr>
            </w:pPr>
            <w:r w:rsidRPr="006A5C5E">
              <w:rPr>
                <w:lang w:val="en-NZ"/>
              </w:rPr>
              <w:t xml:space="preserve">North Macedonia </w:t>
            </w:r>
          </w:p>
        </w:tc>
        <w:tc>
          <w:tcPr>
            <w:tcW w:w="1140" w:type="dxa"/>
          </w:tcPr>
          <w:p w14:paraId="46EB444A" w14:textId="77777777" w:rsidR="006A5C5E" w:rsidRPr="006A5C5E" w:rsidRDefault="006A5C5E" w:rsidP="006A5C5E">
            <w:pPr>
              <w:spacing w:before="0" w:after="160"/>
              <w:rPr>
                <w:lang w:val="en-NZ"/>
              </w:rPr>
            </w:pPr>
            <w:r w:rsidRPr="006A5C5E">
              <w:rPr>
                <w:lang w:val="en-NZ"/>
              </w:rPr>
              <w:t>MK</w:t>
            </w:r>
          </w:p>
        </w:tc>
        <w:tc>
          <w:tcPr>
            <w:tcW w:w="1140" w:type="dxa"/>
          </w:tcPr>
          <w:p w14:paraId="4AA7A7A5" w14:textId="77777777" w:rsidR="006A5C5E" w:rsidRPr="006A5C5E" w:rsidRDefault="006A5C5E" w:rsidP="006A5C5E">
            <w:pPr>
              <w:spacing w:before="0" w:after="160"/>
              <w:rPr>
                <w:lang w:val="en-NZ"/>
              </w:rPr>
            </w:pPr>
            <w:r w:rsidRPr="006A5C5E">
              <w:rPr>
                <w:lang w:val="en-NZ"/>
              </w:rPr>
              <w:t>MKD</w:t>
            </w:r>
          </w:p>
        </w:tc>
        <w:tc>
          <w:tcPr>
            <w:tcW w:w="1319" w:type="dxa"/>
          </w:tcPr>
          <w:p w14:paraId="1CD739D6" w14:textId="77777777" w:rsidR="006A5C5E" w:rsidRPr="006A5C5E" w:rsidRDefault="006A5C5E" w:rsidP="006A5C5E">
            <w:pPr>
              <w:spacing w:before="0" w:after="160"/>
              <w:rPr>
                <w:lang w:val="en-NZ"/>
              </w:rPr>
            </w:pPr>
            <w:r w:rsidRPr="006A5C5E">
              <w:rPr>
                <w:lang w:val="en-NZ"/>
              </w:rPr>
              <w:t>807</w:t>
            </w:r>
          </w:p>
        </w:tc>
      </w:tr>
      <w:tr w:rsidR="006A5C5E" w:rsidRPr="006A5C5E" w14:paraId="22691F96" w14:textId="77777777" w:rsidTr="006A5C5E">
        <w:trPr>
          <w:trHeight w:val="240"/>
        </w:trPr>
        <w:tc>
          <w:tcPr>
            <w:tcW w:w="4755" w:type="dxa"/>
          </w:tcPr>
          <w:p w14:paraId="353F331F" w14:textId="77777777" w:rsidR="006A5C5E" w:rsidRPr="006A5C5E" w:rsidRDefault="006A5C5E" w:rsidP="006A5C5E">
            <w:pPr>
              <w:spacing w:before="0" w:after="160"/>
              <w:rPr>
                <w:lang w:val="en-NZ"/>
              </w:rPr>
            </w:pPr>
            <w:r w:rsidRPr="006A5C5E">
              <w:rPr>
                <w:lang w:val="en-NZ"/>
              </w:rPr>
              <w:t xml:space="preserve">Egypt </w:t>
            </w:r>
          </w:p>
        </w:tc>
        <w:tc>
          <w:tcPr>
            <w:tcW w:w="1140" w:type="dxa"/>
          </w:tcPr>
          <w:p w14:paraId="5499081F" w14:textId="77777777" w:rsidR="006A5C5E" w:rsidRPr="006A5C5E" w:rsidRDefault="006A5C5E" w:rsidP="006A5C5E">
            <w:pPr>
              <w:spacing w:before="0" w:after="160"/>
              <w:rPr>
                <w:lang w:val="en-NZ"/>
              </w:rPr>
            </w:pPr>
            <w:r w:rsidRPr="006A5C5E">
              <w:rPr>
                <w:lang w:val="en-NZ"/>
              </w:rPr>
              <w:t>EG</w:t>
            </w:r>
          </w:p>
        </w:tc>
        <w:tc>
          <w:tcPr>
            <w:tcW w:w="1140" w:type="dxa"/>
          </w:tcPr>
          <w:p w14:paraId="0DD981A1" w14:textId="77777777" w:rsidR="006A5C5E" w:rsidRPr="006A5C5E" w:rsidRDefault="006A5C5E" w:rsidP="006A5C5E">
            <w:pPr>
              <w:spacing w:before="0" w:after="160"/>
              <w:rPr>
                <w:lang w:val="en-NZ"/>
              </w:rPr>
            </w:pPr>
            <w:r w:rsidRPr="006A5C5E">
              <w:rPr>
                <w:lang w:val="en-NZ"/>
              </w:rPr>
              <w:t>EGY</w:t>
            </w:r>
          </w:p>
        </w:tc>
        <w:tc>
          <w:tcPr>
            <w:tcW w:w="1319" w:type="dxa"/>
          </w:tcPr>
          <w:p w14:paraId="6C4EB455" w14:textId="77777777" w:rsidR="006A5C5E" w:rsidRPr="006A5C5E" w:rsidRDefault="006A5C5E" w:rsidP="006A5C5E">
            <w:pPr>
              <w:spacing w:before="0" w:after="160"/>
              <w:rPr>
                <w:lang w:val="en-NZ"/>
              </w:rPr>
            </w:pPr>
            <w:r w:rsidRPr="006A5C5E">
              <w:rPr>
                <w:lang w:val="en-NZ"/>
              </w:rPr>
              <w:t>818</w:t>
            </w:r>
          </w:p>
        </w:tc>
      </w:tr>
      <w:tr w:rsidR="006A5C5E" w:rsidRPr="006A5C5E" w14:paraId="1CE77E8F" w14:textId="77777777" w:rsidTr="006A5C5E">
        <w:trPr>
          <w:trHeight w:val="240"/>
        </w:trPr>
        <w:tc>
          <w:tcPr>
            <w:tcW w:w="4755" w:type="dxa"/>
          </w:tcPr>
          <w:p w14:paraId="35ED76F7" w14:textId="77777777" w:rsidR="006A5C5E" w:rsidRPr="006A5C5E" w:rsidRDefault="006A5C5E" w:rsidP="006A5C5E">
            <w:pPr>
              <w:spacing w:before="0" w:after="160"/>
              <w:rPr>
                <w:lang w:val="en-NZ"/>
              </w:rPr>
            </w:pPr>
            <w:r w:rsidRPr="006A5C5E">
              <w:rPr>
                <w:lang w:val="en-NZ"/>
              </w:rPr>
              <w:t xml:space="preserve">United Kingdom of Great Britain and Northern Ireland (the) </w:t>
            </w:r>
          </w:p>
        </w:tc>
        <w:tc>
          <w:tcPr>
            <w:tcW w:w="1140" w:type="dxa"/>
          </w:tcPr>
          <w:p w14:paraId="71F9A16B" w14:textId="77777777" w:rsidR="006A5C5E" w:rsidRPr="006A5C5E" w:rsidRDefault="006A5C5E" w:rsidP="006A5C5E">
            <w:pPr>
              <w:spacing w:before="0" w:after="160"/>
              <w:rPr>
                <w:lang w:val="en-NZ"/>
              </w:rPr>
            </w:pPr>
            <w:r w:rsidRPr="006A5C5E">
              <w:rPr>
                <w:lang w:val="en-NZ"/>
              </w:rPr>
              <w:t>GB</w:t>
            </w:r>
          </w:p>
        </w:tc>
        <w:tc>
          <w:tcPr>
            <w:tcW w:w="1140" w:type="dxa"/>
          </w:tcPr>
          <w:p w14:paraId="10B26ED9" w14:textId="77777777" w:rsidR="006A5C5E" w:rsidRPr="006A5C5E" w:rsidRDefault="006A5C5E" w:rsidP="006A5C5E">
            <w:pPr>
              <w:spacing w:before="0" w:after="160"/>
              <w:rPr>
                <w:lang w:val="en-NZ"/>
              </w:rPr>
            </w:pPr>
            <w:r w:rsidRPr="006A5C5E">
              <w:rPr>
                <w:lang w:val="en-NZ"/>
              </w:rPr>
              <w:t>GBR</w:t>
            </w:r>
          </w:p>
        </w:tc>
        <w:tc>
          <w:tcPr>
            <w:tcW w:w="1319" w:type="dxa"/>
          </w:tcPr>
          <w:p w14:paraId="285340BE" w14:textId="77777777" w:rsidR="006A5C5E" w:rsidRPr="006A5C5E" w:rsidRDefault="006A5C5E" w:rsidP="006A5C5E">
            <w:pPr>
              <w:spacing w:before="0" w:after="160"/>
              <w:rPr>
                <w:lang w:val="en-NZ"/>
              </w:rPr>
            </w:pPr>
            <w:r w:rsidRPr="006A5C5E">
              <w:rPr>
                <w:lang w:val="en-NZ"/>
              </w:rPr>
              <w:t>826</w:t>
            </w:r>
          </w:p>
        </w:tc>
      </w:tr>
      <w:tr w:rsidR="006A5C5E" w:rsidRPr="006A5C5E" w14:paraId="571B37BD" w14:textId="77777777" w:rsidTr="006A5C5E">
        <w:trPr>
          <w:trHeight w:val="240"/>
        </w:trPr>
        <w:tc>
          <w:tcPr>
            <w:tcW w:w="4755" w:type="dxa"/>
          </w:tcPr>
          <w:p w14:paraId="77EEFD00" w14:textId="77777777" w:rsidR="006A5C5E" w:rsidRPr="006A5C5E" w:rsidRDefault="006A5C5E" w:rsidP="006A5C5E">
            <w:pPr>
              <w:spacing w:before="0" w:after="160"/>
              <w:rPr>
                <w:lang w:val="en-NZ"/>
              </w:rPr>
            </w:pPr>
            <w:r w:rsidRPr="006A5C5E">
              <w:rPr>
                <w:lang w:val="en-NZ"/>
              </w:rPr>
              <w:t xml:space="preserve">Guernsey </w:t>
            </w:r>
          </w:p>
        </w:tc>
        <w:tc>
          <w:tcPr>
            <w:tcW w:w="1140" w:type="dxa"/>
          </w:tcPr>
          <w:p w14:paraId="266CED07" w14:textId="77777777" w:rsidR="006A5C5E" w:rsidRPr="006A5C5E" w:rsidRDefault="006A5C5E" w:rsidP="006A5C5E">
            <w:pPr>
              <w:spacing w:before="0" w:after="160"/>
              <w:rPr>
                <w:lang w:val="en-NZ"/>
              </w:rPr>
            </w:pPr>
            <w:r w:rsidRPr="006A5C5E">
              <w:rPr>
                <w:lang w:val="en-NZ"/>
              </w:rPr>
              <w:t>GG</w:t>
            </w:r>
          </w:p>
        </w:tc>
        <w:tc>
          <w:tcPr>
            <w:tcW w:w="1140" w:type="dxa"/>
          </w:tcPr>
          <w:p w14:paraId="3BCDDB1E" w14:textId="77777777" w:rsidR="006A5C5E" w:rsidRPr="006A5C5E" w:rsidRDefault="006A5C5E" w:rsidP="006A5C5E">
            <w:pPr>
              <w:spacing w:before="0" w:after="160"/>
              <w:rPr>
                <w:lang w:val="en-NZ"/>
              </w:rPr>
            </w:pPr>
            <w:r w:rsidRPr="006A5C5E">
              <w:rPr>
                <w:lang w:val="en-NZ"/>
              </w:rPr>
              <w:t>GGY</w:t>
            </w:r>
          </w:p>
        </w:tc>
        <w:tc>
          <w:tcPr>
            <w:tcW w:w="1319" w:type="dxa"/>
          </w:tcPr>
          <w:p w14:paraId="635BE2DE" w14:textId="77777777" w:rsidR="006A5C5E" w:rsidRPr="006A5C5E" w:rsidRDefault="006A5C5E" w:rsidP="006A5C5E">
            <w:pPr>
              <w:spacing w:before="0" w:after="160"/>
              <w:rPr>
                <w:lang w:val="en-NZ"/>
              </w:rPr>
            </w:pPr>
            <w:r w:rsidRPr="006A5C5E">
              <w:rPr>
                <w:lang w:val="en-NZ"/>
              </w:rPr>
              <w:t>831</w:t>
            </w:r>
          </w:p>
        </w:tc>
      </w:tr>
      <w:tr w:rsidR="006A5C5E" w:rsidRPr="006A5C5E" w14:paraId="4D026FAA" w14:textId="77777777" w:rsidTr="006A5C5E">
        <w:trPr>
          <w:trHeight w:val="240"/>
        </w:trPr>
        <w:tc>
          <w:tcPr>
            <w:tcW w:w="4755" w:type="dxa"/>
          </w:tcPr>
          <w:p w14:paraId="4A362660" w14:textId="77777777" w:rsidR="006A5C5E" w:rsidRPr="006A5C5E" w:rsidRDefault="006A5C5E" w:rsidP="006A5C5E">
            <w:pPr>
              <w:spacing w:before="0" w:after="160"/>
              <w:rPr>
                <w:lang w:val="en-NZ"/>
              </w:rPr>
            </w:pPr>
            <w:r w:rsidRPr="006A5C5E">
              <w:rPr>
                <w:lang w:val="en-NZ"/>
              </w:rPr>
              <w:t xml:space="preserve">Jersey </w:t>
            </w:r>
          </w:p>
        </w:tc>
        <w:tc>
          <w:tcPr>
            <w:tcW w:w="1140" w:type="dxa"/>
          </w:tcPr>
          <w:p w14:paraId="1A6B0D1D" w14:textId="77777777" w:rsidR="006A5C5E" w:rsidRPr="006A5C5E" w:rsidRDefault="006A5C5E" w:rsidP="006A5C5E">
            <w:pPr>
              <w:spacing w:before="0" w:after="160"/>
              <w:rPr>
                <w:lang w:val="en-NZ"/>
              </w:rPr>
            </w:pPr>
            <w:r w:rsidRPr="006A5C5E">
              <w:rPr>
                <w:lang w:val="en-NZ"/>
              </w:rPr>
              <w:t>JE</w:t>
            </w:r>
          </w:p>
        </w:tc>
        <w:tc>
          <w:tcPr>
            <w:tcW w:w="1140" w:type="dxa"/>
          </w:tcPr>
          <w:p w14:paraId="17E2DC04" w14:textId="77777777" w:rsidR="006A5C5E" w:rsidRPr="006A5C5E" w:rsidRDefault="006A5C5E" w:rsidP="006A5C5E">
            <w:pPr>
              <w:spacing w:before="0" w:after="160"/>
              <w:rPr>
                <w:lang w:val="en-NZ"/>
              </w:rPr>
            </w:pPr>
            <w:r w:rsidRPr="006A5C5E">
              <w:rPr>
                <w:lang w:val="en-NZ"/>
              </w:rPr>
              <w:t>JEY</w:t>
            </w:r>
          </w:p>
        </w:tc>
        <w:tc>
          <w:tcPr>
            <w:tcW w:w="1319" w:type="dxa"/>
          </w:tcPr>
          <w:p w14:paraId="751F4E0E" w14:textId="77777777" w:rsidR="006A5C5E" w:rsidRPr="006A5C5E" w:rsidRDefault="006A5C5E" w:rsidP="006A5C5E">
            <w:pPr>
              <w:spacing w:before="0" w:after="160"/>
              <w:rPr>
                <w:lang w:val="en-NZ"/>
              </w:rPr>
            </w:pPr>
            <w:r w:rsidRPr="006A5C5E">
              <w:rPr>
                <w:lang w:val="en-NZ"/>
              </w:rPr>
              <w:t>832</w:t>
            </w:r>
          </w:p>
        </w:tc>
      </w:tr>
      <w:tr w:rsidR="006A5C5E" w:rsidRPr="006A5C5E" w14:paraId="272F76D4" w14:textId="77777777" w:rsidTr="006A5C5E">
        <w:trPr>
          <w:trHeight w:val="240"/>
        </w:trPr>
        <w:tc>
          <w:tcPr>
            <w:tcW w:w="4755" w:type="dxa"/>
          </w:tcPr>
          <w:p w14:paraId="71829AE8" w14:textId="77777777" w:rsidR="006A5C5E" w:rsidRPr="006A5C5E" w:rsidRDefault="006A5C5E" w:rsidP="006A5C5E">
            <w:pPr>
              <w:spacing w:before="0" w:after="160"/>
              <w:rPr>
                <w:lang w:val="en-NZ"/>
              </w:rPr>
            </w:pPr>
            <w:r w:rsidRPr="006A5C5E">
              <w:rPr>
                <w:lang w:val="en-NZ"/>
              </w:rPr>
              <w:t xml:space="preserve">Isle of Man </w:t>
            </w:r>
          </w:p>
        </w:tc>
        <w:tc>
          <w:tcPr>
            <w:tcW w:w="1140" w:type="dxa"/>
          </w:tcPr>
          <w:p w14:paraId="3A7DA16E" w14:textId="77777777" w:rsidR="006A5C5E" w:rsidRPr="006A5C5E" w:rsidRDefault="006A5C5E" w:rsidP="006A5C5E">
            <w:pPr>
              <w:spacing w:before="0" w:after="160"/>
              <w:rPr>
                <w:lang w:val="en-NZ"/>
              </w:rPr>
            </w:pPr>
            <w:r w:rsidRPr="006A5C5E">
              <w:rPr>
                <w:lang w:val="en-NZ"/>
              </w:rPr>
              <w:t>IM</w:t>
            </w:r>
          </w:p>
        </w:tc>
        <w:tc>
          <w:tcPr>
            <w:tcW w:w="1140" w:type="dxa"/>
          </w:tcPr>
          <w:p w14:paraId="00A6C937" w14:textId="77777777" w:rsidR="006A5C5E" w:rsidRPr="006A5C5E" w:rsidRDefault="006A5C5E" w:rsidP="006A5C5E">
            <w:pPr>
              <w:spacing w:before="0" w:after="160"/>
              <w:rPr>
                <w:lang w:val="en-NZ"/>
              </w:rPr>
            </w:pPr>
            <w:r w:rsidRPr="006A5C5E">
              <w:rPr>
                <w:lang w:val="en-NZ"/>
              </w:rPr>
              <w:t>IMN</w:t>
            </w:r>
          </w:p>
        </w:tc>
        <w:tc>
          <w:tcPr>
            <w:tcW w:w="1319" w:type="dxa"/>
          </w:tcPr>
          <w:p w14:paraId="1981E4B3" w14:textId="77777777" w:rsidR="006A5C5E" w:rsidRPr="006A5C5E" w:rsidRDefault="006A5C5E" w:rsidP="006A5C5E">
            <w:pPr>
              <w:spacing w:before="0" w:after="160"/>
              <w:rPr>
                <w:lang w:val="en-NZ"/>
              </w:rPr>
            </w:pPr>
            <w:r w:rsidRPr="006A5C5E">
              <w:rPr>
                <w:lang w:val="en-NZ"/>
              </w:rPr>
              <w:t>833</w:t>
            </w:r>
          </w:p>
        </w:tc>
      </w:tr>
      <w:tr w:rsidR="006A5C5E" w:rsidRPr="006A5C5E" w14:paraId="46EA9D27" w14:textId="77777777" w:rsidTr="006A5C5E">
        <w:trPr>
          <w:trHeight w:val="240"/>
        </w:trPr>
        <w:tc>
          <w:tcPr>
            <w:tcW w:w="4755" w:type="dxa"/>
          </w:tcPr>
          <w:p w14:paraId="62EE7326" w14:textId="77777777" w:rsidR="006A5C5E" w:rsidRPr="006A5C5E" w:rsidRDefault="006A5C5E" w:rsidP="006A5C5E">
            <w:pPr>
              <w:spacing w:before="0" w:after="160"/>
              <w:rPr>
                <w:lang w:val="en-NZ"/>
              </w:rPr>
            </w:pPr>
            <w:r w:rsidRPr="006A5C5E">
              <w:rPr>
                <w:lang w:val="en-NZ"/>
              </w:rPr>
              <w:t xml:space="preserve">Tanzania, the United Republic of </w:t>
            </w:r>
          </w:p>
        </w:tc>
        <w:tc>
          <w:tcPr>
            <w:tcW w:w="1140" w:type="dxa"/>
          </w:tcPr>
          <w:p w14:paraId="70C46FFA" w14:textId="77777777" w:rsidR="006A5C5E" w:rsidRPr="006A5C5E" w:rsidRDefault="006A5C5E" w:rsidP="006A5C5E">
            <w:pPr>
              <w:spacing w:before="0" w:after="160"/>
              <w:rPr>
                <w:lang w:val="en-NZ"/>
              </w:rPr>
            </w:pPr>
            <w:r w:rsidRPr="006A5C5E">
              <w:rPr>
                <w:lang w:val="en-NZ"/>
              </w:rPr>
              <w:t>TZ</w:t>
            </w:r>
          </w:p>
        </w:tc>
        <w:tc>
          <w:tcPr>
            <w:tcW w:w="1140" w:type="dxa"/>
          </w:tcPr>
          <w:p w14:paraId="3B08B305" w14:textId="77777777" w:rsidR="006A5C5E" w:rsidRPr="006A5C5E" w:rsidRDefault="006A5C5E" w:rsidP="006A5C5E">
            <w:pPr>
              <w:spacing w:before="0" w:after="160"/>
              <w:rPr>
                <w:lang w:val="en-NZ"/>
              </w:rPr>
            </w:pPr>
            <w:r w:rsidRPr="006A5C5E">
              <w:rPr>
                <w:lang w:val="en-NZ"/>
              </w:rPr>
              <w:t>TZA</w:t>
            </w:r>
          </w:p>
        </w:tc>
        <w:tc>
          <w:tcPr>
            <w:tcW w:w="1319" w:type="dxa"/>
          </w:tcPr>
          <w:p w14:paraId="57C8A18E" w14:textId="77777777" w:rsidR="006A5C5E" w:rsidRPr="006A5C5E" w:rsidRDefault="006A5C5E" w:rsidP="006A5C5E">
            <w:pPr>
              <w:spacing w:before="0" w:after="160"/>
              <w:rPr>
                <w:lang w:val="en-NZ"/>
              </w:rPr>
            </w:pPr>
            <w:r w:rsidRPr="006A5C5E">
              <w:rPr>
                <w:lang w:val="en-NZ"/>
              </w:rPr>
              <w:t>834</w:t>
            </w:r>
          </w:p>
        </w:tc>
      </w:tr>
      <w:tr w:rsidR="006A5C5E" w:rsidRPr="006A5C5E" w14:paraId="5D343AA7" w14:textId="77777777" w:rsidTr="006A5C5E">
        <w:trPr>
          <w:trHeight w:val="240"/>
        </w:trPr>
        <w:tc>
          <w:tcPr>
            <w:tcW w:w="4755" w:type="dxa"/>
          </w:tcPr>
          <w:p w14:paraId="319BAF78" w14:textId="77777777" w:rsidR="006A5C5E" w:rsidRPr="006A5C5E" w:rsidRDefault="006A5C5E" w:rsidP="006A5C5E">
            <w:pPr>
              <w:spacing w:before="0" w:after="160"/>
              <w:rPr>
                <w:lang w:val="en-NZ"/>
              </w:rPr>
            </w:pPr>
            <w:r w:rsidRPr="006A5C5E">
              <w:rPr>
                <w:lang w:val="en-NZ"/>
              </w:rPr>
              <w:t xml:space="preserve">United States of America (the) </w:t>
            </w:r>
          </w:p>
        </w:tc>
        <w:tc>
          <w:tcPr>
            <w:tcW w:w="1140" w:type="dxa"/>
          </w:tcPr>
          <w:p w14:paraId="3CA76151" w14:textId="77777777" w:rsidR="006A5C5E" w:rsidRPr="006A5C5E" w:rsidRDefault="006A5C5E" w:rsidP="006A5C5E">
            <w:pPr>
              <w:spacing w:before="0" w:after="160"/>
              <w:rPr>
                <w:lang w:val="en-NZ"/>
              </w:rPr>
            </w:pPr>
            <w:r w:rsidRPr="006A5C5E">
              <w:rPr>
                <w:lang w:val="en-NZ"/>
              </w:rPr>
              <w:t>US</w:t>
            </w:r>
          </w:p>
        </w:tc>
        <w:tc>
          <w:tcPr>
            <w:tcW w:w="1140" w:type="dxa"/>
          </w:tcPr>
          <w:p w14:paraId="7C4D2847" w14:textId="77777777" w:rsidR="006A5C5E" w:rsidRPr="006A5C5E" w:rsidRDefault="006A5C5E" w:rsidP="006A5C5E">
            <w:pPr>
              <w:spacing w:before="0" w:after="160"/>
              <w:rPr>
                <w:lang w:val="en-NZ"/>
              </w:rPr>
            </w:pPr>
            <w:r w:rsidRPr="006A5C5E">
              <w:rPr>
                <w:lang w:val="en-NZ"/>
              </w:rPr>
              <w:t>USA</w:t>
            </w:r>
          </w:p>
        </w:tc>
        <w:tc>
          <w:tcPr>
            <w:tcW w:w="1319" w:type="dxa"/>
          </w:tcPr>
          <w:p w14:paraId="370F336A" w14:textId="77777777" w:rsidR="006A5C5E" w:rsidRPr="006A5C5E" w:rsidRDefault="006A5C5E" w:rsidP="006A5C5E">
            <w:pPr>
              <w:spacing w:before="0" w:after="160"/>
              <w:rPr>
                <w:lang w:val="en-NZ"/>
              </w:rPr>
            </w:pPr>
            <w:r w:rsidRPr="006A5C5E">
              <w:rPr>
                <w:lang w:val="en-NZ"/>
              </w:rPr>
              <w:t>840</w:t>
            </w:r>
          </w:p>
        </w:tc>
      </w:tr>
      <w:tr w:rsidR="006A5C5E" w:rsidRPr="006A5C5E" w14:paraId="195B5941" w14:textId="77777777" w:rsidTr="006A5C5E">
        <w:trPr>
          <w:trHeight w:val="240"/>
        </w:trPr>
        <w:tc>
          <w:tcPr>
            <w:tcW w:w="4755" w:type="dxa"/>
          </w:tcPr>
          <w:p w14:paraId="37BB0E02" w14:textId="77777777" w:rsidR="006A5C5E" w:rsidRPr="006A5C5E" w:rsidRDefault="006A5C5E" w:rsidP="006A5C5E">
            <w:pPr>
              <w:spacing w:before="0" w:after="160"/>
              <w:rPr>
                <w:lang w:val="en-NZ"/>
              </w:rPr>
            </w:pPr>
            <w:r w:rsidRPr="006A5C5E">
              <w:rPr>
                <w:lang w:val="en-NZ"/>
              </w:rPr>
              <w:t xml:space="preserve">Virgin Islands (U.S.) </w:t>
            </w:r>
          </w:p>
        </w:tc>
        <w:tc>
          <w:tcPr>
            <w:tcW w:w="1140" w:type="dxa"/>
          </w:tcPr>
          <w:p w14:paraId="1E152770" w14:textId="77777777" w:rsidR="006A5C5E" w:rsidRPr="006A5C5E" w:rsidRDefault="006A5C5E" w:rsidP="006A5C5E">
            <w:pPr>
              <w:spacing w:before="0" w:after="160"/>
              <w:rPr>
                <w:lang w:val="en-NZ"/>
              </w:rPr>
            </w:pPr>
            <w:r w:rsidRPr="006A5C5E">
              <w:rPr>
                <w:lang w:val="en-NZ"/>
              </w:rPr>
              <w:t>VI</w:t>
            </w:r>
          </w:p>
        </w:tc>
        <w:tc>
          <w:tcPr>
            <w:tcW w:w="1140" w:type="dxa"/>
          </w:tcPr>
          <w:p w14:paraId="2C96BCD2" w14:textId="77777777" w:rsidR="006A5C5E" w:rsidRPr="006A5C5E" w:rsidRDefault="006A5C5E" w:rsidP="006A5C5E">
            <w:pPr>
              <w:spacing w:before="0" w:after="160"/>
              <w:rPr>
                <w:lang w:val="en-NZ"/>
              </w:rPr>
            </w:pPr>
            <w:r w:rsidRPr="006A5C5E">
              <w:rPr>
                <w:lang w:val="en-NZ"/>
              </w:rPr>
              <w:t>VIR</w:t>
            </w:r>
          </w:p>
        </w:tc>
        <w:tc>
          <w:tcPr>
            <w:tcW w:w="1319" w:type="dxa"/>
          </w:tcPr>
          <w:p w14:paraId="2DD6828E" w14:textId="77777777" w:rsidR="006A5C5E" w:rsidRPr="006A5C5E" w:rsidRDefault="006A5C5E" w:rsidP="006A5C5E">
            <w:pPr>
              <w:spacing w:before="0" w:after="160"/>
              <w:rPr>
                <w:lang w:val="en-NZ"/>
              </w:rPr>
            </w:pPr>
            <w:r w:rsidRPr="006A5C5E">
              <w:rPr>
                <w:lang w:val="en-NZ"/>
              </w:rPr>
              <w:t>850</w:t>
            </w:r>
          </w:p>
        </w:tc>
      </w:tr>
      <w:tr w:rsidR="006A5C5E" w:rsidRPr="006A5C5E" w14:paraId="0B9410A2" w14:textId="77777777" w:rsidTr="006A5C5E">
        <w:trPr>
          <w:trHeight w:val="240"/>
        </w:trPr>
        <w:tc>
          <w:tcPr>
            <w:tcW w:w="4755" w:type="dxa"/>
          </w:tcPr>
          <w:p w14:paraId="607BDA05" w14:textId="77777777" w:rsidR="006A5C5E" w:rsidRPr="006A5C5E" w:rsidRDefault="006A5C5E" w:rsidP="006A5C5E">
            <w:pPr>
              <w:spacing w:before="0" w:after="160"/>
              <w:rPr>
                <w:lang w:val="en-NZ"/>
              </w:rPr>
            </w:pPr>
            <w:r w:rsidRPr="006A5C5E">
              <w:rPr>
                <w:lang w:val="en-NZ"/>
              </w:rPr>
              <w:t xml:space="preserve">Burkina Faso </w:t>
            </w:r>
          </w:p>
        </w:tc>
        <w:tc>
          <w:tcPr>
            <w:tcW w:w="1140" w:type="dxa"/>
          </w:tcPr>
          <w:p w14:paraId="0A67CFA1" w14:textId="77777777" w:rsidR="006A5C5E" w:rsidRPr="006A5C5E" w:rsidRDefault="006A5C5E" w:rsidP="006A5C5E">
            <w:pPr>
              <w:spacing w:before="0" w:after="160"/>
              <w:rPr>
                <w:lang w:val="en-NZ"/>
              </w:rPr>
            </w:pPr>
            <w:r w:rsidRPr="006A5C5E">
              <w:rPr>
                <w:lang w:val="en-NZ"/>
              </w:rPr>
              <w:t>BF</w:t>
            </w:r>
          </w:p>
        </w:tc>
        <w:tc>
          <w:tcPr>
            <w:tcW w:w="1140" w:type="dxa"/>
          </w:tcPr>
          <w:p w14:paraId="4B9516D9" w14:textId="77777777" w:rsidR="006A5C5E" w:rsidRPr="006A5C5E" w:rsidRDefault="006A5C5E" w:rsidP="006A5C5E">
            <w:pPr>
              <w:spacing w:before="0" w:after="160"/>
              <w:rPr>
                <w:lang w:val="en-NZ"/>
              </w:rPr>
            </w:pPr>
            <w:r w:rsidRPr="006A5C5E">
              <w:rPr>
                <w:lang w:val="en-NZ"/>
              </w:rPr>
              <w:t>BFA</w:t>
            </w:r>
          </w:p>
        </w:tc>
        <w:tc>
          <w:tcPr>
            <w:tcW w:w="1319" w:type="dxa"/>
          </w:tcPr>
          <w:p w14:paraId="319A67FD" w14:textId="77777777" w:rsidR="006A5C5E" w:rsidRPr="006A5C5E" w:rsidRDefault="006A5C5E" w:rsidP="006A5C5E">
            <w:pPr>
              <w:spacing w:before="0" w:after="160"/>
              <w:rPr>
                <w:lang w:val="en-NZ"/>
              </w:rPr>
            </w:pPr>
            <w:r w:rsidRPr="006A5C5E">
              <w:rPr>
                <w:lang w:val="en-NZ"/>
              </w:rPr>
              <w:t>854</w:t>
            </w:r>
          </w:p>
        </w:tc>
      </w:tr>
      <w:tr w:rsidR="006A5C5E" w:rsidRPr="006A5C5E" w14:paraId="3DCB2C5E" w14:textId="77777777" w:rsidTr="006A5C5E">
        <w:trPr>
          <w:trHeight w:val="240"/>
        </w:trPr>
        <w:tc>
          <w:tcPr>
            <w:tcW w:w="4755" w:type="dxa"/>
          </w:tcPr>
          <w:p w14:paraId="4A4EC169" w14:textId="77777777" w:rsidR="006A5C5E" w:rsidRPr="006A5C5E" w:rsidRDefault="006A5C5E" w:rsidP="006A5C5E">
            <w:pPr>
              <w:spacing w:before="0" w:after="160"/>
              <w:rPr>
                <w:lang w:val="en-NZ"/>
              </w:rPr>
            </w:pPr>
            <w:r w:rsidRPr="006A5C5E">
              <w:rPr>
                <w:lang w:val="en-NZ"/>
              </w:rPr>
              <w:t xml:space="preserve">Uruguay </w:t>
            </w:r>
          </w:p>
        </w:tc>
        <w:tc>
          <w:tcPr>
            <w:tcW w:w="1140" w:type="dxa"/>
          </w:tcPr>
          <w:p w14:paraId="4A5EB994" w14:textId="77777777" w:rsidR="006A5C5E" w:rsidRPr="006A5C5E" w:rsidRDefault="006A5C5E" w:rsidP="006A5C5E">
            <w:pPr>
              <w:spacing w:before="0" w:after="160"/>
              <w:rPr>
                <w:lang w:val="en-NZ"/>
              </w:rPr>
            </w:pPr>
            <w:r w:rsidRPr="006A5C5E">
              <w:rPr>
                <w:lang w:val="en-NZ"/>
              </w:rPr>
              <w:t>UY</w:t>
            </w:r>
          </w:p>
        </w:tc>
        <w:tc>
          <w:tcPr>
            <w:tcW w:w="1140" w:type="dxa"/>
          </w:tcPr>
          <w:p w14:paraId="2F0233D7" w14:textId="77777777" w:rsidR="006A5C5E" w:rsidRPr="006A5C5E" w:rsidRDefault="006A5C5E" w:rsidP="006A5C5E">
            <w:pPr>
              <w:spacing w:before="0" w:after="160"/>
              <w:rPr>
                <w:lang w:val="en-NZ"/>
              </w:rPr>
            </w:pPr>
            <w:r w:rsidRPr="006A5C5E">
              <w:rPr>
                <w:lang w:val="en-NZ"/>
              </w:rPr>
              <w:t>URY</w:t>
            </w:r>
          </w:p>
        </w:tc>
        <w:tc>
          <w:tcPr>
            <w:tcW w:w="1319" w:type="dxa"/>
          </w:tcPr>
          <w:p w14:paraId="028B871E" w14:textId="77777777" w:rsidR="006A5C5E" w:rsidRPr="006A5C5E" w:rsidRDefault="006A5C5E" w:rsidP="006A5C5E">
            <w:pPr>
              <w:spacing w:before="0" w:after="160"/>
              <w:rPr>
                <w:lang w:val="en-NZ"/>
              </w:rPr>
            </w:pPr>
            <w:r w:rsidRPr="006A5C5E">
              <w:rPr>
                <w:lang w:val="en-NZ"/>
              </w:rPr>
              <w:t>858</w:t>
            </w:r>
          </w:p>
        </w:tc>
      </w:tr>
      <w:tr w:rsidR="006A5C5E" w:rsidRPr="006A5C5E" w14:paraId="2CAD2171" w14:textId="77777777" w:rsidTr="006A5C5E">
        <w:trPr>
          <w:trHeight w:val="240"/>
        </w:trPr>
        <w:tc>
          <w:tcPr>
            <w:tcW w:w="4755" w:type="dxa"/>
          </w:tcPr>
          <w:p w14:paraId="3671DAE8" w14:textId="77777777" w:rsidR="006A5C5E" w:rsidRPr="006A5C5E" w:rsidRDefault="006A5C5E" w:rsidP="006A5C5E">
            <w:pPr>
              <w:spacing w:before="0" w:after="160"/>
              <w:rPr>
                <w:lang w:val="en-NZ"/>
              </w:rPr>
            </w:pPr>
            <w:r w:rsidRPr="006A5C5E">
              <w:rPr>
                <w:lang w:val="en-NZ"/>
              </w:rPr>
              <w:t xml:space="preserve">Uzbekistan </w:t>
            </w:r>
          </w:p>
        </w:tc>
        <w:tc>
          <w:tcPr>
            <w:tcW w:w="1140" w:type="dxa"/>
          </w:tcPr>
          <w:p w14:paraId="48E7CF12" w14:textId="77777777" w:rsidR="006A5C5E" w:rsidRPr="006A5C5E" w:rsidRDefault="006A5C5E" w:rsidP="006A5C5E">
            <w:pPr>
              <w:spacing w:before="0" w:after="160"/>
              <w:rPr>
                <w:lang w:val="en-NZ"/>
              </w:rPr>
            </w:pPr>
            <w:r w:rsidRPr="006A5C5E">
              <w:rPr>
                <w:lang w:val="en-NZ"/>
              </w:rPr>
              <w:t>UZ</w:t>
            </w:r>
          </w:p>
        </w:tc>
        <w:tc>
          <w:tcPr>
            <w:tcW w:w="1140" w:type="dxa"/>
          </w:tcPr>
          <w:p w14:paraId="7FFFC8BE" w14:textId="77777777" w:rsidR="006A5C5E" w:rsidRPr="006A5C5E" w:rsidRDefault="006A5C5E" w:rsidP="006A5C5E">
            <w:pPr>
              <w:spacing w:before="0" w:after="160"/>
              <w:rPr>
                <w:lang w:val="en-NZ"/>
              </w:rPr>
            </w:pPr>
            <w:r w:rsidRPr="006A5C5E">
              <w:rPr>
                <w:lang w:val="en-NZ"/>
              </w:rPr>
              <w:t>UZB</w:t>
            </w:r>
          </w:p>
        </w:tc>
        <w:tc>
          <w:tcPr>
            <w:tcW w:w="1319" w:type="dxa"/>
          </w:tcPr>
          <w:p w14:paraId="12C50DBF" w14:textId="77777777" w:rsidR="006A5C5E" w:rsidRPr="006A5C5E" w:rsidRDefault="006A5C5E" w:rsidP="006A5C5E">
            <w:pPr>
              <w:spacing w:before="0" w:after="160"/>
              <w:rPr>
                <w:lang w:val="en-NZ"/>
              </w:rPr>
            </w:pPr>
            <w:r w:rsidRPr="006A5C5E">
              <w:rPr>
                <w:lang w:val="en-NZ"/>
              </w:rPr>
              <w:t>860</w:t>
            </w:r>
          </w:p>
        </w:tc>
      </w:tr>
      <w:tr w:rsidR="006A5C5E" w:rsidRPr="006A5C5E" w14:paraId="6E8781A8" w14:textId="77777777" w:rsidTr="006A5C5E">
        <w:trPr>
          <w:trHeight w:val="240"/>
        </w:trPr>
        <w:tc>
          <w:tcPr>
            <w:tcW w:w="4755" w:type="dxa"/>
          </w:tcPr>
          <w:p w14:paraId="08E8C9B7" w14:textId="77777777" w:rsidR="006A5C5E" w:rsidRPr="006A5C5E" w:rsidRDefault="006A5C5E" w:rsidP="006A5C5E">
            <w:pPr>
              <w:spacing w:before="0" w:after="160"/>
              <w:rPr>
                <w:lang w:val="en-NZ"/>
              </w:rPr>
            </w:pPr>
            <w:r w:rsidRPr="006A5C5E">
              <w:rPr>
                <w:lang w:val="en-NZ"/>
              </w:rPr>
              <w:t xml:space="preserve">Venezuela (Bolivarian Republic of) </w:t>
            </w:r>
          </w:p>
        </w:tc>
        <w:tc>
          <w:tcPr>
            <w:tcW w:w="1140" w:type="dxa"/>
          </w:tcPr>
          <w:p w14:paraId="658F26E7" w14:textId="77777777" w:rsidR="006A5C5E" w:rsidRPr="006A5C5E" w:rsidRDefault="006A5C5E" w:rsidP="006A5C5E">
            <w:pPr>
              <w:spacing w:before="0" w:after="160"/>
              <w:rPr>
                <w:lang w:val="en-NZ"/>
              </w:rPr>
            </w:pPr>
            <w:r w:rsidRPr="006A5C5E">
              <w:rPr>
                <w:lang w:val="en-NZ"/>
              </w:rPr>
              <w:t>VE</w:t>
            </w:r>
          </w:p>
        </w:tc>
        <w:tc>
          <w:tcPr>
            <w:tcW w:w="1140" w:type="dxa"/>
          </w:tcPr>
          <w:p w14:paraId="3FD45950" w14:textId="77777777" w:rsidR="006A5C5E" w:rsidRPr="006A5C5E" w:rsidRDefault="006A5C5E" w:rsidP="006A5C5E">
            <w:pPr>
              <w:spacing w:before="0" w:after="160"/>
              <w:rPr>
                <w:lang w:val="en-NZ"/>
              </w:rPr>
            </w:pPr>
            <w:r w:rsidRPr="006A5C5E">
              <w:rPr>
                <w:lang w:val="en-NZ"/>
              </w:rPr>
              <w:t>VEN</w:t>
            </w:r>
          </w:p>
        </w:tc>
        <w:tc>
          <w:tcPr>
            <w:tcW w:w="1319" w:type="dxa"/>
          </w:tcPr>
          <w:p w14:paraId="50733365" w14:textId="77777777" w:rsidR="006A5C5E" w:rsidRPr="006A5C5E" w:rsidRDefault="006A5C5E" w:rsidP="006A5C5E">
            <w:pPr>
              <w:spacing w:before="0" w:after="160"/>
              <w:rPr>
                <w:lang w:val="en-NZ"/>
              </w:rPr>
            </w:pPr>
            <w:r w:rsidRPr="006A5C5E">
              <w:rPr>
                <w:lang w:val="en-NZ"/>
              </w:rPr>
              <w:t>862</w:t>
            </w:r>
          </w:p>
        </w:tc>
      </w:tr>
      <w:tr w:rsidR="006A5C5E" w:rsidRPr="006A5C5E" w14:paraId="15286175" w14:textId="77777777" w:rsidTr="006A5C5E">
        <w:trPr>
          <w:trHeight w:val="240"/>
        </w:trPr>
        <w:tc>
          <w:tcPr>
            <w:tcW w:w="4755" w:type="dxa"/>
          </w:tcPr>
          <w:p w14:paraId="5F85ED4F" w14:textId="77777777" w:rsidR="006A5C5E" w:rsidRPr="006A5C5E" w:rsidRDefault="006A5C5E" w:rsidP="006A5C5E">
            <w:pPr>
              <w:spacing w:before="0" w:after="160"/>
              <w:rPr>
                <w:lang w:val="en-NZ"/>
              </w:rPr>
            </w:pPr>
            <w:r w:rsidRPr="006A5C5E">
              <w:rPr>
                <w:lang w:val="en-NZ"/>
              </w:rPr>
              <w:t xml:space="preserve">Wallis and Futuna </w:t>
            </w:r>
          </w:p>
        </w:tc>
        <w:tc>
          <w:tcPr>
            <w:tcW w:w="1140" w:type="dxa"/>
          </w:tcPr>
          <w:p w14:paraId="2FEDE377" w14:textId="77777777" w:rsidR="006A5C5E" w:rsidRPr="006A5C5E" w:rsidRDefault="006A5C5E" w:rsidP="006A5C5E">
            <w:pPr>
              <w:spacing w:before="0" w:after="160"/>
              <w:rPr>
                <w:lang w:val="en-NZ"/>
              </w:rPr>
            </w:pPr>
            <w:r w:rsidRPr="006A5C5E">
              <w:rPr>
                <w:lang w:val="en-NZ"/>
              </w:rPr>
              <w:t>WF</w:t>
            </w:r>
          </w:p>
        </w:tc>
        <w:tc>
          <w:tcPr>
            <w:tcW w:w="1140" w:type="dxa"/>
          </w:tcPr>
          <w:p w14:paraId="543C180F" w14:textId="77777777" w:rsidR="006A5C5E" w:rsidRPr="006A5C5E" w:rsidRDefault="006A5C5E" w:rsidP="006A5C5E">
            <w:pPr>
              <w:spacing w:before="0" w:after="160"/>
              <w:rPr>
                <w:lang w:val="en-NZ"/>
              </w:rPr>
            </w:pPr>
            <w:r w:rsidRPr="006A5C5E">
              <w:rPr>
                <w:lang w:val="en-NZ"/>
              </w:rPr>
              <w:t>WLF</w:t>
            </w:r>
          </w:p>
        </w:tc>
        <w:tc>
          <w:tcPr>
            <w:tcW w:w="1319" w:type="dxa"/>
          </w:tcPr>
          <w:p w14:paraId="2073CA66" w14:textId="77777777" w:rsidR="006A5C5E" w:rsidRPr="006A5C5E" w:rsidRDefault="006A5C5E" w:rsidP="006A5C5E">
            <w:pPr>
              <w:spacing w:before="0" w:after="160"/>
              <w:rPr>
                <w:lang w:val="en-NZ"/>
              </w:rPr>
            </w:pPr>
            <w:r w:rsidRPr="006A5C5E">
              <w:rPr>
                <w:lang w:val="en-NZ"/>
              </w:rPr>
              <w:t>876</w:t>
            </w:r>
          </w:p>
        </w:tc>
      </w:tr>
      <w:tr w:rsidR="006A5C5E" w:rsidRPr="006A5C5E" w14:paraId="692B8A43" w14:textId="77777777" w:rsidTr="006A5C5E">
        <w:trPr>
          <w:trHeight w:val="240"/>
        </w:trPr>
        <w:tc>
          <w:tcPr>
            <w:tcW w:w="4755" w:type="dxa"/>
          </w:tcPr>
          <w:p w14:paraId="492F7409" w14:textId="77777777" w:rsidR="006A5C5E" w:rsidRPr="006A5C5E" w:rsidRDefault="006A5C5E" w:rsidP="006A5C5E">
            <w:pPr>
              <w:spacing w:before="0" w:after="160"/>
              <w:rPr>
                <w:lang w:val="en-NZ"/>
              </w:rPr>
            </w:pPr>
            <w:r w:rsidRPr="006A5C5E">
              <w:rPr>
                <w:lang w:val="en-NZ"/>
              </w:rPr>
              <w:t xml:space="preserve">Samoa </w:t>
            </w:r>
          </w:p>
        </w:tc>
        <w:tc>
          <w:tcPr>
            <w:tcW w:w="1140" w:type="dxa"/>
          </w:tcPr>
          <w:p w14:paraId="3C834F64" w14:textId="77777777" w:rsidR="006A5C5E" w:rsidRPr="006A5C5E" w:rsidRDefault="006A5C5E" w:rsidP="006A5C5E">
            <w:pPr>
              <w:spacing w:before="0" w:after="160"/>
              <w:rPr>
                <w:lang w:val="en-NZ"/>
              </w:rPr>
            </w:pPr>
            <w:r w:rsidRPr="006A5C5E">
              <w:rPr>
                <w:lang w:val="en-NZ"/>
              </w:rPr>
              <w:t>WS</w:t>
            </w:r>
          </w:p>
        </w:tc>
        <w:tc>
          <w:tcPr>
            <w:tcW w:w="1140" w:type="dxa"/>
          </w:tcPr>
          <w:p w14:paraId="14898C2B" w14:textId="77777777" w:rsidR="006A5C5E" w:rsidRPr="006A5C5E" w:rsidRDefault="006A5C5E" w:rsidP="006A5C5E">
            <w:pPr>
              <w:spacing w:before="0" w:after="160"/>
              <w:rPr>
                <w:lang w:val="en-NZ"/>
              </w:rPr>
            </w:pPr>
            <w:r w:rsidRPr="006A5C5E">
              <w:rPr>
                <w:lang w:val="en-NZ"/>
              </w:rPr>
              <w:t>WSM</w:t>
            </w:r>
          </w:p>
        </w:tc>
        <w:tc>
          <w:tcPr>
            <w:tcW w:w="1319" w:type="dxa"/>
          </w:tcPr>
          <w:p w14:paraId="7BD3031E" w14:textId="77777777" w:rsidR="006A5C5E" w:rsidRPr="006A5C5E" w:rsidRDefault="006A5C5E" w:rsidP="006A5C5E">
            <w:pPr>
              <w:spacing w:before="0" w:after="160"/>
              <w:rPr>
                <w:lang w:val="en-NZ"/>
              </w:rPr>
            </w:pPr>
            <w:r w:rsidRPr="006A5C5E">
              <w:rPr>
                <w:lang w:val="en-NZ"/>
              </w:rPr>
              <w:t>882</w:t>
            </w:r>
          </w:p>
        </w:tc>
      </w:tr>
      <w:tr w:rsidR="006A5C5E" w:rsidRPr="006A5C5E" w14:paraId="34208F3A" w14:textId="77777777" w:rsidTr="006A5C5E">
        <w:trPr>
          <w:trHeight w:val="240"/>
        </w:trPr>
        <w:tc>
          <w:tcPr>
            <w:tcW w:w="4755" w:type="dxa"/>
          </w:tcPr>
          <w:p w14:paraId="466409A0" w14:textId="77777777" w:rsidR="006A5C5E" w:rsidRPr="006A5C5E" w:rsidRDefault="006A5C5E" w:rsidP="006A5C5E">
            <w:pPr>
              <w:spacing w:before="0" w:after="160"/>
              <w:rPr>
                <w:lang w:val="en-NZ"/>
              </w:rPr>
            </w:pPr>
            <w:r w:rsidRPr="006A5C5E">
              <w:rPr>
                <w:lang w:val="en-NZ"/>
              </w:rPr>
              <w:t xml:space="preserve">Yemen </w:t>
            </w:r>
          </w:p>
        </w:tc>
        <w:tc>
          <w:tcPr>
            <w:tcW w:w="1140" w:type="dxa"/>
          </w:tcPr>
          <w:p w14:paraId="06D21E70" w14:textId="77777777" w:rsidR="006A5C5E" w:rsidRPr="006A5C5E" w:rsidRDefault="006A5C5E" w:rsidP="006A5C5E">
            <w:pPr>
              <w:spacing w:before="0" w:after="160"/>
              <w:rPr>
                <w:lang w:val="en-NZ"/>
              </w:rPr>
            </w:pPr>
            <w:r w:rsidRPr="006A5C5E">
              <w:rPr>
                <w:lang w:val="en-NZ"/>
              </w:rPr>
              <w:t>YE</w:t>
            </w:r>
          </w:p>
        </w:tc>
        <w:tc>
          <w:tcPr>
            <w:tcW w:w="1140" w:type="dxa"/>
          </w:tcPr>
          <w:p w14:paraId="45E663F6" w14:textId="77777777" w:rsidR="006A5C5E" w:rsidRPr="006A5C5E" w:rsidRDefault="006A5C5E" w:rsidP="006A5C5E">
            <w:pPr>
              <w:spacing w:before="0" w:after="160"/>
              <w:rPr>
                <w:lang w:val="en-NZ"/>
              </w:rPr>
            </w:pPr>
            <w:r w:rsidRPr="006A5C5E">
              <w:rPr>
                <w:lang w:val="en-NZ"/>
              </w:rPr>
              <w:t>YEM</w:t>
            </w:r>
          </w:p>
        </w:tc>
        <w:tc>
          <w:tcPr>
            <w:tcW w:w="1319" w:type="dxa"/>
          </w:tcPr>
          <w:p w14:paraId="3295B3D4" w14:textId="77777777" w:rsidR="006A5C5E" w:rsidRPr="006A5C5E" w:rsidRDefault="006A5C5E" w:rsidP="006A5C5E">
            <w:pPr>
              <w:spacing w:before="0" w:after="160"/>
              <w:rPr>
                <w:lang w:val="en-NZ"/>
              </w:rPr>
            </w:pPr>
            <w:r w:rsidRPr="006A5C5E">
              <w:rPr>
                <w:lang w:val="en-NZ"/>
              </w:rPr>
              <w:t>887</w:t>
            </w:r>
          </w:p>
        </w:tc>
      </w:tr>
      <w:tr w:rsidR="006A5C5E" w:rsidRPr="006A5C5E" w14:paraId="06996716" w14:textId="77777777" w:rsidTr="006A5C5E">
        <w:trPr>
          <w:trHeight w:val="240"/>
        </w:trPr>
        <w:tc>
          <w:tcPr>
            <w:tcW w:w="4755" w:type="dxa"/>
          </w:tcPr>
          <w:p w14:paraId="60237B49" w14:textId="77777777" w:rsidR="006A5C5E" w:rsidRPr="006A5C5E" w:rsidRDefault="006A5C5E" w:rsidP="006A5C5E">
            <w:pPr>
              <w:spacing w:before="0" w:after="160"/>
              <w:rPr>
                <w:lang w:val="en-NZ"/>
              </w:rPr>
            </w:pPr>
            <w:r w:rsidRPr="006A5C5E">
              <w:rPr>
                <w:lang w:val="en-NZ"/>
              </w:rPr>
              <w:t xml:space="preserve">Zambia </w:t>
            </w:r>
          </w:p>
        </w:tc>
        <w:tc>
          <w:tcPr>
            <w:tcW w:w="1140" w:type="dxa"/>
          </w:tcPr>
          <w:p w14:paraId="4C3D89D8" w14:textId="77777777" w:rsidR="006A5C5E" w:rsidRPr="006A5C5E" w:rsidRDefault="006A5C5E" w:rsidP="006A5C5E">
            <w:pPr>
              <w:spacing w:before="0" w:after="160"/>
              <w:rPr>
                <w:lang w:val="en-NZ"/>
              </w:rPr>
            </w:pPr>
            <w:r w:rsidRPr="006A5C5E">
              <w:rPr>
                <w:lang w:val="en-NZ"/>
              </w:rPr>
              <w:t>ZM</w:t>
            </w:r>
          </w:p>
        </w:tc>
        <w:tc>
          <w:tcPr>
            <w:tcW w:w="1140" w:type="dxa"/>
          </w:tcPr>
          <w:p w14:paraId="6FDDF3A4" w14:textId="77777777" w:rsidR="006A5C5E" w:rsidRPr="006A5C5E" w:rsidRDefault="006A5C5E" w:rsidP="006A5C5E">
            <w:pPr>
              <w:spacing w:before="0" w:after="160"/>
              <w:rPr>
                <w:lang w:val="en-NZ"/>
              </w:rPr>
            </w:pPr>
            <w:r w:rsidRPr="006A5C5E">
              <w:rPr>
                <w:lang w:val="en-NZ"/>
              </w:rPr>
              <w:t>ZMB</w:t>
            </w:r>
          </w:p>
        </w:tc>
        <w:tc>
          <w:tcPr>
            <w:tcW w:w="1319" w:type="dxa"/>
          </w:tcPr>
          <w:p w14:paraId="30D8C20E" w14:textId="77777777" w:rsidR="006A5C5E" w:rsidRPr="006A5C5E" w:rsidRDefault="006A5C5E" w:rsidP="006A5C5E">
            <w:pPr>
              <w:spacing w:before="0" w:after="160"/>
              <w:rPr>
                <w:lang w:val="en-NZ"/>
              </w:rPr>
            </w:pPr>
            <w:r w:rsidRPr="006A5C5E">
              <w:rPr>
                <w:lang w:val="en-NZ"/>
              </w:rPr>
              <w:t>894</w:t>
            </w:r>
          </w:p>
        </w:tc>
      </w:tr>
    </w:tbl>
    <w:p w14:paraId="3B883E60" w14:textId="70DF1AFE" w:rsidR="006A5C5E" w:rsidRPr="006A5C5E" w:rsidRDefault="006A5C5E" w:rsidP="006A5C5E">
      <w:pPr>
        <w:pStyle w:val="Heading3"/>
      </w:pPr>
      <w:bookmarkStart w:id="61" w:name="_Toc172286220"/>
      <w:r w:rsidRPr="006A5C5E">
        <w:t xml:space="preserve">Appendix </w:t>
      </w:r>
      <w:r>
        <w:t>5</w:t>
      </w:r>
      <w:r w:rsidRPr="006A5C5E">
        <w:t xml:space="preserve"> – Handling instructions code</w:t>
      </w:r>
      <w:bookmarkEnd w:id="61"/>
    </w:p>
    <w:p w14:paraId="46DBCEF3" w14:textId="77777777" w:rsidR="00A45119" w:rsidRDefault="00A45119" w:rsidP="00A45119">
      <w:r w:rsidRPr="00816B38">
        <w:t xml:space="preserve">The latest code list can be found from the following </w:t>
      </w:r>
      <w:r w:rsidRPr="00C35EC1">
        <w:t>hyperlink,</w:t>
      </w:r>
    </w:p>
    <w:p w14:paraId="48957D34" w14:textId="5178D004" w:rsidR="006A5C5E" w:rsidRDefault="00000000" w:rsidP="00A45119">
      <w:pPr>
        <w:pBdr>
          <w:top w:val="single" w:sz="4" w:space="1" w:color="auto"/>
          <w:left w:val="single" w:sz="4" w:space="4" w:color="auto"/>
          <w:bottom w:val="single" w:sz="4" w:space="1" w:color="auto"/>
          <w:right w:val="single" w:sz="4" w:space="4" w:color="auto"/>
        </w:pBdr>
        <w:rPr>
          <w:lang w:val="en-NZ"/>
        </w:rPr>
      </w:pPr>
      <w:hyperlink r:id="rId59" w:history="1">
        <w:r w:rsidR="00A45119" w:rsidRPr="006B32B4">
          <w:rPr>
            <w:rStyle w:val="Hyperlink"/>
            <w:lang w:val="en-NZ"/>
          </w:rPr>
          <w:t>https://www.gs1au.org/services/data-and-content/national-product-catalogue/npc-data-dictionary/data-attribute/dangerous-goods-regulation-code</w:t>
        </w:r>
      </w:hyperlink>
    </w:p>
    <w:tbl>
      <w:tblPr>
        <w:tblStyle w:val="TableGrid"/>
        <w:tblW w:w="5000" w:type="pct"/>
        <w:tblLook w:val="04A0" w:firstRow="1" w:lastRow="0" w:firstColumn="1" w:lastColumn="0" w:noHBand="0" w:noVBand="1"/>
      </w:tblPr>
      <w:tblGrid>
        <w:gridCol w:w="1051"/>
        <w:gridCol w:w="7965"/>
      </w:tblGrid>
      <w:tr w:rsidR="00A45119" w:rsidRPr="00A45119" w14:paraId="4CF13232" w14:textId="77777777" w:rsidTr="00A45119">
        <w:trPr>
          <w:cnfStyle w:val="100000000000" w:firstRow="1" w:lastRow="0" w:firstColumn="0" w:lastColumn="0" w:oddVBand="0" w:evenVBand="0" w:oddHBand="0" w:evenHBand="0" w:firstRowFirstColumn="0" w:firstRowLastColumn="0" w:lastRowFirstColumn="0" w:lastRowLastColumn="0"/>
        </w:trPr>
        <w:tc>
          <w:tcPr>
            <w:tcW w:w="583" w:type="pct"/>
          </w:tcPr>
          <w:p w14:paraId="2D6F7B79" w14:textId="77777777" w:rsidR="00A45119" w:rsidRPr="00A45119" w:rsidRDefault="00A45119" w:rsidP="00A45119">
            <w:pPr>
              <w:spacing w:before="0" w:after="160"/>
              <w:rPr>
                <w:lang w:val="en-NZ"/>
              </w:rPr>
            </w:pPr>
            <w:r w:rsidRPr="00A45119">
              <w:rPr>
                <w:lang w:val="en-NZ"/>
              </w:rPr>
              <w:t>Code</w:t>
            </w:r>
          </w:p>
        </w:tc>
        <w:tc>
          <w:tcPr>
            <w:tcW w:w="4417" w:type="pct"/>
          </w:tcPr>
          <w:p w14:paraId="28E0A39B" w14:textId="77777777" w:rsidR="00A45119" w:rsidRPr="00A45119" w:rsidRDefault="00A45119" w:rsidP="00A45119">
            <w:pPr>
              <w:spacing w:before="0" w:after="160"/>
              <w:rPr>
                <w:lang w:val="en-NZ"/>
              </w:rPr>
            </w:pPr>
            <w:r w:rsidRPr="00A45119">
              <w:rPr>
                <w:lang w:val="en-NZ"/>
              </w:rPr>
              <w:t>Description</w:t>
            </w:r>
          </w:p>
        </w:tc>
      </w:tr>
      <w:tr w:rsidR="00A45119" w:rsidRPr="00A45119" w14:paraId="47A70FD2" w14:textId="77777777" w:rsidTr="00A45119">
        <w:tc>
          <w:tcPr>
            <w:tcW w:w="583" w:type="pct"/>
          </w:tcPr>
          <w:p w14:paraId="5C1F8D8A" w14:textId="77777777" w:rsidR="00A45119" w:rsidRPr="00A45119" w:rsidRDefault="00A45119" w:rsidP="00A45119">
            <w:pPr>
              <w:spacing w:before="0" w:after="160"/>
              <w:rPr>
                <w:lang w:val="en-NZ"/>
              </w:rPr>
            </w:pPr>
            <w:r w:rsidRPr="00A45119">
              <w:rPr>
                <w:lang w:val="en-NZ"/>
              </w:rPr>
              <w:t>ADG</w:t>
            </w:r>
          </w:p>
        </w:tc>
        <w:tc>
          <w:tcPr>
            <w:tcW w:w="4417" w:type="pct"/>
          </w:tcPr>
          <w:p w14:paraId="4185DE1F" w14:textId="77777777" w:rsidR="00A45119" w:rsidRPr="00A45119" w:rsidRDefault="00A45119" w:rsidP="00A45119">
            <w:pPr>
              <w:spacing w:before="0" w:after="160"/>
              <w:rPr>
                <w:lang w:val="en-NZ"/>
              </w:rPr>
            </w:pPr>
            <w:r w:rsidRPr="00A45119">
              <w:rPr>
                <w:lang w:val="en-NZ"/>
              </w:rPr>
              <w:t>Australian Dangerous Goods code</w:t>
            </w:r>
          </w:p>
        </w:tc>
      </w:tr>
      <w:tr w:rsidR="00A45119" w:rsidRPr="00A45119" w14:paraId="75324B98" w14:textId="77777777" w:rsidTr="00A45119">
        <w:tc>
          <w:tcPr>
            <w:tcW w:w="583" w:type="pct"/>
          </w:tcPr>
          <w:p w14:paraId="6F16CCD8" w14:textId="77777777" w:rsidR="00A45119" w:rsidRPr="00A45119" w:rsidRDefault="00A45119" w:rsidP="00A45119">
            <w:pPr>
              <w:spacing w:before="0" w:after="160"/>
              <w:rPr>
                <w:lang w:val="en-NZ"/>
              </w:rPr>
            </w:pPr>
            <w:r w:rsidRPr="00A45119">
              <w:rPr>
                <w:lang w:val="en-NZ"/>
              </w:rPr>
              <w:t>ADR</w:t>
            </w:r>
          </w:p>
        </w:tc>
        <w:tc>
          <w:tcPr>
            <w:tcW w:w="4417" w:type="pct"/>
          </w:tcPr>
          <w:p w14:paraId="58BD6757" w14:textId="77777777" w:rsidR="00A45119" w:rsidRPr="00A45119" w:rsidRDefault="00A45119" w:rsidP="00A45119">
            <w:pPr>
              <w:spacing w:before="0" w:after="160"/>
              <w:rPr>
                <w:lang w:val="en-NZ"/>
              </w:rPr>
            </w:pPr>
            <w:r w:rsidRPr="00A45119">
              <w:rPr>
                <w:lang w:val="en-NZ"/>
              </w:rPr>
              <w:t>European agreement on the international carriage of dangerous goods on road. ADR is the abbreviation of ‘Accord europeen relatif au transport international des marchandises dangereuses par route’.</w:t>
            </w:r>
          </w:p>
        </w:tc>
      </w:tr>
      <w:tr w:rsidR="00A45119" w:rsidRPr="00A45119" w14:paraId="7013EC1E" w14:textId="77777777" w:rsidTr="00A45119">
        <w:tc>
          <w:tcPr>
            <w:tcW w:w="583" w:type="pct"/>
          </w:tcPr>
          <w:p w14:paraId="258B0201" w14:textId="77777777" w:rsidR="00A45119" w:rsidRPr="00A45119" w:rsidRDefault="00A45119" w:rsidP="00A45119">
            <w:pPr>
              <w:spacing w:before="0" w:after="160"/>
              <w:rPr>
                <w:lang w:val="en-NZ"/>
              </w:rPr>
            </w:pPr>
            <w:r w:rsidRPr="00A45119">
              <w:rPr>
                <w:lang w:val="en-NZ"/>
              </w:rPr>
              <w:t>HSN</w:t>
            </w:r>
          </w:p>
        </w:tc>
        <w:tc>
          <w:tcPr>
            <w:tcW w:w="4417" w:type="pct"/>
          </w:tcPr>
          <w:p w14:paraId="60D89689" w14:textId="77777777" w:rsidR="00A45119" w:rsidRPr="00A45119" w:rsidRDefault="00A45119" w:rsidP="00A45119">
            <w:pPr>
              <w:spacing w:before="0" w:after="160"/>
              <w:rPr>
                <w:lang w:val="en-NZ"/>
              </w:rPr>
            </w:pPr>
            <w:r w:rsidRPr="00A45119">
              <w:rPr>
                <w:lang w:val="en-NZ"/>
              </w:rPr>
              <w:t>Hazardous Substances and New Organisms Act 1996 New Zealand group standard.</w:t>
            </w:r>
          </w:p>
        </w:tc>
      </w:tr>
      <w:tr w:rsidR="00A45119" w:rsidRPr="00A45119" w14:paraId="51A1AB61" w14:textId="77777777" w:rsidTr="00A45119">
        <w:tc>
          <w:tcPr>
            <w:tcW w:w="583" w:type="pct"/>
          </w:tcPr>
          <w:p w14:paraId="47563FBF" w14:textId="77777777" w:rsidR="00A45119" w:rsidRPr="00A45119" w:rsidRDefault="00A45119" w:rsidP="00A45119">
            <w:pPr>
              <w:spacing w:before="0" w:after="160"/>
              <w:rPr>
                <w:lang w:val="en-NZ"/>
              </w:rPr>
            </w:pPr>
            <w:r w:rsidRPr="00A45119">
              <w:rPr>
                <w:lang w:val="en-NZ"/>
              </w:rPr>
              <w:t>ZZZ</w:t>
            </w:r>
          </w:p>
        </w:tc>
        <w:tc>
          <w:tcPr>
            <w:tcW w:w="4417" w:type="pct"/>
          </w:tcPr>
          <w:p w14:paraId="52D85E2C" w14:textId="77777777" w:rsidR="00A45119" w:rsidRPr="00A45119" w:rsidRDefault="00A45119" w:rsidP="00A45119">
            <w:pPr>
              <w:spacing w:before="0" w:after="160"/>
              <w:rPr>
                <w:lang w:val="en-NZ"/>
              </w:rPr>
            </w:pPr>
            <w:r w:rsidRPr="00A45119">
              <w:rPr>
                <w:lang w:val="en-NZ"/>
              </w:rPr>
              <w:t>Additional and/or other information for the transportation of dangerous goods which are mutually defined.</w:t>
            </w:r>
          </w:p>
        </w:tc>
      </w:tr>
    </w:tbl>
    <w:p w14:paraId="78C918AA" w14:textId="77777777" w:rsidR="00A45119" w:rsidRPr="00A45119" w:rsidRDefault="00A45119" w:rsidP="00A45119">
      <w:pPr>
        <w:pStyle w:val="Heading3"/>
      </w:pPr>
      <w:bookmarkStart w:id="62" w:name="_Toc58242040"/>
      <w:bookmarkStart w:id="63" w:name="_Toc171948272"/>
      <w:bookmarkStart w:id="64" w:name="_Toc172286221"/>
      <w:r w:rsidRPr="00A45119">
        <w:t>Appendix 6 – Handling instructions code</w:t>
      </w:r>
      <w:bookmarkEnd w:id="62"/>
      <w:bookmarkEnd w:id="63"/>
      <w:bookmarkEnd w:id="64"/>
    </w:p>
    <w:p w14:paraId="6372940A" w14:textId="3DABB2E3" w:rsidR="00A45119" w:rsidRPr="00A45119" w:rsidRDefault="00A45119" w:rsidP="00A45119">
      <w:pPr>
        <w:rPr>
          <w:lang w:val="en-NZ"/>
        </w:rPr>
      </w:pPr>
      <w:r w:rsidRPr="00A45119">
        <w:rPr>
          <w:lang w:val="en-NZ"/>
        </w:rPr>
        <w:t>The list of values outlined below is verbatim from the value domain, not all values may be suitable for the Health System Catalogue</w:t>
      </w:r>
      <w:r>
        <w:rPr>
          <w:lang w:val="en-NZ"/>
        </w:rPr>
        <w:t>.</w:t>
      </w:r>
    </w:p>
    <w:p w14:paraId="3DA633E0" w14:textId="77777777" w:rsidR="00A45119" w:rsidRPr="00A45119" w:rsidRDefault="00A45119" w:rsidP="00A45119">
      <w:pPr>
        <w:rPr>
          <w:lang w:val="en-NZ"/>
        </w:rPr>
      </w:pPr>
      <w:r w:rsidRPr="00A45119">
        <w:rPr>
          <w:lang w:val="en-NZ"/>
        </w:rPr>
        <w:t>The latest code list can be found from the following hyperlink,</w:t>
      </w:r>
    </w:p>
    <w:p w14:paraId="30B076F8" w14:textId="63B1FCF3"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0" w:history="1">
        <w:r w:rsidR="00A45119" w:rsidRPr="006B32B4">
          <w:rPr>
            <w:rStyle w:val="Hyperlink"/>
            <w:lang w:val="en-NZ"/>
          </w:rPr>
          <w:t>https://www.gs1au.org/services/data-and-content/national-product-catalogue/npc-data-dictionary/data-attribute/handling-instructions-code</w:t>
        </w:r>
      </w:hyperlink>
    </w:p>
    <w:tbl>
      <w:tblPr>
        <w:tblStyle w:val="TableGrid"/>
        <w:tblW w:w="5000" w:type="pct"/>
        <w:tblLook w:val="04A0" w:firstRow="1" w:lastRow="0" w:firstColumn="1" w:lastColumn="0" w:noHBand="0" w:noVBand="1"/>
      </w:tblPr>
      <w:tblGrid>
        <w:gridCol w:w="1122"/>
        <w:gridCol w:w="3386"/>
        <w:gridCol w:w="1122"/>
        <w:gridCol w:w="3386"/>
      </w:tblGrid>
      <w:tr w:rsidR="00A45119" w:rsidRPr="00A45119" w14:paraId="4FAA846F" w14:textId="77777777" w:rsidTr="00A45119">
        <w:trPr>
          <w:cnfStyle w:val="100000000000" w:firstRow="1" w:lastRow="0" w:firstColumn="0" w:lastColumn="0" w:oddVBand="0" w:evenVBand="0" w:oddHBand="0" w:evenHBand="0" w:firstRowFirstColumn="0" w:firstRowLastColumn="0" w:lastRowFirstColumn="0" w:lastRowLastColumn="0"/>
          <w:trHeight w:val="126"/>
        </w:trPr>
        <w:tc>
          <w:tcPr>
            <w:tcW w:w="622" w:type="pct"/>
            <w:hideMark/>
          </w:tcPr>
          <w:p w14:paraId="01DBBFB6" w14:textId="77777777" w:rsidR="00A45119" w:rsidRPr="00A45119" w:rsidRDefault="00A45119" w:rsidP="00A45119">
            <w:pPr>
              <w:spacing w:before="0" w:after="160"/>
              <w:rPr>
                <w:bCs/>
                <w:lang w:val="en-NZ"/>
              </w:rPr>
            </w:pPr>
            <w:r w:rsidRPr="00A45119">
              <w:rPr>
                <w:bCs/>
                <w:lang w:val="en-NZ"/>
              </w:rPr>
              <w:t>Code</w:t>
            </w:r>
          </w:p>
        </w:tc>
        <w:tc>
          <w:tcPr>
            <w:tcW w:w="1878" w:type="pct"/>
            <w:hideMark/>
          </w:tcPr>
          <w:p w14:paraId="66564B6F" w14:textId="77777777" w:rsidR="00A45119" w:rsidRPr="00A45119" w:rsidRDefault="00A45119" w:rsidP="00A45119">
            <w:pPr>
              <w:spacing w:before="0" w:after="160"/>
              <w:rPr>
                <w:bCs/>
                <w:lang w:val="en-NZ"/>
              </w:rPr>
            </w:pPr>
            <w:r w:rsidRPr="00A45119">
              <w:rPr>
                <w:bCs/>
                <w:lang w:val="en-NZ"/>
              </w:rPr>
              <w:t>Description</w:t>
            </w:r>
          </w:p>
        </w:tc>
        <w:tc>
          <w:tcPr>
            <w:tcW w:w="622" w:type="pct"/>
            <w:hideMark/>
          </w:tcPr>
          <w:p w14:paraId="1798C283" w14:textId="77777777" w:rsidR="00A45119" w:rsidRPr="00A45119" w:rsidRDefault="00A45119" w:rsidP="00A45119">
            <w:pPr>
              <w:spacing w:before="0" w:after="160"/>
              <w:rPr>
                <w:bCs/>
                <w:lang w:val="en-NZ"/>
              </w:rPr>
            </w:pPr>
            <w:r w:rsidRPr="00A45119">
              <w:rPr>
                <w:bCs/>
                <w:lang w:val="en-NZ"/>
              </w:rPr>
              <w:t>Code</w:t>
            </w:r>
          </w:p>
        </w:tc>
        <w:tc>
          <w:tcPr>
            <w:tcW w:w="1878" w:type="pct"/>
            <w:hideMark/>
          </w:tcPr>
          <w:p w14:paraId="5A6AD642" w14:textId="77777777" w:rsidR="00A45119" w:rsidRPr="00A45119" w:rsidRDefault="00A45119" w:rsidP="00A45119">
            <w:pPr>
              <w:spacing w:before="0" w:after="160"/>
              <w:rPr>
                <w:bCs/>
                <w:lang w:val="en-NZ"/>
              </w:rPr>
            </w:pPr>
            <w:r w:rsidRPr="00A45119">
              <w:rPr>
                <w:bCs/>
                <w:lang w:val="en-NZ"/>
              </w:rPr>
              <w:t>Description</w:t>
            </w:r>
          </w:p>
        </w:tc>
      </w:tr>
      <w:tr w:rsidR="00A45119" w:rsidRPr="00A45119" w14:paraId="101C1FBD" w14:textId="77777777" w:rsidTr="00A45119">
        <w:trPr>
          <w:trHeight w:val="290"/>
        </w:trPr>
        <w:tc>
          <w:tcPr>
            <w:tcW w:w="622" w:type="pct"/>
            <w:noWrap/>
            <w:hideMark/>
          </w:tcPr>
          <w:p w14:paraId="5BA763B9" w14:textId="77777777" w:rsidR="00A45119" w:rsidRPr="00A45119" w:rsidRDefault="00A45119" w:rsidP="00A45119">
            <w:pPr>
              <w:spacing w:before="0" w:after="160"/>
              <w:rPr>
                <w:lang w:val="en-NZ"/>
              </w:rPr>
            </w:pPr>
            <w:r w:rsidRPr="00A45119">
              <w:rPr>
                <w:lang w:val="en-NZ"/>
              </w:rPr>
              <w:t>1</w:t>
            </w:r>
          </w:p>
        </w:tc>
        <w:tc>
          <w:tcPr>
            <w:tcW w:w="1878" w:type="pct"/>
            <w:hideMark/>
          </w:tcPr>
          <w:p w14:paraId="3FA9A266" w14:textId="77777777" w:rsidR="00A45119" w:rsidRPr="00A45119" w:rsidRDefault="00A45119" w:rsidP="00A45119">
            <w:pPr>
              <w:spacing w:before="0" w:after="160"/>
              <w:rPr>
                <w:lang w:val="en-NZ"/>
              </w:rPr>
            </w:pPr>
            <w:r w:rsidRPr="00A45119">
              <w:rPr>
                <w:lang w:val="en-NZ"/>
              </w:rPr>
              <w:t>Heat Sensitive</w:t>
            </w:r>
          </w:p>
        </w:tc>
        <w:tc>
          <w:tcPr>
            <w:tcW w:w="622" w:type="pct"/>
            <w:hideMark/>
          </w:tcPr>
          <w:p w14:paraId="69C7F600" w14:textId="77777777" w:rsidR="00A45119" w:rsidRPr="00A45119" w:rsidRDefault="00A45119" w:rsidP="00A45119">
            <w:pPr>
              <w:spacing w:before="0" w:after="160"/>
              <w:rPr>
                <w:lang w:val="en-NZ"/>
              </w:rPr>
            </w:pPr>
            <w:r w:rsidRPr="00A45119">
              <w:rPr>
                <w:lang w:val="en-NZ"/>
              </w:rPr>
              <w:t>MP</w:t>
            </w:r>
          </w:p>
        </w:tc>
        <w:tc>
          <w:tcPr>
            <w:tcW w:w="1878" w:type="pct"/>
            <w:hideMark/>
          </w:tcPr>
          <w:p w14:paraId="37353AC3" w14:textId="77777777" w:rsidR="00A45119" w:rsidRPr="00A45119" w:rsidRDefault="00A45119" w:rsidP="00A45119">
            <w:pPr>
              <w:spacing w:before="0" w:after="160"/>
              <w:rPr>
                <w:lang w:val="en-NZ"/>
              </w:rPr>
            </w:pPr>
            <w:r w:rsidRPr="00A45119">
              <w:rPr>
                <w:lang w:val="en-NZ"/>
              </w:rPr>
              <w:t>Potential marine pollutant</w:t>
            </w:r>
          </w:p>
        </w:tc>
      </w:tr>
      <w:tr w:rsidR="00A45119" w:rsidRPr="00A45119" w14:paraId="64407243" w14:textId="77777777" w:rsidTr="00A45119">
        <w:trPr>
          <w:trHeight w:val="290"/>
        </w:trPr>
        <w:tc>
          <w:tcPr>
            <w:tcW w:w="622" w:type="pct"/>
            <w:noWrap/>
            <w:hideMark/>
          </w:tcPr>
          <w:p w14:paraId="21FA416C" w14:textId="77777777" w:rsidR="00A45119" w:rsidRPr="00A45119" w:rsidRDefault="00A45119" w:rsidP="00A45119">
            <w:pPr>
              <w:spacing w:before="0" w:after="160"/>
              <w:rPr>
                <w:lang w:val="en-NZ"/>
              </w:rPr>
            </w:pPr>
            <w:r w:rsidRPr="00A45119">
              <w:rPr>
                <w:lang w:val="en-NZ"/>
              </w:rPr>
              <w:t>12</w:t>
            </w:r>
          </w:p>
        </w:tc>
        <w:tc>
          <w:tcPr>
            <w:tcW w:w="1878" w:type="pct"/>
            <w:hideMark/>
          </w:tcPr>
          <w:p w14:paraId="18AC82B6" w14:textId="77777777" w:rsidR="00A45119" w:rsidRPr="00A45119" w:rsidRDefault="00A45119" w:rsidP="00A45119">
            <w:pPr>
              <w:spacing w:before="0" w:after="160"/>
              <w:rPr>
                <w:lang w:val="en-NZ"/>
              </w:rPr>
            </w:pPr>
            <w:r w:rsidRPr="00A45119">
              <w:rPr>
                <w:lang w:val="en-NZ"/>
              </w:rPr>
              <w:t>Refrigeration not required</w:t>
            </w:r>
          </w:p>
        </w:tc>
        <w:tc>
          <w:tcPr>
            <w:tcW w:w="622" w:type="pct"/>
            <w:hideMark/>
          </w:tcPr>
          <w:p w14:paraId="2D1F359E" w14:textId="77777777" w:rsidR="00A45119" w:rsidRPr="00A45119" w:rsidRDefault="00A45119" w:rsidP="00A45119">
            <w:pPr>
              <w:spacing w:before="0" w:after="160"/>
              <w:rPr>
                <w:lang w:val="en-NZ"/>
              </w:rPr>
            </w:pPr>
            <w:r w:rsidRPr="00A45119">
              <w:rPr>
                <w:lang w:val="en-NZ"/>
              </w:rPr>
              <w:t>MRF</w:t>
            </w:r>
          </w:p>
        </w:tc>
        <w:tc>
          <w:tcPr>
            <w:tcW w:w="1878" w:type="pct"/>
            <w:hideMark/>
          </w:tcPr>
          <w:p w14:paraId="2158BC67" w14:textId="77777777" w:rsidR="00A45119" w:rsidRPr="00A45119" w:rsidRDefault="00A45119" w:rsidP="00A45119">
            <w:pPr>
              <w:spacing w:before="0" w:after="160"/>
              <w:rPr>
                <w:lang w:val="en-NZ"/>
              </w:rPr>
            </w:pPr>
            <w:r w:rsidRPr="00A45119">
              <w:rPr>
                <w:lang w:val="en-NZ"/>
              </w:rPr>
              <w:t>Refrigerated</w:t>
            </w:r>
          </w:p>
        </w:tc>
      </w:tr>
      <w:tr w:rsidR="00A45119" w:rsidRPr="00A45119" w14:paraId="3D128DCD" w14:textId="77777777" w:rsidTr="00A45119">
        <w:trPr>
          <w:trHeight w:val="290"/>
        </w:trPr>
        <w:tc>
          <w:tcPr>
            <w:tcW w:w="622" w:type="pct"/>
            <w:noWrap/>
            <w:hideMark/>
          </w:tcPr>
          <w:p w14:paraId="176C730C" w14:textId="77777777" w:rsidR="00A45119" w:rsidRPr="00A45119" w:rsidRDefault="00A45119" w:rsidP="00A45119">
            <w:pPr>
              <w:spacing w:before="0" w:after="160"/>
              <w:rPr>
                <w:lang w:val="en-NZ"/>
              </w:rPr>
            </w:pPr>
            <w:r w:rsidRPr="00A45119">
              <w:rPr>
                <w:lang w:val="en-NZ"/>
              </w:rPr>
              <w:t>AVI</w:t>
            </w:r>
          </w:p>
        </w:tc>
        <w:tc>
          <w:tcPr>
            <w:tcW w:w="1878" w:type="pct"/>
            <w:hideMark/>
          </w:tcPr>
          <w:p w14:paraId="36864CC1" w14:textId="77777777" w:rsidR="00A45119" w:rsidRPr="00A45119" w:rsidRDefault="00A45119" w:rsidP="00A45119">
            <w:pPr>
              <w:spacing w:before="0" w:after="160"/>
              <w:rPr>
                <w:lang w:val="en-NZ"/>
              </w:rPr>
            </w:pPr>
            <w:r w:rsidRPr="00A45119">
              <w:rPr>
                <w:lang w:val="en-NZ"/>
              </w:rPr>
              <w:t>Live Animal</w:t>
            </w:r>
          </w:p>
        </w:tc>
        <w:tc>
          <w:tcPr>
            <w:tcW w:w="622" w:type="pct"/>
            <w:noWrap/>
            <w:hideMark/>
          </w:tcPr>
          <w:p w14:paraId="593B6732" w14:textId="77777777" w:rsidR="00A45119" w:rsidRPr="00A45119" w:rsidRDefault="00A45119" w:rsidP="00A45119">
            <w:pPr>
              <w:spacing w:before="0" w:after="160"/>
              <w:rPr>
                <w:lang w:val="en-NZ"/>
              </w:rPr>
            </w:pPr>
            <w:r w:rsidRPr="00A45119">
              <w:rPr>
                <w:lang w:val="en-NZ"/>
              </w:rPr>
              <w:t>NES</w:t>
            </w:r>
          </w:p>
        </w:tc>
        <w:tc>
          <w:tcPr>
            <w:tcW w:w="1878" w:type="pct"/>
            <w:hideMark/>
          </w:tcPr>
          <w:p w14:paraId="56F2D642" w14:textId="77777777" w:rsidR="00A45119" w:rsidRPr="00A45119" w:rsidRDefault="00A45119" w:rsidP="00A45119">
            <w:pPr>
              <w:spacing w:before="0" w:after="160"/>
              <w:rPr>
                <w:lang w:val="en-NZ"/>
              </w:rPr>
            </w:pPr>
            <w:r w:rsidRPr="00A45119">
              <w:rPr>
                <w:lang w:val="en-NZ"/>
              </w:rPr>
              <w:t>Nestable</w:t>
            </w:r>
          </w:p>
        </w:tc>
      </w:tr>
      <w:tr w:rsidR="00A45119" w:rsidRPr="00A45119" w14:paraId="1352CB0B" w14:textId="77777777" w:rsidTr="00A45119">
        <w:trPr>
          <w:trHeight w:val="290"/>
        </w:trPr>
        <w:tc>
          <w:tcPr>
            <w:tcW w:w="622" w:type="pct"/>
            <w:noWrap/>
            <w:hideMark/>
          </w:tcPr>
          <w:p w14:paraId="0BD6B390" w14:textId="77777777" w:rsidR="00A45119" w:rsidRPr="00A45119" w:rsidRDefault="00A45119" w:rsidP="00A45119">
            <w:pPr>
              <w:spacing w:before="0" w:after="160"/>
              <w:rPr>
                <w:lang w:val="en-NZ"/>
              </w:rPr>
            </w:pPr>
            <w:r w:rsidRPr="00A45119">
              <w:rPr>
                <w:lang w:val="en-NZ"/>
              </w:rPr>
              <w:t>BAT</w:t>
            </w:r>
          </w:p>
        </w:tc>
        <w:tc>
          <w:tcPr>
            <w:tcW w:w="1878" w:type="pct"/>
            <w:hideMark/>
          </w:tcPr>
          <w:p w14:paraId="46B356BB" w14:textId="77777777" w:rsidR="00A45119" w:rsidRPr="00A45119" w:rsidRDefault="00A45119" w:rsidP="00A45119">
            <w:pPr>
              <w:spacing w:before="0" w:after="160"/>
              <w:rPr>
                <w:lang w:val="en-NZ"/>
              </w:rPr>
            </w:pPr>
            <w:r w:rsidRPr="00A45119">
              <w:rPr>
                <w:lang w:val="en-NZ"/>
              </w:rPr>
              <w:t>Batch Number</w:t>
            </w:r>
          </w:p>
        </w:tc>
        <w:tc>
          <w:tcPr>
            <w:tcW w:w="622" w:type="pct"/>
            <w:noWrap/>
            <w:hideMark/>
          </w:tcPr>
          <w:p w14:paraId="69131F58" w14:textId="77777777" w:rsidR="00A45119" w:rsidRPr="00A45119" w:rsidRDefault="00A45119" w:rsidP="00A45119">
            <w:pPr>
              <w:spacing w:before="0" w:after="160"/>
              <w:rPr>
                <w:lang w:val="en-NZ"/>
              </w:rPr>
            </w:pPr>
            <w:r w:rsidRPr="00A45119">
              <w:rPr>
                <w:lang w:val="en-NZ"/>
              </w:rPr>
              <w:t>NSD</w:t>
            </w:r>
          </w:p>
        </w:tc>
        <w:tc>
          <w:tcPr>
            <w:tcW w:w="1878" w:type="pct"/>
            <w:hideMark/>
          </w:tcPr>
          <w:p w14:paraId="1DA663E3" w14:textId="77777777" w:rsidR="00A45119" w:rsidRPr="00A45119" w:rsidRDefault="00A45119" w:rsidP="00A45119">
            <w:pPr>
              <w:spacing w:before="0" w:after="160"/>
              <w:rPr>
                <w:lang w:val="en-NZ"/>
              </w:rPr>
            </w:pPr>
            <w:r w:rsidRPr="00A45119">
              <w:rPr>
                <w:lang w:val="en-NZ"/>
              </w:rPr>
              <w:t>Nesting depth</w:t>
            </w:r>
          </w:p>
        </w:tc>
      </w:tr>
      <w:tr w:rsidR="00A45119" w:rsidRPr="00A45119" w14:paraId="1FFAE809" w14:textId="77777777" w:rsidTr="00A45119">
        <w:trPr>
          <w:trHeight w:val="290"/>
        </w:trPr>
        <w:tc>
          <w:tcPr>
            <w:tcW w:w="622" w:type="pct"/>
            <w:noWrap/>
            <w:hideMark/>
          </w:tcPr>
          <w:p w14:paraId="6A4414B9" w14:textId="77777777" w:rsidR="00A45119" w:rsidRPr="00A45119" w:rsidRDefault="00A45119" w:rsidP="00A45119">
            <w:pPr>
              <w:spacing w:before="0" w:after="160"/>
              <w:rPr>
                <w:lang w:val="en-NZ"/>
              </w:rPr>
            </w:pPr>
            <w:r w:rsidRPr="00A45119">
              <w:rPr>
                <w:lang w:val="en-NZ"/>
              </w:rPr>
              <w:t>BIG</w:t>
            </w:r>
          </w:p>
        </w:tc>
        <w:tc>
          <w:tcPr>
            <w:tcW w:w="1878" w:type="pct"/>
            <w:hideMark/>
          </w:tcPr>
          <w:p w14:paraId="50DBF218" w14:textId="77777777" w:rsidR="00A45119" w:rsidRPr="00A45119" w:rsidRDefault="00A45119" w:rsidP="00A45119">
            <w:pPr>
              <w:spacing w:before="0" w:after="160"/>
              <w:rPr>
                <w:lang w:val="en-NZ"/>
              </w:rPr>
            </w:pPr>
            <w:r w:rsidRPr="00A45119">
              <w:rPr>
                <w:lang w:val="en-NZ"/>
              </w:rPr>
              <w:t>Outsized</w:t>
            </w:r>
          </w:p>
        </w:tc>
        <w:tc>
          <w:tcPr>
            <w:tcW w:w="622" w:type="pct"/>
            <w:noWrap/>
            <w:hideMark/>
          </w:tcPr>
          <w:p w14:paraId="20E36A59" w14:textId="77777777" w:rsidR="00A45119" w:rsidRPr="00A45119" w:rsidRDefault="00A45119" w:rsidP="00A45119">
            <w:pPr>
              <w:spacing w:before="0" w:after="160"/>
              <w:rPr>
                <w:lang w:val="en-NZ"/>
              </w:rPr>
            </w:pPr>
            <w:r w:rsidRPr="00A45119">
              <w:rPr>
                <w:lang w:val="en-NZ"/>
              </w:rPr>
              <w:t>NSH</w:t>
            </w:r>
          </w:p>
        </w:tc>
        <w:tc>
          <w:tcPr>
            <w:tcW w:w="1878" w:type="pct"/>
            <w:hideMark/>
          </w:tcPr>
          <w:p w14:paraId="4F7393D3" w14:textId="77777777" w:rsidR="00A45119" w:rsidRPr="00A45119" w:rsidRDefault="00A45119" w:rsidP="00A45119">
            <w:pPr>
              <w:spacing w:before="0" w:after="160"/>
              <w:rPr>
                <w:lang w:val="en-NZ"/>
              </w:rPr>
            </w:pPr>
            <w:r w:rsidRPr="00A45119">
              <w:rPr>
                <w:lang w:val="en-NZ"/>
              </w:rPr>
              <w:t>Nesting height</w:t>
            </w:r>
          </w:p>
        </w:tc>
      </w:tr>
      <w:tr w:rsidR="00A45119" w:rsidRPr="00A45119" w14:paraId="463479C0" w14:textId="77777777" w:rsidTr="00A45119">
        <w:trPr>
          <w:trHeight w:val="290"/>
        </w:trPr>
        <w:tc>
          <w:tcPr>
            <w:tcW w:w="622" w:type="pct"/>
            <w:noWrap/>
            <w:hideMark/>
          </w:tcPr>
          <w:p w14:paraId="77A467B3" w14:textId="77777777" w:rsidR="00A45119" w:rsidRPr="00A45119" w:rsidRDefault="00A45119" w:rsidP="00A45119">
            <w:pPr>
              <w:spacing w:before="0" w:after="160"/>
              <w:rPr>
                <w:lang w:val="en-NZ"/>
              </w:rPr>
            </w:pPr>
            <w:r w:rsidRPr="00A45119">
              <w:rPr>
                <w:lang w:val="en-NZ"/>
              </w:rPr>
              <w:t>CCC</w:t>
            </w:r>
          </w:p>
        </w:tc>
        <w:tc>
          <w:tcPr>
            <w:tcW w:w="1878" w:type="pct"/>
            <w:hideMark/>
          </w:tcPr>
          <w:p w14:paraId="792B3456" w14:textId="77777777" w:rsidR="00A45119" w:rsidRPr="00A45119" w:rsidRDefault="00A45119" w:rsidP="00A45119">
            <w:pPr>
              <w:spacing w:before="0" w:after="160"/>
              <w:rPr>
                <w:lang w:val="en-NZ"/>
              </w:rPr>
            </w:pPr>
            <w:r w:rsidRPr="00A45119">
              <w:rPr>
                <w:lang w:val="en-NZ"/>
              </w:rPr>
              <w:t xml:space="preserve">Keep the container carefully closed </w:t>
            </w:r>
          </w:p>
        </w:tc>
        <w:tc>
          <w:tcPr>
            <w:tcW w:w="622" w:type="pct"/>
            <w:noWrap/>
            <w:hideMark/>
          </w:tcPr>
          <w:p w14:paraId="0983C041" w14:textId="77777777" w:rsidR="00A45119" w:rsidRPr="00A45119" w:rsidRDefault="00A45119" w:rsidP="00A45119">
            <w:pPr>
              <w:spacing w:before="0" w:after="160"/>
              <w:rPr>
                <w:lang w:val="en-NZ"/>
              </w:rPr>
            </w:pPr>
            <w:r w:rsidRPr="00A45119">
              <w:rPr>
                <w:lang w:val="en-NZ"/>
              </w:rPr>
              <w:t>NSW</w:t>
            </w:r>
          </w:p>
        </w:tc>
        <w:tc>
          <w:tcPr>
            <w:tcW w:w="1878" w:type="pct"/>
            <w:hideMark/>
          </w:tcPr>
          <w:p w14:paraId="1E733E94" w14:textId="77777777" w:rsidR="00A45119" w:rsidRPr="00A45119" w:rsidRDefault="00A45119" w:rsidP="00A45119">
            <w:pPr>
              <w:spacing w:before="0" w:after="160"/>
              <w:rPr>
                <w:lang w:val="en-NZ"/>
              </w:rPr>
            </w:pPr>
            <w:r w:rsidRPr="00A45119">
              <w:rPr>
                <w:lang w:val="en-NZ"/>
              </w:rPr>
              <w:t>Nesting width</w:t>
            </w:r>
          </w:p>
        </w:tc>
      </w:tr>
      <w:tr w:rsidR="00A45119" w:rsidRPr="00A45119" w14:paraId="1C7F9F4C" w14:textId="77777777" w:rsidTr="00A45119">
        <w:trPr>
          <w:trHeight w:val="320"/>
        </w:trPr>
        <w:tc>
          <w:tcPr>
            <w:tcW w:w="622" w:type="pct"/>
            <w:noWrap/>
            <w:hideMark/>
          </w:tcPr>
          <w:p w14:paraId="662F8740" w14:textId="77777777" w:rsidR="00A45119" w:rsidRPr="00A45119" w:rsidRDefault="00A45119" w:rsidP="00A45119">
            <w:pPr>
              <w:spacing w:before="0" w:after="160"/>
              <w:rPr>
                <w:lang w:val="en-NZ"/>
              </w:rPr>
            </w:pPr>
            <w:r w:rsidRPr="00A45119">
              <w:rPr>
                <w:lang w:val="en-NZ"/>
              </w:rPr>
              <w:t>CLP</w:t>
            </w:r>
          </w:p>
        </w:tc>
        <w:tc>
          <w:tcPr>
            <w:tcW w:w="1878" w:type="pct"/>
            <w:hideMark/>
          </w:tcPr>
          <w:p w14:paraId="48648D8C" w14:textId="77777777" w:rsidR="00A45119" w:rsidRPr="00A45119" w:rsidRDefault="00A45119" w:rsidP="00A45119">
            <w:pPr>
              <w:spacing w:before="0" w:after="160"/>
              <w:rPr>
                <w:lang w:val="en-NZ"/>
              </w:rPr>
            </w:pPr>
            <w:r w:rsidRPr="00A45119">
              <w:rPr>
                <w:lang w:val="en-NZ"/>
              </w:rPr>
              <w:t xml:space="preserve">Use clamp lift </w:t>
            </w:r>
          </w:p>
        </w:tc>
        <w:tc>
          <w:tcPr>
            <w:tcW w:w="622" w:type="pct"/>
            <w:noWrap/>
            <w:hideMark/>
          </w:tcPr>
          <w:p w14:paraId="549711E5" w14:textId="77777777" w:rsidR="00A45119" w:rsidRPr="00A45119" w:rsidRDefault="00A45119" w:rsidP="00A45119">
            <w:pPr>
              <w:spacing w:before="0" w:after="160"/>
              <w:rPr>
                <w:lang w:val="en-NZ"/>
              </w:rPr>
            </w:pPr>
            <w:r w:rsidRPr="00A45119">
              <w:rPr>
                <w:lang w:val="en-NZ"/>
              </w:rPr>
              <w:t>NWP</w:t>
            </w:r>
          </w:p>
        </w:tc>
        <w:tc>
          <w:tcPr>
            <w:tcW w:w="1878" w:type="pct"/>
            <w:hideMark/>
          </w:tcPr>
          <w:p w14:paraId="42965675" w14:textId="77777777" w:rsidR="00A45119" w:rsidRPr="00A45119" w:rsidRDefault="00A45119" w:rsidP="00A45119">
            <w:pPr>
              <w:spacing w:before="0" w:after="160"/>
              <w:rPr>
                <w:lang w:val="en-NZ"/>
              </w:rPr>
            </w:pPr>
            <w:r w:rsidRPr="00A45119">
              <w:rPr>
                <w:lang w:val="en-NZ"/>
              </w:rPr>
              <w:t>Newspapers, magazines</w:t>
            </w:r>
          </w:p>
        </w:tc>
      </w:tr>
      <w:tr w:rsidR="00A45119" w:rsidRPr="00A45119" w14:paraId="577C5DC8" w14:textId="77777777" w:rsidTr="00A45119">
        <w:trPr>
          <w:trHeight w:val="290"/>
        </w:trPr>
        <w:tc>
          <w:tcPr>
            <w:tcW w:w="622" w:type="pct"/>
            <w:noWrap/>
            <w:hideMark/>
          </w:tcPr>
          <w:p w14:paraId="670EE373" w14:textId="77777777" w:rsidR="00A45119" w:rsidRPr="00A45119" w:rsidRDefault="00A45119" w:rsidP="00A45119">
            <w:pPr>
              <w:spacing w:before="0" w:after="160"/>
              <w:rPr>
                <w:lang w:val="en-NZ"/>
              </w:rPr>
            </w:pPr>
            <w:r w:rsidRPr="00A45119">
              <w:rPr>
                <w:lang w:val="en-NZ"/>
              </w:rPr>
              <w:t>CRU</w:t>
            </w:r>
          </w:p>
        </w:tc>
        <w:tc>
          <w:tcPr>
            <w:tcW w:w="1878" w:type="pct"/>
            <w:hideMark/>
          </w:tcPr>
          <w:p w14:paraId="41389F80" w14:textId="77777777" w:rsidR="00A45119" w:rsidRPr="00A45119" w:rsidRDefault="00A45119" w:rsidP="00A45119">
            <w:pPr>
              <w:spacing w:before="0" w:after="160"/>
              <w:rPr>
                <w:lang w:val="en-NZ"/>
              </w:rPr>
            </w:pPr>
            <w:r w:rsidRPr="00A45119">
              <w:rPr>
                <w:lang w:val="en-NZ"/>
              </w:rPr>
              <w:t>Crushable</w:t>
            </w:r>
          </w:p>
        </w:tc>
        <w:tc>
          <w:tcPr>
            <w:tcW w:w="622" w:type="pct"/>
            <w:hideMark/>
          </w:tcPr>
          <w:p w14:paraId="344BBA7B" w14:textId="77777777" w:rsidR="00A45119" w:rsidRPr="00A45119" w:rsidRDefault="00A45119" w:rsidP="00A45119">
            <w:pPr>
              <w:spacing w:before="0" w:after="160"/>
              <w:rPr>
                <w:lang w:val="en-NZ"/>
              </w:rPr>
            </w:pPr>
            <w:r w:rsidRPr="00A45119">
              <w:rPr>
                <w:lang w:val="en-NZ"/>
              </w:rPr>
              <w:t>ODO_A</w:t>
            </w:r>
          </w:p>
        </w:tc>
        <w:tc>
          <w:tcPr>
            <w:tcW w:w="1878" w:type="pct"/>
            <w:hideMark/>
          </w:tcPr>
          <w:p w14:paraId="583DD760" w14:textId="77777777" w:rsidR="00A45119" w:rsidRPr="00A45119" w:rsidRDefault="00A45119" w:rsidP="00A45119">
            <w:pPr>
              <w:spacing w:before="0" w:after="160"/>
              <w:rPr>
                <w:lang w:val="en-NZ"/>
              </w:rPr>
            </w:pPr>
            <w:r w:rsidRPr="00A45119">
              <w:rPr>
                <w:lang w:val="en-NZ"/>
              </w:rPr>
              <w:t>Absorbs odour</w:t>
            </w:r>
          </w:p>
        </w:tc>
      </w:tr>
      <w:tr w:rsidR="00A45119" w:rsidRPr="00A45119" w14:paraId="29A0B8D9" w14:textId="77777777" w:rsidTr="00A45119">
        <w:trPr>
          <w:trHeight w:val="580"/>
        </w:trPr>
        <w:tc>
          <w:tcPr>
            <w:tcW w:w="622" w:type="pct"/>
            <w:noWrap/>
            <w:hideMark/>
          </w:tcPr>
          <w:p w14:paraId="5926AEAD" w14:textId="77777777" w:rsidR="00A45119" w:rsidRPr="00A45119" w:rsidRDefault="00A45119" w:rsidP="00A45119">
            <w:pPr>
              <w:spacing w:before="0" w:after="160"/>
              <w:rPr>
                <w:lang w:val="en-NZ"/>
              </w:rPr>
            </w:pPr>
            <w:r w:rsidRPr="00A45119">
              <w:rPr>
                <w:lang w:val="en-NZ"/>
              </w:rPr>
              <w:t>CYT</w:t>
            </w:r>
          </w:p>
        </w:tc>
        <w:tc>
          <w:tcPr>
            <w:tcW w:w="1878" w:type="pct"/>
            <w:hideMark/>
          </w:tcPr>
          <w:p w14:paraId="3C0807B4" w14:textId="77777777" w:rsidR="00A45119" w:rsidRPr="00A45119" w:rsidRDefault="00A45119" w:rsidP="00A45119">
            <w:pPr>
              <w:spacing w:before="0" w:after="160"/>
              <w:rPr>
                <w:lang w:val="en-NZ"/>
              </w:rPr>
            </w:pPr>
            <w:r w:rsidRPr="00A45119">
              <w:rPr>
                <w:lang w:val="en-NZ"/>
              </w:rPr>
              <w:t>Cytotoxic do not touch, swallow or breathe</w:t>
            </w:r>
          </w:p>
        </w:tc>
        <w:tc>
          <w:tcPr>
            <w:tcW w:w="622" w:type="pct"/>
            <w:hideMark/>
          </w:tcPr>
          <w:p w14:paraId="1B1C4A9A" w14:textId="77777777" w:rsidR="00A45119" w:rsidRPr="00A45119" w:rsidRDefault="00A45119" w:rsidP="00A45119">
            <w:pPr>
              <w:spacing w:before="0" w:after="160"/>
              <w:rPr>
                <w:lang w:val="en-NZ"/>
              </w:rPr>
            </w:pPr>
            <w:r w:rsidRPr="00A45119">
              <w:rPr>
                <w:lang w:val="en-NZ"/>
              </w:rPr>
              <w:t>ODO_E</w:t>
            </w:r>
          </w:p>
        </w:tc>
        <w:tc>
          <w:tcPr>
            <w:tcW w:w="1878" w:type="pct"/>
            <w:hideMark/>
          </w:tcPr>
          <w:p w14:paraId="2766B0FE" w14:textId="77777777" w:rsidR="00A45119" w:rsidRPr="00A45119" w:rsidRDefault="00A45119" w:rsidP="00A45119">
            <w:pPr>
              <w:spacing w:before="0" w:after="160"/>
              <w:rPr>
                <w:lang w:val="en-NZ"/>
              </w:rPr>
            </w:pPr>
            <w:r w:rsidRPr="00A45119">
              <w:rPr>
                <w:lang w:val="en-NZ"/>
              </w:rPr>
              <w:t>Emits odour</w:t>
            </w:r>
          </w:p>
        </w:tc>
      </w:tr>
      <w:tr w:rsidR="00A45119" w:rsidRPr="00A45119" w14:paraId="12CD2365" w14:textId="77777777" w:rsidTr="00A45119">
        <w:trPr>
          <w:trHeight w:val="290"/>
        </w:trPr>
        <w:tc>
          <w:tcPr>
            <w:tcW w:w="622" w:type="pct"/>
            <w:noWrap/>
            <w:hideMark/>
          </w:tcPr>
          <w:p w14:paraId="15E015A1" w14:textId="77777777" w:rsidR="00A45119" w:rsidRPr="00A45119" w:rsidRDefault="00A45119" w:rsidP="00A45119">
            <w:pPr>
              <w:spacing w:before="0" w:after="160"/>
              <w:rPr>
                <w:lang w:val="en-NZ"/>
              </w:rPr>
            </w:pPr>
            <w:r w:rsidRPr="00A45119">
              <w:rPr>
                <w:lang w:val="en-NZ"/>
              </w:rPr>
              <w:t>DAE</w:t>
            </w:r>
          </w:p>
        </w:tc>
        <w:tc>
          <w:tcPr>
            <w:tcW w:w="1878" w:type="pct"/>
            <w:hideMark/>
          </w:tcPr>
          <w:p w14:paraId="50AA8F30" w14:textId="77777777" w:rsidR="00A45119" w:rsidRPr="00A45119" w:rsidRDefault="00A45119" w:rsidP="00A45119">
            <w:pPr>
              <w:spacing w:before="0" w:after="160"/>
              <w:rPr>
                <w:lang w:val="en-NZ"/>
              </w:rPr>
            </w:pPr>
            <w:r w:rsidRPr="00A45119">
              <w:rPr>
                <w:lang w:val="en-NZ"/>
              </w:rPr>
              <w:t xml:space="preserve">Dangerous goods article </w:t>
            </w:r>
          </w:p>
        </w:tc>
        <w:tc>
          <w:tcPr>
            <w:tcW w:w="622" w:type="pct"/>
            <w:hideMark/>
          </w:tcPr>
          <w:p w14:paraId="3A440C24" w14:textId="77777777" w:rsidR="00A45119" w:rsidRPr="00A45119" w:rsidRDefault="00A45119" w:rsidP="00A45119">
            <w:pPr>
              <w:spacing w:before="0" w:after="160"/>
              <w:rPr>
                <w:lang w:val="en-NZ"/>
              </w:rPr>
            </w:pPr>
            <w:r w:rsidRPr="00A45119">
              <w:rPr>
                <w:lang w:val="en-NZ"/>
              </w:rPr>
              <w:t>ODO_N</w:t>
            </w:r>
          </w:p>
        </w:tc>
        <w:tc>
          <w:tcPr>
            <w:tcW w:w="1878" w:type="pct"/>
            <w:hideMark/>
          </w:tcPr>
          <w:p w14:paraId="5F92838A" w14:textId="77777777" w:rsidR="00A45119" w:rsidRPr="00A45119" w:rsidRDefault="00A45119" w:rsidP="00A45119">
            <w:pPr>
              <w:spacing w:before="0" w:after="160"/>
              <w:rPr>
                <w:lang w:val="en-NZ"/>
              </w:rPr>
            </w:pPr>
            <w:r w:rsidRPr="00A45119">
              <w:rPr>
                <w:lang w:val="en-NZ"/>
              </w:rPr>
              <w:t>Odour neutral</w:t>
            </w:r>
          </w:p>
        </w:tc>
      </w:tr>
      <w:tr w:rsidR="00A45119" w:rsidRPr="00A45119" w14:paraId="5DD2C8E0" w14:textId="77777777" w:rsidTr="00A45119">
        <w:trPr>
          <w:trHeight w:val="290"/>
        </w:trPr>
        <w:tc>
          <w:tcPr>
            <w:tcW w:w="622" w:type="pct"/>
            <w:noWrap/>
            <w:hideMark/>
          </w:tcPr>
          <w:p w14:paraId="62D3A07F" w14:textId="77777777" w:rsidR="00A45119" w:rsidRPr="00A45119" w:rsidRDefault="00A45119" w:rsidP="00A45119">
            <w:pPr>
              <w:spacing w:before="0" w:after="160"/>
              <w:rPr>
                <w:lang w:val="en-NZ"/>
              </w:rPr>
            </w:pPr>
            <w:r w:rsidRPr="00A45119">
              <w:rPr>
                <w:lang w:val="en-NZ"/>
              </w:rPr>
              <w:t>DCE</w:t>
            </w:r>
          </w:p>
        </w:tc>
        <w:tc>
          <w:tcPr>
            <w:tcW w:w="1878" w:type="pct"/>
            <w:hideMark/>
          </w:tcPr>
          <w:p w14:paraId="6BC11AED" w14:textId="77777777" w:rsidR="00A45119" w:rsidRPr="00A45119" w:rsidRDefault="00A45119" w:rsidP="00A45119">
            <w:pPr>
              <w:spacing w:before="0" w:after="160"/>
              <w:rPr>
                <w:lang w:val="en-NZ"/>
              </w:rPr>
            </w:pPr>
            <w:r w:rsidRPr="00A45119">
              <w:rPr>
                <w:lang w:val="en-NZ"/>
              </w:rPr>
              <w:t>Delivery via distribution centre</w:t>
            </w:r>
          </w:p>
        </w:tc>
        <w:tc>
          <w:tcPr>
            <w:tcW w:w="622" w:type="pct"/>
            <w:noWrap/>
            <w:hideMark/>
          </w:tcPr>
          <w:p w14:paraId="6A32DA6D" w14:textId="77777777" w:rsidR="00A45119" w:rsidRPr="00A45119" w:rsidRDefault="00A45119" w:rsidP="00A45119">
            <w:pPr>
              <w:spacing w:before="0" w:after="160"/>
              <w:rPr>
                <w:lang w:val="en-NZ"/>
              </w:rPr>
            </w:pPr>
            <w:r w:rsidRPr="00A45119">
              <w:rPr>
                <w:lang w:val="en-NZ"/>
              </w:rPr>
              <w:t>OHG</w:t>
            </w:r>
          </w:p>
        </w:tc>
        <w:tc>
          <w:tcPr>
            <w:tcW w:w="1878" w:type="pct"/>
            <w:hideMark/>
          </w:tcPr>
          <w:p w14:paraId="3BF269D4" w14:textId="77777777" w:rsidR="00A45119" w:rsidRPr="00A45119" w:rsidRDefault="00A45119" w:rsidP="00A45119">
            <w:pPr>
              <w:spacing w:before="0" w:after="160"/>
              <w:rPr>
                <w:lang w:val="en-NZ"/>
              </w:rPr>
            </w:pPr>
            <w:r w:rsidRPr="00A45119">
              <w:rPr>
                <w:lang w:val="en-NZ"/>
              </w:rPr>
              <w:t>Overhang item</w:t>
            </w:r>
          </w:p>
        </w:tc>
      </w:tr>
      <w:tr w:rsidR="00A45119" w:rsidRPr="00A45119" w14:paraId="2DED9D7C" w14:textId="77777777" w:rsidTr="00A45119">
        <w:trPr>
          <w:trHeight w:val="290"/>
        </w:trPr>
        <w:tc>
          <w:tcPr>
            <w:tcW w:w="622" w:type="pct"/>
            <w:noWrap/>
          </w:tcPr>
          <w:p w14:paraId="7A711190" w14:textId="77777777" w:rsidR="00A45119" w:rsidRPr="00A45119" w:rsidRDefault="00A45119" w:rsidP="00A45119">
            <w:pPr>
              <w:spacing w:before="0" w:after="160"/>
              <w:rPr>
                <w:lang w:val="en-NZ"/>
              </w:rPr>
            </w:pPr>
            <w:r w:rsidRPr="00A45119">
              <w:rPr>
                <w:lang w:val="en-NZ"/>
              </w:rPr>
              <w:t>DDE</w:t>
            </w:r>
          </w:p>
        </w:tc>
        <w:tc>
          <w:tcPr>
            <w:tcW w:w="1878" w:type="pct"/>
          </w:tcPr>
          <w:p w14:paraId="5EBBB97F" w14:textId="77777777" w:rsidR="00A45119" w:rsidRPr="00A45119" w:rsidRDefault="00A45119" w:rsidP="00A45119">
            <w:pPr>
              <w:spacing w:before="0" w:after="160"/>
              <w:rPr>
                <w:lang w:val="en-NZ"/>
              </w:rPr>
            </w:pPr>
            <w:r w:rsidRPr="00A45119">
              <w:rPr>
                <w:lang w:val="en-NZ"/>
              </w:rPr>
              <w:t>Direct delivery</w:t>
            </w:r>
          </w:p>
        </w:tc>
        <w:tc>
          <w:tcPr>
            <w:tcW w:w="622" w:type="pct"/>
          </w:tcPr>
          <w:p w14:paraId="62C82476" w14:textId="77777777" w:rsidR="00A45119" w:rsidRPr="00A45119" w:rsidRDefault="00A45119" w:rsidP="00A45119">
            <w:pPr>
              <w:spacing w:before="0" w:after="160"/>
              <w:rPr>
                <w:lang w:val="en-NZ"/>
              </w:rPr>
            </w:pPr>
            <w:r w:rsidRPr="00A45119">
              <w:rPr>
                <w:lang w:val="en-NZ"/>
              </w:rPr>
              <w:t>OPR</w:t>
            </w:r>
          </w:p>
        </w:tc>
        <w:tc>
          <w:tcPr>
            <w:tcW w:w="1878" w:type="pct"/>
          </w:tcPr>
          <w:p w14:paraId="332BAF37" w14:textId="77777777" w:rsidR="00A45119" w:rsidRPr="00A45119" w:rsidRDefault="00A45119" w:rsidP="00A45119">
            <w:pPr>
              <w:spacing w:before="0" w:after="160"/>
              <w:rPr>
                <w:lang w:val="en-NZ"/>
              </w:rPr>
            </w:pPr>
            <w:r w:rsidRPr="00A45119">
              <w:rPr>
                <w:lang w:val="en-NZ"/>
              </w:rPr>
              <w:t>Perishable</w:t>
            </w:r>
          </w:p>
        </w:tc>
      </w:tr>
      <w:tr w:rsidR="00A45119" w:rsidRPr="00A45119" w14:paraId="0176CC14" w14:textId="77777777" w:rsidTr="00A45119">
        <w:trPr>
          <w:trHeight w:val="290"/>
        </w:trPr>
        <w:tc>
          <w:tcPr>
            <w:tcW w:w="622" w:type="pct"/>
            <w:noWrap/>
          </w:tcPr>
          <w:p w14:paraId="0FBF62FC" w14:textId="77777777" w:rsidR="00A45119" w:rsidRPr="00A45119" w:rsidRDefault="00A45119" w:rsidP="00A45119">
            <w:pPr>
              <w:spacing w:before="0" w:after="160"/>
              <w:rPr>
                <w:lang w:val="en-NZ"/>
              </w:rPr>
            </w:pPr>
            <w:r w:rsidRPr="00A45119">
              <w:rPr>
                <w:lang w:val="en-NZ"/>
              </w:rPr>
              <w:t>DEA</w:t>
            </w:r>
          </w:p>
        </w:tc>
        <w:tc>
          <w:tcPr>
            <w:tcW w:w="1878" w:type="pct"/>
          </w:tcPr>
          <w:p w14:paraId="3C451538" w14:textId="77777777" w:rsidR="00A45119" w:rsidRPr="00A45119" w:rsidRDefault="00A45119" w:rsidP="00A45119">
            <w:pPr>
              <w:spacing w:before="0" w:after="160"/>
              <w:rPr>
                <w:lang w:val="en-NZ"/>
              </w:rPr>
            </w:pPr>
            <w:r w:rsidRPr="00A45119">
              <w:rPr>
                <w:lang w:val="en-NZ"/>
              </w:rPr>
              <w:t>Do not store in air</w:t>
            </w:r>
          </w:p>
        </w:tc>
        <w:tc>
          <w:tcPr>
            <w:tcW w:w="622" w:type="pct"/>
            <w:hideMark/>
          </w:tcPr>
          <w:p w14:paraId="414BDD9C" w14:textId="77777777" w:rsidR="00A45119" w:rsidRPr="00A45119" w:rsidRDefault="00A45119" w:rsidP="00A45119">
            <w:pPr>
              <w:spacing w:before="0" w:after="160"/>
              <w:rPr>
                <w:lang w:val="en-NZ"/>
              </w:rPr>
            </w:pPr>
            <w:r w:rsidRPr="00A45119">
              <w:rPr>
                <w:lang w:val="en-NZ"/>
              </w:rPr>
              <w:t>OSB</w:t>
            </w:r>
          </w:p>
        </w:tc>
        <w:tc>
          <w:tcPr>
            <w:tcW w:w="1878" w:type="pct"/>
            <w:hideMark/>
          </w:tcPr>
          <w:p w14:paraId="16818277" w14:textId="77777777" w:rsidR="00A45119" w:rsidRPr="00A45119" w:rsidRDefault="00A45119" w:rsidP="00A45119">
            <w:pPr>
              <w:spacing w:before="0" w:after="160"/>
              <w:rPr>
                <w:lang w:val="en-NZ"/>
              </w:rPr>
            </w:pPr>
            <w:r w:rsidRPr="00A45119">
              <w:rPr>
                <w:lang w:val="en-NZ"/>
              </w:rPr>
              <w:t>Stow below deck</w:t>
            </w:r>
          </w:p>
        </w:tc>
      </w:tr>
      <w:tr w:rsidR="00A45119" w:rsidRPr="00A45119" w14:paraId="7D551725" w14:textId="77777777" w:rsidTr="00A45119">
        <w:trPr>
          <w:trHeight w:val="290"/>
        </w:trPr>
        <w:tc>
          <w:tcPr>
            <w:tcW w:w="622" w:type="pct"/>
            <w:noWrap/>
          </w:tcPr>
          <w:p w14:paraId="457FBB43" w14:textId="77777777" w:rsidR="00A45119" w:rsidRPr="00A45119" w:rsidRDefault="00A45119" w:rsidP="00A45119">
            <w:pPr>
              <w:spacing w:before="0" w:after="160"/>
              <w:rPr>
                <w:lang w:val="en-NZ"/>
              </w:rPr>
            </w:pPr>
            <w:r w:rsidRPr="00A45119">
              <w:rPr>
                <w:lang w:val="en-NZ"/>
              </w:rPr>
              <w:t>DES</w:t>
            </w:r>
          </w:p>
        </w:tc>
        <w:tc>
          <w:tcPr>
            <w:tcW w:w="1878" w:type="pct"/>
          </w:tcPr>
          <w:p w14:paraId="503FC252" w14:textId="77777777" w:rsidR="00A45119" w:rsidRPr="00A45119" w:rsidRDefault="00A45119" w:rsidP="00A45119">
            <w:pPr>
              <w:spacing w:before="0" w:after="160"/>
              <w:rPr>
                <w:lang w:val="en-NZ"/>
              </w:rPr>
            </w:pPr>
            <w:r w:rsidRPr="00A45119">
              <w:rPr>
                <w:lang w:val="en-NZ"/>
              </w:rPr>
              <w:t>Destroy according to instructions</w:t>
            </w:r>
          </w:p>
        </w:tc>
        <w:tc>
          <w:tcPr>
            <w:tcW w:w="622" w:type="pct"/>
            <w:hideMark/>
          </w:tcPr>
          <w:p w14:paraId="390EA5F2" w14:textId="77777777" w:rsidR="00A45119" w:rsidRPr="00A45119" w:rsidRDefault="00A45119" w:rsidP="00A45119">
            <w:pPr>
              <w:spacing w:before="0" w:after="160"/>
              <w:rPr>
                <w:lang w:val="en-NZ"/>
              </w:rPr>
            </w:pPr>
            <w:r w:rsidRPr="00A45119">
              <w:rPr>
                <w:lang w:val="en-NZ"/>
              </w:rPr>
              <w:t>OTC</w:t>
            </w:r>
          </w:p>
        </w:tc>
        <w:tc>
          <w:tcPr>
            <w:tcW w:w="1878" w:type="pct"/>
            <w:hideMark/>
          </w:tcPr>
          <w:p w14:paraId="02010CCF" w14:textId="77777777" w:rsidR="00A45119" w:rsidRPr="00A45119" w:rsidRDefault="00A45119" w:rsidP="00A45119">
            <w:pPr>
              <w:spacing w:before="0" w:after="160"/>
              <w:rPr>
                <w:lang w:val="en-NZ"/>
              </w:rPr>
            </w:pPr>
            <w:r w:rsidRPr="00A45119">
              <w:rPr>
                <w:lang w:val="en-NZ"/>
              </w:rPr>
              <w:t>Temperature control</w:t>
            </w:r>
          </w:p>
        </w:tc>
      </w:tr>
      <w:tr w:rsidR="00A45119" w:rsidRPr="00A45119" w14:paraId="2497F354" w14:textId="77777777" w:rsidTr="00A45119">
        <w:trPr>
          <w:trHeight w:val="580"/>
        </w:trPr>
        <w:tc>
          <w:tcPr>
            <w:tcW w:w="622" w:type="pct"/>
            <w:noWrap/>
          </w:tcPr>
          <w:p w14:paraId="4465DE41" w14:textId="77777777" w:rsidR="00A45119" w:rsidRPr="00A45119" w:rsidRDefault="00A45119" w:rsidP="00A45119">
            <w:pPr>
              <w:spacing w:before="0" w:after="160"/>
              <w:rPr>
                <w:lang w:val="en-NZ"/>
              </w:rPr>
            </w:pPr>
            <w:r w:rsidRPr="00A45119">
              <w:rPr>
                <w:lang w:val="en-NZ"/>
              </w:rPr>
              <w:t>DNC</w:t>
            </w:r>
          </w:p>
        </w:tc>
        <w:tc>
          <w:tcPr>
            <w:tcW w:w="1878" w:type="pct"/>
          </w:tcPr>
          <w:p w14:paraId="130C3F1B" w14:textId="77777777" w:rsidR="00A45119" w:rsidRPr="00A45119" w:rsidRDefault="00A45119" w:rsidP="00A45119">
            <w:pPr>
              <w:spacing w:before="0" w:after="160"/>
              <w:rPr>
                <w:lang w:val="en-NZ"/>
              </w:rPr>
            </w:pPr>
            <w:r w:rsidRPr="00A45119">
              <w:rPr>
                <w:lang w:val="en-NZ"/>
              </w:rPr>
              <w:t>Do not close with cork</w:t>
            </w:r>
          </w:p>
        </w:tc>
        <w:tc>
          <w:tcPr>
            <w:tcW w:w="622" w:type="pct"/>
            <w:noWrap/>
            <w:hideMark/>
          </w:tcPr>
          <w:p w14:paraId="57DD99F7" w14:textId="77777777" w:rsidR="00A45119" w:rsidRPr="00A45119" w:rsidRDefault="00A45119" w:rsidP="00A45119">
            <w:pPr>
              <w:spacing w:before="0" w:after="160"/>
              <w:rPr>
                <w:lang w:val="en-NZ"/>
              </w:rPr>
            </w:pPr>
            <w:r w:rsidRPr="00A45119">
              <w:rPr>
                <w:lang w:val="en-NZ"/>
              </w:rPr>
              <w:t>PCB</w:t>
            </w:r>
          </w:p>
        </w:tc>
        <w:tc>
          <w:tcPr>
            <w:tcW w:w="1878" w:type="pct"/>
            <w:hideMark/>
          </w:tcPr>
          <w:p w14:paraId="6B688A8B" w14:textId="77777777" w:rsidR="00A45119" w:rsidRPr="00A45119" w:rsidRDefault="00A45119" w:rsidP="00A45119">
            <w:pPr>
              <w:spacing w:before="0" w:after="160"/>
              <w:rPr>
                <w:lang w:val="en-NZ"/>
              </w:rPr>
            </w:pPr>
            <w:r w:rsidRPr="00A45119">
              <w:rPr>
                <w:lang w:val="en-NZ"/>
              </w:rPr>
              <w:t>Put the cap back on carefully after use</w:t>
            </w:r>
          </w:p>
        </w:tc>
      </w:tr>
      <w:tr w:rsidR="00A45119" w:rsidRPr="00A45119" w14:paraId="27B86C52" w14:textId="77777777" w:rsidTr="00A45119">
        <w:trPr>
          <w:trHeight w:val="290"/>
        </w:trPr>
        <w:tc>
          <w:tcPr>
            <w:tcW w:w="622" w:type="pct"/>
            <w:noWrap/>
          </w:tcPr>
          <w:p w14:paraId="745EA8AA" w14:textId="77777777" w:rsidR="00A45119" w:rsidRPr="00A45119" w:rsidRDefault="00A45119" w:rsidP="00A45119">
            <w:pPr>
              <w:spacing w:before="0" w:after="160"/>
              <w:rPr>
                <w:lang w:val="en-NZ"/>
              </w:rPr>
            </w:pPr>
            <w:r w:rsidRPr="00A45119">
              <w:rPr>
                <w:lang w:val="en-NZ"/>
              </w:rPr>
              <w:t>DND</w:t>
            </w:r>
          </w:p>
        </w:tc>
        <w:tc>
          <w:tcPr>
            <w:tcW w:w="1878" w:type="pct"/>
          </w:tcPr>
          <w:p w14:paraId="6E798913" w14:textId="77777777" w:rsidR="00A45119" w:rsidRPr="00A45119" w:rsidRDefault="00A45119" w:rsidP="00A45119">
            <w:pPr>
              <w:spacing w:before="0" w:after="160"/>
              <w:rPr>
                <w:lang w:val="en-NZ"/>
              </w:rPr>
            </w:pPr>
            <w:r w:rsidRPr="00A45119">
              <w:rPr>
                <w:lang w:val="en-NZ"/>
              </w:rPr>
              <w:t>Do not drill or burn even after use</w:t>
            </w:r>
          </w:p>
        </w:tc>
        <w:tc>
          <w:tcPr>
            <w:tcW w:w="622" w:type="pct"/>
            <w:hideMark/>
          </w:tcPr>
          <w:p w14:paraId="478C9FE7" w14:textId="77777777" w:rsidR="00A45119" w:rsidRPr="00A45119" w:rsidRDefault="00A45119" w:rsidP="00A45119">
            <w:pPr>
              <w:spacing w:before="0" w:after="160"/>
              <w:rPr>
                <w:lang w:val="en-NZ"/>
              </w:rPr>
            </w:pPr>
            <w:r w:rsidRPr="00A45119">
              <w:rPr>
                <w:lang w:val="en-NZ"/>
              </w:rPr>
              <w:t>PFH</w:t>
            </w:r>
          </w:p>
        </w:tc>
        <w:tc>
          <w:tcPr>
            <w:tcW w:w="1878" w:type="pct"/>
            <w:hideMark/>
          </w:tcPr>
          <w:p w14:paraId="78DF4073" w14:textId="77777777" w:rsidR="00A45119" w:rsidRPr="00A45119" w:rsidRDefault="00A45119" w:rsidP="00A45119">
            <w:pPr>
              <w:spacing w:before="0" w:after="160"/>
              <w:rPr>
                <w:lang w:val="en-NZ"/>
              </w:rPr>
            </w:pPr>
            <w:r w:rsidRPr="00A45119">
              <w:rPr>
                <w:lang w:val="en-NZ"/>
              </w:rPr>
              <w:t>Protect from heat</w:t>
            </w:r>
          </w:p>
        </w:tc>
      </w:tr>
      <w:tr w:rsidR="00A45119" w:rsidRPr="00A45119" w14:paraId="0F921FAC" w14:textId="77777777" w:rsidTr="00A45119">
        <w:trPr>
          <w:trHeight w:val="290"/>
        </w:trPr>
        <w:tc>
          <w:tcPr>
            <w:tcW w:w="622" w:type="pct"/>
            <w:noWrap/>
          </w:tcPr>
          <w:p w14:paraId="69205908" w14:textId="77777777" w:rsidR="00A45119" w:rsidRPr="00A45119" w:rsidRDefault="00A45119" w:rsidP="00A45119">
            <w:pPr>
              <w:spacing w:before="0" w:after="160"/>
              <w:rPr>
                <w:lang w:val="en-NZ"/>
              </w:rPr>
            </w:pPr>
            <w:r w:rsidRPr="00A45119">
              <w:rPr>
                <w:lang w:val="en-NZ"/>
              </w:rPr>
              <w:t>DNE</w:t>
            </w:r>
          </w:p>
        </w:tc>
        <w:tc>
          <w:tcPr>
            <w:tcW w:w="1878" w:type="pct"/>
          </w:tcPr>
          <w:p w14:paraId="1904808B" w14:textId="77777777" w:rsidR="00A45119" w:rsidRPr="00A45119" w:rsidRDefault="00A45119" w:rsidP="00A45119">
            <w:pPr>
              <w:spacing w:before="0" w:after="160"/>
              <w:rPr>
                <w:lang w:val="en-NZ"/>
              </w:rPr>
            </w:pPr>
            <w:r w:rsidRPr="00A45119">
              <w:rPr>
                <w:lang w:val="en-NZ"/>
              </w:rPr>
              <w:t>Do not re-sterilize</w:t>
            </w:r>
          </w:p>
        </w:tc>
        <w:tc>
          <w:tcPr>
            <w:tcW w:w="622" w:type="pct"/>
            <w:noWrap/>
            <w:hideMark/>
          </w:tcPr>
          <w:p w14:paraId="5CC418E7" w14:textId="77777777" w:rsidR="00A45119" w:rsidRPr="00A45119" w:rsidRDefault="00A45119" w:rsidP="00A45119">
            <w:pPr>
              <w:spacing w:before="0" w:after="160"/>
              <w:rPr>
                <w:lang w:val="en-NZ"/>
              </w:rPr>
            </w:pPr>
            <w:r w:rsidRPr="00A45119">
              <w:rPr>
                <w:lang w:val="en-NZ"/>
              </w:rPr>
              <w:t>PFS</w:t>
            </w:r>
          </w:p>
        </w:tc>
        <w:tc>
          <w:tcPr>
            <w:tcW w:w="1878" w:type="pct"/>
            <w:hideMark/>
          </w:tcPr>
          <w:p w14:paraId="69FC4FE6" w14:textId="77777777" w:rsidR="00A45119" w:rsidRPr="00A45119" w:rsidRDefault="00A45119" w:rsidP="00A45119">
            <w:pPr>
              <w:spacing w:before="0" w:after="160"/>
              <w:rPr>
                <w:lang w:val="en-NZ"/>
              </w:rPr>
            </w:pPr>
            <w:r w:rsidRPr="00A45119">
              <w:rPr>
                <w:lang w:val="en-NZ"/>
              </w:rPr>
              <w:t>Prepare for shipment</w:t>
            </w:r>
          </w:p>
        </w:tc>
      </w:tr>
      <w:tr w:rsidR="00A45119" w:rsidRPr="00A45119" w14:paraId="0417BE59" w14:textId="77777777" w:rsidTr="00A45119">
        <w:trPr>
          <w:trHeight w:val="290"/>
        </w:trPr>
        <w:tc>
          <w:tcPr>
            <w:tcW w:w="622" w:type="pct"/>
            <w:noWrap/>
          </w:tcPr>
          <w:p w14:paraId="73D5B949" w14:textId="77777777" w:rsidR="00A45119" w:rsidRPr="00A45119" w:rsidRDefault="00A45119" w:rsidP="00A45119">
            <w:pPr>
              <w:spacing w:before="0" w:after="160"/>
              <w:rPr>
                <w:lang w:val="en-NZ"/>
              </w:rPr>
            </w:pPr>
            <w:r w:rsidRPr="00A45119">
              <w:rPr>
                <w:lang w:val="en-NZ"/>
              </w:rPr>
              <w:t>DNF</w:t>
            </w:r>
          </w:p>
        </w:tc>
        <w:tc>
          <w:tcPr>
            <w:tcW w:w="1878" w:type="pct"/>
          </w:tcPr>
          <w:p w14:paraId="69322160" w14:textId="77777777" w:rsidR="00A45119" w:rsidRPr="00A45119" w:rsidRDefault="00A45119" w:rsidP="00A45119">
            <w:pPr>
              <w:spacing w:before="0" w:after="160"/>
              <w:rPr>
                <w:lang w:val="en-NZ"/>
              </w:rPr>
            </w:pPr>
            <w:r w:rsidRPr="00A45119">
              <w:rPr>
                <w:lang w:val="en-NZ"/>
              </w:rPr>
              <w:t>Do not freeze</w:t>
            </w:r>
          </w:p>
        </w:tc>
        <w:tc>
          <w:tcPr>
            <w:tcW w:w="622" w:type="pct"/>
            <w:hideMark/>
          </w:tcPr>
          <w:p w14:paraId="43374374" w14:textId="77777777" w:rsidR="00A45119" w:rsidRPr="00A45119" w:rsidRDefault="00A45119" w:rsidP="00A45119">
            <w:pPr>
              <w:spacing w:before="0" w:after="160"/>
              <w:rPr>
                <w:lang w:val="en-NZ"/>
              </w:rPr>
            </w:pPr>
            <w:r w:rsidRPr="00A45119">
              <w:rPr>
                <w:lang w:val="en-NZ"/>
              </w:rPr>
              <w:t>PG</w:t>
            </w:r>
          </w:p>
        </w:tc>
        <w:tc>
          <w:tcPr>
            <w:tcW w:w="1878" w:type="pct"/>
            <w:hideMark/>
          </w:tcPr>
          <w:p w14:paraId="3A23A257" w14:textId="77777777" w:rsidR="00A45119" w:rsidRPr="00A45119" w:rsidRDefault="00A45119" w:rsidP="00A45119">
            <w:pPr>
              <w:spacing w:before="0" w:after="160"/>
              <w:rPr>
                <w:lang w:val="en-NZ"/>
              </w:rPr>
            </w:pPr>
            <w:r w:rsidRPr="00A45119">
              <w:rPr>
                <w:lang w:val="en-NZ"/>
              </w:rPr>
              <w:t>Poisonous gas</w:t>
            </w:r>
          </w:p>
        </w:tc>
      </w:tr>
      <w:tr w:rsidR="00A45119" w:rsidRPr="00A45119" w14:paraId="30BD326C" w14:textId="77777777" w:rsidTr="00A45119">
        <w:trPr>
          <w:trHeight w:val="290"/>
        </w:trPr>
        <w:tc>
          <w:tcPr>
            <w:tcW w:w="622" w:type="pct"/>
          </w:tcPr>
          <w:p w14:paraId="1DEE0E89" w14:textId="77777777" w:rsidR="00A45119" w:rsidRPr="00A45119" w:rsidRDefault="00A45119" w:rsidP="00A45119">
            <w:pPr>
              <w:spacing w:before="0" w:after="160"/>
              <w:rPr>
                <w:lang w:val="en-NZ"/>
              </w:rPr>
            </w:pPr>
            <w:r w:rsidRPr="00A45119">
              <w:rPr>
                <w:lang w:val="en-NZ"/>
              </w:rPr>
              <w:t>DNO</w:t>
            </w:r>
          </w:p>
        </w:tc>
        <w:tc>
          <w:tcPr>
            <w:tcW w:w="1878" w:type="pct"/>
          </w:tcPr>
          <w:p w14:paraId="50B06C12" w14:textId="77777777" w:rsidR="00A45119" w:rsidRPr="00A45119" w:rsidRDefault="00A45119" w:rsidP="00A45119">
            <w:pPr>
              <w:spacing w:before="0" w:after="160"/>
              <w:rPr>
                <w:lang w:val="en-NZ"/>
              </w:rPr>
            </w:pPr>
            <w:r w:rsidRPr="00A45119">
              <w:rPr>
                <w:lang w:val="en-NZ"/>
              </w:rPr>
              <w:t>Do not fold</w:t>
            </w:r>
          </w:p>
        </w:tc>
        <w:tc>
          <w:tcPr>
            <w:tcW w:w="622" w:type="pct"/>
            <w:hideMark/>
          </w:tcPr>
          <w:p w14:paraId="1B2EC143" w14:textId="77777777" w:rsidR="00A45119" w:rsidRPr="00A45119" w:rsidRDefault="00A45119" w:rsidP="00A45119">
            <w:pPr>
              <w:spacing w:before="0" w:after="160"/>
              <w:rPr>
                <w:lang w:val="en-NZ"/>
              </w:rPr>
            </w:pPr>
            <w:r w:rsidRPr="00A45119">
              <w:rPr>
                <w:lang w:val="en-NZ"/>
              </w:rPr>
              <w:t>PHR</w:t>
            </w:r>
          </w:p>
        </w:tc>
        <w:tc>
          <w:tcPr>
            <w:tcW w:w="1878" w:type="pct"/>
            <w:hideMark/>
          </w:tcPr>
          <w:p w14:paraId="6BB8EF32" w14:textId="77777777" w:rsidR="00A45119" w:rsidRPr="00A45119" w:rsidRDefault="00A45119" w:rsidP="00A45119">
            <w:pPr>
              <w:spacing w:before="0" w:after="160"/>
              <w:rPr>
                <w:lang w:val="en-NZ"/>
              </w:rPr>
            </w:pPr>
            <w:r w:rsidRPr="00A45119">
              <w:rPr>
                <w:lang w:val="en-NZ"/>
              </w:rPr>
              <w:t>Per hour rate applies</w:t>
            </w:r>
          </w:p>
        </w:tc>
      </w:tr>
      <w:tr w:rsidR="00A45119" w:rsidRPr="00A45119" w14:paraId="708D2668" w14:textId="77777777" w:rsidTr="00A45119">
        <w:trPr>
          <w:trHeight w:val="290"/>
        </w:trPr>
        <w:tc>
          <w:tcPr>
            <w:tcW w:w="622" w:type="pct"/>
            <w:noWrap/>
          </w:tcPr>
          <w:p w14:paraId="65442A61" w14:textId="77777777" w:rsidR="00A45119" w:rsidRPr="00A45119" w:rsidRDefault="00A45119" w:rsidP="00A45119">
            <w:pPr>
              <w:spacing w:before="0" w:after="160"/>
              <w:rPr>
                <w:lang w:val="en-NZ"/>
              </w:rPr>
            </w:pPr>
            <w:r w:rsidRPr="00A45119">
              <w:rPr>
                <w:lang w:val="en-NZ"/>
              </w:rPr>
              <w:t>DNR</w:t>
            </w:r>
          </w:p>
        </w:tc>
        <w:tc>
          <w:tcPr>
            <w:tcW w:w="1878" w:type="pct"/>
          </w:tcPr>
          <w:p w14:paraId="031AC094" w14:textId="77777777" w:rsidR="00A45119" w:rsidRPr="00A45119" w:rsidRDefault="00A45119" w:rsidP="00A45119">
            <w:pPr>
              <w:spacing w:before="0" w:after="160"/>
              <w:rPr>
                <w:lang w:val="en-NZ"/>
              </w:rPr>
            </w:pPr>
            <w:r w:rsidRPr="00A45119">
              <w:rPr>
                <w:lang w:val="en-NZ"/>
              </w:rPr>
              <w:t>Do not refreeze</w:t>
            </w:r>
          </w:p>
        </w:tc>
        <w:tc>
          <w:tcPr>
            <w:tcW w:w="622" w:type="pct"/>
            <w:hideMark/>
          </w:tcPr>
          <w:p w14:paraId="345AB27A" w14:textId="77777777" w:rsidR="00A45119" w:rsidRPr="00A45119" w:rsidRDefault="00A45119" w:rsidP="00A45119">
            <w:pPr>
              <w:spacing w:before="0" w:after="160"/>
              <w:rPr>
                <w:lang w:val="en-NZ"/>
              </w:rPr>
            </w:pPr>
            <w:r w:rsidRPr="00A45119">
              <w:rPr>
                <w:lang w:val="en-NZ"/>
              </w:rPr>
              <w:t>PI</w:t>
            </w:r>
          </w:p>
        </w:tc>
        <w:tc>
          <w:tcPr>
            <w:tcW w:w="1878" w:type="pct"/>
            <w:hideMark/>
          </w:tcPr>
          <w:p w14:paraId="167DBB75" w14:textId="77777777" w:rsidR="00A45119" w:rsidRPr="00A45119" w:rsidRDefault="00A45119" w:rsidP="00A45119">
            <w:pPr>
              <w:spacing w:before="0" w:after="160"/>
              <w:rPr>
                <w:lang w:val="en-NZ"/>
              </w:rPr>
            </w:pPr>
            <w:r w:rsidRPr="00A45119">
              <w:rPr>
                <w:lang w:val="en-NZ"/>
              </w:rPr>
              <w:t>Poisonous by inhalation</w:t>
            </w:r>
          </w:p>
        </w:tc>
      </w:tr>
      <w:tr w:rsidR="00A45119" w:rsidRPr="00A45119" w14:paraId="5E6BDC2D" w14:textId="77777777" w:rsidTr="00A45119">
        <w:trPr>
          <w:trHeight w:val="290"/>
        </w:trPr>
        <w:tc>
          <w:tcPr>
            <w:tcW w:w="622" w:type="pct"/>
            <w:noWrap/>
          </w:tcPr>
          <w:p w14:paraId="720758BE" w14:textId="77777777" w:rsidR="00A45119" w:rsidRPr="00A45119" w:rsidRDefault="00A45119" w:rsidP="00A45119">
            <w:pPr>
              <w:spacing w:before="0" w:after="160"/>
              <w:rPr>
                <w:lang w:val="en-NZ"/>
              </w:rPr>
            </w:pPr>
            <w:r w:rsidRPr="00A45119">
              <w:rPr>
                <w:lang w:val="en-NZ"/>
              </w:rPr>
              <w:t>DNS</w:t>
            </w:r>
          </w:p>
        </w:tc>
        <w:tc>
          <w:tcPr>
            <w:tcW w:w="1878" w:type="pct"/>
          </w:tcPr>
          <w:p w14:paraId="1EE45FB2" w14:textId="77777777" w:rsidR="00A45119" w:rsidRPr="00A45119" w:rsidRDefault="00A45119" w:rsidP="00A45119">
            <w:pPr>
              <w:spacing w:before="0" w:after="160"/>
              <w:rPr>
                <w:lang w:val="en-NZ"/>
              </w:rPr>
            </w:pPr>
            <w:r w:rsidRPr="00A45119">
              <w:rPr>
                <w:lang w:val="en-NZ"/>
              </w:rPr>
              <w:t>Do not shake</w:t>
            </w:r>
          </w:p>
        </w:tc>
        <w:tc>
          <w:tcPr>
            <w:tcW w:w="622" w:type="pct"/>
            <w:noWrap/>
            <w:hideMark/>
          </w:tcPr>
          <w:p w14:paraId="3A37EE14" w14:textId="77777777" w:rsidR="00A45119" w:rsidRPr="00A45119" w:rsidRDefault="00A45119" w:rsidP="00A45119">
            <w:pPr>
              <w:spacing w:before="0" w:after="160"/>
              <w:rPr>
                <w:lang w:val="en-NZ"/>
              </w:rPr>
            </w:pPr>
            <w:r w:rsidRPr="00A45119">
              <w:rPr>
                <w:lang w:val="en-NZ"/>
              </w:rPr>
              <w:t>PIC</w:t>
            </w:r>
          </w:p>
        </w:tc>
        <w:tc>
          <w:tcPr>
            <w:tcW w:w="1878" w:type="pct"/>
            <w:hideMark/>
          </w:tcPr>
          <w:p w14:paraId="0EB55ADF" w14:textId="77777777" w:rsidR="00A45119" w:rsidRPr="00A45119" w:rsidRDefault="00A45119" w:rsidP="00A45119">
            <w:pPr>
              <w:spacing w:before="0" w:after="160"/>
              <w:rPr>
                <w:lang w:val="en-NZ"/>
              </w:rPr>
            </w:pPr>
            <w:r w:rsidRPr="00A45119">
              <w:rPr>
                <w:lang w:val="en-NZ"/>
              </w:rPr>
              <w:t>Pick</w:t>
            </w:r>
          </w:p>
        </w:tc>
      </w:tr>
      <w:tr w:rsidR="00A45119" w:rsidRPr="00A45119" w14:paraId="72D4F405" w14:textId="77777777" w:rsidTr="00A45119">
        <w:trPr>
          <w:trHeight w:val="290"/>
        </w:trPr>
        <w:tc>
          <w:tcPr>
            <w:tcW w:w="622" w:type="pct"/>
            <w:noWrap/>
          </w:tcPr>
          <w:p w14:paraId="6AEA88E8" w14:textId="77777777" w:rsidR="00A45119" w:rsidRPr="00A45119" w:rsidRDefault="00A45119" w:rsidP="00A45119">
            <w:pPr>
              <w:spacing w:before="0" w:after="160"/>
              <w:rPr>
                <w:lang w:val="en-NZ"/>
              </w:rPr>
            </w:pPr>
            <w:r w:rsidRPr="00A45119">
              <w:rPr>
                <w:lang w:val="en-NZ"/>
              </w:rPr>
              <w:t>DNU</w:t>
            </w:r>
          </w:p>
        </w:tc>
        <w:tc>
          <w:tcPr>
            <w:tcW w:w="1878" w:type="pct"/>
          </w:tcPr>
          <w:p w14:paraId="42930EF6" w14:textId="77777777" w:rsidR="00A45119" w:rsidRPr="00A45119" w:rsidRDefault="00A45119" w:rsidP="00A45119">
            <w:pPr>
              <w:spacing w:before="0" w:after="160"/>
              <w:rPr>
                <w:lang w:val="en-NZ"/>
              </w:rPr>
            </w:pPr>
            <w:r w:rsidRPr="00A45119">
              <w:rPr>
                <w:lang w:val="en-NZ"/>
              </w:rPr>
              <w:t>Do not use if the solution is cloudy</w:t>
            </w:r>
          </w:p>
        </w:tc>
        <w:tc>
          <w:tcPr>
            <w:tcW w:w="622" w:type="pct"/>
            <w:noWrap/>
            <w:hideMark/>
          </w:tcPr>
          <w:p w14:paraId="1EB1D5C0" w14:textId="77777777" w:rsidR="00A45119" w:rsidRPr="00A45119" w:rsidRDefault="00A45119" w:rsidP="00A45119">
            <w:pPr>
              <w:spacing w:before="0" w:after="160"/>
              <w:rPr>
                <w:lang w:val="en-NZ"/>
              </w:rPr>
            </w:pPr>
            <w:r w:rsidRPr="00A45119">
              <w:rPr>
                <w:lang w:val="en-NZ"/>
              </w:rPr>
              <w:t>PKS</w:t>
            </w:r>
          </w:p>
        </w:tc>
        <w:tc>
          <w:tcPr>
            <w:tcW w:w="1878" w:type="pct"/>
            <w:hideMark/>
          </w:tcPr>
          <w:p w14:paraId="2761ED2F" w14:textId="77777777" w:rsidR="00A45119" w:rsidRPr="00A45119" w:rsidRDefault="00A45119" w:rsidP="00A45119">
            <w:pPr>
              <w:spacing w:before="0" w:after="160"/>
              <w:rPr>
                <w:lang w:val="en-NZ"/>
              </w:rPr>
            </w:pPr>
            <w:r w:rsidRPr="00A45119">
              <w:rPr>
                <w:lang w:val="en-NZ"/>
              </w:rPr>
              <w:t>Pick in sequence</w:t>
            </w:r>
          </w:p>
        </w:tc>
      </w:tr>
      <w:tr w:rsidR="00A45119" w:rsidRPr="00A45119" w14:paraId="36336949" w14:textId="77777777" w:rsidTr="00A45119">
        <w:trPr>
          <w:trHeight w:val="870"/>
        </w:trPr>
        <w:tc>
          <w:tcPr>
            <w:tcW w:w="622" w:type="pct"/>
            <w:noWrap/>
          </w:tcPr>
          <w:p w14:paraId="6EA25CC0" w14:textId="77777777" w:rsidR="00A45119" w:rsidRPr="00A45119" w:rsidRDefault="00A45119" w:rsidP="00A45119">
            <w:pPr>
              <w:spacing w:before="0" w:after="160"/>
              <w:rPr>
                <w:lang w:val="en-NZ"/>
              </w:rPr>
            </w:pPr>
            <w:r w:rsidRPr="00A45119">
              <w:rPr>
                <w:lang w:val="en-NZ"/>
              </w:rPr>
              <w:t>DSS</w:t>
            </w:r>
          </w:p>
        </w:tc>
        <w:tc>
          <w:tcPr>
            <w:tcW w:w="1878" w:type="pct"/>
          </w:tcPr>
          <w:p w14:paraId="65CD122E" w14:textId="77777777" w:rsidR="00A45119" w:rsidRPr="00A45119" w:rsidRDefault="00A45119" w:rsidP="00A45119">
            <w:pPr>
              <w:spacing w:before="0" w:after="160"/>
              <w:rPr>
                <w:lang w:val="en-NZ"/>
              </w:rPr>
            </w:pPr>
            <w:r w:rsidRPr="00A45119">
              <w:rPr>
                <w:lang w:val="en-NZ"/>
              </w:rPr>
              <w:t>Do not store with the sachet open</w:t>
            </w:r>
          </w:p>
        </w:tc>
        <w:tc>
          <w:tcPr>
            <w:tcW w:w="622" w:type="pct"/>
            <w:noWrap/>
            <w:hideMark/>
          </w:tcPr>
          <w:p w14:paraId="073F663A" w14:textId="77777777" w:rsidR="00A45119" w:rsidRPr="00A45119" w:rsidRDefault="00A45119" w:rsidP="00A45119">
            <w:pPr>
              <w:spacing w:before="0" w:after="160"/>
              <w:rPr>
                <w:lang w:val="en-NZ"/>
              </w:rPr>
            </w:pPr>
            <w:r w:rsidRPr="00A45119">
              <w:rPr>
                <w:lang w:val="en-NZ"/>
              </w:rPr>
              <w:t>PRS</w:t>
            </w:r>
          </w:p>
        </w:tc>
        <w:tc>
          <w:tcPr>
            <w:tcW w:w="1878" w:type="pct"/>
            <w:hideMark/>
          </w:tcPr>
          <w:p w14:paraId="264167AF" w14:textId="77777777" w:rsidR="00A45119" w:rsidRPr="00A45119" w:rsidRDefault="00A45119" w:rsidP="00A45119">
            <w:pPr>
              <w:spacing w:before="0" w:after="160"/>
              <w:rPr>
                <w:lang w:val="en-NZ"/>
              </w:rPr>
            </w:pPr>
            <w:r w:rsidRPr="00A45119">
              <w:rPr>
                <w:lang w:val="en-NZ"/>
              </w:rPr>
              <w:t>The solution must be prepared immediately before use</w:t>
            </w:r>
          </w:p>
        </w:tc>
      </w:tr>
      <w:tr w:rsidR="00A45119" w:rsidRPr="00A45119" w14:paraId="5F8A8B69" w14:textId="77777777" w:rsidTr="00A45119">
        <w:trPr>
          <w:trHeight w:val="290"/>
        </w:trPr>
        <w:tc>
          <w:tcPr>
            <w:tcW w:w="622" w:type="pct"/>
            <w:noWrap/>
          </w:tcPr>
          <w:p w14:paraId="6D5ADEA6" w14:textId="77777777" w:rsidR="00A45119" w:rsidRPr="00A45119" w:rsidRDefault="00A45119" w:rsidP="00A45119">
            <w:pPr>
              <w:spacing w:before="0" w:after="160"/>
              <w:rPr>
                <w:lang w:val="en-NZ"/>
              </w:rPr>
            </w:pPr>
            <w:r w:rsidRPr="00A45119">
              <w:rPr>
                <w:lang w:val="en-NZ"/>
              </w:rPr>
              <w:t>EAT</w:t>
            </w:r>
          </w:p>
        </w:tc>
        <w:tc>
          <w:tcPr>
            <w:tcW w:w="1878" w:type="pct"/>
          </w:tcPr>
          <w:p w14:paraId="521C6AEF" w14:textId="77777777" w:rsidR="00A45119" w:rsidRPr="00A45119" w:rsidRDefault="00A45119" w:rsidP="00A45119">
            <w:pPr>
              <w:spacing w:before="0" w:after="160"/>
              <w:rPr>
                <w:lang w:val="en-NZ"/>
              </w:rPr>
            </w:pPr>
            <w:r w:rsidRPr="00A45119">
              <w:rPr>
                <w:lang w:val="en-NZ"/>
              </w:rPr>
              <w:t>Foodstuffs</w:t>
            </w:r>
          </w:p>
        </w:tc>
        <w:tc>
          <w:tcPr>
            <w:tcW w:w="622" w:type="pct"/>
            <w:noWrap/>
            <w:hideMark/>
          </w:tcPr>
          <w:p w14:paraId="273F2A91" w14:textId="77777777" w:rsidR="00A45119" w:rsidRPr="00A45119" w:rsidRDefault="00A45119" w:rsidP="00A45119">
            <w:pPr>
              <w:spacing w:before="0" w:after="160"/>
              <w:rPr>
                <w:lang w:val="en-NZ"/>
              </w:rPr>
            </w:pPr>
            <w:r w:rsidRPr="00A45119">
              <w:rPr>
                <w:lang w:val="en-NZ"/>
              </w:rPr>
              <w:t>PSC</w:t>
            </w:r>
          </w:p>
        </w:tc>
        <w:tc>
          <w:tcPr>
            <w:tcW w:w="1878" w:type="pct"/>
            <w:hideMark/>
          </w:tcPr>
          <w:p w14:paraId="3D50CB0D" w14:textId="77777777" w:rsidR="00A45119" w:rsidRPr="00A45119" w:rsidRDefault="00A45119" w:rsidP="00A45119">
            <w:pPr>
              <w:spacing w:before="0" w:after="160"/>
              <w:rPr>
                <w:lang w:val="en-NZ"/>
              </w:rPr>
            </w:pPr>
            <w:r w:rsidRPr="00A45119">
              <w:rPr>
                <w:lang w:val="en-NZ"/>
              </w:rPr>
              <w:t>Pest controlling</w:t>
            </w:r>
          </w:p>
        </w:tc>
      </w:tr>
      <w:tr w:rsidR="00A45119" w:rsidRPr="00A45119" w14:paraId="6A306381" w14:textId="77777777" w:rsidTr="00A45119">
        <w:trPr>
          <w:trHeight w:val="290"/>
        </w:trPr>
        <w:tc>
          <w:tcPr>
            <w:tcW w:w="622" w:type="pct"/>
            <w:noWrap/>
          </w:tcPr>
          <w:p w14:paraId="6113253E" w14:textId="77777777" w:rsidR="00A45119" w:rsidRPr="00A45119" w:rsidRDefault="00A45119" w:rsidP="00A45119">
            <w:pPr>
              <w:spacing w:before="0" w:after="160"/>
              <w:rPr>
                <w:lang w:val="en-NZ"/>
              </w:rPr>
            </w:pPr>
            <w:r w:rsidRPr="00A45119">
              <w:rPr>
                <w:lang w:val="en-NZ"/>
              </w:rPr>
              <w:t>EL</w:t>
            </w:r>
          </w:p>
        </w:tc>
        <w:tc>
          <w:tcPr>
            <w:tcW w:w="1878" w:type="pct"/>
          </w:tcPr>
          <w:p w14:paraId="36889D28" w14:textId="77777777" w:rsidR="00A45119" w:rsidRPr="00A45119" w:rsidRDefault="00A45119" w:rsidP="00A45119">
            <w:pPr>
              <w:spacing w:before="0" w:after="160"/>
              <w:rPr>
                <w:lang w:val="en-NZ"/>
              </w:rPr>
            </w:pPr>
            <w:r w:rsidRPr="00A45119">
              <w:rPr>
                <w:lang w:val="en-NZ"/>
              </w:rPr>
              <w:t>Environmental control limits</w:t>
            </w:r>
          </w:p>
        </w:tc>
        <w:tc>
          <w:tcPr>
            <w:tcW w:w="622" w:type="pct"/>
            <w:noWrap/>
            <w:hideMark/>
          </w:tcPr>
          <w:p w14:paraId="3201D502" w14:textId="77777777" w:rsidR="00A45119" w:rsidRPr="00A45119" w:rsidRDefault="00A45119" w:rsidP="00A45119">
            <w:pPr>
              <w:spacing w:before="0" w:after="160"/>
              <w:rPr>
                <w:lang w:val="en-NZ"/>
              </w:rPr>
            </w:pPr>
            <w:r w:rsidRPr="00A45119">
              <w:rPr>
                <w:lang w:val="en-NZ"/>
              </w:rPr>
              <w:t>RCY</w:t>
            </w:r>
          </w:p>
        </w:tc>
        <w:tc>
          <w:tcPr>
            <w:tcW w:w="1878" w:type="pct"/>
            <w:hideMark/>
          </w:tcPr>
          <w:p w14:paraId="0B558087" w14:textId="77777777" w:rsidR="00A45119" w:rsidRPr="00A45119" w:rsidRDefault="00A45119" w:rsidP="00A45119">
            <w:pPr>
              <w:spacing w:before="0" w:after="160"/>
              <w:rPr>
                <w:lang w:val="en-NZ"/>
              </w:rPr>
            </w:pPr>
            <w:r w:rsidRPr="00A45119">
              <w:rPr>
                <w:lang w:val="en-NZ"/>
              </w:rPr>
              <w:t>Recyclable packaging</w:t>
            </w:r>
          </w:p>
        </w:tc>
      </w:tr>
      <w:tr w:rsidR="00A45119" w:rsidRPr="00A45119" w14:paraId="0E0986E4" w14:textId="77777777" w:rsidTr="00A45119">
        <w:trPr>
          <w:trHeight w:val="290"/>
        </w:trPr>
        <w:tc>
          <w:tcPr>
            <w:tcW w:w="622" w:type="pct"/>
          </w:tcPr>
          <w:p w14:paraId="5D6628FF" w14:textId="77777777" w:rsidR="00A45119" w:rsidRPr="00A45119" w:rsidRDefault="00A45119" w:rsidP="00A45119">
            <w:pPr>
              <w:spacing w:before="0" w:after="160"/>
              <w:rPr>
                <w:lang w:val="en-NZ"/>
              </w:rPr>
            </w:pPr>
            <w:r w:rsidRPr="00A45119">
              <w:rPr>
                <w:lang w:val="en-NZ"/>
              </w:rPr>
              <w:t>ENANO</w:t>
            </w:r>
          </w:p>
        </w:tc>
        <w:tc>
          <w:tcPr>
            <w:tcW w:w="1878" w:type="pct"/>
          </w:tcPr>
          <w:p w14:paraId="333FB660" w14:textId="77777777" w:rsidR="00A45119" w:rsidRPr="00A45119" w:rsidRDefault="00A45119" w:rsidP="00A45119">
            <w:pPr>
              <w:spacing w:before="0" w:after="160"/>
              <w:rPr>
                <w:lang w:val="en-NZ"/>
              </w:rPr>
            </w:pPr>
            <w:r w:rsidRPr="00A45119">
              <w:rPr>
                <w:lang w:val="en-NZ"/>
              </w:rPr>
              <w:t>Packaging material contains engineered nano particles</w:t>
            </w:r>
          </w:p>
        </w:tc>
        <w:tc>
          <w:tcPr>
            <w:tcW w:w="622" w:type="pct"/>
            <w:noWrap/>
            <w:hideMark/>
          </w:tcPr>
          <w:p w14:paraId="2E443E64" w14:textId="77777777" w:rsidR="00A45119" w:rsidRPr="00A45119" w:rsidRDefault="00A45119" w:rsidP="00A45119">
            <w:pPr>
              <w:spacing w:before="0" w:after="160"/>
              <w:rPr>
                <w:lang w:val="en-NZ"/>
              </w:rPr>
            </w:pPr>
            <w:r w:rsidRPr="00A45119">
              <w:rPr>
                <w:lang w:val="en-NZ"/>
              </w:rPr>
              <w:t>RES</w:t>
            </w:r>
          </w:p>
        </w:tc>
        <w:tc>
          <w:tcPr>
            <w:tcW w:w="1878" w:type="pct"/>
            <w:hideMark/>
          </w:tcPr>
          <w:p w14:paraId="0B1A610B" w14:textId="77777777" w:rsidR="00A45119" w:rsidRPr="00A45119" w:rsidRDefault="00A45119" w:rsidP="00A45119">
            <w:pPr>
              <w:spacing w:before="0" w:after="160"/>
              <w:rPr>
                <w:lang w:val="en-NZ"/>
              </w:rPr>
            </w:pPr>
            <w:r w:rsidRPr="00A45119">
              <w:rPr>
                <w:lang w:val="en-NZ"/>
              </w:rPr>
              <w:t>Reserve</w:t>
            </w:r>
          </w:p>
        </w:tc>
      </w:tr>
      <w:tr w:rsidR="00A45119" w:rsidRPr="00A45119" w14:paraId="12E4C27D" w14:textId="77777777" w:rsidTr="00A45119">
        <w:trPr>
          <w:trHeight w:val="580"/>
        </w:trPr>
        <w:tc>
          <w:tcPr>
            <w:tcW w:w="622" w:type="pct"/>
          </w:tcPr>
          <w:p w14:paraId="1E888C88" w14:textId="77777777" w:rsidR="00A45119" w:rsidRPr="00A45119" w:rsidRDefault="00A45119" w:rsidP="00A45119">
            <w:pPr>
              <w:spacing w:before="0" w:after="160"/>
              <w:rPr>
                <w:lang w:val="en-NZ"/>
              </w:rPr>
            </w:pPr>
            <w:r w:rsidRPr="00A45119">
              <w:rPr>
                <w:lang w:val="en-NZ"/>
              </w:rPr>
              <w:t>ETH_A</w:t>
            </w:r>
          </w:p>
        </w:tc>
        <w:tc>
          <w:tcPr>
            <w:tcW w:w="1878" w:type="pct"/>
          </w:tcPr>
          <w:p w14:paraId="7783FD9E" w14:textId="77777777" w:rsidR="00A45119" w:rsidRPr="00A45119" w:rsidRDefault="00A45119" w:rsidP="00A45119">
            <w:pPr>
              <w:spacing w:before="0" w:after="160"/>
              <w:rPr>
                <w:lang w:val="en-NZ"/>
              </w:rPr>
            </w:pPr>
            <w:r w:rsidRPr="00A45119">
              <w:rPr>
                <w:lang w:val="en-NZ"/>
              </w:rPr>
              <w:t>Absorbs ethylene</w:t>
            </w:r>
          </w:p>
        </w:tc>
        <w:tc>
          <w:tcPr>
            <w:tcW w:w="622" w:type="pct"/>
            <w:noWrap/>
            <w:hideMark/>
          </w:tcPr>
          <w:p w14:paraId="1DA589CA" w14:textId="77777777" w:rsidR="00A45119" w:rsidRPr="00A45119" w:rsidRDefault="00A45119" w:rsidP="00A45119">
            <w:pPr>
              <w:spacing w:before="0" w:after="160"/>
              <w:rPr>
                <w:lang w:val="en-NZ"/>
              </w:rPr>
            </w:pPr>
            <w:r w:rsidRPr="00A45119">
              <w:rPr>
                <w:lang w:val="en-NZ"/>
              </w:rPr>
              <w:t>RFG</w:t>
            </w:r>
          </w:p>
        </w:tc>
        <w:tc>
          <w:tcPr>
            <w:tcW w:w="1878" w:type="pct"/>
            <w:hideMark/>
          </w:tcPr>
          <w:p w14:paraId="72A3D9BB" w14:textId="77777777" w:rsidR="00A45119" w:rsidRPr="00A45119" w:rsidRDefault="00A45119" w:rsidP="00A45119">
            <w:pPr>
              <w:spacing w:before="0" w:after="160"/>
              <w:rPr>
                <w:lang w:val="en-NZ"/>
              </w:rPr>
            </w:pPr>
            <w:r w:rsidRPr="00A45119">
              <w:rPr>
                <w:lang w:val="en-NZ"/>
              </w:rPr>
              <w:t>Flammable compressed gas</w:t>
            </w:r>
          </w:p>
        </w:tc>
      </w:tr>
      <w:tr w:rsidR="00A45119" w:rsidRPr="00A45119" w14:paraId="1F550EB6" w14:textId="77777777" w:rsidTr="00A45119">
        <w:trPr>
          <w:trHeight w:val="290"/>
        </w:trPr>
        <w:tc>
          <w:tcPr>
            <w:tcW w:w="622" w:type="pct"/>
          </w:tcPr>
          <w:p w14:paraId="6D05EA15" w14:textId="77777777" w:rsidR="00A45119" w:rsidRPr="00A45119" w:rsidRDefault="00A45119" w:rsidP="00A45119">
            <w:pPr>
              <w:spacing w:before="0" w:after="160"/>
              <w:rPr>
                <w:lang w:val="en-NZ"/>
              </w:rPr>
            </w:pPr>
            <w:r w:rsidRPr="00A45119">
              <w:rPr>
                <w:lang w:val="en-NZ"/>
              </w:rPr>
              <w:t>ETH_E</w:t>
            </w:r>
          </w:p>
        </w:tc>
        <w:tc>
          <w:tcPr>
            <w:tcW w:w="1878" w:type="pct"/>
          </w:tcPr>
          <w:p w14:paraId="16F21C12" w14:textId="77777777" w:rsidR="00A45119" w:rsidRPr="00A45119" w:rsidRDefault="00A45119" w:rsidP="00A45119">
            <w:pPr>
              <w:spacing w:before="0" w:after="160"/>
              <w:rPr>
                <w:lang w:val="en-NZ"/>
              </w:rPr>
            </w:pPr>
            <w:r w:rsidRPr="00A45119">
              <w:rPr>
                <w:lang w:val="en-NZ"/>
              </w:rPr>
              <w:t>Emits ethylene</w:t>
            </w:r>
          </w:p>
        </w:tc>
        <w:tc>
          <w:tcPr>
            <w:tcW w:w="622" w:type="pct"/>
            <w:noWrap/>
            <w:hideMark/>
          </w:tcPr>
          <w:p w14:paraId="612B9C81" w14:textId="77777777" w:rsidR="00A45119" w:rsidRPr="00A45119" w:rsidRDefault="00A45119" w:rsidP="00A45119">
            <w:pPr>
              <w:spacing w:before="0" w:after="160"/>
              <w:rPr>
                <w:lang w:val="en-NZ"/>
              </w:rPr>
            </w:pPr>
            <w:r w:rsidRPr="00A45119">
              <w:rPr>
                <w:lang w:val="en-NZ"/>
              </w:rPr>
              <w:t>RFL</w:t>
            </w:r>
          </w:p>
        </w:tc>
        <w:tc>
          <w:tcPr>
            <w:tcW w:w="1878" w:type="pct"/>
            <w:hideMark/>
          </w:tcPr>
          <w:p w14:paraId="611FE305" w14:textId="77777777" w:rsidR="00A45119" w:rsidRPr="00A45119" w:rsidRDefault="00A45119" w:rsidP="00A45119">
            <w:pPr>
              <w:spacing w:before="0" w:after="160"/>
              <w:rPr>
                <w:lang w:val="en-NZ"/>
              </w:rPr>
            </w:pPr>
            <w:r w:rsidRPr="00A45119">
              <w:rPr>
                <w:lang w:val="en-NZ"/>
              </w:rPr>
              <w:t>Flammable liquid</w:t>
            </w:r>
          </w:p>
        </w:tc>
      </w:tr>
      <w:tr w:rsidR="00A45119" w:rsidRPr="00A45119" w14:paraId="7724F4F7" w14:textId="77777777" w:rsidTr="00A45119">
        <w:trPr>
          <w:trHeight w:val="290"/>
        </w:trPr>
        <w:tc>
          <w:tcPr>
            <w:tcW w:w="622" w:type="pct"/>
          </w:tcPr>
          <w:p w14:paraId="1D221211" w14:textId="77777777" w:rsidR="00A45119" w:rsidRPr="00A45119" w:rsidRDefault="00A45119" w:rsidP="00A45119">
            <w:pPr>
              <w:spacing w:before="0" w:after="160"/>
              <w:rPr>
                <w:lang w:val="en-NZ"/>
              </w:rPr>
            </w:pPr>
            <w:r w:rsidRPr="00A45119">
              <w:rPr>
                <w:lang w:val="en-NZ"/>
              </w:rPr>
              <w:t>ETH_N</w:t>
            </w:r>
          </w:p>
        </w:tc>
        <w:tc>
          <w:tcPr>
            <w:tcW w:w="1878" w:type="pct"/>
          </w:tcPr>
          <w:p w14:paraId="3F1BE7A0" w14:textId="77777777" w:rsidR="00A45119" w:rsidRPr="00A45119" w:rsidRDefault="00A45119" w:rsidP="00A45119">
            <w:pPr>
              <w:spacing w:before="0" w:after="160"/>
              <w:rPr>
                <w:lang w:val="en-NZ"/>
              </w:rPr>
            </w:pPr>
            <w:r w:rsidRPr="00A45119">
              <w:rPr>
                <w:lang w:val="en-NZ"/>
              </w:rPr>
              <w:t>Ethylene neutral</w:t>
            </w:r>
          </w:p>
        </w:tc>
        <w:tc>
          <w:tcPr>
            <w:tcW w:w="622" w:type="pct"/>
            <w:noWrap/>
            <w:hideMark/>
          </w:tcPr>
          <w:p w14:paraId="2C91A99C" w14:textId="77777777" w:rsidR="00A45119" w:rsidRPr="00A45119" w:rsidRDefault="00A45119" w:rsidP="00A45119">
            <w:pPr>
              <w:spacing w:before="0" w:after="160"/>
              <w:rPr>
                <w:lang w:val="en-NZ"/>
              </w:rPr>
            </w:pPr>
            <w:r w:rsidRPr="00A45119">
              <w:rPr>
                <w:lang w:val="en-NZ"/>
              </w:rPr>
              <w:t>RFS</w:t>
            </w:r>
          </w:p>
        </w:tc>
        <w:tc>
          <w:tcPr>
            <w:tcW w:w="1878" w:type="pct"/>
            <w:hideMark/>
          </w:tcPr>
          <w:p w14:paraId="6B24A042" w14:textId="77777777" w:rsidR="00A45119" w:rsidRPr="00A45119" w:rsidRDefault="00A45119" w:rsidP="00A45119">
            <w:pPr>
              <w:spacing w:before="0" w:after="160"/>
              <w:rPr>
                <w:lang w:val="en-NZ"/>
              </w:rPr>
            </w:pPr>
            <w:r w:rsidRPr="00A45119">
              <w:rPr>
                <w:lang w:val="en-NZ"/>
              </w:rPr>
              <w:t>Flammable solid</w:t>
            </w:r>
          </w:p>
        </w:tc>
      </w:tr>
      <w:tr w:rsidR="00A45119" w:rsidRPr="00A45119" w14:paraId="792BDDC8" w14:textId="77777777" w:rsidTr="00A45119">
        <w:trPr>
          <w:trHeight w:val="290"/>
        </w:trPr>
        <w:tc>
          <w:tcPr>
            <w:tcW w:w="622" w:type="pct"/>
          </w:tcPr>
          <w:p w14:paraId="5FD6A4A2" w14:textId="77777777" w:rsidR="00A45119" w:rsidRPr="00A45119" w:rsidRDefault="00A45119" w:rsidP="00A45119">
            <w:pPr>
              <w:spacing w:before="0" w:after="160"/>
              <w:rPr>
                <w:lang w:val="en-NZ"/>
              </w:rPr>
            </w:pPr>
            <w:r w:rsidRPr="00A45119">
              <w:rPr>
                <w:lang w:val="en-NZ"/>
              </w:rPr>
              <w:t>ETH_P</w:t>
            </w:r>
          </w:p>
        </w:tc>
        <w:tc>
          <w:tcPr>
            <w:tcW w:w="1878" w:type="pct"/>
          </w:tcPr>
          <w:p w14:paraId="4876D343" w14:textId="77777777" w:rsidR="00A45119" w:rsidRPr="00A45119" w:rsidRDefault="00A45119" w:rsidP="00A45119">
            <w:pPr>
              <w:spacing w:before="0" w:after="160"/>
              <w:rPr>
                <w:lang w:val="en-NZ"/>
              </w:rPr>
            </w:pPr>
            <w:r w:rsidRPr="00A45119">
              <w:rPr>
                <w:lang w:val="en-NZ"/>
              </w:rPr>
              <w:t>Produces ethylene</w:t>
            </w:r>
          </w:p>
        </w:tc>
        <w:tc>
          <w:tcPr>
            <w:tcW w:w="622" w:type="pct"/>
            <w:noWrap/>
            <w:hideMark/>
          </w:tcPr>
          <w:p w14:paraId="11938736" w14:textId="77777777" w:rsidR="00A45119" w:rsidRPr="00A45119" w:rsidRDefault="00A45119" w:rsidP="00A45119">
            <w:pPr>
              <w:spacing w:before="0" w:after="160"/>
              <w:rPr>
                <w:lang w:val="en-NZ"/>
              </w:rPr>
            </w:pPr>
            <w:r w:rsidRPr="00A45119">
              <w:rPr>
                <w:lang w:val="en-NZ"/>
              </w:rPr>
              <w:t>RPB</w:t>
            </w:r>
          </w:p>
        </w:tc>
        <w:tc>
          <w:tcPr>
            <w:tcW w:w="1878" w:type="pct"/>
            <w:hideMark/>
          </w:tcPr>
          <w:p w14:paraId="63B6DC3C" w14:textId="77777777" w:rsidR="00A45119" w:rsidRPr="00A45119" w:rsidRDefault="00A45119" w:rsidP="00A45119">
            <w:pPr>
              <w:spacing w:before="0" w:after="160"/>
              <w:rPr>
                <w:lang w:val="en-NZ"/>
              </w:rPr>
            </w:pPr>
            <w:r w:rsidRPr="00A45119">
              <w:rPr>
                <w:lang w:val="en-NZ"/>
              </w:rPr>
              <w:t xml:space="preserve">Poison </w:t>
            </w:r>
          </w:p>
        </w:tc>
      </w:tr>
      <w:tr w:rsidR="00A45119" w:rsidRPr="00A45119" w14:paraId="410B4D75" w14:textId="77777777" w:rsidTr="00A45119">
        <w:trPr>
          <w:trHeight w:val="290"/>
        </w:trPr>
        <w:tc>
          <w:tcPr>
            <w:tcW w:w="622" w:type="pct"/>
          </w:tcPr>
          <w:p w14:paraId="22E848C1" w14:textId="77777777" w:rsidR="00A45119" w:rsidRPr="00A45119" w:rsidRDefault="00A45119" w:rsidP="00A45119">
            <w:pPr>
              <w:spacing w:before="0" w:after="160"/>
              <w:rPr>
                <w:lang w:val="en-NZ"/>
              </w:rPr>
            </w:pPr>
            <w:r w:rsidRPr="00A45119">
              <w:rPr>
                <w:lang w:val="en-NZ"/>
              </w:rPr>
              <w:t>ETH_S</w:t>
            </w:r>
          </w:p>
        </w:tc>
        <w:tc>
          <w:tcPr>
            <w:tcW w:w="1878" w:type="pct"/>
          </w:tcPr>
          <w:p w14:paraId="443BDAC5" w14:textId="77777777" w:rsidR="00A45119" w:rsidRPr="00A45119" w:rsidRDefault="00A45119" w:rsidP="00A45119">
            <w:pPr>
              <w:spacing w:before="0" w:after="160"/>
              <w:rPr>
                <w:lang w:val="en-NZ"/>
              </w:rPr>
            </w:pPr>
            <w:r w:rsidRPr="00A45119">
              <w:rPr>
                <w:lang w:val="en-NZ"/>
              </w:rPr>
              <w:t>Ethylene sensitive</w:t>
            </w:r>
          </w:p>
        </w:tc>
        <w:tc>
          <w:tcPr>
            <w:tcW w:w="622" w:type="pct"/>
            <w:noWrap/>
            <w:hideMark/>
          </w:tcPr>
          <w:p w14:paraId="47449C6B" w14:textId="77777777" w:rsidR="00A45119" w:rsidRPr="00A45119" w:rsidRDefault="00A45119" w:rsidP="00A45119">
            <w:pPr>
              <w:spacing w:before="0" w:after="160"/>
              <w:rPr>
                <w:lang w:val="en-NZ"/>
              </w:rPr>
            </w:pPr>
            <w:r w:rsidRPr="00A45119">
              <w:rPr>
                <w:lang w:val="en-NZ"/>
              </w:rPr>
              <w:t>SAC</w:t>
            </w:r>
          </w:p>
        </w:tc>
        <w:tc>
          <w:tcPr>
            <w:tcW w:w="1878" w:type="pct"/>
            <w:hideMark/>
          </w:tcPr>
          <w:p w14:paraId="2E31A172" w14:textId="77777777" w:rsidR="00A45119" w:rsidRPr="00A45119" w:rsidRDefault="00A45119" w:rsidP="00A45119">
            <w:pPr>
              <w:spacing w:before="0" w:after="160"/>
              <w:rPr>
                <w:lang w:val="en-NZ"/>
              </w:rPr>
            </w:pPr>
            <w:r w:rsidRPr="00A45119">
              <w:rPr>
                <w:lang w:val="en-NZ"/>
              </w:rPr>
              <w:t>Store away from cold</w:t>
            </w:r>
          </w:p>
        </w:tc>
      </w:tr>
      <w:tr w:rsidR="00A45119" w:rsidRPr="00A45119" w14:paraId="516F7EA3" w14:textId="77777777" w:rsidTr="00A45119">
        <w:trPr>
          <w:trHeight w:val="290"/>
        </w:trPr>
        <w:tc>
          <w:tcPr>
            <w:tcW w:w="622" w:type="pct"/>
          </w:tcPr>
          <w:p w14:paraId="69A76070" w14:textId="77777777" w:rsidR="00A45119" w:rsidRPr="00A45119" w:rsidRDefault="00A45119" w:rsidP="00A45119">
            <w:pPr>
              <w:spacing w:before="0" w:after="160"/>
              <w:rPr>
                <w:lang w:val="en-NZ"/>
              </w:rPr>
            </w:pPr>
            <w:r w:rsidRPr="00A45119">
              <w:rPr>
                <w:lang w:val="en-NZ"/>
              </w:rPr>
              <w:t>FAC</w:t>
            </w:r>
          </w:p>
        </w:tc>
        <w:tc>
          <w:tcPr>
            <w:tcW w:w="1878" w:type="pct"/>
          </w:tcPr>
          <w:p w14:paraId="552B87D8" w14:textId="77777777" w:rsidR="00A45119" w:rsidRPr="00A45119" w:rsidRDefault="00A45119" w:rsidP="00A45119">
            <w:pPr>
              <w:spacing w:before="0" w:after="160"/>
              <w:rPr>
                <w:lang w:val="en-NZ"/>
              </w:rPr>
            </w:pPr>
            <w:r w:rsidRPr="00A45119">
              <w:rPr>
                <w:lang w:val="en-NZ"/>
              </w:rPr>
              <w:t>Factory package</w:t>
            </w:r>
          </w:p>
        </w:tc>
        <w:tc>
          <w:tcPr>
            <w:tcW w:w="622" w:type="pct"/>
            <w:noWrap/>
            <w:hideMark/>
          </w:tcPr>
          <w:p w14:paraId="02075D89" w14:textId="77777777" w:rsidR="00A45119" w:rsidRPr="00A45119" w:rsidRDefault="00A45119" w:rsidP="00A45119">
            <w:pPr>
              <w:spacing w:before="0" w:after="160"/>
              <w:rPr>
                <w:lang w:val="en-NZ"/>
              </w:rPr>
            </w:pPr>
            <w:r w:rsidRPr="00A45119">
              <w:rPr>
                <w:lang w:val="en-NZ"/>
              </w:rPr>
              <w:t>SAN</w:t>
            </w:r>
          </w:p>
        </w:tc>
        <w:tc>
          <w:tcPr>
            <w:tcW w:w="1878" w:type="pct"/>
            <w:hideMark/>
          </w:tcPr>
          <w:p w14:paraId="6F9C121B" w14:textId="77777777" w:rsidR="00A45119" w:rsidRPr="00A45119" w:rsidRDefault="00A45119" w:rsidP="00A45119">
            <w:pPr>
              <w:spacing w:before="0" w:after="160"/>
              <w:rPr>
                <w:lang w:val="en-NZ"/>
              </w:rPr>
            </w:pPr>
            <w:r w:rsidRPr="00A45119">
              <w:rPr>
                <w:lang w:val="en-NZ"/>
              </w:rPr>
              <w:t>Sandwich pallet allowed</w:t>
            </w:r>
          </w:p>
        </w:tc>
      </w:tr>
      <w:tr w:rsidR="00A45119" w:rsidRPr="00A45119" w14:paraId="231EC542" w14:textId="77777777" w:rsidTr="00A45119">
        <w:trPr>
          <w:trHeight w:val="290"/>
        </w:trPr>
        <w:tc>
          <w:tcPr>
            <w:tcW w:w="622" w:type="pct"/>
            <w:noWrap/>
          </w:tcPr>
          <w:p w14:paraId="3D5A021D" w14:textId="77777777" w:rsidR="00A45119" w:rsidRPr="00A45119" w:rsidRDefault="00A45119" w:rsidP="00A45119">
            <w:pPr>
              <w:spacing w:before="0" w:after="160"/>
              <w:rPr>
                <w:lang w:val="en-NZ"/>
              </w:rPr>
            </w:pPr>
            <w:r w:rsidRPr="00A45119">
              <w:rPr>
                <w:lang w:val="en-NZ"/>
              </w:rPr>
              <w:t>FCC</w:t>
            </w:r>
          </w:p>
        </w:tc>
        <w:tc>
          <w:tcPr>
            <w:tcW w:w="1878" w:type="pct"/>
          </w:tcPr>
          <w:p w14:paraId="410FF6A4" w14:textId="77777777" w:rsidR="00A45119" w:rsidRPr="00A45119" w:rsidRDefault="00A45119" w:rsidP="00A45119">
            <w:pPr>
              <w:spacing w:before="0" w:after="160"/>
              <w:rPr>
                <w:lang w:val="en-NZ"/>
              </w:rPr>
            </w:pPr>
            <w:r w:rsidRPr="00A45119">
              <w:rPr>
                <w:lang w:val="en-NZ"/>
              </w:rPr>
              <w:t>Freezing under certain conditions</w:t>
            </w:r>
          </w:p>
        </w:tc>
        <w:tc>
          <w:tcPr>
            <w:tcW w:w="622" w:type="pct"/>
            <w:noWrap/>
            <w:hideMark/>
          </w:tcPr>
          <w:p w14:paraId="1C75BED5" w14:textId="77777777" w:rsidR="00A45119" w:rsidRPr="00A45119" w:rsidRDefault="00A45119" w:rsidP="00A45119">
            <w:pPr>
              <w:spacing w:before="0" w:after="160"/>
              <w:rPr>
                <w:lang w:val="en-NZ"/>
              </w:rPr>
            </w:pPr>
            <w:r w:rsidRPr="00A45119">
              <w:rPr>
                <w:lang w:val="en-NZ"/>
              </w:rPr>
              <w:t>SCB</w:t>
            </w:r>
          </w:p>
        </w:tc>
        <w:tc>
          <w:tcPr>
            <w:tcW w:w="1878" w:type="pct"/>
            <w:hideMark/>
          </w:tcPr>
          <w:p w14:paraId="6C26AF44" w14:textId="77777777" w:rsidR="00A45119" w:rsidRPr="00A45119" w:rsidRDefault="00A45119" w:rsidP="00A45119">
            <w:pPr>
              <w:spacing w:before="0" w:after="160"/>
              <w:rPr>
                <w:lang w:val="en-NZ"/>
              </w:rPr>
            </w:pPr>
            <w:r w:rsidRPr="00A45119">
              <w:rPr>
                <w:lang w:val="en-NZ"/>
              </w:rPr>
              <w:t>Ships to consumer in bag</w:t>
            </w:r>
          </w:p>
        </w:tc>
      </w:tr>
      <w:tr w:rsidR="00A45119" w:rsidRPr="00A45119" w14:paraId="26373E79" w14:textId="77777777" w:rsidTr="00A45119">
        <w:trPr>
          <w:trHeight w:val="290"/>
        </w:trPr>
        <w:tc>
          <w:tcPr>
            <w:tcW w:w="622" w:type="pct"/>
            <w:noWrap/>
          </w:tcPr>
          <w:p w14:paraId="6E822AB3" w14:textId="77777777" w:rsidR="00A45119" w:rsidRPr="00A45119" w:rsidRDefault="00A45119" w:rsidP="00A45119">
            <w:pPr>
              <w:spacing w:before="0" w:after="160"/>
              <w:rPr>
                <w:lang w:val="en-NZ"/>
              </w:rPr>
            </w:pPr>
            <w:r w:rsidRPr="00A45119">
              <w:rPr>
                <w:lang w:val="en-NZ"/>
              </w:rPr>
              <w:t>FL</w:t>
            </w:r>
          </w:p>
        </w:tc>
        <w:tc>
          <w:tcPr>
            <w:tcW w:w="1878" w:type="pct"/>
          </w:tcPr>
          <w:p w14:paraId="12ACF7F0" w14:textId="77777777" w:rsidR="00A45119" w:rsidRPr="00A45119" w:rsidRDefault="00A45119" w:rsidP="00A45119">
            <w:pPr>
              <w:spacing w:before="0" w:after="160"/>
              <w:rPr>
                <w:lang w:val="en-NZ"/>
              </w:rPr>
            </w:pPr>
            <w:r w:rsidRPr="00A45119">
              <w:rPr>
                <w:lang w:val="en-NZ"/>
              </w:rPr>
              <w:t>Flammable</w:t>
            </w:r>
          </w:p>
        </w:tc>
        <w:tc>
          <w:tcPr>
            <w:tcW w:w="622" w:type="pct"/>
            <w:noWrap/>
            <w:hideMark/>
          </w:tcPr>
          <w:p w14:paraId="10B05CAD" w14:textId="77777777" w:rsidR="00A45119" w:rsidRPr="00A45119" w:rsidRDefault="00A45119" w:rsidP="00A45119">
            <w:pPr>
              <w:spacing w:before="0" w:after="160"/>
              <w:rPr>
                <w:lang w:val="en-NZ"/>
              </w:rPr>
            </w:pPr>
            <w:r w:rsidRPr="00A45119">
              <w:rPr>
                <w:lang w:val="en-NZ"/>
              </w:rPr>
              <w:t>SD</w:t>
            </w:r>
          </w:p>
        </w:tc>
        <w:tc>
          <w:tcPr>
            <w:tcW w:w="1878" w:type="pct"/>
            <w:hideMark/>
          </w:tcPr>
          <w:p w14:paraId="58E00BF3" w14:textId="77777777" w:rsidR="00A45119" w:rsidRPr="00A45119" w:rsidRDefault="00A45119" w:rsidP="00A45119">
            <w:pPr>
              <w:spacing w:before="0" w:after="160"/>
              <w:rPr>
                <w:lang w:val="en-NZ"/>
              </w:rPr>
            </w:pPr>
            <w:r w:rsidRPr="00A45119">
              <w:rPr>
                <w:lang w:val="en-NZ"/>
              </w:rPr>
              <w:t>Store in dry environment</w:t>
            </w:r>
          </w:p>
        </w:tc>
      </w:tr>
      <w:tr w:rsidR="00A45119" w:rsidRPr="00A45119" w14:paraId="076EEB95" w14:textId="77777777" w:rsidTr="00A45119">
        <w:trPr>
          <w:trHeight w:val="290"/>
        </w:trPr>
        <w:tc>
          <w:tcPr>
            <w:tcW w:w="622" w:type="pct"/>
          </w:tcPr>
          <w:p w14:paraId="30646F97" w14:textId="77777777" w:rsidR="00A45119" w:rsidRPr="00A45119" w:rsidRDefault="00A45119" w:rsidP="00A45119">
            <w:pPr>
              <w:spacing w:before="0" w:after="160"/>
              <w:rPr>
                <w:lang w:val="en-NZ"/>
              </w:rPr>
            </w:pPr>
            <w:r w:rsidRPr="00A45119">
              <w:rPr>
                <w:lang w:val="en-NZ"/>
              </w:rPr>
              <w:t>FRL</w:t>
            </w:r>
          </w:p>
        </w:tc>
        <w:tc>
          <w:tcPr>
            <w:tcW w:w="1878" w:type="pct"/>
          </w:tcPr>
          <w:p w14:paraId="1819C036" w14:textId="77777777" w:rsidR="00A45119" w:rsidRPr="00A45119" w:rsidRDefault="00A45119" w:rsidP="00A45119">
            <w:pPr>
              <w:spacing w:before="0" w:after="160"/>
              <w:rPr>
                <w:lang w:val="en-NZ"/>
              </w:rPr>
            </w:pPr>
            <w:r w:rsidRPr="00A45119">
              <w:rPr>
                <w:lang w:val="en-NZ"/>
              </w:rPr>
              <w:t>Unloading equipment - forklift</w:t>
            </w:r>
          </w:p>
        </w:tc>
        <w:tc>
          <w:tcPr>
            <w:tcW w:w="622" w:type="pct"/>
            <w:noWrap/>
            <w:hideMark/>
          </w:tcPr>
          <w:p w14:paraId="2EEF8E9E" w14:textId="77777777" w:rsidR="00A45119" w:rsidRPr="00A45119" w:rsidRDefault="00A45119" w:rsidP="00A45119">
            <w:pPr>
              <w:spacing w:before="0" w:after="160"/>
              <w:rPr>
                <w:lang w:val="en-NZ"/>
              </w:rPr>
            </w:pPr>
            <w:r w:rsidRPr="00A45119">
              <w:rPr>
                <w:lang w:val="en-NZ"/>
              </w:rPr>
              <w:t>SER</w:t>
            </w:r>
          </w:p>
        </w:tc>
        <w:tc>
          <w:tcPr>
            <w:tcW w:w="1878" w:type="pct"/>
            <w:hideMark/>
          </w:tcPr>
          <w:p w14:paraId="373F0350" w14:textId="77777777" w:rsidR="00A45119" w:rsidRPr="00A45119" w:rsidRDefault="00A45119" w:rsidP="00A45119">
            <w:pPr>
              <w:spacing w:before="0" w:after="160"/>
              <w:rPr>
                <w:lang w:val="en-NZ"/>
              </w:rPr>
            </w:pPr>
            <w:r w:rsidRPr="00A45119">
              <w:rPr>
                <w:lang w:val="en-NZ"/>
              </w:rPr>
              <w:t>Serial number</w:t>
            </w:r>
          </w:p>
        </w:tc>
      </w:tr>
      <w:tr w:rsidR="00A45119" w:rsidRPr="00A45119" w14:paraId="4B63BDC3" w14:textId="77777777" w:rsidTr="00A45119">
        <w:trPr>
          <w:trHeight w:val="580"/>
        </w:trPr>
        <w:tc>
          <w:tcPr>
            <w:tcW w:w="622" w:type="pct"/>
            <w:noWrap/>
          </w:tcPr>
          <w:p w14:paraId="45506C99" w14:textId="77777777" w:rsidR="00A45119" w:rsidRPr="00A45119" w:rsidRDefault="00A45119" w:rsidP="00A45119">
            <w:pPr>
              <w:spacing w:before="0" w:after="160"/>
              <w:rPr>
                <w:lang w:val="en-NZ"/>
              </w:rPr>
            </w:pPr>
            <w:r w:rsidRPr="00A45119">
              <w:rPr>
                <w:lang w:val="en-NZ"/>
              </w:rPr>
              <w:t>FRO</w:t>
            </w:r>
          </w:p>
        </w:tc>
        <w:tc>
          <w:tcPr>
            <w:tcW w:w="1878" w:type="pct"/>
          </w:tcPr>
          <w:p w14:paraId="39630FA3" w14:textId="77777777" w:rsidR="00A45119" w:rsidRPr="00A45119" w:rsidRDefault="00A45119" w:rsidP="00A45119">
            <w:pPr>
              <w:spacing w:before="0" w:after="160"/>
              <w:rPr>
                <w:lang w:val="en-NZ"/>
              </w:rPr>
            </w:pPr>
            <w:r w:rsidRPr="00A45119">
              <w:rPr>
                <w:lang w:val="en-NZ"/>
              </w:rPr>
              <w:t>Frozen product</w:t>
            </w:r>
          </w:p>
        </w:tc>
        <w:tc>
          <w:tcPr>
            <w:tcW w:w="622" w:type="pct"/>
            <w:noWrap/>
            <w:hideMark/>
          </w:tcPr>
          <w:p w14:paraId="285BA2D4" w14:textId="77777777" w:rsidR="00A45119" w:rsidRPr="00A45119" w:rsidRDefault="00A45119" w:rsidP="00A45119">
            <w:pPr>
              <w:spacing w:before="0" w:after="160"/>
              <w:rPr>
                <w:lang w:val="en-NZ"/>
              </w:rPr>
            </w:pPr>
            <w:r w:rsidRPr="00A45119">
              <w:rPr>
                <w:lang w:val="en-NZ"/>
              </w:rPr>
              <w:t>SGU</w:t>
            </w:r>
          </w:p>
        </w:tc>
        <w:tc>
          <w:tcPr>
            <w:tcW w:w="1878" w:type="pct"/>
            <w:hideMark/>
          </w:tcPr>
          <w:p w14:paraId="5E8264D9" w14:textId="77777777" w:rsidR="00A45119" w:rsidRPr="00A45119" w:rsidRDefault="00A45119" w:rsidP="00A45119">
            <w:pPr>
              <w:spacing w:before="0" w:after="160"/>
              <w:rPr>
                <w:lang w:val="en-NZ"/>
              </w:rPr>
            </w:pPr>
            <w:r w:rsidRPr="00A45119">
              <w:rPr>
                <w:lang w:val="en-NZ"/>
              </w:rPr>
              <w:t>Storage general use</w:t>
            </w:r>
          </w:p>
        </w:tc>
      </w:tr>
      <w:tr w:rsidR="00A45119" w:rsidRPr="00A45119" w14:paraId="57E55C77" w14:textId="77777777" w:rsidTr="00A45119">
        <w:trPr>
          <w:trHeight w:val="580"/>
        </w:trPr>
        <w:tc>
          <w:tcPr>
            <w:tcW w:w="622" w:type="pct"/>
            <w:noWrap/>
          </w:tcPr>
          <w:p w14:paraId="4C73AF04" w14:textId="77777777" w:rsidR="00A45119" w:rsidRPr="00A45119" w:rsidRDefault="00A45119" w:rsidP="00A45119">
            <w:pPr>
              <w:spacing w:before="0" w:after="160"/>
              <w:rPr>
                <w:lang w:val="en-NZ"/>
              </w:rPr>
            </w:pPr>
            <w:r w:rsidRPr="00A45119">
              <w:rPr>
                <w:lang w:val="en-NZ"/>
              </w:rPr>
              <w:t>FTD</w:t>
            </w:r>
          </w:p>
        </w:tc>
        <w:tc>
          <w:tcPr>
            <w:tcW w:w="1878" w:type="pct"/>
          </w:tcPr>
          <w:p w14:paraId="0D0E09BE" w14:textId="77777777" w:rsidR="00A45119" w:rsidRPr="00A45119" w:rsidRDefault="00A45119" w:rsidP="00A45119">
            <w:pPr>
              <w:spacing w:before="0" w:after="160"/>
              <w:rPr>
                <w:lang w:val="en-NZ"/>
              </w:rPr>
            </w:pPr>
            <w:r w:rsidRPr="00A45119">
              <w:rPr>
                <w:lang w:val="en-NZ"/>
              </w:rPr>
              <w:t>Frost danger</w:t>
            </w:r>
          </w:p>
        </w:tc>
        <w:tc>
          <w:tcPr>
            <w:tcW w:w="622" w:type="pct"/>
            <w:hideMark/>
          </w:tcPr>
          <w:p w14:paraId="6E9876F7" w14:textId="77777777" w:rsidR="00A45119" w:rsidRPr="00A45119" w:rsidRDefault="00A45119" w:rsidP="00A45119">
            <w:pPr>
              <w:spacing w:before="0" w:after="160"/>
              <w:rPr>
                <w:lang w:val="en-NZ"/>
              </w:rPr>
            </w:pPr>
            <w:r w:rsidRPr="00A45119">
              <w:rPr>
                <w:lang w:val="en-NZ"/>
              </w:rPr>
              <w:t>SHP</w:t>
            </w:r>
          </w:p>
        </w:tc>
        <w:tc>
          <w:tcPr>
            <w:tcW w:w="1878" w:type="pct"/>
            <w:hideMark/>
          </w:tcPr>
          <w:p w14:paraId="6A18E3BB" w14:textId="77777777" w:rsidR="00A45119" w:rsidRPr="00A45119" w:rsidRDefault="00A45119" w:rsidP="00A45119">
            <w:pPr>
              <w:spacing w:before="0" w:after="160"/>
              <w:rPr>
                <w:lang w:val="en-NZ"/>
              </w:rPr>
            </w:pPr>
            <w:r w:rsidRPr="00A45119">
              <w:rPr>
                <w:lang w:val="en-NZ"/>
              </w:rPr>
              <w:t>Trade item shippable package</w:t>
            </w:r>
          </w:p>
        </w:tc>
      </w:tr>
      <w:tr w:rsidR="00A45119" w:rsidRPr="00A45119" w14:paraId="6756A632" w14:textId="77777777" w:rsidTr="00A45119">
        <w:trPr>
          <w:trHeight w:val="290"/>
        </w:trPr>
        <w:tc>
          <w:tcPr>
            <w:tcW w:w="622" w:type="pct"/>
            <w:noWrap/>
          </w:tcPr>
          <w:p w14:paraId="151931C7" w14:textId="77777777" w:rsidR="00A45119" w:rsidRPr="00A45119" w:rsidRDefault="00A45119" w:rsidP="00A45119">
            <w:pPr>
              <w:spacing w:before="0" w:after="160"/>
              <w:rPr>
                <w:lang w:val="en-NZ"/>
              </w:rPr>
            </w:pPr>
            <w:r w:rsidRPr="00A45119">
              <w:rPr>
                <w:lang w:val="en-NZ"/>
              </w:rPr>
              <w:t>HAZ_D</w:t>
            </w:r>
          </w:p>
        </w:tc>
        <w:tc>
          <w:tcPr>
            <w:tcW w:w="1878" w:type="pct"/>
          </w:tcPr>
          <w:p w14:paraId="02974C07" w14:textId="77777777" w:rsidR="00A45119" w:rsidRPr="00A45119" w:rsidRDefault="00A45119" w:rsidP="00A45119">
            <w:pPr>
              <w:spacing w:before="0" w:after="160"/>
              <w:rPr>
                <w:lang w:val="en-NZ"/>
              </w:rPr>
            </w:pPr>
            <w:r w:rsidRPr="00A45119">
              <w:rPr>
                <w:lang w:val="en-NZ"/>
              </w:rPr>
              <w:t>Hazardous during disposal</w:t>
            </w:r>
          </w:p>
        </w:tc>
        <w:tc>
          <w:tcPr>
            <w:tcW w:w="622" w:type="pct"/>
            <w:noWrap/>
            <w:hideMark/>
          </w:tcPr>
          <w:p w14:paraId="014C6CE2" w14:textId="77777777" w:rsidR="00A45119" w:rsidRPr="00A45119" w:rsidRDefault="00A45119" w:rsidP="00A45119">
            <w:pPr>
              <w:spacing w:before="0" w:after="160"/>
              <w:rPr>
                <w:lang w:val="en-NZ"/>
              </w:rPr>
            </w:pPr>
            <w:r w:rsidRPr="00A45119">
              <w:rPr>
                <w:lang w:val="en-NZ"/>
              </w:rPr>
              <w:t>SID</w:t>
            </w:r>
          </w:p>
        </w:tc>
        <w:tc>
          <w:tcPr>
            <w:tcW w:w="1878" w:type="pct"/>
            <w:hideMark/>
          </w:tcPr>
          <w:p w14:paraId="6BF9C064" w14:textId="77777777" w:rsidR="00A45119" w:rsidRPr="00A45119" w:rsidRDefault="00A45119" w:rsidP="00A45119">
            <w:pPr>
              <w:spacing w:before="0" w:after="160"/>
              <w:rPr>
                <w:lang w:val="en-NZ"/>
              </w:rPr>
            </w:pPr>
            <w:r w:rsidRPr="00A45119">
              <w:rPr>
                <w:lang w:val="en-NZ"/>
              </w:rPr>
              <w:t>Store in the daylight</w:t>
            </w:r>
          </w:p>
        </w:tc>
      </w:tr>
      <w:tr w:rsidR="00A45119" w:rsidRPr="00A45119" w14:paraId="480FB112" w14:textId="77777777" w:rsidTr="00A45119">
        <w:trPr>
          <w:trHeight w:val="290"/>
        </w:trPr>
        <w:tc>
          <w:tcPr>
            <w:tcW w:w="622" w:type="pct"/>
          </w:tcPr>
          <w:p w14:paraId="0232AC27" w14:textId="77777777" w:rsidR="00A45119" w:rsidRPr="00A45119" w:rsidRDefault="00A45119" w:rsidP="00A45119">
            <w:pPr>
              <w:spacing w:before="0" w:after="160"/>
              <w:rPr>
                <w:lang w:val="en-NZ"/>
              </w:rPr>
            </w:pPr>
            <w:r w:rsidRPr="00A45119">
              <w:rPr>
                <w:lang w:val="en-NZ"/>
              </w:rPr>
              <w:t>HAZ_H</w:t>
            </w:r>
          </w:p>
        </w:tc>
        <w:tc>
          <w:tcPr>
            <w:tcW w:w="1878" w:type="pct"/>
          </w:tcPr>
          <w:p w14:paraId="6D02FB6E" w14:textId="77777777" w:rsidR="00A45119" w:rsidRPr="00A45119" w:rsidRDefault="00A45119" w:rsidP="00A45119">
            <w:pPr>
              <w:spacing w:before="0" w:after="160"/>
              <w:rPr>
                <w:lang w:val="en-NZ"/>
              </w:rPr>
            </w:pPr>
            <w:r w:rsidRPr="00A45119">
              <w:rPr>
                <w:lang w:val="en-NZ"/>
              </w:rPr>
              <w:t>Hazardous during handling</w:t>
            </w:r>
          </w:p>
        </w:tc>
        <w:tc>
          <w:tcPr>
            <w:tcW w:w="622" w:type="pct"/>
            <w:noWrap/>
            <w:hideMark/>
          </w:tcPr>
          <w:p w14:paraId="26748BB3" w14:textId="77777777" w:rsidR="00A45119" w:rsidRPr="00A45119" w:rsidRDefault="00A45119" w:rsidP="00A45119">
            <w:pPr>
              <w:spacing w:before="0" w:after="160"/>
              <w:rPr>
                <w:lang w:val="en-NZ"/>
              </w:rPr>
            </w:pPr>
            <w:r w:rsidRPr="00A45119">
              <w:rPr>
                <w:lang w:val="en-NZ"/>
              </w:rPr>
              <w:t>SLT</w:t>
            </w:r>
          </w:p>
        </w:tc>
        <w:tc>
          <w:tcPr>
            <w:tcW w:w="1878" w:type="pct"/>
            <w:hideMark/>
          </w:tcPr>
          <w:p w14:paraId="6020093F" w14:textId="77777777" w:rsidR="00A45119" w:rsidRPr="00A45119" w:rsidRDefault="00A45119" w:rsidP="00A45119">
            <w:pPr>
              <w:spacing w:before="0" w:after="160"/>
              <w:rPr>
                <w:lang w:val="en-NZ"/>
              </w:rPr>
            </w:pPr>
            <w:r w:rsidRPr="00A45119">
              <w:rPr>
                <w:lang w:val="en-NZ"/>
              </w:rPr>
              <w:t>Sensitive to light</w:t>
            </w:r>
          </w:p>
        </w:tc>
      </w:tr>
      <w:tr w:rsidR="00A45119" w:rsidRPr="00A45119" w14:paraId="4581C970" w14:textId="77777777" w:rsidTr="00A45119">
        <w:trPr>
          <w:trHeight w:val="870"/>
        </w:trPr>
        <w:tc>
          <w:tcPr>
            <w:tcW w:w="622" w:type="pct"/>
          </w:tcPr>
          <w:p w14:paraId="1D08CAB2" w14:textId="77777777" w:rsidR="00A45119" w:rsidRPr="00A45119" w:rsidRDefault="00A45119" w:rsidP="00A45119">
            <w:pPr>
              <w:spacing w:before="0" w:after="160"/>
              <w:rPr>
                <w:lang w:val="en-NZ"/>
              </w:rPr>
            </w:pPr>
            <w:r w:rsidRPr="00A45119">
              <w:rPr>
                <w:lang w:val="en-NZ"/>
              </w:rPr>
              <w:t>HAZ_S</w:t>
            </w:r>
          </w:p>
        </w:tc>
        <w:tc>
          <w:tcPr>
            <w:tcW w:w="1878" w:type="pct"/>
          </w:tcPr>
          <w:p w14:paraId="7554C941" w14:textId="77777777" w:rsidR="00A45119" w:rsidRPr="00A45119" w:rsidRDefault="00A45119" w:rsidP="00A45119">
            <w:pPr>
              <w:spacing w:before="0" w:after="160"/>
              <w:rPr>
                <w:lang w:val="en-NZ"/>
              </w:rPr>
            </w:pPr>
            <w:r w:rsidRPr="00A45119">
              <w:rPr>
                <w:lang w:val="en-NZ"/>
              </w:rPr>
              <w:t>Hazardous during storage</w:t>
            </w:r>
          </w:p>
        </w:tc>
        <w:tc>
          <w:tcPr>
            <w:tcW w:w="622" w:type="pct"/>
            <w:hideMark/>
          </w:tcPr>
          <w:p w14:paraId="50B9C477" w14:textId="77777777" w:rsidR="00A45119" w:rsidRPr="00A45119" w:rsidRDefault="00A45119" w:rsidP="00A45119">
            <w:pPr>
              <w:spacing w:before="0" w:after="160"/>
              <w:rPr>
                <w:lang w:val="en-NZ"/>
              </w:rPr>
            </w:pPr>
            <w:r w:rsidRPr="00A45119">
              <w:rPr>
                <w:lang w:val="en-NZ"/>
              </w:rPr>
              <w:t>SNM</w:t>
            </w:r>
          </w:p>
        </w:tc>
        <w:tc>
          <w:tcPr>
            <w:tcW w:w="1878" w:type="pct"/>
            <w:hideMark/>
          </w:tcPr>
          <w:p w14:paraId="01B2DAD5" w14:textId="77777777" w:rsidR="00A45119" w:rsidRPr="00A45119" w:rsidRDefault="00A45119" w:rsidP="00A45119">
            <w:pPr>
              <w:spacing w:before="0" w:after="160"/>
              <w:rPr>
                <w:lang w:val="en-NZ"/>
              </w:rPr>
            </w:pPr>
            <w:r w:rsidRPr="00A45119">
              <w:rPr>
                <w:lang w:val="en-NZ"/>
              </w:rPr>
              <w:t>Transmit a ship notice/manifest transaction set</w:t>
            </w:r>
          </w:p>
        </w:tc>
      </w:tr>
      <w:tr w:rsidR="00A45119" w:rsidRPr="00A45119" w14:paraId="10BD7244" w14:textId="77777777" w:rsidTr="00A45119">
        <w:trPr>
          <w:trHeight w:val="290"/>
        </w:trPr>
        <w:tc>
          <w:tcPr>
            <w:tcW w:w="622" w:type="pct"/>
          </w:tcPr>
          <w:p w14:paraId="1F19A00A" w14:textId="77777777" w:rsidR="00A45119" w:rsidRPr="00A45119" w:rsidRDefault="00A45119" w:rsidP="00A45119">
            <w:pPr>
              <w:spacing w:before="0" w:after="160"/>
              <w:rPr>
                <w:lang w:val="en-NZ"/>
              </w:rPr>
            </w:pPr>
            <w:r w:rsidRPr="00A45119">
              <w:rPr>
                <w:lang w:val="en-NZ"/>
              </w:rPr>
              <w:t>HAZ_T</w:t>
            </w:r>
          </w:p>
        </w:tc>
        <w:tc>
          <w:tcPr>
            <w:tcW w:w="1878" w:type="pct"/>
          </w:tcPr>
          <w:p w14:paraId="351D5BA7" w14:textId="77777777" w:rsidR="00A45119" w:rsidRPr="00A45119" w:rsidRDefault="00A45119" w:rsidP="00A45119">
            <w:pPr>
              <w:spacing w:before="0" w:after="160"/>
              <w:rPr>
                <w:lang w:val="en-NZ"/>
              </w:rPr>
            </w:pPr>
            <w:r w:rsidRPr="00A45119">
              <w:rPr>
                <w:lang w:val="en-NZ"/>
              </w:rPr>
              <w:t>Hazardous during transport</w:t>
            </w:r>
          </w:p>
        </w:tc>
        <w:tc>
          <w:tcPr>
            <w:tcW w:w="622" w:type="pct"/>
            <w:noWrap/>
            <w:hideMark/>
          </w:tcPr>
          <w:p w14:paraId="4251DC1A" w14:textId="77777777" w:rsidR="00A45119" w:rsidRPr="00A45119" w:rsidRDefault="00A45119" w:rsidP="00A45119">
            <w:pPr>
              <w:spacing w:before="0" w:after="160"/>
              <w:rPr>
                <w:lang w:val="en-NZ"/>
              </w:rPr>
            </w:pPr>
            <w:r w:rsidRPr="00A45119">
              <w:rPr>
                <w:lang w:val="en-NZ"/>
              </w:rPr>
              <w:t>SOP</w:t>
            </w:r>
          </w:p>
        </w:tc>
        <w:tc>
          <w:tcPr>
            <w:tcW w:w="1878" w:type="pct"/>
            <w:hideMark/>
          </w:tcPr>
          <w:p w14:paraId="5975A164" w14:textId="77777777" w:rsidR="00A45119" w:rsidRPr="00A45119" w:rsidRDefault="00A45119" w:rsidP="00A45119">
            <w:pPr>
              <w:spacing w:before="0" w:after="160"/>
              <w:rPr>
                <w:lang w:val="en-NZ"/>
              </w:rPr>
            </w:pPr>
            <w:r w:rsidRPr="00A45119">
              <w:rPr>
                <w:lang w:val="en-NZ"/>
              </w:rPr>
              <w:t>Store in original packaging</w:t>
            </w:r>
          </w:p>
        </w:tc>
      </w:tr>
      <w:tr w:rsidR="00A45119" w:rsidRPr="00A45119" w14:paraId="35B5FE23" w14:textId="77777777" w:rsidTr="00A45119">
        <w:trPr>
          <w:trHeight w:val="290"/>
        </w:trPr>
        <w:tc>
          <w:tcPr>
            <w:tcW w:w="622" w:type="pct"/>
          </w:tcPr>
          <w:p w14:paraId="4ED5549F" w14:textId="77777777" w:rsidR="00A45119" w:rsidRPr="00A45119" w:rsidRDefault="00A45119" w:rsidP="00A45119">
            <w:pPr>
              <w:spacing w:before="0" w:after="160"/>
              <w:rPr>
                <w:lang w:val="en-NZ"/>
              </w:rPr>
            </w:pPr>
            <w:r w:rsidRPr="00A45119">
              <w:rPr>
                <w:lang w:val="en-NZ"/>
              </w:rPr>
              <w:t>HEA</w:t>
            </w:r>
          </w:p>
        </w:tc>
        <w:tc>
          <w:tcPr>
            <w:tcW w:w="1878" w:type="pct"/>
          </w:tcPr>
          <w:p w14:paraId="691C4142" w14:textId="77777777" w:rsidR="00A45119" w:rsidRPr="00A45119" w:rsidRDefault="00A45119" w:rsidP="00A45119">
            <w:pPr>
              <w:spacing w:before="0" w:after="160"/>
              <w:rPr>
                <w:lang w:val="en-NZ"/>
              </w:rPr>
            </w:pPr>
            <w:r w:rsidRPr="00A45119">
              <w:rPr>
                <w:lang w:val="en-NZ"/>
              </w:rPr>
              <w:t>Heavy cargo 150 kg and over per piece</w:t>
            </w:r>
          </w:p>
        </w:tc>
        <w:tc>
          <w:tcPr>
            <w:tcW w:w="622" w:type="pct"/>
            <w:noWrap/>
            <w:hideMark/>
          </w:tcPr>
          <w:p w14:paraId="7C007796" w14:textId="77777777" w:rsidR="00A45119" w:rsidRPr="00A45119" w:rsidRDefault="00A45119" w:rsidP="00A45119">
            <w:pPr>
              <w:spacing w:before="0" w:after="160"/>
              <w:rPr>
                <w:lang w:val="en-NZ"/>
              </w:rPr>
            </w:pPr>
            <w:r w:rsidRPr="00A45119">
              <w:rPr>
                <w:lang w:val="en-NZ"/>
              </w:rPr>
              <w:t>SRT</w:t>
            </w:r>
          </w:p>
        </w:tc>
        <w:tc>
          <w:tcPr>
            <w:tcW w:w="1878" w:type="pct"/>
            <w:hideMark/>
          </w:tcPr>
          <w:p w14:paraId="38F8A3F0" w14:textId="77777777" w:rsidR="00A45119" w:rsidRPr="00A45119" w:rsidRDefault="00A45119" w:rsidP="00A45119">
            <w:pPr>
              <w:spacing w:before="0" w:after="160"/>
              <w:rPr>
                <w:lang w:val="en-NZ"/>
              </w:rPr>
            </w:pPr>
            <w:r w:rsidRPr="00A45119">
              <w:rPr>
                <w:lang w:val="en-NZ"/>
              </w:rPr>
              <w:t>Store at room temperature</w:t>
            </w:r>
          </w:p>
        </w:tc>
      </w:tr>
      <w:tr w:rsidR="00A45119" w:rsidRPr="00A45119" w14:paraId="2BCE07D6" w14:textId="77777777" w:rsidTr="00A45119">
        <w:trPr>
          <w:trHeight w:val="290"/>
        </w:trPr>
        <w:tc>
          <w:tcPr>
            <w:tcW w:w="622" w:type="pct"/>
            <w:noWrap/>
          </w:tcPr>
          <w:p w14:paraId="21E3574A" w14:textId="77777777" w:rsidR="00A45119" w:rsidRPr="00A45119" w:rsidRDefault="00A45119" w:rsidP="00A45119">
            <w:pPr>
              <w:spacing w:before="0" w:after="160"/>
              <w:rPr>
                <w:lang w:val="en-NZ"/>
              </w:rPr>
            </w:pPr>
            <w:r w:rsidRPr="00A45119">
              <w:rPr>
                <w:lang w:val="en-NZ"/>
              </w:rPr>
              <w:t>HGA</w:t>
            </w:r>
          </w:p>
        </w:tc>
        <w:tc>
          <w:tcPr>
            <w:tcW w:w="1878" w:type="pct"/>
          </w:tcPr>
          <w:p w14:paraId="29986BCE" w14:textId="77777777" w:rsidR="00A45119" w:rsidRPr="00A45119" w:rsidRDefault="00A45119" w:rsidP="00A45119">
            <w:pPr>
              <w:spacing w:before="0" w:after="160"/>
              <w:rPr>
                <w:lang w:val="en-NZ"/>
              </w:rPr>
            </w:pPr>
            <w:r w:rsidRPr="00A45119">
              <w:rPr>
                <w:lang w:val="en-NZ"/>
              </w:rPr>
              <w:t>Hanging garment</w:t>
            </w:r>
          </w:p>
        </w:tc>
        <w:tc>
          <w:tcPr>
            <w:tcW w:w="622" w:type="pct"/>
            <w:noWrap/>
            <w:hideMark/>
          </w:tcPr>
          <w:p w14:paraId="576C80F8" w14:textId="77777777" w:rsidR="00A45119" w:rsidRPr="00A45119" w:rsidRDefault="00A45119" w:rsidP="00A45119">
            <w:pPr>
              <w:spacing w:before="0" w:after="160"/>
              <w:rPr>
                <w:lang w:val="en-NZ"/>
              </w:rPr>
            </w:pPr>
            <w:r w:rsidRPr="00A45119">
              <w:rPr>
                <w:lang w:val="en-NZ"/>
              </w:rPr>
              <w:t>SSN</w:t>
            </w:r>
          </w:p>
        </w:tc>
        <w:tc>
          <w:tcPr>
            <w:tcW w:w="1878" w:type="pct"/>
            <w:hideMark/>
          </w:tcPr>
          <w:p w14:paraId="789CA0B4" w14:textId="77777777" w:rsidR="00A45119" w:rsidRPr="00A45119" w:rsidRDefault="00A45119" w:rsidP="00A45119">
            <w:pPr>
              <w:spacing w:before="0" w:after="160"/>
              <w:rPr>
                <w:lang w:val="en-NZ"/>
              </w:rPr>
            </w:pPr>
            <w:r w:rsidRPr="00A45119">
              <w:rPr>
                <w:lang w:val="en-NZ"/>
              </w:rPr>
              <w:t>Smell sensitive</w:t>
            </w:r>
          </w:p>
        </w:tc>
      </w:tr>
      <w:tr w:rsidR="00A45119" w:rsidRPr="00A45119" w14:paraId="49DB04A2" w14:textId="77777777" w:rsidTr="00A45119">
        <w:trPr>
          <w:trHeight w:val="290"/>
        </w:trPr>
        <w:tc>
          <w:tcPr>
            <w:tcW w:w="622" w:type="pct"/>
            <w:noWrap/>
          </w:tcPr>
          <w:p w14:paraId="1A0F6CB1" w14:textId="77777777" w:rsidR="00A45119" w:rsidRPr="00A45119" w:rsidRDefault="00A45119" w:rsidP="00A45119">
            <w:pPr>
              <w:spacing w:before="0" w:after="160"/>
              <w:rPr>
                <w:lang w:val="en-NZ"/>
              </w:rPr>
            </w:pPr>
            <w:r w:rsidRPr="00A45119">
              <w:rPr>
                <w:lang w:val="en-NZ"/>
              </w:rPr>
              <w:t>HM</w:t>
            </w:r>
          </w:p>
        </w:tc>
        <w:tc>
          <w:tcPr>
            <w:tcW w:w="1878" w:type="pct"/>
          </w:tcPr>
          <w:p w14:paraId="5CC994DF" w14:textId="77777777" w:rsidR="00A45119" w:rsidRPr="00A45119" w:rsidRDefault="00A45119" w:rsidP="00A45119">
            <w:pPr>
              <w:spacing w:before="0" w:after="160"/>
              <w:rPr>
                <w:lang w:val="en-NZ"/>
              </w:rPr>
            </w:pPr>
            <w:r w:rsidRPr="00A45119">
              <w:rPr>
                <w:lang w:val="en-NZ"/>
              </w:rPr>
              <w:t>Endorsed as hazardous material</w:t>
            </w:r>
          </w:p>
        </w:tc>
        <w:tc>
          <w:tcPr>
            <w:tcW w:w="622" w:type="pct"/>
            <w:noWrap/>
            <w:hideMark/>
          </w:tcPr>
          <w:p w14:paraId="3C610F4C" w14:textId="77777777" w:rsidR="00A45119" w:rsidRPr="00A45119" w:rsidRDefault="00A45119" w:rsidP="00A45119">
            <w:pPr>
              <w:spacing w:before="0" w:after="160"/>
              <w:rPr>
                <w:lang w:val="en-NZ"/>
              </w:rPr>
            </w:pPr>
            <w:r w:rsidRPr="00A45119">
              <w:rPr>
                <w:lang w:val="en-NZ"/>
              </w:rPr>
              <w:t>STK</w:t>
            </w:r>
          </w:p>
        </w:tc>
        <w:tc>
          <w:tcPr>
            <w:tcW w:w="1878" w:type="pct"/>
            <w:hideMark/>
          </w:tcPr>
          <w:p w14:paraId="729499BE" w14:textId="77777777" w:rsidR="00A45119" w:rsidRPr="00A45119" w:rsidRDefault="00A45119" w:rsidP="00A45119">
            <w:pPr>
              <w:spacing w:before="0" w:after="160"/>
              <w:rPr>
                <w:lang w:val="en-NZ"/>
              </w:rPr>
            </w:pPr>
            <w:r w:rsidRPr="00A45119">
              <w:rPr>
                <w:lang w:val="en-NZ"/>
              </w:rPr>
              <w:t>Stackable</w:t>
            </w:r>
          </w:p>
        </w:tc>
      </w:tr>
      <w:tr w:rsidR="00A45119" w:rsidRPr="00A45119" w14:paraId="3112EFD4" w14:textId="77777777" w:rsidTr="00A45119">
        <w:trPr>
          <w:trHeight w:val="290"/>
        </w:trPr>
        <w:tc>
          <w:tcPr>
            <w:tcW w:w="622" w:type="pct"/>
          </w:tcPr>
          <w:p w14:paraId="724DA95E" w14:textId="77777777" w:rsidR="00A45119" w:rsidRPr="00A45119" w:rsidRDefault="00A45119" w:rsidP="00A45119">
            <w:pPr>
              <w:spacing w:before="0" w:after="160"/>
              <w:rPr>
                <w:lang w:val="en-NZ"/>
              </w:rPr>
            </w:pPr>
            <w:r w:rsidRPr="00A45119">
              <w:rPr>
                <w:lang w:val="en-NZ"/>
              </w:rPr>
              <w:t>HWC</w:t>
            </w:r>
          </w:p>
        </w:tc>
        <w:tc>
          <w:tcPr>
            <w:tcW w:w="1878" w:type="pct"/>
          </w:tcPr>
          <w:p w14:paraId="28677848" w14:textId="77777777" w:rsidR="00A45119" w:rsidRPr="00A45119" w:rsidRDefault="00A45119" w:rsidP="00A45119">
            <w:pPr>
              <w:spacing w:before="0" w:after="160"/>
              <w:rPr>
                <w:lang w:val="en-NZ"/>
              </w:rPr>
            </w:pPr>
            <w:r w:rsidRPr="00A45119">
              <w:rPr>
                <w:lang w:val="en-NZ"/>
              </w:rPr>
              <w:t>Handle with care</w:t>
            </w:r>
          </w:p>
        </w:tc>
        <w:tc>
          <w:tcPr>
            <w:tcW w:w="622" w:type="pct"/>
            <w:noWrap/>
            <w:hideMark/>
          </w:tcPr>
          <w:p w14:paraId="247E22D2" w14:textId="77777777" w:rsidR="00A45119" w:rsidRPr="00A45119" w:rsidRDefault="00A45119" w:rsidP="00A45119">
            <w:pPr>
              <w:spacing w:before="0" w:after="160"/>
              <w:rPr>
                <w:lang w:val="en-NZ"/>
              </w:rPr>
            </w:pPr>
            <w:r w:rsidRPr="00A45119">
              <w:rPr>
                <w:lang w:val="en-NZ"/>
              </w:rPr>
              <w:t>STR</w:t>
            </w:r>
          </w:p>
        </w:tc>
        <w:tc>
          <w:tcPr>
            <w:tcW w:w="1878" w:type="pct"/>
            <w:hideMark/>
          </w:tcPr>
          <w:p w14:paraId="160AA2C4" w14:textId="77777777" w:rsidR="00A45119" w:rsidRPr="00A45119" w:rsidRDefault="00A45119" w:rsidP="00A45119">
            <w:pPr>
              <w:spacing w:before="0" w:after="160"/>
              <w:rPr>
                <w:lang w:val="en-NZ"/>
              </w:rPr>
            </w:pPr>
            <w:r w:rsidRPr="00A45119">
              <w:rPr>
                <w:lang w:val="en-NZ"/>
              </w:rPr>
              <w:t>Stacking restricted</w:t>
            </w:r>
          </w:p>
        </w:tc>
      </w:tr>
      <w:tr w:rsidR="00A45119" w:rsidRPr="00A45119" w14:paraId="1EBBD42A" w14:textId="77777777" w:rsidTr="00A45119">
        <w:trPr>
          <w:trHeight w:val="290"/>
        </w:trPr>
        <w:tc>
          <w:tcPr>
            <w:tcW w:w="622" w:type="pct"/>
            <w:noWrap/>
          </w:tcPr>
          <w:p w14:paraId="3E875B74" w14:textId="77777777" w:rsidR="00A45119" w:rsidRPr="00A45119" w:rsidRDefault="00A45119" w:rsidP="00A45119">
            <w:pPr>
              <w:spacing w:before="0" w:after="160"/>
              <w:rPr>
                <w:lang w:val="en-NZ"/>
              </w:rPr>
            </w:pPr>
            <w:r w:rsidRPr="00A45119">
              <w:rPr>
                <w:lang w:val="en-NZ"/>
              </w:rPr>
              <w:t>IC</w:t>
            </w:r>
          </w:p>
        </w:tc>
        <w:tc>
          <w:tcPr>
            <w:tcW w:w="1878" w:type="pct"/>
          </w:tcPr>
          <w:p w14:paraId="69CC36E6" w14:textId="77777777" w:rsidR="00A45119" w:rsidRPr="00A45119" w:rsidRDefault="00A45119" w:rsidP="00A45119">
            <w:pPr>
              <w:spacing w:before="0" w:after="160"/>
              <w:rPr>
                <w:lang w:val="en-NZ"/>
              </w:rPr>
            </w:pPr>
            <w:r w:rsidRPr="00A45119">
              <w:rPr>
                <w:lang w:val="en-NZ"/>
              </w:rPr>
              <w:t>Ice</w:t>
            </w:r>
          </w:p>
        </w:tc>
        <w:tc>
          <w:tcPr>
            <w:tcW w:w="622" w:type="pct"/>
            <w:hideMark/>
          </w:tcPr>
          <w:p w14:paraId="5A62F383" w14:textId="77777777" w:rsidR="00A45119" w:rsidRPr="00A45119" w:rsidRDefault="00A45119" w:rsidP="00A45119">
            <w:pPr>
              <w:spacing w:before="0" w:after="160"/>
              <w:rPr>
                <w:lang w:val="en-NZ"/>
              </w:rPr>
            </w:pPr>
            <w:r w:rsidRPr="00A45119">
              <w:rPr>
                <w:lang w:val="en-NZ"/>
              </w:rPr>
              <w:t>SW</w:t>
            </w:r>
          </w:p>
        </w:tc>
        <w:tc>
          <w:tcPr>
            <w:tcW w:w="1878" w:type="pct"/>
            <w:hideMark/>
          </w:tcPr>
          <w:p w14:paraId="2124E041" w14:textId="77777777" w:rsidR="00A45119" w:rsidRPr="00A45119" w:rsidRDefault="00A45119" w:rsidP="00A45119">
            <w:pPr>
              <w:spacing w:before="0" w:after="160"/>
              <w:rPr>
                <w:lang w:val="en-NZ"/>
              </w:rPr>
            </w:pPr>
            <w:r w:rsidRPr="00A45119">
              <w:rPr>
                <w:lang w:val="en-NZ"/>
              </w:rPr>
              <w:t>Stretch wrap</w:t>
            </w:r>
          </w:p>
        </w:tc>
      </w:tr>
      <w:tr w:rsidR="00A45119" w:rsidRPr="00A45119" w14:paraId="4BCC2276" w14:textId="77777777" w:rsidTr="00A45119">
        <w:trPr>
          <w:trHeight w:val="580"/>
        </w:trPr>
        <w:tc>
          <w:tcPr>
            <w:tcW w:w="622" w:type="pct"/>
          </w:tcPr>
          <w:p w14:paraId="26C70BBA" w14:textId="77777777" w:rsidR="00A45119" w:rsidRPr="00A45119" w:rsidRDefault="00A45119" w:rsidP="00A45119">
            <w:pPr>
              <w:spacing w:before="0" w:after="160"/>
              <w:rPr>
                <w:lang w:val="en-NZ"/>
              </w:rPr>
            </w:pPr>
            <w:r w:rsidRPr="00A45119">
              <w:rPr>
                <w:lang w:val="en-NZ"/>
              </w:rPr>
              <w:t>IU</w:t>
            </w:r>
          </w:p>
        </w:tc>
        <w:tc>
          <w:tcPr>
            <w:tcW w:w="1878" w:type="pct"/>
          </w:tcPr>
          <w:p w14:paraId="3D19A873" w14:textId="77777777" w:rsidR="00A45119" w:rsidRPr="00A45119" w:rsidRDefault="00A45119" w:rsidP="00A45119">
            <w:pPr>
              <w:spacing w:before="0" w:after="160"/>
              <w:rPr>
                <w:lang w:val="en-NZ"/>
              </w:rPr>
            </w:pPr>
            <w:r w:rsidRPr="00A45119">
              <w:rPr>
                <w:lang w:val="en-NZ"/>
              </w:rPr>
              <w:t>For immediate use</w:t>
            </w:r>
          </w:p>
        </w:tc>
        <w:tc>
          <w:tcPr>
            <w:tcW w:w="622" w:type="pct"/>
            <w:noWrap/>
            <w:hideMark/>
          </w:tcPr>
          <w:p w14:paraId="1C60215E" w14:textId="77777777" w:rsidR="00A45119" w:rsidRPr="00A45119" w:rsidRDefault="00A45119" w:rsidP="00A45119">
            <w:pPr>
              <w:spacing w:before="0" w:after="160"/>
              <w:rPr>
                <w:lang w:val="en-NZ"/>
              </w:rPr>
            </w:pPr>
            <w:r w:rsidRPr="00A45119">
              <w:rPr>
                <w:lang w:val="en-NZ"/>
              </w:rPr>
              <w:t>TRD</w:t>
            </w:r>
          </w:p>
        </w:tc>
        <w:tc>
          <w:tcPr>
            <w:tcW w:w="1878" w:type="pct"/>
            <w:hideMark/>
          </w:tcPr>
          <w:p w14:paraId="2EECC19B" w14:textId="77777777" w:rsidR="00A45119" w:rsidRPr="00A45119" w:rsidRDefault="00A45119" w:rsidP="00A45119">
            <w:pPr>
              <w:spacing w:before="0" w:after="160"/>
              <w:rPr>
                <w:lang w:val="en-NZ"/>
              </w:rPr>
            </w:pPr>
            <w:r w:rsidRPr="00A45119">
              <w:rPr>
                <w:lang w:val="en-NZ"/>
              </w:rPr>
              <w:t>Transit or cross docking delivery</w:t>
            </w:r>
          </w:p>
        </w:tc>
      </w:tr>
      <w:tr w:rsidR="00A45119" w:rsidRPr="00A45119" w14:paraId="0B4C8D6B" w14:textId="77777777" w:rsidTr="00A45119">
        <w:trPr>
          <w:trHeight w:val="290"/>
        </w:trPr>
        <w:tc>
          <w:tcPr>
            <w:tcW w:w="622" w:type="pct"/>
            <w:noWrap/>
          </w:tcPr>
          <w:p w14:paraId="7152E9D2" w14:textId="77777777" w:rsidR="00A45119" w:rsidRPr="00A45119" w:rsidRDefault="00A45119" w:rsidP="00A45119">
            <w:pPr>
              <w:spacing w:before="0" w:after="160"/>
              <w:rPr>
                <w:lang w:val="en-NZ"/>
              </w:rPr>
            </w:pPr>
            <w:r w:rsidRPr="00A45119">
              <w:rPr>
                <w:lang w:val="en-NZ"/>
              </w:rPr>
              <w:t>KFC</w:t>
            </w:r>
          </w:p>
        </w:tc>
        <w:tc>
          <w:tcPr>
            <w:tcW w:w="1878" w:type="pct"/>
          </w:tcPr>
          <w:p w14:paraId="14E11F25" w14:textId="77777777" w:rsidR="00A45119" w:rsidRPr="00A45119" w:rsidRDefault="00A45119" w:rsidP="00A45119">
            <w:pPr>
              <w:spacing w:before="0" w:after="160"/>
              <w:rPr>
                <w:lang w:val="en-NZ"/>
              </w:rPr>
            </w:pPr>
            <w:r w:rsidRPr="00A45119">
              <w:rPr>
                <w:lang w:val="en-NZ"/>
              </w:rPr>
              <w:t>Place the flask in its original case after use</w:t>
            </w:r>
          </w:p>
        </w:tc>
        <w:tc>
          <w:tcPr>
            <w:tcW w:w="622" w:type="pct"/>
            <w:hideMark/>
          </w:tcPr>
          <w:p w14:paraId="1B7479AD" w14:textId="77777777" w:rsidR="00A45119" w:rsidRPr="00A45119" w:rsidRDefault="00A45119" w:rsidP="00A45119">
            <w:pPr>
              <w:spacing w:before="0" w:after="160"/>
              <w:rPr>
                <w:lang w:val="en-NZ"/>
              </w:rPr>
            </w:pPr>
            <w:r w:rsidRPr="00A45119">
              <w:rPr>
                <w:lang w:val="en-NZ"/>
              </w:rPr>
              <w:t>UI</w:t>
            </w:r>
          </w:p>
        </w:tc>
        <w:tc>
          <w:tcPr>
            <w:tcW w:w="1878" w:type="pct"/>
            <w:hideMark/>
          </w:tcPr>
          <w:p w14:paraId="5E6CB444" w14:textId="77777777" w:rsidR="00A45119" w:rsidRPr="00A45119" w:rsidRDefault="00A45119" w:rsidP="00A45119">
            <w:pPr>
              <w:spacing w:before="0" w:after="160"/>
              <w:rPr>
                <w:lang w:val="en-NZ"/>
              </w:rPr>
            </w:pPr>
            <w:r w:rsidRPr="00A45119">
              <w:rPr>
                <w:lang w:val="en-NZ"/>
              </w:rPr>
              <w:t>Unitised</w:t>
            </w:r>
          </w:p>
        </w:tc>
      </w:tr>
      <w:tr w:rsidR="00A45119" w:rsidRPr="00A45119" w14:paraId="665A0D24" w14:textId="77777777" w:rsidTr="00A45119">
        <w:trPr>
          <w:trHeight w:val="580"/>
        </w:trPr>
        <w:tc>
          <w:tcPr>
            <w:tcW w:w="622" w:type="pct"/>
            <w:noWrap/>
          </w:tcPr>
          <w:p w14:paraId="12D9E6E4" w14:textId="77777777" w:rsidR="00A45119" w:rsidRPr="00A45119" w:rsidRDefault="00A45119" w:rsidP="00A45119">
            <w:pPr>
              <w:spacing w:before="0" w:after="160"/>
              <w:rPr>
                <w:lang w:val="en-NZ"/>
              </w:rPr>
            </w:pPr>
            <w:r w:rsidRPr="00A45119">
              <w:rPr>
                <w:lang w:val="en-NZ"/>
              </w:rPr>
              <w:t>LAB</w:t>
            </w:r>
          </w:p>
        </w:tc>
        <w:tc>
          <w:tcPr>
            <w:tcW w:w="1878" w:type="pct"/>
          </w:tcPr>
          <w:p w14:paraId="4C7B61F7" w14:textId="77777777" w:rsidR="00A45119" w:rsidRPr="00A45119" w:rsidRDefault="00A45119" w:rsidP="00A45119">
            <w:pPr>
              <w:spacing w:before="0" w:after="160"/>
              <w:rPr>
                <w:lang w:val="en-NZ"/>
              </w:rPr>
            </w:pPr>
            <w:r w:rsidRPr="00A45119">
              <w:rPr>
                <w:lang w:val="en-NZ"/>
              </w:rPr>
              <w:t>Label</w:t>
            </w:r>
          </w:p>
        </w:tc>
        <w:tc>
          <w:tcPr>
            <w:tcW w:w="622" w:type="pct"/>
            <w:noWrap/>
            <w:hideMark/>
          </w:tcPr>
          <w:p w14:paraId="346A0FDB" w14:textId="77777777" w:rsidR="00A45119" w:rsidRPr="00A45119" w:rsidRDefault="00A45119" w:rsidP="00A45119">
            <w:pPr>
              <w:spacing w:before="0" w:after="160"/>
              <w:rPr>
                <w:lang w:val="en-NZ"/>
              </w:rPr>
            </w:pPr>
            <w:r w:rsidRPr="00A45119">
              <w:rPr>
                <w:lang w:val="en-NZ"/>
              </w:rPr>
              <w:t>UIS</w:t>
            </w:r>
          </w:p>
        </w:tc>
        <w:tc>
          <w:tcPr>
            <w:tcW w:w="1878" w:type="pct"/>
            <w:hideMark/>
          </w:tcPr>
          <w:p w14:paraId="63EF1734" w14:textId="77777777" w:rsidR="00A45119" w:rsidRPr="00A45119" w:rsidRDefault="00A45119" w:rsidP="00A45119">
            <w:pPr>
              <w:spacing w:before="0" w:after="160"/>
              <w:rPr>
                <w:lang w:val="en-NZ"/>
              </w:rPr>
            </w:pPr>
            <w:r w:rsidRPr="00A45119">
              <w:rPr>
                <w:lang w:val="en-NZ"/>
              </w:rPr>
              <w:t>Use only after mixing with an isotonic solution</w:t>
            </w:r>
          </w:p>
        </w:tc>
      </w:tr>
      <w:tr w:rsidR="00A45119" w:rsidRPr="00A45119" w14:paraId="2215D188" w14:textId="77777777" w:rsidTr="00A45119">
        <w:trPr>
          <w:trHeight w:val="290"/>
        </w:trPr>
        <w:tc>
          <w:tcPr>
            <w:tcW w:w="622" w:type="pct"/>
            <w:noWrap/>
          </w:tcPr>
          <w:p w14:paraId="27B70375" w14:textId="77777777" w:rsidR="00A45119" w:rsidRPr="00A45119" w:rsidRDefault="00A45119" w:rsidP="00A45119">
            <w:pPr>
              <w:spacing w:before="0" w:after="160"/>
              <w:rPr>
                <w:lang w:val="en-NZ"/>
              </w:rPr>
            </w:pPr>
            <w:r w:rsidRPr="00A45119">
              <w:rPr>
                <w:lang w:val="en-NZ"/>
              </w:rPr>
              <w:t>LBL</w:t>
            </w:r>
          </w:p>
        </w:tc>
        <w:tc>
          <w:tcPr>
            <w:tcW w:w="1878" w:type="pct"/>
          </w:tcPr>
          <w:p w14:paraId="330C7021" w14:textId="77777777" w:rsidR="00A45119" w:rsidRPr="00A45119" w:rsidRDefault="00A45119" w:rsidP="00A45119">
            <w:pPr>
              <w:spacing w:before="0" w:after="160"/>
              <w:rPr>
                <w:lang w:val="en-NZ"/>
              </w:rPr>
            </w:pPr>
            <w:r w:rsidRPr="00A45119">
              <w:rPr>
                <w:lang w:val="en-NZ"/>
              </w:rPr>
              <w:t xml:space="preserve">Apply a UCC / EAN serial shipping container label to the shipping containers </w:t>
            </w:r>
          </w:p>
        </w:tc>
        <w:tc>
          <w:tcPr>
            <w:tcW w:w="622" w:type="pct"/>
            <w:noWrap/>
            <w:hideMark/>
          </w:tcPr>
          <w:p w14:paraId="7F36668B" w14:textId="77777777" w:rsidR="00A45119" w:rsidRPr="00A45119" w:rsidRDefault="00A45119" w:rsidP="00A45119">
            <w:pPr>
              <w:spacing w:before="0" w:after="160"/>
              <w:rPr>
                <w:lang w:val="en-NZ"/>
              </w:rPr>
            </w:pPr>
            <w:r w:rsidRPr="00A45119">
              <w:rPr>
                <w:lang w:val="en-NZ"/>
              </w:rPr>
              <w:t>UNP</w:t>
            </w:r>
          </w:p>
        </w:tc>
        <w:tc>
          <w:tcPr>
            <w:tcW w:w="1878" w:type="pct"/>
            <w:hideMark/>
          </w:tcPr>
          <w:p w14:paraId="6508EA6A" w14:textId="77777777" w:rsidR="00A45119" w:rsidRPr="00A45119" w:rsidRDefault="00A45119" w:rsidP="00A45119">
            <w:pPr>
              <w:spacing w:before="0" w:after="160"/>
              <w:rPr>
                <w:lang w:val="en-NZ"/>
              </w:rPr>
            </w:pPr>
            <w:r w:rsidRPr="00A45119">
              <w:rPr>
                <w:lang w:val="en-NZ"/>
              </w:rPr>
              <w:t>Unpack</w:t>
            </w:r>
          </w:p>
        </w:tc>
      </w:tr>
      <w:tr w:rsidR="00A45119" w:rsidRPr="00A45119" w14:paraId="43077173" w14:textId="77777777" w:rsidTr="00A45119">
        <w:trPr>
          <w:trHeight w:val="870"/>
        </w:trPr>
        <w:tc>
          <w:tcPr>
            <w:tcW w:w="622" w:type="pct"/>
          </w:tcPr>
          <w:p w14:paraId="3A140CE6" w14:textId="77777777" w:rsidR="00A45119" w:rsidRPr="00A45119" w:rsidRDefault="00A45119" w:rsidP="00A45119">
            <w:pPr>
              <w:spacing w:before="0" w:after="160"/>
              <w:rPr>
                <w:lang w:val="en-NZ"/>
              </w:rPr>
            </w:pPr>
            <w:r w:rsidRPr="00A45119">
              <w:rPr>
                <w:lang w:val="en-NZ"/>
              </w:rPr>
              <w:t>LIQ</w:t>
            </w:r>
          </w:p>
        </w:tc>
        <w:tc>
          <w:tcPr>
            <w:tcW w:w="1878" w:type="pct"/>
          </w:tcPr>
          <w:p w14:paraId="2E3F99C4" w14:textId="77777777" w:rsidR="00A45119" w:rsidRPr="00A45119" w:rsidRDefault="00A45119" w:rsidP="00A45119">
            <w:pPr>
              <w:spacing w:before="0" w:after="160"/>
              <w:rPr>
                <w:lang w:val="en-NZ"/>
              </w:rPr>
            </w:pPr>
            <w:r w:rsidRPr="00A45119">
              <w:rPr>
                <w:lang w:val="en-NZ"/>
              </w:rPr>
              <w:t>Trade Item contains liquid</w:t>
            </w:r>
          </w:p>
        </w:tc>
        <w:tc>
          <w:tcPr>
            <w:tcW w:w="622" w:type="pct"/>
            <w:noWrap/>
            <w:hideMark/>
          </w:tcPr>
          <w:p w14:paraId="58FAAF3F" w14:textId="77777777" w:rsidR="00A45119" w:rsidRPr="00A45119" w:rsidRDefault="00A45119" w:rsidP="00A45119">
            <w:pPr>
              <w:spacing w:before="0" w:after="160"/>
              <w:rPr>
                <w:lang w:val="en-NZ"/>
              </w:rPr>
            </w:pPr>
            <w:r w:rsidRPr="00A45119">
              <w:rPr>
                <w:lang w:val="en-NZ"/>
              </w:rPr>
              <w:t>UPR</w:t>
            </w:r>
          </w:p>
        </w:tc>
        <w:tc>
          <w:tcPr>
            <w:tcW w:w="1878" w:type="pct"/>
            <w:hideMark/>
          </w:tcPr>
          <w:p w14:paraId="2421E2D3" w14:textId="77777777" w:rsidR="00A45119" w:rsidRPr="00A45119" w:rsidRDefault="00A45119" w:rsidP="00A45119">
            <w:pPr>
              <w:spacing w:before="0" w:after="160"/>
              <w:rPr>
                <w:lang w:val="en-NZ"/>
              </w:rPr>
            </w:pPr>
            <w:r w:rsidRPr="00A45119">
              <w:rPr>
                <w:lang w:val="en-NZ"/>
              </w:rPr>
              <w:t xml:space="preserve">Upright/standing </w:t>
            </w:r>
          </w:p>
        </w:tc>
      </w:tr>
      <w:tr w:rsidR="00A45119" w:rsidRPr="00A45119" w14:paraId="526DD9E9" w14:textId="77777777" w:rsidTr="00A45119">
        <w:trPr>
          <w:trHeight w:val="290"/>
        </w:trPr>
        <w:tc>
          <w:tcPr>
            <w:tcW w:w="622" w:type="pct"/>
          </w:tcPr>
          <w:p w14:paraId="0F98167B" w14:textId="77777777" w:rsidR="00A45119" w:rsidRPr="00A45119" w:rsidRDefault="00A45119" w:rsidP="00A45119">
            <w:pPr>
              <w:spacing w:before="0" w:after="160"/>
              <w:rPr>
                <w:lang w:val="en-NZ"/>
              </w:rPr>
            </w:pPr>
            <w:r w:rsidRPr="00A45119">
              <w:rPr>
                <w:lang w:val="en-NZ"/>
              </w:rPr>
              <w:t>LYG</w:t>
            </w:r>
          </w:p>
        </w:tc>
        <w:tc>
          <w:tcPr>
            <w:tcW w:w="1878" w:type="pct"/>
          </w:tcPr>
          <w:p w14:paraId="58A32E05" w14:textId="77777777" w:rsidR="00A45119" w:rsidRPr="00A45119" w:rsidRDefault="00A45119" w:rsidP="00A45119">
            <w:pPr>
              <w:spacing w:before="0" w:after="160"/>
              <w:rPr>
                <w:lang w:val="en-NZ"/>
              </w:rPr>
            </w:pPr>
            <w:r w:rsidRPr="00A45119">
              <w:rPr>
                <w:lang w:val="en-NZ"/>
              </w:rPr>
              <w:t>Lying</w:t>
            </w:r>
          </w:p>
        </w:tc>
        <w:tc>
          <w:tcPr>
            <w:tcW w:w="622" w:type="pct"/>
            <w:noWrap/>
            <w:hideMark/>
          </w:tcPr>
          <w:p w14:paraId="07295EA5" w14:textId="77777777" w:rsidR="00A45119" w:rsidRPr="00A45119" w:rsidRDefault="00A45119" w:rsidP="00A45119">
            <w:pPr>
              <w:spacing w:before="0" w:after="160"/>
              <w:rPr>
                <w:lang w:val="en-NZ"/>
              </w:rPr>
            </w:pPr>
            <w:r w:rsidRPr="00A45119">
              <w:rPr>
                <w:lang w:val="en-NZ"/>
              </w:rPr>
              <w:t>UST</w:t>
            </w:r>
          </w:p>
        </w:tc>
        <w:tc>
          <w:tcPr>
            <w:tcW w:w="1878" w:type="pct"/>
            <w:hideMark/>
          </w:tcPr>
          <w:p w14:paraId="592097D6" w14:textId="77777777" w:rsidR="00A45119" w:rsidRPr="00A45119" w:rsidRDefault="00A45119" w:rsidP="00A45119">
            <w:pPr>
              <w:spacing w:before="0" w:after="160"/>
              <w:rPr>
                <w:lang w:val="en-NZ"/>
              </w:rPr>
            </w:pPr>
            <w:r w:rsidRPr="00A45119">
              <w:rPr>
                <w:lang w:val="en-NZ"/>
              </w:rPr>
              <w:t>Unstackable</w:t>
            </w:r>
          </w:p>
        </w:tc>
      </w:tr>
      <w:tr w:rsidR="00A45119" w:rsidRPr="00A45119" w14:paraId="1027A6D0" w14:textId="77777777" w:rsidTr="00A45119">
        <w:trPr>
          <w:trHeight w:val="290"/>
        </w:trPr>
        <w:tc>
          <w:tcPr>
            <w:tcW w:w="622" w:type="pct"/>
            <w:noWrap/>
          </w:tcPr>
          <w:p w14:paraId="5B4DB26F" w14:textId="77777777" w:rsidR="00A45119" w:rsidRPr="00A45119" w:rsidRDefault="00A45119" w:rsidP="00A45119">
            <w:pPr>
              <w:spacing w:before="0" w:after="160"/>
              <w:rPr>
                <w:lang w:val="en-NZ"/>
              </w:rPr>
            </w:pPr>
            <w:r w:rsidRPr="00A45119">
              <w:rPr>
                <w:lang w:val="en-NZ"/>
              </w:rPr>
              <w:t>MF</w:t>
            </w:r>
          </w:p>
        </w:tc>
        <w:tc>
          <w:tcPr>
            <w:tcW w:w="1878" w:type="pct"/>
          </w:tcPr>
          <w:p w14:paraId="4EC330A7" w14:textId="77777777" w:rsidR="00A45119" w:rsidRPr="00A45119" w:rsidRDefault="00A45119" w:rsidP="00A45119">
            <w:pPr>
              <w:spacing w:before="0" w:after="160"/>
              <w:rPr>
                <w:lang w:val="en-NZ"/>
              </w:rPr>
            </w:pPr>
            <w:r w:rsidRPr="00A45119">
              <w:rPr>
                <w:lang w:val="en-NZ"/>
              </w:rPr>
              <w:t>Multiple facings</w:t>
            </w:r>
          </w:p>
        </w:tc>
        <w:tc>
          <w:tcPr>
            <w:tcW w:w="622" w:type="pct"/>
            <w:noWrap/>
            <w:hideMark/>
          </w:tcPr>
          <w:p w14:paraId="312E58D3" w14:textId="77777777" w:rsidR="00A45119" w:rsidRPr="00A45119" w:rsidRDefault="00A45119" w:rsidP="00A45119">
            <w:pPr>
              <w:spacing w:before="0" w:after="160"/>
              <w:rPr>
                <w:lang w:val="en-NZ"/>
              </w:rPr>
            </w:pPr>
            <w:r w:rsidRPr="00A45119">
              <w:rPr>
                <w:lang w:val="en-NZ"/>
              </w:rPr>
              <w:t>VAL</w:t>
            </w:r>
          </w:p>
        </w:tc>
        <w:tc>
          <w:tcPr>
            <w:tcW w:w="1878" w:type="pct"/>
            <w:hideMark/>
          </w:tcPr>
          <w:p w14:paraId="5A126E8B" w14:textId="77777777" w:rsidR="00A45119" w:rsidRPr="00A45119" w:rsidRDefault="00A45119" w:rsidP="00A45119">
            <w:pPr>
              <w:spacing w:before="0" w:after="160"/>
              <w:rPr>
                <w:lang w:val="en-NZ"/>
              </w:rPr>
            </w:pPr>
            <w:r w:rsidRPr="00A45119">
              <w:rPr>
                <w:lang w:val="en-NZ"/>
              </w:rPr>
              <w:t>Valuable cargo</w:t>
            </w:r>
          </w:p>
        </w:tc>
      </w:tr>
      <w:tr w:rsidR="00A45119" w:rsidRPr="00A45119" w14:paraId="4C60E089" w14:textId="77777777" w:rsidTr="00A45119">
        <w:trPr>
          <w:trHeight w:val="290"/>
        </w:trPr>
        <w:tc>
          <w:tcPr>
            <w:tcW w:w="622" w:type="pct"/>
            <w:noWrap/>
          </w:tcPr>
          <w:p w14:paraId="5C3724A5" w14:textId="77777777" w:rsidR="00A45119" w:rsidRPr="00A45119" w:rsidRDefault="00A45119" w:rsidP="00A45119">
            <w:pPr>
              <w:spacing w:before="0" w:after="160"/>
              <w:rPr>
                <w:lang w:val="en-NZ"/>
              </w:rPr>
            </w:pPr>
            <w:r w:rsidRPr="00A45119">
              <w:rPr>
                <w:lang w:val="en-NZ"/>
              </w:rPr>
              <w:t>MOV</w:t>
            </w:r>
          </w:p>
        </w:tc>
        <w:tc>
          <w:tcPr>
            <w:tcW w:w="1878" w:type="pct"/>
          </w:tcPr>
          <w:p w14:paraId="4A85B8CA" w14:textId="77777777" w:rsidR="00A45119" w:rsidRPr="00A45119" w:rsidRDefault="00A45119" w:rsidP="00A45119">
            <w:pPr>
              <w:spacing w:before="0" w:after="160"/>
              <w:rPr>
                <w:lang w:val="en-NZ"/>
              </w:rPr>
            </w:pPr>
            <w:r w:rsidRPr="00A45119">
              <w:rPr>
                <w:lang w:val="en-NZ"/>
              </w:rPr>
              <w:t xml:space="preserve">Move according to instructions </w:t>
            </w:r>
          </w:p>
        </w:tc>
        <w:tc>
          <w:tcPr>
            <w:tcW w:w="622" w:type="pct"/>
            <w:noWrap/>
            <w:hideMark/>
          </w:tcPr>
          <w:p w14:paraId="070EF7FA" w14:textId="77777777" w:rsidR="00A45119" w:rsidRPr="00A45119" w:rsidRDefault="00A45119" w:rsidP="00A45119">
            <w:pPr>
              <w:spacing w:before="0" w:after="160"/>
              <w:rPr>
                <w:lang w:val="en-NZ"/>
              </w:rPr>
            </w:pPr>
            <w:r w:rsidRPr="00A45119">
              <w:rPr>
                <w:lang w:val="en-NZ"/>
              </w:rPr>
              <w:t>WNA</w:t>
            </w:r>
          </w:p>
        </w:tc>
        <w:tc>
          <w:tcPr>
            <w:tcW w:w="1878" w:type="pct"/>
            <w:hideMark/>
          </w:tcPr>
          <w:p w14:paraId="644BD615" w14:textId="77777777" w:rsidR="00A45119" w:rsidRPr="00A45119" w:rsidRDefault="00A45119" w:rsidP="00A45119">
            <w:pPr>
              <w:spacing w:before="0" w:after="160"/>
              <w:rPr>
                <w:lang w:val="en-NZ"/>
              </w:rPr>
            </w:pPr>
            <w:r w:rsidRPr="00A45119">
              <w:rPr>
                <w:lang w:val="en-NZ"/>
              </w:rPr>
              <w:t>Weapons not allowed</w:t>
            </w:r>
          </w:p>
        </w:tc>
      </w:tr>
      <w:tr w:rsidR="00A45119" w:rsidRPr="00A45119" w14:paraId="3891CD50" w14:textId="77777777" w:rsidTr="00A45119">
        <w:trPr>
          <w:trHeight w:val="290"/>
        </w:trPr>
        <w:tc>
          <w:tcPr>
            <w:tcW w:w="622" w:type="pct"/>
            <w:noWrap/>
          </w:tcPr>
          <w:p w14:paraId="3B92B9BE" w14:textId="77777777" w:rsidR="00A45119" w:rsidRPr="00A45119" w:rsidRDefault="00A45119" w:rsidP="00A45119">
            <w:pPr>
              <w:spacing w:before="0" w:after="160"/>
              <w:rPr>
                <w:lang w:val="en-NZ"/>
              </w:rPr>
            </w:pPr>
          </w:p>
        </w:tc>
        <w:tc>
          <w:tcPr>
            <w:tcW w:w="1878" w:type="pct"/>
          </w:tcPr>
          <w:p w14:paraId="06EC7CED" w14:textId="77777777" w:rsidR="00A45119" w:rsidRPr="00A45119" w:rsidRDefault="00A45119" w:rsidP="00A45119">
            <w:pPr>
              <w:spacing w:before="0" w:after="160"/>
              <w:rPr>
                <w:lang w:val="en-NZ"/>
              </w:rPr>
            </w:pPr>
          </w:p>
        </w:tc>
        <w:tc>
          <w:tcPr>
            <w:tcW w:w="622" w:type="pct"/>
            <w:noWrap/>
            <w:hideMark/>
          </w:tcPr>
          <w:p w14:paraId="39814DD7" w14:textId="77777777" w:rsidR="00A45119" w:rsidRPr="00A45119" w:rsidRDefault="00A45119" w:rsidP="00A45119">
            <w:pPr>
              <w:spacing w:before="0" w:after="160"/>
              <w:rPr>
                <w:lang w:val="en-NZ"/>
              </w:rPr>
            </w:pPr>
            <w:r w:rsidRPr="00A45119">
              <w:rPr>
                <w:lang w:val="en-NZ"/>
              </w:rPr>
              <w:t>X1</w:t>
            </w:r>
          </w:p>
        </w:tc>
        <w:tc>
          <w:tcPr>
            <w:tcW w:w="1878" w:type="pct"/>
            <w:noWrap/>
            <w:hideMark/>
          </w:tcPr>
          <w:p w14:paraId="3093FE5C" w14:textId="77777777" w:rsidR="00A45119" w:rsidRPr="00A45119" w:rsidRDefault="00A45119" w:rsidP="00A45119">
            <w:pPr>
              <w:spacing w:before="0" w:after="160"/>
              <w:rPr>
                <w:lang w:val="en-NZ"/>
              </w:rPr>
            </w:pPr>
            <w:r w:rsidRPr="00A45119">
              <w:rPr>
                <w:lang w:val="en-NZ"/>
              </w:rPr>
              <w:t>Stacked</w:t>
            </w:r>
          </w:p>
        </w:tc>
      </w:tr>
    </w:tbl>
    <w:p w14:paraId="67B4E0C6" w14:textId="77777777" w:rsidR="00A45119" w:rsidRPr="00A45119" w:rsidRDefault="00A45119" w:rsidP="00A45119">
      <w:pPr>
        <w:pStyle w:val="Heading3"/>
      </w:pPr>
      <w:bookmarkStart w:id="65" w:name="_Toc171948273"/>
      <w:bookmarkStart w:id="66" w:name="_Toc172286222"/>
      <w:bookmarkStart w:id="67" w:name="_Toc58242041"/>
      <w:r w:rsidRPr="00A45119">
        <w:t>Appendix 7 – Class of dangerous goods</w:t>
      </w:r>
      <w:bookmarkEnd w:id="65"/>
      <w:bookmarkEnd w:id="66"/>
      <w:r w:rsidRPr="00A45119">
        <w:t xml:space="preserve"> </w:t>
      </w:r>
      <w:bookmarkEnd w:id="67"/>
    </w:p>
    <w:p w14:paraId="211FEA91" w14:textId="77777777" w:rsidR="00A45119" w:rsidRPr="00A45119" w:rsidRDefault="00A45119" w:rsidP="00A45119">
      <w:pPr>
        <w:rPr>
          <w:lang w:val="en-NZ"/>
        </w:rPr>
      </w:pPr>
      <w:r w:rsidRPr="00A45119">
        <w:rPr>
          <w:lang w:val="en-NZ"/>
        </w:rPr>
        <w:t>The latest code list can be found from the following hyperlink,</w:t>
      </w:r>
    </w:p>
    <w:p w14:paraId="14E1C592" w14:textId="4D7F8945"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1" w:history="1">
        <w:r w:rsidR="00A45119" w:rsidRPr="006B32B4">
          <w:rPr>
            <w:rStyle w:val="Hyperlink"/>
            <w:lang w:val="en-NZ"/>
          </w:rPr>
          <w:t>https://www.nzta.govt.nz/assets/resources/factsheets/69/docs/69-dangerous-goods.pdf</w:t>
        </w:r>
      </w:hyperlink>
    </w:p>
    <w:tbl>
      <w:tblPr>
        <w:tblStyle w:val="TableGrid"/>
        <w:tblW w:w="5000" w:type="pct"/>
        <w:tblLook w:val="04A0" w:firstRow="1" w:lastRow="0" w:firstColumn="1" w:lastColumn="0" w:noHBand="0" w:noVBand="1"/>
      </w:tblPr>
      <w:tblGrid>
        <w:gridCol w:w="1051"/>
        <w:gridCol w:w="7965"/>
      </w:tblGrid>
      <w:tr w:rsidR="00A45119" w:rsidRPr="00A45119" w14:paraId="18505ED8" w14:textId="77777777" w:rsidTr="00A45119">
        <w:trPr>
          <w:cnfStyle w:val="100000000000" w:firstRow="1" w:lastRow="0" w:firstColumn="0" w:lastColumn="0" w:oddVBand="0" w:evenVBand="0" w:oddHBand="0" w:evenHBand="0" w:firstRowFirstColumn="0" w:firstRowLastColumn="0" w:lastRowFirstColumn="0" w:lastRowLastColumn="0"/>
        </w:trPr>
        <w:tc>
          <w:tcPr>
            <w:tcW w:w="583" w:type="pct"/>
          </w:tcPr>
          <w:p w14:paraId="1A71BD5A" w14:textId="77777777" w:rsidR="00A45119" w:rsidRPr="00A45119" w:rsidRDefault="00A45119" w:rsidP="00A45119">
            <w:pPr>
              <w:spacing w:before="0" w:after="160"/>
              <w:rPr>
                <w:lang w:val="en-NZ"/>
              </w:rPr>
            </w:pPr>
            <w:r w:rsidRPr="00A45119">
              <w:rPr>
                <w:lang w:val="en-NZ"/>
              </w:rPr>
              <w:t>Code</w:t>
            </w:r>
          </w:p>
        </w:tc>
        <w:tc>
          <w:tcPr>
            <w:tcW w:w="4417" w:type="pct"/>
          </w:tcPr>
          <w:p w14:paraId="1879EB9B" w14:textId="77777777" w:rsidR="00A45119" w:rsidRPr="00A45119" w:rsidRDefault="00A45119" w:rsidP="00A45119">
            <w:pPr>
              <w:spacing w:before="0" w:after="160"/>
              <w:rPr>
                <w:lang w:val="en-NZ"/>
              </w:rPr>
            </w:pPr>
            <w:r w:rsidRPr="00A45119">
              <w:rPr>
                <w:lang w:val="en-NZ"/>
              </w:rPr>
              <w:t>Description</w:t>
            </w:r>
          </w:p>
        </w:tc>
      </w:tr>
      <w:tr w:rsidR="00A45119" w:rsidRPr="00A45119" w14:paraId="5C3E4464" w14:textId="77777777" w:rsidTr="00A45119">
        <w:tc>
          <w:tcPr>
            <w:tcW w:w="583" w:type="pct"/>
          </w:tcPr>
          <w:p w14:paraId="5E534D86" w14:textId="77777777" w:rsidR="00A45119" w:rsidRPr="00A45119" w:rsidRDefault="00A45119" w:rsidP="00A45119">
            <w:pPr>
              <w:spacing w:before="0" w:after="160"/>
              <w:rPr>
                <w:lang w:val="en-NZ"/>
              </w:rPr>
            </w:pPr>
            <w:r w:rsidRPr="00A45119">
              <w:rPr>
                <w:lang w:val="en-NZ"/>
              </w:rPr>
              <w:t>1</w:t>
            </w:r>
          </w:p>
        </w:tc>
        <w:tc>
          <w:tcPr>
            <w:tcW w:w="4417" w:type="pct"/>
          </w:tcPr>
          <w:p w14:paraId="3CD1EB57" w14:textId="77777777" w:rsidR="00A45119" w:rsidRPr="00A45119" w:rsidRDefault="00A45119" w:rsidP="00A45119">
            <w:pPr>
              <w:spacing w:before="0" w:after="160"/>
              <w:rPr>
                <w:lang w:val="en-NZ"/>
              </w:rPr>
            </w:pPr>
            <w:r w:rsidRPr="00A45119">
              <w:rPr>
                <w:lang w:val="en-NZ"/>
              </w:rPr>
              <w:t>EXPLOSIVES (except UN 0012, CARTRIDGES, SMALL ARMS)</w:t>
            </w:r>
          </w:p>
        </w:tc>
      </w:tr>
      <w:tr w:rsidR="00A45119" w:rsidRPr="00A45119" w14:paraId="3903BD19" w14:textId="77777777" w:rsidTr="00A45119">
        <w:tc>
          <w:tcPr>
            <w:tcW w:w="583" w:type="pct"/>
          </w:tcPr>
          <w:p w14:paraId="5BD29DB9" w14:textId="77777777" w:rsidR="00A45119" w:rsidRPr="00A45119" w:rsidRDefault="00A45119" w:rsidP="00A45119">
            <w:pPr>
              <w:spacing w:before="0" w:after="160"/>
              <w:rPr>
                <w:lang w:val="en-NZ"/>
              </w:rPr>
            </w:pPr>
            <w:r w:rsidRPr="00A45119">
              <w:rPr>
                <w:lang w:val="en-NZ"/>
              </w:rPr>
              <w:t>1.4</w:t>
            </w:r>
          </w:p>
        </w:tc>
        <w:tc>
          <w:tcPr>
            <w:tcW w:w="4417" w:type="pct"/>
          </w:tcPr>
          <w:p w14:paraId="39F9A38A" w14:textId="77777777" w:rsidR="00A45119" w:rsidRPr="00A45119" w:rsidRDefault="00A45119" w:rsidP="00A45119">
            <w:pPr>
              <w:spacing w:before="0" w:after="160"/>
              <w:rPr>
                <w:lang w:val="en-NZ"/>
              </w:rPr>
            </w:pPr>
            <w:r w:rsidRPr="00A45119">
              <w:rPr>
                <w:lang w:val="en-NZ"/>
              </w:rPr>
              <w:t>EXPLOSIVE CLASS (UN 0012, CARTRIDGES, SMALL ARMS)</w:t>
            </w:r>
          </w:p>
        </w:tc>
      </w:tr>
      <w:tr w:rsidR="00A45119" w:rsidRPr="00A45119" w14:paraId="2139A965" w14:textId="77777777" w:rsidTr="00A45119">
        <w:tc>
          <w:tcPr>
            <w:tcW w:w="583" w:type="pct"/>
          </w:tcPr>
          <w:p w14:paraId="5F7A4B5C" w14:textId="77777777" w:rsidR="00A45119" w:rsidRPr="00A45119" w:rsidRDefault="00A45119" w:rsidP="00A45119">
            <w:pPr>
              <w:spacing w:before="0" w:after="160"/>
              <w:rPr>
                <w:lang w:val="en-NZ"/>
              </w:rPr>
            </w:pPr>
            <w:r w:rsidRPr="00A45119">
              <w:rPr>
                <w:lang w:val="en-NZ"/>
              </w:rPr>
              <w:t>2.1</w:t>
            </w:r>
          </w:p>
        </w:tc>
        <w:tc>
          <w:tcPr>
            <w:tcW w:w="4417" w:type="pct"/>
          </w:tcPr>
          <w:p w14:paraId="71A9FC1C" w14:textId="77777777" w:rsidR="00A45119" w:rsidRPr="00A45119" w:rsidRDefault="00A45119" w:rsidP="00A45119">
            <w:pPr>
              <w:spacing w:before="0" w:after="160"/>
              <w:rPr>
                <w:lang w:val="en-NZ"/>
              </w:rPr>
            </w:pPr>
            <w:r w:rsidRPr="00A45119">
              <w:rPr>
                <w:lang w:val="en-NZ"/>
              </w:rPr>
              <w:t>FLAMMABLE GAS</w:t>
            </w:r>
          </w:p>
        </w:tc>
      </w:tr>
      <w:tr w:rsidR="00A45119" w:rsidRPr="00A45119" w14:paraId="54F7A497" w14:textId="77777777" w:rsidTr="00A45119">
        <w:tc>
          <w:tcPr>
            <w:tcW w:w="583" w:type="pct"/>
          </w:tcPr>
          <w:p w14:paraId="3C245ED5" w14:textId="77777777" w:rsidR="00A45119" w:rsidRPr="00A45119" w:rsidRDefault="00A45119" w:rsidP="00A45119">
            <w:pPr>
              <w:spacing w:before="0" w:after="160"/>
              <w:rPr>
                <w:lang w:val="en-NZ"/>
              </w:rPr>
            </w:pPr>
            <w:r w:rsidRPr="00A45119">
              <w:rPr>
                <w:lang w:val="en-NZ"/>
              </w:rPr>
              <w:t>2.2</w:t>
            </w:r>
          </w:p>
        </w:tc>
        <w:tc>
          <w:tcPr>
            <w:tcW w:w="4417" w:type="pct"/>
          </w:tcPr>
          <w:p w14:paraId="5A56F4BC" w14:textId="77777777" w:rsidR="00A45119" w:rsidRPr="00A45119" w:rsidRDefault="00A45119" w:rsidP="00A45119">
            <w:pPr>
              <w:spacing w:before="0" w:after="160"/>
              <w:rPr>
                <w:lang w:val="en-NZ"/>
              </w:rPr>
            </w:pPr>
            <w:r w:rsidRPr="00A45119">
              <w:rPr>
                <w:lang w:val="en-NZ"/>
              </w:rPr>
              <w:t>NON FLAMMABLE GAS</w:t>
            </w:r>
          </w:p>
        </w:tc>
      </w:tr>
      <w:tr w:rsidR="00A45119" w:rsidRPr="00A45119" w14:paraId="66B8B747" w14:textId="77777777" w:rsidTr="00A45119">
        <w:tc>
          <w:tcPr>
            <w:tcW w:w="583" w:type="pct"/>
          </w:tcPr>
          <w:p w14:paraId="3B721BF5" w14:textId="77777777" w:rsidR="00A45119" w:rsidRPr="00A45119" w:rsidRDefault="00A45119" w:rsidP="00A45119">
            <w:pPr>
              <w:spacing w:before="0" w:after="160"/>
              <w:rPr>
                <w:lang w:val="en-NZ"/>
              </w:rPr>
            </w:pPr>
            <w:r w:rsidRPr="00A45119">
              <w:rPr>
                <w:lang w:val="en-NZ"/>
              </w:rPr>
              <w:t>2.3</w:t>
            </w:r>
          </w:p>
        </w:tc>
        <w:tc>
          <w:tcPr>
            <w:tcW w:w="4417" w:type="pct"/>
          </w:tcPr>
          <w:p w14:paraId="23A75D73" w14:textId="77777777" w:rsidR="00A45119" w:rsidRPr="00A45119" w:rsidRDefault="00A45119" w:rsidP="00A45119">
            <w:pPr>
              <w:spacing w:before="0" w:after="160"/>
              <w:rPr>
                <w:lang w:val="en-NZ"/>
              </w:rPr>
            </w:pPr>
            <w:r w:rsidRPr="00A45119">
              <w:rPr>
                <w:lang w:val="en-NZ"/>
              </w:rPr>
              <w:t>TOXIC GAS</w:t>
            </w:r>
          </w:p>
        </w:tc>
      </w:tr>
      <w:tr w:rsidR="00A45119" w:rsidRPr="00A45119" w14:paraId="666E8A3B" w14:textId="77777777" w:rsidTr="00A45119">
        <w:tc>
          <w:tcPr>
            <w:tcW w:w="583" w:type="pct"/>
          </w:tcPr>
          <w:p w14:paraId="575C08F7" w14:textId="77777777" w:rsidR="00A45119" w:rsidRPr="00A45119" w:rsidRDefault="00A45119" w:rsidP="00A45119">
            <w:pPr>
              <w:spacing w:before="0" w:after="160"/>
              <w:rPr>
                <w:lang w:val="en-NZ"/>
              </w:rPr>
            </w:pPr>
            <w:r w:rsidRPr="00A45119">
              <w:rPr>
                <w:lang w:val="en-NZ"/>
              </w:rPr>
              <w:t>3.0</w:t>
            </w:r>
          </w:p>
        </w:tc>
        <w:tc>
          <w:tcPr>
            <w:tcW w:w="4417" w:type="pct"/>
          </w:tcPr>
          <w:p w14:paraId="00D0D456" w14:textId="77777777" w:rsidR="00A45119" w:rsidRPr="00A45119" w:rsidRDefault="00A45119" w:rsidP="00A45119">
            <w:pPr>
              <w:spacing w:before="0" w:after="160"/>
              <w:rPr>
                <w:lang w:val="en-NZ"/>
              </w:rPr>
            </w:pPr>
            <w:r w:rsidRPr="00A45119">
              <w:rPr>
                <w:lang w:val="en-NZ"/>
              </w:rPr>
              <w:t>FLAMMABLE LIQUID</w:t>
            </w:r>
          </w:p>
        </w:tc>
      </w:tr>
      <w:tr w:rsidR="00A45119" w:rsidRPr="00A45119" w14:paraId="1100E0CD" w14:textId="77777777" w:rsidTr="00A45119">
        <w:tc>
          <w:tcPr>
            <w:tcW w:w="583" w:type="pct"/>
          </w:tcPr>
          <w:p w14:paraId="39B9F2F8" w14:textId="77777777" w:rsidR="00A45119" w:rsidRPr="00A45119" w:rsidRDefault="00A45119" w:rsidP="00A45119">
            <w:pPr>
              <w:spacing w:before="0" w:after="160"/>
              <w:rPr>
                <w:lang w:val="en-NZ"/>
              </w:rPr>
            </w:pPr>
            <w:r w:rsidRPr="00A45119">
              <w:rPr>
                <w:lang w:val="en-NZ"/>
              </w:rPr>
              <w:t>4.1</w:t>
            </w:r>
          </w:p>
        </w:tc>
        <w:tc>
          <w:tcPr>
            <w:tcW w:w="4417" w:type="pct"/>
          </w:tcPr>
          <w:p w14:paraId="2DAAEADD" w14:textId="77777777" w:rsidR="00A45119" w:rsidRPr="00A45119" w:rsidRDefault="00A45119" w:rsidP="00A45119">
            <w:pPr>
              <w:spacing w:before="0" w:after="160"/>
              <w:rPr>
                <w:lang w:val="en-NZ"/>
              </w:rPr>
            </w:pPr>
            <w:r w:rsidRPr="00A45119">
              <w:rPr>
                <w:lang w:val="en-NZ"/>
              </w:rPr>
              <w:t>FLAMMABLE SOLID</w:t>
            </w:r>
          </w:p>
        </w:tc>
      </w:tr>
      <w:tr w:rsidR="00A45119" w:rsidRPr="00A45119" w14:paraId="3C3939B1" w14:textId="77777777" w:rsidTr="00A45119">
        <w:tc>
          <w:tcPr>
            <w:tcW w:w="583" w:type="pct"/>
          </w:tcPr>
          <w:p w14:paraId="69BCDB02" w14:textId="77777777" w:rsidR="00A45119" w:rsidRPr="00A45119" w:rsidRDefault="00A45119" w:rsidP="00A45119">
            <w:pPr>
              <w:spacing w:before="0" w:after="160"/>
              <w:rPr>
                <w:lang w:val="en-NZ"/>
              </w:rPr>
            </w:pPr>
            <w:r w:rsidRPr="00A45119">
              <w:rPr>
                <w:lang w:val="en-NZ"/>
              </w:rPr>
              <w:t>4.2</w:t>
            </w:r>
          </w:p>
        </w:tc>
        <w:tc>
          <w:tcPr>
            <w:tcW w:w="4417" w:type="pct"/>
          </w:tcPr>
          <w:p w14:paraId="0D2AC0F5" w14:textId="77777777" w:rsidR="00A45119" w:rsidRPr="00A45119" w:rsidRDefault="00A45119" w:rsidP="00A45119">
            <w:pPr>
              <w:spacing w:before="0" w:after="160"/>
              <w:rPr>
                <w:lang w:val="en-NZ"/>
              </w:rPr>
            </w:pPr>
            <w:r w:rsidRPr="00A45119">
              <w:rPr>
                <w:lang w:val="en-NZ"/>
              </w:rPr>
              <w:t>SPONTANEOUSLY COMBUSTIBLE</w:t>
            </w:r>
          </w:p>
        </w:tc>
      </w:tr>
      <w:tr w:rsidR="00A45119" w:rsidRPr="00A45119" w14:paraId="115FC12B" w14:textId="77777777" w:rsidTr="00A45119">
        <w:tc>
          <w:tcPr>
            <w:tcW w:w="583" w:type="pct"/>
          </w:tcPr>
          <w:p w14:paraId="7A670819" w14:textId="77777777" w:rsidR="00A45119" w:rsidRPr="00A45119" w:rsidRDefault="00A45119" w:rsidP="00A45119">
            <w:pPr>
              <w:spacing w:before="0" w:after="160"/>
              <w:rPr>
                <w:lang w:val="en-NZ"/>
              </w:rPr>
            </w:pPr>
            <w:r w:rsidRPr="00A45119">
              <w:rPr>
                <w:lang w:val="en-NZ"/>
              </w:rPr>
              <w:t>4.3</w:t>
            </w:r>
          </w:p>
        </w:tc>
        <w:tc>
          <w:tcPr>
            <w:tcW w:w="4417" w:type="pct"/>
          </w:tcPr>
          <w:p w14:paraId="5DAEAE40" w14:textId="77777777" w:rsidR="00A45119" w:rsidRPr="00A45119" w:rsidRDefault="00A45119" w:rsidP="00A45119">
            <w:pPr>
              <w:spacing w:before="0" w:after="160"/>
              <w:rPr>
                <w:lang w:val="en-NZ"/>
              </w:rPr>
            </w:pPr>
            <w:r w:rsidRPr="00A45119">
              <w:rPr>
                <w:lang w:val="en-NZ"/>
              </w:rPr>
              <w:t>DANGEROUS WHEN WET</w:t>
            </w:r>
          </w:p>
        </w:tc>
      </w:tr>
      <w:tr w:rsidR="00A45119" w:rsidRPr="00A45119" w14:paraId="2F477D9D" w14:textId="77777777" w:rsidTr="00A45119">
        <w:tc>
          <w:tcPr>
            <w:tcW w:w="583" w:type="pct"/>
          </w:tcPr>
          <w:p w14:paraId="21824206" w14:textId="77777777" w:rsidR="00A45119" w:rsidRPr="00A45119" w:rsidRDefault="00A45119" w:rsidP="00A45119">
            <w:pPr>
              <w:spacing w:before="0" w:after="160"/>
              <w:rPr>
                <w:lang w:val="en-NZ"/>
              </w:rPr>
            </w:pPr>
            <w:r w:rsidRPr="00A45119">
              <w:rPr>
                <w:lang w:val="en-NZ"/>
              </w:rPr>
              <w:t>5.1</w:t>
            </w:r>
          </w:p>
        </w:tc>
        <w:tc>
          <w:tcPr>
            <w:tcW w:w="4417" w:type="pct"/>
          </w:tcPr>
          <w:p w14:paraId="1D2BAAE3" w14:textId="77777777" w:rsidR="00A45119" w:rsidRPr="00A45119" w:rsidRDefault="00A45119" w:rsidP="00A45119">
            <w:pPr>
              <w:spacing w:before="0" w:after="160"/>
              <w:rPr>
                <w:lang w:val="en-NZ"/>
              </w:rPr>
            </w:pPr>
            <w:r w:rsidRPr="00A45119">
              <w:rPr>
                <w:lang w:val="en-NZ"/>
              </w:rPr>
              <w:t>OXIDIZING SUBSTANCES</w:t>
            </w:r>
          </w:p>
        </w:tc>
      </w:tr>
      <w:tr w:rsidR="00A45119" w:rsidRPr="00A45119" w14:paraId="09153F3F" w14:textId="77777777" w:rsidTr="00A45119">
        <w:tc>
          <w:tcPr>
            <w:tcW w:w="583" w:type="pct"/>
          </w:tcPr>
          <w:p w14:paraId="64AABDE2" w14:textId="77777777" w:rsidR="00A45119" w:rsidRPr="00A45119" w:rsidRDefault="00A45119" w:rsidP="00A45119">
            <w:pPr>
              <w:spacing w:before="0" w:after="160"/>
              <w:rPr>
                <w:lang w:val="en-NZ"/>
              </w:rPr>
            </w:pPr>
            <w:r w:rsidRPr="00A45119">
              <w:rPr>
                <w:lang w:val="en-NZ"/>
              </w:rPr>
              <w:t>5.2</w:t>
            </w:r>
          </w:p>
        </w:tc>
        <w:tc>
          <w:tcPr>
            <w:tcW w:w="4417" w:type="pct"/>
          </w:tcPr>
          <w:p w14:paraId="05437CBE" w14:textId="77777777" w:rsidR="00A45119" w:rsidRPr="00A45119" w:rsidRDefault="00A45119" w:rsidP="00A45119">
            <w:pPr>
              <w:spacing w:before="0" w:after="160"/>
              <w:rPr>
                <w:lang w:val="en-NZ"/>
              </w:rPr>
            </w:pPr>
            <w:r w:rsidRPr="00A45119">
              <w:rPr>
                <w:lang w:val="en-NZ"/>
              </w:rPr>
              <w:t>ORGANIC PEROXIDE</w:t>
            </w:r>
          </w:p>
        </w:tc>
      </w:tr>
      <w:tr w:rsidR="00A45119" w:rsidRPr="00A45119" w14:paraId="520F8859" w14:textId="77777777" w:rsidTr="00A45119">
        <w:tc>
          <w:tcPr>
            <w:tcW w:w="583" w:type="pct"/>
          </w:tcPr>
          <w:p w14:paraId="0F280C89" w14:textId="77777777" w:rsidR="00A45119" w:rsidRPr="00A45119" w:rsidRDefault="00A45119" w:rsidP="00A45119">
            <w:pPr>
              <w:spacing w:before="0" w:after="160"/>
              <w:rPr>
                <w:lang w:val="en-NZ"/>
              </w:rPr>
            </w:pPr>
            <w:r w:rsidRPr="00A45119">
              <w:rPr>
                <w:lang w:val="en-NZ"/>
              </w:rPr>
              <w:t>6.1</w:t>
            </w:r>
          </w:p>
        </w:tc>
        <w:tc>
          <w:tcPr>
            <w:tcW w:w="4417" w:type="pct"/>
          </w:tcPr>
          <w:p w14:paraId="0E75A389" w14:textId="77777777" w:rsidR="00A45119" w:rsidRPr="00A45119" w:rsidRDefault="00A45119" w:rsidP="00A45119">
            <w:pPr>
              <w:spacing w:before="0" w:after="160"/>
              <w:rPr>
                <w:lang w:val="en-NZ"/>
              </w:rPr>
            </w:pPr>
            <w:r w:rsidRPr="00A45119">
              <w:rPr>
                <w:lang w:val="en-NZ"/>
              </w:rPr>
              <w:t>TOXIC SUBSTANCES</w:t>
            </w:r>
          </w:p>
        </w:tc>
      </w:tr>
      <w:tr w:rsidR="00A45119" w:rsidRPr="00A45119" w14:paraId="6C991AA5" w14:textId="77777777" w:rsidTr="00A45119">
        <w:tc>
          <w:tcPr>
            <w:tcW w:w="583" w:type="pct"/>
          </w:tcPr>
          <w:p w14:paraId="38EEA668" w14:textId="77777777" w:rsidR="00A45119" w:rsidRPr="00A45119" w:rsidRDefault="00A45119" w:rsidP="00A45119">
            <w:pPr>
              <w:spacing w:before="0" w:after="160"/>
              <w:rPr>
                <w:lang w:val="en-NZ"/>
              </w:rPr>
            </w:pPr>
            <w:r w:rsidRPr="00A45119">
              <w:rPr>
                <w:lang w:val="en-NZ"/>
              </w:rPr>
              <w:t>6.2</w:t>
            </w:r>
          </w:p>
        </w:tc>
        <w:tc>
          <w:tcPr>
            <w:tcW w:w="4417" w:type="pct"/>
          </w:tcPr>
          <w:p w14:paraId="3672C916" w14:textId="77777777" w:rsidR="00A45119" w:rsidRPr="00A45119" w:rsidRDefault="00A45119" w:rsidP="00A45119">
            <w:pPr>
              <w:spacing w:before="0" w:after="160"/>
              <w:rPr>
                <w:lang w:val="en-NZ"/>
              </w:rPr>
            </w:pPr>
            <w:r w:rsidRPr="00A45119">
              <w:rPr>
                <w:lang w:val="en-NZ"/>
              </w:rPr>
              <w:t>INFECTIOUS SUBSTANCES</w:t>
            </w:r>
          </w:p>
        </w:tc>
      </w:tr>
      <w:tr w:rsidR="00A45119" w:rsidRPr="00A45119" w14:paraId="1FD28DB5" w14:textId="77777777" w:rsidTr="00A45119">
        <w:tc>
          <w:tcPr>
            <w:tcW w:w="583" w:type="pct"/>
          </w:tcPr>
          <w:p w14:paraId="48A01AFC" w14:textId="77777777" w:rsidR="00A45119" w:rsidRPr="00A45119" w:rsidRDefault="00A45119" w:rsidP="00A45119">
            <w:pPr>
              <w:spacing w:before="0" w:after="160"/>
              <w:rPr>
                <w:lang w:val="en-NZ"/>
              </w:rPr>
            </w:pPr>
            <w:r w:rsidRPr="00A45119">
              <w:rPr>
                <w:lang w:val="en-NZ"/>
              </w:rPr>
              <w:t>7.0</w:t>
            </w:r>
          </w:p>
        </w:tc>
        <w:tc>
          <w:tcPr>
            <w:tcW w:w="4417" w:type="pct"/>
          </w:tcPr>
          <w:p w14:paraId="413816E1" w14:textId="77777777" w:rsidR="00A45119" w:rsidRPr="00A45119" w:rsidRDefault="00A45119" w:rsidP="00A45119">
            <w:pPr>
              <w:spacing w:before="0" w:after="160"/>
              <w:rPr>
                <w:lang w:val="en-NZ"/>
              </w:rPr>
            </w:pPr>
            <w:r w:rsidRPr="00A45119">
              <w:rPr>
                <w:lang w:val="en-NZ"/>
              </w:rPr>
              <w:t>RADIOACTIVE MATERIAL</w:t>
            </w:r>
          </w:p>
        </w:tc>
      </w:tr>
      <w:tr w:rsidR="00A45119" w:rsidRPr="00A45119" w14:paraId="69FDD46B" w14:textId="77777777" w:rsidTr="00A45119">
        <w:tc>
          <w:tcPr>
            <w:tcW w:w="583" w:type="pct"/>
          </w:tcPr>
          <w:p w14:paraId="6B9315AB" w14:textId="77777777" w:rsidR="00A45119" w:rsidRPr="00A45119" w:rsidRDefault="00A45119" w:rsidP="00A45119">
            <w:pPr>
              <w:spacing w:before="0" w:after="160"/>
              <w:rPr>
                <w:lang w:val="en-NZ"/>
              </w:rPr>
            </w:pPr>
            <w:r w:rsidRPr="00A45119">
              <w:rPr>
                <w:lang w:val="en-NZ"/>
              </w:rPr>
              <w:t>8.0</w:t>
            </w:r>
          </w:p>
        </w:tc>
        <w:tc>
          <w:tcPr>
            <w:tcW w:w="4417" w:type="pct"/>
          </w:tcPr>
          <w:p w14:paraId="04B334D0" w14:textId="77777777" w:rsidR="00A45119" w:rsidRPr="00A45119" w:rsidRDefault="00A45119" w:rsidP="00A45119">
            <w:pPr>
              <w:spacing w:before="0" w:after="160"/>
              <w:rPr>
                <w:lang w:val="en-NZ"/>
              </w:rPr>
            </w:pPr>
            <w:r w:rsidRPr="00A45119">
              <w:rPr>
                <w:lang w:val="en-NZ"/>
              </w:rPr>
              <w:t>CORROSIVE SUBSTANCES</w:t>
            </w:r>
          </w:p>
        </w:tc>
      </w:tr>
      <w:tr w:rsidR="00A45119" w:rsidRPr="00A45119" w14:paraId="5EE889D6" w14:textId="77777777" w:rsidTr="00A45119">
        <w:tc>
          <w:tcPr>
            <w:tcW w:w="583" w:type="pct"/>
          </w:tcPr>
          <w:p w14:paraId="49CB0A4D" w14:textId="77777777" w:rsidR="00A45119" w:rsidRPr="00A45119" w:rsidRDefault="00A45119" w:rsidP="00A45119">
            <w:pPr>
              <w:spacing w:before="0" w:after="160"/>
              <w:rPr>
                <w:lang w:val="en-NZ"/>
              </w:rPr>
            </w:pPr>
            <w:r w:rsidRPr="00A45119">
              <w:rPr>
                <w:lang w:val="en-NZ"/>
              </w:rPr>
              <w:t>9.0</w:t>
            </w:r>
          </w:p>
        </w:tc>
        <w:tc>
          <w:tcPr>
            <w:tcW w:w="4417" w:type="pct"/>
          </w:tcPr>
          <w:p w14:paraId="0D57085D" w14:textId="77777777" w:rsidR="00A45119" w:rsidRPr="00A45119" w:rsidRDefault="00A45119" w:rsidP="00A45119">
            <w:pPr>
              <w:spacing w:before="0" w:after="160"/>
              <w:rPr>
                <w:lang w:val="en-NZ"/>
              </w:rPr>
            </w:pPr>
            <w:r w:rsidRPr="00A45119">
              <w:rPr>
                <w:lang w:val="en-NZ"/>
              </w:rPr>
              <w:t>MISCELLANEOUS DANGEROUS GOODS</w:t>
            </w:r>
          </w:p>
        </w:tc>
      </w:tr>
    </w:tbl>
    <w:p w14:paraId="066E0BB0" w14:textId="77777777" w:rsidR="00A45119" w:rsidRPr="00A45119" w:rsidRDefault="00A45119" w:rsidP="00A45119">
      <w:pPr>
        <w:pStyle w:val="Heading3"/>
      </w:pPr>
      <w:bookmarkStart w:id="68" w:name="_Toc171948274"/>
      <w:bookmarkStart w:id="69" w:name="_Toc172286223"/>
      <w:r w:rsidRPr="00A45119">
        <w:t>Appendix 8 - Is Trade Item a HSC Service</w:t>
      </w:r>
      <w:bookmarkEnd w:id="68"/>
      <w:bookmarkEnd w:id="69"/>
    </w:p>
    <w:p w14:paraId="46C31F00" w14:textId="77777777" w:rsidR="00A45119" w:rsidRPr="00A45119" w:rsidRDefault="00A45119" w:rsidP="00A45119">
      <w:pPr>
        <w:rPr>
          <w:lang w:val="en-NZ"/>
        </w:rPr>
      </w:pPr>
      <w:r w:rsidRPr="00A45119">
        <w:rPr>
          <w:lang w:val="en-NZ"/>
        </w:rPr>
        <w:t>The latest code list can be found from the following hyperlink,</w:t>
      </w:r>
    </w:p>
    <w:p w14:paraId="03538D50" w14:textId="46D2F1A4"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2" w:history="1">
        <w:r w:rsidR="00A45119" w:rsidRPr="006B32B4">
          <w:rPr>
            <w:rStyle w:val="Hyperlink"/>
            <w:lang w:val="en-NZ"/>
          </w:rPr>
          <w:t>https://www.gs1au.org/services/data-and-content/national-product-catalogue/npc-data-dictionary/data-attribute/is-trade-item-a-service</w:t>
        </w:r>
      </w:hyperlink>
      <w:r w:rsidR="00A45119" w:rsidRPr="00A45119">
        <w:rPr>
          <w:lang w:val="en-NZ"/>
        </w:rPr>
        <w:t>.</w:t>
      </w:r>
    </w:p>
    <w:tbl>
      <w:tblPr>
        <w:tblStyle w:val="TableGrid"/>
        <w:tblW w:w="0" w:type="auto"/>
        <w:tblLook w:val="04A0" w:firstRow="1" w:lastRow="0" w:firstColumn="1" w:lastColumn="0" w:noHBand="0" w:noVBand="1"/>
      </w:tblPr>
      <w:tblGrid>
        <w:gridCol w:w="4508"/>
        <w:gridCol w:w="4508"/>
      </w:tblGrid>
      <w:tr w:rsidR="00A45119" w14:paraId="2ACFFD90" w14:textId="77777777" w:rsidTr="00A45119">
        <w:trPr>
          <w:cnfStyle w:val="100000000000" w:firstRow="1" w:lastRow="0" w:firstColumn="0" w:lastColumn="0" w:oddVBand="0" w:evenVBand="0" w:oddHBand="0" w:evenHBand="0" w:firstRowFirstColumn="0" w:firstRowLastColumn="0" w:lastRowFirstColumn="0" w:lastRowLastColumn="0"/>
        </w:trPr>
        <w:tc>
          <w:tcPr>
            <w:tcW w:w="4508" w:type="dxa"/>
          </w:tcPr>
          <w:p w14:paraId="1AD323D5" w14:textId="58194CB2" w:rsidR="00A45119" w:rsidRDefault="00A45119" w:rsidP="00A45119">
            <w:pPr>
              <w:rPr>
                <w:lang w:val="en-NZ"/>
              </w:rPr>
            </w:pPr>
            <w:bookmarkStart w:id="70" w:name="_Hlk172283928"/>
            <w:r>
              <w:rPr>
                <w:lang w:val="en-NZ"/>
              </w:rPr>
              <w:t>Code Value</w:t>
            </w:r>
          </w:p>
        </w:tc>
        <w:tc>
          <w:tcPr>
            <w:tcW w:w="4508" w:type="dxa"/>
          </w:tcPr>
          <w:p w14:paraId="31126C42" w14:textId="2D381F46" w:rsidR="00A45119" w:rsidRDefault="00A45119" w:rsidP="00A45119">
            <w:pPr>
              <w:rPr>
                <w:lang w:val="en-NZ"/>
              </w:rPr>
            </w:pPr>
            <w:r>
              <w:rPr>
                <w:lang w:val="en-NZ"/>
              </w:rPr>
              <w:t>Description</w:t>
            </w:r>
          </w:p>
        </w:tc>
      </w:tr>
      <w:tr w:rsidR="00A45119" w14:paraId="7F930ED1" w14:textId="77777777" w:rsidTr="00A45119">
        <w:tc>
          <w:tcPr>
            <w:tcW w:w="4508" w:type="dxa"/>
          </w:tcPr>
          <w:p w14:paraId="083F5223" w14:textId="3416EFF2" w:rsidR="00A45119" w:rsidRDefault="00A45119" w:rsidP="00A45119">
            <w:pPr>
              <w:rPr>
                <w:lang w:val="en-NZ"/>
              </w:rPr>
            </w:pPr>
            <w:r>
              <w:rPr>
                <w:lang w:val="en-NZ"/>
              </w:rPr>
              <w:t>TRUE</w:t>
            </w:r>
          </w:p>
        </w:tc>
        <w:tc>
          <w:tcPr>
            <w:tcW w:w="4508" w:type="dxa"/>
          </w:tcPr>
          <w:p w14:paraId="003EAD82" w14:textId="70082488" w:rsidR="00A45119" w:rsidRDefault="00A45119" w:rsidP="00A45119">
            <w:pPr>
              <w:rPr>
                <w:lang w:val="en-NZ"/>
              </w:rPr>
            </w:pPr>
            <w:r>
              <w:rPr>
                <w:lang w:val="en-NZ"/>
              </w:rPr>
              <w:t>Yes</w:t>
            </w:r>
          </w:p>
        </w:tc>
      </w:tr>
      <w:tr w:rsidR="00A45119" w14:paraId="36E98C6B" w14:textId="77777777" w:rsidTr="00A45119">
        <w:tc>
          <w:tcPr>
            <w:tcW w:w="4508" w:type="dxa"/>
          </w:tcPr>
          <w:p w14:paraId="47AC69C7" w14:textId="1304C093" w:rsidR="00A45119" w:rsidRDefault="00A45119" w:rsidP="00A45119">
            <w:pPr>
              <w:rPr>
                <w:lang w:val="en-NZ"/>
              </w:rPr>
            </w:pPr>
            <w:r>
              <w:rPr>
                <w:lang w:val="en-NZ"/>
              </w:rPr>
              <w:t>FALSE</w:t>
            </w:r>
          </w:p>
        </w:tc>
        <w:tc>
          <w:tcPr>
            <w:tcW w:w="4508" w:type="dxa"/>
          </w:tcPr>
          <w:p w14:paraId="3C62D747" w14:textId="3DE52764" w:rsidR="00A45119" w:rsidRDefault="00A45119" w:rsidP="00A45119">
            <w:pPr>
              <w:rPr>
                <w:lang w:val="en-NZ"/>
              </w:rPr>
            </w:pPr>
            <w:r>
              <w:rPr>
                <w:lang w:val="en-NZ"/>
              </w:rPr>
              <w:t>No</w:t>
            </w:r>
          </w:p>
        </w:tc>
      </w:tr>
    </w:tbl>
    <w:p w14:paraId="207B4718" w14:textId="77777777" w:rsidR="00A45119" w:rsidRPr="00A45119" w:rsidRDefault="00A45119" w:rsidP="00A45119">
      <w:pPr>
        <w:pStyle w:val="Heading3"/>
      </w:pPr>
      <w:bookmarkStart w:id="71" w:name="_Toc171948275"/>
      <w:bookmarkStart w:id="72" w:name="_Toc172286224"/>
      <w:bookmarkEnd w:id="70"/>
      <w:r w:rsidRPr="00A45119">
        <w:t>Appendix 9 – Is Trade Item Nonphysical</w:t>
      </w:r>
      <w:bookmarkEnd w:id="71"/>
      <w:bookmarkEnd w:id="72"/>
    </w:p>
    <w:p w14:paraId="34633684" w14:textId="77777777" w:rsidR="00A45119" w:rsidRPr="00A45119" w:rsidRDefault="00A45119" w:rsidP="00A45119">
      <w:pPr>
        <w:rPr>
          <w:lang w:val="en-NZ"/>
        </w:rPr>
      </w:pPr>
      <w:r w:rsidRPr="00A45119">
        <w:rPr>
          <w:lang w:val="en-NZ"/>
        </w:rPr>
        <w:t>The latest code list can be found from the following hyperlink,</w:t>
      </w:r>
    </w:p>
    <w:p w14:paraId="77FC2B13" w14:textId="39292FC9"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3" w:history="1">
        <w:r w:rsidR="00A45119" w:rsidRPr="006B32B4">
          <w:rPr>
            <w:rStyle w:val="Hyperlink"/>
            <w:lang w:val="en-NZ"/>
          </w:rPr>
          <w:t>https://www.gs1au.org/services/data-and-content/national-product-catalogue/npc-data-dictionary/data-attribute/is-trade-item-nonphysical</w:t>
        </w:r>
      </w:hyperlink>
    </w:p>
    <w:tbl>
      <w:tblPr>
        <w:tblStyle w:val="TableGrid"/>
        <w:tblW w:w="0" w:type="auto"/>
        <w:tblLook w:val="04A0" w:firstRow="1" w:lastRow="0" w:firstColumn="1" w:lastColumn="0" w:noHBand="0" w:noVBand="1"/>
      </w:tblPr>
      <w:tblGrid>
        <w:gridCol w:w="4508"/>
        <w:gridCol w:w="4508"/>
      </w:tblGrid>
      <w:tr w:rsidR="00A45119" w:rsidRPr="00A45119" w14:paraId="4FEE0958" w14:textId="77777777" w:rsidTr="008B3B93">
        <w:trPr>
          <w:cnfStyle w:val="100000000000" w:firstRow="1" w:lastRow="0" w:firstColumn="0" w:lastColumn="0" w:oddVBand="0" w:evenVBand="0" w:oddHBand="0" w:evenHBand="0" w:firstRowFirstColumn="0" w:firstRowLastColumn="0" w:lastRowFirstColumn="0" w:lastRowLastColumn="0"/>
        </w:trPr>
        <w:tc>
          <w:tcPr>
            <w:tcW w:w="4508" w:type="dxa"/>
          </w:tcPr>
          <w:p w14:paraId="01890A60" w14:textId="77777777" w:rsidR="00A45119" w:rsidRPr="00A45119" w:rsidRDefault="00A45119" w:rsidP="00A45119">
            <w:pPr>
              <w:spacing w:before="0" w:after="160"/>
              <w:rPr>
                <w:b w:val="0"/>
                <w:lang w:val="en-NZ"/>
              </w:rPr>
            </w:pPr>
            <w:r w:rsidRPr="00A45119">
              <w:rPr>
                <w:b w:val="0"/>
                <w:lang w:val="en-NZ"/>
              </w:rPr>
              <w:t>Code Value</w:t>
            </w:r>
          </w:p>
        </w:tc>
        <w:tc>
          <w:tcPr>
            <w:tcW w:w="4508" w:type="dxa"/>
          </w:tcPr>
          <w:p w14:paraId="015FB6A2" w14:textId="77777777" w:rsidR="00A45119" w:rsidRPr="00A45119" w:rsidRDefault="00A45119" w:rsidP="00A45119">
            <w:pPr>
              <w:spacing w:before="0" w:after="160"/>
              <w:rPr>
                <w:b w:val="0"/>
                <w:lang w:val="en-NZ"/>
              </w:rPr>
            </w:pPr>
            <w:r w:rsidRPr="00A45119">
              <w:rPr>
                <w:b w:val="0"/>
                <w:lang w:val="en-NZ"/>
              </w:rPr>
              <w:t>Description</w:t>
            </w:r>
          </w:p>
        </w:tc>
      </w:tr>
      <w:tr w:rsidR="00A45119" w:rsidRPr="00A45119" w14:paraId="6E3A22B1" w14:textId="77777777" w:rsidTr="008B3B93">
        <w:tc>
          <w:tcPr>
            <w:tcW w:w="4508" w:type="dxa"/>
          </w:tcPr>
          <w:p w14:paraId="79E9458C" w14:textId="77777777" w:rsidR="00A45119" w:rsidRPr="00A45119" w:rsidRDefault="00A45119" w:rsidP="00A45119">
            <w:pPr>
              <w:spacing w:before="0" w:after="160"/>
              <w:rPr>
                <w:lang w:val="en-NZ"/>
              </w:rPr>
            </w:pPr>
            <w:r w:rsidRPr="00A45119">
              <w:rPr>
                <w:lang w:val="en-NZ"/>
              </w:rPr>
              <w:t>TRUE</w:t>
            </w:r>
          </w:p>
        </w:tc>
        <w:tc>
          <w:tcPr>
            <w:tcW w:w="4508" w:type="dxa"/>
          </w:tcPr>
          <w:p w14:paraId="051E15E2" w14:textId="77777777" w:rsidR="00A45119" w:rsidRPr="00A45119" w:rsidRDefault="00A45119" w:rsidP="00A45119">
            <w:pPr>
              <w:spacing w:before="0" w:after="160"/>
              <w:rPr>
                <w:lang w:val="en-NZ"/>
              </w:rPr>
            </w:pPr>
            <w:r w:rsidRPr="00A45119">
              <w:rPr>
                <w:lang w:val="en-NZ"/>
              </w:rPr>
              <w:t>Yes</w:t>
            </w:r>
          </w:p>
        </w:tc>
      </w:tr>
      <w:tr w:rsidR="00A45119" w:rsidRPr="00A45119" w14:paraId="59A32D3F" w14:textId="77777777" w:rsidTr="008B3B93">
        <w:tc>
          <w:tcPr>
            <w:tcW w:w="4508" w:type="dxa"/>
          </w:tcPr>
          <w:p w14:paraId="4751C4DB" w14:textId="77777777" w:rsidR="00A45119" w:rsidRPr="00A45119" w:rsidRDefault="00A45119" w:rsidP="00A45119">
            <w:pPr>
              <w:spacing w:before="0" w:after="160"/>
              <w:rPr>
                <w:lang w:val="en-NZ"/>
              </w:rPr>
            </w:pPr>
            <w:r w:rsidRPr="00A45119">
              <w:rPr>
                <w:lang w:val="en-NZ"/>
              </w:rPr>
              <w:t>FALSE</w:t>
            </w:r>
          </w:p>
        </w:tc>
        <w:tc>
          <w:tcPr>
            <w:tcW w:w="4508" w:type="dxa"/>
          </w:tcPr>
          <w:p w14:paraId="26F9D668" w14:textId="77777777" w:rsidR="00A45119" w:rsidRPr="00A45119" w:rsidRDefault="00A45119" w:rsidP="00A45119">
            <w:pPr>
              <w:spacing w:before="0" w:after="160"/>
              <w:rPr>
                <w:lang w:val="en-NZ"/>
              </w:rPr>
            </w:pPr>
            <w:r w:rsidRPr="00A45119">
              <w:rPr>
                <w:lang w:val="en-NZ"/>
              </w:rPr>
              <w:t>No</w:t>
            </w:r>
          </w:p>
        </w:tc>
      </w:tr>
    </w:tbl>
    <w:p w14:paraId="70CBB572" w14:textId="77777777" w:rsidR="00A45119" w:rsidRPr="00A45119" w:rsidRDefault="00A45119" w:rsidP="00A45119">
      <w:pPr>
        <w:pStyle w:val="Heading3"/>
      </w:pPr>
      <w:bookmarkStart w:id="73" w:name="_Toc171948276"/>
      <w:bookmarkStart w:id="74" w:name="_Toc172286225"/>
      <w:r w:rsidRPr="00A45119">
        <w:t>Appendix 10 - GTIN Referenced Trade Item Type Code</w:t>
      </w:r>
      <w:bookmarkEnd w:id="73"/>
      <w:bookmarkEnd w:id="74"/>
    </w:p>
    <w:p w14:paraId="51FCBA11" w14:textId="77777777" w:rsidR="00A45119" w:rsidRPr="00A45119" w:rsidRDefault="00A45119" w:rsidP="00A45119">
      <w:pPr>
        <w:rPr>
          <w:lang w:val="en-NZ"/>
        </w:rPr>
      </w:pPr>
      <w:r w:rsidRPr="00A45119">
        <w:rPr>
          <w:lang w:val="en-NZ"/>
        </w:rPr>
        <w:t>The latest code list can be found from the following hyperlink,</w:t>
      </w:r>
    </w:p>
    <w:p w14:paraId="3FB6DFB2" w14:textId="40849A98"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4" w:history="1">
        <w:r w:rsidR="00A45119" w:rsidRPr="006B32B4">
          <w:rPr>
            <w:rStyle w:val="Hyperlink"/>
            <w:lang w:val="en-NZ"/>
          </w:rPr>
          <w:t>https://www.gs1au.org/services/data-and-content/national-product-catalogue/npc-data-dictionary/data-attribute/gtin-referenced-trade-item-type-code</w:t>
        </w:r>
      </w:hyperlink>
    </w:p>
    <w:tbl>
      <w:tblPr>
        <w:tblStyle w:val="TableGrid"/>
        <w:tblW w:w="5000" w:type="pct"/>
        <w:tblLook w:val="04A0" w:firstRow="1" w:lastRow="0" w:firstColumn="1" w:lastColumn="0" w:noHBand="0" w:noVBand="1"/>
      </w:tblPr>
      <w:tblGrid>
        <w:gridCol w:w="4223"/>
        <w:gridCol w:w="4793"/>
      </w:tblGrid>
      <w:tr w:rsidR="00A45119" w:rsidRPr="00A45119" w14:paraId="088E1412"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2" w:type="pct"/>
            <w:noWrap/>
            <w:hideMark/>
          </w:tcPr>
          <w:p w14:paraId="492F38F9" w14:textId="77777777" w:rsidR="00A45119" w:rsidRPr="00A45119" w:rsidRDefault="00A45119" w:rsidP="00A45119">
            <w:pPr>
              <w:spacing w:after="160"/>
              <w:rPr>
                <w:lang w:val="en-NZ"/>
              </w:rPr>
            </w:pPr>
            <w:r w:rsidRPr="00A45119">
              <w:rPr>
                <w:lang w:val="en-NZ"/>
              </w:rPr>
              <w:t>Code Value</w:t>
            </w:r>
          </w:p>
        </w:tc>
        <w:tc>
          <w:tcPr>
            <w:tcW w:w="2658" w:type="pct"/>
            <w:noWrap/>
            <w:hideMark/>
          </w:tcPr>
          <w:p w14:paraId="33A97F86" w14:textId="77777777" w:rsidR="00A45119" w:rsidRPr="00A45119" w:rsidRDefault="00A45119" w:rsidP="00A45119">
            <w:pPr>
              <w:spacing w:after="160"/>
              <w:rPr>
                <w:lang w:val="en-NZ"/>
              </w:rPr>
            </w:pPr>
            <w:r w:rsidRPr="00A45119">
              <w:rPr>
                <w:lang w:val="en-NZ"/>
              </w:rPr>
              <w:t>Description</w:t>
            </w:r>
          </w:p>
        </w:tc>
      </w:tr>
      <w:tr w:rsidR="00A45119" w:rsidRPr="00A45119" w14:paraId="1B652218" w14:textId="77777777" w:rsidTr="00A45119">
        <w:trPr>
          <w:trHeight w:val="292"/>
        </w:trPr>
        <w:tc>
          <w:tcPr>
            <w:tcW w:w="2342" w:type="pct"/>
          </w:tcPr>
          <w:p w14:paraId="4DA4A897" w14:textId="77777777" w:rsidR="00A45119" w:rsidRPr="00A45119" w:rsidRDefault="00A45119" w:rsidP="00A45119">
            <w:pPr>
              <w:spacing w:after="160"/>
              <w:rPr>
                <w:lang w:val="en-NZ"/>
              </w:rPr>
            </w:pPr>
            <w:r w:rsidRPr="00A45119">
              <w:rPr>
                <w:lang w:val="en-NZ"/>
              </w:rPr>
              <w:t>DEPENDENT_PROPRIETARY</w:t>
            </w:r>
          </w:p>
        </w:tc>
        <w:tc>
          <w:tcPr>
            <w:tcW w:w="2658" w:type="pct"/>
          </w:tcPr>
          <w:p w14:paraId="40E48F95" w14:textId="77777777" w:rsidR="00A45119" w:rsidRPr="00A45119" w:rsidRDefault="00A45119" w:rsidP="00A45119">
            <w:pPr>
              <w:spacing w:after="160"/>
              <w:rPr>
                <w:lang w:val="en-NZ"/>
              </w:rPr>
            </w:pPr>
            <w:r w:rsidRPr="00A45119">
              <w:rPr>
                <w:lang w:val="en-NZ"/>
              </w:rPr>
              <w:t>Dependent trade items are Trade Items which may be required or which may be used in conjunction with the current trade item to make the current trade item functional</w:t>
            </w:r>
          </w:p>
        </w:tc>
      </w:tr>
      <w:tr w:rsidR="00A45119" w:rsidRPr="00A45119" w14:paraId="5EC9537C" w14:textId="77777777" w:rsidTr="00A45119">
        <w:trPr>
          <w:trHeight w:val="292"/>
        </w:trPr>
        <w:tc>
          <w:tcPr>
            <w:tcW w:w="2342" w:type="pct"/>
          </w:tcPr>
          <w:p w14:paraId="11D9B9D4" w14:textId="77777777" w:rsidR="00A45119" w:rsidRPr="00A45119" w:rsidRDefault="00A45119" w:rsidP="00A45119">
            <w:pPr>
              <w:spacing w:after="160"/>
              <w:rPr>
                <w:lang w:val="en-NZ"/>
              </w:rPr>
            </w:pPr>
            <w:r w:rsidRPr="00A45119">
              <w:rPr>
                <w:lang w:val="en-NZ"/>
              </w:rPr>
              <w:t>EQUIVALENT</w:t>
            </w:r>
          </w:p>
        </w:tc>
        <w:tc>
          <w:tcPr>
            <w:tcW w:w="2658" w:type="pct"/>
          </w:tcPr>
          <w:p w14:paraId="68BABBF3" w14:textId="77777777" w:rsidR="00A45119" w:rsidRPr="00A45119" w:rsidRDefault="00A45119" w:rsidP="00A45119">
            <w:pPr>
              <w:spacing w:after="160"/>
              <w:rPr>
                <w:lang w:val="en-NZ"/>
              </w:rPr>
            </w:pPr>
            <w:r w:rsidRPr="00A45119">
              <w:rPr>
                <w:lang w:val="en-NZ"/>
              </w:rPr>
              <w:t>A product which can be substituted for the trade item based on supplier defined functional equivalence to the trade item</w:t>
            </w:r>
          </w:p>
        </w:tc>
      </w:tr>
      <w:tr w:rsidR="00A45119" w:rsidRPr="00A45119" w14:paraId="7A8C02DA" w14:textId="77777777" w:rsidTr="00A45119">
        <w:trPr>
          <w:trHeight w:val="292"/>
        </w:trPr>
        <w:tc>
          <w:tcPr>
            <w:tcW w:w="2342" w:type="pct"/>
          </w:tcPr>
          <w:p w14:paraId="6C949FB3" w14:textId="77777777" w:rsidR="00A45119" w:rsidRPr="00A45119" w:rsidRDefault="00A45119" w:rsidP="00A45119">
            <w:pPr>
              <w:spacing w:after="160"/>
              <w:rPr>
                <w:lang w:val="en-NZ"/>
              </w:rPr>
            </w:pPr>
            <w:r w:rsidRPr="00A45119">
              <w:rPr>
                <w:lang w:val="en-NZ"/>
              </w:rPr>
              <w:t>PRIMARY_ALTERNATIVE</w:t>
            </w:r>
          </w:p>
        </w:tc>
        <w:tc>
          <w:tcPr>
            <w:tcW w:w="2658" w:type="pct"/>
          </w:tcPr>
          <w:p w14:paraId="1CBF8633" w14:textId="77777777" w:rsidR="00A45119" w:rsidRPr="00A45119" w:rsidRDefault="00A45119" w:rsidP="00A45119">
            <w:pPr>
              <w:spacing w:after="160"/>
              <w:rPr>
                <w:lang w:val="en-NZ"/>
              </w:rPr>
            </w:pPr>
            <w:r w:rsidRPr="00A45119">
              <w:rPr>
                <w:lang w:val="en-NZ"/>
              </w:rPr>
              <w:t>A Trade Item that is similar to the current Trade Item but is not exact match. Same form fit function, e.g. same product different colour, different package size, better quality.</w:t>
            </w:r>
          </w:p>
        </w:tc>
      </w:tr>
      <w:tr w:rsidR="00A45119" w:rsidRPr="00A45119" w14:paraId="13E7F91B" w14:textId="77777777" w:rsidTr="00A45119">
        <w:trPr>
          <w:trHeight w:val="292"/>
        </w:trPr>
        <w:tc>
          <w:tcPr>
            <w:tcW w:w="2342" w:type="pct"/>
          </w:tcPr>
          <w:p w14:paraId="68566B77" w14:textId="77777777" w:rsidR="00A45119" w:rsidRPr="00A45119" w:rsidRDefault="00A45119" w:rsidP="00A45119">
            <w:pPr>
              <w:spacing w:after="160"/>
              <w:rPr>
                <w:lang w:val="en-NZ"/>
              </w:rPr>
            </w:pPr>
            <w:r w:rsidRPr="00A45119">
              <w:rPr>
                <w:lang w:val="en-NZ"/>
              </w:rPr>
              <w:t>REPLACED</w:t>
            </w:r>
          </w:p>
        </w:tc>
        <w:tc>
          <w:tcPr>
            <w:tcW w:w="2658" w:type="pct"/>
          </w:tcPr>
          <w:p w14:paraId="5665A140" w14:textId="77777777" w:rsidR="00A45119" w:rsidRPr="00A45119" w:rsidRDefault="00A45119" w:rsidP="00A45119">
            <w:pPr>
              <w:spacing w:after="160"/>
              <w:rPr>
                <w:lang w:val="en-NZ"/>
              </w:rPr>
            </w:pPr>
            <w:r w:rsidRPr="00A45119">
              <w:rPr>
                <w:lang w:val="en-NZ"/>
              </w:rPr>
              <w:t>Indicates the trade item identification of an item that is being permanently replaced by this trade item.</w:t>
            </w:r>
          </w:p>
        </w:tc>
      </w:tr>
      <w:tr w:rsidR="00A45119" w:rsidRPr="00A45119" w14:paraId="217DE7DC" w14:textId="77777777" w:rsidTr="00A45119">
        <w:trPr>
          <w:trHeight w:val="292"/>
        </w:trPr>
        <w:tc>
          <w:tcPr>
            <w:tcW w:w="2342" w:type="pct"/>
          </w:tcPr>
          <w:p w14:paraId="454C4704" w14:textId="77777777" w:rsidR="00A45119" w:rsidRPr="00A45119" w:rsidRDefault="00A45119" w:rsidP="00A45119">
            <w:pPr>
              <w:spacing w:after="160"/>
              <w:rPr>
                <w:lang w:val="en-NZ"/>
              </w:rPr>
            </w:pPr>
            <w:r w:rsidRPr="00A45119">
              <w:rPr>
                <w:lang w:val="en-NZ"/>
              </w:rPr>
              <w:t>REPLACED_BY</w:t>
            </w:r>
          </w:p>
        </w:tc>
        <w:tc>
          <w:tcPr>
            <w:tcW w:w="2658" w:type="pct"/>
          </w:tcPr>
          <w:p w14:paraId="1A4D45DD" w14:textId="77777777" w:rsidR="00A45119" w:rsidRPr="00A45119" w:rsidRDefault="00A45119" w:rsidP="00A45119">
            <w:pPr>
              <w:spacing w:after="160"/>
              <w:rPr>
                <w:lang w:val="en-NZ"/>
              </w:rPr>
            </w:pPr>
            <w:r w:rsidRPr="00A45119">
              <w:rPr>
                <w:lang w:val="en-NZ"/>
              </w:rPr>
              <w:t>The trade item which permanently replaces the current trade item. This Trade Item is sent in the record for the original item that is being replaced.</w:t>
            </w:r>
          </w:p>
        </w:tc>
      </w:tr>
      <w:tr w:rsidR="00A45119" w:rsidRPr="00A45119" w14:paraId="41C94F46" w14:textId="77777777" w:rsidTr="00A45119">
        <w:trPr>
          <w:trHeight w:val="292"/>
        </w:trPr>
        <w:tc>
          <w:tcPr>
            <w:tcW w:w="2342" w:type="pct"/>
          </w:tcPr>
          <w:p w14:paraId="76349BB7" w14:textId="77777777" w:rsidR="00A45119" w:rsidRPr="00A45119" w:rsidRDefault="00A45119" w:rsidP="00A45119">
            <w:pPr>
              <w:spacing w:after="160"/>
              <w:rPr>
                <w:lang w:val="en-NZ"/>
              </w:rPr>
            </w:pPr>
            <w:r w:rsidRPr="00A45119">
              <w:rPr>
                <w:lang w:val="en-NZ"/>
              </w:rPr>
              <w:t>SUBSTITUTED</w:t>
            </w:r>
          </w:p>
        </w:tc>
        <w:tc>
          <w:tcPr>
            <w:tcW w:w="2658" w:type="pct"/>
          </w:tcPr>
          <w:p w14:paraId="5B46AF8B" w14:textId="77777777" w:rsidR="00A45119" w:rsidRPr="00A45119" w:rsidRDefault="00A45119" w:rsidP="00A45119">
            <w:pPr>
              <w:spacing w:after="160"/>
              <w:rPr>
                <w:lang w:val="en-NZ"/>
              </w:rPr>
            </w:pPr>
            <w:r w:rsidRPr="00A45119">
              <w:rPr>
                <w:lang w:val="en-NZ"/>
              </w:rPr>
              <w:t>The original trade item that is temporarily being replaced. This attribute is used with the replacement trade item.</w:t>
            </w:r>
          </w:p>
        </w:tc>
      </w:tr>
      <w:tr w:rsidR="00A45119" w:rsidRPr="00A45119" w14:paraId="217AF7FF" w14:textId="77777777" w:rsidTr="00A45119">
        <w:trPr>
          <w:trHeight w:val="292"/>
        </w:trPr>
        <w:tc>
          <w:tcPr>
            <w:tcW w:w="2342" w:type="pct"/>
          </w:tcPr>
          <w:p w14:paraId="62F2F9DC" w14:textId="77777777" w:rsidR="00A45119" w:rsidRPr="00A45119" w:rsidRDefault="00A45119" w:rsidP="00A45119">
            <w:pPr>
              <w:spacing w:after="160"/>
              <w:rPr>
                <w:lang w:val="en-NZ"/>
              </w:rPr>
            </w:pPr>
            <w:r w:rsidRPr="00A45119">
              <w:rPr>
                <w:lang w:val="en-NZ"/>
              </w:rPr>
              <w:t>SUBSTITUTED_BY</w:t>
            </w:r>
          </w:p>
        </w:tc>
        <w:tc>
          <w:tcPr>
            <w:tcW w:w="2658" w:type="pct"/>
          </w:tcPr>
          <w:p w14:paraId="1E684710" w14:textId="77777777" w:rsidR="00A45119" w:rsidRPr="00A45119" w:rsidRDefault="00A45119" w:rsidP="00A45119">
            <w:pPr>
              <w:spacing w:after="160"/>
              <w:rPr>
                <w:lang w:val="en-NZ"/>
              </w:rPr>
            </w:pPr>
            <w:r w:rsidRPr="00A45119">
              <w:rPr>
                <w:lang w:val="en-NZ"/>
              </w:rPr>
              <w:t>The trade item that is temporarily replacing the original GTIN. This attribute is used on the original trade item.</w:t>
            </w:r>
          </w:p>
        </w:tc>
      </w:tr>
    </w:tbl>
    <w:p w14:paraId="47D3C0C1" w14:textId="77777777" w:rsidR="00A45119" w:rsidRPr="00A45119" w:rsidRDefault="00A45119" w:rsidP="00A45119">
      <w:pPr>
        <w:pStyle w:val="Heading3"/>
      </w:pPr>
      <w:bookmarkStart w:id="75" w:name="_Toc171948277"/>
      <w:bookmarkStart w:id="76" w:name="_Toc172286226"/>
      <w:r w:rsidRPr="00A45119">
        <w:t>Appendix 11 - Medsafe Risk Classification</w:t>
      </w:r>
      <w:bookmarkEnd w:id="75"/>
      <w:bookmarkEnd w:id="76"/>
    </w:p>
    <w:p w14:paraId="21968CD9" w14:textId="77777777" w:rsidR="00A45119" w:rsidRPr="00A45119" w:rsidRDefault="00A45119" w:rsidP="00A45119">
      <w:pPr>
        <w:rPr>
          <w:lang w:val="en-NZ"/>
        </w:rPr>
      </w:pPr>
      <w:r w:rsidRPr="00A45119">
        <w:rPr>
          <w:lang w:val="en-NZ"/>
        </w:rPr>
        <w:t>The latest code list can be found from the following hyperlink,</w:t>
      </w:r>
    </w:p>
    <w:p w14:paraId="241513FF" w14:textId="3019E01B" w:rsidR="00A45119" w:rsidRDefault="00000000" w:rsidP="00A45119">
      <w:pPr>
        <w:pBdr>
          <w:top w:val="single" w:sz="4" w:space="1" w:color="auto"/>
          <w:left w:val="single" w:sz="4" w:space="4" w:color="auto"/>
          <w:bottom w:val="single" w:sz="4" w:space="1" w:color="auto"/>
          <w:right w:val="single" w:sz="4" w:space="4" w:color="auto"/>
        </w:pBdr>
        <w:rPr>
          <w:bCs/>
          <w:lang w:val="en-NZ"/>
        </w:rPr>
      </w:pPr>
      <w:hyperlink r:id="rId65" w:history="1">
        <w:r w:rsidR="00A45119" w:rsidRPr="006B32B4">
          <w:rPr>
            <w:rStyle w:val="Hyperlink"/>
            <w:bCs/>
            <w:lang w:val="en-NZ"/>
          </w:rPr>
          <w:t>https://www.gs1au.org/services/data-and-content/national-product-catalogue/npc-data-dictionary/data-attribute/medsafe-risk-classification</w:t>
        </w:r>
      </w:hyperlink>
    </w:p>
    <w:tbl>
      <w:tblPr>
        <w:tblStyle w:val="TableGrid"/>
        <w:tblW w:w="5000" w:type="pct"/>
        <w:tblLook w:val="04A0" w:firstRow="1" w:lastRow="0" w:firstColumn="1" w:lastColumn="0" w:noHBand="0" w:noVBand="1"/>
      </w:tblPr>
      <w:tblGrid>
        <w:gridCol w:w="2757"/>
        <w:gridCol w:w="3130"/>
        <w:gridCol w:w="3129"/>
      </w:tblGrid>
      <w:tr w:rsidR="00A45119" w:rsidRPr="00A45119" w14:paraId="406BDBE3"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1529" w:type="pct"/>
            <w:noWrap/>
            <w:hideMark/>
          </w:tcPr>
          <w:p w14:paraId="347B7F6F" w14:textId="77777777" w:rsidR="00A45119" w:rsidRPr="00A45119" w:rsidRDefault="00A45119" w:rsidP="00A45119">
            <w:pPr>
              <w:spacing w:after="160"/>
              <w:rPr>
                <w:lang w:val="en-NZ"/>
              </w:rPr>
            </w:pPr>
            <w:r w:rsidRPr="00A45119">
              <w:rPr>
                <w:lang w:val="en-NZ"/>
              </w:rPr>
              <w:t>Code Value</w:t>
            </w:r>
          </w:p>
        </w:tc>
        <w:tc>
          <w:tcPr>
            <w:tcW w:w="1736" w:type="pct"/>
            <w:noWrap/>
            <w:hideMark/>
          </w:tcPr>
          <w:p w14:paraId="00D4846B" w14:textId="77777777" w:rsidR="00A45119" w:rsidRPr="00A45119" w:rsidRDefault="00A45119" w:rsidP="00A45119">
            <w:pPr>
              <w:spacing w:after="160"/>
            </w:pPr>
            <w:r w:rsidRPr="00A45119">
              <w:t>Code Name</w:t>
            </w:r>
          </w:p>
        </w:tc>
        <w:tc>
          <w:tcPr>
            <w:tcW w:w="1735" w:type="pct"/>
          </w:tcPr>
          <w:p w14:paraId="73E8AE19" w14:textId="77777777" w:rsidR="00A45119" w:rsidRPr="00A45119" w:rsidRDefault="00A45119" w:rsidP="00A45119">
            <w:pPr>
              <w:spacing w:after="160"/>
            </w:pPr>
            <w:r w:rsidRPr="00A45119">
              <w:t>Code Description</w:t>
            </w:r>
          </w:p>
        </w:tc>
      </w:tr>
      <w:tr w:rsidR="00A45119" w:rsidRPr="00A45119" w14:paraId="02B2FB70" w14:textId="77777777" w:rsidTr="00A45119">
        <w:trPr>
          <w:trHeight w:val="292"/>
        </w:trPr>
        <w:tc>
          <w:tcPr>
            <w:tcW w:w="1529" w:type="pct"/>
          </w:tcPr>
          <w:p w14:paraId="04DF5A93" w14:textId="77777777" w:rsidR="00A45119" w:rsidRPr="00A45119" w:rsidRDefault="00A45119" w:rsidP="00A45119">
            <w:pPr>
              <w:spacing w:after="160"/>
            </w:pPr>
            <w:r w:rsidRPr="00A45119">
              <w:t>AIMD</w:t>
            </w:r>
          </w:p>
        </w:tc>
        <w:tc>
          <w:tcPr>
            <w:tcW w:w="1736" w:type="pct"/>
          </w:tcPr>
          <w:p w14:paraId="07A27B58" w14:textId="77777777" w:rsidR="00A45119" w:rsidRPr="00A45119" w:rsidRDefault="00A45119" w:rsidP="00A45119">
            <w:pPr>
              <w:spacing w:after="160"/>
            </w:pPr>
            <w:r w:rsidRPr="00A45119">
              <w:t>High</w:t>
            </w:r>
          </w:p>
        </w:tc>
        <w:tc>
          <w:tcPr>
            <w:tcW w:w="1735" w:type="pct"/>
          </w:tcPr>
          <w:p w14:paraId="7F628C72" w14:textId="77777777" w:rsidR="00A45119" w:rsidRPr="00A45119" w:rsidRDefault="00A45119" w:rsidP="00A45119">
            <w:pPr>
              <w:spacing w:after="160"/>
            </w:pPr>
            <w:r w:rsidRPr="00A45119">
              <w:t>Implantable pacemaker</w:t>
            </w:r>
          </w:p>
        </w:tc>
      </w:tr>
      <w:tr w:rsidR="00A45119" w:rsidRPr="00A45119" w14:paraId="14BB70BC" w14:textId="77777777" w:rsidTr="00A45119">
        <w:trPr>
          <w:trHeight w:val="292"/>
        </w:trPr>
        <w:tc>
          <w:tcPr>
            <w:tcW w:w="1529" w:type="pct"/>
          </w:tcPr>
          <w:p w14:paraId="27649B48" w14:textId="77777777" w:rsidR="00A45119" w:rsidRPr="00A45119" w:rsidRDefault="00A45119" w:rsidP="00A45119">
            <w:pPr>
              <w:spacing w:after="160"/>
            </w:pPr>
            <w:r w:rsidRPr="00A45119">
              <w:t>Class III</w:t>
            </w:r>
          </w:p>
        </w:tc>
        <w:tc>
          <w:tcPr>
            <w:tcW w:w="1736" w:type="pct"/>
          </w:tcPr>
          <w:p w14:paraId="59A5D759" w14:textId="77777777" w:rsidR="00A45119" w:rsidRPr="00A45119" w:rsidRDefault="00A45119" w:rsidP="00A45119">
            <w:pPr>
              <w:spacing w:after="160"/>
            </w:pPr>
            <w:r w:rsidRPr="00A45119">
              <w:t>High</w:t>
            </w:r>
          </w:p>
        </w:tc>
        <w:tc>
          <w:tcPr>
            <w:tcW w:w="1735" w:type="pct"/>
          </w:tcPr>
          <w:p w14:paraId="4A435908" w14:textId="77777777" w:rsidR="00A45119" w:rsidRPr="00A45119" w:rsidRDefault="00A45119" w:rsidP="00A45119">
            <w:pPr>
              <w:spacing w:after="160"/>
            </w:pPr>
            <w:r w:rsidRPr="00A45119">
              <w:t>Drug eluting cardiac stents</w:t>
            </w:r>
          </w:p>
        </w:tc>
      </w:tr>
      <w:tr w:rsidR="00A45119" w:rsidRPr="00A45119" w14:paraId="1EAE164E" w14:textId="77777777" w:rsidTr="00A45119">
        <w:trPr>
          <w:trHeight w:val="292"/>
        </w:trPr>
        <w:tc>
          <w:tcPr>
            <w:tcW w:w="1529" w:type="pct"/>
          </w:tcPr>
          <w:p w14:paraId="75E09431" w14:textId="77777777" w:rsidR="00A45119" w:rsidRPr="00A45119" w:rsidRDefault="00A45119" w:rsidP="00A45119">
            <w:pPr>
              <w:spacing w:after="160"/>
            </w:pPr>
            <w:r w:rsidRPr="00A45119">
              <w:t>Class IIB</w:t>
            </w:r>
          </w:p>
        </w:tc>
        <w:tc>
          <w:tcPr>
            <w:tcW w:w="1736" w:type="pct"/>
          </w:tcPr>
          <w:p w14:paraId="43A208F9" w14:textId="77777777" w:rsidR="00A45119" w:rsidRPr="00A45119" w:rsidRDefault="00A45119" w:rsidP="00A45119">
            <w:pPr>
              <w:spacing w:after="160"/>
            </w:pPr>
            <w:r w:rsidRPr="00A45119">
              <w:t>Medium-High</w:t>
            </w:r>
          </w:p>
        </w:tc>
        <w:tc>
          <w:tcPr>
            <w:tcW w:w="1735" w:type="pct"/>
          </w:tcPr>
          <w:p w14:paraId="3A3F04F6" w14:textId="77777777" w:rsidR="00A45119" w:rsidRPr="00A45119" w:rsidRDefault="00A45119" w:rsidP="00A45119">
            <w:pPr>
              <w:spacing w:after="160"/>
            </w:pPr>
            <w:r w:rsidRPr="00A45119">
              <w:t>Ventilators, orthopedic implants</w:t>
            </w:r>
          </w:p>
        </w:tc>
      </w:tr>
      <w:tr w:rsidR="00A45119" w:rsidRPr="00A45119" w14:paraId="7FBD3004" w14:textId="77777777" w:rsidTr="00A45119">
        <w:trPr>
          <w:trHeight w:val="292"/>
        </w:trPr>
        <w:tc>
          <w:tcPr>
            <w:tcW w:w="1529" w:type="pct"/>
          </w:tcPr>
          <w:p w14:paraId="179A6603" w14:textId="77777777" w:rsidR="00A45119" w:rsidRPr="00A45119" w:rsidRDefault="00A45119" w:rsidP="00A45119">
            <w:pPr>
              <w:spacing w:after="160"/>
            </w:pPr>
            <w:r w:rsidRPr="00A45119">
              <w:t>Class IIA</w:t>
            </w:r>
          </w:p>
        </w:tc>
        <w:tc>
          <w:tcPr>
            <w:tcW w:w="1736" w:type="pct"/>
          </w:tcPr>
          <w:p w14:paraId="194832FF" w14:textId="77777777" w:rsidR="00A45119" w:rsidRPr="00A45119" w:rsidRDefault="00A45119" w:rsidP="00A45119">
            <w:pPr>
              <w:spacing w:after="160"/>
            </w:pPr>
            <w:r w:rsidRPr="00A45119">
              <w:t>Medium-Low</w:t>
            </w:r>
          </w:p>
        </w:tc>
        <w:tc>
          <w:tcPr>
            <w:tcW w:w="1735" w:type="pct"/>
          </w:tcPr>
          <w:p w14:paraId="01D91311" w14:textId="77777777" w:rsidR="00A45119" w:rsidRPr="00A45119" w:rsidRDefault="00A45119" w:rsidP="00A45119">
            <w:pPr>
              <w:spacing w:after="160"/>
            </w:pPr>
            <w:r w:rsidRPr="00A45119">
              <w:t>Hypodermic needles, suction equipment</w:t>
            </w:r>
          </w:p>
        </w:tc>
      </w:tr>
      <w:tr w:rsidR="00A45119" w:rsidRPr="00A45119" w14:paraId="4FA83398" w14:textId="77777777" w:rsidTr="00A45119">
        <w:trPr>
          <w:trHeight w:val="292"/>
        </w:trPr>
        <w:tc>
          <w:tcPr>
            <w:tcW w:w="1529" w:type="pct"/>
          </w:tcPr>
          <w:p w14:paraId="17E7F62E" w14:textId="77777777" w:rsidR="00A45119" w:rsidRPr="00A45119" w:rsidRDefault="00A45119" w:rsidP="00A45119">
            <w:pPr>
              <w:spacing w:after="160"/>
            </w:pPr>
            <w:r w:rsidRPr="00A45119">
              <w:t>Class I sterile</w:t>
            </w:r>
          </w:p>
        </w:tc>
        <w:tc>
          <w:tcPr>
            <w:tcW w:w="1736" w:type="pct"/>
          </w:tcPr>
          <w:p w14:paraId="38DBFC55" w14:textId="77777777" w:rsidR="00A45119" w:rsidRPr="00A45119" w:rsidRDefault="00A45119" w:rsidP="00A45119">
            <w:pPr>
              <w:spacing w:after="160"/>
            </w:pPr>
            <w:r w:rsidRPr="00A45119">
              <w:t>Low</w:t>
            </w:r>
          </w:p>
        </w:tc>
        <w:tc>
          <w:tcPr>
            <w:tcW w:w="1735" w:type="pct"/>
          </w:tcPr>
          <w:p w14:paraId="6A6C1681" w14:textId="77777777" w:rsidR="00A45119" w:rsidRPr="00A45119" w:rsidRDefault="00A45119" w:rsidP="00A45119">
            <w:pPr>
              <w:spacing w:after="160"/>
            </w:pPr>
            <w:r w:rsidRPr="00A45119">
              <w:t>Sterile dressings, non-medicated</w:t>
            </w:r>
          </w:p>
        </w:tc>
      </w:tr>
      <w:tr w:rsidR="00A45119" w:rsidRPr="00A45119" w14:paraId="04EAB699" w14:textId="77777777" w:rsidTr="00A45119">
        <w:trPr>
          <w:trHeight w:val="292"/>
        </w:trPr>
        <w:tc>
          <w:tcPr>
            <w:tcW w:w="1529" w:type="pct"/>
          </w:tcPr>
          <w:p w14:paraId="02D03B2B" w14:textId="77777777" w:rsidR="00A45119" w:rsidRPr="00A45119" w:rsidRDefault="00A45119" w:rsidP="00A45119">
            <w:pPr>
              <w:spacing w:after="160"/>
            </w:pPr>
            <w:r w:rsidRPr="00A45119">
              <w:t>Class I measuring</w:t>
            </w:r>
          </w:p>
        </w:tc>
        <w:tc>
          <w:tcPr>
            <w:tcW w:w="1736" w:type="pct"/>
          </w:tcPr>
          <w:p w14:paraId="097A9826" w14:textId="77777777" w:rsidR="00A45119" w:rsidRPr="00A45119" w:rsidRDefault="00A45119" w:rsidP="00A45119">
            <w:pPr>
              <w:spacing w:after="160"/>
            </w:pPr>
            <w:r w:rsidRPr="00A45119">
              <w:t>Low</w:t>
            </w:r>
          </w:p>
        </w:tc>
        <w:tc>
          <w:tcPr>
            <w:tcW w:w="1735" w:type="pct"/>
          </w:tcPr>
          <w:p w14:paraId="3F2B8DC6" w14:textId="77777777" w:rsidR="00A45119" w:rsidRPr="00A45119" w:rsidRDefault="00A45119" w:rsidP="00A45119">
            <w:pPr>
              <w:spacing w:after="160"/>
            </w:pPr>
            <w:r w:rsidRPr="00A45119">
              <w:t>Volumetric urine bag</w:t>
            </w:r>
          </w:p>
        </w:tc>
      </w:tr>
      <w:tr w:rsidR="00A45119" w:rsidRPr="00A45119" w14:paraId="254EE450" w14:textId="77777777" w:rsidTr="00A45119">
        <w:trPr>
          <w:trHeight w:val="292"/>
        </w:trPr>
        <w:tc>
          <w:tcPr>
            <w:tcW w:w="1529" w:type="pct"/>
          </w:tcPr>
          <w:p w14:paraId="3B6BAF53" w14:textId="77777777" w:rsidR="00A45119" w:rsidRPr="00A45119" w:rsidRDefault="00A45119" w:rsidP="00A45119">
            <w:pPr>
              <w:spacing w:after="160"/>
            </w:pPr>
            <w:r w:rsidRPr="00A45119">
              <w:t>Class I basic</w:t>
            </w:r>
          </w:p>
        </w:tc>
        <w:tc>
          <w:tcPr>
            <w:tcW w:w="1736" w:type="pct"/>
          </w:tcPr>
          <w:p w14:paraId="2D31CF48" w14:textId="77777777" w:rsidR="00A45119" w:rsidRPr="00A45119" w:rsidRDefault="00A45119" w:rsidP="00A45119">
            <w:pPr>
              <w:spacing w:after="160"/>
            </w:pPr>
            <w:r w:rsidRPr="00A45119">
              <w:t>Low</w:t>
            </w:r>
          </w:p>
        </w:tc>
        <w:tc>
          <w:tcPr>
            <w:tcW w:w="1735" w:type="pct"/>
          </w:tcPr>
          <w:p w14:paraId="6AE9C59C" w14:textId="77777777" w:rsidR="00A45119" w:rsidRPr="00A45119" w:rsidRDefault="00A45119" w:rsidP="00A45119">
            <w:pPr>
              <w:spacing w:after="160"/>
            </w:pPr>
            <w:r w:rsidRPr="00A45119">
              <w:t>Reusable surgical instruments</w:t>
            </w:r>
          </w:p>
        </w:tc>
      </w:tr>
      <w:tr w:rsidR="00A45119" w:rsidRPr="00A45119" w14:paraId="5BF94130" w14:textId="77777777" w:rsidTr="00A45119">
        <w:trPr>
          <w:trHeight w:val="292"/>
        </w:trPr>
        <w:tc>
          <w:tcPr>
            <w:tcW w:w="1529" w:type="pct"/>
          </w:tcPr>
          <w:p w14:paraId="5E99A79A" w14:textId="77777777" w:rsidR="00A45119" w:rsidRPr="00A45119" w:rsidRDefault="00A45119" w:rsidP="00A45119">
            <w:pPr>
              <w:spacing w:after="160"/>
            </w:pPr>
            <w:r w:rsidRPr="00A45119">
              <w:t>IVD</w:t>
            </w:r>
          </w:p>
        </w:tc>
        <w:tc>
          <w:tcPr>
            <w:tcW w:w="1736" w:type="pct"/>
          </w:tcPr>
          <w:p w14:paraId="47BFB748" w14:textId="77777777" w:rsidR="00A45119" w:rsidRPr="00A45119" w:rsidRDefault="00A45119" w:rsidP="00A45119">
            <w:pPr>
              <w:spacing w:after="160"/>
            </w:pPr>
            <w:r w:rsidRPr="00A45119">
              <w:t>NA</w:t>
            </w:r>
          </w:p>
        </w:tc>
        <w:tc>
          <w:tcPr>
            <w:tcW w:w="1735" w:type="pct"/>
          </w:tcPr>
          <w:p w14:paraId="20E7140F" w14:textId="77777777" w:rsidR="00A45119" w:rsidRPr="00A45119" w:rsidRDefault="00A45119" w:rsidP="00A45119">
            <w:pPr>
              <w:spacing w:after="160"/>
            </w:pPr>
            <w:r w:rsidRPr="00A45119">
              <w:t>NA</w:t>
            </w:r>
          </w:p>
        </w:tc>
      </w:tr>
    </w:tbl>
    <w:p w14:paraId="4E6D424A" w14:textId="77777777" w:rsidR="00A45119" w:rsidRPr="00A45119" w:rsidRDefault="00A45119" w:rsidP="00A45119">
      <w:pPr>
        <w:pStyle w:val="Heading3"/>
      </w:pPr>
      <w:bookmarkStart w:id="77" w:name="_Toc171948278"/>
      <w:bookmarkStart w:id="78" w:name="_Toc172286227"/>
      <w:r w:rsidRPr="00A45119">
        <w:t>Appendix 12 - Product Height, Width, Depth UOM</w:t>
      </w:r>
      <w:bookmarkEnd w:id="77"/>
      <w:bookmarkEnd w:id="78"/>
    </w:p>
    <w:p w14:paraId="5094F848" w14:textId="77777777" w:rsidR="00A45119" w:rsidRPr="00A45119" w:rsidRDefault="00A45119" w:rsidP="00A45119">
      <w:pPr>
        <w:rPr>
          <w:lang w:val="en-NZ"/>
        </w:rPr>
      </w:pPr>
      <w:r w:rsidRPr="00A45119">
        <w:rPr>
          <w:lang w:val="en-NZ"/>
        </w:rPr>
        <w:t>The latest code list can be found from the following hyperlink,</w:t>
      </w:r>
    </w:p>
    <w:p w14:paraId="0D44BE3A" w14:textId="62547C0C"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6" w:history="1">
        <w:r w:rsidR="00A45119" w:rsidRPr="006B32B4">
          <w:rPr>
            <w:rStyle w:val="Hyperlink"/>
            <w:lang w:val="en-NZ"/>
          </w:rPr>
          <w:t>https://www.gs1au.org/services/data-and-content/national-product-catalogue/npc-data-dictionary/data-attribute/product-depth-uom</w:t>
        </w:r>
      </w:hyperlink>
    </w:p>
    <w:tbl>
      <w:tblPr>
        <w:tblStyle w:val="TableGrid"/>
        <w:tblW w:w="5000" w:type="pct"/>
        <w:tblLook w:val="04A0" w:firstRow="1" w:lastRow="0" w:firstColumn="1" w:lastColumn="0" w:noHBand="0" w:noVBand="1"/>
      </w:tblPr>
      <w:tblGrid>
        <w:gridCol w:w="4223"/>
        <w:gridCol w:w="4793"/>
      </w:tblGrid>
      <w:tr w:rsidR="00A45119" w:rsidRPr="00A45119" w14:paraId="0022735B"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2" w:type="pct"/>
            <w:noWrap/>
            <w:hideMark/>
          </w:tcPr>
          <w:p w14:paraId="03E66413" w14:textId="77777777" w:rsidR="00A45119" w:rsidRPr="00A45119" w:rsidRDefault="00A45119" w:rsidP="00A45119">
            <w:pPr>
              <w:spacing w:after="160"/>
              <w:rPr>
                <w:lang w:val="en-NZ"/>
              </w:rPr>
            </w:pPr>
            <w:r w:rsidRPr="00A45119">
              <w:rPr>
                <w:lang w:val="en-NZ"/>
              </w:rPr>
              <w:t>Code Value</w:t>
            </w:r>
          </w:p>
        </w:tc>
        <w:tc>
          <w:tcPr>
            <w:tcW w:w="2658" w:type="pct"/>
            <w:noWrap/>
            <w:hideMark/>
          </w:tcPr>
          <w:p w14:paraId="3899D238" w14:textId="77777777" w:rsidR="00A45119" w:rsidRPr="00A45119" w:rsidRDefault="00A45119" w:rsidP="00A45119">
            <w:pPr>
              <w:spacing w:after="160"/>
              <w:rPr>
                <w:lang w:val="en-NZ"/>
              </w:rPr>
            </w:pPr>
            <w:r w:rsidRPr="00A45119">
              <w:rPr>
                <w:lang w:val="en-NZ"/>
              </w:rPr>
              <w:t>Description</w:t>
            </w:r>
          </w:p>
        </w:tc>
      </w:tr>
      <w:tr w:rsidR="00A45119" w:rsidRPr="00A45119" w14:paraId="2F1C9289" w14:textId="77777777" w:rsidTr="00A45119">
        <w:trPr>
          <w:trHeight w:val="292"/>
        </w:trPr>
        <w:tc>
          <w:tcPr>
            <w:tcW w:w="2342" w:type="pct"/>
          </w:tcPr>
          <w:p w14:paraId="44B028B3" w14:textId="77777777" w:rsidR="00A45119" w:rsidRPr="00A45119" w:rsidRDefault="00A45119" w:rsidP="00A45119">
            <w:pPr>
              <w:spacing w:after="160"/>
              <w:rPr>
                <w:lang w:val="en-NZ"/>
              </w:rPr>
            </w:pPr>
            <w:r w:rsidRPr="00A45119">
              <w:rPr>
                <w:lang w:val="en-NZ"/>
              </w:rPr>
              <w:t>MMT</w:t>
            </w:r>
          </w:p>
        </w:tc>
        <w:tc>
          <w:tcPr>
            <w:tcW w:w="2658" w:type="pct"/>
          </w:tcPr>
          <w:p w14:paraId="35162F2D" w14:textId="77777777" w:rsidR="00A45119" w:rsidRPr="00A45119" w:rsidRDefault="00A45119" w:rsidP="00A45119">
            <w:pPr>
              <w:spacing w:after="160"/>
              <w:rPr>
                <w:lang w:val="en-NZ"/>
              </w:rPr>
            </w:pPr>
            <w:r w:rsidRPr="00A45119">
              <w:rPr>
                <w:lang w:val="en-NZ"/>
              </w:rPr>
              <w:t>Millimetre</w:t>
            </w:r>
          </w:p>
        </w:tc>
      </w:tr>
      <w:tr w:rsidR="00A45119" w:rsidRPr="00A45119" w14:paraId="42F700D4" w14:textId="77777777" w:rsidTr="00A45119">
        <w:trPr>
          <w:trHeight w:val="292"/>
        </w:trPr>
        <w:tc>
          <w:tcPr>
            <w:tcW w:w="2342" w:type="pct"/>
          </w:tcPr>
          <w:p w14:paraId="762E6CA8" w14:textId="77777777" w:rsidR="00A45119" w:rsidRPr="00A45119" w:rsidRDefault="00A45119" w:rsidP="00A45119">
            <w:pPr>
              <w:spacing w:after="160"/>
              <w:rPr>
                <w:lang w:val="en-NZ"/>
              </w:rPr>
            </w:pPr>
            <w:r w:rsidRPr="00A45119">
              <w:rPr>
                <w:lang w:val="en-NZ"/>
              </w:rPr>
              <w:t>CMT</w:t>
            </w:r>
          </w:p>
        </w:tc>
        <w:tc>
          <w:tcPr>
            <w:tcW w:w="2658" w:type="pct"/>
          </w:tcPr>
          <w:p w14:paraId="6E0B4F88" w14:textId="77777777" w:rsidR="00A45119" w:rsidRPr="00A45119" w:rsidRDefault="00A45119" w:rsidP="00A45119">
            <w:pPr>
              <w:spacing w:after="160"/>
              <w:rPr>
                <w:lang w:val="en-NZ"/>
              </w:rPr>
            </w:pPr>
            <w:r w:rsidRPr="00A45119">
              <w:rPr>
                <w:lang w:val="en-NZ"/>
              </w:rPr>
              <w:t>Centimeter</w:t>
            </w:r>
          </w:p>
        </w:tc>
      </w:tr>
      <w:tr w:rsidR="00A45119" w:rsidRPr="00A45119" w14:paraId="01423703" w14:textId="77777777" w:rsidTr="00A45119">
        <w:trPr>
          <w:trHeight w:val="292"/>
        </w:trPr>
        <w:tc>
          <w:tcPr>
            <w:tcW w:w="2342" w:type="pct"/>
          </w:tcPr>
          <w:p w14:paraId="18E79890" w14:textId="77777777" w:rsidR="00A45119" w:rsidRPr="00A45119" w:rsidRDefault="00A45119" w:rsidP="00A45119">
            <w:pPr>
              <w:spacing w:after="160"/>
              <w:rPr>
                <w:lang w:val="en-NZ"/>
              </w:rPr>
            </w:pPr>
            <w:r w:rsidRPr="00A45119">
              <w:rPr>
                <w:lang w:val="en-NZ"/>
              </w:rPr>
              <w:t>MTR</w:t>
            </w:r>
          </w:p>
        </w:tc>
        <w:tc>
          <w:tcPr>
            <w:tcW w:w="2658" w:type="pct"/>
          </w:tcPr>
          <w:p w14:paraId="07D49419" w14:textId="77777777" w:rsidR="00A45119" w:rsidRPr="00A45119" w:rsidRDefault="00A45119" w:rsidP="00A45119">
            <w:pPr>
              <w:spacing w:after="160"/>
              <w:rPr>
                <w:lang w:val="en-NZ"/>
              </w:rPr>
            </w:pPr>
            <w:r w:rsidRPr="00A45119">
              <w:rPr>
                <w:lang w:val="en-NZ"/>
              </w:rPr>
              <w:t>Meter</w:t>
            </w:r>
          </w:p>
        </w:tc>
      </w:tr>
      <w:tr w:rsidR="00A45119" w:rsidRPr="00A45119" w14:paraId="56BEF113" w14:textId="77777777" w:rsidTr="00A45119">
        <w:trPr>
          <w:trHeight w:val="292"/>
        </w:trPr>
        <w:tc>
          <w:tcPr>
            <w:tcW w:w="2342" w:type="pct"/>
          </w:tcPr>
          <w:p w14:paraId="64451CD8" w14:textId="77777777" w:rsidR="00A45119" w:rsidRPr="00A45119" w:rsidRDefault="00A45119" w:rsidP="00A45119">
            <w:pPr>
              <w:spacing w:after="160"/>
              <w:rPr>
                <w:lang w:val="en-NZ"/>
              </w:rPr>
            </w:pPr>
            <w:r w:rsidRPr="00A45119">
              <w:rPr>
                <w:lang w:val="en-NZ"/>
              </w:rPr>
              <w:t>DMT</w:t>
            </w:r>
          </w:p>
        </w:tc>
        <w:tc>
          <w:tcPr>
            <w:tcW w:w="2658" w:type="pct"/>
          </w:tcPr>
          <w:p w14:paraId="4A70717F" w14:textId="77777777" w:rsidR="00A45119" w:rsidRPr="00A45119" w:rsidRDefault="00A45119" w:rsidP="00A45119">
            <w:pPr>
              <w:spacing w:after="160"/>
              <w:rPr>
                <w:lang w:val="en-NZ"/>
              </w:rPr>
            </w:pPr>
            <w:r w:rsidRPr="00A45119">
              <w:rPr>
                <w:lang w:val="en-NZ"/>
              </w:rPr>
              <w:t>Decimitre</w:t>
            </w:r>
          </w:p>
        </w:tc>
      </w:tr>
    </w:tbl>
    <w:p w14:paraId="228358CE" w14:textId="77777777" w:rsidR="00A45119" w:rsidRDefault="00A45119" w:rsidP="00A45119">
      <w:pPr>
        <w:pStyle w:val="Heading3"/>
      </w:pPr>
      <w:bookmarkStart w:id="79" w:name="_Toc171948279"/>
      <w:bookmarkStart w:id="80" w:name="_Toc172286228"/>
      <w:r w:rsidRPr="00EB21E2">
        <w:t>Appendix 13 - Product Weight UOM</w:t>
      </w:r>
      <w:bookmarkEnd w:id="79"/>
      <w:bookmarkEnd w:id="80"/>
    </w:p>
    <w:p w14:paraId="23F29F4B" w14:textId="77777777" w:rsidR="00A45119" w:rsidRDefault="00A45119" w:rsidP="00A45119">
      <w:r w:rsidRPr="00816B38">
        <w:t>The latest code list can be found from the following hyperlink,</w:t>
      </w:r>
    </w:p>
    <w:p w14:paraId="0D0F2D7C" w14:textId="6F81496F"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7" w:history="1">
        <w:r w:rsidR="00A45119" w:rsidRPr="006B32B4">
          <w:rPr>
            <w:rStyle w:val="Hyperlink"/>
            <w:lang w:val="en-NZ"/>
          </w:rPr>
          <w:t>https://www.gs1au.org/services/data-and-content/national-product-catalogue/npc-data-dictionary/data-attribute/product-gross-weight-uom</w:t>
        </w:r>
      </w:hyperlink>
    </w:p>
    <w:tbl>
      <w:tblPr>
        <w:tblStyle w:val="TableGrid"/>
        <w:tblW w:w="5000" w:type="pct"/>
        <w:tblLook w:val="04A0" w:firstRow="1" w:lastRow="0" w:firstColumn="1" w:lastColumn="0" w:noHBand="0" w:noVBand="1"/>
      </w:tblPr>
      <w:tblGrid>
        <w:gridCol w:w="4223"/>
        <w:gridCol w:w="4793"/>
      </w:tblGrid>
      <w:tr w:rsidR="00A45119" w:rsidRPr="00A45119" w14:paraId="35FD311D"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2" w:type="pct"/>
            <w:noWrap/>
            <w:hideMark/>
          </w:tcPr>
          <w:p w14:paraId="645E727B" w14:textId="77777777" w:rsidR="00A45119" w:rsidRPr="00A45119" w:rsidRDefault="00A45119" w:rsidP="00A45119">
            <w:pPr>
              <w:spacing w:after="160"/>
              <w:rPr>
                <w:lang w:val="en-NZ"/>
              </w:rPr>
            </w:pPr>
            <w:r w:rsidRPr="00A45119">
              <w:rPr>
                <w:lang w:val="en-NZ"/>
              </w:rPr>
              <w:t>Code Value</w:t>
            </w:r>
          </w:p>
        </w:tc>
        <w:tc>
          <w:tcPr>
            <w:tcW w:w="2658" w:type="pct"/>
            <w:noWrap/>
            <w:hideMark/>
          </w:tcPr>
          <w:p w14:paraId="165AD72A" w14:textId="77777777" w:rsidR="00A45119" w:rsidRPr="00A45119" w:rsidRDefault="00A45119" w:rsidP="00A45119">
            <w:pPr>
              <w:spacing w:after="160"/>
              <w:rPr>
                <w:lang w:val="en-NZ"/>
              </w:rPr>
            </w:pPr>
            <w:r w:rsidRPr="00A45119">
              <w:rPr>
                <w:lang w:val="en-NZ"/>
              </w:rPr>
              <w:t>Description</w:t>
            </w:r>
          </w:p>
        </w:tc>
      </w:tr>
      <w:tr w:rsidR="00A45119" w:rsidRPr="00A45119" w14:paraId="2B2F5B89" w14:textId="77777777" w:rsidTr="00A45119">
        <w:trPr>
          <w:trHeight w:val="292"/>
        </w:trPr>
        <w:tc>
          <w:tcPr>
            <w:tcW w:w="2342" w:type="pct"/>
          </w:tcPr>
          <w:p w14:paraId="4D51EA9E" w14:textId="77777777" w:rsidR="00A45119" w:rsidRPr="00A45119" w:rsidRDefault="00A45119" w:rsidP="00A45119">
            <w:pPr>
              <w:spacing w:after="160"/>
              <w:rPr>
                <w:lang w:val="en-NZ"/>
              </w:rPr>
            </w:pPr>
            <w:r w:rsidRPr="00A45119">
              <w:rPr>
                <w:lang w:val="en-NZ"/>
              </w:rPr>
              <w:t>KGM</w:t>
            </w:r>
          </w:p>
        </w:tc>
        <w:tc>
          <w:tcPr>
            <w:tcW w:w="2658" w:type="pct"/>
          </w:tcPr>
          <w:p w14:paraId="5AA29B5E" w14:textId="77777777" w:rsidR="00A45119" w:rsidRPr="00A45119" w:rsidRDefault="00A45119" w:rsidP="00A45119">
            <w:pPr>
              <w:spacing w:after="160"/>
              <w:rPr>
                <w:lang w:val="en-NZ"/>
              </w:rPr>
            </w:pPr>
            <w:r w:rsidRPr="00A45119">
              <w:rPr>
                <w:lang w:val="en-NZ"/>
              </w:rPr>
              <w:t>Kilogram</w:t>
            </w:r>
          </w:p>
        </w:tc>
      </w:tr>
      <w:tr w:rsidR="00A45119" w:rsidRPr="00A45119" w14:paraId="46697BCC" w14:textId="77777777" w:rsidTr="00A45119">
        <w:trPr>
          <w:trHeight w:val="292"/>
        </w:trPr>
        <w:tc>
          <w:tcPr>
            <w:tcW w:w="2342" w:type="pct"/>
          </w:tcPr>
          <w:p w14:paraId="52D7704F" w14:textId="77777777" w:rsidR="00A45119" w:rsidRPr="00A45119" w:rsidRDefault="00A45119" w:rsidP="00A45119">
            <w:pPr>
              <w:spacing w:after="160"/>
              <w:rPr>
                <w:lang w:val="en-NZ"/>
              </w:rPr>
            </w:pPr>
            <w:r w:rsidRPr="00A45119">
              <w:rPr>
                <w:lang w:val="en-NZ"/>
              </w:rPr>
              <w:t>GRM</w:t>
            </w:r>
          </w:p>
        </w:tc>
        <w:tc>
          <w:tcPr>
            <w:tcW w:w="2658" w:type="pct"/>
          </w:tcPr>
          <w:p w14:paraId="2DFC62DD" w14:textId="77777777" w:rsidR="00A45119" w:rsidRPr="00A45119" w:rsidRDefault="00A45119" w:rsidP="00A45119">
            <w:pPr>
              <w:spacing w:after="160"/>
              <w:rPr>
                <w:lang w:val="en-NZ"/>
              </w:rPr>
            </w:pPr>
            <w:r w:rsidRPr="00A45119">
              <w:rPr>
                <w:lang w:val="en-NZ"/>
              </w:rPr>
              <w:t>Grams</w:t>
            </w:r>
          </w:p>
        </w:tc>
      </w:tr>
    </w:tbl>
    <w:p w14:paraId="7841BE2B" w14:textId="77777777" w:rsidR="00A45119" w:rsidRDefault="00A45119" w:rsidP="00A45119">
      <w:pPr>
        <w:pStyle w:val="Heading3"/>
      </w:pPr>
      <w:bookmarkStart w:id="81" w:name="_Toc171948280"/>
      <w:bookmarkStart w:id="82" w:name="_Toc172286229"/>
      <w:r w:rsidRPr="003C0E17">
        <w:t>Appendix 14 - Does Trade Item Contain Latex</w:t>
      </w:r>
      <w:bookmarkEnd w:id="81"/>
      <w:bookmarkEnd w:id="82"/>
    </w:p>
    <w:p w14:paraId="0D297CFF" w14:textId="77777777" w:rsidR="00A45119" w:rsidRDefault="00A45119" w:rsidP="00A45119">
      <w:r w:rsidRPr="00816B38">
        <w:t>The latest code list can be found from the following hyperlink,</w:t>
      </w:r>
    </w:p>
    <w:p w14:paraId="456FC3BA" w14:textId="611DB98C"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8" w:history="1">
        <w:r w:rsidR="00A45119" w:rsidRPr="006B32B4">
          <w:rPr>
            <w:rStyle w:val="Hyperlink"/>
            <w:lang w:val="en-NZ"/>
          </w:rPr>
          <w:t>https://www.gs1au.org/services/data-and-content/national-product-catalogue/npc-data-dictionary/data-attribute/does-trade-item-contain-latex</w:t>
        </w:r>
      </w:hyperlink>
    </w:p>
    <w:tbl>
      <w:tblPr>
        <w:tblStyle w:val="TableGrid"/>
        <w:tblW w:w="5000" w:type="pct"/>
        <w:tblLook w:val="04A0" w:firstRow="1" w:lastRow="0" w:firstColumn="1" w:lastColumn="0" w:noHBand="0" w:noVBand="1"/>
      </w:tblPr>
      <w:tblGrid>
        <w:gridCol w:w="4223"/>
        <w:gridCol w:w="4793"/>
      </w:tblGrid>
      <w:tr w:rsidR="00A45119" w:rsidRPr="00A45119" w14:paraId="136C75BD"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2" w:type="pct"/>
            <w:noWrap/>
            <w:hideMark/>
          </w:tcPr>
          <w:p w14:paraId="49321748" w14:textId="77777777" w:rsidR="00A45119" w:rsidRPr="00A45119" w:rsidRDefault="00A45119" w:rsidP="00A45119">
            <w:pPr>
              <w:spacing w:after="160"/>
              <w:rPr>
                <w:lang w:val="en-NZ"/>
              </w:rPr>
            </w:pPr>
            <w:r w:rsidRPr="00A45119">
              <w:rPr>
                <w:lang w:val="en-NZ"/>
              </w:rPr>
              <w:t>Code Value</w:t>
            </w:r>
          </w:p>
        </w:tc>
        <w:tc>
          <w:tcPr>
            <w:tcW w:w="2658" w:type="pct"/>
            <w:noWrap/>
            <w:hideMark/>
          </w:tcPr>
          <w:p w14:paraId="21B40D3C" w14:textId="77777777" w:rsidR="00A45119" w:rsidRPr="00A45119" w:rsidRDefault="00A45119" w:rsidP="00A45119">
            <w:pPr>
              <w:spacing w:after="160"/>
              <w:rPr>
                <w:lang w:val="en-NZ"/>
              </w:rPr>
            </w:pPr>
            <w:r w:rsidRPr="00A45119">
              <w:rPr>
                <w:lang w:val="en-NZ"/>
              </w:rPr>
              <w:t>Description</w:t>
            </w:r>
          </w:p>
        </w:tc>
      </w:tr>
      <w:tr w:rsidR="00A45119" w:rsidRPr="00A45119" w14:paraId="429FEDFE" w14:textId="77777777" w:rsidTr="00A45119">
        <w:trPr>
          <w:trHeight w:val="292"/>
        </w:trPr>
        <w:tc>
          <w:tcPr>
            <w:tcW w:w="2342" w:type="pct"/>
          </w:tcPr>
          <w:p w14:paraId="42ED9D51" w14:textId="77777777" w:rsidR="00A45119" w:rsidRPr="00A45119" w:rsidRDefault="00A45119" w:rsidP="00A45119">
            <w:pPr>
              <w:spacing w:after="160"/>
              <w:rPr>
                <w:lang w:val="en-NZ"/>
              </w:rPr>
            </w:pPr>
            <w:r w:rsidRPr="00A45119">
              <w:rPr>
                <w:lang w:val="en-NZ"/>
              </w:rPr>
              <w:t>FALSE</w:t>
            </w:r>
          </w:p>
        </w:tc>
        <w:tc>
          <w:tcPr>
            <w:tcW w:w="2658" w:type="pct"/>
          </w:tcPr>
          <w:p w14:paraId="30B8F51C" w14:textId="77777777" w:rsidR="00A45119" w:rsidRPr="00A45119" w:rsidRDefault="00A45119" w:rsidP="00A45119">
            <w:pPr>
              <w:spacing w:after="160"/>
              <w:rPr>
                <w:lang w:val="en-NZ"/>
              </w:rPr>
            </w:pPr>
            <w:r w:rsidRPr="00A45119">
              <w:rPr>
                <w:lang w:val="en-NZ"/>
              </w:rPr>
              <w:t>No</w:t>
            </w:r>
          </w:p>
        </w:tc>
      </w:tr>
      <w:tr w:rsidR="00A45119" w:rsidRPr="00A45119" w14:paraId="358720B7" w14:textId="77777777" w:rsidTr="00A45119">
        <w:trPr>
          <w:trHeight w:val="292"/>
        </w:trPr>
        <w:tc>
          <w:tcPr>
            <w:tcW w:w="2342" w:type="pct"/>
          </w:tcPr>
          <w:p w14:paraId="0C79F34E" w14:textId="77777777" w:rsidR="00A45119" w:rsidRPr="00A45119" w:rsidRDefault="00A45119" w:rsidP="00A45119">
            <w:pPr>
              <w:spacing w:after="160"/>
              <w:rPr>
                <w:lang w:val="en-NZ"/>
              </w:rPr>
            </w:pPr>
            <w:r w:rsidRPr="00A45119">
              <w:rPr>
                <w:lang w:val="en-NZ"/>
              </w:rPr>
              <w:t>NOT_APPLICABLE</w:t>
            </w:r>
          </w:p>
        </w:tc>
        <w:tc>
          <w:tcPr>
            <w:tcW w:w="2658" w:type="pct"/>
          </w:tcPr>
          <w:p w14:paraId="3D77BC7F" w14:textId="77777777" w:rsidR="00A45119" w:rsidRPr="00A45119" w:rsidRDefault="00A45119" w:rsidP="00A45119">
            <w:pPr>
              <w:spacing w:after="160"/>
              <w:rPr>
                <w:lang w:val="en-NZ"/>
              </w:rPr>
            </w:pPr>
            <w:r w:rsidRPr="00A45119">
              <w:rPr>
                <w:lang w:val="en-NZ"/>
              </w:rPr>
              <w:t>Not applicable</w:t>
            </w:r>
          </w:p>
        </w:tc>
      </w:tr>
      <w:tr w:rsidR="00A45119" w:rsidRPr="00A45119" w14:paraId="5306FD98" w14:textId="77777777" w:rsidTr="00A45119">
        <w:trPr>
          <w:trHeight w:val="292"/>
        </w:trPr>
        <w:tc>
          <w:tcPr>
            <w:tcW w:w="2342" w:type="pct"/>
          </w:tcPr>
          <w:p w14:paraId="1BFED863" w14:textId="77777777" w:rsidR="00A45119" w:rsidRPr="00A45119" w:rsidRDefault="00A45119" w:rsidP="00A45119">
            <w:pPr>
              <w:spacing w:after="160"/>
              <w:rPr>
                <w:lang w:val="en-NZ"/>
              </w:rPr>
            </w:pPr>
            <w:r w:rsidRPr="00A45119">
              <w:rPr>
                <w:lang w:val="en-NZ"/>
              </w:rPr>
              <w:t>TRUE</w:t>
            </w:r>
          </w:p>
        </w:tc>
        <w:tc>
          <w:tcPr>
            <w:tcW w:w="2658" w:type="pct"/>
          </w:tcPr>
          <w:p w14:paraId="1AC00185" w14:textId="77777777" w:rsidR="00A45119" w:rsidRPr="00A45119" w:rsidRDefault="00A45119" w:rsidP="00A45119">
            <w:pPr>
              <w:spacing w:after="160"/>
              <w:rPr>
                <w:lang w:val="en-NZ"/>
              </w:rPr>
            </w:pPr>
            <w:r w:rsidRPr="00A45119">
              <w:rPr>
                <w:lang w:val="en-NZ"/>
              </w:rPr>
              <w:t>Yes</w:t>
            </w:r>
          </w:p>
        </w:tc>
      </w:tr>
      <w:tr w:rsidR="00A45119" w:rsidRPr="00A45119" w14:paraId="3CEACA52" w14:textId="77777777" w:rsidTr="00A45119">
        <w:trPr>
          <w:trHeight w:val="292"/>
        </w:trPr>
        <w:tc>
          <w:tcPr>
            <w:tcW w:w="2342" w:type="pct"/>
          </w:tcPr>
          <w:p w14:paraId="4E3B857D" w14:textId="77777777" w:rsidR="00A45119" w:rsidRPr="00A45119" w:rsidRDefault="00A45119" w:rsidP="00A45119">
            <w:pPr>
              <w:spacing w:after="160"/>
              <w:rPr>
                <w:lang w:val="en-NZ"/>
              </w:rPr>
            </w:pPr>
            <w:r w:rsidRPr="00A45119">
              <w:rPr>
                <w:lang w:val="en-NZ"/>
              </w:rPr>
              <w:t>UNSPECIFIED</w:t>
            </w:r>
          </w:p>
        </w:tc>
        <w:tc>
          <w:tcPr>
            <w:tcW w:w="2658" w:type="pct"/>
          </w:tcPr>
          <w:p w14:paraId="5C7CDB02" w14:textId="77777777" w:rsidR="00A45119" w:rsidRPr="00A45119" w:rsidRDefault="00A45119" w:rsidP="00A45119">
            <w:pPr>
              <w:spacing w:after="160"/>
              <w:rPr>
                <w:lang w:val="en-NZ"/>
              </w:rPr>
            </w:pPr>
            <w:r w:rsidRPr="00A45119">
              <w:rPr>
                <w:lang w:val="en-NZ"/>
              </w:rPr>
              <w:t>Value not stated</w:t>
            </w:r>
          </w:p>
        </w:tc>
      </w:tr>
    </w:tbl>
    <w:p w14:paraId="3E71F12E" w14:textId="77777777" w:rsidR="00A45119" w:rsidRDefault="00A45119" w:rsidP="00A45119">
      <w:pPr>
        <w:pStyle w:val="Heading3"/>
      </w:pPr>
      <w:bookmarkStart w:id="83" w:name="_Toc171948281"/>
      <w:bookmarkStart w:id="84" w:name="_Toc172286230"/>
      <w:r w:rsidRPr="00752BA6">
        <w:t>Appendix 15 - Packaging Type Code</w:t>
      </w:r>
      <w:bookmarkEnd w:id="83"/>
      <w:bookmarkEnd w:id="84"/>
    </w:p>
    <w:p w14:paraId="343E5A03" w14:textId="77777777" w:rsidR="00A45119" w:rsidRDefault="00A45119" w:rsidP="00A45119">
      <w:r w:rsidRPr="00816B38">
        <w:t>The latest code list can be found from the following hyperlink,</w:t>
      </w:r>
    </w:p>
    <w:p w14:paraId="1BBA2B1C" w14:textId="0F5E4597"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69" w:history="1">
        <w:r w:rsidR="00A45119" w:rsidRPr="006B32B4">
          <w:rPr>
            <w:rStyle w:val="Hyperlink"/>
            <w:lang w:val="en-NZ"/>
          </w:rPr>
          <w:t>https://www.gs1au.org/services/data-and-content/national-product-catalogue/npc-data-dictionary/data-attribute/packaging-type-code</w:t>
        </w:r>
      </w:hyperlink>
    </w:p>
    <w:tbl>
      <w:tblPr>
        <w:tblStyle w:val="TableGrid"/>
        <w:tblW w:w="0" w:type="auto"/>
        <w:tblLook w:val="04A0" w:firstRow="1" w:lastRow="0" w:firstColumn="1" w:lastColumn="0" w:noHBand="0" w:noVBand="1"/>
      </w:tblPr>
      <w:tblGrid>
        <w:gridCol w:w="1523"/>
        <w:gridCol w:w="2179"/>
        <w:gridCol w:w="5314"/>
      </w:tblGrid>
      <w:tr w:rsidR="00A45119" w:rsidRPr="00A45119" w14:paraId="60D15FDE"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0" w:type="auto"/>
            <w:noWrap/>
            <w:hideMark/>
          </w:tcPr>
          <w:p w14:paraId="0AF99ECA" w14:textId="77777777" w:rsidR="00A45119" w:rsidRPr="00A45119" w:rsidRDefault="00A45119" w:rsidP="00A45119">
            <w:pPr>
              <w:spacing w:after="160"/>
              <w:rPr>
                <w:lang w:val="en-NZ"/>
              </w:rPr>
            </w:pPr>
            <w:r w:rsidRPr="00A45119">
              <w:rPr>
                <w:lang w:val="en-NZ"/>
              </w:rPr>
              <w:t>Code Value</w:t>
            </w:r>
          </w:p>
        </w:tc>
        <w:tc>
          <w:tcPr>
            <w:tcW w:w="0" w:type="auto"/>
            <w:noWrap/>
            <w:hideMark/>
          </w:tcPr>
          <w:p w14:paraId="254D5259" w14:textId="77777777" w:rsidR="00A45119" w:rsidRPr="00A45119" w:rsidRDefault="00A45119" w:rsidP="00A45119">
            <w:pPr>
              <w:spacing w:after="160"/>
              <w:rPr>
                <w:lang w:val="en-NZ"/>
              </w:rPr>
            </w:pPr>
            <w:r w:rsidRPr="00A45119">
              <w:rPr>
                <w:lang w:val="en-NZ"/>
              </w:rPr>
              <w:t>Code Name</w:t>
            </w:r>
          </w:p>
        </w:tc>
        <w:tc>
          <w:tcPr>
            <w:tcW w:w="0" w:type="auto"/>
            <w:noWrap/>
            <w:hideMark/>
          </w:tcPr>
          <w:p w14:paraId="225CE531" w14:textId="77777777" w:rsidR="00A45119" w:rsidRPr="00A45119" w:rsidRDefault="00A45119" w:rsidP="00A45119">
            <w:pPr>
              <w:spacing w:after="160"/>
              <w:rPr>
                <w:lang w:val="en-NZ"/>
              </w:rPr>
            </w:pPr>
            <w:r w:rsidRPr="00A45119">
              <w:rPr>
                <w:lang w:val="en-NZ"/>
              </w:rPr>
              <w:t>Description</w:t>
            </w:r>
          </w:p>
        </w:tc>
      </w:tr>
      <w:tr w:rsidR="00A45119" w:rsidRPr="00A45119" w14:paraId="7B36B1EF" w14:textId="77777777" w:rsidTr="00A45119">
        <w:trPr>
          <w:trHeight w:val="1458"/>
        </w:trPr>
        <w:tc>
          <w:tcPr>
            <w:tcW w:w="0" w:type="auto"/>
            <w:hideMark/>
          </w:tcPr>
          <w:p w14:paraId="5B57A409" w14:textId="77777777" w:rsidR="00A45119" w:rsidRPr="00A45119" w:rsidRDefault="00A45119" w:rsidP="00A45119">
            <w:pPr>
              <w:spacing w:after="160"/>
              <w:rPr>
                <w:lang w:val="en-NZ"/>
              </w:rPr>
            </w:pPr>
            <w:r w:rsidRPr="00A45119">
              <w:rPr>
                <w:lang w:val="en-NZ"/>
              </w:rPr>
              <w:t>AA</w:t>
            </w:r>
          </w:p>
        </w:tc>
        <w:tc>
          <w:tcPr>
            <w:tcW w:w="0" w:type="auto"/>
            <w:hideMark/>
          </w:tcPr>
          <w:p w14:paraId="4C3CC5AF" w14:textId="77777777" w:rsidR="00A45119" w:rsidRPr="00A45119" w:rsidRDefault="00A45119" w:rsidP="00A45119">
            <w:pPr>
              <w:spacing w:after="160"/>
              <w:rPr>
                <w:lang w:val="en-NZ"/>
              </w:rPr>
            </w:pPr>
            <w:r w:rsidRPr="00A45119">
              <w:rPr>
                <w:lang w:val="en-NZ"/>
              </w:rPr>
              <w:t>Intermediate bulk container, rigid plastic</w:t>
            </w:r>
          </w:p>
        </w:tc>
        <w:tc>
          <w:tcPr>
            <w:tcW w:w="0" w:type="auto"/>
            <w:hideMark/>
          </w:tcPr>
          <w:p w14:paraId="5278B14D" w14:textId="77777777" w:rsidR="00A45119" w:rsidRPr="00A45119" w:rsidRDefault="00A45119" w:rsidP="00A45119">
            <w:pPr>
              <w:spacing w:after="160"/>
              <w:rPr>
                <w:lang w:val="en-NZ"/>
              </w:rPr>
            </w:pPr>
            <w:r w:rsidRPr="00A45119">
              <w:rPr>
                <w:lang w:val="en-NZ"/>
              </w:rPr>
              <w:t>A Rigid Intermediate Bulk Container (RIBC) that is attached to a pallet or has the pallet integrated into the RIBC. The container is used for the transport and storage of fluids and other bulk materials. The construction of the IBC container and the materials used are chosen depending on the application. There are various types available in the market place. Foldable (collapsible) IBC Container, Plastic composite IBC Container, Wire Cage IBC Container, Steel IBC Container, and Stainless steel IBC Container.</w:t>
            </w:r>
          </w:p>
        </w:tc>
      </w:tr>
      <w:tr w:rsidR="00A45119" w:rsidRPr="00A45119" w14:paraId="0CD440CF" w14:textId="77777777" w:rsidTr="00A45119">
        <w:trPr>
          <w:trHeight w:val="1166"/>
        </w:trPr>
        <w:tc>
          <w:tcPr>
            <w:tcW w:w="0" w:type="auto"/>
            <w:hideMark/>
          </w:tcPr>
          <w:p w14:paraId="7C550B4B" w14:textId="77777777" w:rsidR="00A45119" w:rsidRPr="00A45119" w:rsidRDefault="00A45119" w:rsidP="00A45119">
            <w:pPr>
              <w:spacing w:after="160"/>
              <w:rPr>
                <w:lang w:val="en-NZ"/>
              </w:rPr>
            </w:pPr>
            <w:r w:rsidRPr="00A45119">
              <w:rPr>
                <w:lang w:val="en-NZ"/>
              </w:rPr>
              <w:t>AE</w:t>
            </w:r>
          </w:p>
        </w:tc>
        <w:tc>
          <w:tcPr>
            <w:tcW w:w="0" w:type="auto"/>
            <w:hideMark/>
          </w:tcPr>
          <w:p w14:paraId="659F249F" w14:textId="77777777" w:rsidR="00A45119" w:rsidRPr="00A45119" w:rsidRDefault="00A45119" w:rsidP="00A45119">
            <w:pPr>
              <w:spacing w:after="160"/>
              <w:rPr>
                <w:lang w:val="en-NZ"/>
              </w:rPr>
            </w:pPr>
            <w:r w:rsidRPr="00A45119">
              <w:rPr>
                <w:lang w:val="en-NZ"/>
              </w:rPr>
              <w:t>Aerosol</w:t>
            </w:r>
          </w:p>
        </w:tc>
        <w:tc>
          <w:tcPr>
            <w:tcW w:w="0" w:type="auto"/>
            <w:hideMark/>
          </w:tcPr>
          <w:p w14:paraId="254CC2A7" w14:textId="77777777" w:rsidR="00A45119" w:rsidRPr="00A45119" w:rsidRDefault="00A45119" w:rsidP="00A45119">
            <w:pPr>
              <w:spacing w:after="160"/>
              <w:rPr>
                <w:lang w:val="en-NZ"/>
              </w:rPr>
            </w:pPr>
            <w:r w:rsidRPr="00A45119">
              <w:rPr>
                <w:lang w:val="en-NZ"/>
              </w:rPr>
              <w:t>A gas-tight, pressure-resistant container with a valve and propellant. When the valve is opened, propellant forces the product from the container in a fine or coarse spray pattern or stream. (e.g., a spray can dispensing paint, furniture polish, etc, under pressure). It does not include atomizers, because atomizers do not rely on a pressurised container to propel product from the container.</w:t>
            </w:r>
          </w:p>
        </w:tc>
      </w:tr>
      <w:tr w:rsidR="00A45119" w:rsidRPr="00A45119" w14:paraId="69DBF144" w14:textId="77777777" w:rsidTr="00A45119">
        <w:trPr>
          <w:trHeight w:val="583"/>
        </w:trPr>
        <w:tc>
          <w:tcPr>
            <w:tcW w:w="0" w:type="auto"/>
            <w:hideMark/>
          </w:tcPr>
          <w:p w14:paraId="45C70B42" w14:textId="77777777" w:rsidR="00A45119" w:rsidRPr="00A45119" w:rsidRDefault="00A45119" w:rsidP="00A45119">
            <w:pPr>
              <w:spacing w:after="160"/>
              <w:rPr>
                <w:lang w:val="en-NZ"/>
              </w:rPr>
            </w:pPr>
            <w:r w:rsidRPr="00A45119">
              <w:rPr>
                <w:lang w:val="en-NZ"/>
              </w:rPr>
              <w:t>AM</w:t>
            </w:r>
          </w:p>
        </w:tc>
        <w:tc>
          <w:tcPr>
            <w:tcW w:w="0" w:type="auto"/>
            <w:hideMark/>
          </w:tcPr>
          <w:p w14:paraId="0007B673" w14:textId="77777777" w:rsidR="00A45119" w:rsidRPr="00A45119" w:rsidRDefault="00A45119" w:rsidP="00A45119">
            <w:pPr>
              <w:spacing w:after="160"/>
              <w:rPr>
                <w:lang w:val="en-NZ"/>
              </w:rPr>
            </w:pPr>
            <w:r w:rsidRPr="00A45119">
              <w:rPr>
                <w:lang w:val="en-NZ"/>
              </w:rPr>
              <w:t>Ampoule</w:t>
            </w:r>
          </w:p>
        </w:tc>
        <w:tc>
          <w:tcPr>
            <w:tcW w:w="0" w:type="auto"/>
            <w:hideMark/>
          </w:tcPr>
          <w:p w14:paraId="42EF1A97" w14:textId="77777777" w:rsidR="00A45119" w:rsidRPr="00A45119" w:rsidRDefault="00A45119" w:rsidP="00A45119">
            <w:pPr>
              <w:spacing w:after="160"/>
              <w:rPr>
                <w:lang w:val="en-NZ"/>
              </w:rPr>
            </w:pPr>
            <w:r w:rsidRPr="00A45119">
              <w:rPr>
                <w:lang w:val="en-NZ"/>
              </w:rPr>
              <w:t>A relatively small container made from glass or plastic tubing, the end of which is drawn into a stem and closed by fusion after filling. The bottom may be flat, convex, or drawn out. An ampule is opened by breaking the stem.</w:t>
            </w:r>
          </w:p>
        </w:tc>
      </w:tr>
      <w:tr w:rsidR="00A45119" w:rsidRPr="00A45119" w14:paraId="14F0806F" w14:textId="77777777" w:rsidTr="00A45119">
        <w:trPr>
          <w:trHeight w:val="583"/>
        </w:trPr>
        <w:tc>
          <w:tcPr>
            <w:tcW w:w="0" w:type="auto"/>
            <w:hideMark/>
          </w:tcPr>
          <w:p w14:paraId="35C3A016" w14:textId="77777777" w:rsidR="00A45119" w:rsidRPr="00A45119" w:rsidRDefault="00A45119" w:rsidP="00A45119">
            <w:pPr>
              <w:spacing w:after="160"/>
              <w:rPr>
                <w:lang w:val="en-NZ"/>
              </w:rPr>
            </w:pPr>
            <w:r w:rsidRPr="00A45119">
              <w:rPr>
                <w:lang w:val="en-NZ"/>
              </w:rPr>
              <w:t>BA</w:t>
            </w:r>
          </w:p>
        </w:tc>
        <w:tc>
          <w:tcPr>
            <w:tcW w:w="0" w:type="auto"/>
            <w:hideMark/>
          </w:tcPr>
          <w:p w14:paraId="2CE1326D" w14:textId="77777777" w:rsidR="00A45119" w:rsidRPr="00A45119" w:rsidRDefault="00A45119" w:rsidP="00A45119">
            <w:pPr>
              <w:spacing w:after="160"/>
              <w:rPr>
                <w:lang w:val="en-NZ"/>
              </w:rPr>
            </w:pPr>
            <w:r w:rsidRPr="00A45119">
              <w:rPr>
                <w:lang w:val="en-NZ"/>
              </w:rPr>
              <w:t>Barrel</w:t>
            </w:r>
          </w:p>
        </w:tc>
        <w:tc>
          <w:tcPr>
            <w:tcW w:w="0" w:type="auto"/>
            <w:hideMark/>
          </w:tcPr>
          <w:p w14:paraId="56584F8C" w14:textId="77777777" w:rsidR="00A45119" w:rsidRPr="00A45119" w:rsidRDefault="00A45119" w:rsidP="00A45119">
            <w:pPr>
              <w:spacing w:after="160"/>
              <w:rPr>
                <w:lang w:val="en-NZ"/>
              </w:rPr>
            </w:pPr>
            <w:r w:rsidRPr="00A45119">
              <w:rPr>
                <w:lang w:val="en-NZ"/>
              </w:rPr>
              <w:t>A cylindrical packaging whose bottom end is permanently fixed to the body and top end (head) is either removable or non-removable.</w:t>
            </w:r>
          </w:p>
        </w:tc>
      </w:tr>
      <w:tr w:rsidR="00A45119" w:rsidRPr="00A45119" w14:paraId="143A820C" w14:textId="77777777" w:rsidTr="00A45119">
        <w:trPr>
          <w:trHeight w:val="1166"/>
        </w:trPr>
        <w:tc>
          <w:tcPr>
            <w:tcW w:w="0" w:type="auto"/>
            <w:hideMark/>
          </w:tcPr>
          <w:p w14:paraId="697BDC3E" w14:textId="77777777" w:rsidR="00A45119" w:rsidRPr="00A45119" w:rsidRDefault="00A45119" w:rsidP="00A45119">
            <w:pPr>
              <w:spacing w:after="160"/>
              <w:rPr>
                <w:lang w:val="en-NZ"/>
              </w:rPr>
            </w:pPr>
            <w:r w:rsidRPr="00A45119">
              <w:rPr>
                <w:lang w:val="en-NZ"/>
              </w:rPr>
              <w:t>BBG</w:t>
            </w:r>
          </w:p>
        </w:tc>
        <w:tc>
          <w:tcPr>
            <w:tcW w:w="0" w:type="auto"/>
            <w:hideMark/>
          </w:tcPr>
          <w:p w14:paraId="4FBD2006" w14:textId="77777777" w:rsidR="00A45119" w:rsidRPr="00A45119" w:rsidRDefault="00A45119" w:rsidP="00A45119">
            <w:pPr>
              <w:spacing w:after="160"/>
              <w:rPr>
                <w:lang w:val="en-NZ"/>
              </w:rPr>
            </w:pPr>
            <w:r w:rsidRPr="00A45119">
              <w:rPr>
                <w:lang w:val="en-NZ"/>
              </w:rPr>
              <w:t>Bag in Box</w:t>
            </w:r>
          </w:p>
        </w:tc>
        <w:tc>
          <w:tcPr>
            <w:tcW w:w="0" w:type="auto"/>
            <w:hideMark/>
          </w:tcPr>
          <w:p w14:paraId="2582566E" w14:textId="77777777" w:rsidR="00A45119" w:rsidRPr="00A45119" w:rsidRDefault="00A45119" w:rsidP="00A45119">
            <w:pPr>
              <w:spacing w:after="160"/>
              <w:rPr>
                <w:lang w:val="en-NZ"/>
              </w:rPr>
            </w:pPr>
            <w:r w:rsidRPr="00A45119">
              <w:rPr>
                <w:lang w:val="en-NZ"/>
              </w:rPr>
              <w:t>Bag-In-Box or BIB is a type of container for the storage and transportation of liquids. It consists of a strong bladder, usually made of aluminium PET film or other plastics seated inside a corrugated fibreboard box. The box and internal bag can be fused together. In most cases there is nozzle or valve fixed to the bag. The nozzle can be connected easily to a dispensing installation or the valve allows for convenient dispensing.</w:t>
            </w:r>
          </w:p>
        </w:tc>
      </w:tr>
      <w:tr w:rsidR="00A45119" w:rsidRPr="00A45119" w14:paraId="2AD7119C" w14:textId="77777777" w:rsidTr="00A45119">
        <w:trPr>
          <w:trHeight w:val="583"/>
        </w:trPr>
        <w:tc>
          <w:tcPr>
            <w:tcW w:w="0" w:type="auto"/>
            <w:hideMark/>
          </w:tcPr>
          <w:p w14:paraId="239BAFCC" w14:textId="77777777" w:rsidR="00A45119" w:rsidRPr="00A45119" w:rsidRDefault="00A45119" w:rsidP="00A45119">
            <w:pPr>
              <w:spacing w:after="160"/>
              <w:rPr>
                <w:lang w:val="en-NZ"/>
              </w:rPr>
            </w:pPr>
            <w:r w:rsidRPr="00A45119">
              <w:rPr>
                <w:lang w:val="en-NZ"/>
              </w:rPr>
              <w:t>BG</w:t>
            </w:r>
          </w:p>
        </w:tc>
        <w:tc>
          <w:tcPr>
            <w:tcW w:w="0" w:type="auto"/>
            <w:hideMark/>
          </w:tcPr>
          <w:p w14:paraId="26B3E9BF" w14:textId="77777777" w:rsidR="00A45119" w:rsidRPr="00A45119" w:rsidRDefault="00A45119" w:rsidP="00A45119">
            <w:pPr>
              <w:spacing w:after="160"/>
              <w:rPr>
                <w:lang w:val="en-NZ"/>
              </w:rPr>
            </w:pPr>
            <w:r w:rsidRPr="00A45119">
              <w:rPr>
                <w:lang w:val="en-NZ"/>
              </w:rPr>
              <w:t>Bag</w:t>
            </w:r>
          </w:p>
        </w:tc>
        <w:tc>
          <w:tcPr>
            <w:tcW w:w="0" w:type="auto"/>
            <w:hideMark/>
          </w:tcPr>
          <w:p w14:paraId="5F1B068C" w14:textId="77777777" w:rsidR="00A45119" w:rsidRPr="00A45119" w:rsidRDefault="00A45119" w:rsidP="00A45119">
            <w:pPr>
              <w:spacing w:after="160"/>
              <w:rPr>
                <w:lang w:val="en-NZ"/>
              </w:rPr>
            </w:pPr>
            <w:r w:rsidRPr="00A45119">
              <w:rPr>
                <w:lang w:val="en-NZ"/>
              </w:rPr>
              <w:t>A preformed, flexible container, generally enclosed on all but one side, which forms an opening that may or may not be sealed after filling.</w:t>
            </w:r>
          </w:p>
        </w:tc>
      </w:tr>
      <w:tr w:rsidR="00A45119" w:rsidRPr="00A45119" w14:paraId="3ADAF257" w14:textId="77777777" w:rsidTr="00A45119">
        <w:trPr>
          <w:trHeight w:val="583"/>
        </w:trPr>
        <w:tc>
          <w:tcPr>
            <w:tcW w:w="0" w:type="auto"/>
            <w:hideMark/>
          </w:tcPr>
          <w:p w14:paraId="17CB64F7" w14:textId="77777777" w:rsidR="00A45119" w:rsidRPr="00A45119" w:rsidRDefault="00A45119" w:rsidP="00A45119">
            <w:pPr>
              <w:spacing w:after="160"/>
              <w:rPr>
                <w:lang w:val="en-NZ"/>
              </w:rPr>
            </w:pPr>
            <w:r w:rsidRPr="00A45119">
              <w:rPr>
                <w:lang w:val="en-NZ"/>
              </w:rPr>
              <w:t>BJ</w:t>
            </w:r>
          </w:p>
        </w:tc>
        <w:tc>
          <w:tcPr>
            <w:tcW w:w="0" w:type="auto"/>
            <w:hideMark/>
          </w:tcPr>
          <w:p w14:paraId="70ED22A8" w14:textId="77777777" w:rsidR="00A45119" w:rsidRPr="00A45119" w:rsidRDefault="00A45119" w:rsidP="00A45119">
            <w:pPr>
              <w:spacing w:after="160"/>
              <w:rPr>
                <w:lang w:val="en-NZ"/>
              </w:rPr>
            </w:pPr>
            <w:r w:rsidRPr="00A45119">
              <w:rPr>
                <w:lang w:val="en-NZ"/>
              </w:rPr>
              <w:t>Bucket</w:t>
            </w:r>
          </w:p>
        </w:tc>
        <w:tc>
          <w:tcPr>
            <w:tcW w:w="0" w:type="auto"/>
            <w:hideMark/>
          </w:tcPr>
          <w:p w14:paraId="54577972" w14:textId="77777777" w:rsidR="00A45119" w:rsidRPr="00A45119" w:rsidRDefault="00A45119" w:rsidP="00A45119">
            <w:pPr>
              <w:spacing w:after="160"/>
              <w:rPr>
                <w:lang w:val="en-NZ"/>
              </w:rPr>
            </w:pPr>
            <w:r w:rsidRPr="00A45119">
              <w:rPr>
                <w:lang w:val="en-NZ"/>
              </w:rPr>
              <w:t>A container, usually cylindrical, can be equipped with a lid and a handle. (e.g., a pail made of metal, plastic, or other appropriate material).</w:t>
            </w:r>
          </w:p>
        </w:tc>
      </w:tr>
      <w:tr w:rsidR="00A45119" w:rsidRPr="00A45119" w14:paraId="5D9FD801" w14:textId="77777777" w:rsidTr="00A45119">
        <w:trPr>
          <w:trHeight w:val="583"/>
        </w:trPr>
        <w:tc>
          <w:tcPr>
            <w:tcW w:w="0" w:type="auto"/>
            <w:hideMark/>
          </w:tcPr>
          <w:p w14:paraId="7C8FCAF8" w14:textId="77777777" w:rsidR="00A45119" w:rsidRPr="00A45119" w:rsidRDefault="00A45119" w:rsidP="00A45119">
            <w:pPr>
              <w:spacing w:after="160"/>
              <w:rPr>
                <w:lang w:val="en-NZ"/>
              </w:rPr>
            </w:pPr>
            <w:r w:rsidRPr="00A45119">
              <w:rPr>
                <w:lang w:val="en-NZ"/>
              </w:rPr>
              <w:t>BK</w:t>
            </w:r>
          </w:p>
        </w:tc>
        <w:tc>
          <w:tcPr>
            <w:tcW w:w="0" w:type="auto"/>
            <w:hideMark/>
          </w:tcPr>
          <w:p w14:paraId="336A845B" w14:textId="77777777" w:rsidR="00A45119" w:rsidRPr="00A45119" w:rsidRDefault="00A45119" w:rsidP="00A45119">
            <w:pPr>
              <w:spacing w:after="160"/>
              <w:rPr>
                <w:lang w:val="en-NZ"/>
              </w:rPr>
            </w:pPr>
            <w:r w:rsidRPr="00A45119">
              <w:rPr>
                <w:lang w:val="en-NZ"/>
              </w:rPr>
              <w:t>Basket</w:t>
            </w:r>
          </w:p>
        </w:tc>
        <w:tc>
          <w:tcPr>
            <w:tcW w:w="0" w:type="auto"/>
            <w:hideMark/>
          </w:tcPr>
          <w:p w14:paraId="18645F11" w14:textId="77777777" w:rsidR="00A45119" w:rsidRPr="00A45119" w:rsidRDefault="00A45119" w:rsidP="00A45119">
            <w:pPr>
              <w:spacing w:after="160"/>
              <w:rPr>
                <w:lang w:val="en-NZ"/>
              </w:rPr>
            </w:pPr>
            <w:r w:rsidRPr="00A45119">
              <w:rPr>
                <w:lang w:val="en-NZ"/>
              </w:rPr>
              <w:t>A semi rigid container usually open at the top traditionally used for gathering, shipping and marketing agricultural products.</w:t>
            </w:r>
          </w:p>
        </w:tc>
      </w:tr>
      <w:tr w:rsidR="00A45119" w:rsidRPr="00A45119" w14:paraId="08832E35" w14:textId="77777777" w:rsidTr="00A45119">
        <w:trPr>
          <w:trHeight w:val="1458"/>
        </w:trPr>
        <w:tc>
          <w:tcPr>
            <w:tcW w:w="0" w:type="auto"/>
            <w:hideMark/>
          </w:tcPr>
          <w:p w14:paraId="582E8D7B" w14:textId="77777777" w:rsidR="00A45119" w:rsidRPr="00A45119" w:rsidRDefault="00A45119" w:rsidP="00A45119">
            <w:pPr>
              <w:spacing w:after="160"/>
              <w:rPr>
                <w:lang w:val="en-NZ"/>
              </w:rPr>
            </w:pPr>
            <w:r w:rsidRPr="00A45119">
              <w:rPr>
                <w:lang w:val="en-NZ"/>
              </w:rPr>
              <w:t>BO</w:t>
            </w:r>
          </w:p>
        </w:tc>
        <w:tc>
          <w:tcPr>
            <w:tcW w:w="0" w:type="auto"/>
            <w:hideMark/>
          </w:tcPr>
          <w:p w14:paraId="0CF68FD6" w14:textId="77777777" w:rsidR="00A45119" w:rsidRPr="00A45119" w:rsidRDefault="00A45119" w:rsidP="00A45119">
            <w:pPr>
              <w:spacing w:after="160"/>
              <w:rPr>
                <w:lang w:val="en-NZ"/>
              </w:rPr>
            </w:pPr>
            <w:r w:rsidRPr="00A45119">
              <w:rPr>
                <w:lang w:val="en-NZ"/>
              </w:rPr>
              <w:t>Bottle</w:t>
            </w:r>
          </w:p>
        </w:tc>
        <w:tc>
          <w:tcPr>
            <w:tcW w:w="0" w:type="auto"/>
            <w:hideMark/>
          </w:tcPr>
          <w:p w14:paraId="69F8CAA6" w14:textId="77777777" w:rsidR="00A45119" w:rsidRPr="00A45119" w:rsidRDefault="00A45119" w:rsidP="00A45119">
            <w:pPr>
              <w:spacing w:after="160"/>
              <w:rPr>
                <w:lang w:val="en-NZ"/>
              </w:rPr>
            </w:pPr>
            <w:r w:rsidRPr="00A45119">
              <w:rPr>
                <w:lang w:val="en-NZ"/>
              </w:rPr>
              <w:t>A container having a round neck of relatively smaller diameter than the body and an opening capable of holding a closure for retention of the contents. Specifically, a narrow-necked container as compared with a jar or wide-mouth container. The cross section of the bottle may be round, oval, square, oblong, or a combination of these. Bottles generally are made of glass or plastics, but can also be earthenware or metal. Bottle may be disposable, recyclable, returnable, or reusable.</w:t>
            </w:r>
          </w:p>
        </w:tc>
      </w:tr>
      <w:tr w:rsidR="00A45119" w:rsidRPr="00A45119" w14:paraId="203BEBD6" w14:textId="77777777" w:rsidTr="00A45119">
        <w:trPr>
          <w:trHeight w:val="1166"/>
        </w:trPr>
        <w:tc>
          <w:tcPr>
            <w:tcW w:w="0" w:type="auto"/>
            <w:hideMark/>
          </w:tcPr>
          <w:p w14:paraId="2B9049F3" w14:textId="77777777" w:rsidR="00A45119" w:rsidRPr="00A45119" w:rsidRDefault="00A45119" w:rsidP="00A45119">
            <w:pPr>
              <w:spacing w:after="160"/>
              <w:rPr>
                <w:lang w:val="en-NZ"/>
              </w:rPr>
            </w:pPr>
            <w:r w:rsidRPr="00A45119">
              <w:rPr>
                <w:lang w:val="en-NZ"/>
              </w:rPr>
              <w:t>BPG</w:t>
            </w:r>
          </w:p>
        </w:tc>
        <w:tc>
          <w:tcPr>
            <w:tcW w:w="0" w:type="auto"/>
            <w:hideMark/>
          </w:tcPr>
          <w:p w14:paraId="5971A693" w14:textId="77777777" w:rsidR="00A45119" w:rsidRPr="00A45119" w:rsidRDefault="00A45119" w:rsidP="00A45119">
            <w:pPr>
              <w:spacing w:after="160"/>
              <w:rPr>
                <w:lang w:val="en-NZ"/>
              </w:rPr>
            </w:pPr>
            <w:r w:rsidRPr="00A45119">
              <w:rPr>
                <w:lang w:val="en-NZ"/>
              </w:rPr>
              <w:t>Blister pack</w:t>
            </w:r>
          </w:p>
        </w:tc>
        <w:tc>
          <w:tcPr>
            <w:tcW w:w="0" w:type="auto"/>
            <w:hideMark/>
          </w:tcPr>
          <w:p w14:paraId="78103130" w14:textId="77777777" w:rsidR="00A45119" w:rsidRPr="00A45119" w:rsidRDefault="00A45119" w:rsidP="00A45119">
            <w:pPr>
              <w:spacing w:after="160"/>
              <w:rPr>
                <w:lang w:val="en-NZ"/>
              </w:rPr>
            </w:pPr>
            <w:r w:rsidRPr="00A45119">
              <w:rPr>
                <w:lang w:val="en-NZ"/>
              </w:rPr>
              <w:t>A type of packaging in which the item is secured between a preformed (usually transparent plastic) dome or “bubble” and a paperboard surface or “carrier.” Attachment may be by stapling, heat-sealing, gluing, or other means. In other instances, the blister folds over the product in clam-shell fashion to form an enclosing container. Blisters are most usually thermoformed from polyvinyl chloride; however, almost any thermoplastic can be thermoformed into a blister.</w:t>
            </w:r>
          </w:p>
        </w:tc>
      </w:tr>
      <w:tr w:rsidR="00A45119" w:rsidRPr="00A45119" w14:paraId="1B9004F9" w14:textId="77777777" w:rsidTr="00A45119">
        <w:trPr>
          <w:trHeight w:val="292"/>
        </w:trPr>
        <w:tc>
          <w:tcPr>
            <w:tcW w:w="0" w:type="auto"/>
            <w:hideMark/>
          </w:tcPr>
          <w:p w14:paraId="35D32BB6" w14:textId="77777777" w:rsidR="00A45119" w:rsidRPr="00A45119" w:rsidRDefault="00A45119" w:rsidP="00A45119">
            <w:pPr>
              <w:spacing w:after="160"/>
              <w:rPr>
                <w:lang w:val="en-NZ"/>
              </w:rPr>
            </w:pPr>
            <w:r w:rsidRPr="00A45119">
              <w:rPr>
                <w:lang w:val="en-NZ"/>
              </w:rPr>
              <w:t>BRI</w:t>
            </w:r>
          </w:p>
        </w:tc>
        <w:tc>
          <w:tcPr>
            <w:tcW w:w="0" w:type="auto"/>
            <w:hideMark/>
          </w:tcPr>
          <w:p w14:paraId="0140BD16" w14:textId="77777777" w:rsidR="00A45119" w:rsidRPr="00A45119" w:rsidRDefault="00A45119" w:rsidP="00A45119">
            <w:pPr>
              <w:spacing w:after="160"/>
              <w:rPr>
                <w:lang w:val="en-NZ"/>
              </w:rPr>
            </w:pPr>
            <w:r w:rsidRPr="00A45119">
              <w:rPr>
                <w:lang w:val="en-NZ"/>
              </w:rPr>
              <w:t>Brick</w:t>
            </w:r>
          </w:p>
        </w:tc>
        <w:tc>
          <w:tcPr>
            <w:tcW w:w="0" w:type="auto"/>
            <w:hideMark/>
          </w:tcPr>
          <w:p w14:paraId="2BA2B1E9" w14:textId="77777777" w:rsidR="00A45119" w:rsidRPr="00A45119" w:rsidRDefault="00A45119" w:rsidP="00A45119">
            <w:pPr>
              <w:spacing w:after="160"/>
              <w:rPr>
                <w:lang w:val="en-NZ"/>
              </w:rPr>
            </w:pPr>
            <w:r w:rsidRPr="00A45119">
              <w:rPr>
                <w:lang w:val="en-NZ"/>
              </w:rPr>
              <w:t>A rectangular-shaped, stackable package designed primarily for liquids such as juice or milk</w:t>
            </w:r>
          </w:p>
        </w:tc>
      </w:tr>
      <w:tr w:rsidR="00A45119" w:rsidRPr="00A45119" w14:paraId="0CD28160" w14:textId="77777777" w:rsidTr="00A45119">
        <w:trPr>
          <w:trHeight w:val="875"/>
        </w:trPr>
        <w:tc>
          <w:tcPr>
            <w:tcW w:w="0" w:type="auto"/>
            <w:hideMark/>
          </w:tcPr>
          <w:p w14:paraId="7F1B94D0" w14:textId="77777777" w:rsidR="00A45119" w:rsidRPr="00A45119" w:rsidRDefault="00A45119" w:rsidP="00A45119">
            <w:pPr>
              <w:spacing w:after="160"/>
              <w:rPr>
                <w:lang w:val="en-NZ"/>
              </w:rPr>
            </w:pPr>
            <w:r w:rsidRPr="00A45119">
              <w:rPr>
                <w:lang w:val="en-NZ"/>
              </w:rPr>
              <w:t>BX</w:t>
            </w:r>
          </w:p>
        </w:tc>
        <w:tc>
          <w:tcPr>
            <w:tcW w:w="0" w:type="auto"/>
            <w:hideMark/>
          </w:tcPr>
          <w:p w14:paraId="6028FBA4" w14:textId="77777777" w:rsidR="00A45119" w:rsidRPr="00A45119" w:rsidRDefault="00A45119" w:rsidP="00A45119">
            <w:pPr>
              <w:spacing w:after="160"/>
              <w:rPr>
                <w:lang w:val="en-NZ"/>
              </w:rPr>
            </w:pPr>
            <w:r w:rsidRPr="00A45119">
              <w:rPr>
                <w:lang w:val="en-NZ"/>
              </w:rPr>
              <w:t>Box</w:t>
            </w:r>
          </w:p>
        </w:tc>
        <w:tc>
          <w:tcPr>
            <w:tcW w:w="0" w:type="auto"/>
            <w:hideMark/>
          </w:tcPr>
          <w:p w14:paraId="1F4A9F6B" w14:textId="77777777" w:rsidR="00A45119" w:rsidRPr="00A45119" w:rsidRDefault="00A45119" w:rsidP="00A45119">
            <w:pPr>
              <w:spacing w:after="160"/>
              <w:rPr>
                <w:lang w:val="en-NZ"/>
              </w:rPr>
            </w:pPr>
            <w:r w:rsidRPr="00A45119">
              <w:rPr>
                <w:lang w:val="en-NZ"/>
              </w:rPr>
              <w:t>A non-specific term used to refer to a rigid, three-dimensional container with closed faces that completely enclose its contents and may be made out of any material. Even though some boxes might be reused or become resealed they could also be disposable depending on the product hierarchy.</w:t>
            </w:r>
          </w:p>
        </w:tc>
      </w:tr>
      <w:tr w:rsidR="00A45119" w:rsidRPr="00A45119" w14:paraId="6C01E352" w14:textId="77777777" w:rsidTr="00A45119">
        <w:trPr>
          <w:trHeight w:val="292"/>
        </w:trPr>
        <w:tc>
          <w:tcPr>
            <w:tcW w:w="0" w:type="auto"/>
            <w:hideMark/>
          </w:tcPr>
          <w:p w14:paraId="02B9E784" w14:textId="77777777" w:rsidR="00A45119" w:rsidRPr="00A45119" w:rsidRDefault="00A45119" w:rsidP="00A45119">
            <w:pPr>
              <w:spacing w:after="160"/>
              <w:rPr>
                <w:lang w:val="en-NZ"/>
              </w:rPr>
            </w:pPr>
            <w:r w:rsidRPr="00A45119">
              <w:rPr>
                <w:lang w:val="en-NZ"/>
              </w:rPr>
              <w:t>CG</w:t>
            </w:r>
          </w:p>
        </w:tc>
        <w:tc>
          <w:tcPr>
            <w:tcW w:w="0" w:type="auto"/>
            <w:hideMark/>
          </w:tcPr>
          <w:p w14:paraId="30F369CD" w14:textId="77777777" w:rsidR="00A45119" w:rsidRPr="00A45119" w:rsidRDefault="00A45119" w:rsidP="00A45119">
            <w:pPr>
              <w:spacing w:after="160"/>
              <w:rPr>
                <w:lang w:val="en-NZ"/>
              </w:rPr>
            </w:pPr>
            <w:r w:rsidRPr="00A45119">
              <w:rPr>
                <w:lang w:val="en-NZ"/>
              </w:rPr>
              <w:t>Cage</w:t>
            </w:r>
          </w:p>
        </w:tc>
        <w:tc>
          <w:tcPr>
            <w:tcW w:w="0" w:type="auto"/>
            <w:hideMark/>
          </w:tcPr>
          <w:p w14:paraId="052EB5D2" w14:textId="77777777" w:rsidR="00A45119" w:rsidRPr="00A45119" w:rsidRDefault="00A45119" w:rsidP="00A45119">
            <w:pPr>
              <w:spacing w:after="160"/>
              <w:rPr>
                <w:lang w:val="en-NZ"/>
              </w:rPr>
            </w:pPr>
            <w:r w:rsidRPr="00A45119">
              <w:rPr>
                <w:lang w:val="en-NZ"/>
              </w:rPr>
              <w:t>A container enclosed on at least one side by a grating of wires or bars that lets in air and light.</w:t>
            </w:r>
          </w:p>
        </w:tc>
      </w:tr>
      <w:tr w:rsidR="00A45119" w:rsidRPr="00A45119" w14:paraId="2B7F7639" w14:textId="77777777" w:rsidTr="00A45119">
        <w:trPr>
          <w:trHeight w:val="292"/>
        </w:trPr>
        <w:tc>
          <w:tcPr>
            <w:tcW w:w="0" w:type="auto"/>
            <w:hideMark/>
          </w:tcPr>
          <w:p w14:paraId="1F7ABD2C" w14:textId="77777777" w:rsidR="00A45119" w:rsidRPr="00A45119" w:rsidRDefault="00A45119" w:rsidP="00A45119">
            <w:pPr>
              <w:spacing w:after="160"/>
              <w:rPr>
                <w:lang w:val="en-NZ"/>
              </w:rPr>
            </w:pPr>
            <w:r w:rsidRPr="00A45119">
              <w:rPr>
                <w:lang w:val="en-NZ"/>
              </w:rPr>
              <w:t>CM</w:t>
            </w:r>
          </w:p>
        </w:tc>
        <w:tc>
          <w:tcPr>
            <w:tcW w:w="0" w:type="auto"/>
            <w:hideMark/>
          </w:tcPr>
          <w:p w14:paraId="42B8088B" w14:textId="77777777" w:rsidR="00A45119" w:rsidRPr="00A45119" w:rsidRDefault="00A45119" w:rsidP="00A45119">
            <w:pPr>
              <w:spacing w:after="160"/>
              <w:rPr>
                <w:lang w:val="en-NZ"/>
              </w:rPr>
            </w:pPr>
            <w:r w:rsidRPr="00A45119">
              <w:rPr>
                <w:lang w:val="en-NZ"/>
              </w:rPr>
              <w:t>Card</w:t>
            </w:r>
          </w:p>
        </w:tc>
        <w:tc>
          <w:tcPr>
            <w:tcW w:w="0" w:type="auto"/>
            <w:hideMark/>
          </w:tcPr>
          <w:p w14:paraId="292C81E2" w14:textId="77777777" w:rsidR="00A45119" w:rsidRPr="00A45119" w:rsidRDefault="00A45119" w:rsidP="00A45119">
            <w:pPr>
              <w:spacing w:after="160"/>
              <w:rPr>
                <w:lang w:val="en-NZ"/>
              </w:rPr>
            </w:pPr>
            <w:r w:rsidRPr="00A45119">
              <w:rPr>
                <w:lang w:val="en-NZ"/>
              </w:rPr>
              <w:t>A flat package to which the product is hung or attached for display.</w:t>
            </w:r>
          </w:p>
        </w:tc>
      </w:tr>
      <w:tr w:rsidR="00A45119" w:rsidRPr="00A45119" w14:paraId="0970F12B" w14:textId="77777777" w:rsidTr="00A45119">
        <w:trPr>
          <w:trHeight w:val="875"/>
        </w:trPr>
        <w:tc>
          <w:tcPr>
            <w:tcW w:w="0" w:type="auto"/>
            <w:hideMark/>
          </w:tcPr>
          <w:p w14:paraId="53E7283F" w14:textId="77777777" w:rsidR="00A45119" w:rsidRPr="00A45119" w:rsidRDefault="00A45119" w:rsidP="00A45119">
            <w:pPr>
              <w:spacing w:after="160"/>
              <w:rPr>
                <w:lang w:val="en-NZ"/>
              </w:rPr>
            </w:pPr>
            <w:r w:rsidRPr="00A45119">
              <w:rPr>
                <w:lang w:val="en-NZ"/>
              </w:rPr>
              <w:t>CMS</w:t>
            </w:r>
          </w:p>
        </w:tc>
        <w:tc>
          <w:tcPr>
            <w:tcW w:w="0" w:type="auto"/>
            <w:hideMark/>
          </w:tcPr>
          <w:p w14:paraId="65FFD3EC" w14:textId="77777777" w:rsidR="00A45119" w:rsidRPr="00A45119" w:rsidRDefault="00A45119" w:rsidP="00A45119">
            <w:pPr>
              <w:spacing w:after="160"/>
              <w:rPr>
                <w:lang w:val="en-NZ"/>
              </w:rPr>
            </w:pPr>
            <w:r w:rsidRPr="00A45119">
              <w:rPr>
                <w:lang w:val="en-NZ"/>
              </w:rPr>
              <w:t>Clam Shell</w:t>
            </w:r>
          </w:p>
        </w:tc>
        <w:tc>
          <w:tcPr>
            <w:tcW w:w="0" w:type="auto"/>
            <w:hideMark/>
          </w:tcPr>
          <w:p w14:paraId="2271F92D" w14:textId="77777777" w:rsidR="00A45119" w:rsidRPr="00A45119" w:rsidRDefault="00A45119" w:rsidP="00A45119">
            <w:pPr>
              <w:spacing w:after="160"/>
              <w:rPr>
                <w:lang w:val="en-NZ"/>
              </w:rPr>
            </w:pPr>
            <w:r w:rsidRPr="00A45119">
              <w:rPr>
                <w:lang w:val="en-NZ"/>
              </w:rPr>
              <w:t>A one-piece container consisting of two halves joined by a hinge area which allows the structure to come together to close. Clamshells get their name from their appearance to the shell of a clam, which it resembles both in form and function.</w:t>
            </w:r>
          </w:p>
        </w:tc>
      </w:tr>
      <w:tr w:rsidR="00A45119" w:rsidRPr="00A45119" w14:paraId="60F3BEE1" w14:textId="77777777" w:rsidTr="00A45119">
        <w:trPr>
          <w:trHeight w:val="583"/>
        </w:trPr>
        <w:tc>
          <w:tcPr>
            <w:tcW w:w="0" w:type="auto"/>
            <w:hideMark/>
          </w:tcPr>
          <w:p w14:paraId="4CE0AC7A" w14:textId="77777777" w:rsidR="00A45119" w:rsidRPr="00A45119" w:rsidRDefault="00A45119" w:rsidP="00A45119">
            <w:pPr>
              <w:spacing w:after="160"/>
              <w:rPr>
                <w:lang w:val="en-NZ"/>
              </w:rPr>
            </w:pPr>
            <w:r w:rsidRPr="00A45119">
              <w:rPr>
                <w:lang w:val="en-NZ"/>
              </w:rPr>
              <w:t>CNG</w:t>
            </w:r>
          </w:p>
        </w:tc>
        <w:tc>
          <w:tcPr>
            <w:tcW w:w="0" w:type="auto"/>
            <w:hideMark/>
          </w:tcPr>
          <w:p w14:paraId="6245A474" w14:textId="77777777" w:rsidR="00A45119" w:rsidRPr="00A45119" w:rsidRDefault="00A45119" w:rsidP="00A45119">
            <w:pPr>
              <w:spacing w:after="160"/>
              <w:rPr>
                <w:lang w:val="en-NZ"/>
              </w:rPr>
            </w:pPr>
            <w:r w:rsidRPr="00A45119">
              <w:rPr>
                <w:lang w:val="en-NZ"/>
              </w:rPr>
              <w:t>Can/Tin</w:t>
            </w:r>
          </w:p>
        </w:tc>
        <w:tc>
          <w:tcPr>
            <w:tcW w:w="0" w:type="auto"/>
            <w:hideMark/>
          </w:tcPr>
          <w:p w14:paraId="24C2D1B4" w14:textId="77777777" w:rsidR="00A45119" w:rsidRPr="00A45119" w:rsidRDefault="00A45119" w:rsidP="00A45119">
            <w:pPr>
              <w:spacing w:after="160"/>
              <w:rPr>
                <w:lang w:val="en-NZ"/>
              </w:rPr>
            </w:pPr>
            <w:r w:rsidRPr="00A45119">
              <w:rPr>
                <w:lang w:val="en-NZ"/>
              </w:rPr>
              <w:t>A metallic and generally cylindrical container of unspecified size which can be used for items of consumer and institutional sizes.</w:t>
            </w:r>
          </w:p>
        </w:tc>
      </w:tr>
      <w:tr w:rsidR="00A45119" w:rsidRPr="00A45119" w14:paraId="0F3CEE3B" w14:textId="77777777" w:rsidTr="00A45119">
        <w:trPr>
          <w:trHeight w:val="292"/>
        </w:trPr>
        <w:tc>
          <w:tcPr>
            <w:tcW w:w="0" w:type="auto"/>
            <w:hideMark/>
          </w:tcPr>
          <w:p w14:paraId="01EEAB70" w14:textId="77777777" w:rsidR="00A45119" w:rsidRPr="00A45119" w:rsidRDefault="00A45119" w:rsidP="00A45119">
            <w:pPr>
              <w:spacing w:after="160"/>
              <w:rPr>
                <w:lang w:val="en-NZ"/>
              </w:rPr>
            </w:pPr>
            <w:r w:rsidRPr="00A45119">
              <w:rPr>
                <w:lang w:val="en-NZ"/>
              </w:rPr>
              <w:t>CQ</w:t>
            </w:r>
          </w:p>
        </w:tc>
        <w:tc>
          <w:tcPr>
            <w:tcW w:w="0" w:type="auto"/>
            <w:hideMark/>
          </w:tcPr>
          <w:p w14:paraId="3C33982B" w14:textId="77777777" w:rsidR="00A45119" w:rsidRPr="00A45119" w:rsidRDefault="00A45119" w:rsidP="00A45119">
            <w:pPr>
              <w:spacing w:after="160"/>
              <w:rPr>
                <w:lang w:val="en-NZ"/>
              </w:rPr>
            </w:pPr>
            <w:r w:rsidRPr="00A45119">
              <w:rPr>
                <w:lang w:val="en-NZ"/>
              </w:rPr>
              <w:t>Cartridge</w:t>
            </w:r>
          </w:p>
        </w:tc>
        <w:tc>
          <w:tcPr>
            <w:tcW w:w="0" w:type="auto"/>
            <w:hideMark/>
          </w:tcPr>
          <w:p w14:paraId="2261711B" w14:textId="77777777" w:rsidR="00A45119" w:rsidRPr="00A45119" w:rsidRDefault="00A45119" w:rsidP="00A45119">
            <w:pPr>
              <w:spacing w:after="160"/>
              <w:rPr>
                <w:lang w:val="en-NZ"/>
              </w:rPr>
            </w:pPr>
            <w:r w:rsidRPr="00A45119">
              <w:rPr>
                <w:lang w:val="en-NZ"/>
              </w:rPr>
              <w:t>A container holding a item or substance, designed for insertion into a mechanism. Examples: Ink. Beverage Syrup.</w:t>
            </w:r>
          </w:p>
        </w:tc>
      </w:tr>
      <w:tr w:rsidR="00A45119" w:rsidRPr="00A45119" w14:paraId="47658F73" w14:textId="77777777" w:rsidTr="00A45119">
        <w:trPr>
          <w:trHeight w:val="875"/>
        </w:trPr>
        <w:tc>
          <w:tcPr>
            <w:tcW w:w="0" w:type="auto"/>
            <w:hideMark/>
          </w:tcPr>
          <w:p w14:paraId="2F8C039C" w14:textId="77777777" w:rsidR="00A45119" w:rsidRPr="00A45119" w:rsidRDefault="00A45119" w:rsidP="00A45119">
            <w:pPr>
              <w:spacing w:after="160"/>
              <w:rPr>
                <w:lang w:val="en-NZ"/>
              </w:rPr>
            </w:pPr>
            <w:r w:rsidRPr="00A45119">
              <w:rPr>
                <w:lang w:val="en-NZ"/>
              </w:rPr>
              <w:t>CR</w:t>
            </w:r>
          </w:p>
        </w:tc>
        <w:tc>
          <w:tcPr>
            <w:tcW w:w="0" w:type="auto"/>
            <w:hideMark/>
          </w:tcPr>
          <w:p w14:paraId="297337AA" w14:textId="77777777" w:rsidR="00A45119" w:rsidRPr="00A45119" w:rsidRDefault="00A45119" w:rsidP="00A45119">
            <w:pPr>
              <w:spacing w:after="160"/>
              <w:rPr>
                <w:lang w:val="en-NZ"/>
              </w:rPr>
            </w:pPr>
            <w:r w:rsidRPr="00A45119">
              <w:rPr>
                <w:lang w:val="en-NZ"/>
              </w:rPr>
              <w:t>Crate</w:t>
            </w:r>
          </w:p>
        </w:tc>
        <w:tc>
          <w:tcPr>
            <w:tcW w:w="0" w:type="auto"/>
            <w:hideMark/>
          </w:tcPr>
          <w:p w14:paraId="442B2CE1" w14:textId="77777777" w:rsidR="00A45119" w:rsidRPr="00A45119" w:rsidRDefault="00A45119" w:rsidP="00A45119">
            <w:pPr>
              <w:spacing w:after="160"/>
              <w:rPr>
                <w:lang w:val="en-NZ"/>
              </w:rPr>
            </w:pPr>
            <w:r w:rsidRPr="00A45119">
              <w:rPr>
                <w:lang w:val="en-NZ"/>
              </w:rPr>
              <w:t>A non-specific term usually referring to a rigid three-dimensional container with semi-closed faces that enclose its contents for shipment or storage. Crates could have an open or closed top and may have internal divers. Even though some crates might be reused or become resealed they could also be disposable depending on the product hierarchy.</w:t>
            </w:r>
          </w:p>
        </w:tc>
      </w:tr>
      <w:tr w:rsidR="00A45119" w:rsidRPr="00A45119" w14:paraId="486878C0" w14:textId="77777777" w:rsidTr="00A45119">
        <w:trPr>
          <w:trHeight w:val="875"/>
        </w:trPr>
        <w:tc>
          <w:tcPr>
            <w:tcW w:w="0" w:type="auto"/>
            <w:hideMark/>
          </w:tcPr>
          <w:p w14:paraId="1E3D1535" w14:textId="77777777" w:rsidR="00A45119" w:rsidRPr="00A45119" w:rsidRDefault="00A45119" w:rsidP="00A45119">
            <w:pPr>
              <w:spacing w:after="160"/>
              <w:rPr>
                <w:lang w:val="en-NZ"/>
              </w:rPr>
            </w:pPr>
            <w:r w:rsidRPr="00A45119">
              <w:rPr>
                <w:lang w:val="en-NZ"/>
              </w:rPr>
              <w:t>CS</w:t>
            </w:r>
          </w:p>
        </w:tc>
        <w:tc>
          <w:tcPr>
            <w:tcW w:w="0" w:type="auto"/>
            <w:hideMark/>
          </w:tcPr>
          <w:p w14:paraId="28635158" w14:textId="77777777" w:rsidR="00A45119" w:rsidRPr="00A45119" w:rsidRDefault="00A45119" w:rsidP="00A45119">
            <w:pPr>
              <w:spacing w:after="160"/>
              <w:rPr>
                <w:lang w:val="en-NZ"/>
              </w:rPr>
            </w:pPr>
            <w:r w:rsidRPr="00A45119">
              <w:rPr>
                <w:lang w:val="en-NZ"/>
              </w:rPr>
              <w:t>Case</w:t>
            </w:r>
          </w:p>
        </w:tc>
        <w:tc>
          <w:tcPr>
            <w:tcW w:w="0" w:type="auto"/>
            <w:hideMark/>
          </w:tcPr>
          <w:p w14:paraId="05347490" w14:textId="77777777" w:rsidR="00A45119" w:rsidRPr="00A45119" w:rsidRDefault="00A45119" w:rsidP="00A45119">
            <w:pPr>
              <w:spacing w:after="160"/>
              <w:rPr>
                <w:lang w:val="en-NZ"/>
              </w:rPr>
            </w:pPr>
            <w:r w:rsidRPr="00A45119">
              <w:rPr>
                <w:lang w:val="en-NZ"/>
              </w:rPr>
              <w:t>A non-specific term for a container designed to hold, house, and sheath or encase its content while protecting it during distribution, storage and/or exhibition. Cases are mostly intended to store and preserve its contents during the product's entire lifetime.</w:t>
            </w:r>
          </w:p>
        </w:tc>
      </w:tr>
      <w:tr w:rsidR="00A45119" w:rsidRPr="00A45119" w14:paraId="09E9DF31" w14:textId="77777777" w:rsidTr="00A45119">
        <w:trPr>
          <w:trHeight w:val="292"/>
        </w:trPr>
        <w:tc>
          <w:tcPr>
            <w:tcW w:w="0" w:type="auto"/>
            <w:hideMark/>
          </w:tcPr>
          <w:p w14:paraId="6AED3FAE" w14:textId="77777777" w:rsidR="00A45119" w:rsidRPr="00A45119" w:rsidRDefault="00A45119" w:rsidP="00A45119">
            <w:pPr>
              <w:spacing w:after="160"/>
              <w:rPr>
                <w:lang w:val="en-NZ"/>
              </w:rPr>
            </w:pPr>
            <w:r w:rsidRPr="00A45119">
              <w:rPr>
                <w:lang w:val="en-NZ"/>
              </w:rPr>
              <w:t>CT</w:t>
            </w:r>
          </w:p>
        </w:tc>
        <w:tc>
          <w:tcPr>
            <w:tcW w:w="0" w:type="auto"/>
            <w:hideMark/>
          </w:tcPr>
          <w:p w14:paraId="2AB0DF90" w14:textId="77777777" w:rsidR="00A45119" w:rsidRPr="00A45119" w:rsidRDefault="00A45119" w:rsidP="00A45119">
            <w:pPr>
              <w:spacing w:after="160"/>
              <w:rPr>
                <w:lang w:val="en-NZ"/>
              </w:rPr>
            </w:pPr>
            <w:r w:rsidRPr="00A45119">
              <w:rPr>
                <w:lang w:val="en-NZ"/>
              </w:rPr>
              <w:t>Carton</w:t>
            </w:r>
          </w:p>
        </w:tc>
        <w:tc>
          <w:tcPr>
            <w:tcW w:w="0" w:type="auto"/>
            <w:hideMark/>
          </w:tcPr>
          <w:p w14:paraId="5E7D59C6" w14:textId="77777777" w:rsidR="00A45119" w:rsidRPr="00A45119" w:rsidRDefault="00A45119" w:rsidP="00A45119">
            <w:pPr>
              <w:spacing w:after="160"/>
              <w:rPr>
                <w:lang w:val="en-NZ"/>
              </w:rPr>
            </w:pPr>
            <w:r w:rsidRPr="00A45119">
              <w:rPr>
                <w:lang w:val="en-NZ"/>
              </w:rPr>
              <w:t>A non-specific term for an open or re-closable container used mostly for perishable foods (e.g. eggs, or fruit).</w:t>
            </w:r>
          </w:p>
        </w:tc>
      </w:tr>
      <w:tr w:rsidR="00A45119" w:rsidRPr="00A45119" w14:paraId="0976CF4E" w14:textId="77777777" w:rsidTr="00A45119">
        <w:trPr>
          <w:trHeight w:val="875"/>
        </w:trPr>
        <w:tc>
          <w:tcPr>
            <w:tcW w:w="0" w:type="auto"/>
            <w:hideMark/>
          </w:tcPr>
          <w:p w14:paraId="6C24219B" w14:textId="77777777" w:rsidR="00A45119" w:rsidRPr="00A45119" w:rsidRDefault="00A45119" w:rsidP="00A45119">
            <w:pPr>
              <w:spacing w:after="160"/>
              <w:rPr>
                <w:lang w:val="en-NZ"/>
              </w:rPr>
            </w:pPr>
            <w:r w:rsidRPr="00A45119">
              <w:rPr>
                <w:lang w:val="en-NZ"/>
              </w:rPr>
              <w:t>CU</w:t>
            </w:r>
          </w:p>
        </w:tc>
        <w:tc>
          <w:tcPr>
            <w:tcW w:w="0" w:type="auto"/>
            <w:hideMark/>
          </w:tcPr>
          <w:p w14:paraId="412A2A19" w14:textId="77777777" w:rsidR="00A45119" w:rsidRPr="00A45119" w:rsidRDefault="00A45119" w:rsidP="00A45119">
            <w:pPr>
              <w:spacing w:after="160"/>
              <w:rPr>
                <w:lang w:val="en-NZ"/>
              </w:rPr>
            </w:pPr>
            <w:r w:rsidRPr="00A45119">
              <w:rPr>
                <w:lang w:val="en-NZ"/>
              </w:rPr>
              <w:t>Cup\Tub</w:t>
            </w:r>
          </w:p>
        </w:tc>
        <w:tc>
          <w:tcPr>
            <w:tcW w:w="0" w:type="auto"/>
            <w:hideMark/>
          </w:tcPr>
          <w:p w14:paraId="099DE56A" w14:textId="77777777" w:rsidR="00A45119" w:rsidRPr="00A45119" w:rsidRDefault="00A45119" w:rsidP="00A45119">
            <w:pPr>
              <w:spacing w:after="160"/>
              <w:rPr>
                <w:lang w:val="en-NZ"/>
              </w:rPr>
            </w:pPr>
            <w:r w:rsidRPr="00A45119">
              <w:rPr>
                <w:lang w:val="en-NZ"/>
              </w:rPr>
              <w:t>A flat-bottomed container that has a base of any shape and which may or not be closed with a lid. Usually made of paper, plastic or other materials these containers are typically used to contain mostly (but not exclusively) foods such as ice cream, margarine, yogurt, sour cream, confections, etc.</w:t>
            </w:r>
          </w:p>
        </w:tc>
      </w:tr>
      <w:tr w:rsidR="00A45119" w:rsidRPr="00A45119" w14:paraId="01998865" w14:textId="77777777" w:rsidTr="00A45119">
        <w:trPr>
          <w:trHeight w:val="292"/>
        </w:trPr>
        <w:tc>
          <w:tcPr>
            <w:tcW w:w="0" w:type="auto"/>
            <w:hideMark/>
          </w:tcPr>
          <w:p w14:paraId="2DFB94DD" w14:textId="77777777" w:rsidR="00A45119" w:rsidRPr="00A45119" w:rsidRDefault="00A45119" w:rsidP="00A45119">
            <w:pPr>
              <w:spacing w:after="160"/>
              <w:rPr>
                <w:lang w:val="en-NZ"/>
              </w:rPr>
            </w:pPr>
            <w:r w:rsidRPr="00A45119">
              <w:rPr>
                <w:lang w:val="en-NZ"/>
              </w:rPr>
              <w:t>CY</w:t>
            </w:r>
          </w:p>
        </w:tc>
        <w:tc>
          <w:tcPr>
            <w:tcW w:w="0" w:type="auto"/>
            <w:hideMark/>
          </w:tcPr>
          <w:p w14:paraId="278ABE99" w14:textId="77777777" w:rsidR="00A45119" w:rsidRPr="00A45119" w:rsidRDefault="00A45119" w:rsidP="00A45119">
            <w:pPr>
              <w:spacing w:after="160"/>
              <w:rPr>
                <w:lang w:val="en-NZ"/>
              </w:rPr>
            </w:pPr>
            <w:r w:rsidRPr="00A45119">
              <w:rPr>
                <w:lang w:val="en-NZ"/>
              </w:rPr>
              <w:t>Cylinder</w:t>
            </w:r>
          </w:p>
        </w:tc>
        <w:tc>
          <w:tcPr>
            <w:tcW w:w="0" w:type="auto"/>
            <w:hideMark/>
          </w:tcPr>
          <w:p w14:paraId="10BEC508" w14:textId="77777777" w:rsidR="00A45119" w:rsidRPr="00A45119" w:rsidRDefault="00A45119" w:rsidP="00A45119">
            <w:pPr>
              <w:spacing w:after="160"/>
              <w:rPr>
                <w:lang w:val="en-NZ"/>
              </w:rPr>
            </w:pPr>
            <w:r w:rsidRPr="00A45119">
              <w:rPr>
                <w:lang w:val="en-NZ"/>
              </w:rPr>
              <w:t>A rigid cylindrical container with straight sides and circular ends of equal size.</w:t>
            </w:r>
          </w:p>
        </w:tc>
      </w:tr>
      <w:tr w:rsidR="00A45119" w:rsidRPr="00A45119" w14:paraId="5D40D88D" w14:textId="77777777" w:rsidTr="00A45119">
        <w:trPr>
          <w:trHeight w:val="875"/>
        </w:trPr>
        <w:tc>
          <w:tcPr>
            <w:tcW w:w="0" w:type="auto"/>
            <w:hideMark/>
          </w:tcPr>
          <w:p w14:paraId="7A123EEA" w14:textId="77777777" w:rsidR="00A45119" w:rsidRPr="00A45119" w:rsidRDefault="00A45119" w:rsidP="00A45119">
            <w:pPr>
              <w:spacing w:after="160"/>
              <w:rPr>
                <w:lang w:val="en-NZ"/>
              </w:rPr>
            </w:pPr>
            <w:r w:rsidRPr="00A45119">
              <w:rPr>
                <w:lang w:val="en-NZ"/>
              </w:rPr>
              <w:t>EN</w:t>
            </w:r>
          </w:p>
        </w:tc>
        <w:tc>
          <w:tcPr>
            <w:tcW w:w="0" w:type="auto"/>
            <w:hideMark/>
          </w:tcPr>
          <w:p w14:paraId="29048801" w14:textId="77777777" w:rsidR="00A45119" w:rsidRPr="00A45119" w:rsidRDefault="00A45119" w:rsidP="00A45119">
            <w:pPr>
              <w:spacing w:after="160"/>
              <w:rPr>
                <w:lang w:val="en-NZ"/>
              </w:rPr>
            </w:pPr>
            <w:r w:rsidRPr="00A45119">
              <w:rPr>
                <w:lang w:val="en-NZ"/>
              </w:rPr>
              <w:t>Envelope</w:t>
            </w:r>
          </w:p>
        </w:tc>
        <w:tc>
          <w:tcPr>
            <w:tcW w:w="0" w:type="auto"/>
            <w:hideMark/>
          </w:tcPr>
          <w:p w14:paraId="2DE24A15" w14:textId="77777777" w:rsidR="00A45119" w:rsidRPr="00A45119" w:rsidRDefault="00A45119" w:rsidP="00A45119">
            <w:pPr>
              <w:spacing w:after="160"/>
              <w:rPr>
                <w:lang w:val="en-NZ"/>
              </w:rPr>
            </w:pPr>
            <w:r w:rsidRPr="00A45119">
              <w:rPr>
                <w:lang w:val="en-NZ"/>
              </w:rPr>
              <w:t>A predominantly flat container of flexible material having only two faces, and joined at three edges to form an enclosure. The non-joined edge provides a filling opening, which may later be closed by a gummed or adhesive flap, heat seal, tie string, metal clasp, or other methods.</w:t>
            </w:r>
          </w:p>
        </w:tc>
      </w:tr>
      <w:tr w:rsidR="00A45119" w:rsidRPr="00A45119" w14:paraId="733F8CC1" w14:textId="77777777" w:rsidTr="00A45119">
        <w:trPr>
          <w:trHeight w:val="292"/>
        </w:trPr>
        <w:tc>
          <w:tcPr>
            <w:tcW w:w="0" w:type="auto"/>
            <w:hideMark/>
          </w:tcPr>
          <w:p w14:paraId="1BC079A8" w14:textId="77777777" w:rsidR="00A45119" w:rsidRPr="00A45119" w:rsidRDefault="00A45119" w:rsidP="00A45119">
            <w:pPr>
              <w:spacing w:after="160"/>
              <w:rPr>
                <w:lang w:val="en-NZ"/>
              </w:rPr>
            </w:pPr>
            <w:r w:rsidRPr="00A45119">
              <w:rPr>
                <w:lang w:val="en-NZ"/>
              </w:rPr>
              <w:t>GTG</w:t>
            </w:r>
          </w:p>
        </w:tc>
        <w:tc>
          <w:tcPr>
            <w:tcW w:w="0" w:type="auto"/>
            <w:hideMark/>
          </w:tcPr>
          <w:p w14:paraId="4207F31B" w14:textId="77777777" w:rsidR="00A45119" w:rsidRPr="00A45119" w:rsidRDefault="00A45119" w:rsidP="00A45119">
            <w:pPr>
              <w:spacing w:after="160"/>
              <w:rPr>
                <w:lang w:val="en-NZ"/>
              </w:rPr>
            </w:pPr>
            <w:r w:rsidRPr="00A45119">
              <w:rPr>
                <w:lang w:val="en-NZ"/>
              </w:rPr>
              <w:t>Gable Top</w:t>
            </w:r>
          </w:p>
        </w:tc>
        <w:tc>
          <w:tcPr>
            <w:tcW w:w="0" w:type="auto"/>
            <w:hideMark/>
          </w:tcPr>
          <w:p w14:paraId="46061AD1" w14:textId="77777777" w:rsidR="00A45119" w:rsidRPr="00A45119" w:rsidRDefault="00A45119" w:rsidP="00A45119">
            <w:pPr>
              <w:spacing w:after="160"/>
              <w:rPr>
                <w:lang w:val="en-NZ"/>
              </w:rPr>
            </w:pPr>
            <w:r w:rsidRPr="00A45119">
              <w:rPr>
                <w:lang w:val="en-NZ"/>
              </w:rPr>
              <w:t>A rectangular-shaped, non-stackable package designed primarily for liquids such as juice or milk</w:t>
            </w:r>
          </w:p>
        </w:tc>
      </w:tr>
      <w:tr w:rsidR="00A45119" w:rsidRPr="00A45119" w14:paraId="57E568D7" w14:textId="77777777" w:rsidTr="00A45119">
        <w:trPr>
          <w:trHeight w:val="292"/>
        </w:trPr>
        <w:tc>
          <w:tcPr>
            <w:tcW w:w="0" w:type="auto"/>
            <w:hideMark/>
          </w:tcPr>
          <w:p w14:paraId="6807B73B" w14:textId="77777777" w:rsidR="00A45119" w:rsidRPr="00A45119" w:rsidRDefault="00A45119" w:rsidP="00A45119">
            <w:pPr>
              <w:spacing w:after="160"/>
              <w:rPr>
                <w:lang w:val="en-NZ"/>
              </w:rPr>
            </w:pPr>
            <w:r w:rsidRPr="00A45119">
              <w:rPr>
                <w:lang w:val="en-NZ"/>
              </w:rPr>
              <w:t>JG</w:t>
            </w:r>
          </w:p>
        </w:tc>
        <w:tc>
          <w:tcPr>
            <w:tcW w:w="0" w:type="auto"/>
            <w:hideMark/>
          </w:tcPr>
          <w:p w14:paraId="0B0D3AAA" w14:textId="77777777" w:rsidR="00A45119" w:rsidRPr="00A45119" w:rsidRDefault="00A45119" w:rsidP="00A45119">
            <w:pPr>
              <w:spacing w:after="160"/>
              <w:rPr>
                <w:lang w:val="en-NZ"/>
              </w:rPr>
            </w:pPr>
            <w:r w:rsidRPr="00A45119">
              <w:rPr>
                <w:lang w:val="en-NZ"/>
              </w:rPr>
              <w:t>Jug</w:t>
            </w:r>
          </w:p>
        </w:tc>
        <w:tc>
          <w:tcPr>
            <w:tcW w:w="0" w:type="auto"/>
            <w:hideMark/>
          </w:tcPr>
          <w:p w14:paraId="15903246" w14:textId="77777777" w:rsidR="00A45119" w:rsidRPr="00A45119" w:rsidRDefault="00A45119" w:rsidP="00A45119">
            <w:pPr>
              <w:spacing w:after="160"/>
              <w:rPr>
                <w:lang w:val="en-NZ"/>
              </w:rPr>
            </w:pPr>
            <w:r w:rsidRPr="00A45119">
              <w:rPr>
                <w:lang w:val="en-NZ"/>
              </w:rPr>
              <w:t>A container, normally cylindrical, with a handle and/or a lid or spout for holding and pouring liquids</w:t>
            </w:r>
          </w:p>
        </w:tc>
      </w:tr>
      <w:tr w:rsidR="00A45119" w:rsidRPr="00A45119" w14:paraId="0C0358BE" w14:textId="77777777" w:rsidTr="00A45119">
        <w:trPr>
          <w:trHeight w:val="583"/>
        </w:trPr>
        <w:tc>
          <w:tcPr>
            <w:tcW w:w="0" w:type="auto"/>
            <w:hideMark/>
          </w:tcPr>
          <w:p w14:paraId="16F3EFE7" w14:textId="77777777" w:rsidR="00A45119" w:rsidRPr="00A45119" w:rsidRDefault="00A45119" w:rsidP="00A45119">
            <w:pPr>
              <w:spacing w:after="160"/>
              <w:rPr>
                <w:lang w:val="en-NZ"/>
              </w:rPr>
            </w:pPr>
            <w:r w:rsidRPr="00A45119">
              <w:rPr>
                <w:lang w:val="en-NZ"/>
              </w:rPr>
              <w:t>JR</w:t>
            </w:r>
          </w:p>
        </w:tc>
        <w:tc>
          <w:tcPr>
            <w:tcW w:w="0" w:type="auto"/>
            <w:hideMark/>
          </w:tcPr>
          <w:p w14:paraId="274724B2" w14:textId="77777777" w:rsidR="00A45119" w:rsidRPr="00A45119" w:rsidRDefault="00A45119" w:rsidP="00A45119">
            <w:pPr>
              <w:spacing w:after="160"/>
              <w:rPr>
                <w:lang w:val="en-NZ"/>
              </w:rPr>
            </w:pPr>
            <w:r w:rsidRPr="00A45119">
              <w:rPr>
                <w:lang w:val="en-NZ"/>
              </w:rPr>
              <w:t>Jar</w:t>
            </w:r>
          </w:p>
        </w:tc>
        <w:tc>
          <w:tcPr>
            <w:tcW w:w="0" w:type="auto"/>
            <w:hideMark/>
          </w:tcPr>
          <w:p w14:paraId="6F5787D8" w14:textId="77777777" w:rsidR="00A45119" w:rsidRPr="00A45119" w:rsidRDefault="00A45119" w:rsidP="00A45119">
            <w:pPr>
              <w:spacing w:after="160"/>
              <w:rPr>
                <w:lang w:val="en-NZ"/>
              </w:rPr>
            </w:pPr>
            <w:r w:rsidRPr="00A45119">
              <w:rPr>
                <w:lang w:val="en-NZ"/>
              </w:rPr>
              <w:t>A rigid container made of glass, stone, earthenware, plastic or other appropriate material with a large opening, which is used to store products, (e.g., jams, cosmetics).</w:t>
            </w:r>
          </w:p>
        </w:tc>
      </w:tr>
      <w:tr w:rsidR="00A45119" w:rsidRPr="00A45119" w14:paraId="236FF6EE" w14:textId="77777777" w:rsidTr="00A45119">
        <w:trPr>
          <w:trHeight w:val="292"/>
        </w:trPr>
        <w:tc>
          <w:tcPr>
            <w:tcW w:w="0" w:type="auto"/>
            <w:hideMark/>
          </w:tcPr>
          <w:p w14:paraId="77701A75" w14:textId="77777777" w:rsidR="00A45119" w:rsidRPr="00A45119" w:rsidRDefault="00A45119" w:rsidP="00A45119">
            <w:pPr>
              <w:spacing w:after="160"/>
              <w:rPr>
                <w:lang w:val="en-NZ"/>
              </w:rPr>
            </w:pPr>
            <w:r w:rsidRPr="00A45119">
              <w:rPr>
                <w:lang w:val="en-NZ"/>
              </w:rPr>
              <w:t>MPG</w:t>
            </w:r>
          </w:p>
        </w:tc>
        <w:tc>
          <w:tcPr>
            <w:tcW w:w="0" w:type="auto"/>
            <w:hideMark/>
          </w:tcPr>
          <w:p w14:paraId="22B3E581" w14:textId="77777777" w:rsidR="00A45119" w:rsidRPr="00A45119" w:rsidRDefault="00A45119" w:rsidP="00A45119">
            <w:pPr>
              <w:spacing w:after="160"/>
              <w:rPr>
                <w:lang w:val="en-NZ"/>
              </w:rPr>
            </w:pPr>
            <w:r w:rsidRPr="00A45119">
              <w:rPr>
                <w:lang w:val="en-NZ"/>
              </w:rPr>
              <w:t>Multipack</w:t>
            </w:r>
          </w:p>
        </w:tc>
        <w:tc>
          <w:tcPr>
            <w:tcW w:w="0" w:type="auto"/>
            <w:hideMark/>
          </w:tcPr>
          <w:p w14:paraId="6A784806" w14:textId="77777777" w:rsidR="00A45119" w:rsidRPr="00A45119" w:rsidRDefault="00A45119" w:rsidP="00A45119">
            <w:pPr>
              <w:spacing w:after="160"/>
              <w:rPr>
                <w:lang w:val="en-NZ"/>
              </w:rPr>
            </w:pPr>
            <w:r w:rsidRPr="00A45119">
              <w:rPr>
                <w:lang w:val="en-NZ"/>
              </w:rPr>
              <w:t>A bundle of products held together for ease of carriage by the consumer. A multipack is always a consumer unit.</w:t>
            </w:r>
          </w:p>
        </w:tc>
      </w:tr>
      <w:tr w:rsidR="00A45119" w:rsidRPr="00A45119" w14:paraId="37322836" w14:textId="77777777" w:rsidTr="00A45119">
        <w:trPr>
          <w:trHeight w:val="292"/>
        </w:trPr>
        <w:tc>
          <w:tcPr>
            <w:tcW w:w="0" w:type="auto"/>
            <w:hideMark/>
          </w:tcPr>
          <w:p w14:paraId="1960DFC1" w14:textId="77777777" w:rsidR="00A45119" w:rsidRPr="00A45119" w:rsidRDefault="00A45119" w:rsidP="00A45119">
            <w:pPr>
              <w:spacing w:after="160"/>
              <w:rPr>
                <w:lang w:val="en-NZ"/>
              </w:rPr>
            </w:pPr>
            <w:r w:rsidRPr="00A45119">
              <w:rPr>
                <w:lang w:val="en-NZ"/>
              </w:rPr>
              <w:t>NE</w:t>
            </w:r>
          </w:p>
        </w:tc>
        <w:tc>
          <w:tcPr>
            <w:tcW w:w="0" w:type="auto"/>
            <w:hideMark/>
          </w:tcPr>
          <w:p w14:paraId="3474BA0B" w14:textId="77777777" w:rsidR="00A45119" w:rsidRPr="00A45119" w:rsidRDefault="00A45119" w:rsidP="00A45119">
            <w:pPr>
              <w:spacing w:after="160"/>
              <w:rPr>
                <w:lang w:val="en-NZ"/>
              </w:rPr>
            </w:pPr>
            <w:r w:rsidRPr="00A45119">
              <w:rPr>
                <w:lang w:val="en-NZ"/>
              </w:rPr>
              <w:t>Not packed</w:t>
            </w:r>
          </w:p>
        </w:tc>
        <w:tc>
          <w:tcPr>
            <w:tcW w:w="0" w:type="auto"/>
            <w:hideMark/>
          </w:tcPr>
          <w:p w14:paraId="7D12040B" w14:textId="77777777" w:rsidR="00A45119" w:rsidRPr="00A45119" w:rsidRDefault="00A45119" w:rsidP="00A45119">
            <w:pPr>
              <w:spacing w:after="160"/>
              <w:rPr>
                <w:lang w:val="en-NZ"/>
              </w:rPr>
            </w:pPr>
            <w:r w:rsidRPr="00A45119">
              <w:rPr>
                <w:lang w:val="en-NZ"/>
              </w:rPr>
              <w:t>The item is provided without packaging.</w:t>
            </w:r>
          </w:p>
        </w:tc>
      </w:tr>
      <w:tr w:rsidR="00A45119" w:rsidRPr="00A45119" w14:paraId="5EBC29BE" w14:textId="77777777" w:rsidTr="00A45119">
        <w:trPr>
          <w:trHeight w:val="583"/>
        </w:trPr>
        <w:tc>
          <w:tcPr>
            <w:tcW w:w="0" w:type="auto"/>
            <w:hideMark/>
          </w:tcPr>
          <w:p w14:paraId="1A3D702B" w14:textId="77777777" w:rsidR="00A45119" w:rsidRPr="00A45119" w:rsidRDefault="00A45119" w:rsidP="00A45119">
            <w:pPr>
              <w:spacing w:after="160"/>
              <w:rPr>
                <w:lang w:val="en-NZ"/>
              </w:rPr>
            </w:pPr>
            <w:r w:rsidRPr="00A45119">
              <w:rPr>
                <w:lang w:val="en-NZ"/>
              </w:rPr>
              <w:t>NT</w:t>
            </w:r>
          </w:p>
        </w:tc>
        <w:tc>
          <w:tcPr>
            <w:tcW w:w="0" w:type="auto"/>
            <w:hideMark/>
          </w:tcPr>
          <w:p w14:paraId="4204DF36" w14:textId="77777777" w:rsidR="00A45119" w:rsidRPr="00A45119" w:rsidRDefault="00A45119" w:rsidP="00A45119">
            <w:pPr>
              <w:spacing w:after="160"/>
              <w:rPr>
                <w:lang w:val="en-NZ"/>
              </w:rPr>
            </w:pPr>
            <w:r w:rsidRPr="00A45119">
              <w:rPr>
                <w:lang w:val="en-NZ"/>
              </w:rPr>
              <w:t>Net</w:t>
            </w:r>
          </w:p>
        </w:tc>
        <w:tc>
          <w:tcPr>
            <w:tcW w:w="0" w:type="auto"/>
            <w:hideMark/>
          </w:tcPr>
          <w:p w14:paraId="4FF4004B" w14:textId="77777777" w:rsidR="00A45119" w:rsidRPr="00A45119" w:rsidRDefault="00A45119" w:rsidP="00A45119">
            <w:pPr>
              <w:spacing w:after="160"/>
              <w:rPr>
                <w:lang w:val="en-NZ"/>
              </w:rPr>
            </w:pPr>
            <w:r w:rsidRPr="00A45119">
              <w:rPr>
                <w:lang w:val="en-NZ"/>
              </w:rPr>
              <w:t>A container of meshwork material made from threads or strips twisted or woven to form a regular pattern with spaces between the threads that is used for holding, carrying, trapping, or confining something.</w:t>
            </w:r>
          </w:p>
        </w:tc>
      </w:tr>
      <w:tr w:rsidR="00A45119" w:rsidRPr="00A45119" w14:paraId="15643C5C" w14:textId="77777777" w:rsidTr="00A45119">
        <w:trPr>
          <w:trHeight w:val="875"/>
        </w:trPr>
        <w:tc>
          <w:tcPr>
            <w:tcW w:w="0" w:type="auto"/>
            <w:hideMark/>
          </w:tcPr>
          <w:p w14:paraId="739A3876" w14:textId="77777777" w:rsidR="00A45119" w:rsidRPr="00A45119" w:rsidRDefault="00A45119" w:rsidP="00A45119">
            <w:pPr>
              <w:spacing w:after="160"/>
              <w:rPr>
                <w:lang w:val="en-NZ"/>
              </w:rPr>
            </w:pPr>
            <w:r w:rsidRPr="00A45119">
              <w:rPr>
                <w:lang w:val="en-NZ"/>
              </w:rPr>
              <w:t>PB</w:t>
            </w:r>
          </w:p>
        </w:tc>
        <w:tc>
          <w:tcPr>
            <w:tcW w:w="0" w:type="auto"/>
            <w:hideMark/>
          </w:tcPr>
          <w:p w14:paraId="7E74E9EB" w14:textId="77777777" w:rsidR="00A45119" w:rsidRPr="00A45119" w:rsidRDefault="00A45119" w:rsidP="00A45119">
            <w:pPr>
              <w:spacing w:after="160"/>
              <w:rPr>
                <w:lang w:val="en-NZ"/>
              </w:rPr>
            </w:pPr>
            <w:r w:rsidRPr="00A45119">
              <w:rPr>
                <w:lang w:val="en-NZ"/>
              </w:rPr>
              <w:t>Pallet Box</w:t>
            </w:r>
          </w:p>
        </w:tc>
        <w:tc>
          <w:tcPr>
            <w:tcW w:w="0" w:type="auto"/>
            <w:hideMark/>
          </w:tcPr>
          <w:p w14:paraId="663EE1AB" w14:textId="77777777" w:rsidR="00A45119" w:rsidRPr="00A45119" w:rsidRDefault="00A45119" w:rsidP="00A45119">
            <w:pPr>
              <w:spacing w:after="160"/>
              <w:rPr>
                <w:lang w:val="en-NZ"/>
              </w:rPr>
            </w:pPr>
            <w:r w:rsidRPr="00A45119">
              <w:rPr>
                <w:lang w:val="en-NZ"/>
              </w:rPr>
              <w:t>A three-dimensional container which either has a pallet platform permanently attached at its base or alternatively requires a platform for its handling and storage as due to its constitution it cannot be handled without it. The characteristics of the platform should be specified using the pallet type code list.</w:t>
            </w:r>
          </w:p>
        </w:tc>
      </w:tr>
      <w:tr w:rsidR="00A45119" w:rsidRPr="00A45119" w14:paraId="303EBA1A" w14:textId="77777777" w:rsidTr="00A45119">
        <w:trPr>
          <w:trHeight w:val="292"/>
        </w:trPr>
        <w:tc>
          <w:tcPr>
            <w:tcW w:w="0" w:type="auto"/>
            <w:hideMark/>
          </w:tcPr>
          <w:p w14:paraId="416C43BA" w14:textId="77777777" w:rsidR="00A45119" w:rsidRPr="00A45119" w:rsidRDefault="00A45119" w:rsidP="00A45119">
            <w:pPr>
              <w:spacing w:after="160"/>
              <w:rPr>
                <w:lang w:val="en-NZ"/>
              </w:rPr>
            </w:pPr>
            <w:r w:rsidRPr="00A45119">
              <w:rPr>
                <w:lang w:val="en-NZ"/>
              </w:rPr>
              <w:t>PLP</w:t>
            </w:r>
          </w:p>
        </w:tc>
        <w:tc>
          <w:tcPr>
            <w:tcW w:w="0" w:type="auto"/>
            <w:hideMark/>
          </w:tcPr>
          <w:p w14:paraId="716F1A26" w14:textId="77777777" w:rsidR="00A45119" w:rsidRPr="00A45119" w:rsidRDefault="00A45119" w:rsidP="00A45119">
            <w:pPr>
              <w:spacing w:after="160"/>
              <w:rPr>
                <w:lang w:val="en-NZ"/>
              </w:rPr>
            </w:pPr>
            <w:r w:rsidRPr="00A45119">
              <w:rPr>
                <w:lang w:val="en-NZ"/>
              </w:rPr>
              <w:t>Peel Pack</w:t>
            </w:r>
          </w:p>
        </w:tc>
        <w:tc>
          <w:tcPr>
            <w:tcW w:w="0" w:type="auto"/>
            <w:hideMark/>
          </w:tcPr>
          <w:p w14:paraId="4E4B0D01" w14:textId="77777777" w:rsidR="00A45119" w:rsidRPr="00A45119" w:rsidRDefault="00A45119" w:rsidP="00A45119">
            <w:pPr>
              <w:spacing w:after="160"/>
              <w:rPr>
                <w:lang w:val="en-NZ"/>
              </w:rPr>
            </w:pPr>
            <w:r w:rsidRPr="00A45119">
              <w:rPr>
                <w:lang w:val="en-NZ"/>
              </w:rPr>
              <w:t>A package used for sterile products which may be torn open without touching the product inside.</w:t>
            </w:r>
          </w:p>
        </w:tc>
      </w:tr>
      <w:tr w:rsidR="00A45119" w:rsidRPr="00A45119" w14:paraId="301A6673" w14:textId="77777777" w:rsidTr="00A45119">
        <w:trPr>
          <w:trHeight w:val="583"/>
        </w:trPr>
        <w:tc>
          <w:tcPr>
            <w:tcW w:w="0" w:type="auto"/>
            <w:hideMark/>
          </w:tcPr>
          <w:p w14:paraId="71765002" w14:textId="77777777" w:rsidR="00A45119" w:rsidRPr="00A45119" w:rsidRDefault="00A45119" w:rsidP="00A45119">
            <w:pPr>
              <w:spacing w:after="160"/>
              <w:rPr>
                <w:lang w:val="en-NZ"/>
              </w:rPr>
            </w:pPr>
            <w:r w:rsidRPr="00A45119">
              <w:rPr>
                <w:lang w:val="en-NZ"/>
              </w:rPr>
              <w:t>PO</w:t>
            </w:r>
          </w:p>
        </w:tc>
        <w:tc>
          <w:tcPr>
            <w:tcW w:w="0" w:type="auto"/>
            <w:hideMark/>
          </w:tcPr>
          <w:p w14:paraId="62E85163" w14:textId="77777777" w:rsidR="00A45119" w:rsidRPr="00A45119" w:rsidRDefault="00A45119" w:rsidP="00A45119">
            <w:pPr>
              <w:spacing w:after="160"/>
              <w:rPr>
                <w:lang w:val="en-NZ"/>
              </w:rPr>
            </w:pPr>
            <w:r w:rsidRPr="00A45119">
              <w:rPr>
                <w:lang w:val="en-NZ"/>
              </w:rPr>
              <w:t>Pouch</w:t>
            </w:r>
          </w:p>
        </w:tc>
        <w:tc>
          <w:tcPr>
            <w:tcW w:w="0" w:type="auto"/>
            <w:hideMark/>
          </w:tcPr>
          <w:p w14:paraId="05873C21" w14:textId="77777777" w:rsidR="00A45119" w:rsidRPr="00A45119" w:rsidRDefault="00A45119" w:rsidP="00A45119">
            <w:pPr>
              <w:spacing w:after="160"/>
              <w:rPr>
                <w:lang w:val="en-NZ"/>
              </w:rPr>
            </w:pPr>
            <w:r w:rsidRPr="00A45119">
              <w:rPr>
                <w:lang w:val="en-NZ"/>
              </w:rPr>
              <w:t>A preformed, flexible container, generally enclosed with a gusset seal at the bottom of the pack can be shaped/arranged to allow the pack to stand on shelf.</w:t>
            </w:r>
          </w:p>
        </w:tc>
      </w:tr>
      <w:tr w:rsidR="00A45119" w:rsidRPr="00A45119" w14:paraId="4D9BE659" w14:textId="77777777" w:rsidTr="00A45119">
        <w:trPr>
          <w:trHeight w:val="875"/>
        </w:trPr>
        <w:tc>
          <w:tcPr>
            <w:tcW w:w="0" w:type="auto"/>
            <w:hideMark/>
          </w:tcPr>
          <w:p w14:paraId="7FD926E9" w14:textId="77777777" w:rsidR="00A45119" w:rsidRPr="00A45119" w:rsidRDefault="00A45119" w:rsidP="00A45119">
            <w:pPr>
              <w:spacing w:after="160"/>
              <w:rPr>
                <w:lang w:val="en-NZ"/>
              </w:rPr>
            </w:pPr>
            <w:r w:rsidRPr="00A45119">
              <w:rPr>
                <w:lang w:val="en-NZ"/>
              </w:rPr>
              <w:t>PT</w:t>
            </w:r>
          </w:p>
        </w:tc>
        <w:tc>
          <w:tcPr>
            <w:tcW w:w="0" w:type="auto"/>
            <w:hideMark/>
          </w:tcPr>
          <w:p w14:paraId="48B6B061" w14:textId="77777777" w:rsidR="00A45119" w:rsidRPr="00A45119" w:rsidRDefault="00A45119" w:rsidP="00A45119">
            <w:pPr>
              <w:spacing w:after="160"/>
              <w:rPr>
                <w:lang w:val="en-NZ"/>
              </w:rPr>
            </w:pPr>
            <w:r w:rsidRPr="00A45119">
              <w:rPr>
                <w:lang w:val="en-NZ"/>
              </w:rPr>
              <w:t>Pot</w:t>
            </w:r>
          </w:p>
        </w:tc>
        <w:tc>
          <w:tcPr>
            <w:tcW w:w="0" w:type="auto"/>
            <w:hideMark/>
          </w:tcPr>
          <w:p w14:paraId="23995D45" w14:textId="77777777" w:rsidR="00A45119" w:rsidRPr="00A45119" w:rsidRDefault="00A45119" w:rsidP="00A45119">
            <w:pPr>
              <w:spacing w:after="160"/>
              <w:rPr>
                <w:lang w:val="en-NZ"/>
              </w:rPr>
            </w:pPr>
            <w:r w:rsidRPr="00A45119">
              <w:rPr>
                <w:lang w:val="en-NZ"/>
              </w:rPr>
              <w:t>A flat-bottomed container that has a base of any shape and which may or not be closed with a lid. Pots are usually made of cardboard, plastic, ceramic, metal or other materials and may be used for a wide array of products such as cosmetics, food/liquids, dairy products, plants.</w:t>
            </w:r>
          </w:p>
        </w:tc>
      </w:tr>
      <w:tr w:rsidR="00A45119" w:rsidRPr="00A45119" w14:paraId="6D3C19DE" w14:textId="77777777" w:rsidTr="00A45119">
        <w:trPr>
          <w:trHeight w:val="292"/>
        </w:trPr>
        <w:tc>
          <w:tcPr>
            <w:tcW w:w="0" w:type="auto"/>
            <w:hideMark/>
          </w:tcPr>
          <w:p w14:paraId="70E0CCB4" w14:textId="77777777" w:rsidR="00A45119" w:rsidRPr="00A45119" w:rsidRDefault="00A45119" w:rsidP="00A45119">
            <w:pPr>
              <w:spacing w:after="160"/>
              <w:rPr>
                <w:lang w:val="en-NZ"/>
              </w:rPr>
            </w:pPr>
            <w:r w:rsidRPr="00A45119">
              <w:rPr>
                <w:lang w:val="en-NZ"/>
              </w:rPr>
              <w:t>PU</w:t>
            </w:r>
          </w:p>
        </w:tc>
        <w:tc>
          <w:tcPr>
            <w:tcW w:w="0" w:type="auto"/>
            <w:hideMark/>
          </w:tcPr>
          <w:p w14:paraId="7B1A1690" w14:textId="77777777" w:rsidR="00A45119" w:rsidRPr="00A45119" w:rsidRDefault="00A45119" w:rsidP="00A45119">
            <w:pPr>
              <w:spacing w:after="160"/>
              <w:rPr>
                <w:lang w:val="en-NZ"/>
              </w:rPr>
            </w:pPr>
            <w:r w:rsidRPr="00A45119">
              <w:rPr>
                <w:lang w:val="en-NZ"/>
              </w:rPr>
              <w:t>Tray</w:t>
            </w:r>
          </w:p>
        </w:tc>
        <w:tc>
          <w:tcPr>
            <w:tcW w:w="0" w:type="auto"/>
            <w:hideMark/>
          </w:tcPr>
          <w:p w14:paraId="32E09836" w14:textId="77777777" w:rsidR="00A45119" w:rsidRPr="00A45119" w:rsidRDefault="00A45119" w:rsidP="00A45119">
            <w:pPr>
              <w:spacing w:after="160"/>
              <w:rPr>
                <w:lang w:val="en-NZ"/>
              </w:rPr>
            </w:pPr>
            <w:r w:rsidRPr="00A45119">
              <w:rPr>
                <w:lang w:val="en-NZ"/>
              </w:rPr>
              <w:t>A shallow container, which may or may not have a cover, used for displaying or carrying items.</w:t>
            </w:r>
          </w:p>
        </w:tc>
      </w:tr>
      <w:tr w:rsidR="00A45119" w:rsidRPr="00A45119" w14:paraId="5E1E113F" w14:textId="77777777" w:rsidTr="00A45119">
        <w:trPr>
          <w:trHeight w:val="583"/>
        </w:trPr>
        <w:tc>
          <w:tcPr>
            <w:tcW w:w="0" w:type="auto"/>
            <w:hideMark/>
          </w:tcPr>
          <w:p w14:paraId="35B95A14" w14:textId="77777777" w:rsidR="00A45119" w:rsidRPr="00A45119" w:rsidRDefault="00A45119" w:rsidP="00A45119">
            <w:pPr>
              <w:spacing w:after="160"/>
              <w:rPr>
                <w:lang w:val="en-NZ"/>
              </w:rPr>
            </w:pPr>
            <w:r w:rsidRPr="00A45119">
              <w:rPr>
                <w:lang w:val="en-NZ"/>
              </w:rPr>
              <w:t>PUG</w:t>
            </w:r>
          </w:p>
        </w:tc>
        <w:tc>
          <w:tcPr>
            <w:tcW w:w="0" w:type="auto"/>
            <w:hideMark/>
          </w:tcPr>
          <w:p w14:paraId="22C171A2" w14:textId="77777777" w:rsidR="00A45119" w:rsidRPr="00A45119" w:rsidRDefault="00A45119" w:rsidP="00A45119">
            <w:pPr>
              <w:spacing w:after="160"/>
              <w:rPr>
                <w:lang w:val="en-NZ"/>
              </w:rPr>
            </w:pPr>
            <w:r w:rsidRPr="00A45119">
              <w:rPr>
                <w:lang w:val="en-NZ"/>
              </w:rPr>
              <w:t>Packed, unspecified</w:t>
            </w:r>
          </w:p>
        </w:tc>
        <w:tc>
          <w:tcPr>
            <w:tcW w:w="0" w:type="auto"/>
            <w:hideMark/>
          </w:tcPr>
          <w:p w14:paraId="72310873" w14:textId="77777777" w:rsidR="00A45119" w:rsidRPr="00A45119" w:rsidRDefault="00A45119" w:rsidP="00A45119">
            <w:pPr>
              <w:spacing w:after="160"/>
              <w:rPr>
                <w:lang w:val="en-NZ"/>
              </w:rPr>
            </w:pPr>
            <w:r w:rsidRPr="00A45119">
              <w:rPr>
                <w:lang w:val="en-NZ"/>
              </w:rPr>
              <w:t>Packaging of the product (or products) is currently not on the list. Use this code when no suitable options are available and only while a Change Request is approved for the proper packaging type.</w:t>
            </w:r>
          </w:p>
        </w:tc>
      </w:tr>
      <w:tr w:rsidR="00A45119" w:rsidRPr="00A45119" w14:paraId="2683A992" w14:textId="77777777" w:rsidTr="00A45119">
        <w:trPr>
          <w:trHeight w:val="292"/>
        </w:trPr>
        <w:tc>
          <w:tcPr>
            <w:tcW w:w="0" w:type="auto"/>
            <w:hideMark/>
          </w:tcPr>
          <w:p w14:paraId="42888643" w14:textId="77777777" w:rsidR="00A45119" w:rsidRPr="00A45119" w:rsidRDefault="00A45119" w:rsidP="00A45119">
            <w:pPr>
              <w:spacing w:after="160"/>
              <w:rPr>
                <w:lang w:val="en-NZ"/>
              </w:rPr>
            </w:pPr>
            <w:r w:rsidRPr="00A45119">
              <w:rPr>
                <w:lang w:val="en-NZ"/>
              </w:rPr>
              <w:t>PX</w:t>
            </w:r>
          </w:p>
        </w:tc>
        <w:tc>
          <w:tcPr>
            <w:tcW w:w="0" w:type="auto"/>
            <w:hideMark/>
          </w:tcPr>
          <w:p w14:paraId="0A939328" w14:textId="77777777" w:rsidR="00A45119" w:rsidRPr="00A45119" w:rsidRDefault="00A45119" w:rsidP="00A45119">
            <w:pPr>
              <w:spacing w:after="160"/>
              <w:rPr>
                <w:lang w:val="en-NZ"/>
              </w:rPr>
            </w:pPr>
            <w:r w:rsidRPr="00A45119">
              <w:rPr>
                <w:lang w:val="en-NZ"/>
              </w:rPr>
              <w:t>Pallet</w:t>
            </w:r>
          </w:p>
        </w:tc>
        <w:tc>
          <w:tcPr>
            <w:tcW w:w="0" w:type="auto"/>
            <w:hideMark/>
          </w:tcPr>
          <w:p w14:paraId="5A811EB3" w14:textId="77777777" w:rsidR="00A45119" w:rsidRPr="00A45119" w:rsidRDefault="00A45119" w:rsidP="00A45119">
            <w:pPr>
              <w:spacing w:after="160"/>
              <w:rPr>
                <w:lang w:val="en-NZ"/>
              </w:rPr>
            </w:pPr>
            <w:r w:rsidRPr="00A45119">
              <w:rPr>
                <w:lang w:val="en-NZ"/>
              </w:rPr>
              <w:t>A platform used to hold or transport unit loads.</w:t>
            </w:r>
          </w:p>
        </w:tc>
      </w:tr>
      <w:tr w:rsidR="00A45119" w:rsidRPr="00A45119" w14:paraId="74F570BE" w14:textId="77777777" w:rsidTr="00A45119">
        <w:trPr>
          <w:trHeight w:val="875"/>
        </w:trPr>
        <w:tc>
          <w:tcPr>
            <w:tcW w:w="0" w:type="auto"/>
            <w:hideMark/>
          </w:tcPr>
          <w:p w14:paraId="240D1923" w14:textId="77777777" w:rsidR="00A45119" w:rsidRPr="00A45119" w:rsidRDefault="00A45119" w:rsidP="00A45119">
            <w:pPr>
              <w:spacing w:after="160"/>
              <w:rPr>
                <w:lang w:val="en-NZ"/>
              </w:rPr>
            </w:pPr>
            <w:r w:rsidRPr="00A45119">
              <w:rPr>
                <w:lang w:val="en-NZ"/>
              </w:rPr>
              <w:t>RK</w:t>
            </w:r>
          </w:p>
        </w:tc>
        <w:tc>
          <w:tcPr>
            <w:tcW w:w="0" w:type="auto"/>
            <w:hideMark/>
          </w:tcPr>
          <w:p w14:paraId="258A180D" w14:textId="77777777" w:rsidR="00A45119" w:rsidRPr="00A45119" w:rsidRDefault="00A45119" w:rsidP="00A45119">
            <w:pPr>
              <w:spacing w:after="160"/>
              <w:rPr>
                <w:lang w:val="en-NZ"/>
              </w:rPr>
            </w:pPr>
            <w:r w:rsidRPr="00A45119">
              <w:rPr>
                <w:lang w:val="en-NZ"/>
              </w:rPr>
              <w:t>Rack</w:t>
            </w:r>
          </w:p>
        </w:tc>
        <w:tc>
          <w:tcPr>
            <w:tcW w:w="0" w:type="auto"/>
            <w:hideMark/>
          </w:tcPr>
          <w:p w14:paraId="3DC97760" w14:textId="77777777" w:rsidR="00A45119" w:rsidRPr="00A45119" w:rsidRDefault="00A45119" w:rsidP="00A45119">
            <w:pPr>
              <w:spacing w:after="160"/>
              <w:rPr>
                <w:lang w:val="en-NZ"/>
              </w:rPr>
            </w:pPr>
            <w:r w:rsidRPr="00A45119">
              <w:rPr>
                <w:lang w:val="en-NZ"/>
              </w:rPr>
              <w:t>A non specific term identifying a framework or stand for carrying, holding, or storing items. Commonly on wheels and primarily used in the logistical functions to deliver items such as hanging garments, or items on shelves such as dairy products and bakery items and flowers.</w:t>
            </w:r>
          </w:p>
        </w:tc>
      </w:tr>
      <w:tr w:rsidR="00A45119" w:rsidRPr="00A45119" w14:paraId="601DD8AC" w14:textId="77777777" w:rsidTr="00A45119">
        <w:trPr>
          <w:trHeight w:val="583"/>
        </w:trPr>
        <w:tc>
          <w:tcPr>
            <w:tcW w:w="0" w:type="auto"/>
            <w:hideMark/>
          </w:tcPr>
          <w:p w14:paraId="06F3252F" w14:textId="77777777" w:rsidR="00A45119" w:rsidRPr="00A45119" w:rsidRDefault="00A45119" w:rsidP="00A45119">
            <w:pPr>
              <w:spacing w:after="160"/>
              <w:rPr>
                <w:lang w:val="en-NZ"/>
              </w:rPr>
            </w:pPr>
            <w:r w:rsidRPr="00A45119">
              <w:rPr>
                <w:lang w:val="en-NZ"/>
              </w:rPr>
              <w:t>RL</w:t>
            </w:r>
          </w:p>
        </w:tc>
        <w:tc>
          <w:tcPr>
            <w:tcW w:w="0" w:type="auto"/>
            <w:hideMark/>
          </w:tcPr>
          <w:p w14:paraId="38E62ECD" w14:textId="77777777" w:rsidR="00A45119" w:rsidRPr="00A45119" w:rsidRDefault="00A45119" w:rsidP="00A45119">
            <w:pPr>
              <w:spacing w:after="160"/>
              <w:rPr>
                <w:lang w:val="en-NZ"/>
              </w:rPr>
            </w:pPr>
            <w:r w:rsidRPr="00A45119">
              <w:rPr>
                <w:lang w:val="en-NZ"/>
              </w:rPr>
              <w:t>Reel</w:t>
            </w:r>
          </w:p>
        </w:tc>
        <w:tc>
          <w:tcPr>
            <w:tcW w:w="0" w:type="auto"/>
            <w:hideMark/>
          </w:tcPr>
          <w:p w14:paraId="719E472F" w14:textId="77777777" w:rsidR="00A45119" w:rsidRPr="00A45119" w:rsidRDefault="00A45119" w:rsidP="00A45119">
            <w:pPr>
              <w:spacing w:after="160"/>
              <w:rPr>
                <w:lang w:val="en-NZ"/>
              </w:rPr>
            </w:pPr>
            <w:r w:rsidRPr="00A45119">
              <w:rPr>
                <w:lang w:val="en-NZ"/>
              </w:rPr>
              <w:t>A spool on which thread, wire, film, etc, is wound. Any device on which a material may be wound. Usually has flanged ends and is used for shipping or processing purposes.</w:t>
            </w:r>
          </w:p>
        </w:tc>
      </w:tr>
      <w:tr w:rsidR="00A45119" w:rsidRPr="00A45119" w14:paraId="05B3CB6B" w14:textId="77777777" w:rsidTr="00A45119">
        <w:trPr>
          <w:trHeight w:val="292"/>
        </w:trPr>
        <w:tc>
          <w:tcPr>
            <w:tcW w:w="0" w:type="auto"/>
            <w:hideMark/>
          </w:tcPr>
          <w:p w14:paraId="740E2F66" w14:textId="77777777" w:rsidR="00A45119" w:rsidRPr="00A45119" w:rsidRDefault="00A45119" w:rsidP="00A45119">
            <w:pPr>
              <w:spacing w:after="160"/>
              <w:rPr>
                <w:lang w:val="en-NZ"/>
              </w:rPr>
            </w:pPr>
            <w:r w:rsidRPr="00A45119">
              <w:rPr>
                <w:lang w:val="en-NZ"/>
              </w:rPr>
              <w:t>RO</w:t>
            </w:r>
          </w:p>
        </w:tc>
        <w:tc>
          <w:tcPr>
            <w:tcW w:w="0" w:type="auto"/>
            <w:hideMark/>
          </w:tcPr>
          <w:p w14:paraId="5F3D51FE" w14:textId="77777777" w:rsidR="00A45119" w:rsidRPr="00A45119" w:rsidRDefault="00A45119" w:rsidP="00A45119">
            <w:pPr>
              <w:spacing w:after="160"/>
              <w:rPr>
                <w:lang w:val="en-NZ"/>
              </w:rPr>
            </w:pPr>
            <w:r w:rsidRPr="00A45119">
              <w:rPr>
                <w:lang w:val="en-NZ"/>
              </w:rPr>
              <w:t>Roll</w:t>
            </w:r>
          </w:p>
        </w:tc>
        <w:tc>
          <w:tcPr>
            <w:tcW w:w="0" w:type="auto"/>
            <w:hideMark/>
          </w:tcPr>
          <w:p w14:paraId="4E7F5384" w14:textId="77777777" w:rsidR="00A45119" w:rsidRPr="00A45119" w:rsidRDefault="00A45119" w:rsidP="00A45119">
            <w:pPr>
              <w:spacing w:after="160"/>
              <w:rPr>
                <w:lang w:val="en-NZ"/>
              </w:rPr>
            </w:pPr>
            <w:r w:rsidRPr="00A45119">
              <w:rPr>
                <w:lang w:val="en-NZ"/>
              </w:rPr>
              <w:t>Roll</w:t>
            </w:r>
          </w:p>
        </w:tc>
      </w:tr>
      <w:tr w:rsidR="00A45119" w:rsidRPr="00A45119" w14:paraId="0CC25B59" w14:textId="77777777" w:rsidTr="00A45119">
        <w:trPr>
          <w:trHeight w:val="875"/>
        </w:trPr>
        <w:tc>
          <w:tcPr>
            <w:tcW w:w="0" w:type="auto"/>
            <w:hideMark/>
          </w:tcPr>
          <w:p w14:paraId="5D8F80E4" w14:textId="77777777" w:rsidR="00A45119" w:rsidRPr="00A45119" w:rsidRDefault="00A45119" w:rsidP="00A45119">
            <w:pPr>
              <w:spacing w:after="160"/>
              <w:rPr>
                <w:lang w:val="en-NZ"/>
              </w:rPr>
            </w:pPr>
            <w:r w:rsidRPr="00A45119">
              <w:rPr>
                <w:lang w:val="en-NZ"/>
              </w:rPr>
              <w:t>STR</w:t>
            </w:r>
          </w:p>
        </w:tc>
        <w:tc>
          <w:tcPr>
            <w:tcW w:w="0" w:type="auto"/>
            <w:hideMark/>
          </w:tcPr>
          <w:p w14:paraId="65508D6F" w14:textId="77777777" w:rsidR="00A45119" w:rsidRPr="00A45119" w:rsidRDefault="00A45119" w:rsidP="00A45119">
            <w:pPr>
              <w:spacing w:after="160"/>
              <w:rPr>
                <w:lang w:val="en-NZ"/>
              </w:rPr>
            </w:pPr>
            <w:r w:rsidRPr="00A45119">
              <w:rPr>
                <w:lang w:val="en-NZ"/>
              </w:rPr>
              <w:t>Stretchwrapped</w:t>
            </w:r>
          </w:p>
        </w:tc>
        <w:tc>
          <w:tcPr>
            <w:tcW w:w="0" w:type="auto"/>
            <w:hideMark/>
          </w:tcPr>
          <w:p w14:paraId="5E4EB6A9" w14:textId="77777777" w:rsidR="00A45119" w:rsidRPr="00A45119" w:rsidRDefault="00A45119" w:rsidP="00A45119">
            <w:pPr>
              <w:spacing w:after="160"/>
              <w:rPr>
                <w:lang w:val="en-NZ"/>
              </w:rPr>
            </w:pPr>
            <w:r w:rsidRPr="00A45119">
              <w:rPr>
                <w:lang w:val="en-NZ"/>
              </w:rPr>
              <w:t>In packaging, a high-tensile plastic film, stretched and wrapped repeatedly around an item or group of items to secure and maintain unit integrity. The use of stretch film to tightly wrap a package or a unit load in order to bind, protect and immobilize it for further handling or shipping.</w:t>
            </w:r>
          </w:p>
        </w:tc>
      </w:tr>
      <w:tr w:rsidR="00A45119" w:rsidRPr="00A45119" w14:paraId="6DCDBF04" w14:textId="77777777" w:rsidTr="00A45119">
        <w:trPr>
          <w:trHeight w:val="875"/>
        </w:trPr>
        <w:tc>
          <w:tcPr>
            <w:tcW w:w="0" w:type="auto"/>
            <w:hideMark/>
          </w:tcPr>
          <w:p w14:paraId="173712AB" w14:textId="77777777" w:rsidR="00A45119" w:rsidRPr="00A45119" w:rsidRDefault="00A45119" w:rsidP="00A45119">
            <w:pPr>
              <w:spacing w:after="160"/>
              <w:rPr>
                <w:lang w:val="en-NZ"/>
              </w:rPr>
            </w:pPr>
            <w:r w:rsidRPr="00A45119">
              <w:rPr>
                <w:lang w:val="en-NZ"/>
              </w:rPr>
              <w:t>SW</w:t>
            </w:r>
          </w:p>
        </w:tc>
        <w:tc>
          <w:tcPr>
            <w:tcW w:w="0" w:type="auto"/>
            <w:hideMark/>
          </w:tcPr>
          <w:p w14:paraId="36D3D97A" w14:textId="77777777" w:rsidR="00A45119" w:rsidRPr="00A45119" w:rsidRDefault="00A45119" w:rsidP="00A45119">
            <w:pPr>
              <w:spacing w:after="160"/>
              <w:rPr>
                <w:lang w:val="en-NZ"/>
              </w:rPr>
            </w:pPr>
            <w:r w:rsidRPr="00A45119">
              <w:rPr>
                <w:lang w:val="en-NZ"/>
              </w:rPr>
              <w:t>Shrinkwrapped</w:t>
            </w:r>
          </w:p>
        </w:tc>
        <w:tc>
          <w:tcPr>
            <w:tcW w:w="0" w:type="auto"/>
            <w:hideMark/>
          </w:tcPr>
          <w:p w14:paraId="784AEF5D" w14:textId="77777777" w:rsidR="00A45119" w:rsidRPr="00A45119" w:rsidRDefault="00A45119" w:rsidP="00A45119">
            <w:pPr>
              <w:spacing w:after="160"/>
              <w:rPr>
                <w:lang w:val="en-NZ"/>
              </w:rPr>
            </w:pPr>
            <w:r w:rsidRPr="00A45119">
              <w:rPr>
                <w:lang w:val="en-NZ"/>
              </w:rPr>
              <w:t>In packaging, a plastic film around an item or group of items which is heated causing the film to shrink, securing the unit integrity. The use of shrunken film to tightly wrap a package or a unit load in order to bind, protect and immobilize it for further handling or shipping.</w:t>
            </w:r>
          </w:p>
        </w:tc>
      </w:tr>
      <w:tr w:rsidR="00A45119" w:rsidRPr="00A45119" w14:paraId="3A76BDFD" w14:textId="77777777" w:rsidTr="00A45119">
        <w:trPr>
          <w:trHeight w:val="583"/>
        </w:trPr>
        <w:tc>
          <w:tcPr>
            <w:tcW w:w="0" w:type="auto"/>
            <w:hideMark/>
          </w:tcPr>
          <w:p w14:paraId="0925DC97" w14:textId="77777777" w:rsidR="00A45119" w:rsidRPr="00A45119" w:rsidRDefault="00A45119" w:rsidP="00A45119">
            <w:pPr>
              <w:spacing w:after="160"/>
              <w:rPr>
                <w:lang w:val="en-NZ"/>
              </w:rPr>
            </w:pPr>
            <w:r w:rsidRPr="00A45119">
              <w:rPr>
                <w:lang w:val="en-NZ"/>
              </w:rPr>
              <w:t>SY</w:t>
            </w:r>
          </w:p>
        </w:tc>
        <w:tc>
          <w:tcPr>
            <w:tcW w:w="0" w:type="auto"/>
            <w:hideMark/>
          </w:tcPr>
          <w:p w14:paraId="0C8C4222" w14:textId="77777777" w:rsidR="00A45119" w:rsidRPr="00A45119" w:rsidRDefault="00A45119" w:rsidP="00A45119">
            <w:pPr>
              <w:spacing w:after="160"/>
              <w:rPr>
                <w:lang w:val="en-NZ"/>
              </w:rPr>
            </w:pPr>
            <w:r w:rsidRPr="00A45119">
              <w:rPr>
                <w:lang w:val="en-NZ"/>
              </w:rPr>
              <w:t>Sleeve</w:t>
            </w:r>
          </w:p>
        </w:tc>
        <w:tc>
          <w:tcPr>
            <w:tcW w:w="0" w:type="auto"/>
            <w:hideMark/>
          </w:tcPr>
          <w:p w14:paraId="7BD1CB72" w14:textId="77777777" w:rsidR="00A45119" w:rsidRPr="00A45119" w:rsidRDefault="00A45119" w:rsidP="00A45119">
            <w:pPr>
              <w:spacing w:after="160"/>
              <w:rPr>
                <w:lang w:val="en-NZ"/>
              </w:rPr>
            </w:pPr>
            <w:r w:rsidRPr="00A45119">
              <w:rPr>
                <w:lang w:val="en-NZ"/>
              </w:rPr>
              <w:t>A non-rigid container usually made of paper, cardboard or plastic, that is open-ended and is slid over the contents for protection or presentation.</w:t>
            </w:r>
          </w:p>
        </w:tc>
      </w:tr>
      <w:tr w:rsidR="00A45119" w:rsidRPr="00A45119" w14:paraId="0F31B476" w14:textId="77777777" w:rsidTr="00A45119">
        <w:trPr>
          <w:trHeight w:val="292"/>
        </w:trPr>
        <w:tc>
          <w:tcPr>
            <w:tcW w:w="0" w:type="auto"/>
            <w:hideMark/>
          </w:tcPr>
          <w:p w14:paraId="78636A33" w14:textId="77777777" w:rsidR="00A45119" w:rsidRPr="00A45119" w:rsidRDefault="00A45119" w:rsidP="00A45119">
            <w:pPr>
              <w:spacing w:after="160"/>
              <w:rPr>
                <w:lang w:val="en-NZ"/>
              </w:rPr>
            </w:pPr>
            <w:r w:rsidRPr="00A45119">
              <w:rPr>
                <w:lang w:val="en-NZ"/>
              </w:rPr>
              <w:t>TU</w:t>
            </w:r>
          </w:p>
        </w:tc>
        <w:tc>
          <w:tcPr>
            <w:tcW w:w="0" w:type="auto"/>
            <w:hideMark/>
          </w:tcPr>
          <w:p w14:paraId="18EE17D2" w14:textId="77777777" w:rsidR="00A45119" w:rsidRPr="00A45119" w:rsidRDefault="00A45119" w:rsidP="00A45119">
            <w:pPr>
              <w:spacing w:after="160"/>
              <w:rPr>
                <w:lang w:val="en-NZ"/>
              </w:rPr>
            </w:pPr>
            <w:r w:rsidRPr="00A45119">
              <w:rPr>
                <w:lang w:val="en-NZ"/>
              </w:rPr>
              <w:t>Tube</w:t>
            </w:r>
          </w:p>
        </w:tc>
        <w:tc>
          <w:tcPr>
            <w:tcW w:w="0" w:type="auto"/>
            <w:hideMark/>
          </w:tcPr>
          <w:p w14:paraId="01149F58" w14:textId="77777777" w:rsidR="00A45119" w:rsidRPr="00A45119" w:rsidRDefault="00A45119" w:rsidP="00A45119">
            <w:pPr>
              <w:spacing w:after="160"/>
              <w:rPr>
                <w:lang w:val="en-NZ"/>
              </w:rPr>
            </w:pPr>
            <w:r w:rsidRPr="00A45119">
              <w:rPr>
                <w:lang w:val="en-NZ"/>
              </w:rPr>
              <w:t>A cylindrical container sealed on one end that could be closed with a cap or dispenser on the other end.</w:t>
            </w:r>
          </w:p>
        </w:tc>
      </w:tr>
      <w:tr w:rsidR="00A45119" w:rsidRPr="00A45119" w14:paraId="2FCAEB7D" w14:textId="77777777" w:rsidTr="00A45119">
        <w:trPr>
          <w:trHeight w:val="292"/>
        </w:trPr>
        <w:tc>
          <w:tcPr>
            <w:tcW w:w="0" w:type="auto"/>
            <w:hideMark/>
          </w:tcPr>
          <w:p w14:paraId="00E4BCE8" w14:textId="77777777" w:rsidR="00A45119" w:rsidRPr="00A45119" w:rsidRDefault="00A45119" w:rsidP="00A45119">
            <w:pPr>
              <w:spacing w:after="160"/>
              <w:rPr>
                <w:lang w:val="en-NZ"/>
              </w:rPr>
            </w:pPr>
            <w:r w:rsidRPr="00A45119">
              <w:rPr>
                <w:lang w:val="en-NZ"/>
              </w:rPr>
              <w:t>WIRE</w:t>
            </w:r>
          </w:p>
        </w:tc>
        <w:tc>
          <w:tcPr>
            <w:tcW w:w="0" w:type="auto"/>
            <w:hideMark/>
          </w:tcPr>
          <w:p w14:paraId="622FCB6F" w14:textId="77777777" w:rsidR="00A45119" w:rsidRPr="00A45119" w:rsidRDefault="00A45119" w:rsidP="00A45119">
            <w:pPr>
              <w:spacing w:after="160"/>
              <w:rPr>
                <w:lang w:val="en-NZ"/>
              </w:rPr>
            </w:pPr>
            <w:r w:rsidRPr="00A45119">
              <w:rPr>
                <w:lang w:val="en-NZ"/>
              </w:rPr>
              <w:t>Wire</w:t>
            </w:r>
          </w:p>
        </w:tc>
        <w:tc>
          <w:tcPr>
            <w:tcW w:w="0" w:type="auto"/>
            <w:hideMark/>
          </w:tcPr>
          <w:p w14:paraId="5E9C5DE4" w14:textId="77777777" w:rsidR="00A45119" w:rsidRPr="00A45119" w:rsidRDefault="00A45119" w:rsidP="00A45119">
            <w:pPr>
              <w:spacing w:after="160"/>
              <w:rPr>
                <w:lang w:val="en-NZ"/>
              </w:rPr>
            </w:pPr>
            <w:r w:rsidRPr="00A45119">
              <w:rPr>
                <w:lang w:val="en-NZ"/>
              </w:rPr>
              <w:t>A packaging made of a non-specific material in the form of very flexible thread or slender rod.</w:t>
            </w:r>
          </w:p>
        </w:tc>
      </w:tr>
      <w:tr w:rsidR="00A45119" w:rsidRPr="00A45119" w14:paraId="1E94D92A" w14:textId="77777777" w:rsidTr="00A45119">
        <w:trPr>
          <w:trHeight w:val="583"/>
        </w:trPr>
        <w:tc>
          <w:tcPr>
            <w:tcW w:w="0" w:type="auto"/>
            <w:hideMark/>
          </w:tcPr>
          <w:p w14:paraId="16B8F753" w14:textId="77777777" w:rsidR="00A45119" w:rsidRPr="00A45119" w:rsidRDefault="00A45119" w:rsidP="00A45119">
            <w:pPr>
              <w:spacing w:after="160"/>
              <w:rPr>
                <w:lang w:val="en-NZ"/>
              </w:rPr>
            </w:pPr>
            <w:r w:rsidRPr="00A45119">
              <w:rPr>
                <w:lang w:val="en-NZ"/>
              </w:rPr>
              <w:t>WRP</w:t>
            </w:r>
          </w:p>
        </w:tc>
        <w:tc>
          <w:tcPr>
            <w:tcW w:w="0" w:type="auto"/>
            <w:hideMark/>
          </w:tcPr>
          <w:p w14:paraId="50F4E79E" w14:textId="77777777" w:rsidR="00A45119" w:rsidRPr="00A45119" w:rsidRDefault="00A45119" w:rsidP="00A45119">
            <w:pPr>
              <w:spacing w:after="160"/>
              <w:rPr>
                <w:lang w:val="en-NZ"/>
              </w:rPr>
            </w:pPr>
            <w:r w:rsidRPr="00A45119">
              <w:rPr>
                <w:lang w:val="en-NZ"/>
              </w:rPr>
              <w:t>Wrapper</w:t>
            </w:r>
          </w:p>
        </w:tc>
        <w:tc>
          <w:tcPr>
            <w:tcW w:w="0" w:type="auto"/>
            <w:hideMark/>
          </w:tcPr>
          <w:p w14:paraId="5E6688A4" w14:textId="77777777" w:rsidR="00A45119" w:rsidRPr="00A45119" w:rsidRDefault="00A45119" w:rsidP="00A45119">
            <w:pPr>
              <w:spacing w:after="160"/>
              <w:rPr>
                <w:lang w:val="en-NZ"/>
              </w:rPr>
            </w:pPr>
            <w:r w:rsidRPr="00A45119">
              <w:rPr>
                <w:lang w:val="en-NZ"/>
              </w:rPr>
              <w:t>The process of enclosing all or part of an item with layers of flexible wrapping material (e.g., for an individually packed ice cream). Does not include items which are shrink-wrapped or vacuum-packed.</w:t>
            </w:r>
          </w:p>
        </w:tc>
      </w:tr>
      <w:tr w:rsidR="00A45119" w:rsidRPr="00A45119" w14:paraId="2FFEA881" w14:textId="77777777" w:rsidTr="00A45119">
        <w:trPr>
          <w:trHeight w:val="292"/>
        </w:trPr>
        <w:tc>
          <w:tcPr>
            <w:tcW w:w="0" w:type="auto"/>
            <w:hideMark/>
          </w:tcPr>
          <w:p w14:paraId="4F5BF513" w14:textId="77777777" w:rsidR="00A45119" w:rsidRPr="00A45119" w:rsidRDefault="00A45119" w:rsidP="00A45119">
            <w:pPr>
              <w:spacing w:after="160"/>
              <w:rPr>
                <w:lang w:val="en-NZ"/>
              </w:rPr>
            </w:pPr>
            <w:r w:rsidRPr="00A45119">
              <w:rPr>
                <w:lang w:val="en-NZ"/>
              </w:rPr>
              <w:t>X11</w:t>
            </w:r>
          </w:p>
        </w:tc>
        <w:tc>
          <w:tcPr>
            <w:tcW w:w="0" w:type="auto"/>
            <w:hideMark/>
          </w:tcPr>
          <w:p w14:paraId="15D5CB6C" w14:textId="77777777" w:rsidR="00A45119" w:rsidRPr="00A45119" w:rsidRDefault="00A45119" w:rsidP="00A45119">
            <w:pPr>
              <w:spacing w:after="160"/>
              <w:rPr>
                <w:lang w:val="en-NZ"/>
              </w:rPr>
            </w:pPr>
            <w:r w:rsidRPr="00A45119">
              <w:rPr>
                <w:lang w:val="en-NZ"/>
              </w:rPr>
              <w:t>Banded package</w:t>
            </w:r>
          </w:p>
        </w:tc>
        <w:tc>
          <w:tcPr>
            <w:tcW w:w="0" w:type="auto"/>
            <w:hideMark/>
          </w:tcPr>
          <w:p w14:paraId="45E9A8D4" w14:textId="77777777" w:rsidR="00A45119" w:rsidRPr="00A45119" w:rsidRDefault="00A45119" w:rsidP="00A45119">
            <w:pPr>
              <w:spacing w:after="160"/>
              <w:rPr>
                <w:lang w:val="en-NZ"/>
              </w:rPr>
            </w:pPr>
            <w:r w:rsidRPr="00A45119">
              <w:rPr>
                <w:lang w:val="en-NZ"/>
              </w:rPr>
              <w:t>Something used to bind, tie, or encircle the item or its packaging to secure and maintain unit integrity.</w:t>
            </w:r>
          </w:p>
        </w:tc>
      </w:tr>
      <w:tr w:rsidR="00A45119" w:rsidRPr="00A45119" w14:paraId="270F269C" w14:textId="77777777" w:rsidTr="00A45119">
        <w:trPr>
          <w:trHeight w:val="583"/>
        </w:trPr>
        <w:tc>
          <w:tcPr>
            <w:tcW w:w="0" w:type="auto"/>
            <w:hideMark/>
          </w:tcPr>
          <w:p w14:paraId="57932E62" w14:textId="77777777" w:rsidR="00A45119" w:rsidRPr="00A45119" w:rsidRDefault="00A45119" w:rsidP="00A45119">
            <w:pPr>
              <w:spacing w:after="160"/>
              <w:rPr>
                <w:lang w:val="en-NZ"/>
              </w:rPr>
            </w:pPr>
            <w:r w:rsidRPr="00A45119">
              <w:rPr>
                <w:lang w:val="en-NZ"/>
              </w:rPr>
              <w:t>ZU</w:t>
            </w:r>
          </w:p>
        </w:tc>
        <w:tc>
          <w:tcPr>
            <w:tcW w:w="0" w:type="auto"/>
            <w:hideMark/>
          </w:tcPr>
          <w:p w14:paraId="4467576B" w14:textId="77777777" w:rsidR="00A45119" w:rsidRPr="00A45119" w:rsidRDefault="00A45119" w:rsidP="00A45119">
            <w:pPr>
              <w:spacing w:after="160"/>
              <w:rPr>
                <w:lang w:val="en-NZ"/>
              </w:rPr>
            </w:pPr>
            <w:r w:rsidRPr="00A45119">
              <w:rPr>
                <w:lang w:val="en-NZ"/>
              </w:rPr>
              <w:t>Flexible Intermediate Bulk Container</w:t>
            </w:r>
          </w:p>
        </w:tc>
        <w:tc>
          <w:tcPr>
            <w:tcW w:w="0" w:type="auto"/>
            <w:hideMark/>
          </w:tcPr>
          <w:p w14:paraId="4B917A57" w14:textId="77777777" w:rsidR="00A45119" w:rsidRPr="00A45119" w:rsidRDefault="00A45119" w:rsidP="00A45119">
            <w:pPr>
              <w:spacing w:after="160"/>
              <w:rPr>
                <w:lang w:val="en-NZ"/>
              </w:rPr>
            </w:pPr>
            <w:r w:rsidRPr="00A45119">
              <w:rPr>
                <w:lang w:val="en-NZ"/>
              </w:rPr>
              <w:t>A non-rigid container used for transport and storage of fluids and other bulk materials. The construction of the IBC container and the materials used are chosen depending on the application.</w:t>
            </w:r>
          </w:p>
        </w:tc>
      </w:tr>
    </w:tbl>
    <w:p w14:paraId="232346D4" w14:textId="77777777" w:rsidR="00A45119" w:rsidRDefault="00A45119" w:rsidP="00A45119">
      <w:pPr>
        <w:pStyle w:val="Heading3"/>
      </w:pPr>
      <w:bookmarkStart w:id="85" w:name="_Toc171948282"/>
      <w:bookmarkStart w:id="86" w:name="_Toc172286231"/>
      <w:r w:rsidRPr="00DC266B">
        <w:t>Appendix 16 - Packaging Material Type Code</w:t>
      </w:r>
      <w:bookmarkEnd w:id="85"/>
      <w:bookmarkEnd w:id="86"/>
    </w:p>
    <w:p w14:paraId="1B610A9C" w14:textId="77777777" w:rsidR="00A45119" w:rsidRDefault="00A45119" w:rsidP="00A45119">
      <w:r w:rsidRPr="00816B38">
        <w:t>The latest code list can be found from the following hyperlink,</w:t>
      </w:r>
    </w:p>
    <w:p w14:paraId="1898E02E" w14:textId="0412FCD6"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70" w:history="1">
        <w:r w:rsidR="00A45119" w:rsidRPr="006B32B4">
          <w:rPr>
            <w:rStyle w:val="Hyperlink"/>
            <w:lang w:val="en-NZ"/>
          </w:rPr>
          <w:t>https://www.gs1au.org/services/data-and-content/national-product-catalogue/npc-data-dictionary/data-attribute/packaging-material-type-code</w:t>
        </w:r>
      </w:hyperlink>
    </w:p>
    <w:tbl>
      <w:tblPr>
        <w:tblStyle w:val="TableGrid"/>
        <w:tblW w:w="5000" w:type="pct"/>
        <w:tblLook w:val="04A0" w:firstRow="1" w:lastRow="0" w:firstColumn="1" w:lastColumn="0" w:noHBand="0" w:noVBand="1"/>
      </w:tblPr>
      <w:tblGrid>
        <w:gridCol w:w="4964"/>
        <w:gridCol w:w="4052"/>
      </w:tblGrid>
      <w:tr w:rsidR="00A45119" w:rsidRPr="00A45119" w14:paraId="3F2DDFEC"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753" w:type="pct"/>
            <w:noWrap/>
            <w:hideMark/>
          </w:tcPr>
          <w:p w14:paraId="639ABF2A" w14:textId="77777777" w:rsidR="00A45119" w:rsidRPr="00A45119" w:rsidRDefault="00A45119" w:rsidP="00A45119">
            <w:pPr>
              <w:spacing w:after="160"/>
              <w:rPr>
                <w:lang w:val="en-NZ"/>
              </w:rPr>
            </w:pPr>
            <w:r w:rsidRPr="00A45119">
              <w:rPr>
                <w:lang w:val="en-NZ"/>
              </w:rPr>
              <w:t>Code Value</w:t>
            </w:r>
          </w:p>
        </w:tc>
        <w:tc>
          <w:tcPr>
            <w:tcW w:w="2247" w:type="pct"/>
            <w:noWrap/>
            <w:hideMark/>
          </w:tcPr>
          <w:p w14:paraId="42A4967C" w14:textId="77777777" w:rsidR="00A45119" w:rsidRPr="00A45119" w:rsidRDefault="00A45119" w:rsidP="00A45119">
            <w:pPr>
              <w:spacing w:after="160"/>
              <w:rPr>
                <w:lang w:val="en-NZ"/>
              </w:rPr>
            </w:pPr>
            <w:r w:rsidRPr="00A45119">
              <w:rPr>
                <w:lang w:val="en-NZ"/>
              </w:rPr>
              <w:t>Description</w:t>
            </w:r>
          </w:p>
        </w:tc>
      </w:tr>
      <w:tr w:rsidR="00A45119" w:rsidRPr="00A45119" w14:paraId="1BAB00F5" w14:textId="77777777" w:rsidTr="00A45119">
        <w:trPr>
          <w:trHeight w:val="292"/>
        </w:trPr>
        <w:tc>
          <w:tcPr>
            <w:tcW w:w="2753" w:type="pct"/>
            <w:hideMark/>
          </w:tcPr>
          <w:p w14:paraId="5DF44882" w14:textId="77777777" w:rsidR="00A45119" w:rsidRPr="00A45119" w:rsidRDefault="00A45119" w:rsidP="00A45119">
            <w:pPr>
              <w:spacing w:after="160"/>
              <w:rPr>
                <w:lang w:val="en-NZ"/>
              </w:rPr>
            </w:pPr>
            <w:r w:rsidRPr="00A45119">
              <w:rPr>
                <w:lang w:val="en-NZ"/>
              </w:rPr>
              <w:t>BAMBOO</w:t>
            </w:r>
          </w:p>
        </w:tc>
        <w:tc>
          <w:tcPr>
            <w:tcW w:w="2247" w:type="pct"/>
            <w:hideMark/>
          </w:tcPr>
          <w:p w14:paraId="7F8E9304" w14:textId="77777777" w:rsidR="00A45119" w:rsidRPr="00A45119" w:rsidRDefault="00A45119" w:rsidP="00A45119">
            <w:pPr>
              <w:spacing w:after="160"/>
              <w:rPr>
                <w:lang w:val="en-NZ"/>
              </w:rPr>
            </w:pPr>
            <w:r w:rsidRPr="00A45119">
              <w:rPr>
                <w:lang w:val="en-NZ"/>
              </w:rPr>
              <w:t>Bamboo</w:t>
            </w:r>
          </w:p>
        </w:tc>
      </w:tr>
      <w:tr w:rsidR="00A45119" w:rsidRPr="00A45119" w14:paraId="5EF72995" w14:textId="77777777" w:rsidTr="00A45119">
        <w:trPr>
          <w:trHeight w:val="292"/>
        </w:trPr>
        <w:tc>
          <w:tcPr>
            <w:tcW w:w="2753" w:type="pct"/>
            <w:hideMark/>
          </w:tcPr>
          <w:p w14:paraId="0A507E44" w14:textId="77777777" w:rsidR="00A45119" w:rsidRPr="00A45119" w:rsidRDefault="00A45119" w:rsidP="00A45119">
            <w:pPr>
              <w:spacing w:after="160"/>
              <w:rPr>
                <w:lang w:val="en-NZ"/>
              </w:rPr>
            </w:pPr>
            <w:r w:rsidRPr="00A45119">
              <w:rPr>
                <w:lang w:val="en-NZ"/>
              </w:rPr>
              <w:t>CELLULOSE_HYDRATE</w:t>
            </w:r>
          </w:p>
        </w:tc>
        <w:tc>
          <w:tcPr>
            <w:tcW w:w="2247" w:type="pct"/>
            <w:hideMark/>
          </w:tcPr>
          <w:p w14:paraId="4D08A037" w14:textId="77777777" w:rsidR="00A45119" w:rsidRPr="00A45119" w:rsidRDefault="00A45119" w:rsidP="00A45119">
            <w:pPr>
              <w:spacing w:after="160"/>
              <w:rPr>
                <w:lang w:val="en-NZ"/>
              </w:rPr>
            </w:pPr>
            <w:r w:rsidRPr="00A45119">
              <w:rPr>
                <w:lang w:val="en-NZ"/>
              </w:rPr>
              <w:t>Cellulose hydrate</w:t>
            </w:r>
          </w:p>
        </w:tc>
      </w:tr>
      <w:tr w:rsidR="00A45119" w:rsidRPr="00A45119" w14:paraId="3C0FDC2D" w14:textId="77777777" w:rsidTr="00A45119">
        <w:trPr>
          <w:trHeight w:val="292"/>
        </w:trPr>
        <w:tc>
          <w:tcPr>
            <w:tcW w:w="2753" w:type="pct"/>
            <w:hideMark/>
          </w:tcPr>
          <w:p w14:paraId="4B031D88" w14:textId="77777777" w:rsidR="00A45119" w:rsidRPr="00A45119" w:rsidRDefault="00A45119" w:rsidP="00A45119">
            <w:pPr>
              <w:spacing w:after="160"/>
              <w:rPr>
                <w:lang w:val="en-NZ"/>
              </w:rPr>
            </w:pPr>
            <w:r w:rsidRPr="00A45119">
              <w:rPr>
                <w:lang w:val="en-NZ"/>
              </w:rPr>
              <w:t>CERAMIC</w:t>
            </w:r>
          </w:p>
        </w:tc>
        <w:tc>
          <w:tcPr>
            <w:tcW w:w="2247" w:type="pct"/>
            <w:hideMark/>
          </w:tcPr>
          <w:p w14:paraId="5190D388" w14:textId="77777777" w:rsidR="00A45119" w:rsidRPr="00A45119" w:rsidRDefault="00A45119" w:rsidP="00A45119">
            <w:pPr>
              <w:spacing w:after="160"/>
              <w:rPr>
                <w:lang w:val="en-NZ"/>
              </w:rPr>
            </w:pPr>
            <w:r w:rsidRPr="00A45119">
              <w:rPr>
                <w:lang w:val="en-NZ"/>
              </w:rPr>
              <w:t>Ceramic</w:t>
            </w:r>
          </w:p>
        </w:tc>
      </w:tr>
      <w:tr w:rsidR="00A45119" w:rsidRPr="00A45119" w14:paraId="4E057E68" w14:textId="77777777" w:rsidTr="00A45119">
        <w:trPr>
          <w:trHeight w:val="292"/>
        </w:trPr>
        <w:tc>
          <w:tcPr>
            <w:tcW w:w="2753" w:type="pct"/>
            <w:hideMark/>
          </w:tcPr>
          <w:p w14:paraId="477E8709" w14:textId="77777777" w:rsidR="00A45119" w:rsidRPr="00A45119" w:rsidRDefault="00A45119" w:rsidP="00A45119">
            <w:pPr>
              <w:spacing w:after="160"/>
              <w:rPr>
                <w:lang w:val="en-NZ"/>
              </w:rPr>
            </w:pPr>
            <w:r w:rsidRPr="00A45119">
              <w:rPr>
                <w:lang w:val="en-NZ"/>
              </w:rPr>
              <w:t>CLOTH_OR_FABRIC</w:t>
            </w:r>
          </w:p>
        </w:tc>
        <w:tc>
          <w:tcPr>
            <w:tcW w:w="2247" w:type="pct"/>
            <w:hideMark/>
          </w:tcPr>
          <w:p w14:paraId="5C0F3232" w14:textId="77777777" w:rsidR="00A45119" w:rsidRPr="00A45119" w:rsidRDefault="00A45119" w:rsidP="00A45119">
            <w:pPr>
              <w:spacing w:after="160"/>
              <w:rPr>
                <w:lang w:val="en-NZ"/>
              </w:rPr>
            </w:pPr>
            <w:r w:rsidRPr="00A45119">
              <w:rPr>
                <w:lang w:val="en-NZ"/>
              </w:rPr>
              <w:t>Cloth or Fabric</w:t>
            </w:r>
          </w:p>
        </w:tc>
      </w:tr>
      <w:tr w:rsidR="00A45119" w:rsidRPr="00A45119" w14:paraId="3E5D83E3" w14:textId="77777777" w:rsidTr="00A45119">
        <w:trPr>
          <w:trHeight w:val="292"/>
        </w:trPr>
        <w:tc>
          <w:tcPr>
            <w:tcW w:w="2753" w:type="pct"/>
            <w:hideMark/>
          </w:tcPr>
          <w:p w14:paraId="43CF383E" w14:textId="77777777" w:rsidR="00A45119" w:rsidRPr="00A45119" w:rsidRDefault="00A45119" w:rsidP="00A45119">
            <w:pPr>
              <w:spacing w:after="160"/>
              <w:rPr>
                <w:lang w:val="en-NZ"/>
              </w:rPr>
            </w:pPr>
            <w:r w:rsidRPr="00A45119">
              <w:rPr>
                <w:lang w:val="en-NZ"/>
              </w:rPr>
              <w:t>COMPOSITE</w:t>
            </w:r>
          </w:p>
        </w:tc>
        <w:tc>
          <w:tcPr>
            <w:tcW w:w="2247" w:type="pct"/>
            <w:hideMark/>
          </w:tcPr>
          <w:p w14:paraId="7FAD81E7" w14:textId="77777777" w:rsidR="00A45119" w:rsidRPr="00A45119" w:rsidRDefault="00A45119" w:rsidP="00A45119">
            <w:pPr>
              <w:spacing w:after="160"/>
              <w:rPr>
                <w:lang w:val="en-NZ"/>
              </w:rPr>
            </w:pPr>
            <w:r w:rsidRPr="00A45119">
              <w:rPr>
                <w:lang w:val="en-NZ"/>
              </w:rPr>
              <w:t>Composite</w:t>
            </w:r>
          </w:p>
        </w:tc>
      </w:tr>
      <w:tr w:rsidR="00A45119" w:rsidRPr="00A45119" w14:paraId="069E82EF" w14:textId="77777777" w:rsidTr="00A45119">
        <w:trPr>
          <w:trHeight w:val="292"/>
        </w:trPr>
        <w:tc>
          <w:tcPr>
            <w:tcW w:w="2753" w:type="pct"/>
            <w:hideMark/>
          </w:tcPr>
          <w:p w14:paraId="249976CE" w14:textId="77777777" w:rsidR="00A45119" w:rsidRPr="00A45119" w:rsidRDefault="00A45119" w:rsidP="00A45119">
            <w:pPr>
              <w:spacing w:after="160"/>
              <w:rPr>
                <w:lang w:val="en-NZ"/>
              </w:rPr>
            </w:pPr>
            <w:r w:rsidRPr="00A45119">
              <w:rPr>
                <w:lang w:val="en-NZ"/>
              </w:rPr>
              <w:t>CORK_NATURAL</w:t>
            </w:r>
          </w:p>
        </w:tc>
        <w:tc>
          <w:tcPr>
            <w:tcW w:w="2247" w:type="pct"/>
            <w:hideMark/>
          </w:tcPr>
          <w:p w14:paraId="2E6F806C" w14:textId="77777777" w:rsidR="00A45119" w:rsidRPr="00A45119" w:rsidRDefault="00A45119" w:rsidP="00A45119">
            <w:pPr>
              <w:spacing w:after="160"/>
              <w:rPr>
                <w:lang w:val="en-NZ"/>
              </w:rPr>
            </w:pPr>
            <w:r w:rsidRPr="00A45119">
              <w:rPr>
                <w:lang w:val="en-NZ"/>
              </w:rPr>
              <w:t>Natural cork</w:t>
            </w:r>
          </w:p>
        </w:tc>
      </w:tr>
      <w:tr w:rsidR="00A45119" w:rsidRPr="00A45119" w14:paraId="22941059" w14:textId="77777777" w:rsidTr="00A45119">
        <w:trPr>
          <w:trHeight w:val="292"/>
        </w:trPr>
        <w:tc>
          <w:tcPr>
            <w:tcW w:w="2753" w:type="pct"/>
            <w:hideMark/>
          </w:tcPr>
          <w:p w14:paraId="0A11BA2F" w14:textId="77777777" w:rsidR="00A45119" w:rsidRPr="00A45119" w:rsidRDefault="00A45119" w:rsidP="00A45119">
            <w:pPr>
              <w:spacing w:after="160"/>
              <w:rPr>
                <w:lang w:val="en-NZ"/>
              </w:rPr>
            </w:pPr>
            <w:r w:rsidRPr="00A45119">
              <w:rPr>
                <w:lang w:val="en-NZ"/>
              </w:rPr>
              <w:t>CORRUGATED_BOARD_DOUBLE_WALL</w:t>
            </w:r>
          </w:p>
        </w:tc>
        <w:tc>
          <w:tcPr>
            <w:tcW w:w="2247" w:type="pct"/>
            <w:hideMark/>
          </w:tcPr>
          <w:p w14:paraId="652048C1" w14:textId="77777777" w:rsidR="00A45119" w:rsidRPr="00A45119" w:rsidRDefault="00A45119" w:rsidP="00A45119">
            <w:pPr>
              <w:spacing w:after="160"/>
              <w:rPr>
                <w:lang w:val="en-NZ"/>
              </w:rPr>
            </w:pPr>
            <w:r w:rsidRPr="00A45119">
              <w:rPr>
                <w:lang w:val="en-NZ"/>
              </w:rPr>
              <w:t>Double Wall Corrugated Board</w:t>
            </w:r>
          </w:p>
        </w:tc>
      </w:tr>
      <w:tr w:rsidR="00A45119" w:rsidRPr="00A45119" w14:paraId="0EE74E70" w14:textId="77777777" w:rsidTr="00A45119">
        <w:trPr>
          <w:trHeight w:val="292"/>
        </w:trPr>
        <w:tc>
          <w:tcPr>
            <w:tcW w:w="2753" w:type="pct"/>
            <w:hideMark/>
          </w:tcPr>
          <w:p w14:paraId="2543DFF4" w14:textId="77777777" w:rsidR="00A45119" w:rsidRPr="00A45119" w:rsidRDefault="00A45119" w:rsidP="00A45119">
            <w:pPr>
              <w:spacing w:after="160"/>
              <w:rPr>
                <w:lang w:val="en-NZ"/>
              </w:rPr>
            </w:pPr>
            <w:r w:rsidRPr="00A45119">
              <w:rPr>
                <w:lang w:val="en-NZ"/>
              </w:rPr>
              <w:t>CORRUGATED_BOARD_OTHER</w:t>
            </w:r>
          </w:p>
        </w:tc>
        <w:tc>
          <w:tcPr>
            <w:tcW w:w="2247" w:type="pct"/>
            <w:hideMark/>
          </w:tcPr>
          <w:p w14:paraId="37F36144" w14:textId="77777777" w:rsidR="00A45119" w:rsidRPr="00A45119" w:rsidRDefault="00A45119" w:rsidP="00A45119">
            <w:pPr>
              <w:spacing w:after="160"/>
              <w:rPr>
                <w:lang w:val="en-NZ"/>
              </w:rPr>
            </w:pPr>
            <w:r w:rsidRPr="00A45119">
              <w:rPr>
                <w:lang w:val="en-NZ"/>
              </w:rPr>
              <w:t>Corrugated Board Other</w:t>
            </w:r>
          </w:p>
        </w:tc>
      </w:tr>
      <w:tr w:rsidR="00A45119" w:rsidRPr="00A45119" w14:paraId="7B940BF7" w14:textId="77777777" w:rsidTr="00A45119">
        <w:trPr>
          <w:trHeight w:val="292"/>
        </w:trPr>
        <w:tc>
          <w:tcPr>
            <w:tcW w:w="2753" w:type="pct"/>
            <w:hideMark/>
          </w:tcPr>
          <w:p w14:paraId="5AB8E545" w14:textId="77777777" w:rsidR="00A45119" w:rsidRPr="00A45119" w:rsidRDefault="00A45119" w:rsidP="00A45119">
            <w:pPr>
              <w:spacing w:after="160"/>
              <w:rPr>
                <w:lang w:val="en-NZ"/>
              </w:rPr>
            </w:pPr>
            <w:r w:rsidRPr="00A45119">
              <w:rPr>
                <w:lang w:val="en-NZ"/>
              </w:rPr>
              <w:t>CORRUGATED_BOARD_SINGLE_WALL</w:t>
            </w:r>
          </w:p>
        </w:tc>
        <w:tc>
          <w:tcPr>
            <w:tcW w:w="2247" w:type="pct"/>
            <w:hideMark/>
          </w:tcPr>
          <w:p w14:paraId="024065F5" w14:textId="77777777" w:rsidR="00A45119" w:rsidRPr="00A45119" w:rsidRDefault="00A45119" w:rsidP="00A45119">
            <w:pPr>
              <w:spacing w:after="160"/>
              <w:rPr>
                <w:lang w:val="en-NZ"/>
              </w:rPr>
            </w:pPr>
            <w:r w:rsidRPr="00A45119">
              <w:rPr>
                <w:lang w:val="en-NZ"/>
              </w:rPr>
              <w:t>Single Wall Corrugated Board</w:t>
            </w:r>
          </w:p>
        </w:tc>
      </w:tr>
      <w:tr w:rsidR="00A45119" w:rsidRPr="00A45119" w14:paraId="38A87B67" w14:textId="77777777" w:rsidTr="00A45119">
        <w:trPr>
          <w:trHeight w:val="292"/>
        </w:trPr>
        <w:tc>
          <w:tcPr>
            <w:tcW w:w="2753" w:type="pct"/>
            <w:hideMark/>
          </w:tcPr>
          <w:p w14:paraId="799C0A20" w14:textId="77777777" w:rsidR="00A45119" w:rsidRPr="00A45119" w:rsidRDefault="00A45119" w:rsidP="00A45119">
            <w:pPr>
              <w:spacing w:after="160"/>
              <w:rPr>
                <w:lang w:val="en-NZ"/>
              </w:rPr>
            </w:pPr>
            <w:r w:rsidRPr="00A45119">
              <w:rPr>
                <w:lang w:val="en-NZ"/>
              </w:rPr>
              <w:t>CORRUGATED_BOARD_TRIPLE_WALL</w:t>
            </w:r>
          </w:p>
        </w:tc>
        <w:tc>
          <w:tcPr>
            <w:tcW w:w="2247" w:type="pct"/>
            <w:hideMark/>
          </w:tcPr>
          <w:p w14:paraId="723D6715" w14:textId="77777777" w:rsidR="00A45119" w:rsidRPr="00A45119" w:rsidRDefault="00A45119" w:rsidP="00A45119">
            <w:pPr>
              <w:spacing w:after="160"/>
              <w:rPr>
                <w:lang w:val="en-NZ"/>
              </w:rPr>
            </w:pPr>
            <w:r w:rsidRPr="00A45119">
              <w:rPr>
                <w:lang w:val="en-NZ"/>
              </w:rPr>
              <w:t>Triple Wall Corrugated Board</w:t>
            </w:r>
          </w:p>
        </w:tc>
      </w:tr>
      <w:tr w:rsidR="00A45119" w:rsidRPr="00A45119" w14:paraId="3D3247A9" w14:textId="77777777" w:rsidTr="00A45119">
        <w:trPr>
          <w:trHeight w:val="292"/>
        </w:trPr>
        <w:tc>
          <w:tcPr>
            <w:tcW w:w="2753" w:type="pct"/>
            <w:hideMark/>
          </w:tcPr>
          <w:p w14:paraId="3292F21D" w14:textId="77777777" w:rsidR="00A45119" w:rsidRPr="00A45119" w:rsidRDefault="00A45119" w:rsidP="00A45119">
            <w:pPr>
              <w:spacing w:after="160"/>
              <w:rPr>
                <w:lang w:val="en-NZ"/>
              </w:rPr>
            </w:pPr>
            <w:r w:rsidRPr="00A45119">
              <w:rPr>
                <w:lang w:val="en-NZ"/>
              </w:rPr>
              <w:t>FIBRE_BURLAP</w:t>
            </w:r>
          </w:p>
        </w:tc>
        <w:tc>
          <w:tcPr>
            <w:tcW w:w="2247" w:type="pct"/>
            <w:hideMark/>
          </w:tcPr>
          <w:p w14:paraId="4A5F1841" w14:textId="77777777" w:rsidR="00A45119" w:rsidRPr="00A45119" w:rsidRDefault="00A45119" w:rsidP="00A45119">
            <w:pPr>
              <w:spacing w:after="160"/>
              <w:rPr>
                <w:lang w:val="en-NZ"/>
              </w:rPr>
            </w:pPr>
            <w:r w:rsidRPr="00A45119">
              <w:rPr>
                <w:lang w:val="en-NZ"/>
              </w:rPr>
              <w:t>Burlap</w:t>
            </w:r>
          </w:p>
        </w:tc>
      </w:tr>
      <w:tr w:rsidR="00A45119" w:rsidRPr="00A45119" w14:paraId="6BD6D3C7" w14:textId="77777777" w:rsidTr="00A45119">
        <w:trPr>
          <w:trHeight w:val="292"/>
        </w:trPr>
        <w:tc>
          <w:tcPr>
            <w:tcW w:w="2753" w:type="pct"/>
            <w:hideMark/>
          </w:tcPr>
          <w:p w14:paraId="4CF3F443" w14:textId="77777777" w:rsidR="00A45119" w:rsidRPr="00A45119" w:rsidRDefault="00A45119" w:rsidP="00A45119">
            <w:pPr>
              <w:spacing w:after="160"/>
              <w:rPr>
                <w:lang w:val="en-NZ"/>
              </w:rPr>
            </w:pPr>
            <w:r w:rsidRPr="00A45119">
              <w:rPr>
                <w:lang w:val="en-NZ"/>
              </w:rPr>
              <w:t>FIBRE_COTTON</w:t>
            </w:r>
          </w:p>
        </w:tc>
        <w:tc>
          <w:tcPr>
            <w:tcW w:w="2247" w:type="pct"/>
            <w:hideMark/>
          </w:tcPr>
          <w:p w14:paraId="45EE8E53" w14:textId="77777777" w:rsidR="00A45119" w:rsidRPr="00A45119" w:rsidRDefault="00A45119" w:rsidP="00A45119">
            <w:pPr>
              <w:spacing w:after="160"/>
              <w:rPr>
                <w:lang w:val="en-NZ"/>
              </w:rPr>
            </w:pPr>
            <w:r w:rsidRPr="00A45119">
              <w:rPr>
                <w:lang w:val="en-NZ"/>
              </w:rPr>
              <w:t>Fibre Cotton</w:t>
            </w:r>
          </w:p>
        </w:tc>
      </w:tr>
      <w:tr w:rsidR="00A45119" w:rsidRPr="00A45119" w14:paraId="3D23DA62" w14:textId="77777777" w:rsidTr="00A45119">
        <w:trPr>
          <w:trHeight w:val="292"/>
        </w:trPr>
        <w:tc>
          <w:tcPr>
            <w:tcW w:w="2753" w:type="pct"/>
            <w:hideMark/>
          </w:tcPr>
          <w:p w14:paraId="2B875A07" w14:textId="77777777" w:rsidR="00A45119" w:rsidRPr="00A45119" w:rsidRDefault="00A45119" w:rsidP="00A45119">
            <w:pPr>
              <w:spacing w:after="160"/>
              <w:rPr>
                <w:lang w:val="en-NZ"/>
              </w:rPr>
            </w:pPr>
            <w:r w:rsidRPr="00A45119">
              <w:rPr>
                <w:lang w:val="en-NZ"/>
              </w:rPr>
              <w:t>FIBRE_FLAX</w:t>
            </w:r>
          </w:p>
        </w:tc>
        <w:tc>
          <w:tcPr>
            <w:tcW w:w="2247" w:type="pct"/>
            <w:hideMark/>
          </w:tcPr>
          <w:p w14:paraId="02958534" w14:textId="77777777" w:rsidR="00A45119" w:rsidRPr="00A45119" w:rsidRDefault="00A45119" w:rsidP="00A45119">
            <w:pPr>
              <w:spacing w:after="160"/>
              <w:rPr>
                <w:lang w:val="en-NZ"/>
              </w:rPr>
            </w:pPr>
            <w:r w:rsidRPr="00A45119">
              <w:rPr>
                <w:lang w:val="en-NZ"/>
              </w:rPr>
              <w:t>Fibre Flax</w:t>
            </w:r>
          </w:p>
        </w:tc>
      </w:tr>
      <w:tr w:rsidR="00A45119" w:rsidRPr="00A45119" w14:paraId="3CA03E8A" w14:textId="77777777" w:rsidTr="00A45119">
        <w:trPr>
          <w:trHeight w:val="292"/>
        </w:trPr>
        <w:tc>
          <w:tcPr>
            <w:tcW w:w="2753" w:type="pct"/>
            <w:hideMark/>
          </w:tcPr>
          <w:p w14:paraId="237DA7D0" w14:textId="77777777" w:rsidR="00A45119" w:rsidRPr="00A45119" w:rsidRDefault="00A45119" w:rsidP="00A45119">
            <w:pPr>
              <w:spacing w:after="160"/>
              <w:rPr>
                <w:lang w:val="en-NZ"/>
              </w:rPr>
            </w:pPr>
            <w:r w:rsidRPr="00A45119">
              <w:rPr>
                <w:lang w:val="en-NZ"/>
              </w:rPr>
              <w:t>FIBRE_HEMP</w:t>
            </w:r>
          </w:p>
        </w:tc>
        <w:tc>
          <w:tcPr>
            <w:tcW w:w="2247" w:type="pct"/>
            <w:hideMark/>
          </w:tcPr>
          <w:p w14:paraId="269BA89C" w14:textId="77777777" w:rsidR="00A45119" w:rsidRPr="00A45119" w:rsidRDefault="00A45119" w:rsidP="00A45119">
            <w:pPr>
              <w:spacing w:after="160"/>
              <w:rPr>
                <w:lang w:val="en-NZ"/>
              </w:rPr>
            </w:pPr>
            <w:r w:rsidRPr="00A45119">
              <w:rPr>
                <w:lang w:val="en-NZ"/>
              </w:rPr>
              <w:t>Fibre Hemp</w:t>
            </w:r>
          </w:p>
        </w:tc>
      </w:tr>
      <w:tr w:rsidR="00A45119" w:rsidRPr="00A45119" w14:paraId="0071456B" w14:textId="77777777" w:rsidTr="00A45119">
        <w:trPr>
          <w:trHeight w:val="292"/>
        </w:trPr>
        <w:tc>
          <w:tcPr>
            <w:tcW w:w="2753" w:type="pct"/>
            <w:hideMark/>
          </w:tcPr>
          <w:p w14:paraId="6A8C141D" w14:textId="77777777" w:rsidR="00A45119" w:rsidRPr="00A45119" w:rsidRDefault="00A45119" w:rsidP="00A45119">
            <w:pPr>
              <w:spacing w:after="160"/>
              <w:rPr>
                <w:lang w:val="en-NZ"/>
              </w:rPr>
            </w:pPr>
            <w:r w:rsidRPr="00A45119">
              <w:rPr>
                <w:lang w:val="en-NZ"/>
              </w:rPr>
              <w:t>FIBRE_JUTE</w:t>
            </w:r>
          </w:p>
        </w:tc>
        <w:tc>
          <w:tcPr>
            <w:tcW w:w="2247" w:type="pct"/>
            <w:hideMark/>
          </w:tcPr>
          <w:p w14:paraId="1AEC9087" w14:textId="77777777" w:rsidR="00A45119" w:rsidRPr="00A45119" w:rsidRDefault="00A45119" w:rsidP="00A45119">
            <w:pPr>
              <w:spacing w:after="160"/>
              <w:rPr>
                <w:lang w:val="en-NZ"/>
              </w:rPr>
            </w:pPr>
            <w:r w:rsidRPr="00A45119">
              <w:rPr>
                <w:lang w:val="en-NZ"/>
              </w:rPr>
              <w:t>Fibre Jute</w:t>
            </w:r>
          </w:p>
        </w:tc>
      </w:tr>
      <w:tr w:rsidR="00A45119" w:rsidRPr="00A45119" w14:paraId="44473A5B" w14:textId="77777777" w:rsidTr="00A45119">
        <w:trPr>
          <w:trHeight w:val="292"/>
        </w:trPr>
        <w:tc>
          <w:tcPr>
            <w:tcW w:w="2753" w:type="pct"/>
            <w:hideMark/>
          </w:tcPr>
          <w:p w14:paraId="1480BA18" w14:textId="77777777" w:rsidR="00A45119" w:rsidRPr="00A45119" w:rsidRDefault="00A45119" w:rsidP="00A45119">
            <w:pPr>
              <w:spacing w:after="160"/>
              <w:rPr>
                <w:lang w:val="en-NZ"/>
              </w:rPr>
            </w:pPr>
            <w:r w:rsidRPr="00A45119">
              <w:rPr>
                <w:lang w:val="en-NZ"/>
              </w:rPr>
              <w:t>FIBRE_OTHER</w:t>
            </w:r>
          </w:p>
        </w:tc>
        <w:tc>
          <w:tcPr>
            <w:tcW w:w="2247" w:type="pct"/>
            <w:hideMark/>
          </w:tcPr>
          <w:p w14:paraId="296FE23E" w14:textId="77777777" w:rsidR="00A45119" w:rsidRPr="00A45119" w:rsidRDefault="00A45119" w:rsidP="00A45119">
            <w:pPr>
              <w:spacing w:after="160"/>
              <w:rPr>
                <w:lang w:val="en-NZ"/>
              </w:rPr>
            </w:pPr>
            <w:r w:rsidRPr="00A45119">
              <w:rPr>
                <w:lang w:val="en-NZ"/>
              </w:rPr>
              <w:t>Fibre Other</w:t>
            </w:r>
          </w:p>
        </w:tc>
      </w:tr>
      <w:tr w:rsidR="00A45119" w:rsidRPr="00A45119" w14:paraId="267FC881" w14:textId="77777777" w:rsidTr="00A45119">
        <w:trPr>
          <w:trHeight w:val="292"/>
        </w:trPr>
        <w:tc>
          <w:tcPr>
            <w:tcW w:w="2753" w:type="pct"/>
            <w:hideMark/>
          </w:tcPr>
          <w:p w14:paraId="7B967E5F" w14:textId="77777777" w:rsidR="00A45119" w:rsidRPr="00A45119" w:rsidRDefault="00A45119" w:rsidP="00A45119">
            <w:pPr>
              <w:spacing w:after="160"/>
              <w:rPr>
                <w:lang w:val="en-NZ"/>
              </w:rPr>
            </w:pPr>
            <w:r w:rsidRPr="00A45119">
              <w:rPr>
                <w:lang w:val="en-NZ"/>
              </w:rPr>
              <w:t>FOAM</w:t>
            </w:r>
          </w:p>
        </w:tc>
        <w:tc>
          <w:tcPr>
            <w:tcW w:w="2247" w:type="pct"/>
            <w:hideMark/>
          </w:tcPr>
          <w:p w14:paraId="577B0BC7" w14:textId="77777777" w:rsidR="00A45119" w:rsidRPr="00A45119" w:rsidRDefault="00A45119" w:rsidP="00A45119">
            <w:pPr>
              <w:spacing w:after="160"/>
              <w:rPr>
                <w:lang w:val="en-NZ"/>
              </w:rPr>
            </w:pPr>
            <w:r w:rsidRPr="00A45119">
              <w:rPr>
                <w:lang w:val="en-NZ"/>
              </w:rPr>
              <w:t>Foam</w:t>
            </w:r>
          </w:p>
        </w:tc>
      </w:tr>
      <w:tr w:rsidR="00A45119" w:rsidRPr="00A45119" w14:paraId="063EF2C1" w14:textId="77777777" w:rsidTr="00A45119">
        <w:trPr>
          <w:trHeight w:val="292"/>
        </w:trPr>
        <w:tc>
          <w:tcPr>
            <w:tcW w:w="2753" w:type="pct"/>
            <w:hideMark/>
          </w:tcPr>
          <w:p w14:paraId="0F3BD655" w14:textId="77777777" w:rsidR="00A45119" w:rsidRPr="00A45119" w:rsidRDefault="00A45119" w:rsidP="00A45119">
            <w:pPr>
              <w:spacing w:after="160"/>
              <w:rPr>
                <w:lang w:val="en-NZ"/>
              </w:rPr>
            </w:pPr>
            <w:r w:rsidRPr="00A45119">
              <w:rPr>
                <w:lang w:val="en-NZ"/>
              </w:rPr>
              <w:t>GLASS</w:t>
            </w:r>
          </w:p>
        </w:tc>
        <w:tc>
          <w:tcPr>
            <w:tcW w:w="2247" w:type="pct"/>
            <w:hideMark/>
          </w:tcPr>
          <w:p w14:paraId="059A29B7" w14:textId="77777777" w:rsidR="00A45119" w:rsidRPr="00A45119" w:rsidRDefault="00A45119" w:rsidP="00A45119">
            <w:pPr>
              <w:spacing w:after="160"/>
              <w:rPr>
                <w:lang w:val="en-NZ"/>
              </w:rPr>
            </w:pPr>
            <w:r w:rsidRPr="00A45119">
              <w:rPr>
                <w:lang w:val="en-NZ"/>
              </w:rPr>
              <w:t>Glass</w:t>
            </w:r>
          </w:p>
        </w:tc>
      </w:tr>
      <w:tr w:rsidR="00A45119" w:rsidRPr="00A45119" w14:paraId="21C69B1D" w14:textId="77777777" w:rsidTr="00A45119">
        <w:trPr>
          <w:trHeight w:val="292"/>
        </w:trPr>
        <w:tc>
          <w:tcPr>
            <w:tcW w:w="2753" w:type="pct"/>
            <w:hideMark/>
          </w:tcPr>
          <w:p w14:paraId="37F37C1A" w14:textId="77777777" w:rsidR="00A45119" w:rsidRPr="00A45119" w:rsidRDefault="00A45119" w:rsidP="00A45119">
            <w:pPr>
              <w:spacing w:after="160"/>
              <w:rPr>
                <w:lang w:val="en-NZ"/>
              </w:rPr>
            </w:pPr>
            <w:r w:rsidRPr="00A45119">
              <w:rPr>
                <w:lang w:val="en-NZ"/>
              </w:rPr>
              <w:t>GLASS_COLOURED</w:t>
            </w:r>
          </w:p>
        </w:tc>
        <w:tc>
          <w:tcPr>
            <w:tcW w:w="2247" w:type="pct"/>
            <w:hideMark/>
          </w:tcPr>
          <w:p w14:paraId="12ECCECF" w14:textId="77777777" w:rsidR="00A45119" w:rsidRPr="00A45119" w:rsidRDefault="00A45119" w:rsidP="00A45119">
            <w:pPr>
              <w:spacing w:after="160"/>
              <w:rPr>
                <w:lang w:val="en-NZ"/>
              </w:rPr>
            </w:pPr>
            <w:r w:rsidRPr="00A45119">
              <w:rPr>
                <w:lang w:val="en-NZ"/>
              </w:rPr>
              <w:t>Coloured Glass</w:t>
            </w:r>
          </w:p>
        </w:tc>
      </w:tr>
      <w:tr w:rsidR="00A45119" w:rsidRPr="00A45119" w14:paraId="76982EA3" w14:textId="77777777" w:rsidTr="00A45119">
        <w:trPr>
          <w:trHeight w:val="292"/>
        </w:trPr>
        <w:tc>
          <w:tcPr>
            <w:tcW w:w="2753" w:type="pct"/>
            <w:hideMark/>
          </w:tcPr>
          <w:p w14:paraId="5B397F0D" w14:textId="77777777" w:rsidR="00A45119" w:rsidRPr="00A45119" w:rsidRDefault="00A45119" w:rsidP="00A45119">
            <w:pPr>
              <w:spacing w:after="160"/>
              <w:rPr>
                <w:lang w:val="en-NZ"/>
              </w:rPr>
            </w:pPr>
            <w:r w:rsidRPr="00A45119">
              <w:rPr>
                <w:lang w:val="en-NZ"/>
              </w:rPr>
              <w:t>LAMINATED_CARTON</w:t>
            </w:r>
          </w:p>
        </w:tc>
        <w:tc>
          <w:tcPr>
            <w:tcW w:w="2247" w:type="pct"/>
            <w:hideMark/>
          </w:tcPr>
          <w:p w14:paraId="47CBF58E" w14:textId="77777777" w:rsidR="00A45119" w:rsidRPr="00A45119" w:rsidRDefault="00A45119" w:rsidP="00A45119">
            <w:pPr>
              <w:spacing w:after="160"/>
              <w:rPr>
                <w:lang w:val="en-NZ"/>
              </w:rPr>
            </w:pPr>
            <w:r w:rsidRPr="00A45119">
              <w:rPr>
                <w:lang w:val="en-NZ"/>
              </w:rPr>
              <w:t>Laminated Carton</w:t>
            </w:r>
          </w:p>
        </w:tc>
      </w:tr>
      <w:tr w:rsidR="00A45119" w:rsidRPr="00A45119" w14:paraId="177C00A7" w14:textId="77777777" w:rsidTr="00A45119">
        <w:trPr>
          <w:trHeight w:val="292"/>
        </w:trPr>
        <w:tc>
          <w:tcPr>
            <w:tcW w:w="2753" w:type="pct"/>
            <w:hideMark/>
          </w:tcPr>
          <w:p w14:paraId="47420C30" w14:textId="77777777" w:rsidR="00A45119" w:rsidRPr="00A45119" w:rsidRDefault="00A45119" w:rsidP="00A45119">
            <w:pPr>
              <w:spacing w:after="160"/>
              <w:rPr>
                <w:lang w:val="en-NZ"/>
              </w:rPr>
            </w:pPr>
            <w:r w:rsidRPr="00A45119">
              <w:rPr>
                <w:lang w:val="en-NZ"/>
              </w:rPr>
              <w:t>METAL_ALUMINUM</w:t>
            </w:r>
          </w:p>
        </w:tc>
        <w:tc>
          <w:tcPr>
            <w:tcW w:w="2247" w:type="pct"/>
            <w:hideMark/>
          </w:tcPr>
          <w:p w14:paraId="4BDA79B5" w14:textId="77777777" w:rsidR="00A45119" w:rsidRPr="00A45119" w:rsidRDefault="00A45119" w:rsidP="00A45119">
            <w:pPr>
              <w:spacing w:after="160"/>
              <w:rPr>
                <w:lang w:val="en-NZ"/>
              </w:rPr>
            </w:pPr>
            <w:r w:rsidRPr="00A45119">
              <w:rPr>
                <w:lang w:val="en-NZ"/>
              </w:rPr>
              <w:t>Aluminum</w:t>
            </w:r>
          </w:p>
        </w:tc>
      </w:tr>
      <w:tr w:rsidR="00A45119" w:rsidRPr="00A45119" w14:paraId="001F2571" w14:textId="77777777" w:rsidTr="00A45119">
        <w:trPr>
          <w:trHeight w:val="292"/>
        </w:trPr>
        <w:tc>
          <w:tcPr>
            <w:tcW w:w="2753" w:type="pct"/>
            <w:hideMark/>
          </w:tcPr>
          <w:p w14:paraId="0B31CFBA" w14:textId="77777777" w:rsidR="00A45119" w:rsidRPr="00A45119" w:rsidRDefault="00A45119" w:rsidP="00A45119">
            <w:pPr>
              <w:spacing w:after="160"/>
              <w:rPr>
                <w:lang w:val="en-NZ"/>
              </w:rPr>
            </w:pPr>
            <w:r w:rsidRPr="00A45119">
              <w:rPr>
                <w:lang w:val="en-NZ"/>
              </w:rPr>
              <w:t>METAL_BRASS</w:t>
            </w:r>
          </w:p>
        </w:tc>
        <w:tc>
          <w:tcPr>
            <w:tcW w:w="2247" w:type="pct"/>
            <w:hideMark/>
          </w:tcPr>
          <w:p w14:paraId="10FAC9DF" w14:textId="77777777" w:rsidR="00A45119" w:rsidRPr="00A45119" w:rsidRDefault="00A45119" w:rsidP="00A45119">
            <w:pPr>
              <w:spacing w:after="160"/>
              <w:rPr>
                <w:lang w:val="en-NZ"/>
              </w:rPr>
            </w:pPr>
            <w:r w:rsidRPr="00A45119">
              <w:rPr>
                <w:lang w:val="en-NZ"/>
              </w:rPr>
              <w:t>Brass</w:t>
            </w:r>
          </w:p>
        </w:tc>
      </w:tr>
      <w:tr w:rsidR="00A45119" w:rsidRPr="00A45119" w14:paraId="1C49C8B4" w14:textId="77777777" w:rsidTr="00A45119">
        <w:trPr>
          <w:trHeight w:val="292"/>
        </w:trPr>
        <w:tc>
          <w:tcPr>
            <w:tcW w:w="2753" w:type="pct"/>
            <w:hideMark/>
          </w:tcPr>
          <w:p w14:paraId="45EC00B8" w14:textId="77777777" w:rsidR="00A45119" w:rsidRPr="00A45119" w:rsidRDefault="00A45119" w:rsidP="00A45119">
            <w:pPr>
              <w:spacing w:after="160"/>
              <w:rPr>
                <w:lang w:val="en-NZ"/>
              </w:rPr>
            </w:pPr>
            <w:r w:rsidRPr="00A45119">
              <w:rPr>
                <w:lang w:val="en-NZ"/>
              </w:rPr>
              <w:t>METAL_COMPOSITE</w:t>
            </w:r>
          </w:p>
        </w:tc>
        <w:tc>
          <w:tcPr>
            <w:tcW w:w="2247" w:type="pct"/>
            <w:hideMark/>
          </w:tcPr>
          <w:p w14:paraId="09E4742E" w14:textId="77777777" w:rsidR="00A45119" w:rsidRPr="00A45119" w:rsidRDefault="00A45119" w:rsidP="00A45119">
            <w:pPr>
              <w:spacing w:after="160"/>
              <w:rPr>
                <w:lang w:val="en-NZ"/>
              </w:rPr>
            </w:pPr>
            <w:r w:rsidRPr="00A45119">
              <w:rPr>
                <w:lang w:val="en-NZ"/>
              </w:rPr>
              <w:t>Metal Composite</w:t>
            </w:r>
          </w:p>
        </w:tc>
      </w:tr>
      <w:tr w:rsidR="00A45119" w:rsidRPr="00A45119" w14:paraId="00FBBA67" w14:textId="77777777" w:rsidTr="00A45119">
        <w:trPr>
          <w:trHeight w:val="292"/>
        </w:trPr>
        <w:tc>
          <w:tcPr>
            <w:tcW w:w="2753" w:type="pct"/>
            <w:hideMark/>
          </w:tcPr>
          <w:p w14:paraId="55A55983" w14:textId="77777777" w:rsidR="00A45119" w:rsidRPr="00A45119" w:rsidRDefault="00A45119" w:rsidP="00A45119">
            <w:pPr>
              <w:spacing w:after="160"/>
              <w:rPr>
                <w:lang w:val="en-NZ"/>
              </w:rPr>
            </w:pPr>
            <w:r w:rsidRPr="00A45119">
              <w:rPr>
                <w:lang w:val="en-NZ"/>
              </w:rPr>
              <w:t>METAL_IRON</w:t>
            </w:r>
          </w:p>
        </w:tc>
        <w:tc>
          <w:tcPr>
            <w:tcW w:w="2247" w:type="pct"/>
            <w:hideMark/>
          </w:tcPr>
          <w:p w14:paraId="4367D24D" w14:textId="77777777" w:rsidR="00A45119" w:rsidRPr="00A45119" w:rsidRDefault="00A45119" w:rsidP="00A45119">
            <w:pPr>
              <w:spacing w:after="160"/>
              <w:rPr>
                <w:lang w:val="en-NZ"/>
              </w:rPr>
            </w:pPr>
            <w:r w:rsidRPr="00A45119">
              <w:rPr>
                <w:lang w:val="en-NZ"/>
              </w:rPr>
              <w:t>Iron</w:t>
            </w:r>
          </w:p>
        </w:tc>
      </w:tr>
      <w:tr w:rsidR="00A45119" w:rsidRPr="00A45119" w14:paraId="2766CE31" w14:textId="77777777" w:rsidTr="00A45119">
        <w:trPr>
          <w:trHeight w:val="292"/>
        </w:trPr>
        <w:tc>
          <w:tcPr>
            <w:tcW w:w="2753" w:type="pct"/>
            <w:hideMark/>
          </w:tcPr>
          <w:p w14:paraId="542AC082" w14:textId="77777777" w:rsidR="00A45119" w:rsidRPr="00A45119" w:rsidRDefault="00A45119" w:rsidP="00A45119">
            <w:pPr>
              <w:spacing w:after="160"/>
              <w:rPr>
                <w:lang w:val="en-NZ"/>
              </w:rPr>
            </w:pPr>
            <w:r w:rsidRPr="00A45119">
              <w:rPr>
                <w:lang w:val="en-NZ"/>
              </w:rPr>
              <w:t>METAL_LEAD</w:t>
            </w:r>
          </w:p>
        </w:tc>
        <w:tc>
          <w:tcPr>
            <w:tcW w:w="2247" w:type="pct"/>
            <w:hideMark/>
          </w:tcPr>
          <w:p w14:paraId="072812D3" w14:textId="77777777" w:rsidR="00A45119" w:rsidRPr="00A45119" w:rsidRDefault="00A45119" w:rsidP="00A45119">
            <w:pPr>
              <w:spacing w:after="160"/>
              <w:rPr>
                <w:lang w:val="en-NZ"/>
              </w:rPr>
            </w:pPr>
            <w:r w:rsidRPr="00A45119">
              <w:rPr>
                <w:lang w:val="en-NZ"/>
              </w:rPr>
              <w:t>Lead</w:t>
            </w:r>
          </w:p>
        </w:tc>
      </w:tr>
      <w:tr w:rsidR="00A45119" w:rsidRPr="00A45119" w14:paraId="0CEA0A89" w14:textId="77777777" w:rsidTr="00A45119">
        <w:trPr>
          <w:trHeight w:val="292"/>
        </w:trPr>
        <w:tc>
          <w:tcPr>
            <w:tcW w:w="2753" w:type="pct"/>
            <w:hideMark/>
          </w:tcPr>
          <w:p w14:paraId="2E0107B7" w14:textId="77777777" w:rsidR="00A45119" w:rsidRPr="00A45119" w:rsidRDefault="00A45119" w:rsidP="00A45119">
            <w:pPr>
              <w:spacing w:after="160"/>
              <w:rPr>
                <w:lang w:val="en-NZ"/>
              </w:rPr>
            </w:pPr>
            <w:r w:rsidRPr="00A45119">
              <w:rPr>
                <w:lang w:val="en-NZ"/>
              </w:rPr>
              <w:t>METAL_OTHER</w:t>
            </w:r>
          </w:p>
        </w:tc>
        <w:tc>
          <w:tcPr>
            <w:tcW w:w="2247" w:type="pct"/>
            <w:hideMark/>
          </w:tcPr>
          <w:p w14:paraId="7891D01E" w14:textId="77777777" w:rsidR="00A45119" w:rsidRPr="00A45119" w:rsidRDefault="00A45119" w:rsidP="00A45119">
            <w:pPr>
              <w:spacing w:after="160"/>
              <w:rPr>
                <w:lang w:val="en-NZ"/>
              </w:rPr>
            </w:pPr>
            <w:r w:rsidRPr="00A45119">
              <w:rPr>
                <w:lang w:val="en-NZ"/>
              </w:rPr>
              <w:t>Metal</w:t>
            </w:r>
          </w:p>
        </w:tc>
      </w:tr>
      <w:tr w:rsidR="00A45119" w:rsidRPr="00A45119" w14:paraId="30578E86" w14:textId="77777777" w:rsidTr="00A45119">
        <w:trPr>
          <w:trHeight w:val="292"/>
        </w:trPr>
        <w:tc>
          <w:tcPr>
            <w:tcW w:w="2753" w:type="pct"/>
            <w:hideMark/>
          </w:tcPr>
          <w:p w14:paraId="09A2D229" w14:textId="77777777" w:rsidR="00A45119" w:rsidRPr="00A45119" w:rsidRDefault="00A45119" w:rsidP="00A45119">
            <w:pPr>
              <w:spacing w:after="160"/>
              <w:rPr>
                <w:lang w:val="en-NZ"/>
              </w:rPr>
            </w:pPr>
            <w:r w:rsidRPr="00A45119">
              <w:rPr>
                <w:lang w:val="en-NZ"/>
              </w:rPr>
              <w:t>METAL_STAINLESS_STEEL</w:t>
            </w:r>
          </w:p>
        </w:tc>
        <w:tc>
          <w:tcPr>
            <w:tcW w:w="2247" w:type="pct"/>
            <w:hideMark/>
          </w:tcPr>
          <w:p w14:paraId="46651EB3" w14:textId="77777777" w:rsidR="00A45119" w:rsidRPr="00A45119" w:rsidRDefault="00A45119" w:rsidP="00A45119">
            <w:pPr>
              <w:spacing w:after="160"/>
              <w:rPr>
                <w:lang w:val="en-NZ"/>
              </w:rPr>
            </w:pPr>
            <w:r w:rsidRPr="00A45119">
              <w:rPr>
                <w:lang w:val="en-NZ"/>
              </w:rPr>
              <w:t>Stainless Steel</w:t>
            </w:r>
          </w:p>
        </w:tc>
      </w:tr>
      <w:tr w:rsidR="00A45119" w:rsidRPr="00A45119" w14:paraId="68505E2C" w14:textId="77777777" w:rsidTr="00A45119">
        <w:trPr>
          <w:trHeight w:val="292"/>
        </w:trPr>
        <w:tc>
          <w:tcPr>
            <w:tcW w:w="2753" w:type="pct"/>
            <w:hideMark/>
          </w:tcPr>
          <w:p w14:paraId="2A0367D3" w14:textId="77777777" w:rsidR="00A45119" w:rsidRPr="00A45119" w:rsidRDefault="00A45119" w:rsidP="00A45119">
            <w:pPr>
              <w:spacing w:after="160"/>
              <w:rPr>
                <w:lang w:val="en-NZ"/>
              </w:rPr>
            </w:pPr>
            <w:r w:rsidRPr="00A45119">
              <w:rPr>
                <w:lang w:val="en-NZ"/>
              </w:rPr>
              <w:t>METAL_STEEL</w:t>
            </w:r>
          </w:p>
        </w:tc>
        <w:tc>
          <w:tcPr>
            <w:tcW w:w="2247" w:type="pct"/>
            <w:hideMark/>
          </w:tcPr>
          <w:p w14:paraId="5FB2C585" w14:textId="77777777" w:rsidR="00A45119" w:rsidRPr="00A45119" w:rsidRDefault="00A45119" w:rsidP="00A45119">
            <w:pPr>
              <w:spacing w:after="160"/>
              <w:rPr>
                <w:lang w:val="en-NZ"/>
              </w:rPr>
            </w:pPr>
            <w:r w:rsidRPr="00A45119">
              <w:rPr>
                <w:lang w:val="en-NZ"/>
              </w:rPr>
              <w:t>Steel</w:t>
            </w:r>
          </w:p>
        </w:tc>
      </w:tr>
      <w:tr w:rsidR="00A45119" w:rsidRPr="00A45119" w14:paraId="5E5736F7" w14:textId="77777777" w:rsidTr="00A45119">
        <w:trPr>
          <w:trHeight w:val="292"/>
        </w:trPr>
        <w:tc>
          <w:tcPr>
            <w:tcW w:w="2753" w:type="pct"/>
            <w:hideMark/>
          </w:tcPr>
          <w:p w14:paraId="6E39BC89" w14:textId="77777777" w:rsidR="00A45119" w:rsidRPr="00A45119" w:rsidRDefault="00A45119" w:rsidP="00A45119">
            <w:pPr>
              <w:spacing w:after="160"/>
              <w:rPr>
                <w:lang w:val="en-NZ"/>
              </w:rPr>
            </w:pPr>
            <w:r w:rsidRPr="00A45119">
              <w:rPr>
                <w:lang w:val="en-NZ"/>
              </w:rPr>
              <w:t>METAL_TIN</w:t>
            </w:r>
          </w:p>
        </w:tc>
        <w:tc>
          <w:tcPr>
            <w:tcW w:w="2247" w:type="pct"/>
            <w:hideMark/>
          </w:tcPr>
          <w:p w14:paraId="3802CBF5" w14:textId="77777777" w:rsidR="00A45119" w:rsidRPr="00A45119" w:rsidRDefault="00A45119" w:rsidP="00A45119">
            <w:pPr>
              <w:spacing w:after="160"/>
              <w:rPr>
                <w:lang w:val="en-NZ"/>
              </w:rPr>
            </w:pPr>
            <w:r w:rsidRPr="00A45119">
              <w:rPr>
                <w:lang w:val="en-NZ"/>
              </w:rPr>
              <w:t>Tin</w:t>
            </w:r>
          </w:p>
        </w:tc>
      </w:tr>
      <w:tr w:rsidR="00A45119" w:rsidRPr="00A45119" w14:paraId="0C528781" w14:textId="77777777" w:rsidTr="00A45119">
        <w:trPr>
          <w:trHeight w:val="292"/>
        </w:trPr>
        <w:tc>
          <w:tcPr>
            <w:tcW w:w="2753" w:type="pct"/>
            <w:hideMark/>
          </w:tcPr>
          <w:p w14:paraId="52E48E13" w14:textId="77777777" w:rsidR="00A45119" w:rsidRPr="00A45119" w:rsidRDefault="00A45119" w:rsidP="00A45119">
            <w:pPr>
              <w:spacing w:after="160"/>
              <w:rPr>
                <w:lang w:val="en-NZ"/>
              </w:rPr>
            </w:pPr>
            <w:r w:rsidRPr="00A45119">
              <w:rPr>
                <w:lang w:val="en-NZ"/>
              </w:rPr>
              <w:t>MINERAL_CALCIUM_CARBONATE</w:t>
            </w:r>
          </w:p>
        </w:tc>
        <w:tc>
          <w:tcPr>
            <w:tcW w:w="2247" w:type="pct"/>
            <w:hideMark/>
          </w:tcPr>
          <w:p w14:paraId="252B61C5" w14:textId="77777777" w:rsidR="00A45119" w:rsidRPr="00A45119" w:rsidRDefault="00A45119" w:rsidP="00A45119">
            <w:pPr>
              <w:spacing w:after="160"/>
              <w:rPr>
                <w:lang w:val="en-NZ"/>
              </w:rPr>
            </w:pPr>
            <w:r w:rsidRPr="00A45119">
              <w:rPr>
                <w:lang w:val="en-NZ"/>
              </w:rPr>
              <w:t>Calcium Carbonate</w:t>
            </w:r>
          </w:p>
        </w:tc>
      </w:tr>
      <w:tr w:rsidR="00A45119" w:rsidRPr="00A45119" w14:paraId="4F88210F" w14:textId="77777777" w:rsidTr="00A45119">
        <w:trPr>
          <w:trHeight w:val="292"/>
        </w:trPr>
        <w:tc>
          <w:tcPr>
            <w:tcW w:w="2753" w:type="pct"/>
            <w:hideMark/>
          </w:tcPr>
          <w:p w14:paraId="55251789" w14:textId="77777777" w:rsidR="00A45119" w:rsidRPr="00A45119" w:rsidRDefault="00A45119" w:rsidP="00A45119">
            <w:pPr>
              <w:spacing w:after="160"/>
              <w:rPr>
                <w:lang w:val="en-NZ"/>
              </w:rPr>
            </w:pPr>
            <w:r w:rsidRPr="00A45119">
              <w:rPr>
                <w:lang w:val="en-NZ"/>
              </w:rPr>
              <w:t>MINERAL_OTHER</w:t>
            </w:r>
          </w:p>
        </w:tc>
        <w:tc>
          <w:tcPr>
            <w:tcW w:w="2247" w:type="pct"/>
            <w:hideMark/>
          </w:tcPr>
          <w:p w14:paraId="0B04BB0A" w14:textId="77777777" w:rsidR="00A45119" w:rsidRPr="00A45119" w:rsidRDefault="00A45119" w:rsidP="00A45119">
            <w:pPr>
              <w:spacing w:after="160"/>
              <w:rPr>
                <w:lang w:val="en-NZ"/>
              </w:rPr>
            </w:pPr>
            <w:r w:rsidRPr="00A45119">
              <w:rPr>
                <w:lang w:val="en-NZ"/>
              </w:rPr>
              <w:t>Mineral Other</w:t>
            </w:r>
          </w:p>
        </w:tc>
      </w:tr>
      <w:tr w:rsidR="00A45119" w:rsidRPr="00A45119" w14:paraId="7D63634E" w14:textId="77777777" w:rsidTr="00A45119">
        <w:trPr>
          <w:trHeight w:val="292"/>
        </w:trPr>
        <w:tc>
          <w:tcPr>
            <w:tcW w:w="2753" w:type="pct"/>
            <w:hideMark/>
          </w:tcPr>
          <w:p w14:paraId="34691FA8" w14:textId="77777777" w:rsidR="00A45119" w:rsidRPr="00A45119" w:rsidRDefault="00A45119" w:rsidP="00A45119">
            <w:pPr>
              <w:spacing w:after="160"/>
              <w:rPr>
                <w:lang w:val="en-NZ"/>
              </w:rPr>
            </w:pPr>
            <w:r w:rsidRPr="00A45119">
              <w:rPr>
                <w:lang w:val="en-NZ"/>
              </w:rPr>
              <w:t>MINERAL_TALC</w:t>
            </w:r>
          </w:p>
        </w:tc>
        <w:tc>
          <w:tcPr>
            <w:tcW w:w="2247" w:type="pct"/>
            <w:hideMark/>
          </w:tcPr>
          <w:p w14:paraId="3FF03664" w14:textId="77777777" w:rsidR="00A45119" w:rsidRPr="00A45119" w:rsidRDefault="00A45119" w:rsidP="00A45119">
            <w:pPr>
              <w:spacing w:after="160"/>
              <w:rPr>
                <w:lang w:val="en-NZ"/>
              </w:rPr>
            </w:pPr>
            <w:r w:rsidRPr="00A45119">
              <w:rPr>
                <w:lang w:val="en-NZ"/>
              </w:rPr>
              <w:t>Talc</w:t>
            </w:r>
          </w:p>
        </w:tc>
      </w:tr>
      <w:tr w:rsidR="00A45119" w:rsidRPr="00A45119" w14:paraId="59417AB0" w14:textId="77777777" w:rsidTr="00A45119">
        <w:trPr>
          <w:trHeight w:val="292"/>
        </w:trPr>
        <w:tc>
          <w:tcPr>
            <w:tcW w:w="2753" w:type="pct"/>
            <w:hideMark/>
          </w:tcPr>
          <w:p w14:paraId="68E5A464" w14:textId="77777777" w:rsidR="00A45119" w:rsidRPr="00A45119" w:rsidRDefault="00A45119" w:rsidP="00A45119">
            <w:pPr>
              <w:spacing w:after="160"/>
              <w:rPr>
                <w:lang w:val="en-NZ"/>
              </w:rPr>
            </w:pPr>
            <w:r w:rsidRPr="00A45119">
              <w:rPr>
                <w:lang w:val="en-NZ"/>
              </w:rPr>
              <w:t>NATURAL_RUBBER</w:t>
            </w:r>
          </w:p>
        </w:tc>
        <w:tc>
          <w:tcPr>
            <w:tcW w:w="2247" w:type="pct"/>
            <w:hideMark/>
          </w:tcPr>
          <w:p w14:paraId="4CE07050" w14:textId="77777777" w:rsidR="00A45119" w:rsidRPr="00A45119" w:rsidRDefault="00A45119" w:rsidP="00A45119">
            <w:pPr>
              <w:spacing w:after="160"/>
              <w:rPr>
                <w:lang w:val="en-NZ"/>
              </w:rPr>
            </w:pPr>
            <w:r w:rsidRPr="00A45119">
              <w:rPr>
                <w:lang w:val="en-NZ"/>
              </w:rPr>
              <w:t>Natural rubber</w:t>
            </w:r>
          </w:p>
        </w:tc>
      </w:tr>
      <w:tr w:rsidR="00A45119" w:rsidRPr="00A45119" w14:paraId="30A74510" w14:textId="77777777" w:rsidTr="00A45119">
        <w:trPr>
          <w:trHeight w:val="292"/>
        </w:trPr>
        <w:tc>
          <w:tcPr>
            <w:tcW w:w="2753" w:type="pct"/>
            <w:hideMark/>
          </w:tcPr>
          <w:p w14:paraId="400C92AC" w14:textId="77777777" w:rsidR="00A45119" w:rsidRPr="00A45119" w:rsidRDefault="00A45119" w:rsidP="00A45119">
            <w:pPr>
              <w:spacing w:after="160"/>
              <w:rPr>
                <w:lang w:val="en-NZ"/>
              </w:rPr>
            </w:pPr>
            <w:r w:rsidRPr="00A45119">
              <w:rPr>
                <w:lang w:val="en-NZ"/>
              </w:rPr>
              <w:t>OTHER</w:t>
            </w:r>
          </w:p>
        </w:tc>
        <w:tc>
          <w:tcPr>
            <w:tcW w:w="2247" w:type="pct"/>
            <w:hideMark/>
          </w:tcPr>
          <w:p w14:paraId="3D639711" w14:textId="77777777" w:rsidR="00A45119" w:rsidRPr="00A45119" w:rsidRDefault="00A45119" w:rsidP="00A45119">
            <w:pPr>
              <w:spacing w:after="160"/>
              <w:rPr>
                <w:lang w:val="en-NZ"/>
              </w:rPr>
            </w:pPr>
            <w:r w:rsidRPr="00A45119">
              <w:rPr>
                <w:lang w:val="en-NZ"/>
              </w:rPr>
              <w:t>Not Otherwise Specified</w:t>
            </w:r>
          </w:p>
        </w:tc>
      </w:tr>
      <w:tr w:rsidR="00A45119" w:rsidRPr="00A45119" w14:paraId="6CA18BA0" w14:textId="77777777" w:rsidTr="00A45119">
        <w:trPr>
          <w:trHeight w:val="292"/>
        </w:trPr>
        <w:tc>
          <w:tcPr>
            <w:tcW w:w="2753" w:type="pct"/>
            <w:hideMark/>
          </w:tcPr>
          <w:p w14:paraId="1C114125" w14:textId="77777777" w:rsidR="00A45119" w:rsidRPr="00A45119" w:rsidRDefault="00A45119" w:rsidP="00A45119">
            <w:pPr>
              <w:spacing w:after="160"/>
              <w:rPr>
                <w:lang w:val="en-NZ"/>
              </w:rPr>
            </w:pPr>
            <w:r w:rsidRPr="00A45119">
              <w:rPr>
                <w:lang w:val="en-NZ"/>
              </w:rPr>
              <w:t>PAPER_CORRUGATED</w:t>
            </w:r>
          </w:p>
        </w:tc>
        <w:tc>
          <w:tcPr>
            <w:tcW w:w="2247" w:type="pct"/>
            <w:hideMark/>
          </w:tcPr>
          <w:p w14:paraId="5CFCE31C" w14:textId="77777777" w:rsidR="00A45119" w:rsidRPr="00A45119" w:rsidRDefault="00A45119" w:rsidP="00A45119">
            <w:pPr>
              <w:spacing w:after="160"/>
              <w:rPr>
                <w:lang w:val="en-NZ"/>
              </w:rPr>
            </w:pPr>
            <w:r w:rsidRPr="00A45119">
              <w:rPr>
                <w:lang w:val="en-NZ"/>
              </w:rPr>
              <w:t>Corrugated</w:t>
            </w:r>
          </w:p>
        </w:tc>
      </w:tr>
      <w:tr w:rsidR="00A45119" w:rsidRPr="00A45119" w14:paraId="3E7309D9" w14:textId="77777777" w:rsidTr="00A45119">
        <w:trPr>
          <w:trHeight w:val="292"/>
        </w:trPr>
        <w:tc>
          <w:tcPr>
            <w:tcW w:w="2753" w:type="pct"/>
            <w:hideMark/>
          </w:tcPr>
          <w:p w14:paraId="0C766CE5" w14:textId="77777777" w:rsidR="00A45119" w:rsidRPr="00A45119" w:rsidRDefault="00A45119" w:rsidP="00A45119">
            <w:pPr>
              <w:spacing w:after="160"/>
              <w:rPr>
                <w:lang w:val="en-NZ"/>
              </w:rPr>
            </w:pPr>
            <w:r w:rsidRPr="00A45119">
              <w:rPr>
                <w:lang w:val="en-NZ"/>
              </w:rPr>
              <w:t>PAPER_KRAFT</w:t>
            </w:r>
          </w:p>
        </w:tc>
        <w:tc>
          <w:tcPr>
            <w:tcW w:w="2247" w:type="pct"/>
            <w:hideMark/>
          </w:tcPr>
          <w:p w14:paraId="363C32BB" w14:textId="77777777" w:rsidR="00A45119" w:rsidRPr="00A45119" w:rsidRDefault="00A45119" w:rsidP="00A45119">
            <w:pPr>
              <w:spacing w:after="160"/>
              <w:rPr>
                <w:lang w:val="en-NZ"/>
              </w:rPr>
            </w:pPr>
            <w:r w:rsidRPr="00A45119">
              <w:rPr>
                <w:lang w:val="en-NZ"/>
              </w:rPr>
              <w:t>Kraft paper</w:t>
            </w:r>
          </w:p>
        </w:tc>
      </w:tr>
      <w:tr w:rsidR="00A45119" w:rsidRPr="00A45119" w14:paraId="478D6CAC" w14:textId="77777777" w:rsidTr="00A45119">
        <w:trPr>
          <w:trHeight w:val="292"/>
        </w:trPr>
        <w:tc>
          <w:tcPr>
            <w:tcW w:w="2753" w:type="pct"/>
            <w:hideMark/>
          </w:tcPr>
          <w:p w14:paraId="5E4DA278" w14:textId="77777777" w:rsidR="00A45119" w:rsidRPr="00A45119" w:rsidRDefault="00A45119" w:rsidP="00A45119">
            <w:pPr>
              <w:spacing w:after="160"/>
              <w:rPr>
                <w:lang w:val="en-NZ"/>
              </w:rPr>
            </w:pPr>
            <w:r w:rsidRPr="00A45119">
              <w:rPr>
                <w:lang w:val="en-NZ"/>
              </w:rPr>
              <w:t>PAPER_KRAFT_WET_STRENGTH</w:t>
            </w:r>
          </w:p>
        </w:tc>
        <w:tc>
          <w:tcPr>
            <w:tcW w:w="2247" w:type="pct"/>
            <w:hideMark/>
          </w:tcPr>
          <w:p w14:paraId="635ED139" w14:textId="77777777" w:rsidR="00A45119" w:rsidRPr="00A45119" w:rsidRDefault="00A45119" w:rsidP="00A45119">
            <w:pPr>
              <w:spacing w:after="160"/>
              <w:rPr>
                <w:lang w:val="en-NZ"/>
              </w:rPr>
            </w:pPr>
            <w:r w:rsidRPr="00A45119">
              <w:rPr>
                <w:lang w:val="en-NZ"/>
              </w:rPr>
              <w:t>Kraft paper (wet strength)</w:t>
            </w:r>
          </w:p>
        </w:tc>
      </w:tr>
      <w:tr w:rsidR="00A45119" w:rsidRPr="00A45119" w14:paraId="13F29CBD" w14:textId="77777777" w:rsidTr="00A45119">
        <w:trPr>
          <w:trHeight w:val="292"/>
        </w:trPr>
        <w:tc>
          <w:tcPr>
            <w:tcW w:w="2753" w:type="pct"/>
            <w:hideMark/>
          </w:tcPr>
          <w:p w14:paraId="178ECAB8" w14:textId="77777777" w:rsidR="00A45119" w:rsidRPr="00A45119" w:rsidRDefault="00A45119" w:rsidP="00A45119">
            <w:pPr>
              <w:spacing w:after="160"/>
              <w:rPr>
                <w:lang w:val="en-NZ"/>
              </w:rPr>
            </w:pPr>
            <w:r w:rsidRPr="00A45119">
              <w:rPr>
                <w:lang w:val="en-NZ"/>
              </w:rPr>
              <w:t>PAPER_MOLDED_PULP</w:t>
            </w:r>
          </w:p>
        </w:tc>
        <w:tc>
          <w:tcPr>
            <w:tcW w:w="2247" w:type="pct"/>
            <w:hideMark/>
          </w:tcPr>
          <w:p w14:paraId="5C03AC37" w14:textId="77777777" w:rsidR="00A45119" w:rsidRPr="00A45119" w:rsidRDefault="00A45119" w:rsidP="00A45119">
            <w:pPr>
              <w:spacing w:after="160"/>
              <w:rPr>
                <w:lang w:val="en-NZ"/>
              </w:rPr>
            </w:pPr>
            <w:r w:rsidRPr="00A45119">
              <w:rPr>
                <w:lang w:val="en-NZ"/>
              </w:rPr>
              <w:t>Molded Pulp</w:t>
            </w:r>
          </w:p>
        </w:tc>
      </w:tr>
      <w:tr w:rsidR="00A45119" w:rsidRPr="00A45119" w14:paraId="73F576D4" w14:textId="77777777" w:rsidTr="00A45119">
        <w:trPr>
          <w:trHeight w:val="292"/>
        </w:trPr>
        <w:tc>
          <w:tcPr>
            <w:tcW w:w="2753" w:type="pct"/>
            <w:hideMark/>
          </w:tcPr>
          <w:p w14:paraId="5D73C192" w14:textId="77777777" w:rsidR="00A45119" w:rsidRPr="00A45119" w:rsidRDefault="00A45119" w:rsidP="00A45119">
            <w:pPr>
              <w:spacing w:after="160"/>
              <w:rPr>
                <w:lang w:val="en-NZ"/>
              </w:rPr>
            </w:pPr>
            <w:r w:rsidRPr="00A45119">
              <w:rPr>
                <w:lang w:val="en-NZ"/>
              </w:rPr>
              <w:t>PAPER_OTHER</w:t>
            </w:r>
          </w:p>
        </w:tc>
        <w:tc>
          <w:tcPr>
            <w:tcW w:w="2247" w:type="pct"/>
            <w:hideMark/>
          </w:tcPr>
          <w:p w14:paraId="3CD5DFBF" w14:textId="77777777" w:rsidR="00A45119" w:rsidRPr="00A45119" w:rsidRDefault="00A45119" w:rsidP="00A45119">
            <w:pPr>
              <w:spacing w:after="160"/>
              <w:rPr>
                <w:lang w:val="en-NZ"/>
              </w:rPr>
            </w:pPr>
            <w:r w:rsidRPr="00A45119">
              <w:rPr>
                <w:lang w:val="en-NZ"/>
              </w:rPr>
              <w:t>Paper Other</w:t>
            </w:r>
          </w:p>
        </w:tc>
      </w:tr>
      <w:tr w:rsidR="00A45119" w:rsidRPr="00A45119" w14:paraId="116329E1" w14:textId="77777777" w:rsidTr="00A45119">
        <w:trPr>
          <w:trHeight w:val="292"/>
        </w:trPr>
        <w:tc>
          <w:tcPr>
            <w:tcW w:w="2753" w:type="pct"/>
            <w:hideMark/>
          </w:tcPr>
          <w:p w14:paraId="2ADC980E" w14:textId="77777777" w:rsidR="00A45119" w:rsidRPr="00A45119" w:rsidRDefault="00A45119" w:rsidP="00A45119">
            <w:pPr>
              <w:spacing w:after="160"/>
              <w:rPr>
                <w:lang w:val="en-NZ"/>
              </w:rPr>
            </w:pPr>
            <w:r w:rsidRPr="00A45119">
              <w:rPr>
                <w:lang w:val="en-NZ"/>
              </w:rPr>
              <w:t>PAPER_PAPER</w:t>
            </w:r>
          </w:p>
        </w:tc>
        <w:tc>
          <w:tcPr>
            <w:tcW w:w="2247" w:type="pct"/>
            <w:hideMark/>
          </w:tcPr>
          <w:p w14:paraId="6BC2206F" w14:textId="77777777" w:rsidR="00A45119" w:rsidRPr="00A45119" w:rsidRDefault="00A45119" w:rsidP="00A45119">
            <w:pPr>
              <w:spacing w:after="160"/>
              <w:rPr>
                <w:lang w:val="en-NZ"/>
              </w:rPr>
            </w:pPr>
            <w:r w:rsidRPr="00A45119">
              <w:rPr>
                <w:lang w:val="en-NZ"/>
              </w:rPr>
              <w:t>Paper</w:t>
            </w:r>
          </w:p>
        </w:tc>
      </w:tr>
      <w:tr w:rsidR="00A45119" w:rsidRPr="00A45119" w14:paraId="01D5C150" w14:textId="77777777" w:rsidTr="00A45119">
        <w:trPr>
          <w:trHeight w:val="292"/>
        </w:trPr>
        <w:tc>
          <w:tcPr>
            <w:tcW w:w="2753" w:type="pct"/>
            <w:hideMark/>
          </w:tcPr>
          <w:p w14:paraId="244A516A" w14:textId="77777777" w:rsidR="00A45119" w:rsidRPr="00A45119" w:rsidRDefault="00A45119" w:rsidP="00A45119">
            <w:pPr>
              <w:spacing w:after="160"/>
              <w:rPr>
                <w:lang w:val="en-NZ"/>
              </w:rPr>
            </w:pPr>
            <w:r w:rsidRPr="00A45119">
              <w:rPr>
                <w:lang w:val="en-NZ"/>
              </w:rPr>
              <w:t>PAPER_PAPERBOARD</w:t>
            </w:r>
          </w:p>
        </w:tc>
        <w:tc>
          <w:tcPr>
            <w:tcW w:w="2247" w:type="pct"/>
            <w:hideMark/>
          </w:tcPr>
          <w:p w14:paraId="52221D95" w14:textId="77777777" w:rsidR="00A45119" w:rsidRPr="00A45119" w:rsidRDefault="00A45119" w:rsidP="00A45119">
            <w:pPr>
              <w:spacing w:after="160"/>
              <w:rPr>
                <w:lang w:val="en-NZ"/>
              </w:rPr>
            </w:pPr>
            <w:r w:rsidRPr="00A45119">
              <w:rPr>
                <w:lang w:val="en-NZ"/>
              </w:rPr>
              <w:t>Paperboard</w:t>
            </w:r>
          </w:p>
        </w:tc>
      </w:tr>
      <w:tr w:rsidR="00A45119" w:rsidRPr="00A45119" w14:paraId="0BD6E16D" w14:textId="77777777" w:rsidTr="00A45119">
        <w:trPr>
          <w:trHeight w:val="292"/>
        </w:trPr>
        <w:tc>
          <w:tcPr>
            <w:tcW w:w="2753" w:type="pct"/>
            <w:hideMark/>
          </w:tcPr>
          <w:p w14:paraId="0065C7EC" w14:textId="77777777" w:rsidR="00A45119" w:rsidRPr="00A45119" w:rsidRDefault="00A45119" w:rsidP="00A45119">
            <w:pPr>
              <w:spacing w:after="160"/>
              <w:rPr>
                <w:lang w:val="en-NZ"/>
              </w:rPr>
            </w:pPr>
            <w:r w:rsidRPr="00A45119">
              <w:rPr>
                <w:lang w:val="en-NZ"/>
              </w:rPr>
              <w:t>PAPER_RAYON</w:t>
            </w:r>
          </w:p>
        </w:tc>
        <w:tc>
          <w:tcPr>
            <w:tcW w:w="2247" w:type="pct"/>
            <w:hideMark/>
          </w:tcPr>
          <w:p w14:paraId="5BB36281" w14:textId="77777777" w:rsidR="00A45119" w:rsidRPr="00A45119" w:rsidRDefault="00A45119" w:rsidP="00A45119">
            <w:pPr>
              <w:spacing w:after="160"/>
              <w:rPr>
                <w:lang w:val="en-NZ"/>
              </w:rPr>
            </w:pPr>
            <w:r w:rsidRPr="00A45119">
              <w:rPr>
                <w:lang w:val="en-NZ"/>
              </w:rPr>
              <w:t>Rayon Paper</w:t>
            </w:r>
          </w:p>
        </w:tc>
      </w:tr>
      <w:tr w:rsidR="00A45119" w:rsidRPr="00A45119" w14:paraId="74639FBB" w14:textId="77777777" w:rsidTr="00A45119">
        <w:trPr>
          <w:trHeight w:val="292"/>
        </w:trPr>
        <w:tc>
          <w:tcPr>
            <w:tcW w:w="2753" w:type="pct"/>
            <w:hideMark/>
          </w:tcPr>
          <w:p w14:paraId="4D92D1C3" w14:textId="77777777" w:rsidR="00A45119" w:rsidRPr="00A45119" w:rsidRDefault="00A45119" w:rsidP="00A45119">
            <w:pPr>
              <w:spacing w:after="160"/>
              <w:rPr>
                <w:lang w:val="en-NZ"/>
              </w:rPr>
            </w:pPr>
            <w:r w:rsidRPr="00A45119">
              <w:rPr>
                <w:lang w:val="en-NZ"/>
              </w:rPr>
              <w:t>PLANT_LEAVES</w:t>
            </w:r>
          </w:p>
        </w:tc>
        <w:tc>
          <w:tcPr>
            <w:tcW w:w="2247" w:type="pct"/>
            <w:hideMark/>
          </w:tcPr>
          <w:p w14:paraId="14860467" w14:textId="77777777" w:rsidR="00A45119" w:rsidRPr="00A45119" w:rsidRDefault="00A45119" w:rsidP="00A45119">
            <w:pPr>
              <w:spacing w:after="160"/>
              <w:rPr>
                <w:lang w:val="en-NZ"/>
              </w:rPr>
            </w:pPr>
            <w:r w:rsidRPr="00A45119">
              <w:rPr>
                <w:lang w:val="en-NZ"/>
              </w:rPr>
              <w:t>Plant Leaves</w:t>
            </w:r>
          </w:p>
        </w:tc>
      </w:tr>
      <w:tr w:rsidR="00A45119" w:rsidRPr="00A45119" w14:paraId="09EE0E01" w14:textId="77777777" w:rsidTr="00A45119">
        <w:trPr>
          <w:trHeight w:val="292"/>
        </w:trPr>
        <w:tc>
          <w:tcPr>
            <w:tcW w:w="2753" w:type="pct"/>
            <w:hideMark/>
          </w:tcPr>
          <w:p w14:paraId="2CF3D19B" w14:textId="77777777" w:rsidR="00A45119" w:rsidRPr="00A45119" w:rsidRDefault="00A45119" w:rsidP="00A45119">
            <w:pPr>
              <w:spacing w:after="160"/>
              <w:rPr>
                <w:lang w:val="en-NZ"/>
              </w:rPr>
            </w:pPr>
            <w:r w:rsidRPr="00A45119">
              <w:rPr>
                <w:lang w:val="en-NZ"/>
              </w:rPr>
              <w:t>PLASTIC_BIO_PLASTIC</w:t>
            </w:r>
          </w:p>
        </w:tc>
        <w:tc>
          <w:tcPr>
            <w:tcW w:w="2247" w:type="pct"/>
            <w:hideMark/>
          </w:tcPr>
          <w:p w14:paraId="20BCE6C6" w14:textId="77777777" w:rsidR="00A45119" w:rsidRPr="00A45119" w:rsidRDefault="00A45119" w:rsidP="00A45119">
            <w:pPr>
              <w:spacing w:after="160"/>
              <w:rPr>
                <w:lang w:val="en-NZ"/>
              </w:rPr>
            </w:pPr>
            <w:r w:rsidRPr="00A45119">
              <w:rPr>
                <w:lang w:val="en-NZ"/>
              </w:rPr>
              <w:t>Bio-plastic</w:t>
            </w:r>
          </w:p>
        </w:tc>
      </w:tr>
      <w:tr w:rsidR="00A45119" w:rsidRPr="00A45119" w14:paraId="10B066D7" w14:textId="77777777" w:rsidTr="00A45119">
        <w:trPr>
          <w:trHeight w:val="292"/>
        </w:trPr>
        <w:tc>
          <w:tcPr>
            <w:tcW w:w="2753" w:type="pct"/>
            <w:hideMark/>
          </w:tcPr>
          <w:p w14:paraId="0C9BE833" w14:textId="77777777" w:rsidR="00A45119" w:rsidRPr="00A45119" w:rsidRDefault="00A45119" w:rsidP="00A45119">
            <w:pPr>
              <w:spacing w:after="160"/>
              <w:rPr>
                <w:lang w:val="en-NZ"/>
              </w:rPr>
            </w:pPr>
            <w:r w:rsidRPr="00A45119">
              <w:rPr>
                <w:lang w:val="en-NZ"/>
              </w:rPr>
              <w:t>PLASTIC_OTHER</w:t>
            </w:r>
          </w:p>
        </w:tc>
        <w:tc>
          <w:tcPr>
            <w:tcW w:w="2247" w:type="pct"/>
            <w:hideMark/>
          </w:tcPr>
          <w:p w14:paraId="5427A9F8" w14:textId="77777777" w:rsidR="00A45119" w:rsidRPr="00A45119" w:rsidRDefault="00A45119" w:rsidP="00A45119">
            <w:pPr>
              <w:spacing w:after="160"/>
              <w:rPr>
                <w:lang w:val="en-NZ"/>
              </w:rPr>
            </w:pPr>
            <w:r w:rsidRPr="00A45119">
              <w:rPr>
                <w:lang w:val="en-NZ"/>
              </w:rPr>
              <w:t>Plastic Other</w:t>
            </w:r>
          </w:p>
        </w:tc>
      </w:tr>
      <w:tr w:rsidR="00A45119" w:rsidRPr="00A45119" w14:paraId="503E3A97" w14:textId="77777777" w:rsidTr="00A45119">
        <w:trPr>
          <w:trHeight w:val="292"/>
        </w:trPr>
        <w:tc>
          <w:tcPr>
            <w:tcW w:w="2753" w:type="pct"/>
            <w:hideMark/>
          </w:tcPr>
          <w:p w14:paraId="5A65EE1E" w14:textId="77777777" w:rsidR="00A45119" w:rsidRPr="00A45119" w:rsidRDefault="00A45119" w:rsidP="00A45119">
            <w:pPr>
              <w:spacing w:after="160"/>
              <w:rPr>
                <w:lang w:val="en-NZ"/>
              </w:rPr>
            </w:pPr>
            <w:r w:rsidRPr="00A45119">
              <w:rPr>
                <w:lang w:val="en-NZ"/>
              </w:rPr>
              <w:t>PLASTIC_THERMOPLASTICS</w:t>
            </w:r>
          </w:p>
        </w:tc>
        <w:tc>
          <w:tcPr>
            <w:tcW w:w="2247" w:type="pct"/>
            <w:hideMark/>
          </w:tcPr>
          <w:p w14:paraId="136CCE97" w14:textId="77777777" w:rsidR="00A45119" w:rsidRPr="00A45119" w:rsidRDefault="00A45119" w:rsidP="00A45119">
            <w:pPr>
              <w:spacing w:after="160"/>
              <w:rPr>
                <w:lang w:val="en-NZ"/>
              </w:rPr>
            </w:pPr>
            <w:r w:rsidRPr="00A45119">
              <w:rPr>
                <w:lang w:val="en-NZ"/>
              </w:rPr>
              <w:t>Thermoplastics</w:t>
            </w:r>
          </w:p>
        </w:tc>
      </w:tr>
      <w:tr w:rsidR="00A45119" w:rsidRPr="00A45119" w14:paraId="2435736A" w14:textId="77777777" w:rsidTr="00A45119">
        <w:trPr>
          <w:trHeight w:val="292"/>
        </w:trPr>
        <w:tc>
          <w:tcPr>
            <w:tcW w:w="2753" w:type="pct"/>
            <w:hideMark/>
          </w:tcPr>
          <w:p w14:paraId="7E5A947C" w14:textId="77777777" w:rsidR="00A45119" w:rsidRPr="00A45119" w:rsidRDefault="00A45119" w:rsidP="00A45119">
            <w:pPr>
              <w:spacing w:after="160"/>
              <w:rPr>
                <w:lang w:val="en-NZ"/>
              </w:rPr>
            </w:pPr>
            <w:r w:rsidRPr="00A45119">
              <w:rPr>
                <w:lang w:val="en-NZ"/>
              </w:rPr>
              <w:t>POLYMER_APET</w:t>
            </w:r>
          </w:p>
        </w:tc>
        <w:tc>
          <w:tcPr>
            <w:tcW w:w="2247" w:type="pct"/>
            <w:hideMark/>
          </w:tcPr>
          <w:p w14:paraId="73FF4CE2" w14:textId="77777777" w:rsidR="00A45119" w:rsidRPr="00A45119" w:rsidRDefault="00A45119" w:rsidP="00A45119">
            <w:pPr>
              <w:spacing w:after="160"/>
              <w:rPr>
                <w:lang w:val="en-NZ"/>
              </w:rPr>
            </w:pPr>
            <w:r w:rsidRPr="00A45119">
              <w:rPr>
                <w:lang w:val="en-NZ"/>
              </w:rPr>
              <w:t>Polyethylene Terephthalate, amorphous (APET)</w:t>
            </w:r>
          </w:p>
        </w:tc>
      </w:tr>
      <w:tr w:rsidR="00A45119" w:rsidRPr="00A45119" w14:paraId="07E9265D" w14:textId="77777777" w:rsidTr="00A45119">
        <w:trPr>
          <w:trHeight w:val="292"/>
        </w:trPr>
        <w:tc>
          <w:tcPr>
            <w:tcW w:w="2753" w:type="pct"/>
            <w:hideMark/>
          </w:tcPr>
          <w:p w14:paraId="31995FFB" w14:textId="77777777" w:rsidR="00A45119" w:rsidRPr="00A45119" w:rsidRDefault="00A45119" w:rsidP="00A45119">
            <w:pPr>
              <w:spacing w:after="160"/>
              <w:rPr>
                <w:lang w:val="en-NZ"/>
              </w:rPr>
            </w:pPr>
            <w:r w:rsidRPr="00A45119">
              <w:rPr>
                <w:lang w:val="en-NZ"/>
              </w:rPr>
              <w:t>POLYMER_BOPP</w:t>
            </w:r>
          </w:p>
        </w:tc>
        <w:tc>
          <w:tcPr>
            <w:tcW w:w="2247" w:type="pct"/>
            <w:hideMark/>
          </w:tcPr>
          <w:p w14:paraId="6403FC0B" w14:textId="77777777" w:rsidR="00A45119" w:rsidRPr="00A45119" w:rsidRDefault="00A45119" w:rsidP="00A45119">
            <w:pPr>
              <w:spacing w:after="160"/>
              <w:rPr>
                <w:lang w:val="en-NZ"/>
              </w:rPr>
            </w:pPr>
            <w:r w:rsidRPr="00A45119">
              <w:rPr>
                <w:lang w:val="en-NZ"/>
              </w:rPr>
              <w:t>Polypropylene, longitudinally and laterally stretched (BOPP)</w:t>
            </w:r>
          </w:p>
        </w:tc>
      </w:tr>
      <w:tr w:rsidR="00A45119" w:rsidRPr="00A45119" w14:paraId="67E28E8F" w14:textId="77777777" w:rsidTr="00A45119">
        <w:trPr>
          <w:trHeight w:val="292"/>
        </w:trPr>
        <w:tc>
          <w:tcPr>
            <w:tcW w:w="2753" w:type="pct"/>
            <w:hideMark/>
          </w:tcPr>
          <w:p w14:paraId="167174A3" w14:textId="77777777" w:rsidR="00A45119" w:rsidRPr="00A45119" w:rsidRDefault="00A45119" w:rsidP="00A45119">
            <w:pPr>
              <w:spacing w:after="160"/>
              <w:rPr>
                <w:lang w:val="en-NZ"/>
              </w:rPr>
            </w:pPr>
            <w:r w:rsidRPr="00A45119">
              <w:rPr>
                <w:lang w:val="en-NZ"/>
              </w:rPr>
              <w:t>POLYMER_CELLULOSE_ACETATE</w:t>
            </w:r>
          </w:p>
        </w:tc>
        <w:tc>
          <w:tcPr>
            <w:tcW w:w="2247" w:type="pct"/>
            <w:hideMark/>
          </w:tcPr>
          <w:p w14:paraId="19944332" w14:textId="77777777" w:rsidR="00A45119" w:rsidRPr="00A45119" w:rsidRDefault="00A45119" w:rsidP="00A45119">
            <w:pPr>
              <w:spacing w:after="160"/>
              <w:rPr>
                <w:lang w:val="en-NZ"/>
              </w:rPr>
            </w:pPr>
            <w:r w:rsidRPr="00A45119">
              <w:rPr>
                <w:lang w:val="en-NZ"/>
              </w:rPr>
              <w:t>Cellulose Acetate</w:t>
            </w:r>
          </w:p>
        </w:tc>
      </w:tr>
      <w:tr w:rsidR="00A45119" w:rsidRPr="00A45119" w14:paraId="2C12C6D3" w14:textId="77777777" w:rsidTr="00A45119">
        <w:trPr>
          <w:trHeight w:val="292"/>
        </w:trPr>
        <w:tc>
          <w:tcPr>
            <w:tcW w:w="2753" w:type="pct"/>
            <w:hideMark/>
          </w:tcPr>
          <w:p w14:paraId="7983E308" w14:textId="77777777" w:rsidR="00A45119" w:rsidRPr="00A45119" w:rsidRDefault="00A45119" w:rsidP="00A45119">
            <w:pPr>
              <w:spacing w:after="160"/>
              <w:rPr>
                <w:lang w:val="en-NZ"/>
              </w:rPr>
            </w:pPr>
            <w:r w:rsidRPr="00A45119">
              <w:rPr>
                <w:lang w:val="en-NZ"/>
              </w:rPr>
              <w:t>POLYMER_CPET</w:t>
            </w:r>
          </w:p>
        </w:tc>
        <w:tc>
          <w:tcPr>
            <w:tcW w:w="2247" w:type="pct"/>
            <w:hideMark/>
          </w:tcPr>
          <w:p w14:paraId="53A99700" w14:textId="77777777" w:rsidR="00A45119" w:rsidRPr="00A45119" w:rsidRDefault="00A45119" w:rsidP="00A45119">
            <w:pPr>
              <w:spacing w:after="160"/>
              <w:rPr>
                <w:lang w:val="en-NZ"/>
              </w:rPr>
            </w:pPr>
            <w:r w:rsidRPr="00A45119">
              <w:rPr>
                <w:lang w:val="en-NZ"/>
              </w:rPr>
              <w:t>Crystallized polyethylene terephthalate (CPET)</w:t>
            </w:r>
          </w:p>
        </w:tc>
      </w:tr>
      <w:tr w:rsidR="00A45119" w:rsidRPr="00A45119" w14:paraId="0892EC78" w14:textId="77777777" w:rsidTr="00A45119">
        <w:trPr>
          <w:trHeight w:val="292"/>
        </w:trPr>
        <w:tc>
          <w:tcPr>
            <w:tcW w:w="2753" w:type="pct"/>
            <w:hideMark/>
          </w:tcPr>
          <w:p w14:paraId="67624EBD" w14:textId="77777777" w:rsidR="00A45119" w:rsidRPr="00A45119" w:rsidRDefault="00A45119" w:rsidP="00A45119">
            <w:pPr>
              <w:spacing w:after="160"/>
              <w:rPr>
                <w:lang w:val="en-NZ"/>
              </w:rPr>
            </w:pPr>
            <w:r w:rsidRPr="00A45119">
              <w:rPr>
                <w:lang w:val="en-NZ"/>
              </w:rPr>
              <w:t>POLYMER_EPOXY</w:t>
            </w:r>
          </w:p>
        </w:tc>
        <w:tc>
          <w:tcPr>
            <w:tcW w:w="2247" w:type="pct"/>
            <w:hideMark/>
          </w:tcPr>
          <w:p w14:paraId="41738A71" w14:textId="77777777" w:rsidR="00A45119" w:rsidRPr="00A45119" w:rsidRDefault="00A45119" w:rsidP="00A45119">
            <w:pPr>
              <w:spacing w:after="160"/>
              <w:rPr>
                <w:lang w:val="en-NZ"/>
              </w:rPr>
            </w:pPr>
            <w:r w:rsidRPr="00A45119">
              <w:rPr>
                <w:lang w:val="en-NZ"/>
              </w:rPr>
              <w:t>Epoxy</w:t>
            </w:r>
          </w:p>
        </w:tc>
      </w:tr>
      <w:tr w:rsidR="00A45119" w:rsidRPr="00A45119" w14:paraId="57BC864F" w14:textId="77777777" w:rsidTr="00A45119">
        <w:trPr>
          <w:trHeight w:val="292"/>
        </w:trPr>
        <w:tc>
          <w:tcPr>
            <w:tcW w:w="2753" w:type="pct"/>
            <w:hideMark/>
          </w:tcPr>
          <w:p w14:paraId="07865BCA" w14:textId="77777777" w:rsidR="00A45119" w:rsidRPr="00A45119" w:rsidRDefault="00A45119" w:rsidP="00A45119">
            <w:pPr>
              <w:spacing w:after="160"/>
              <w:rPr>
                <w:lang w:val="en-NZ"/>
              </w:rPr>
            </w:pPr>
            <w:r w:rsidRPr="00A45119">
              <w:rPr>
                <w:lang w:val="en-NZ"/>
              </w:rPr>
              <w:t>POLYMER_EPS</w:t>
            </w:r>
          </w:p>
        </w:tc>
        <w:tc>
          <w:tcPr>
            <w:tcW w:w="2247" w:type="pct"/>
            <w:hideMark/>
          </w:tcPr>
          <w:p w14:paraId="487BFD98" w14:textId="77777777" w:rsidR="00A45119" w:rsidRPr="00A45119" w:rsidRDefault="00A45119" w:rsidP="00A45119">
            <w:pPr>
              <w:spacing w:after="160"/>
              <w:rPr>
                <w:lang w:val="en-NZ"/>
              </w:rPr>
            </w:pPr>
            <w:r w:rsidRPr="00A45119">
              <w:rPr>
                <w:lang w:val="en-NZ"/>
              </w:rPr>
              <w:t>Expanded polystyrene (EPS)</w:t>
            </w:r>
          </w:p>
        </w:tc>
      </w:tr>
      <w:tr w:rsidR="00A45119" w:rsidRPr="00A45119" w14:paraId="322CFBD5" w14:textId="77777777" w:rsidTr="00A45119">
        <w:trPr>
          <w:trHeight w:val="292"/>
        </w:trPr>
        <w:tc>
          <w:tcPr>
            <w:tcW w:w="2753" w:type="pct"/>
            <w:hideMark/>
          </w:tcPr>
          <w:p w14:paraId="76797996" w14:textId="77777777" w:rsidR="00A45119" w:rsidRPr="00A45119" w:rsidRDefault="00A45119" w:rsidP="00A45119">
            <w:pPr>
              <w:spacing w:after="160"/>
              <w:rPr>
                <w:lang w:val="en-NZ"/>
              </w:rPr>
            </w:pPr>
            <w:r w:rsidRPr="00A45119">
              <w:rPr>
                <w:lang w:val="en-NZ"/>
              </w:rPr>
              <w:t>POLYMER_EVA</w:t>
            </w:r>
          </w:p>
        </w:tc>
        <w:tc>
          <w:tcPr>
            <w:tcW w:w="2247" w:type="pct"/>
            <w:hideMark/>
          </w:tcPr>
          <w:p w14:paraId="2D3A571F" w14:textId="77777777" w:rsidR="00A45119" w:rsidRPr="00A45119" w:rsidRDefault="00A45119" w:rsidP="00A45119">
            <w:pPr>
              <w:spacing w:after="160"/>
              <w:rPr>
                <w:lang w:val="en-NZ"/>
              </w:rPr>
            </w:pPr>
            <w:r w:rsidRPr="00A45119">
              <w:rPr>
                <w:lang w:val="en-NZ"/>
              </w:rPr>
              <w:t>Ethylene vinyl acetate, (EVA)</w:t>
            </w:r>
          </w:p>
        </w:tc>
      </w:tr>
      <w:tr w:rsidR="00A45119" w:rsidRPr="00A45119" w14:paraId="14727C32" w14:textId="77777777" w:rsidTr="00A45119">
        <w:trPr>
          <w:trHeight w:val="292"/>
        </w:trPr>
        <w:tc>
          <w:tcPr>
            <w:tcW w:w="2753" w:type="pct"/>
            <w:hideMark/>
          </w:tcPr>
          <w:p w14:paraId="02C5DD5E" w14:textId="77777777" w:rsidR="00A45119" w:rsidRPr="00A45119" w:rsidRDefault="00A45119" w:rsidP="00A45119">
            <w:pPr>
              <w:spacing w:after="160"/>
              <w:rPr>
                <w:lang w:val="en-NZ"/>
              </w:rPr>
            </w:pPr>
            <w:r w:rsidRPr="00A45119">
              <w:rPr>
                <w:lang w:val="en-NZ"/>
              </w:rPr>
              <w:t>POLYMER_EVOH</w:t>
            </w:r>
          </w:p>
        </w:tc>
        <w:tc>
          <w:tcPr>
            <w:tcW w:w="2247" w:type="pct"/>
            <w:hideMark/>
          </w:tcPr>
          <w:p w14:paraId="7BCA2175" w14:textId="77777777" w:rsidR="00A45119" w:rsidRPr="00A45119" w:rsidRDefault="00A45119" w:rsidP="00A45119">
            <w:pPr>
              <w:spacing w:after="160"/>
              <w:rPr>
                <w:lang w:val="en-NZ"/>
              </w:rPr>
            </w:pPr>
            <w:r w:rsidRPr="00A45119">
              <w:rPr>
                <w:lang w:val="en-NZ"/>
              </w:rPr>
              <w:t>Ethylene vinyl alcohol (EVOH)</w:t>
            </w:r>
          </w:p>
        </w:tc>
      </w:tr>
      <w:tr w:rsidR="00A45119" w:rsidRPr="00A45119" w14:paraId="6EE9DCB5" w14:textId="77777777" w:rsidTr="00A45119">
        <w:trPr>
          <w:trHeight w:val="292"/>
        </w:trPr>
        <w:tc>
          <w:tcPr>
            <w:tcW w:w="2753" w:type="pct"/>
            <w:hideMark/>
          </w:tcPr>
          <w:p w14:paraId="071349EF" w14:textId="77777777" w:rsidR="00A45119" w:rsidRPr="00A45119" w:rsidRDefault="00A45119" w:rsidP="00A45119">
            <w:pPr>
              <w:spacing w:after="160"/>
              <w:rPr>
                <w:lang w:val="en-NZ"/>
              </w:rPr>
            </w:pPr>
            <w:r w:rsidRPr="00A45119">
              <w:rPr>
                <w:lang w:val="en-NZ"/>
              </w:rPr>
              <w:t>POLYMER_HDPE</w:t>
            </w:r>
          </w:p>
        </w:tc>
        <w:tc>
          <w:tcPr>
            <w:tcW w:w="2247" w:type="pct"/>
            <w:hideMark/>
          </w:tcPr>
          <w:p w14:paraId="0A07F90B" w14:textId="77777777" w:rsidR="00A45119" w:rsidRPr="00A45119" w:rsidRDefault="00A45119" w:rsidP="00A45119">
            <w:pPr>
              <w:spacing w:after="160"/>
              <w:rPr>
                <w:lang w:val="en-NZ"/>
              </w:rPr>
            </w:pPr>
            <w:r w:rsidRPr="00A45119">
              <w:rPr>
                <w:lang w:val="en-NZ"/>
              </w:rPr>
              <w:t>High Density Polyethylene (HDPE)</w:t>
            </w:r>
          </w:p>
        </w:tc>
      </w:tr>
      <w:tr w:rsidR="00A45119" w:rsidRPr="00A45119" w14:paraId="766B527C" w14:textId="77777777" w:rsidTr="00A45119">
        <w:trPr>
          <w:trHeight w:val="292"/>
        </w:trPr>
        <w:tc>
          <w:tcPr>
            <w:tcW w:w="2753" w:type="pct"/>
            <w:hideMark/>
          </w:tcPr>
          <w:p w14:paraId="1CC4F10F" w14:textId="77777777" w:rsidR="00A45119" w:rsidRPr="00A45119" w:rsidRDefault="00A45119" w:rsidP="00A45119">
            <w:pPr>
              <w:spacing w:after="160"/>
              <w:rPr>
                <w:lang w:val="en-NZ"/>
              </w:rPr>
            </w:pPr>
            <w:r w:rsidRPr="00A45119">
              <w:rPr>
                <w:lang w:val="en-NZ"/>
              </w:rPr>
              <w:t>POLYMER_LDPE</w:t>
            </w:r>
          </w:p>
        </w:tc>
        <w:tc>
          <w:tcPr>
            <w:tcW w:w="2247" w:type="pct"/>
            <w:hideMark/>
          </w:tcPr>
          <w:p w14:paraId="4A60961A" w14:textId="77777777" w:rsidR="00A45119" w:rsidRPr="00A45119" w:rsidRDefault="00A45119" w:rsidP="00A45119">
            <w:pPr>
              <w:spacing w:after="160"/>
              <w:rPr>
                <w:lang w:val="en-NZ"/>
              </w:rPr>
            </w:pPr>
            <w:r w:rsidRPr="00A45119">
              <w:rPr>
                <w:lang w:val="en-NZ"/>
              </w:rPr>
              <w:t>Low-density polyethylene (LDPE)</w:t>
            </w:r>
          </w:p>
        </w:tc>
      </w:tr>
      <w:tr w:rsidR="00A45119" w:rsidRPr="00A45119" w14:paraId="02B0FF49" w14:textId="77777777" w:rsidTr="00A45119">
        <w:trPr>
          <w:trHeight w:val="292"/>
        </w:trPr>
        <w:tc>
          <w:tcPr>
            <w:tcW w:w="2753" w:type="pct"/>
            <w:hideMark/>
          </w:tcPr>
          <w:p w14:paraId="0E486698" w14:textId="77777777" w:rsidR="00A45119" w:rsidRPr="00A45119" w:rsidRDefault="00A45119" w:rsidP="00A45119">
            <w:pPr>
              <w:spacing w:after="160"/>
              <w:rPr>
                <w:lang w:val="en-NZ"/>
              </w:rPr>
            </w:pPr>
            <w:r w:rsidRPr="00A45119">
              <w:rPr>
                <w:lang w:val="en-NZ"/>
              </w:rPr>
              <w:t>POLYMER_LLDPE</w:t>
            </w:r>
          </w:p>
        </w:tc>
        <w:tc>
          <w:tcPr>
            <w:tcW w:w="2247" w:type="pct"/>
            <w:hideMark/>
          </w:tcPr>
          <w:p w14:paraId="0A949F54" w14:textId="77777777" w:rsidR="00A45119" w:rsidRPr="00A45119" w:rsidRDefault="00A45119" w:rsidP="00A45119">
            <w:pPr>
              <w:spacing w:after="160"/>
              <w:rPr>
                <w:lang w:val="en-NZ"/>
              </w:rPr>
            </w:pPr>
            <w:r w:rsidRPr="00A45119">
              <w:rPr>
                <w:lang w:val="en-NZ"/>
              </w:rPr>
              <w:t>Linear Low Density Polyethylene</w:t>
            </w:r>
          </w:p>
        </w:tc>
      </w:tr>
      <w:tr w:rsidR="00A45119" w:rsidRPr="00A45119" w14:paraId="7795AE74" w14:textId="77777777" w:rsidTr="00A45119">
        <w:trPr>
          <w:trHeight w:val="292"/>
        </w:trPr>
        <w:tc>
          <w:tcPr>
            <w:tcW w:w="2753" w:type="pct"/>
            <w:hideMark/>
          </w:tcPr>
          <w:p w14:paraId="5B3E359C" w14:textId="77777777" w:rsidR="00A45119" w:rsidRPr="00A45119" w:rsidRDefault="00A45119" w:rsidP="00A45119">
            <w:pPr>
              <w:spacing w:after="160"/>
              <w:rPr>
                <w:lang w:val="en-NZ"/>
              </w:rPr>
            </w:pPr>
            <w:r w:rsidRPr="00A45119">
              <w:rPr>
                <w:lang w:val="en-NZ"/>
              </w:rPr>
              <w:t>POLYMER_MDPE</w:t>
            </w:r>
          </w:p>
        </w:tc>
        <w:tc>
          <w:tcPr>
            <w:tcW w:w="2247" w:type="pct"/>
            <w:hideMark/>
          </w:tcPr>
          <w:p w14:paraId="7C9B9450" w14:textId="77777777" w:rsidR="00A45119" w:rsidRPr="00A45119" w:rsidRDefault="00A45119" w:rsidP="00A45119">
            <w:pPr>
              <w:spacing w:after="160"/>
              <w:rPr>
                <w:lang w:val="en-NZ"/>
              </w:rPr>
            </w:pPr>
            <w:r w:rsidRPr="00A45119">
              <w:rPr>
                <w:lang w:val="en-NZ"/>
              </w:rPr>
              <w:t>Medium-density Polyethylene</w:t>
            </w:r>
          </w:p>
        </w:tc>
      </w:tr>
      <w:tr w:rsidR="00A45119" w:rsidRPr="00A45119" w14:paraId="6A535EE7" w14:textId="77777777" w:rsidTr="00A45119">
        <w:trPr>
          <w:trHeight w:val="292"/>
        </w:trPr>
        <w:tc>
          <w:tcPr>
            <w:tcW w:w="2753" w:type="pct"/>
            <w:hideMark/>
          </w:tcPr>
          <w:p w14:paraId="44529FD6" w14:textId="77777777" w:rsidR="00A45119" w:rsidRPr="00A45119" w:rsidRDefault="00A45119" w:rsidP="00A45119">
            <w:pPr>
              <w:spacing w:after="160"/>
              <w:rPr>
                <w:lang w:val="en-NZ"/>
              </w:rPr>
            </w:pPr>
            <w:r w:rsidRPr="00A45119">
              <w:rPr>
                <w:lang w:val="en-NZ"/>
              </w:rPr>
              <w:t>POLYMER_NYLON</w:t>
            </w:r>
          </w:p>
        </w:tc>
        <w:tc>
          <w:tcPr>
            <w:tcW w:w="2247" w:type="pct"/>
            <w:hideMark/>
          </w:tcPr>
          <w:p w14:paraId="30CAACC9" w14:textId="77777777" w:rsidR="00A45119" w:rsidRPr="00A45119" w:rsidRDefault="00A45119" w:rsidP="00A45119">
            <w:pPr>
              <w:spacing w:after="160"/>
              <w:rPr>
                <w:lang w:val="en-NZ"/>
              </w:rPr>
            </w:pPr>
            <w:r w:rsidRPr="00A45119">
              <w:rPr>
                <w:lang w:val="en-NZ"/>
              </w:rPr>
              <w:t>Nylon</w:t>
            </w:r>
          </w:p>
        </w:tc>
      </w:tr>
      <w:tr w:rsidR="00A45119" w:rsidRPr="00A45119" w14:paraId="7816987C" w14:textId="77777777" w:rsidTr="00A45119">
        <w:trPr>
          <w:trHeight w:val="292"/>
        </w:trPr>
        <w:tc>
          <w:tcPr>
            <w:tcW w:w="2753" w:type="pct"/>
            <w:hideMark/>
          </w:tcPr>
          <w:p w14:paraId="1B6CB37D" w14:textId="77777777" w:rsidR="00A45119" w:rsidRPr="00A45119" w:rsidRDefault="00A45119" w:rsidP="00A45119">
            <w:pPr>
              <w:spacing w:after="160"/>
              <w:rPr>
                <w:lang w:val="en-NZ"/>
              </w:rPr>
            </w:pPr>
            <w:r w:rsidRPr="00A45119">
              <w:rPr>
                <w:lang w:val="en-NZ"/>
              </w:rPr>
              <w:t>POLYMER_OPP</w:t>
            </w:r>
          </w:p>
        </w:tc>
        <w:tc>
          <w:tcPr>
            <w:tcW w:w="2247" w:type="pct"/>
            <w:hideMark/>
          </w:tcPr>
          <w:p w14:paraId="342E87A5" w14:textId="77777777" w:rsidR="00A45119" w:rsidRPr="00A45119" w:rsidRDefault="00A45119" w:rsidP="00A45119">
            <w:pPr>
              <w:spacing w:after="160"/>
              <w:rPr>
                <w:lang w:val="en-NZ"/>
              </w:rPr>
            </w:pPr>
            <w:r w:rsidRPr="00A45119">
              <w:rPr>
                <w:lang w:val="en-NZ"/>
              </w:rPr>
              <w:t>Oriented polypropylene (OPP)</w:t>
            </w:r>
          </w:p>
        </w:tc>
      </w:tr>
      <w:tr w:rsidR="00A45119" w:rsidRPr="00A45119" w14:paraId="047E0438" w14:textId="77777777" w:rsidTr="00A45119">
        <w:trPr>
          <w:trHeight w:val="292"/>
        </w:trPr>
        <w:tc>
          <w:tcPr>
            <w:tcW w:w="2753" w:type="pct"/>
            <w:hideMark/>
          </w:tcPr>
          <w:p w14:paraId="15E4BB32" w14:textId="77777777" w:rsidR="00A45119" w:rsidRPr="00A45119" w:rsidRDefault="00A45119" w:rsidP="00A45119">
            <w:pPr>
              <w:spacing w:after="160"/>
              <w:rPr>
                <w:lang w:val="en-NZ"/>
              </w:rPr>
            </w:pPr>
            <w:r w:rsidRPr="00A45119">
              <w:rPr>
                <w:lang w:val="en-NZ"/>
              </w:rPr>
              <w:t>POLYMER_OTHER</w:t>
            </w:r>
          </w:p>
        </w:tc>
        <w:tc>
          <w:tcPr>
            <w:tcW w:w="2247" w:type="pct"/>
            <w:hideMark/>
          </w:tcPr>
          <w:p w14:paraId="02EE213E" w14:textId="77777777" w:rsidR="00A45119" w:rsidRPr="00A45119" w:rsidRDefault="00A45119" w:rsidP="00A45119">
            <w:pPr>
              <w:spacing w:after="160"/>
              <w:rPr>
                <w:lang w:val="en-NZ"/>
              </w:rPr>
            </w:pPr>
            <w:r w:rsidRPr="00A45119">
              <w:rPr>
                <w:lang w:val="en-NZ"/>
              </w:rPr>
              <w:t>Polymers Other</w:t>
            </w:r>
          </w:p>
        </w:tc>
      </w:tr>
      <w:tr w:rsidR="00A45119" w:rsidRPr="00A45119" w14:paraId="52D7C7E6" w14:textId="77777777" w:rsidTr="00A45119">
        <w:trPr>
          <w:trHeight w:val="292"/>
        </w:trPr>
        <w:tc>
          <w:tcPr>
            <w:tcW w:w="2753" w:type="pct"/>
            <w:hideMark/>
          </w:tcPr>
          <w:p w14:paraId="717490C4" w14:textId="77777777" w:rsidR="00A45119" w:rsidRPr="00A45119" w:rsidRDefault="00A45119" w:rsidP="00A45119">
            <w:pPr>
              <w:spacing w:after="160"/>
              <w:rPr>
                <w:lang w:val="en-NZ"/>
              </w:rPr>
            </w:pPr>
            <w:r w:rsidRPr="00A45119">
              <w:rPr>
                <w:lang w:val="en-NZ"/>
              </w:rPr>
              <w:t>POLYMER_PA</w:t>
            </w:r>
          </w:p>
        </w:tc>
        <w:tc>
          <w:tcPr>
            <w:tcW w:w="2247" w:type="pct"/>
            <w:hideMark/>
          </w:tcPr>
          <w:p w14:paraId="1FE2976C" w14:textId="77777777" w:rsidR="00A45119" w:rsidRPr="00A45119" w:rsidRDefault="00A45119" w:rsidP="00A45119">
            <w:pPr>
              <w:spacing w:after="160"/>
              <w:rPr>
                <w:lang w:val="en-NZ"/>
              </w:rPr>
            </w:pPr>
            <w:r w:rsidRPr="00A45119">
              <w:rPr>
                <w:lang w:val="en-NZ"/>
              </w:rPr>
              <w:t>Polyamide (PA)</w:t>
            </w:r>
          </w:p>
        </w:tc>
      </w:tr>
      <w:tr w:rsidR="00A45119" w:rsidRPr="00A45119" w14:paraId="2626BBBC" w14:textId="77777777" w:rsidTr="00A45119">
        <w:trPr>
          <w:trHeight w:val="292"/>
        </w:trPr>
        <w:tc>
          <w:tcPr>
            <w:tcW w:w="2753" w:type="pct"/>
            <w:hideMark/>
          </w:tcPr>
          <w:p w14:paraId="3B1CAF34" w14:textId="77777777" w:rsidR="00A45119" w:rsidRPr="00A45119" w:rsidRDefault="00A45119" w:rsidP="00A45119">
            <w:pPr>
              <w:spacing w:after="160"/>
              <w:rPr>
                <w:lang w:val="en-NZ"/>
              </w:rPr>
            </w:pPr>
            <w:r w:rsidRPr="00A45119">
              <w:rPr>
                <w:lang w:val="en-NZ"/>
              </w:rPr>
              <w:t>POLYMER_PAN</w:t>
            </w:r>
          </w:p>
        </w:tc>
        <w:tc>
          <w:tcPr>
            <w:tcW w:w="2247" w:type="pct"/>
            <w:hideMark/>
          </w:tcPr>
          <w:p w14:paraId="567A1FE7" w14:textId="77777777" w:rsidR="00A45119" w:rsidRPr="00A45119" w:rsidRDefault="00A45119" w:rsidP="00A45119">
            <w:pPr>
              <w:spacing w:after="160"/>
              <w:rPr>
                <w:lang w:val="en-NZ"/>
              </w:rPr>
            </w:pPr>
            <w:r w:rsidRPr="00A45119">
              <w:rPr>
                <w:lang w:val="en-NZ"/>
              </w:rPr>
              <w:t>Polyacrylonitril (PAN)</w:t>
            </w:r>
          </w:p>
        </w:tc>
      </w:tr>
      <w:tr w:rsidR="00A45119" w:rsidRPr="00A45119" w14:paraId="079C8407" w14:textId="77777777" w:rsidTr="00A45119">
        <w:trPr>
          <w:trHeight w:val="292"/>
        </w:trPr>
        <w:tc>
          <w:tcPr>
            <w:tcW w:w="2753" w:type="pct"/>
            <w:hideMark/>
          </w:tcPr>
          <w:p w14:paraId="36FCD478" w14:textId="77777777" w:rsidR="00A45119" w:rsidRPr="00A45119" w:rsidRDefault="00A45119" w:rsidP="00A45119">
            <w:pPr>
              <w:spacing w:after="160"/>
              <w:rPr>
                <w:lang w:val="en-NZ"/>
              </w:rPr>
            </w:pPr>
            <w:r w:rsidRPr="00A45119">
              <w:rPr>
                <w:lang w:val="en-NZ"/>
              </w:rPr>
              <w:t>POLYMER_PC</w:t>
            </w:r>
          </w:p>
        </w:tc>
        <w:tc>
          <w:tcPr>
            <w:tcW w:w="2247" w:type="pct"/>
            <w:hideMark/>
          </w:tcPr>
          <w:p w14:paraId="1C6FC9C6" w14:textId="77777777" w:rsidR="00A45119" w:rsidRPr="00A45119" w:rsidRDefault="00A45119" w:rsidP="00A45119">
            <w:pPr>
              <w:spacing w:after="160"/>
              <w:rPr>
                <w:lang w:val="en-NZ"/>
              </w:rPr>
            </w:pPr>
            <w:r w:rsidRPr="00A45119">
              <w:rPr>
                <w:lang w:val="en-NZ"/>
              </w:rPr>
              <w:t>Polycarbonate (PC)</w:t>
            </w:r>
          </w:p>
        </w:tc>
      </w:tr>
      <w:tr w:rsidR="00A45119" w:rsidRPr="00A45119" w14:paraId="3C30A733" w14:textId="77777777" w:rsidTr="00A45119">
        <w:trPr>
          <w:trHeight w:val="292"/>
        </w:trPr>
        <w:tc>
          <w:tcPr>
            <w:tcW w:w="2753" w:type="pct"/>
            <w:hideMark/>
          </w:tcPr>
          <w:p w14:paraId="1A81C4E1" w14:textId="77777777" w:rsidR="00A45119" w:rsidRPr="00A45119" w:rsidRDefault="00A45119" w:rsidP="00A45119">
            <w:pPr>
              <w:spacing w:after="160"/>
              <w:rPr>
                <w:lang w:val="en-NZ"/>
              </w:rPr>
            </w:pPr>
            <w:r w:rsidRPr="00A45119">
              <w:rPr>
                <w:lang w:val="en-NZ"/>
              </w:rPr>
              <w:t>POLYMER_PCL</w:t>
            </w:r>
          </w:p>
        </w:tc>
        <w:tc>
          <w:tcPr>
            <w:tcW w:w="2247" w:type="pct"/>
            <w:hideMark/>
          </w:tcPr>
          <w:p w14:paraId="7F6AB863" w14:textId="77777777" w:rsidR="00A45119" w:rsidRPr="00A45119" w:rsidRDefault="00A45119" w:rsidP="00A45119">
            <w:pPr>
              <w:spacing w:after="160"/>
              <w:rPr>
                <w:lang w:val="en-NZ"/>
              </w:rPr>
            </w:pPr>
            <w:r w:rsidRPr="00A45119">
              <w:rPr>
                <w:lang w:val="en-NZ"/>
              </w:rPr>
              <w:t>Polycaprolactone (PCL)</w:t>
            </w:r>
          </w:p>
        </w:tc>
      </w:tr>
      <w:tr w:rsidR="00A45119" w:rsidRPr="00A45119" w14:paraId="4676EB5D" w14:textId="77777777" w:rsidTr="00A45119">
        <w:trPr>
          <w:trHeight w:val="292"/>
        </w:trPr>
        <w:tc>
          <w:tcPr>
            <w:tcW w:w="2753" w:type="pct"/>
            <w:hideMark/>
          </w:tcPr>
          <w:p w14:paraId="318B2579" w14:textId="77777777" w:rsidR="00A45119" w:rsidRPr="00A45119" w:rsidRDefault="00A45119" w:rsidP="00A45119">
            <w:pPr>
              <w:spacing w:after="160"/>
              <w:rPr>
                <w:lang w:val="en-NZ"/>
              </w:rPr>
            </w:pPr>
            <w:r w:rsidRPr="00A45119">
              <w:rPr>
                <w:lang w:val="en-NZ"/>
              </w:rPr>
              <w:t>POLYMER_PE</w:t>
            </w:r>
          </w:p>
        </w:tc>
        <w:tc>
          <w:tcPr>
            <w:tcW w:w="2247" w:type="pct"/>
            <w:hideMark/>
          </w:tcPr>
          <w:p w14:paraId="4229538C" w14:textId="77777777" w:rsidR="00A45119" w:rsidRPr="00A45119" w:rsidRDefault="00A45119" w:rsidP="00A45119">
            <w:pPr>
              <w:spacing w:after="160"/>
              <w:rPr>
                <w:lang w:val="en-NZ"/>
              </w:rPr>
            </w:pPr>
            <w:r w:rsidRPr="00A45119">
              <w:rPr>
                <w:lang w:val="en-NZ"/>
              </w:rPr>
              <w:t>Polyethylene (PE)</w:t>
            </w:r>
          </w:p>
        </w:tc>
      </w:tr>
      <w:tr w:rsidR="00A45119" w:rsidRPr="00A45119" w14:paraId="34B0B1E5" w14:textId="77777777" w:rsidTr="00A45119">
        <w:trPr>
          <w:trHeight w:val="292"/>
        </w:trPr>
        <w:tc>
          <w:tcPr>
            <w:tcW w:w="2753" w:type="pct"/>
            <w:hideMark/>
          </w:tcPr>
          <w:p w14:paraId="5B302FE4" w14:textId="77777777" w:rsidR="00A45119" w:rsidRPr="00A45119" w:rsidRDefault="00A45119" w:rsidP="00A45119">
            <w:pPr>
              <w:spacing w:after="160"/>
              <w:rPr>
                <w:lang w:val="en-NZ"/>
              </w:rPr>
            </w:pPr>
            <w:r w:rsidRPr="00A45119">
              <w:rPr>
                <w:lang w:val="en-NZ"/>
              </w:rPr>
              <w:t>POLYMER_PEN</w:t>
            </w:r>
          </w:p>
        </w:tc>
        <w:tc>
          <w:tcPr>
            <w:tcW w:w="2247" w:type="pct"/>
            <w:hideMark/>
          </w:tcPr>
          <w:p w14:paraId="62AA2740" w14:textId="77777777" w:rsidR="00A45119" w:rsidRPr="00A45119" w:rsidRDefault="00A45119" w:rsidP="00A45119">
            <w:pPr>
              <w:spacing w:after="160"/>
              <w:rPr>
                <w:lang w:val="en-NZ"/>
              </w:rPr>
            </w:pPr>
            <w:r w:rsidRPr="00A45119">
              <w:rPr>
                <w:lang w:val="en-NZ"/>
              </w:rPr>
              <w:t>Polyethylene Naphthalate (PEN)</w:t>
            </w:r>
          </w:p>
        </w:tc>
      </w:tr>
      <w:tr w:rsidR="00A45119" w:rsidRPr="00A45119" w14:paraId="52466B0E" w14:textId="77777777" w:rsidTr="00A45119">
        <w:trPr>
          <w:trHeight w:val="292"/>
        </w:trPr>
        <w:tc>
          <w:tcPr>
            <w:tcW w:w="2753" w:type="pct"/>
            <w:hideMark/>
          </w:tcPr>
          <w:p w14:paraId="79A56A64" w14:textId="77777777" w:rsidR="00A45119" w:rsidRPr="00A45119" w:rsidRDefault="00A45119" w:rsidP="00A45119">
            <w:pPr>
              <w:spacing w:after="160"/>
              <w:rPr>
                <w:lang w:val="en-NZ"/>
              </w:rPr>
            </w:pPr>
            <w:r w:rsidRPr="00A45119">
              <w:rPr>
                <w:lang w:val="en-NZ"/>
              </w:rPr>
              <w:t>POLYMER_PET</w:t>
            </w:r>
          </w:p>
        </w:tc>
        <w:tc>
          <w:tcPr>
            <w:tcW w:w="2247" w:type="pct"/>
            <w:hideMark/>
          </w:tcPr>
          <w:p w14:paraId="59EF741D" w14:textId="77777777" w:rsidR="00A45119" w:rsidRPr="00A45119" w:rsidRDefault="00A45119" w:rsidP="00A45119">
            <w:pPr>
              <w:spacing w:after="160"/>
              <w:rPr>
                <w:lang w:val="en-NZ"/>
              </w:rPr>
            </w:pPr>
            <w:r w:rsidRPr="00A45119">
              <w:rPr>
                <w:lang w:val="en-NZ"/>
              </w:rPr>
              <w:t>Polyethylene Terephthalate (PET)</w:t>
            </w:r>
          </w:p>
        </w:tc>
      </w:tr>
      <w:tr w:rsidR="00A45119" w:rsidRPr="00A45119" w14:paraId="246E6384" w14:textId="77777777" w:rsidTr="00A45119">
        <w:trPr>
          <w:trHeight w:val="292"/>
        </w:trPr>
        <w:tc>
          <w:tcPr>
            <w:tcW w:w="2753" w:type="pct"/>
            <w:hideMark/>
          </w:tcPr>
          <w:p w14:paraId="7285CEDA" w14:textId="77777777" w:rsidR="00A45119" w:rsidRPr="00A45119" w:rsidRDefault="00A45119" w:rsidP="00A45119">
            <w:pPr>
              <w:spacing w:after="160"/>
              <w:rPr>
                <w:lang w:val="en-NZ"/>
              </w:rPr>
            </w:pPr>
            <w:r w:rsidRPr="00A45119">
              <w:rPr>
                <w:lang w:val="en-NZ"/>
              </w:rPr>
              <w:t>POLYMER_PETG</w:t>
            </w:r>
          </w:p>
        </w:tc>
        <w:tc>
          <w:tcPr>
            <w:tcW w:w="2247" w:type="pct"/>
            <w:hideMark/>
          </w:tcPr>
          <w:p w14:paraId="125D6813" w14:textId="77777777" w:rsidR="00A45119" w:rsidRPr="00A45119" w:rsidRDefault="00A45119" w:rsidP="00A45119">
            <w:pPr>
              <w:spacing w:after="160"/>
              <w:rPr>
                <w:lang w:val="en-NZ"/>
              </w:rPr>
            </w:pPr>
            <w:r w:rsidRPr="00A45119">
              <w:rPr>
                <w:lang w:val="en-NZ"/>
              </w:rPr>
              <w:t>Polyethylene Terephthalate Glycol (PETG)</w:t>
            </w:r>
          </w:p>
        </w:tc>
      </w:tr>
      <w:tr w:rsidR="00A45119" w:rsidRPr="00A45119" w14:paraId="706AF273" w14:textId="77777777" w:rsidTr="00A45119">
        <w:trPr>
          <w:trHeight w:val="292"/>
        </w:trPr>
        <w:tc>
          <w:tcPr>
            <w:tcW w:w="2753" w:type="pct"/>
            <w:hideMark/>
          </w:tcPr>
          <w:p w14:paraId="39EC84C9" w14:textId="77777777" w:rsidR="00A45119" w:rsidRPr="00A45119" w:rsidRDefault="00A45119" w:rsidP="00A45119">
            <w:pPr>
              <w:spacing w:after="160"/>
              <w:rPr>
                <w:lang w:val="en-NZ"/>
              </w:rPr>
            </w:pPr>
            <w:r w:rsidRPr="00A45119">
              <w:rPr>
                <w:lang w:val="en-NZ"/>
              </w:rPr>
              <w:t>POLYMER_PHA</w:t>
            </w:r>
          </w:p>
        </w:tc>
        <w:tc>
          <w:tcPr>
            <w:tcW w:w="2247" w:type="pct"/>
            <w:hideMark/>
          </w:tcPr>
          <w:p w14:paraId="41AEF7F3" w14:textId="77777777" w:rsidR="00A45119" w:rsidRPr="00A45119" w:rsidRDefault="00A45119" w:rsidP="00A45119">
            <w:pPr>
              <w:spacing w:after="160"/>
              <w:rPr>
                <w:lang w:val="en-NZ"/>
              </w:rPr>
            </w:pPr>
            <w:r w:rsidRPr="00A45119">
              <w:rPr>
                <w:lang w:val="en-NZ"/>
              </w:rPr>
              <w:t>Polyhydroxyalkanoates (PHA)</w:t>
            </w:r>
          </w:p>
        </w:tc>
      </w:tr>
      <w:tr w:rsidR="00A45119" w:rsidRPr="00A45119" w14:paraId="1FEF94CB" w14:textId="77777777" w:rsidTr="00A45119">
        <w:trPr>
          <w:trHeight w:val="292"/>
        </w:trPr>
        <w:tc>
          <w:tcPr>
            <w:tcW w:w="2753" w:type="pct"/>
            <w:hideMark/>
          </w:tcPr>
          <w:p w14:paraId="51E4296D" w14:textId="77777777" w:rsidR="00A45119" w:rsidRPr="00A45119" w:rsidRDefault="00A45119" w:rsidP="00A45119">
            <w:pPr>
              <w:spacing w:after="160"/>
              <w:rPr>
                <w:lang w:val="en-NZ"/>
              </w:rPr>
            </w:pPr>
            <w:r w:rsidRPr="00A45119">
              <w:rPr>
                <w:lang w:val="en-NZ"/>
              </w:rPr>
              <w:t>POLYMER_PLA</w:t>
            </w:r>
          </w:p>
        </w:tc>
        <w:tc>
          <w:tcPr>
            <w:tcW w:w="2247" w:type="pct"/>
            <w:hideMark/>
          </w:tcPr>
          <w:p w14:paraId="391619FB" w14:textId="77777777" w:rsidR="00A45119" w:rsidRPr="00A45119" w:rsidRDefault="00A45119" w:rsidP="00A45119">
            <w:pPr>
              <w:spacing w:after="160"/>
              <w:rPr>
                <w:lang w:val="en-NZ"/>
              </w:rPr>
            </w:pPr>
            <w:r w:rsidRPr="00A45119">
              <w:rPr>
                <w:lang w:val="en-NZ"/>
              </w:rPr>
              <w:t>Polylactic Acid or Polylactide (PLA)</w:t>
            </w:r>
          </w:p>
        </w:tc>
      </w:tr>
      <w:tr w:rsidR="00A45119" w:rsidRPr="00A45119" w14:paraId="4E124F71" w14:textId="77777777" w:rsidTr="00A45119">
        <w:trPr>
          <w:trHeight w:val="292"/>
        </w:trPr>
        <w:tc>
          <w:tcPr>
            <w:tcW w:w="2753" w:type="pct"/>
            <w:hideMark/>
          </w:tcPr>
          <w:p w14:paraId="452BE4B8" w14:textId="77777777" w:rsidR="00A45119" w:rsidRPr="00A45119" w:rsidRDefault="00A45119" w:rsidP="00A45119">
            <w:pPr>
              <w:spacing w:after="160"/>
              <w:rPr>
                <w:lang w:val="en-NZ"/>
              </w:rPr>
            </w:pPr>
            <w:r w:rsidRPr="00A45119">
              <w:rPr>
                <w:lang w:val="en-NZ"/>
              </w:rPr>
              <w:t>POLYMER_PMMA</w:t>
            </w:r>
          </w:p>
        </w:tc>
        <w:tc>
          <w:tcPr>
            <w:tcW w:w="2247" w:type="pct"/>
            <w:hideMark/>
          </w:tcPr>
          <w:p w14:paraId="3FF250CB" w14:textId="77777777" w:rsidR="00A45119" w:rsidRPr="00A45119" w:rsidRDefault="00A45119" w:rsidP="00A45119">
            <w:pPr>
              <w:spacing w:after="160"/>
              <w:rPr>
                <w:lang w:val="en-NZ"/>
              </w:rPr>
            </w:pPr>
            <w:r w:rsidRPr="00A45119">
              <w:rPr>
                <w:lang w:val="en-NZ"/>
              </w:rPr>
              <w:t>Polymethyl Methacrylate (PMMA)</w:t>
            </w:r>
          </w:p>
        </w:tc>
      </w:tr>
      <w:tr w:rsidR="00A45119" w:rsidRPr="00A45119" w14:paraId="339666E7" w14:textId="77777777" w:rsidTr="00A45119">
        <w:trPr>
          <w:trHeight w:val="292"/>
        </w:trPr>
        <w:tc>
          <w:tcPr>
            <w:tcW w:w="2753" w:type="pct"/>
            <w:hideMark/>
          </w:tcPr>
          <w:p w14:paraId="2F7E77C5" w14:textId="77777777" w:rsidR="00A45119" w:rsidRPr="00A45119" w:rsidRDefault="00A45119" w:rsidP="00A45119">
            <w:pPr>
              <w:spacing w:after="160"/>
              <w:rPr>
                <w:lang w:val="en-NZ"/>
              </w:rPr>
            </w:pPr>
            <w:r w:rsidRPr="00A45119">
              <w:rPr>
                <w:lang w:val="en-NZ"/>
              </w:rPr>
              <w:t>POLYMER_POM</w:t>
            </w:r>
          </w:p>
        </w:tc>
        <w:tc>
          <w:tcPr>
            <w:tcW w:w="2247" w:type="pct"/>
            <w:hideMark/>
          </w:tcPr>
          <w:p w14:paraId="21C5929D" w14:textId="77777777" w:rsidR="00A45119" w:rsidRPr="00A45119" w:rsidRDefault="00A45119" w:rsidP="00A45119">
            <w:pPr>
              <w:spacing w:after="160"/>
              <w:rPr>
                <w:lang w:val="en-NZ"/>
              </w:rPr>
            </w:pPr>
            <w:r w:rsidRPr="00A45119">
              <w:rPr>
                <w:lang w:val="en-NZ"/>
              </w:rPr>
              <w:t>Polyoxymethylene (POM)</w:t>
            </w:r>
          </w:p>
        </w:tc>
      </w:tr>
      <w:tr w:rsidR="00A45119" w:rsidRPr="00A45119" w14:paraId="436FB73B" w14:textId="77777777" w:rsidTr="00A45119">
        <w:trPr>
          <w:trHeight w:val="292"/>
        </w:trPr>
        <w:tc>
          <w:tcPr>
            <w:tcW w:w="2753" w:type="pct"/>
            <w:hideMark/>
          </w:tcPr>
          <w:p w14:paraId="2BF68BE7" w14:textId="77777777" w:rsidR="00A45119" w:rsidRPr="00A45119" w:rsidRDefault="00A45119" w:rsidP="00A45119">
            <w:pPr>
              <w:spacing w:after="160"/>
              <w:rPr>
                <w:lang w:val="en-NZ"/>
              </w:rPr>
            </w:pPr>
            <w:r w:rsidRPr="00A45119">
              <w:rPr>
                <w:lang w:val="en-NZ"/>
              </w:rPr>
              <w:t>POLYMER_PP</w:t>
            </w:r>
          </w:p>
        </w:tc>
        <w:tc>
          <w:tcPr>
            <w:tcW w:w="2247" w:type="pct"/>
            <w:hideMark/>
          </w:tcPr>
          <w:p w14:paraId="2C61EA8C" w14:textId="77777777" w:rsidR="00A45119" w:rsidRPr="00A45119" w:rsidRDefault="00A45119" w:rsidP="00A45119">
            <w:pPr>
              <w:spacing w:after="160"/>
              <w:rPr>
                <w:lang w:val="en-NZ"/>
              </w:rPr>
            </w:pPr>
            <w:r w:rsidRPr="00A45119">
              <w:rPr>
                <w:lang w:val="en-NZ"/>
              </w:rPr>
              <w:t>Polypropylene (PP)</w:t>
            </w:r>
          </w:p>
        </w:tc>
      </w:tr>
      <w:tr w:rsidR="00A45119" w:rsidRPr="00A45119" w14:paraId="776DAFEE" w14:textId="77777777" w:rsidTr="00A45119">
        <w:trPr>
          <w:trHeight w:val="292"/>
        </w:trPr>
        <w:tc>
          <w:tcPr>
            <w:tcW w:w="2753" w:type="pct"/>
            <w:hideMark/>
          </w:tcPr>
          <w:p w14:paraId="2FD51904" w14:textId="77777777" w:rsidR="00A45119" w:rsidRPr="00A45119" w:rsidRDefault="00A45119" w:rsidP="00A45119">
            <w:pPr>
              <w:spacing w:after="160"/>
              <w:rPr>
                <w:lang w:val="en-NZ"/>
              </w:rPr>
            </w:pPr>
            <w:r w:rsidRPr="00A45119">
              <w:rPr>
                <w:lang w:val="en-NZ"/>
              </w:rPr>
              <w:t>POLYMER_PS</w:t>
            </w:r>
          </w:p>
        </w:tc>
        <w:tc>
          <w:tcPr>
            <w:tcW w:w="2247" w:type="pct"/>
            <w:hideMark/>
          </w:tcPr>
          <w:p w14:paraId="1D2D8C57" w14:textId="77777777" w:rsidR="00A45119" w:rsidRPr="00A45119" w:rsidRDefault="00A45119" w:rsidP="00A45119">
            <w:pPr>
              <w:spacing w:after="160"/>
              <w:rPr>
                <w:lang w:val="en-NZ"/>
              </w:rPr>
            </w:pPr>
            <w:r w:rsidRPr="00A45119">
              <w:rPr>
                <w:lang w:val="en-NZ"/>
              </w:rPr>
              <w:t>Polystyrene (PS)</w:t>
            </w:r>
          </w:p>
        </w:tc>
      </w:tr>
      <w:tr w:rsidR="00A45119" w:rsidRPr="00A45119" w14:paraId="61270EB9" w14:textId="77777777" w:rsidTr="00A45119">
        <w:trPr>
          <w:trHeight w:val="292"/>
        </w:trPr>
        <w:tc>
          <w:tcPr>
            <w:tcW w:w="2753" w:type="pct"/>
            <w:hideMark/>
          </w:tcPr>
          <w:p w14:paraId="460344DB" w14:textId="77777777" w:rsidR="00A45119" w:rsidRPr="00A45119" w:rsidRDefault="00A45119" w:rsidP="00A45119">
            <w:pPr>
              <w:spacing w:after="160"/>
              <w:rPr>
                <w:lang w:val="en-NZ"/>
              </w:rPr>
            </w:pPr>
            <w:r w:rsidRPr="00A45119">
              <w:rPr>
                <w:lang w:val="en-NZ"/>
              </w:rPr>
              <w:t>POLYMER_PU</w:t>
            </w:r>
          </w:p>
        </w:tc>
        <w:tc>
          <w:tcPr>
            <w:tcW w:w="2247" w:type="pct"/>
            <w:hideMark/>
          </w:tcPr>
          <w:p w14:paraId="06756818" w14:textId="77777777" w:rsidR="00A45119" w:rsidRPr="00A45119" w:rsidRDefault="00A45119" w:rsidP="00A45119">
            <w:pPr>
              <w:spacing w:after="160"/>
              <w:rPr>
                <w:lang w:val="en-NZ"/>
              </w:rPr>
            </w:pPr>
            <w:r w:rsidRPr="00A45119">
              <w:rPr>
                <w:lang w:val="en-NZ"/>
              </w:rPr>
              <w:t>Polyurethanes (PU)</w:t>
            </w:r>
          </w:p>
        </w:tc>
      </w:tr>
      <w:tr w:rsidR="00A45119" w:rsidRPr="00A45119" w14:paraId="502AD1C6" w14:textId="77777777" w:rsidTr="00A45119">
        <w:trPr>
          <w:trHeight w:val="292"/>
        </w:trPr>
        <w:tc>
          <w:tcPr>
            <w:tcW w:w="2753" w:type="pct"/>
            <w:hideMark/>
          </w:tcPr>
          <w:p w14:paraId="326CBD47" w14:textId="77777777" w:rsidR="00A45119" w:rsidRPr="00A45119" w:rsidRDefault="00A45119" w:rsidP="00A45119">
            <w:pPr>
              <w:spacing w:after="160"/>
              <w:rPr>
                <w:lang w:val="en-NZ"/>
              </w:rPr>
            </w:pPr>
            <w:r w:rsidRPr="00A45119">
              <w:rPr>
                <w:lang w:val="en-NZ"/>
              </w:rPr>
              <w:t>POLYMER_PVA</w:t>
            </w:r>
          </w:p>
        </w:tc>
        <w:tc>
          <w:tcPr>
            <w:tcW w:w="2247" w:type="pct"/>
            <w:hideMark/>
          </w:tcPr>
          <w:p w14:paraId="10A6201E" w14:textId="77777777" w:rsidR="00A45119" w:rsidRPr="00A45119" w:rsidRDefault="00A45119" w:rsidP="00A45119">
            <w:pPr>
              <w:spacing w:after="160"/>
              <w:rPr>
                <w:lang w:val="en-NZ"/>
              </w:rPr>
            </w:pPr>
            <w:r w:rsidRPr="00A45119">
              <w:rPr>
                <w:lang w:val="en-NZ"/>
              </w:rPr>
              <w:t>Polyvinyl Alcohol (PVA)</w:t>
            </w:r>
          </w:p>
        </w:tc>
      </w:tr>
      <w:tr w:rsidR="00A45119" w:rsidRPr="00A45119" w14:paraId="261BD5DB" w14:textId="77777777" w:rsidTr="00A45119">
        <w:trPr>
          <w:trHeight w:val="292"/>
        </w:trPr>
        <w:tc>
          <w:tcPr>
            <w:tcW w:w="2753" w:type="pct"/>
            <w:hideMark/>
          </w:tcPr>
          <w:p w14:paraId="15BE7F96" w14:textId="77777777" w:rsidR="00A45119" w:rsidRPr="00A45119" w:rsidRDefault="00A45119" w:rsidP="00A45119">
            <w:pPr>
              <w:spacing w:after="160"/>
              <w:rPr>
                <w:lang w:val="en-NZ"/>
              </w:rPr>
            </w:pPr>
            <w:r w:rsidRPr="00A45119">
              <w:rPr>
                <w:lang w:val="en-NZ"/>
              </w:rPr>
              <w:t>POLYMER_PVC</w:t>
            </w:r>
          </w:p>
        </w:tc>
        <w:tc>
          <w:tcPr>
            <w:tcW w:w="2247" w:type="pct"/>
            <w:hideMark/>
          </w:tcPr>
          <w:p w14:paraId="48314B20" w14:textId="77777777" w:rsidR="00A45119" w:rsidRPr="00A45119" w:rsidRDefault="00A45119" w:rsidP="00A45119">
            <w:pPr>
              <w:spacing w:after="160"/>
              <w:rPr>
                <w:lang w:val="en-NZ"/>
              </w:rPr>
            </w:pPr>
            <w:r w:rsidRPr="00A45119">
              <w:rPr>
                <w:lang w:val="en-NZ"/>
              </w:rPr>
              <w:t>Polyvinyl Chloride (PVC)</w:t>
            </w:r>
          </w:p>
        </w:tc>
      </w:tr>
      <w:tr w:rsidR="00A45119" w:rsidRPr="00A45119" w14:paraId="3E299263" w14:textId="77777777" w:rsidTr="00A45119">
        <w:trPr>
          <w:trHeight w:val="292"/>
        </w:trPr>
        <w:tc>
          <w:tcPr>
            <w:tcW w:w="2753" w:type="pct"/>
            <w:hideMark/>
          </w:tcPr>
          <w:p w14:paraId="14E7F420" w14:textId="77777777" w:rsidR="00A45119" w:rsidRPr="00A45119" w:rsidRDefault="00A45119" w:rsidP="00A45119">
            <w:pPr>
              <w:spacing w:after="160"/>
              <w:rPr>
                <w:lang w:val="en-NZ"/>
              </w:rPr>
            </w:pPr>
            <w:r w:rsidRPr="00A45119">
              <w:rPr>
                <w:lang w:val="en-NZ"/>
              </w:rPr>
              <w:t>POLYMER_PVDC</w:t>
            </w:r>
          </w:p>
        </w:tc>
        <w:tc>
          <w:tcPr>
            <w:tcW w:w="2247" w:type="pct"/>
            <w:hideMark/>
          </w:tcPr>
          <w:p w14:paraId="218D20A1" w14:textId="77777777" w:rsidR="00A45119" w:rsidRPr="00A45119" w:rsidRDefault="00A45119" w:rsidP="00A45119">
            <w:pPr>
              <w:spacing w:after="160"/>
              <w:rPr>
                <w:lang w:val="en-NZ"/>
              </w:rPr>
            </w:pPr>
            <w:r w:rsidRPr="00A45119">
              <w:rPr>
                <w:lang w:val="en-NZ"/>
              </w:rPr>
              <w:t>Polyvinylidene Chloride (PVDC)</w:t>
            </w:r>
          </w:p>
        </w:tc>
      </w:tr>
      <w:tr w:rsidR="00A45119" w:rsidRPr="00A45119" w14:paraId="5331A9BF" w14:textId="77777777" w:rsidTr="00A45119">
        <w:trPr>
          <w:trHeight w:val="292"/>
        </w:trPr>
        <w:tc>
          <w:tcPr>
            <w:tcW w:w="2753" w:type="pct"/>
            <w:hideMark/>
          </w:tcPr>
          <w:p w14:paraId="5BE1A7E5" w14:textId="77777777" w:rsidR="00A45119" w:rsidRPr="00A45119" w:rsidRDefault="00A45119" w:rsidP="00A45119">
            <w:pPr>
              <w:spacing w:after="160"/>
              <w:rPr>
                <w:lang w:val="en-NZ"/>
              </w:rPr>
            </w:pPr>
            <w:r w:rsidRPr="00A45119">
              <w:rPr>
                <w:lang w:val="en-NZ"/>
              </w:rPr>
              <w:t>POLYMER_SAN</w:t>
            </w:r>
          </w:p>
        </w:tc>
        <w:tc>
          <w:tcPr>
            <w:tcW w:w="2247" w:type="pct"/>
            <w:hideMark/>
          </w:tcPr>
          <w:p w14:paraId="7AF2E46A" w14:textId="77777777" w:rsidR="00A45119" w:rsidRPr="00A45119" w:rsidRDefault="00A45119" w:rsidP="00A45119">
            <w:pPr>
              <w:spacing w:after="160"/>
              <w:rPr>
                <w:lang w:val="en-NZ"/>
              </w:rPr>
            </w:pPr>
            <w:r w:rsidRPr="00A45119">
              <w:rPr>
                <w:lang w:val="en-NZ"/>
              </w:rPr>
              <w:t>Styrene acrylonitrile (SAN)</w:t>
            </w:r>
          </w:p>
        </w:tc>
      </w:tr>
      <w:tr w:rsidR="00A45119" w:rsidRPr="00A45119" w14:paraId="0EE09DDC" w14:textId="77777777" w:rsidTr="00A45119">
        <w:trPr>
          <w:trHeight w:val="292"/>
        </w:trPr>
        <w:tc>
          <w:tcPr>
            <w:tcW w:w="2753" w:type="pct"/>
            <w:hideMark/>
          </w:tcPr>
          <w:p w14:paraId="3349EC50" w14:textId="77777777" w:rsidR="00A45119" w:rsidRPr="00A45119" w:rsidRDefault="00A45119" w:rsidP="00A45119">
            <w:pPr>
              <w:spacing w:after="160"/>
              <w:rPr>
                <w:lang w:val="en-NZ"/>
              </w:rPr>
            </w:pPr>
            <w:r w:rsidRPr="00A45119">
              <w:rPr>
                <w:lang w:val="en-NZ"/>
              </w:rPr>
              <w:t>POLYMER_TPS</w:t>
            </w:r>
          </w:p>
        </w:tc>
        <w:tc>
          <w:tcPr>
            <w:tcW w:w="2247" w:type="pct"/>
            <w:hideMark/>
          </w:tcPr>
          <w:p w14:paraId="35FB906E" w14:textId="77777777" w:rsidR="00A45119" w:rsidRPr="00A45119" w:rsidRDefault="00A45119" w:rsidP="00A45119">
            <w:pPr>
              <w:spacing w:after="160"/>
              <w:rPr>
                <w:lang w:val="en-NZ"/>
              </w:rPr>
            </w:pPr>
            <w:r w:rsidRPr="00A45119">
              <w:rPr>
                <w:lang w:val="en-NZ"/>
              </w:rPr>
              <w:t>Thermoplastic Starch (TPS)</w:t>
            </w:r>
          </w:p>
        </w:tc>
      </w:tr>
      <w:tr w:rsidR="00A45119" w:rsidRPr="00A45119" w14:paraId="08766B1D" w14:textId="77777777" w:rsidTr="00A45119">
        <w:trPr>
          <w:trHeight w:val="292"/>
        </w:trPr>
        <w:tc>
          <w:tcPr>
            <w:tcW w:w="2753" w:type="pct"/>
            <w:hideMark/>
          </w:tcPr>
          <w:p w14:paraId="5A14C8DA" w14:textId="77777777" w:rsidR="00A45119" w:rsidRPr="00A45119" w:rsidRDefault="00A45119" w:rsidP="00A45119">
            <w:pPr>
              <w:spacing w:after="160"/>
              <w:rPr>
                <w:lang w:val="en-NZ"/>
              </w:rPr>
            </w:pPr>
            <w:r w:rsidRPr="00A45119">
              <w:rPr>
                <w:lang w:val="en-NZ"/>
              </w:rPr>
              <w:t>POLYMER_XPS</w:t>
            </w:r>
          </w:p>
        </w:tc>
        <w:tc>
          <w:tcPr>
            <w:tcW w:w="2247" w:type="pct"/>
            <w:hideMark/>
          </w:tcPr>
          <w:p w14:paraId="6A6A3B6B" w14:textId="77777777" w:rsidR="00A45119" w:rsidRPr="00A45119" w:rsidRDefault="00A45119" w:rsidP="00A45119">
            <w:pPr>
              <w:spacing w:after="160"/>
              <w:rPr>
                <w:lang w:val="en-NZ"/>
              </w:rPr>
            </w:pPr>
            <w:r w:rsidRPr="00A45119">
              <w:rPr>
                <w:lang w:val="en-NZ"/>
              </w:rPr>
              <w:t>Extruded polystyrene (XPS)</w:t>
            </w:r>
          </w:p>
        </w:tc>
      </w:tr>
      <w:tr w:rsidR="00A45119" w:rsidRPr="00A45119" w14:paraId="2F6338E5" w14:textId="77777777" w:rsidTr="00A45119">
        <w:trPr>
          <w:trHeight w:val="292"/>
        </w:trPr>
        <w:tc>
          <w:tcPr>
            <w:tcW w:w="2753" w:type="pct"/>
            <w:hideMark/>
          </w:tcPr>
          <w:p w14:paraId="41F7F8F3" w14:textId="77777777" w:rsidR="00A45119" w:rsidRPr="00A45119" w:rsidRDefault="00A45119" w:rsidP="00A45119">
            <w:pPr>
              <w:spacing w:after="160"/>
              <w:rPr>
                <w:lang w:val="en-NZ"/>
              </w:rPr>
            </w:pPr>
            <w:r w:rsidRPr="00A45119">
              <w:rPr>
                <w:lang w:val="en-NZ"/>
              </w:rPr>
              <w:t>RUBBER</w:t>
            </w:r>
          </w:p>
        </w:tc>
        <w:tc>
          <w:tcPr>
            <w:tcW w:w="2247" w:type="pct"/>
            <w:hideMark/>
          </w:tcPr>
          <w:p w14:paraId="61164BB5" w14:textId="77777777" w:rsidR="00A45119" w:rsidRPr="00A45119" w:rsidRDefault="00A45119" w:rsidP="00A45119">
            <w:pPr>
              <w:spacing w:after="160"/>
              <w:rPr>
                <w:lang w:val="en-NZ"/>
              </w:rPr>
            </w:pPr>
            <w:r w:rsidRPr="00A45119">
              <w:rPr>
                <w:lang w:val="en-NZ"/>
              </w:rPr>
              <w:t>Rubber</w:t>
            </w:r>
          </w:p>
        </w:tc>
      </w:tr>
      <w:tr w:rsidR="00A45119" w:rsidRPr="00A45119" w14:paraId="19CD5762" w14:textId="77777777" w:rsidTr="00A45119">
        <w:trPr>
          <w:trHeight w:val="292"/>
        </w:trPr>
        <w:tc>
          <w:tcPr>
            <w:tcW w:w="2753" w:type="pct"/>
            <w:hideMark/>
          </w:tcPr>
          <w:p w14:paraId="0C8A7060" w14:textId="77777777" w:rsidR="00A45119" w:rsidRPr="00A45119" w:rsidRDefault="00A45119" w:rsidP="00A45119">
            <w:pPr>
              <w:spacing w:after="160"/>
              <w:rPr>
                <w:lang w:val="en-NZ"/>
              </w:rPr>
            </w:pPr>
            <w:r w:rsidRPr="00A45119">
              <w:rPr>
                <w:lang w:val="en-NZ"/>
              </w:rPr>
              <w:t>VINYL</w:t>
            </w:r>
          </w:p>
        </w:tc>
        <w:tc>
          <w:tcPr>
            <w:tcW w:w="2247" w:type="pct"/>
            <w:hideMark/>
          </w:tcPr>
          <w:p w14:paraId="3605DBC8" w14:textId="77777777" w:rsidR="00A45119" w:rsidRPr="00A45119" w:rsidRDefault="00A45119" w:rsidP="00A45119">
            <w:pPr>
              <w:spacing w:after="160"/>
              <w:rPr>
                <w:lang w:val="en-NZ"/>
              </w:rPr>
            </w:pPr>
            <w:r w:rsidRPr="00A45119">
              <w:rPr>
                <w:lang w:val="en-NZ"/>
              </w:rPr>
              <w:t>Vinyl</w:t>
            </w:r>
          </w:p>
        </w:tc>
      </w:tr>
      <w:tr w:rsidR="00A45119" w:rsidRPr="00A45119" w14:paraId="5DCA0FDB" w14:textId="77777777" w:rsidTr="00A45119">
        <w:trPr>
          <w:trHeight w:val="292"/>
        </w:trPr>
        <w:tc>
          <w:tcPr>
            <w:tcW w:w="2753" w:type="pct"/>
            <w:hideMark/>
          </w:tcPr>
          <w:p w14:paraId="759E0844" w14:textId="77777777" w:rsidR="00A45119" w:rsidRPr="00A45119" w:rsidRDefault="00A45119" w:rsidP="00A45119">
            <w:pPr>
              <w:spacing w:after="160"/>
              <w:rPr>
                <w:lang w:val="en-NZ"/>
              </w:rPr>
            </w:pPr>
            <w:r w:rsidRPr="00A45119">
              <w:rPr>
                <w:lang w:val="en-NZ"/>
              </w:rPr>
              <w:t>WOOD_HARDBOARD</w:t>
            </w:r>
          </w:p>
        </w:tc>
        <w:tc>
          <w:tcPr>
            <w:tcW w:w="2247" w:type="pct"/>
            <w:hideMark/>
          </w:tcPr>
          <w:p w14:paraId="4AB00559" w14:textId="77777777" w:rsidR="00A45119" w:rsidRPr="00A45119" w:rsidRDefault="00A45119" w:rsidP="00A45119">
            <w:pPr>
              <w:spacing w:after="160"/>
              <w:rPr>
                <w:lang w:val="en-NZ"/>
              </w:rPr>
            </w:pPr>
            <w:r w:rsidRPr="00A45119">
              <w:rPr>
                <w:lang w:val="en-NZ"/>
              </w:rPr>
              <w:t>Hardboard</w:t>
            </w:r>
          </w:p>
        </w:tc>
      </w:tr>
      <w:tr w:rsidR="00A45119" w:rsidRPr="00A45119" w14:paraId="09BB0935" w14:textId="77777777" w:rsidTr="00A45119">
        <w:trPr>
          <w:trHeight w:val="292"/>
        </w:trPr>
        <w:tc>
          <w:tcPr>
            <w:tcW w:w="2753" w:type="pct"/>
            <w:hideMark/>
          </w:tcPr>
          <w:p w14:paraId="2BCF2D4F" w14:textId="77777777" w:rsidR="00A45119" w:rsidRPr="00A45119" w:rsidRDefault="00A45119" w:rsidP="00A45119">
            <w:pPr>
              <w:spacing w:after="160"/>
              <w:rPr>
                <w:lang w:val="en-NZ"/>
              </w:rPr>
            </w:pPr>
            <w:r w:rsidRPr="00A45119">
              <w:rPr>
                <w:lang w:val="en-NZ"/>
              </w:rPr>
              <w:t>WOOD_HARDWOOD</w:t>
            </w:r>
          </w:p>
        </w:tc>
        <w:tc>
          <w:tcPr>
            <w:tcW w:w="2247" w:type="pct"/>
            <w:hideMark/>
          </w:tcPr>
          <w:p w14:paraId="460A06FE" w14:textId="77777777" w:rsidR="00A45119" w:rsidRPr="00A45119" w:rsidRDefault="00A45119" w:rsidP="00A45119">
            <w:pPr>
              <w:spacing w:after="160"/>
              <w:rPr>
                <w:lang w:val="en-NZ"/>
              </w:rPr>
            </w:pPr>
            <w:r w:rsidRPr="00A45119">
              <w:rPr>
                <w:lang w:val="en-NZ"/>
              </w:rPr>
              <w:t>Hardwood</w:t>
            </w:r>
          </w:p>
        </w:tc>
      </w:tr>
      <w:tr w:rsidR="00A45119" w:rsidRPr="00A45119" w14:paraId="5D4003D1" w14:textId="77777777" w:rsidTr="00A45119">
        <w:trPr>
          <w:trHeight w:val="292"/>
        </w:trPr>
        <w:tc>
          <w:tcPr>
            <w:tcW w:w="2753" w:type="pct"/>
            <w:hideMark/>
          </w:tcPr>
          <w:p w14:paraId="675CDBF1" w14:textId="77777777" w:rsidR="00A45119" w:rsidRPr="00A45119" w:rsidRDefault="00A45119" w:rsidP="00A45119">
            <w:pPr>
              <w:spacing w:after="160"/>
              <w:rPr>
                <w:lang w:val="en-NZ"/>
              </w:rPr>
            </w:pPr>
            <w:r w:rsidRPr="00A45119">
              <w:rPr>
                <w:lang w:val="en-NZ"/>
              </w:rPr>
              <w:t>WOOD_MEDIUM_DENSITY_FIBREBOARD</w:t>
            </w:r>
          </w:p>
        </w:tc>
        <w:tc>
          <w:tcPr>
            <w:tcW w:w="2247" w:type="pct"/>
            <w:hideMark/>
          </w:tcPr>
          <w:p w14:paraId="706E9466" w14:textId="77777777" w:rsidR="00A45119" w:rsidRPr="00A45119" w:rsidRDefault="00A45119" w:rsidP="00A45119">
            <w:pPr>
              <w:spacing w:after="160"/>
              <w:rPr>
                <w:lang w:val="en-NZ"/>
              </w:rPr>
            </w:pPr>
            <w:r w:rsidRPr="00A45119">
              <w:rPr>
                <w:lang w:val="en-NZ"/>
              </w:rPr>
              <w:t>Medium Density Fibreboard</w:t>
            </w:r>
          </w:p>
        </w:tc>
      </w:tr>
      <w:tr w:rsidR="00A45119" w:rsidRPr="00A45119" w14:paraId="06E5FE3C" w14:textId="77777777" w:rsidTr="00A45119">
        <w:trPr>
          <w:trHeight w:val="292"/>
        </w:trPr>
        <w:tc>
          <w:tcPr>
            <w:tcW w:w="2753" w:type="pct"/>
            <w:hideMark/>
          </w:tcPr>
          <w:p w14:paraId="7BDF3F04" w14:textId="77777777" w:rsidR="00A45119" w:rsidRPr="00A45119" w:rsidRDefault="00A45119" w:rsidP="00A45119">
            <w:pPr>
              <w:spacing w:after="160"/>
              <w:rPr>
                <w:lang w:val="en-NZ"/>
              </w:rPr>
            </w:pPr>
            <w:r w:rsidRPr="00A45119">
              <w:rPr>
                <w:lang w:val="en-NZ"/>
              </w:rPr>
              <w:t>WOOD_ORIENTED_STRANDBOARD</w:t>
            </w:r>
          </w:p>
        </w:tc>
        <w:tc>
          <w:tcPr>
            <w:tcW w:w="2247" w:type="pct"/>
            <w:hideMark/>
          </w:tcPr>
          <w:p w14:paraId="3E817157" w14:textId="77777777" w:rsidR="00A45119" w:rsidRPr="00A45119" w:rsidRDefault="00A45119" w:rsidP="00A45119">
            <w:pPr>
              <w:spacing w:after="160"/>
              <w:rPr>
                <w:lang w:val="en-NZ"/>
              </w:rPr>
            </w:pPr>
            <w:r w:rsidRPr="00A45119">
              <w:rPr>
                <w:lang w:val="en-NZ"/>
              </w:rPr>
              <w:t>Oriented Strand Board</w:t>
            </w:r>
          </w:p>
        </w:tc>
      </w:tr>
      <w:tr w:rsidR="00A45119" w:rsidRPr="00A45119" w14:paraId="0153A324" w14:textId="77777777" w:rsidTr="00A45119">
        <w:trPr>
          <w:trHeight w:val="292"/>
        </w:trPr>
        <w:tc>
          <w:tcPr>
            <w:tcW w:w="2753" w:type="pct"/>
            <w:hideMark/>
          </w:tcPr>
          <w:p w14:paraId="4056FF4A" w14:textId="77777777" w:rsidR="00A45119" w:rsidRPr="00A45119" w:rsidRDefault="00A45119" w:rsidP="00A45119">
            <w:pPr>
              <w:spacing w:after="160"/>
              <w:rPr>
                <w:lang w:val="en-NZ"/>
              </w:rPr>
            </w:pPr>
            <w:r w:rsidRPr="00A45119">
              <w:rPr>
                <w:lang w:val="en-NZ"/>
              </w:rPr>
              <w:t>WOOD_OTHER</w:t>
            </w:r>
          </w:p>
        </w:tc>
        <w:tc>
          <w:tcPr>
            <w:tcW w:w="2247" w:type="pct"/>
            <w:hideMark/>
          </w:tcPr>
          <w:p w14:paraId="648C9C43" w14:textId="77777777" w:rsidR="00A45119" w:rsidRPr="00A45119" w:rsidRDefault="00A45119" w:rsidP="00A45119">
            <w:pPr>
              <w:spacing w:after="160"/>
              <w:rPr>
                <w:lang w:val="en-NZ"/>
              </w:rPr>
            </w:pPr>
            <w:r w:rsidRPr="00A45119">
              <w:rPr>
                <w:lang w:val="en-NZ"/>
              </w:rPr>
              <w:t>Wood</w:t>
            </w:r>
          </w:p>
        </w:tc>
      </w:tr>
      <w:tr w:rsidR="00A45119" w:rsidRPr="00A45119" w14:paraId="65C84B4C" w14:textId="77777777" w:rsidTr="00A45119">
        <w:trPr>
          <w:trHeight w:val="292"/>
        </w:trPr>
        <w:tc>
          <w:tcPr>
            <w:tcW w:w="2753" w:type="pct"/>
            <w:hideMark/>
          </w:tcPr>
          <w:p w14:paraId="00A645AB" w14:textId="77777777" w:rsidR="00A45119" w:rsidRPr="00A45119" w:rsidRDefault="00A45119" w:rsidP="00A45119">
            <w:pPr>
              <w:spacing w:after="160"/>
              <w:rPr>
                <w:lang w:val="en-NZ"/>
              </w:rPr>
            </w:pPr>
            <w:r w:rsidRPr="00A45119">
              <w:rPr>
                <w:lang w:val="en-NZ"/>
              </w:rPr>
              <w:t>WOOD_PARTICLE_BOARD</w:t>
            </w:r>
          </w:p>
        </w:tc>
        <w:tc>
          <w:tcPr>
            <w:tcW w:w="2247" w:type="pct"/>
            <w:hideMark/>
          </w:tcPr>
          <w:p w14:paraId="05CB5D55" w14:textId="77777777" w:rsidR="00A45119" w:rsidRPr="00A45119" w:rsidRDefault="00A45119" w:rsidP="00A45119">
            <w:pPr>
              <w:spacing w:after="160"/>
              <w:rPr>
                <w:lang w:val="en-NZ"/>
              </w:rPr>
            </w:pPr>
            <w:r w:rsidRPr="00A45119">
              <w:rPr>
                <w:lang w:val="en-NZ"/>
              </w:rPr>
              <w:t>Particle Board</w:t>
            </w:r>
          </w:p>
        </w:tc>
      </w:tr>
      <w:tr w:rsidR="00A45119" w:rsidRPr="00A45119" w14:paraId="6F22EFC2" w14:textId="77777777" w:rsidTr="00A45119">
        <w:trPr>
          <w:trHeight w:val="292"/>
        </w:trPr>
        <w:tc>
          <w:tcPr>
            <w:tcW w:w="2753" w:type="pct"/>
            <w:hideMark/>
          </w:tcPr>
          <w:p w14:paraId="4FFD83C3" w14:textId="77777777" w:rsidR="00A45119" w:rsidRPr="00A45119" w:rsidRDefault="00A45119" w:rsidP="00A45119">
            <w:pPr>
              <w:spacing w:after="160"/>
              <w:rPr>
                <w:lang w:val="en-NZ"/>
              </w:rPr>
            </w:pPr>
            <w:r w:rsidRPr="00A45119">
              <w:rPr>
                <w:lang w:val="en-NZ"/>
              </w:rPr>
              <w:t>WOOD_PLYWOOD</w:t>
            </w:r>
          </w:p>
        </w:tc>
        <w:tc>
          <w:tcPr>
            <w:tcW w:w="2247" w:type="pct"/>
            <w:hideMark/>
          </w:tcPr>
          <w:p w14:paraId="4BB4B8D0" w14:textId="77777777" w:rsidR="00A45119" w:rsidRPr="00A45119" w:rsidRDefault="00A45119" w:rsidP="00A45119">
            <w:pPr>
              <w:spacing w:after="160"/>
              <w:rPr>
                <w:lang w:val="en-NZ"/>
              </w:rPr>
            </w:pPr>
            <w:r w:rsidRPr="00A45119">
              <w:rPr>
                <w:lang w:val="en-NZ"/>
              </w:rPr>
              <w:t>Plywood</w:t>
            </w:r>
          </w:p>
        </w:tc>
      </w:tr>
      <w:tr w:rsidR="00A45119" w:rsidRPr="00A45119" w14:paraId="36C4A829" w14:textId="77777777" w:rsidTr="00A45119">
        <w:trPr>
          <w:trHeight w:val="292"/>
        </w:trPr>
        <w:tc>
          <w:tcPr>
            <w:tcW w:w="2753" w:type="pct"/>
            <w:hideMark/>
          </w:tcPr>
          <w:p w14:paraId="2A54CA68" w14:textId="77777777" w:rsidR="00A45119" w:rsidRPr="00A45119" w:rsidRDefault="00A45119" w:rsidP="00A45119">
            <w:pPr>
              <w:spacing w:after="160"/>
              <w:rPr>
                <w:lang w:val="en-NZ"/>
              </w:rPr>
            </w:pPr>
            <w:r w:rsidRPr="00A45119">
              <w:rPr>
                <w:lang w:val="en-NZ"/>
              </w:rPr>
              <w:t>WOOD_SOFTWOOD</w:t>
            </w:r>
          </w:p>
        </w:tc>
        <w:tc>
          <w:tcPr>
            <w:tcW w:w="2247" w:type="pct"/>
            <w:hideMark/>
          </w:tcPr>
          <w:p w14:paraId="11E5C509" w14:textId="77777777" w:rsidR="00A45119" w:rsidRPr="00A45119" w:rsidRDefault="00A45119" w:rsidP="00A45119">
            <w:pPr>
              <w:spacing w:after="160"/>
              <w:rPr>
                <w:lang w:val="en-NZ"/>
              </w:rPr>
            </w:pPr>
            <w:r w:rsidRPr="00A45119">
              <w:rPr>
                <w:lang w:val="en-NZ"/>
              </w:rPr>
              <w:t>Softwood</w:t>
            </w:r>
          </w:p>
        </w:tc>
      </w:tr>
    </w:tbl>
    <w:p w14:paraId="0676A6BA" w14:textId="77777777" w:rsidR="00A45119" w:rsidRDefault="00A45119" w:rsidP="00A45119">
      <w:pPr>
        <w:pStyle w:val="Heading3"/>
      </w:pPr>
      <w:bookmarkStart w:id="87" w:name="_Toc171948283"/>
      <w:bookmarkStart w:id="88" w:name="_Toc172286232"/>
      <w:r w:rsidRPr="00C00C08">
        <w:t>Appendix 17 - Healthcare Component Type C1 (C1-C5)</w:t>
      </w:r>
      <w:bookmarkEnd w:id="87"/>
      <w:bookmarkEnd w:id="88"/>
    </w:p>
    <w:p w14:paraId="10E6D642" w14:textId="77777777" w:rsidR="00A45119" w:rsidRPr="00B82174" w:rsidRDefault="00A45119" w:rsidP="00A45119">
      <w:r w:rsidRPr="00B82174">
        <w:t>The latest code list can be found from the following hyperlink,</w:t>
      </w:r>
    </w:p>
    <w:p w14:paraId="31092B0F" w14:textId="6DF91659"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71" w:history="1">
        <w:r w:rsidR="00A45119" w:rsidRPr="006B32B4">
          <w:rPr>
            <w:rStyle w:val="Hyperlink"/>
            <w:lang w:val="en-NZ"/>
          </w:rPr>
          <w:t>https://www.gs1au.org/services/data-and-content/national-product-catalogue/npc-data-dictionary/data-attribute/healthcare-component-type-c1-c5</w:t>
        </w:r>
      </w:hyperlink>
    </w:p>
    <w:tbl>
      <w:tblPr>
        <w:tblStyle w:val="TableGrid"/>
        <w:tblW w:w="5000" w:type="pct"/>
        <w:tblLook w:val="04A0" w:firstRow="1" w:lastRow="0" w:firstColumn="1" w:lastColumn="0" w:noHBand="0" w:noVBand="1"/>
      </w:tblPr>
      <w:tblGrid>
        <w:gridCol w:w="4223"/>
        <w:gridCol w:w="4793"/>
      </w:tblGrid>
      <w:tr w:rsidR="00A45119" w:rsidRPr="00A45119" w14:paraId="625F6248"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2" w:type="pct"/>
            <w:noWrap/>
            <w:hideMark/>
          </w:tcPr>
          <w:p w14:paraId="2230E991" w14:textId="77777777" w:rsidR="00A45119" w:rsidRPr="00A45119" w:rsidRDefault="00A45119" w:rsidP="00A45119">
            <w:pPr>
              <w:spacing w:after="160"/>
              <w:rPr>
                <w:lang w:val="en-NZ"/>
              </w:rPr>
            </w:pPr>
            <w:r w:rsidRPr="00A45119">
              <w:rPr>
                <w:lang w:val="en-NZ"/>
              </w:rPr>
              <w:t>Code Value</w:t>
            </w:r>
          </w:p>
        </w:tc>
        <w:tc>
          <w:tcPr>
            <w:tcW w:w="2658" w:type="pct"/>
            <w:noWrap/>
            <w:hideMark/>
          </w:tcPr>
          <w:p w14:paraId="497D2E20" w14:textId="77777777" w:rsidR="00A45119" w:rsidRPr="00A45119" w:rsidRDefault="00A45119" w:rsidP="00A45119">
            <w:pPr>
              <w:spacing w:after="160"/>
              <w:rPr>
                <w:lang w:val="en-NZ"/>
              </w:rPr>
            </w:pPr>
            <w:r w:rsidRPr="00A45119">
              <w:rPr>
                <w:lang w:val="en-NZ"/>
              </w:rPr>
              <w:t>Description</w:t>
            </w:r>
          </w:p>
        </w:tc>
      </w:tr>
      <w:tr w:rsidR="00A45119" w:rsidRPr="00A45119" w14:paraId="64B47F60" w14:textId="77777777" w:rsidTr="00A45119">
        <w:trPr>
          <w:trHeight w:val="292"/>
        </w:trPr>
        <w:tc>
          <w:tcPr>
            <w:tcW w:w="2342" w:type="pct"/>
          </w:tcPr>
          <w:p w14:paraId="004A4A23" w14:textId="77777777" w:rsidR="00A45119" w:rsidRPr="00A45119" w:rsidRDefault="00A45119" w:rsidP="00A45119">
            <w:pPr>
              <w:spacing w:after="160"/>
              <w:rPr>
                <w:lang w:val="en-NZ"/>
              </w:rPr>
            </w:pPr>
            <w:r w:rsidRPr="00A45119">
              <w:rPr>
                <w:lang w:val="en-NZ"/>
              </w:rPr>
              <w:t>D</w:t>
            </w:r>
          </w:p>
        </w:tc>
        <w:tc>
          <w:tcPr>
            <w:tcW w:w="2658" w:type="pct"/>
          </w:tcPr>
          <w:p w14:paraId="3D0ADC5C" w14:textId="77777777" w:rsidR="00A45119" w:rsidRPr="00A45119" w:rsidRDefault="00A45119" w:rsidP="00A45119">
            <w:pPr>
              <w:spacing w:after="160"/>
              <w:rPr>
                <w:lang w:val="en-NZ"/>
              </w:rPr>
            </w:pPr>
            <w:r w:rsidRPr="00A45119">
              <w:rPr>
                <w:lang w:val="en-NZ"/>
              </w:rPr>
              <w:t>Device</w:t>
            </w:r>
          </w:p>
        </w:tc>
      </w:tr>
      <w:tr w:rsidR="00A45119" w:rsidRPr="00A45119" w14:paraId="0F766002" w14:textId="77777777" w:rsidTr="00A45119">
        <w:trPr>
          <w:trHeight w:val="292"/>
        </w:trPr>
        <w:tc>
          <w:tcPr>
            <w:tcW w:w="2342" w:type="pct"/>
          </w:tcPr>
          <w:p w14:paraId="7B8778D0" w14:textId="77777777" w:rsidR="00A45119" w:rsidRPr="00A45119" w:rsidRDefault="00A45119" w:rsidP="00A45119">
            <w:pPr>
              <w:spacing w:after="160"/>
              <w:rPr>
                <w:lang w:val="en-NZ"/>
              </w:rPr>
            </w:pPr>
            <w:r w:rsidRPr="00A45119">
              <w:rPr>
                <w:lang w:val="en-NZ"/>
              </w:rPr>
              <w:t>M</w:t>
            </w:r>
          </w:p>
        </w:tc>
        <w:tc>
          <w:tcPr>
            <w:tcW w:w="2658" w:type="pct"/>
          </w:tcPr>
          <w:p w14:paraId="1732B5D5" w14:textId="77777777" w:rsidR="00A45119" w:rsidRPr="00A45119" w:rsidRDefault="00A45119" w:rsidP="00A45119">
            <w:pPr>
              <w:spacing w:after="160"/>
              <w:rPr>
                <w:lang w:val="en-NZ"/>
              </w:rPr>
            </w:pPr>
            <w:r w:rsidRPr="00A45119">
              <w:rPr>
                <w:lang w:val="en-NZ"/>
              </w:rPr>
              <w:t>Medicine</w:t>
            </w:r>
          </w:p>
        </w:tc>
      </w:tr>
    </w:tbl>
    <w:p w14:paraId="35A5578B" w14:textId="77777777" w:rsidR="00A45119" w:rsidRDefault="00A45119" w:rsidP="00A45119">
      <w:pPr>
        <w:pStyle w:val="Heading3"/>
      </w:pPr>
      <w:bookmarkStart w:id="89" w:name="_Toc171948284"/>
      <w:bookmarkStart w:id="90" w:name="_Toc172286233"/>
      <w:r w:rsidRPr="00E42C72">
        <w:t xml:space="preserve">Appendix 18 </w:t>
      </w:r>
      <w:r>
        <w:t>–</w:t>
      </w:r>
      <w:r w:rsidRPr="00E42C72">
        <w:t xml:space="preserve"> </w:t>
      </w:r>
      <w:r>
        <w:t>Medicine Container Type Code C1 (C1-C5)</w:t>
      </w:r>
      <w:bookmarkEnd w:id="89"/>
      <w:bookmarkEnd w:id="90"/>
    </w:p>
    <w:p w14:paraId="231C491D" w14:textId="77777777" w:rsidR="00A45119" w:rsidRDefault="00A45119" w:rsidP="00A45119">
      <w:r w:rsidRPr="00816B38">
        <w:t>The latest code list can be found from the following hyperlink,</w:t>
      </w:r>
    </w:p>
    <w:p w14:paraId="207E1317" w14:textId="107AECB8"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72" w:history="1">
        <w:r w:rsidR="00A45119" w:rsidRPr="006B32B4">
          <w:rPr>
            <w:rStyle w:val="Hyperlink"/>
            <w:lang w:val="en-NZ"/>
          </w:rPr>
          <w:t>https://www.gs1au.org/services/data-and-content/national-product-catalogue/npc-data-dictionary/data-attribute/medicine-container-type-code-c1-(c1-c5)</w:t>
        </w:r>
      </w:hyperlink>
    </w:p>
    <w:tbl>
      <w:tblPr>
        <w:tblStyle w:val="TableGrid"/>
        <w:tblW w:w="5000" w:type="pct"/>
        <w:tblLook w:val="04A0" w:firstRow="1" w:lastRow="0" w:firstColumn="1" w:lastColumn="0" w:noHBand="0" w:noVBand="1"/>
      </w:tblPr>
      <w:tblGrid>
        <w:gridCol w:w="4223"/>
        <w:gridCol w:w="4793"/>
      </w:tblGrid>
      <w:tr w:rsidR="00A45119" w:rsidRPr="00A45119" w14:paraId="030E268C"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2" w:type="pct"/>
            <w:noWrap/>
            <w:hideMark/>
          </w:tcPr>
          <w:p w14:paraId="11873A7E" w14:textId="77777777" w:rsidR="00A45119" w:rsidRPr="00A45119" w:rsidRDefault="00A45119" w:rsidP="00A45119">
            <w:pPr>
              <w:spacing w:before="0" w:after="160"/>
              <w:rPr>
                <w:lang w:val="en-NZ"/>
              </w:rPr>
            </w:pPr>
            <w:r w:rsidRPr="00A45119">
              <w:rPr>
                <w:lang w:val="en-NZ"/>
              </w:rPr>
              <w:t>Code Value</w:t>
            </w:r>
          </w:p>
        </w:tc>
        <w:tc>
          <w:tcPr>
            <w:tcW w:w="2658" w:type="pct"/>
            <w:noWrap/>
            <w:hideMark/>
          </w:tcPr>
          <w:p w14:paraId="0BDB9C77" w14:textId="77777777" w:rsidR="00A45119" w:rsidRPr="00A45119" w:rsidRDefault="00A45119" w:rsidP="00A45119">
            <w:pPr>
              <w:spacing w:before="0" w:after="160"/>
              <w:rPr>
                <w:lang w:val="en-NZ"/>
              </w:rPr>
            </w:pPr>
            <w:r w:rsidRPr="00A45119">
              <w:rPr>
                <w:lang w:val="en-NZ"/>
              </w:rPr>
              <w:t>Description</w:t>
            </w:r>
          </w:p>
        </w:tc>
      </w:tr>
      <w:tr w:rsidR="00A45119" w:rsidRPr="00A45119" w14:paraId="7C798BD0" w14:textId="77777777" w:rsidTr="00A45119">
        <w:trPr>
          <w:trHeight w:val="292"/>
        </w:trPr>
        <w:tc>
          <w:tcPr>
            <w:tcW w:w="2342" w:type="pct"/>
          </w:tcPr>
          <w:p w14:paraId="50E98DDE" w14:textId="77777777" w:rsidR="00A45119" w:rsidRPr="00A45119" w:rsidRDefault="00A45119" w:rsidP="00A45119">
            <w:pPr>
              <w:spacing w:after="160"/>
              <w:rPr>
                <w:lang w:val="en-NZ"/>
              </w:rPr>
            </w:pPr>
            <w:r w:rsidRPr="00A45119">
              <w:rPr>
                <w:lang w:val="en-NZ"/>
              </w:rPr>
              <w:t>AMPL</w:t>
            </w:r>
          </w:p>
        </w:tc>
        <w:tc>
          <w:tcPr>
            <w:tcW w:w="2658" w:type="pct"/>
          </w:tcPr>
          <w:p w14:paraId="2AF462A8" w14:textId="77777777" w:rsidR="00A45119" w:rsidRPr="00A45119" w:rsidRDefault="00A45119" w:rsidP="00A45119">
            <w:pPr>
              <w:spacing w:after="160"/>
              <w:rPr>
                <w:lang w:val="en-NZ"/>
              </w:rPr>
            </w:pPr>
            <w:r w:rsidRPr="00A45119">
              <w:rPr>
                <w:lang w:val="en-NZ"/>
              </w:rPr>
              <w:t>Ampoule</w:t>
            </w:r>
          </w:p>
        </w:tc>
      </w:tr>
      <w:tr w:rsidR="00A45119" w:rsidRPr="00A45119" w14:paraId="37476EDA" w14:textId="77777777" w:rsidTr="00A45119">
        <w:trPr>
          <w:trHeight w:val="292"/>
        </w:trPr>
        <w:tc>
          <w:tcPr>
            <w:tcW w:w="2342" w:type="pct"/>
          </w:tcPr>
          <w:p w14:paraId="5DF5A106" w14:textId="77777777" w:rsidR="00A45119" w:rsidRPr="00A45119" w:rsidRDefault="00A45119" w:rsidP="00A45119">
            <w:pPr>
              <w:spacing w:after="160"/>
              <w:rPr>
                <w:lang w:val="en-NZ"/>
              </w:rPr>
            </w:pPr>
            <w:r w:rsidRPr="00A45119">
              <w:rPr>
                <w:lang w:val="en-NZ"/>
              </w:rPr>
              <w:t>ARC</w:t>
            </w:r>
          </w:p>
        </w:tc>
        <w:tc>
          <w:tcPr>
            <w:tcW w:w="2658" w:type="pct"/>
          </w:tcPr>
          <w:p w14:paraId="332F43C3" w14:textId="77777777" w:rsidR="00A45119" w:rsidRPr="00A45119" w:rsidRDefault="00A45119" w:rsidP="00A45119">
            <w:pPr>
              <w:spacing w:after="160"/>
              <w:rPr>
                <w:lang w:val="en-NZ"/>
              </w:rPr>
            </w:pPr>
            <w:r w:rsidRPr="00A45119">
              <w:rPr>
                <w:lang w:val="en-NZ"/>
              </w:rPr>
              <w:t>Aerosol Can</w:t>
            </w:r>
          </w:p>
        </w:tc>
      </w:tr>
      <w:tr w:rsidR="00A45119" w:rsidRPr="00A45119" w14:paraId="5B1DD9FD" w14:textId="77777777" w:rsidTr="00A45119">
        <w:trPr>
          <w:trHeight w:val="292"/>
        </w:trPr>
        <w:tc>
          <w:tcPr>
            <w:tcW w:w="2342" w:type="pct"/>
          </w:tcPr>
          <w:p w14:paraId="4A7460F5" w14:textId="77777777" w:rsidR="00A45119" w:rsidRPr="00A45119" w:rsidRDefault="00A45119" w:rsidP="00A45119">
            <w:pPr>
              <w:spacing w:after="160"/>
              <w:rPr>
                <w:lang w:val="en-NZ"/>
              </w:rPr>
            </w:pPr>
            <w:r w:rsidRPr="00A45119">
              <w:rPr>
                <w:lang w:val="en-NZ"/>
              </w:rPr>
              <w:t>ARCMD</w:t>
            </w:r>
          </w:p>
        </w:tc>
        <w:tc>
          <w:tcPr>
            <w:tcW w:w="2658" w:type="pct"/>
          </w:tcPr>
          <w:p w14:paraId="6DB886F2" w14:textId="77777777" w:rsidR="00A45119" w:rsidRPr="00A45119" w:rsidRDefault="00A45119" w:rsidP="00A45119">
            <w:pPr>
              <w:spacing w:after="160"/>
              <w:rPr>
                <w:lang w:val="en-NZ"/>
              </w:rPr>
            </w:pPr>
            <w:r w:rsidRPr="00A45119">
              <w:rPr>
                <w:lang w:val="en-NZ"/>
              </w:rPr>
              <w:t>Aerosol Can, Metered Dose</w:t>
            </w:r>
          </w:p>
        </w:tc>
      </w:tr>
      <w:tr w:rsidR="00A45119" w:rsidRPr="00A45119" w14:paraId="41EDEEC9" w14:textId="77777777" w:rsidTr="00A45119">
        <w:trPr>
          <w:trHeight w:val="292"/>
        </w:trPr>
        <w:tc>
          <w:tcPr>
            <w:tcW w:w="2342" w:type="pct"/>
          </w:tcPr>
          <w:p w14:paraId="2340A44A" w14:textId="77777777" w:rsidR="00A45119" w:rsidRPr="00A45119" w:rsidRDefault="00A45119" w:rsidP="00A45119">
            <w:pPr>
              <w:spacing w:after="160"/>
              <w:rPr>
                <w:lang w:val="en-NZ"/>
              </w:rPr>
            </w:pPr>
            <w:r w:rsidRPr="00A45119">
              <w:rPr>
                <w:lang w:val="en-NZ"/>
              </w:rPr>
              <w:t>ARPAC</w:t>
            </w:r>
          </w:p>
        </w:tc>
        <w:tc>
          <w:tcPr>
            <w:tcW w:w="2658" w:type="pct"/>
          </w:tcPr>
          <w:p w14:paraId="01EB7B83" w14:textId="77777777" w:rsidR="00A45119" w:rsidRPr="00A45119" w:rsidRDefault="00A45119" w:rsidP="00A45119">
            <w:pPr>
              <w:spacing w:after="160"/>
              <w:rPr>
                <w:lang w:val="en-NZ"/>
              </w:rPr>
            </w:pPr>
            <w:r w:rsidRPr="00A45119">
              <w:rPr>
                <w:lang w:val="en-NZ"/>
              </w:rPr>
              <w:t>Aerosol, Pump Actuated</w:t>
            </w:r>
          </w:p>
        </w:tc>
      </w:tr>
      <w:tr w:rsidR="00A45119" w:rsidRPr="00A45119" w14:paraId="13CD16A6" w14:textId="77777777" w:rsidTr="00A45119">
        <w:trPr>
          <w:trHeight w:val="292"/>
        </w:trPr>
        <w:tc>
          <w:tcPr>
            <w:tcW w:w="2342" w:type="pct"/>
          </w:tcPr>
          <w:p w14:paraId="5FEE7694" w14:textId="77777777" w:rsidR="00A45119" w:rsidRPr="00A45119" w:rsidRDefault="00A45119" w:rsidP="00A45119">
            <w:pPr>
              <w:spacing w:after="160"/>
              <w:rPr>
                <w:lang w:val="en-NZ"/>
              </w:rPr>
            </w:pPr>
            <w:r w:rsidRPr="00A45119">
              <w:rPr>
                <w:lang w:val="en-NZ"/>
              </w:rPr>
              <w:t>ARPAM</w:t>
            </w:r>
          </w:p>
        </w:tc>
        <w:tc>
          <w:tcPr>
            <w:tcW w:w="2658" w:type="pct"/>
          </w:tcPr>
          <w:p w14:paraId="5A47E946" w14:textId="77777777" w:rsidR="00A45119" w:rsidRPr="00A45119" w:rsidRDefault="00A45119" w:rsidP="00A45119">
            <w:pPr>
              <w:spacing w:after="160"/>
              <w:rPr>
                <w:lang w:val="en-NZ"/>
              </w:rPr>
            </w:pPr>
            <w:r w:rsidRPr="00A45119">
              <w:rPr>
                <w:lang w:val="en-NZ"/>
              </w:rPr>
              <w:t>Aerosol, Pump Actuated Metered Dose</w:t>
            </w:r>
          </w:p>
        </w:tc>
      </w:tr>
      <w:tr w:rsidR="00A45119" w:rsidRPr="00A45119" w14:paraId="10115853" w14:textId="77777777" w:rsidTr="00A45119">
        <w:trPr>
          <w:trHeight w:val="292"/>
        </w:trPr>
        <w:tc>
          <w:tcPr>
            <w:tcW w:w="2342" w:type="pct"/>
          </w:tcPr>
          <w:p w14:paraId="3DEA8737" w14:textId="77777777" w:rsidR="00A45119" w:rsidRPr="00A45119" w:rsidRDefault="00A45119" w:rsidP="00A45119">
            <w:pPr>
              <w:spacing w:after="160"/>
              <w:rPr>
                <w:lang w:val="en-NZ"/>
              </w:rPr>
            </w:pPr>
            <w:r w:rsidRPr="00A45119">
              <w:rPr>
                <w:lang w:val="en-NZ"/>
              </w:rPr>
              <w:t>BAG</w:t>
            </w:r>
          </w:p>
        </w:tc>
        <w:tc>
          <w:tcPr>
            <w:tcW w:w="2658" w:type="pct"/>
          </w:tcPr>
          <w:p w14:paraId="69522990" w14:textId="77777777" w:rsidR="00A45119" w:rsidRPr="00A45119" w:rsidRDefault="00A45119" w:rsidP="00A45119">
            <w:pPr>
              <w:spacing w:after="160"/>
              <w:rPr>
                <w:lang w:val="en-NZ"/>
              </w:rPr>
            </w:pPr>
            <w:r w:rsidRPr="00A45119">
              <w:rPr>
                <w:lang w:val="en-NZ"/>
              </w:rPr>
              <w:t>Bag</w:t>
            </w:r>
          </w:p>
        </w:tc>
      </w:tr>
      <w:tr w:rsidR="00A45119" w:rsidRPr="00A45119" w14:paraId="7030F15A" w14:textId="77777777" w:rsidTr="00A45119">
        <w:trPr>
          <w:trHeight w:val="292"/>
        </w:trPr>
        <w:tc>
          <w:tcPr>
            <w:tcW w:w="2342" w:type="pct"/>
          </w:tcPr>
          <w:p w14:paraId="047627EC" w14:textId="77777777" w:rsidR="00A45119" w:rsidRPr="00A45119" w:rsidRDefault="00A45119" w:rsidP="00A45119">
            <w:pPr>
              <w:spacing w:after="160"/>
              <w:rPr>
                <w:lang w:val="en-NZ"/>
              </w:rPr>
            </w:pPr>
            <w:r w:rsidRPr="00A45119">
              <w:rPr>
                <w:lang w:val="en-NZ"/>
              </w:rPr>
              <w:t>BFRPK</w:t>
            </w:r>
          </w:p>
        </w:tc>
        <w:tc>
          <w:tcPr>
            <w:tcW w:w="2658" w:type="pct"/>
          </w:tcPr>
          <w:p w14:paraId="43E62BF3" w14:textId="77777777" w:rsidR="00A45119" w:rsidRPr="00A45119" w:rsidRDefault="00A45119" w:rsidP="00A45119">
            <w:pPr>
              <w:spacing w:after="160"/>
              <w:rPr>
                <w:lang w:val="en-NZ"/>
              </w:rPr>
            </w:pPr>
            <w:r w:rsidRPr="00A45119">
              <w:rPr>
                <w:lang w:val="en-NZ"/>
              </w:rPr>
              <w:t>Buffer Pack</w:t>
            </w:r>
          </w:p>
        </w:tc>
      </w:tr>
      <w:tr w:rsidR="00A45119" w:rsidRPr="00A45119" w14:paraId="44EEA1B6" w14:textId="77777777" w:rsidTr="00A45119">
        <w:trPr>
          <w:trHeight w:val="292"/>
        </w:trPr>
        <w:tc>
          <w:tcPr>
            <w:tcW w:w="2342" w:type="pct"/>
          </w:tcPr>
          <w:p w14:paraId="20A7EF00" w14:textId="77777777" w:rsidR="00A45119" w:rsidRPr="00A45119" w:rsidRDefault="00A45119" w:rsidP="00A45119">
            <w:pPr>
              <w:spacing w:after="160"/>
              <w:rPr>
                <w:lang w:val="en-NZ"/>
              </w:rPr>
            </w:pPr>
            <w:r w:rsidRPr="00A45119">
              <w:rPr>
                <w:lang w:val="en-NZ"/>
              </w:rPr>
              <w:t>BLPK</w:t>
            </w:r>
          </w:p>
        </w:tc>
        <w:tc>
          <w:tcPr>
            <w:tcW w:w="2658" w:type="pct"/>
          </w:tcPr>
          <w:p w14:paraId="65889CA7" w14:textId="77777777" w:rsidR="00A45119" w:rsidRPr="00A45119" w:rsidRDefault="00A45119" w:rsidP="00A45119">
            <w:pPr>
              <w:spacing w:after="160"/>
              <w:rPr>
                <w:lang w:val="en-NZ"/>
              </w:rPr>
            </w:pPr>
            <w:r w:rsidRPr="00A45119">
              <w:rPr>
                <w:lang w:val="en-NZ"/>
              </w:rPr>
              <w:t>Blister Pack</w:t>
            </w:r>
          </w:p>
        </w:tc>
      </w:tr>
      <w:tr w:rsidR="00A45119" w:rsidRPr="00A45119" w14:paraId="191E3386" w14:textId="77777777" w:rsidTr="00A45119">
        <w:trPr>
          <w:trHeight w:val="292"/>
        </w:trPr>
        <w:tc>
          <w:tcPr>
            <w:tcW w:w="2342" w:type="pct"/>
          </w:tcPr>
          <w:p w14:paraId="11BEA44D" w14:textId="77777777" w:rsidR="00A45119" w:rsidRPr="00A45119" w:rsidRDefault="00A45119" w:rsidP="00A45119">
            <w:pPr>
              <w:spacing w:after="160"/>
              <w:rPr>
                <w:lang w:val="en-NZ"/>
              </w:rPr>
            </w:pPr>
            <w:r w:rsidRPr="00A45119">
              <w:rPr>
                <w:lang w:val="en-NZ"/>
              </w:rPr>
              <w:t>BTTLE</w:t>
            </w:r>
          </w:p>
        </w:tc>
        <w:tc>
          <w:tcPr>
            <w:tcW w:w="2658" w:type="pct"/>
          </w:tcPr>
          <w:p w14:paraId="59B1E800" w14:textId="77777777" w:rsidR="00A45119" w:rsidRPr="00A45119" w:rsidRDefault="00A45119" w:rsidP="00A45119">
            <w:pPr>
              <w:spacing w:after="160"/>
              <w:rPr>
                <w:lang w:val="en-NZ"/>
              </w:rPr>
            </w:pPr>
            <w:r w:rsidRPr="00A45119">
              <w:rPr>
                <w:lang w:val="en-NZ"/>
              </w:rPr>
              <w:t>Bottle</w:t>
            </w:r>
          </w:p>
        </w:tc>
      </w:tr>
      <w:tr w:rsidR="00A45119" w:rsidRPr="00A45119" w14:paraId="60C2CCA7" w14:textId="77777777" w:rsidTr="00A45119">
        <w:trPr>
          <w:trHeight w:val="292"/>
        </w:trPr>
        <w:tc>
          <w:tcPr>
            <w:tcW w:w="2342" w:type="pct"/>
          </w:tcPr>
          <w:p w14:paraId="36AB6842" w14:textId="77777777" w:rsidR="00A45119" w:rsidRPr="00A45119" w:rsidRDefault="00A45119" w:rsidP="00A45119">
            <w:pPr>
              <w:spacing w:after="160"/>
              <w:rPr>
                <w:lang w:val="en-NZ"/>
              </w:rPr>
            </w:pPr>
            <w:r w:rsidRPr="00A45119">
              <w:rPr>
                <w:lang w:val="en-NZ"/>
              </w:rPr>
              <w:t>BULK</w:t>
            </w:r>
          </w:p>
        </w:tc>
        <w:tc>
          <w:tcPr>
            <w:tcW w:w="2658" w:type="pct"/>
          </w:tcPr>
          <w:p w14:paraId="68CB77E0" w14:textId="77777777" w:rsidR="00A45119" w:rsidRPr="00A45119" w:rsidRDefault="00A45119" w:rsidP="00A45119">
            <w:pPr>
              <w:spacing w:after="160"/>
              <w:rPr>
                <w:lang w:val="en-NZ"/>
              </w:rPr>
            </w:pPr>
            <w:r w:rsidRPr="00A45119">
              <w:rPr>
                <w:lang w:val="en-NZ"/>
              </w:rPr>
              <w:t>Bulk Container</w:t>
            </w:r>
          </w:p>
        </w:tc>
      </w:tr>
      <w:tr w:rsidR="00A45119" w:rsidRPr="00A45119" w14:paraId="7B172AB1" w14:textId="77777777" w:rsidTr="00A45119">
        <w:trPr>
          <w:trHeight w:val="292"/>
        </w:trPr>
        <w:tc>
          <w:tcPr>
            <w:tcW w:w="2342" w:type="pct"/>
          </w:tcPr>
          <w:p w14:paraId="2C31FB4F" w14:textId="77777777" w:rsidR="00A45119" w:rsidRPr="00A45119" w:rsidRDefault="00A45119" w:rsidP="00A45119">
            <w:pPr>
              <w:spacing w:after="160"/>
              <w:rPr>
                <w:lang w:val="en-NZ"/>
              </w:rPr>
            </w:pPr>
            <w:r w:rsidRPr="00A45119">
              <w:rPr>
                <w:lang w:val="en-NZ"/>
              </w:rPr>
              <w:t>CART</w:t>
            </w:r>
          </w:p>
        </w:tc>
        <w:tc>
          <w:tcPr>
            <w:tcW w:w="2658" w:type="pct"/>
          </w:tcPr>
          <w:p w14:paraId="1482DAF8" w14:textId="77777777" w:rsidR="00A45119" w:rsidRPr="00A45119" w:rsidRDefault="00A45119" w:rsidP="00A45119">
            <w:pPr>
              <w:spacing w:after="160"/>
              <w:rPr>
                <w:lang w:val="en-NZ"/>
              </w:rPr>
            </w:pPr>
            <w:r w:rsidRPr="00A45119">
              <w:rPr>
                <w:lang w:val="en-NZ"/>
              </w:rPr>
              <w:t>Cartridge</w:t>
            </w:r>
          </w:p>
        </w:tc>
      </w:tr>
      <w:tr w:rsidR="00A45119" w:rsidRPr="00A45119" w14:paraId="190A02DB" w14:textId="77777777" w:rsidTr="00A45119">
        <w:trPr>
          <w:trHeight w:val="292"/>
        </w:trPr>
        <w:tc>
          <w:tcPr>
            <w:tcW w:w="2342" w:type="pct"/>
          </w:tcPr>
          <w:p w14:paraId="42CDB6E5" w14:textId="77777777" w:rsidR="00A45119" w:rsidRPr="00A45119" w:rsidRDefault="00A45119" w:rsidP="00A45119">
            <w:pPr>
              <w:spacing w:after="160"/>
              <w:rPr>
                <w:lang w:val="en-NZ"/>
              </w:rPr>
            </w:pPr>
            <w:r w:rsidRPr="00A45119">
              <w:rPr>
                <w:lang w:val="en-NZ"/>
              </w:rPr>
              <w:t>CARTN</w:t>
            </w:r>
          </w:p>
        </w:tc>
        <w:tc>
          <w:tcPr>
            <w:tcW w:w="2658" w:type="pct"/>
          </w:tcPr>
          <w:p w14:paraId="68EE4CED" w14:textId="77777777" w:rsidR="00A45119" w:rsidRPr="00A45119" w:rsidRDefault="00A45119" w:rsidP="00A45119">
            <w:pPr>
              <w:spacing w:after="160"/>
              <w:rPr>
                <w:lang w:val="en-NZ"/>
              </w:rPr>
            </w:pPr>
            <w:r w:rsidRPr="00A45119">
              <w:rPr>
                <w:lang w:val="en-NZ"/>
              </w:rPr>
              <w:t>Carton</w:t>
            </w:r>
          </w:p>
        </w:tc>
      </w:tr>
      <w:tr w:rsidR="00A45119" w:rsidRPr="00A45119" w14:paraId="67EBE56A" w14:textId="77777777" w:rsidTr="00A45119">
        <w:trPr>
          <w:trHeight w:val="292"/>
        </w:trPr>
        <w:tc>
          <w:tcPr>
            <w:tcW w:w="2342" w:type="pct"/>
          </w:tcPr>
          <w:p w14:paraId="301C4E79" w14:textId="77777777" w:rsidR="00A45119" w:rsidRPr="00A45119" w:rsidRDefault="00A45119" w:rsidP="00A45119">
            <w:pPr>
              <w:spacing w:after="160"/>
              <w:rPr>
                <w:lang w:val="en-NZ"/>
              </w:rPr>
            </w:pPr>
            <w:r w:rsidRPr="00A45119">
              <w:rPr>
                <w:lang w:val="en-NZ"/>
              </w:rPr>
              <w:t>COMP</w:t>
            </w:r>
          </w:p>
        </w:tc>
        <w:tc>
          <w:tcPr>
            <w:tcW w:w="2658" w:type="pct"/>
          </w:tcPr>
          <w:p w14:paraId="48FB334D" w14:textId="77777777" w:rsidR="00A45119" w:rsidRPr="00A45119" w:rsidRDefault="00A45119" w:rsidP="00A45119">
            <w:pPr>
              <w:spacing w:after="160"/>
              <w:rPr>
                <w:lang w:val="en-NZ"/>
              </w:rPr>
            </w:pPr>
            <w:r w:rsidRPr="00A45119">
              <w:rPr>
                <w:lang w:val="en-NZ"/>
              </w:rPr>
              <w:t>Compact</w:t>
            </w:r>
          </w:p>
        </w:tc>
      </w:tr>
      <w:tr w:rsidR="00A45119" w:rsidRPr="00A45119" w14:paraId="0934C311" w14:textId="77777777" w:rsidTr="00A45119">
        <w:trPr>
          <w:trHeight w:val="292"/>
        </w:trPr>
        <w:tc>
          <w:tcPr>
            <w:tcW w:w="2342" w:type="pct"/>
          </w:tcPr>
          <w:p w14:paraId="5FCD088B" w14:textId="77777777" w:rsidR="00A45119" w:rsidRPr="00A45119" w:rsidRDefault="00A45119" w:rsidP="00A45119">
            <w:pPr>
              <w:spacing w:after="160"/>
              <w:rPr>
                <w:lang w:val="en-NZ"/>
              </w:rPr>
            </w:pPr>
            <w:r w:rsidRPr="00A45119">
              <w:rPr>
                <w:lang w:val="en-NZ"/>
              </w:rPr>
              <w:t>DDPACK</w:t>
            </w:r>
          </w:p>
        </w:tc>
        <w:tc>
          <w:tcPr>
            <w:tcW w:w="2658" w:type="pct"/>
          </w:tcPr>
          <w:p w14:paraId="57CDB20F" w14:textId="77777777" w:rsidR="00A45119" w:rsidRPr="00A45119" w:rsidRDefault="00A45119" w:rsidP="00A45119">
            <w:pPr>
              <w:spacing w:after="160"/>
              <w:rPr>
                <w:lang w:val="en-NZ"/>
              </w:rPr>
            </w:pPr>
            <w:r w:rsidRPr="00A45119">
              <w:rPr>
                <w:lang w:val="en-NZ"/>
              </w:rPr>
              <w:t>Dial Dispenser Pack</w:t>
            </w:r>
          </w:p>
        </w:tc>
      </w:tr>
      <w:tr w:rsidR="00A45119" w:rsidRPr="00A45119" w14:paraId="20DFEB70" w14:textId="77777777" w:rsidTr="00A45119">
        <w:trPr>
          <w:trHeight w:val="292"/>
        </w:trPr>
        <w:tc>
          <w:tcPr>
            <w:tcW w:w="2342" w:type="pct"/>
          </w:tcPr>
          <w:p w14:paraId="482C1FF1" w14:textId="77777777" w:rsidR="00A45119" w:rsidRPr="00A45119" w:rsidRDefault="00A45119" w:rsidP="00A45119">
            <w:pPr>
              <w:spacing w:after="160"/>
              <w:rPr>
                <w:lang w:val="en-NZ"/>
              </w:rPr>
            </w:pPr>
            <w:r w:rsidRPr="00A45119">
              <w:rPr>
                <w:lang w:val="en-NZ"/>
              </w:rPr>
              <w:t>DEV</w:t>
            </w:r>
          </w:p>
        </w:tc>
        <w:tc>
          <w:tcPr>
            <w:tcW w:w="2658" w:type="pct"/>
          </w:tcPr>
          <w:p w14:paraId="5FD2464D" w14:textId="77777777" w:rsidR="00A45119" w:rsidRPr="00A45119" w:rsidRDefault="00A45119" w:rsidP="00A45119">
            <w:pPr>
              <w:spacing w:after="160"/>
              <w:rPr>
                <w:lang w:val="en-NZ"/>
              </w:rPr>
            </w:pPr>
            <w:r w:rsidRPr="00A45119">
              <w:rPr>
                <w:lang w:val="en-NZ"/>
              </w:rPr>
              <w:t>Device</w:t>
            </w:r>
          </w:p>
        </w:tc>
      </w:tr>
      <w:tr w:rsidR="00A45119" w:rsidRPr="00A45119" w14:paraId="6CD9FA02" w14:textId="77777777" w:rsidTr="00A45119">
        <w:trPr>
          <w:trHeight w:val="292"/>
        </w:trPr>
        <w:tc>
          <w:tcPr>
            <w:tcW w:w="2342" w:type="pct"/>
          </w:tcPr>
          <w:p w14:paraId="4957FE01" w14:textId="77777777" w:rsidR="00A45119" w:rsidRPr="00A45119" w:rsidRDefault="00A45119" w:rsidP="00A45119">
            <w:pPr>
              <w:spacing w:after="160"/>
              <w:rPr>
                <w:lang w:val="en-NZ"/>
              </w:rPr>
            </w:pPr>
            <w:r w:rsidRPr="00A45119">
              <w:rPr>
                <w:lang w:val="en-NZ"/>
              </w:rPr>
              <w:t>DISPK</w:t>
            </w:r>
          </w:p>
        </w:tc>
        <w:tc>
          <w:tcPr>
            <w:tcW w:w="2658" w:type="pct"/>
          </w:tcPr>
          <w:p w14:paraId="4FB84FCB" w14:textId="77777777" w:rsidR="00A45119" w:rsidRPr="00A45119" w:rsidRDefault="00A45119" w:rsidP="00A45119">
            <w:pPr>
              <w:spacing w:after="160"/>
              <w:rPr>
                <w:lang w:val="en-NZ"/>
              </w:rPr>
            </w:pPr>
            <w:r w:rsidRPr="00A45119">
              <w:rPr>
                <w:lang w:val="en-NZ"/>
              </w:rPr>
              <w:t>Dispenser Pack</w:t>
            </w:r>
          </w:p>
        </w:tc>
      </w:tr>
      <w:tr w:rsidR="00A45119" w:rsidRPr="00A45119" w14:paraId="6AF31A40" w14:textId="77777777" w:rsidTr="00A45119">
        <w:trPr>
          <w:trHeight w:val="292"/>
        </w:trPr>
        <w:tc>
          <w:tcPr>
            <w:tcW w:w="2342" w:type="pct"/>
          </w:tcPr>
          <w:p w14:paraId="015901B6" w14:textId="77777777" w:rsidR="00A45119" w:rsidRPr="00A45119" w:rsidRDefault="00A45119" w:rsidP="00A45119">
            <w:pPr>
              <w:spacing w:after="160"/>
              <w:rPr>
                <w:lang w:val="en-NZ"/>
              </w:rPr>
            </w:pPr>
            <w:r w:rsidRPr="00A45119">
              <w:rPr>
                <w:lang w:val="en-NZ"/>
              </w:rPr>
              <w:t>DRUM</w:t>
            </w:r>
          </w:p>
        </w:tc>
        <w:tc>
          <w:tcPr>
            <w:tcW w:w="2658" w:type="pct"/>
          </w:tcPr>
          <w:p w14:paraId="4EA354A5" w14:textId="77777777" w:rsidR="00A45119" w:rsidRPr="00A45119" w:rsidRDefault="00A45119" w:rsidP="00A45119">
            <w:pPr>
              <w:spacing w:after="160"/>
              <w:rPr>
                <w:lang w:val="en-NZ"/>
              </w:rPr>
            </w:pPr>
            <w:r w:rsidRPr="00A45119">
              <w:rPr>
                <w:lang w:val="en-NZ"/>
              </w:rPr>
              <w:t>Drum</w:t>
            </w:r>
          </w:p>
        </w:tc>
      </w:tr>
      <w:tr w:rsidR="00A45119" w:rsidRPr="00A45119" w14:paraId="26449279" w14:textId="77777777" w:rsidTr="00A45119">
        <w:trPr>
          <w:trHeight w:val="292"/>
        </w:trPr>
        <w:tc>
          <w:tcPr>
            <w:tcW w:w="2342" w:type="pct"/>
          </w:tcPr>
          <w:p w14:paraId="0B430C87" w14:textId="77777777" w:rsidR="00A45119" w:rsidRPr="00A45119" w:rsidRDefault="00A45119" w:rsidP="00A45119">
            <w:pPr>
              <w:spacing w:after="160"/>
              <w:rPr>
                <w:lang w:val="en-NZ"/>
              </w:rPr>
            </w:pPr>
            <w:r w:rsidRPr="00A45119">
              <w:rPr>
                <w:lang w:val="en-NZ"/>
              </w:rPr>
              <w:t>FTD</w:t>
            </w:r>
          </w:p>
        </w:tc>
        <w:tc>
          <w:tcPr>
            <w:tcW w:w="2658" w:type="pct"/>
          </w:tcPr>
          <w:p w14:paraId="26445383" w14:textId="77777777" w:rsidR="00A45119" w:rsidRPr="00A45119" w:rsidRDefault="00A45119" w:rsidP="00A45119">
            <w:pPr>
              <w:spacing w:after="160"/>
              <w:rPr>
                <w:lang w:val="en-NZ"/>
              </w:rPr>
            </w:pPr>
            <w:r w:rsidRPr="00A45119">
              <w:rPr>
                <w:lang w:val="en-NZ"/>
              </w:rPr>
              <w:t>Information not keyed in during fast tracking</w:t>
            </w:r>
          </w:p>
        </w:tc>
      </w:tr>
      <w:tr w:rsidR="00A45119" w:rsidRPr="00A45119" w14:paraId="7E959C8E" w14:textId="77777777" w:rsidTr="00A45119">
        <w:trPr>
          <w:trHeight w:val="292"/>
        </w:trPr>
        <w:tc>
          <w:tcPr>
            <w:tcW w:w="2342" w:type="pct"/>
          </w:tcPr>
          <w:p w14:paraId="2FB3E32E" w14:textId="77777777" w:rsidR="00A45119" w:rsidRPr="00A45119" w:rsidRDefault="00A45119" w:rsidP="00A45119">
            <w:pPr>
              <w:spacing w:after="160"/>
              <w:rPr>
                <w:lang w:val="en-NZ"/>
              </w:rPr>
            </w:pPr>
            <w:r w:rsidRPr="00A45119">
              <w:rPr>
                <w:lang w:val="en-NZ"/>
              </w:rPr>
              <w:t>GASCYC</w:t>
            </w:r>
          </w:p>
        </w:tc>
        <w:tc>
          <w:tcPr>
            <w:tcW w:w="2658" w:type="pct"/>
          </w:tcPr>
          <w:p w14:paraId="231F3088" w14:textId="77777777" w:rsidR="00A45119" w:rsidRPr="00A45119" w:rsidRDefault="00A45119" w:rsidP="00A45119">
            <w:pPr>
              <w:spacing w:after="160"/>
              <w:rPr>
                <w:lang w:val="en-NZ"/>
              </w:rPr>
            </w:pPr>
            <w:r w:rsidRPr="00A45119">
              <w:rPr>
                <w:lang w:val="en-NZ"/>
              </w:rPr>
              <w:t>Gas Cylinder</w:t>
            </w:r>
          </w:p>
        </w:tc>
      </w:tr>
      <w:tr w:rsidR="00A45119" w:rsidRPr="00A45119" w14:paraId="4F6823D4" w14:textId="77777777" w:rsidTr="00A45119">
        <w:trPr>
          <w:trHeight w:val="292"/>
        </w:trPr>
        <w:tc>
          <w:tcPr>
            <w:tcW w:w="2342" w:type="pct"/>
          </w:tcPr>
          <w:p w14:paraId="4CA3FAE8" w14:textId="77777777" w:rsidR="00A45119" w:rsidRPr="00A45119" w:rsidRDefault="00A45119" w:rsidP="00A45119">
            <w:pPr>
              <w:spacing w:after="160"/>
              <w:rPr>
                <w:lang w:val="en-NZ"/>
              </w:rPr>
            </w:pPr>
            <w:r w:rsidRPr="00A45119">
              <w:rPr>
                <w:lang w:val="en-NZ"/>
              </w:rPr>
              <w:t>INHDP</w:t>
            </w:r>
          </w:p>
        </w:tc>
        <w:tc>
          <w:tcPr>
            <w:tcW w:w="2658" w:type="pct"/>
          </w:tcPr>
          <w:p w14:paraId="49DD71EB" w14:textId="77777777" w:rsidR="00A45119" w:rsidRPr="00A45119" w:rsidRDefault="00A45119" w:rsidP="00A45119">
            <w:pPr>
              <w:spacing w:after="160"/>
              <w:rPr>
                <w:lang w:val="en-NZ"/>
              </w:rPr>
            </w:pPr>
            <w:r w:rsidRPr="00A45119">
              <w:rPr>
                <w:lang w:val="en-NZ"/>
              </w:rPr>
              <w:t>Inhaler, dry powder</w:t>
            </w:r>
          </w:p>
        </w:tc>
      </w:tr>
      <w:tr w:rsidR="00A45119" w:rsidRPr="00A45119" w14:paraId="20AD81DD" w14:textId="77777777" w:rsidTr="00A45119">
        <w:trPr>
          <w:trHeight w:val="292"/>
        </w:trPr>
        <w:tc>
          <w:tcPr>
            <w:tcW w:w="2342" w:type="pct"/>
          </w:tcPr>
          <w:p w14:paraId="69336596" w14:textId="77777777" w:rsidR="00A45119" w:rsidRPr="00A45119" w:rsidRDefault="00A45119" w:rsidP="00A45119">
            <w:pPr>
              <w:spacing w:after="160"/>
              <w:rPr>
                <w:lang w:val="en-NZ"/>
              </w:rPr>
            </w:pPr>
            <w:r w:rsidRPr="00A45119">
              <w:rPr>
                <w:lang w:val="en-NZ"/>
              </w:rPr>
              <w:t>INHMD</w:t>
            </w:r>
          </w:p>
        </w:tc>
        <w:tc>
          <w:tcPr>
            <w:tcW w:w="2658" w:type="pct"/>
          </w:tcPr>
          <w:p w14:paraId="73CD2912" w14:textId="77777777" w:rsidR="00A45119" w:rsidRPr="00A45119" w:rsidRDefault="00A45119" w:rsidP="00A45119">
            <w:pPr>
              <w:spacing w:after="160"/>
              <w:rPr>
                <w:lang w:val="en-NZ"/>
              </w:rPr>
            </w:pPr>
            <w:r w:rsidRPr="00A45119">
              <w:rPr>
                <w:lang w:val="en-NZ"/>
              </w:rPr>
              <w:t>Inhaler, Metered Dose</w:t>
            </w:r>
          </w:p>
        </w:tc>
      </w:tr>
      <w:tr w:rsidR="00A45119" w:rsidRPr="00A45119" w14:paraId="3CF290FF" w14:textId="77777777" w:rsidTr="00A45119">
        <w:trPr>
          <w:trHeight w:val="292"/>
        </w:trPr>
        <w:tc>
          <w:tcPr>
            <w:tcW w:w="2342" w:type="pct"/>
          </w:tcPr>
          <w:p w14:paraId="3B5BCB89" w14:textId="77777777" w:rsidR="00A45119" w:rsidRPr="00A45119" w:rsidRDefault="00A45119" w:rsidP="00A45119">
            <w:pPr>
              <w:spacing w:after="160"/>
              <w:rPr>
                <w:lang w:val="en-NZ"/>
              </w:rPr>
            </w:pPr>
            <w:r w:rsidRPr="00A45119">
              <w:rPr>
                <w:lang w:val="en-NZ"/>
              </w:rPr>
              <w:t>INP</w:t>
            </w:r>
          </w:p>
        </w:tc>
        <w:tc>
          <w:tcPr>
            <w:tcW w:w="2658" w:type="pct"/>
          </w:tcPr>
          <w:p w14:paraId="4B9C0EDA" w14:textId="77777777" w:rsidR="00A45119" w:rsidRPr="00A45119" w:rsidRDefault="00A45119" w:rsidP="00A45119">
            <w:pPr>
              <w:spacing w:after="160"/>
              <w:rPr>
                <w:lang w:val="en-NZ"/>
              </w:rPr>
            </w:pPr>
            <w:r w:rsidRPr="00A45119">
              <w:rPr>
                <w:lang w:val="en-NZ"/>
              </w:rPr>
              <w:t>Information not supplied by sponsor</w:t>
            </w:r>
          </w:p>
        </w:tc>
      </w:tr>
      <w:tr w:rsidR="00A45119" w:rsidRPr="00A45119" w14:paraId="0A824F9C" w14:textId="77777777" w:rsidTr="00A45119">
        <w:trPr>
          <w:trHeight w:val="292"/>
        </w:trPr>
        <w:tc>
          <w:tcPr>
            <w:tcW w:w="2342" w:type="pct"/>
          </w:tcPr>
          <w:p w14:paraId="40B14B45" w14:textId="77777777" w:rsidR="00A45119" w:rsidRPr="00A45119" w:rsidRDefault="00A45119" w:rsidP="00A45119">
            <w:pPr>
              <w:spacing w:after="160"/>
              <w:rPr>
                <w:lang w:val="en-NZ"/>
              </w:rPr>
            </w:pPr>
            <w:r w:rsidRPr="00A45119">
              <w:rPr>
                <w:lang w:val="en-NZ"/>
              </w:rPr>
              <w:t>JRCN</w:t>
            </w:r>
          </w:p>
        </w:tc>
        <w:tc>
          <w:tcPr>
            <w:tcW w:w="2658" w:type="pct"/>
          </w:tcPr>
          <w:p w14:paraId="6CA17E97" w14:textId="77777777" w:rsidR="00A45119" w:rsidRPr="00A45119" w:rsidRDefault="00A45119" w:rsidP="00A45119">
            <w:pPr>
              <w:spacing w:after="160"/>
              <w:rPr>
                <w:lang w:val="en-NZ"/>
              </w:rPr>
            </w:pPr>
            <w:r w:rsidRPr="00A45119">
              <w:rPr>
                <w:lang w:val="en-NZ"/>
              </w:rPr>
              <w:t>Jar/Can</w:t>
            </w:r>
          </w:p>
        </w:tc>
      </w:tr>
      <w:tr w:rsidR="00A45119" w:rsidRPr="00A45119" w14:paraId="64D8BB35" w14:textId="77777777" w:rsidTr="00A45119">
        <w:trPr>
          <w:trHeight w:val="292"/>
        </w:trPr>
        <w:tc>
          <w:tcPr>
            <w:tcW w:w="2342" w:type="pct"/>
          </w:tcPr>
          <w:p w14:paraId="4434C4C0" w14:textId="77777777" w:rsidR="00A45119" w:rsidRPr="00A45119" w:rsidRDefault="00A45119" w:rsidP="00A45119">
            <w:pPr>
              <w:spacing w:after="160"/>
              <w:rPr>
                <w:lang w:val="en-NZ"/>
              </w:rPr>
            </w:pPr>
            <w:r w:rsidRPr="00A45119">
              <w:rPr>
                <w:lang w:val="en-NZ"/>
              </w:rPr>
              <w:t>MULTI</w:t>
            </w:r>
          </w:p>
        </w:tc>
        <w:tc>
          <w:tcPr>
            <w:tcW w:w="2658" w:type="pct"/>
          </w:tcPr>
          <w:p w14:paraId="376CD29E" w14:textId="77777777" w:rsidR="00A45119" w:rsidRPr="00A45119" w:rsidRDefault="00A45119" w:rsidP="00A45119">
            <w:pPr>
              <w:spacing w:after="160"/>
              <w:rPr>
                <w:lang w:val="en-NZ"/>
              </w:rPr>
            </w:pPr>
            <w:r w:rsidRPr="00A45119">
              <w:rPr>
                <w:lang w:val="en-NZ"/>
              </w:rPr>
              <w:t>Multiple container types</w:t>
            </w:r>
          </w:p>
        </w:tc>
      </w:tr>
      <w:tr w:rsidR="00A45119" w:rsidRPr="00A45119" w14:paraId="3983DE2E" w14:textId="77777777" w:rsidTr="00A45119">
        <w:trPr>
          <w:trHeight w:val="292"/>
        </w:trPr>
        <w:tc>
          <w:tcPr>
            <w:tcW w:w="2342" w:type="pct"/>
          </w:tcPr>
          <w:p w14:paraId="6992C8DA" w14:textId="77777777" w:rsidR="00A45119" w:rsidRPr="00A45119" w:rsidRDefault="00A45119" w:rsidP="00A45119">
            <w:pPr>
              <w:spacing w:after="160"/>
              <w:rPr>
                <w:lang w:val="en-NZ"/>
              </w:rPr>
            </w:pPr>
            <w:r w:rsidRPr="00A45119">
              <w:rPr>
                <w:lang w:val="en-NZ"/>
              </w:rPr>
              <w:t>NON</w:t>
            </w:r>
          </w:p>
        </w:tc>
        <w:tc>
          <w:tcPr>
            <w:tcW w:w="2658" w:type="pct"/>
          </w:tcPr>
          <w:p w14:paraId="3F3042EA" w14:textId="77777777" w:rsidR="00A45119" w:rsidRPr="00A45119" w:rsidRDefault="00A45119" w:rsidP="00A45119">
            <w:pPr>
              <w:spacing w:after="160"/>
              <w:rPr>
                <w:lang w:val="en-NZ"/>
              </w:rPr>
            </w:pPr>
            <w:r w:rsidRPr="00A45119">
              <w:rPr>
                <w:lang w:val="en-NZ"/>
              </w:rPr>
              <w:t>Not Applicable</w:t>
            </w:r>
          </w:p>
        </w:tc>
      </w:tr>
      <w:tr w:rsidR="00A45119" w:rsidRPr="00A45119" w14:paraId="25DD59CB" w14:textId="77777777" w:rsidTr="00A45119">
        <w:trPr>
          <w:trHeight w:val="292"/>
        </w:trPr>
        <w:tc>
          <w:tcPr>
            <w:tcW w:w="2342" w:type="pct"/>
          </w:tcPr>
          <w:p w14:paraId="12EF5604" w14:textId="77777777" w:rsidR="00A45119" w:rsidRPr="00A45119" w:rsidRDefault="00A45119" w:rsidP="00A45119">
            <w:pPr>
              <w:spacing w:after="160"/>
              <w:rPr>
                <w:lang w:val="en-NZ"/>
              </w:rPr>
            </w:pPr>
            <w:r w:rsidRPr="00A45119">
              <w:rPr>
                <w:lang w:val="en-NZ"/>
              </w:rPr>
              <w:t>PFRPK</w:t>
            </w:r>
          </w:p>
        </w:tc>
        <w:tc>
          <w:tcPr>
            <w:tcW w:w="2658" w:type="pct"/>
          </w:tcPr>
          <w:p w14:paraId="02C39FFD" w14:textId="77777777" w:rsidR="00A45119" w:rsidRPr="00A45119" w:rsidRDefault="00A45119" w:rsidP="00A45119">
            <w:pPr>
              <w:spacing w:after="160"/>
              <w:rPr>
                <w:lang w:val="en-NZ"/>
              </w:rPr>
            </w:pPr>
            <w:r w:rsidRPr="00A45119">
              <w:rPr>
                <w:lang w:val="en-NZ"/>
              </w:rPr>
              <w:t>Puffer Pack</w:t>
            </w:r>
          </w:p>
        </w:tc>
      </w:tr>
      <w:tr w:rsidR="00A45119" w:rsidRPr="00A45119" w14:paraId="7D9D5BFC" w14:textId="77777777" w:rsidTr="00A45119">
        <w:trPr>
          <w:trHeight w:val="292"/>
        </w:trPr>
        <w:tc>
          <w:tcPr>
            <w:tcW w:w="2342" w:type="pct"/>
          </w:tcPr>
          <w:p w14:paraId="37CA9305" w14:textId="77777777" w:rsidR="00A45119" w:rsidRPr="00A45119" w:rsidRDefault="00A45119" w:rsidP="00A45119">
            <w:pPr>
              <w:spacing w:after="160"/>
              <w:rPr>
                <w:lang w:val="en-NZ"/>
              </w:rPr>
            </w:pPr>
            <w:r w:rsidRPr="00A45119">
              <w:rPr>
                <w:lang w:val="en-NZ"/>
              </w:rPr>
              <w:t>SACHT</w:t>
            </w:r>
          </w:p>
        </w:tc>
        <w:tc>
          <w:tcPr>
            <w:tcW w:w="2658" w:type="pct"/>
          </w:tcPr>
          <w:p w14:paraId="7177023A" w14:textId="77777777" w:rsidR="00A45119" w:rsidRPr="00A45119" w:rsidRDefault="00A45119" w:rsidP="00A45119">
            <w:pPr>
              <w:spacing w:after="160"/>
              <w:rPr>
                <w:lang w:val="en-NZ"/>
              </w:rPr>
            </w:pPr>
            <w:r w:rsidRPr="00A45119">
              <w:rPr>
                <w:lang w:val="en-NZ"/>
              </w:rPr>
              <w:t>Sachet</w:t>
            </w:r>
          </w:p>
        </w:tc>
      </w:tr>
      <w:tr w:rsidR="00A45119" w:rsidRPr="00A45119" w14:paraId="463A645D" w14:textId="77777777" w:rsidTr="00A45119">
        <w:trPr>
          <w:trHeight w:val="292"/>
        </w:trPr>
        <w:tc>
          <w:tcPr>
            <w:tcW w:w="2342" w:type="pct"/>
          </w:tcPr>
          <w:p w14:paraId="18DEC890" w14:textId="77777777" w:rsidR="00A45119" w:rsidRPr="00A45119" w:rsidRDefault="00A45119" w:rsidP="00A45119">
            <w:pPr>
              <w:spacing w:after="160"/>
              <w:rPr>
                <w:lang w:val="en-NZ"/>
              </w:rPr>
            </w:pPr>
            <w:r w:rsidRPr="00A45119">
              <w:rPr>
                <w:lang w:val="en-NZ"/>
              </w:rPr>
              <w:t>SHKWP</w:t>
            </w:r>
          </w:p>
        </w:tc>
        <w:tc>
          <w:tcPr>
            <w:tcW w:w="2658" w:type="pct"/>
          </w:tcPr>
          <w:p w14:paraId="35C0F316" w14:textId="77777777" w:rsidR="00A45119" w:rsidRPr="00A45119" w:rsidRDefault="00A45119" w:rsidP="00A45119">
            <w:pPr>
              <w:spacing w:after="160"/>
              <w:rPr>
                <w:lang w:val="en-NZ"/>
              </w:rPr>
            </w:pPr>
            <w:r w:rsidRPr="00A45119">
              <w:rPr>
                <w:lang w:val="en-NZ"/>
              </w:rPr>
              <w:t>Shrink Wrap</w:t>
            </w:r>
          </w:p>
        </w:tc>
      </w:tr>
      <w:tr w:rsidR="00A45119" w:rsidRPr="00A45119" w14:paraId="15375CDA" w14:textId="77777777" w:rsidTr="00A45119">
        <w:trPr>
          <w:trHeight w:val="292"/>
        </w:trPr>
        <w:tc>
          <w:tcPr>
            <w:tcW w:w="2342" w:type="pct"/>
          </w:tcPr>
          <w:p w14:paraId="492927AA" w14:textId="77777777" w:rsidR="00A45119" w:rsidRPr="00A45119" w:rsidRDefault="00A45119" w:rsidP="00A45119">
            <w:pPr>
              <w:spacing w:after="160"/>
              <w:rPr>
                <w:lang w:val="en-NZ"/>
              </w:rPr>
            </w:pPr>
            <w:r w:rsidRPr="00A45119">
              <w:rPr>
                <w:lang w:val="en-NZ"/>
              </w:rPr>
              <w:t>SPRAYE</w:t>
            </w:r>
          </w:p>
        </w:tc>
        <w:tc>
          <w:tcPr>
            <w:tcW w:w="2658" w:type="pct"/>
          </w:tcPr>
          <w:p w14:paraId="4AE38378" w14:textId="77777777" w:rsidR="00A45119" w:rsidRPr="00A45119" w:rsidRDefault="00A45119" w:rsidP="00A45119">
            <w:pPr>
              <w:spacing w:after="160"/>
              <w:rPr>
                <w:lang w:val="en-NZ"/>
              </w:rPr>
            </w:pPr>
            <w:r w:rsidRPr="00A45119">
              <w:rPr>
                <w:lang w:val="en-NZ"/>
              </w:rPr>
              <w:t>Spray, elasticity driven</w:t>
            </w:r>
          </w:p>
        </w:tc>
      </w:tr>
      <w:tr w:rsidR="00A45119" w:rsidRPr="00A45119" w14:paraId="7274E797" w14:textId="77777777" w:rsidTr="00A45119">
        <w:trPr>
          <w:trHeight w:val="292"/>
        </w:trPr>
        <w:tc>
          <w:tcPr>
            <w:tcW w:w="2342" w:type="pct"/>
          </w:tcPr>
          <w:p w14:paraId="07F1CAE6" w14:textId="77777777" w:rsidR="00A45119" w:rsidRPr="00A45119" w:rsidRDefault="00A45119" w:rsidP="00A45119">
            <w:pPr>
              <w:spacing w:after="160"/>
              <w:rPr>
                <w:lang w:val="en-NZ"/>
              </w:rPr>
            </w:pPr>
            <w:r w:rsidRPr="00A45119">
              <w:rPr>
                <w:lang w:val="en-NZ"/>
              </w:rPr>
              <w:t>STPPK</w:t>
            </w:r>
          </w:p>
        </w:tc>
        <w:tc>
          <w:tcPr>
            <w:tcW w:w="2658" w:type="pct"/>
          </w:tcPr>
          <w:p w14:paraId="620199C4" w14:textId="77777777" w:rsidR="00A45119" w:rsidRPr="00A45119" w:rsidRDefault="00A45119" w:rsidP="00A45119">
            <w:pPr>
              <w:spacing w:after="160"/>
              <w:rPr>
                <w:lang w:val="en-NZ"/>
              </w:rPr>
            </w:pPr>
            <w:r w:rsidRPr="00A45119">
              <w:rPr>
                <w:lang w:val="en-NZ"/>
              </w:rPr>
              <w:t>Strip Pack</w:t>
            </w:r>
          </w:p>
        </w:tc>
      </w:tr>
      <w:tr w:rsidR="00A45119" w:rsidRPr="00A45119" w14:paraId="0F288ED5" w14:textId="77777777" w:rsidTr="00A45119">
        <w:trPr>
          <w:trHeight w:val="292"/>
        </w:trPr>
        <w:tc>
          <w:tcPr>
            <w:tcW w:w="2342" w:type="pct"/>
          </w:tcPr>
          <w:p w14:paraId="09E58192" w14:textId="77777777" w:rsidR="00A45119" w:rsidRPr="00A45119" w:rsidRDefault="00A45119" w:rsidP="00A45119">
            <w:pPr>
              <w:spacing w:after="160"/>
              <w:rPr>
                <w:lang w:val="en-NZ"/>
              </w:rPr>
            </w:pPr>
            <w:r w:rsidRPr="00A45119">
              <w:rPr>
                <w:lang w:val="en-NZ"/>
              </w:rPr>
              <w:t>SYRNG</w:t>
            </w:r>
          </w:p>
        </w:tc>
        <w:tc>
          <w:tcPr>
            <w:tcW w:w="2658" w:type="pct"/>
          </w:tcPr>
          <w:p w14:paraId="44A87F4D" w14:textId="77777777" w:rsidR="00A45119" w:rsidRPr="00A45119" w:rsidRDefault="00A45119" w:rsidP="00A45119">
            <w:pPr>
              <w:spacing w:after="160"/>
              <w:rPr>
                <w:lang w:val="en-NZ"/>
              </w:rPr>
            </w:pPr>
            <w:r w:rsidRPr="00A45119">
              <w:rPr>
                <w:lang w:val="en-NZ"/>
              </w:rPr>
              <w:t>Syringe</w:t>
            </w:r>
          </w:p>
        </w:tc>
      </w:tr>
      <w:tr w:rsidR="00A45119" w:rsidRPr="00A45119" w14:paraId="099FE35D" w14:textId="77777777" w:rsidTr="00A45119">
        <w:trPr>
          <w:trHeight w:val="292"/>
        </w:trPr>
        <w:tc>
          <w:tcPr>
            <w:tcW w:w="2342" w:type="pct"/>
          </w:tcPr>
          <w:p w14:paraId="21FC3D66" w14:textId="77777777" w:rsidR="00A45119" w:rsidRPr="00A45119" w:rsidRDefault="00A45119" w:rsidP="00A45119">
            <w:pPr>
              <w:spacing w:after="160"/>
              <w:rPr>
                <w:lang w:val="en-NZ"/>
              </w:rPr>
            </w:pPr>
            <w:r w:rsidRPr="00A45119">
              <w:rPr>
                <w:lang w:val="en-NZ"/>
              </w:rPr>
              <w:t>TEABAG</w:t>
            </w:r>
          </w:p>
        </w:tc>
        <w:tc>
          <w:tcPr>
            <w:tcW w:w="2658" w:type="pct"/>
          </w:tcPr>
          <w:p w14:paraId="64CC387C" w14:textId="77777777" w:rsidR="00A45119" w:rsidRPr="00A45119" w:rsidRDefault="00A45119" w:rsidP="00A45119">
            <w:pPr>
              <w:spacing w:after="160"/>
              <w:rPr>
                <w:lang w:val="en-NZ"/>
              </w:rPr>
            </w:pPr>
            <w:r w:rsidRPr="00A45119">
              <w:rPr>
                <w:lang w:val="en-NZ"/>
              </w:rPr>
              <w:t>Tea Bag</w:t>
            </w:r>
          </w:p>
        </w:tc>
      </w:tr>
      <w:tr w:rsidR="00A45119" w:rsidRPr="00A45119" w14:paraId="500D8316" w14:textId="77777777" w:rsidTr="00A45119">
        <w:trPr>
          <w:trHeight w:val="292"/>
        </w:trPr>
        <w:tc>
          <w:tcPr>
            <w:tcW w:w="2342" w:type="pct"/>
          </w:tcPr>
          <w:p w14:paraId="55E212FE" w14:textId="77777777" w:rsidR="00A45119" w:rsidRPr="00A45119" w:rsidRDefault="00A45119" w:rsidP="00A45119">
            <w:pPr>
              <w:spacing w:after="160"/>
              <w:rPr>
                <w:lang w:val="en-NZ"/>
              </w:rPr>
            </w:pPr>
            <w:r w:rsidRPr="00A45119">
              <w:rPr>
                <w:lang w:val="en-NZ"/>
              </w:rPr>
              <w:t>TUBE</w:t>
            </w:r>
          </w:p>
        </w:tc>
        <w:tc>
          <w:tcPr>
            <w:tcW w:w="2658" w:type="pct"/>
          </w:tcPr>
          <w:p w14:paraId="5CFF7A8E" w14:textId="77777777" w:rsidR="00A45119" w:rsidRPr="00A45119" w:rsidRDefault="00A45119" w:rsidP="00A45119">
            <w:pPr>
              <w:spacing w:after="160"/>
              <w:rPr>
                <w:lang w:val="en-NZ"/>
              </w:rPr>
            </w:pPr>
            <w:r w:rsidRPr="00A45119">
              <w:rPr>
                <w:lang w:val="en-NZ"/>
              </w:rPr>
              <w:t>Tube</w:t>
            </w:r>
          </w:p>
        </w:tc>
      </w:tr>
      <w:tr w:rsidR="00A45119" w:rsidRPr="00A45119" w14:paraId="58C21F1B" w14:textId="77777777" w:rsidTr="00A45119">
        <w:trPr>
          <w:trHeight w:val="292"/>
        </w:trPr>
        <w:tc>
          <w:tcPr>
            <w:tcW w:w="2342" w:type="pct"/>
          </w:tcPr>
          <w:p w14:paraId="316AB33E" w14:textId="77777777" w:rsidR="00A45119" w:rsidRPr="00A45119" w:rsidRDefault="00A45119" w:rsidP="00A45119">
            <w:pPr>
              <w:spacing w:after="160"/>
              <w:rPr>
                <w:lang w:val="en-NZ"/>
              </w:rPr>
            </w:pPr>
            <w:r w:rsidRPr="00A45119">
              <w:rPr>
                <w:lang w:val="en-NZ"/>
              </w:rPr>
              <w:t>VIAL</w:t>
            </w:r>
          </w:p>
        </w:tc>
        <w:tc>
          <w:tcPr>
            <w:tcW w:w="2658" w:type="pct"/>
          </w:tcPr>
          <w:p w14:paraId="656B199A" w14:textId="77777777" w:rsidR="00A45119" w:rsidRPr="00A45119" w:rsidRDefault="00A45119" w:rsidP="00A45119">
            <w:pPr>
              <w:spacing w:after="160"/>
              <w:rPr>
                <w:lang w:val="en-NZ"/>
              </w:rPr>
            </w:pPr>
            <w:r w:rsidRPr="00A45119">
              <w:rPr>
                <w:lang w:val="en-NZ"/>
              </w:rPr>
              <w:t>Vial</w:t>
            </w:r>
          </w:p>
        </w:tc>
      </w:tr>
      <w:tr w:rsidR="00A45119" w:rsidRPr="00A45119" w14:paraId="3A7DBE2C" w14:textId="77777777" w:rsidTr="00A45119">
        <w:trPr>
          <w:trHeight w:val="292"/>
        </w:trPr>
        <w:tc>
          <w:tcPr>
            <w:tcW w:w="2342" w:type="pct"/>
          </w:tcPr>
          <w:p w14:paraId="2A3039CF" w14:textId="77777777" w:rsidR="00A45119" w:rsidRPr="00A45119" w:rsidRDefault="00A45119" w:rsidP="00A45119">
            <w:pPr>
              <w:spacing w:after="160"/>
              <w:rPr>
                <w:lang w:val="en-NZ"/>
              </w:rPr>
            </w:pPr>
            <w:r w:rsidRPr="00A45119">
              <w:rPr>
                <w:lang w:val="en-NZ"/>
              </w:rPr>
              <w:t>VITRL</w:t>
            </w:r>
          </w:p>
        </w:tc>
        <w:tc>
          <w:tcPr>
            <w:tcW w:w="2658" w:type="pct"/>
          </w:tcPr>
          <w:p w14:paraId="17267C5D" w14:textId="77777777" w:rsidR="00A45119" w:rsidRPr="00A45119" w:rsidRDefault="00A45119" w:rsidP="00A45119">
            <w:pPr>
              <w:spacing w:after="160"/>
              <w:rPr>
                <w:lang w:val="en-NZ"/>
              </w:rPr>
            </w:pPr>
            <w:r w:rsidRPr="00A45119">
              <w:rPr>
                <w:lang w:val="en-NZ"/>
              </w:rPr>
              <w:t>Vitrella</w:t>
            </w:r>
          </w:p>
        </w:tc>
      </w:tr>
      <w:tr w:rsidR="00A45119" w:rsidRPr="00A45119" w14:paraId="54195842" w14:textId="77777777" w:rsidTr="00A45119">
        <w:trPr>
          <w:trHeight w:val="292"/>
        </w:trPr>
        <w:tc>
          <w:tcPr>
            <w:tcW w:w="2342" w:type="pct"/>
          </w:tcPr>
          <w:p w14:paraId="04F57548" w14:textId="77777777" w:rsidR="00A45119" w:rsidRPr="00A45119" w:rsidRDefault="00A45119" w:rsidP="00A45119">
            <w:pPr>
              <w:spacing w:after="160"/>
              <w:rPr>
                <w:lang w:val="en-NZ"/>
              </w:rPr>
            </w:pPr>
            <w:r w:rsidRPr="00A45119">
              <w:rPr>
                <w:lang w:val="en-NZ"/>
              </w:rPr>
              <w:t>WRAPG</w:t>
            </w:r>
          </w:p>
        </w:tc>
        <w:tc>
          <w:tcPr>
            <w:tcW w:w="2658" w:type="pct"/>
          </w:tcPr>
          <w:p w14:paraId="57A0EFB8" w14:textId="77777777" w:rsidR="00A45119" w:rsidRPr="00A45119" w:rsidRDefault="00A45119" w:rsidP="00A45119">
            <w:pPr>
              <w:spacing w:after="160"/>
              <w:rPr>
                <w:lang w:val="en-NZ"/>
              </w:rPr>
            </w:pPr>
            <w:r w:rsidRPr="00A45119">
              <w:rPr>
                <w:lang w:val="en-NZ"/>
              </w:rPr>
              <w:t>Wrapping</w:t>
            </w:r>
          </w:p>
        </w:tc>
      </w:tr>
      <w:tr w:rsidR="00A45119" w:rsidRPr="00A45119" w14:paraId="1F6FF49A" w14:textId="77777777" w:rsidTr="00A45119">
        <w:trPr>
          <w:trHeight w:val="292"/>
        </w:trPr>
        <w:tc>
          <w:tcPr>
            <w:tcW w:w="2342" w:type="pct"/>
          </w:tcPr>
          <w:p w14:paraId="6B5BC3D3" w14:textId="77777777" w:rsidR="00A45119" w:rsidRPr="00A45119" w:rsidRDefault="00A45119" w:rsidP="00A45119">
            <w:pPr>
              <w:spacing w:after="160"/>
              <w:rPr>
                <w:lang w:val="en-NZ"/>
              </w:rPr>
            </w:pPr>
            <w:r w:rsidRPr="00A45119">
              <w:rPr>
                <w:lang w:val="en-NZ"/>
              </w:rPr>
              <w:t>AMPL</w:t>
            </w:r>
          </w:p>
        </w:tc>
        <w:tc>
          <w:tcPr>
            <w:tcW w:w="2658" w:type="pct"/>
          </w:tcPr>
          <w:p w14:paraId="3A746C6A" w14:textId="77777777" w:rsidR="00A45119" w:rsidRPr="00A45119" w:rsidRDefault="00A45119" w:rsidP="00A45119">
            <w:pPr>
              <w:spacing w:after="160"/>
              <w:rPr>
                <w:lang w:val="en-NZ"/>
              </w:rPr>
            </w:pPr>
            <w:r w:rsidRPr="00A45119">
              <w:rPr>
                <w:lang w:val="en-NZ"/>
              </w:rPr>
              <w:t>Ampoule</w:t>
            </w:r>
          </w:p>
        </w:tc>
      </w:tr>
      <w:tr w:rsidR="00A45119" w:rsidRPr="00A45119" w14:paraId="25D5F334" w14:textId="77777777" w:rsidTr="00A45119">
        <w:trPr>
          <w:trHeight w:val="292"/>
        </w:trPr>
        <w:tc>
          <w:tcPr>
            <w:tcW w:w="2342" w:type="pct"/>
          </w:tcPr>
          <w:p w14:paraId="25078679" w14:textId="77777777" w:rsidR="00A45119" w:rsidRPr="00A45119" w:rsidRDefault="00A45119" w:rsidP="00A45119">
            <w:pPr>
              <w:spacing w:after="160"/>
              <w:rPr>
                <w:lang w:val="en-NZ"/>
              </w:rPr>
            </w:pPr>
            <w:r w:rsidRPr="00A45119">
              <w:rPr>
                <w:lang w:val="en-NZ"/>
              </w:rPr>
              <w:t>ARC</w:t>
            </w:r>
          </w:p>
        </w:tc>
        <w:tc>
          <w:tcPr>
            <w:tcW w:w="2658" w:type="pct"/>
          </w:tcPr>
          <w:p w14:paraId="2CBE9139" w14:textId="77777777" w:rsidR="00A45119" w:rsidRPr="00A45119" w:rsidRDefault="00A45119" w:rsidP="00A45119">
            <w:pPr>
              <w:spacing w:after="160"/>
              <w:rPr>
                <w:lang w:val="en-NZ"/>
              </w:rPr>
            </w:pPr>
            <w:r w:rsidRPr="00A45119">
              <w:rPr>
                <w:lang w:val="en-NZ"/>
              </w:rPr>
              <w:t>Aerosol Can</w:t>
            </w:r>
          </w:p>
        </w:tc>
      </w:tr>
      <w:tr w:rsidR="00A45119" w:rsidRPr="00A45119" w14:paraId="1FBA1137" w14:textId="77777777" w:rsidTr="00A45119">
        <w:trPr>
          <w:trHeight w:val="292"/>
        </w:trPr>
        <w:tc>
          <w:tcPr>
            <w:tcW w:w="2342" w:type="pct"/>
          </w:tcPr>
          <w:p w14:paraId="1BDFCDE9" w14:textId="77777777" w:rsidR="00A45119" w:rsidRPr="00A45119" w:rsidRDefault="00A45119" w:rsidP="00A45119">
            <w:pPr>
              <w:spacing w:after="160"/>
              <w:rPr>
                <w:lang w:val="en-NZ"/>
              </w:rPr>
            </w:pPr>
            <w:r w:rsidRPr="00A45119">
              <w:rPr>
                <w:lang w:val="en-NZ"/>
              </w:rPr>
              <w:t>ARCMD</w:t>
            </w:r>
          </w:p>
        </w:tc>
        <w:tc>
          <w:tcPr>
            <w:tcW w:w="2658" w:type="pct"/>
          </w:tcPr>
          <w:p w14:paraId="73EB2A13" w14:textId="77777777" w:rsidR="00A45119" w:rsidRPr="00A45119" w:rsidRDefault="00A45119" w:rsidP="00A45119">
            <w:pPr>
              <w:spacing w:after="160"/>
              <w:rPr>
                <w:lang w:val="en-NZ"/>
              </w:rPr>
            </w:pPr>
            <w:r w:rsidRPr="00A45119">
              <w:rPr>
                <w:lang w:val="en-NZ"/>
              </w:rPr>
              <w:t>Aerosol Can, Metered Dose</w:t>
            </w:r>
          </w:p>
        </w:tc>
      </w:tr>
      <w:tr w:rsidR="00A45119" w:rsidRPr="00A45119" w14:paraId="302AEA41" w14:textId="77777777" w:rsidTr="00A45119">
        <w:trPr>
          <w:trHeight w:val="292"/>
        </w:trPr>
        <w:tc>
          <w:tcPr>
            <w:tcW w:w="2342" w:type="pct"/>
          </w:tcPr>
          <w:p w14:paraId="40333DA0" w14:textId="77777777" w:rsidR="00A45119" w:rsidRPr="00A45119" w:rsidRDefault="00A45119" w:rsidP="00A45119">
            <w:pPr>
              <w:spacing w:after="160"/>
              <w:rPr>
                <w:lang w:val="en-NZ"/>
              </w:rPr>
            </w:pPr>
            <w:r w:rsidRPr="00A45119">
              <w:rPr>
                <w:lang w:val="en-NZ"/>
              </w:rPr>
              <w:t>ARPAC</w:t>
            </w:r>
          </w:p>
        </w:tc>
        <w:tc>
          <w:tcPr>
            <w:tcW w:w="2658" w:type="pct"/>
          </w:tcPr>
          <w:p w14:paraId="08D00A61" w14:textId="77777777" w:rsidR="00A45119" w:rsidRPr="00A45119" w:rsidRDefault="00A45119" w:rsidP="00A45119">
            <w:pPr>
              <w:spacing w:after="160"/>
              <w:rPr>
                <w:lang w:val="en-NZ"/>
              </w:rPr>
            </w:pPr>
            <w:r w:rsidRPr="00A45119">
              <w:rPr>
                <w:lang w:val="en-NZ"/>
              </w:rPr>
              <w:t>Aerosol, Pump Actuated</w:t>
            </w:r>
          </w:p>
        </w:tc>
      </w:tr>
      <w:tr w:rsidR="00A45119" w:rsidRPr="00A45119" w14:paraId="65BFCC79" w14:textId="77777777" w:rsidTr="00A45119">
        <w:trPr>
          <w:trHeight w:val="292"/>
        </w:trPr>
        <w:tc>
          <w:tcPr>
            <w:tcW w:w="2342" w:type="pct"/>
          </w:tcPr>
          <w:p w14:paraId="7969903C" w14:textId="77777777" w:rsidR="00A45119" w:rsidRPr="00A45119" w:rsidRDefault="00A45119" w:rsidP="00A45119">
            <w:pPr>
              <w:spacing w:after="160"/>
              <w:rPr>
                <w:lang w:val="en-NZ"/>
              </w:rPr>
            </w:pPr>
            <w:r w:rsidRPr="00A45119">
              <w:rPr>
                <w:lang w:val="en-NZ"/>
              </w:rPr>
              <w:t>ARPAM</w:t>
            </w:r>
          </w:p>
        </w:tc>
        <w:tc>
          <w:tcPr>
            <w:tcW w:w="2658" w:type="pct"/>
          </w:tcPr>
          <w:p w14:paraId="61CF38B8" w14:textId="77777777" w:rsidR="00A45119" w:rsidRPr="00A45119" w:rsidRDefault="00A45119" w:rsidP="00A45119">
            <w:pPr>
              <w:spacing w:after="160"/>
              <w:rPr>
                <w:lang w:val="en-NZ"/>
              </w:rPr>
            </w:pPr>
            <w:r w:rsidRPr="00A45119">
              <w:rPr>
                <w:lang w:val="en-NZ"/>
              </w:rPr>
              <w:t>Aerosol, Pump Actuated Metered Dose</w:t>
            </w:r>
          </w:p>
        </w:tc>
      </w:tr>
      <w:tr w:rsidR="00A45119" w:rsidRPr="00A45119" w14:paraId="4BD2601B" w14:textId="77777777" w:rsidTr="00A45119">
        <w:trPr>
          <w:trHeight w:val="292"/>
        </w:trPr>
        <w:tc>
          <w:tcPr>
            <w:tcW w:w="2342" w:type="pct"/>
          </w:tcPr>
          <w:p w14:paraId="0A1431CD" w14:textId="77777777" w:rsidR="00A45119" w:rsidRPr="00A45119" w:rsidRDefault="00A45119" w:rsidP="00A45119">
            <w:pPr>
              <w:spacing w:after="160"/>
              <w:rPr>
                <w:lang w:val="en-NZ"/>
              </w:rPr>
            </w:pPr>
            <w:r w:rsidRPr="00A45119">
              <w:rPr>
                <w:lang w:val="en-NZ"/>
              </w:rPr>
              <w:t>BAG</w:t>
            </w:r>
          </w:p>
        </w:tc>
        <w:tc>
          <w:tcPr>
            <w:tcW w:w="2658" w:type="pct"/>
          </w:tcPr>
          <w:p w14:paraId="43C731E8" w14:textId="77777777" w:rsidR="00A45119" w:rsidRPr="00A45119" w:rsidRDefault="00A45119" w:rsidP="00A45119">
            <w:pPr>
              <w:spacing w:after="160"/>
              <w:rPr>
                <w:lang w:val="en-NZ"/>
              </w:rPr>
            </w:pPr>
            <w:r w:rsidRPr="00A45119">
              <w:rPr>
                <w:lang w:val="en-NZ"/>
              </w:rPr>
              <w:t>Bag</w:t>
            </w:r>
          </w:p>
        </w:tc>
      </w:tr>
      <w:tr w:rsidR="00A45119" w:rsidRPr="00A45119" w14:paraId="0EB47D67" w14:textId="77777777" w:rsidTr="00A45119">
        <w:trPr>
          <w:trHeight w:val="292"/>
        </w:trPr>
        <w:tc>
          <w:tcPr>
            <w:tcW w:w="2342" w:type="pct"/>
          </w:tcPr>
          <w:p w14:paraId="60BDC8F1" w14:textId="77777777" w:rsidR="00A45119" w:rsidRPr="00A45119" w:rsidRDefault="00A45119" w:rsidP="00A45119">
            <w:pPr>
              <w:spacing w:after="160"/>
              <w:rPr>
                <w:lang w:val="en-NZ"/>
              </w:rPr>
            </w:pPr>
            <w:r w:rsidRPr="00A45119">
              <w:rPr>
                <w:lang w:val="en-NZ"/>
              </w:rPr>
              <w:t>BFRPK</w:t>
            </w:r>
          </w:p>
        </w:tc>
        <w:tc>
          <w:tcPr>
            <w:tcW w:w="2658" w:type="pct"/>
          </w:tcPr>
          <w:p w14:paraId="6BD2BD49" w14:textId="77777777" w:rsidR="00A45119" w:rsidRPr="00A45119" w:rsidRDefault="00A45119" w:rsidP="00A45119">
            <w:pPr>
              <w:spacing w:after="160"/>
              <w:rPr>
                <w:lang w:val="en-NZ"/>
              </w:rPr>
            </w:pPr>
            <w:r w:rsidRPr="00A45119">
              <w:rPr>
                <w:lang w:val="en-NZ"/>
              </w:rPr>
              <w:t>Buffer Pack</w:t>
            </w:r>
          </w:p>
        </w:tc>
      </w:tr>
      <w:tr w:rsidR="00A45119" w:rsidRPr="00A45119" w14:paraId="26DFC176" w14:textId="77777777" w:rsidTr="00A45119">
        <w:trPr>
          <w:trHeight w:val="292"/>
        </w:trPr>
        <w:tc>
          <w:tcPr>
            <w:tcW w:w="2342" w:type="pct"/>
          </w:tcPr>
          <w:p w14:paraId="3D3B90D7" w14:textId="77777777" w:rsidR="00A45119" w:rsidRPr="00A45119" w:rsidRDefault="00A45119" w:rsidP="00A45119">
            <w:pPr>
              <w:spacing w:after="160"/>
              <w:rPr>
                <w:lang w:val="en-NZ"/>
              </w:rPr>
            </w:pPr>
            <w:r w:rsidRPr="00A45119">
              <w:rPr>
                <w:lang w:val="en-NZ"/>
              </w:rPr>
              <w:t>BLPK</w:t>
            </w:r>
          </w:p>
        </w:tc>
        <w:tc>
          <w:tcPr>
            <w:tcW w:w="2658" w:type="pct"/>
          </w:tcPr>
          <w:p w14:paraId="31305954" w14:textId="77777777" w:rsidR="00A45119" w:rsidRPr="00A45119" w:rsidRDefault="00A45119" w:rsidP="00A45119">
            <w:pPr>
              <w:spacing w:after="160"/>
              <w:rPr>
                <w:lang w:val="en-NZ"/>
              </w:rPr>
            </w:pPr>
            <w:r w:rsidRPr="00A45119">
              <w:rPr>
                <w:lang w:val="en-NZ"/>
              </w:rPr>
              <w:t>Blister Pack</w:t>
            </w:r>
          </w:p>
        </w:tc>
      </w:tr>
      <w:tr w:rsidR="00A45119" w:rsidRPr="00A45119" w14:paraId="2D3BE3E9" w14:textId="77777777" w:rsidTr="00A45119">
        <w:trPr>
          <w:trHeight w:val="292"/>
        </w:trPr>
        <w:tc>
          <w:tcPr>
            <w:tcW w:w="2342" w:type="pct"/>
          </w:tcPr>
          <w:p w14:paraId="710D8C74" w14:textId="77777777" w:rsidR="00A45119" w:rsidRPr="00A45119" w:rsidRDefault="00A45119" w:rsidP="00A45119">
            <w:pPr>
              <w:spacing w:after="160"/>
              <w:rPr>
                <w:lang w:val="en-NZ"/>
              </w:rPr>
            </w:pPr>
            <w:r w:rsidRPr="00A45119">
              <w:rPr>
                <w:lang w:val="en-NZ"/>
              </w:rPr>
              <w:t>BTTLE</w:t>
            </w:r>
          </w:p>
        </w:tc>
        <w:tc>
          <w:tcPr>
            <w:tcW w:w="2658" w:type="pct"/>
          </w:tcPr>
          <w:p w14:paraId="2FD22E03" w14:textId="77777777" w:rsidR="00A45119" w:rsidRPr="00A45119" w:rsidRDefault="00A45119" w:rsidP="00A45119">
            <w:pPr>
              <w:spacing w:after="160"/>
              <w:rPr>
                <w:lang w:val="en-NZ"/>
              </w:rPr>
            </w:pPr>
            <w:r w:rsidRPr="00A45119">
              <w:rPr>
                <w:lang w:val="en-NZ"/>
              </w:rPr>
              <w:t>Bottle</w:t>
            </w:r>
          </w:p>
        </w:tc>
      </w:tr>
      <w:tr w:rsidR="00A45119" w:rsidRPr="00A45119" w14:paraId="57638661" w14:textId="77777777" w:rsidTr="00A45119">
        <w:trPr>
          <w:trHeight w:val="292"/>
        </w:trPr>
        <w:tc>
          <w:tcPr>
            <w:tcW w:w="2342" w:type="pct"/>
          </w:tcPr>
          <w:p w14:paraId="6DA32BAC" w14:textId="77777777" w:rsidR="00A45119" w:rsidRPr="00A45119" w:rsidRDefault="00A45119" w:rsidP="00A45119">
            <w:pPr>
              <w:spacing w:after="160"/>
              <w:rPr>
                <w:lang w:val="en-NZ"/>
              </w:rPr>
            </w:pPr>
            <w:r w:rsidRPr="00A45119">
              <w:rPr>
                <w:lang w:val="en-NZ"/>
              </w:rPr>
              <w:t>BULK</w:t>
            </w:r>
          </w:p>
        </w:tc>
        <w:tc>
          <w:tcPr>
            <w:tcW w:w="2658" w:type="pct"/>
          </w:tcPr>
          <w:p w14:paraId="27CF5102" w14:textId="77777777" w:rsidR="00A45119" w:rsidRPr="00A45119" w:rsidRDefault="00A45119" w:rsidP="00A45119">
            <w:pPr>
              <w:spacing w:after="160"/>
              <w:rPr>
                <w:lang w:val="en-NZ"/>
              </w:rPr>
            </w:pPr>
            <w:r w:rsidRPr="00A45119">
              <w:rPr>
                <w:lang w:val="en-NZ"/>
              </w:rPr>
              <w:t>Bulk Container</w:t>
            </w:r>
          </w:p>
        </w:tc>
      </w:tr>
      <w:tr w:rsidR="00A45119" w:rsidRPr="00A45119" w14:paraId="7E7441BE" w14:textId="77777777" w:rsidTr="00A45119">
        <w:trPr>
          <w:trHeight w:val="292"/>
        </w:trPr>
        <w:tc>
          <w:tcPr>
            <w:tcW w:w="2342" w:type="pct"/>
          </w:tcPr>
          <w:p w14:paraId="20270A1C" w14:textId="77777777" w:rsidR="00A45119" w:rsidRPr="00A45119" w:rsidRDefault="00A45119" w:rsidP="00A45119">
            <w:pPr>
              <w:spacing w:after="160"/>
              <w:rPr>
                <w:lang w:val="en-NZ"/>
              </w:rPr>
            </w:pPr>
            <w:r w:rsidRPr="00A45119">
              <w:rPr>
                <w:lang w:val="en-NZ"/>
              </w:rPr>
              <w:t>CART</w:t>
            </w:r>
          </w:p>
        </w:tc>
        <w:tc>
          <w:tcPr>
            <w:tcW w:w="2658" w:type="pct"/>
          </w:tcPr>
          <w:p w14:paraId="14BBA9F8" w14:textId="77777777" w:rsidR="00A45119" w:rsidRPr="00A45119" w:rsidRDefault="00A45119" w:rsidP="00A45119">
            <w:pPr>
              <w:spacing w:after="160"/>
              <w:rPr>
                <w:lang w:val="en-NZ"/>
              </w:rPr>
            </w:pPr>
            <w:r w:rsidRPr="00A45119">
              <w:rPr>
                <w:lang w:val="en-NZ"/>
              </w:rPr>
              <w:t>Cartridge</w:t>
            </w:r>
          </w:p>
        </w:tc>
      </w:tr>
      <w:tr w:rsidR="00A45119" w:rsidRPr="00A45119" w14:paraId="34860618" w14:textId="77777777" w:rsidTr="00A45119">
        <w:trPr>
          <w:trHeight w:val="292"/>
        </w:trPr>
        <w:tc>
          <w:tcPr>
            <w:tcW w:w="2342" w:type="pct"/>
          </w:tcPr>
          <w:p w14:paraId="4D0B0E22" w14:textId="77777777" w:rsidR="00A45119" w:rsidRPr="00A45119" w:rsidRDefault="00A45119" w:rsidP="00A45119">
            <w:pPr>
              <w:spacing w:after="160"/>
              <w:rPr>
                <w:lang w:val="en-NZ"/>
              </w:rPr>
            </w:pPr>
            <w:r w:rsidRPr="00A45119">
              <w:rPr>
                <w:lang w:val="en-NZ"/>
              </w:rPr>
              <w:t>CARTN</w:t>
            </w:r>
          </w:p>
        </w:tc>
        <w:tc>
          <w:tcPr>
            <w:tcW w:w="2658" w:type="pct"/>
          </w:tcPr>
          <w:p w14:paraId="3C2A0EC9" w14:textId="77777777" w:rsidR="00A45119" w:rsidRPr="00A45119" w:rsidRDefault="00A45119" w:rsidP="00A45119">
            <w:pPr>
              <w:spacing w:after="160"/>
              <w:rPr>
                <w:lang w:val="en-NZ"/>
              </w:rPr>
            </w:pPr>
            <w:r w:rsidRPr="00A45119">
              <w:rPr>
                <w:lang w:val="en-NZ"/>
              </w:rPr>
              <w:t>Carton</w:t>
            </w:r>
          </w:p>
        </w:tc>
      </w:tr>
      <w:tr w:rsidR="00A45119" w:rsidRPr="00A45119" w14:paraId="25DABE2D" w14:textId="77777777" w:rsidTr="00A45119">
        <w:trPr>
          <w:trHeight w:val="292"/>
        </w:trPr>
        <w:tc>
          <w:tcPr>
            <w:tcW w:w="2342" w:type="pct"/>
          </w:tcPr>
          <w:p w14:paraId="14A48EBA" w14:textId="77777777" w:rsidR="00A45119" w:rsidRPr="00A45119" w:rsidRDefault="00A45119" w:rsidP="00A45119">
            <w:pPr>
              <w:spacing w:after="160"/>
              <w:rPr>
                <w:lang w:val="en-NZ"/>
              </w:rPr>
            </w:pPr>
            <w:r w:rsidRPr="00A45119">
              <w:rPr>
                <w:lang w:val="en-NZ"/>
              </w:rPr>
              <w:t>COMP</w:t>
            </w:r>
          </w:p>
        </w:tc>
        <w:tc>
          <w:tcPr>
            <w:tcW w:w="2658" w:type="pct"/>
          </w:tcPr>
          <w:p w14:paraId="08043E68" w14:textId="77777777" w:rsidR="00A45119" w:rsidRPr="00A45119" w:rsidRDefault="00A45119" w:rsidP="00A45119">
            <w:pPr>
              <w:spacing w:after="160"/>
              <w:rPr>
                <w:lang w:val="en-NZ"/>
              </w:rPr>
            </w:pPr>
            <w:r w:rsidRPr="00A45119">
              <w:rPr>
                <w:lang w:val="en-NZ"/>
              </w:rPr>
              <w:t>Compact</w:t>
            </w:r>
          </w:p>
        </w:tc>
      </w:tr>
      <w:tr w:rsidR="00A45119" w:rsidRPr="00A45119" w14:paraId="00CD69AA" w14:textId="77777777" w:rsidTr="00A45119">
        <w:trPr>
          <w:trHeight w:val="292"/>
        </w:trPr>
        <w:tc>
          <w:tcPr>
            <w:tcW w:w="2342" w:type="pct"/>
          </w:tcPr>
          <w:p w14:paraId="53BE8622" w14:textId="77777777" w:rsidR="00A45119" w:rsidRPr="00A45119" w:rsidRDefault="00A45119" w:rsidP="00A45119">
            <w:pPr>
              <w:spacing w:after="160"/>
              <w:rPr>
                <w:lang w:val="en-NZ"/>
              </w:rPr>
            </w:pPr>
            <w:r w:rsidRPr="00A45119">
              <w:rPr>
                <w:lang w:val="en-NZ"/>
              </w:rPr>
              <w:t>DDPACK</w:t>
            </w:r>
          </w:p>
        </w:tc>
        <w:tc>
          <w:tcPr>
            <w:tcW w:w="2658" w:type="pct"/>
          </w:tcPr>
          <w:p w14:paraId="4F2CB29F" w14:textId="77777777" w:rsidR="00A45119" w:rsidRPr="00A45119" w:rsidRDefault="00A45119" w:rsidP="00A45119">
            <w:pPr>
              <w:spacing w:after="160"/>
              <w:rPr>
                <w:lang w:val="en-NZ"/>
              </w:rPr>
            </w:pPr>
            <w:r w:rsidRPr="00A45119">
              <w:rPr>
                <w:lang w:val="en-NZ"/>
              </w:rPr>
              <w:t>Dial Dispenser Pack</w:t>
            </w:r>
          </w:p>
        </w:tc>
      </w:tr>
      <w:tr w:rsidR="00A45119" w:rsidRPr="00A45119" w14:paraId="4D65CDF0" w14:textId="77777777" w:rsidTr="00A45119">
        <w:trPr>
          <w:trHeight w:val="292"/>
        </w:trPr>
        <w:tc>
          <w:tcPr>
            <w:tcW w:w="2342" w:type="pct"/>
          </w:tcPr>
          <w:p w14:paraId="635B4173" w14:textId="77777777" w:rsidR="00A45119" w:rsidRPr="00A45119" w:rsidRDefault="00A45119" w:rsidP="00A45119">
            <w:pPr>
              <w:spacing w:after="160"/>
              <w:rPr>
                <w:lang w:val="en-NZ"/>
              </w:rPr>
            </w:pPr>
            <w:r w:rsidRPr="00A45119">
              <w:rPr>
                <w:lang w:val="en-NZ"/>
              </w:rPr>
              <w:t>DEV</w:t>
            </w:r>
          </w:p>
        </w:tc>
        <w:tc>
          <w:tcPr>
            <w:tcW w:w="2658" w:type="pct"/>
          </w:tcPr>
          <w:p w14:paraId="3EEAB670" w14:textId="77777777" w:rsidR="00A45119" w:rsidRPr="00A45119" w:rsidRDefault="00A45119" w:rsidP="00A45119">
            <w:pPr>
              <w:spacing w:after="160"/>
              <w:rPr>
                <w:lang w:val="en-NZ"/>
              </w:rPr>
            </w:pPr>
            <w:r w:rsidRPr="00A45119">
              <w:rPr>
                <w:lang w:val="en-NZ"/>
              </w:rPr>
              <w:t>Device</w:t>
            </w:r>
          </w:p>
        </w:tc>
      </w:tr>
      <w:tr w:rsidR="00A45119" w:rsidRPr="00A45119" w14:paraId="29348A89" w14:textId="77777777" w:rsidTr="00A45119">
        <w:trPr>
          <w:trHeight w:val="292"/>
        </w:trPr>
        <w:tc>
          <w:tcPr>
            <w:tcW w:w="2342" w:type="pct"/>
          </w:tcPr>
          <w:p w14:paraId="559A5591" w14:textId="77777777" w:rsidR="00A45119" w:rsidRPr="00A45119" w:rsidRDefault="00A45119" w:rsidP="00A45119">
            <w:pPr>
              <w:spacing w:after="160"/>
              <w:rPr>
                <w:lang w:val="en-NZ"/>
              </w:rPr>
            </w:pPr>
            <w:r w:rsidRPr="00A45119">
              <w:rPr>
                <w:lang w:val="en-NZ"/>
              </w:rPr>
              <w:t>DISPK</w:t>
            </w:r>
          </w:p>
        </w:tc>
        <w:tc>
          <w:tcPr>
            <w:tcW w:w="2658" w:type="pct"/>
          </w:tcPr>
          <w:p w14:paraId="1CD16C4D" w14:textId="77777777" w:rsidR="00A45119" w:rsidRPr="00A45119" w:rsidRDefault="00A45119" w:rsidP="00A45119">
            <w:pPr>
              <w:spacing w:after="160"/>
              <w:rPr>
                <w:lang w:val="en-NZ"/>
              </w:rPr>
            </w:pPr>
            <w:r w:rsidRPr="00A45119">
              <w:rPr>
                <w:lang w:val="en-NZ"/>
              </w:rPr>
              <w:t>Dispenser Pack</w:t>
            </w:r>
          </w:p>
        </w:tc>
      </w:tr>
      <w:tr w:rsidR="00A45119" w:rsidRPr="00A45119" w14:paraId="10D5E115" w14:textId="77777777" w:rsidTr="00A45119">
        <w:trPr>
          <w:trHeight w:val="292"/>
        </w:trPr>
        <w:tc>
          <w:tcPr>
            <w:tcW w:w="2342" w:type="pct"/>
          </w:tcPr>
          <w:p w14:paraId="5FB364F6" w14:textId="77777777" w:rsidR="00A45119" w:rsidRPr="00A45119" w:rsidRDefault="00A45119" w:rsidP="00A45119">
            <w:pPr>
              <w:spacing w:after="160"/>
              <w:rPr>
                <w:lang w:val="en-NZ"/>
              </w:rPr>
            </w:pPr>
            <w:r w:rsidRPr="00A45119">
              <w:rPr>
                <w:lang w:val="en-NZ"/>
              </w:rPr>
              <w:t>DRUM</w:t>
            </w:r>
          </w:p>
        </w:tc>
        <w:tc>
          <w:tcPr>
            <w:tcW w:w="2658" w:type="pct"/>
          </w:tcPr>
          <w:p w14:paraId="00351E3E" w14:textId="77777777" w:rsidR="00A45119" w:rsidRPr="00A45119" w:rsidRDefault="00A45119" w:rsidP="00A45119">
            <w:pPr>
              <w:spacing w:after="160"/>
              <w:rPr>
                <w:lang w:val="en-NZ"/>
              </w:rPr>
            </w:pPr>
            <w:r w:rsidRPr="00A45119">
              <w:rPr>
                <w:lang w:val="en-NZ"/>
              </w:rPr>
              <w:t>Drum</w:t>
            </w:r>
          </w:p>
        </w:tc>
      </w:tr>
      <w:tr w:rsidR="00A45119" w:rsidRPr="00A45119" w14:paraId="3201A6FD" w14:textId="77777777" w:rsidTr="00A45119">
        <w:trPr>
          <w:trHeight w:val="292"/>
        </w:trPr>
        <w:tc>
          <w:tcPr>
            <w:tcW w:w="2342" w:type="pct"/>
          </w:tcPr>
          <w:p w14:paraId="78288AB7" w14:textId="77777777" w:rsidR="00A45119" w:rsidRPr="00A45119" w:rsidRDefault="00A45119" w:rsidP="00A45119">
            <w:pPr>
              <w:spacing w:after="160"/>
              <w:rPr>
                <w:lang w:val="en-NZ"/>
              </w:rPr>
            </w:pPr>
            <w:r w:rsidRPr="00A45119">
              <w:rPr>
                <w:lang w:val="en-NZ"/>
              </w:rPr>
              <w:t>FTD</w:t>
            </w:r>
          </w:p>
        </w:tc>
        <w:tc>
          <w:tcPr>
            <w:tcW w:w="2658" w:type="pct"/>
          </w:tcPr>
          <w:p w14:paraId="465E7D81" w14:textId="77777777" w:rsidR="00A45119" w:rsidRPr="00A45119" w:rsidRDefault="00A45119" w:rsidP="00A45119">
            <w:pPr>
              <w:spacing w:after="160"/>
              <w:rPr>
                <w:lang w:val="en-NZ"/>
              </w:rPr>
            </w:pPr>
            <w:r w:rsidRPr="00A45119">
              <w:rPr>
                <w:lang w:val="en-NZ"/>
              </w:rPr>
              <w:t>Information not keyed in during fast tracking</w:t>
            </w:r>
          </w:p>
        </w:tc>
      </w:tr>
      <w:tr w:rsidR="00A45119" w:rsidRPr="00A45119" w14:paraId="28E5BB7B" w14:textId="77777777" w:rsidTr="00A45119">
        <w:trPr>
          <w:trHeight w:val="292"/>
        </w:trPr>
        <w:tc>
          <w:tcPr>
            <w:tcW w:w="2342" w:type="pct"/>
          </w:tcPr>
          <w:p w14:paraId="04700BAF" w14:textId="77777777" w:rsidR="00A45119" w:rsidRPr="00A45119" w:rsidRDefault="00A45119" w:rsidP="00A45119">
            <w:pPr>
              <w:spacing w:after="160"/>
              <w:rPr>
                <w:lang w:val="en-NZ"/>
              </w:rPr>
            </w:pPr>
            <w:r w:rsidRPr="00A45119">
              <w:rPr>
                <w:lang w:val="en-NZ"/>
              </w:rPr>
              <w:t>GASCYC</w:t>
            </w:r>
          </w:p>
        </w:tc>
        <w:tc>
          <w:tcPr>
            <w:tcW w:w="2658" w:type="pct"/>
          </w:tcPr>
          <w:p w14:paraId="597CEEE5" w14:textId="77777777" w:rsidR="00A45119" w:rsidRPr="00A45119" w:rsidRDefault="00A45119" w:rsidP="00A45119">
            <w:pPr>
              <w:spacing w:after="160"/>
              <w:rPr>
                <w:lang w:val="en-NZ"/>
              </w:rPr>
            </w:pPr>
            <w:r w:rsidRPr="00A45119">
              <w:rPr>
                <w:lang w:val="en-NZ"/>
              </w:rPr>
              <w:t>Gas Cylinder</w:t>
            </w:r>
          </w:p>
        </w:tc>
      </w:tr>
      <w:tr w:rsidR="00A45119" w:rsidRPr="00A45119" w14:paraId="2E4A3856" w14:textId="77777777" w:rsidTr="00A45119">
        <w:trPr>
          <w:trHeight w:val="292"/>
        </w:trPr>
        <w:tc>
          <w:tcPr>
            <w:tcW w:w="2342" w:type="pct"/>
          </w:tcPr>
          <w:p w14:paraId="105633EE" w14:textId="77777777" w:rsidR="00A45119" w:rsidRPr="00A45119" w:rsidRDefault="00A45119" w:rsidP="00A45119">
            <w:pPr>
              <w:spacing w:after="160"/>
              <w:rPr>
                <w:lang w:val="en-NZ"/>
              </w:rPr>
            </w:pPr>
            <w:r w:rsidRPr="00A45119">
              <w:rPr>
                <w:lang w:val="en-NZ"/>
              </w:rPr>
              <w:t>INHDP</w:t>
            </w:r>
          </w:p>
        </w:tc>
        <w:tc>
          <w:tcPr>
            <w:tcW w:w="2658" w:type="pct"/>
          </w:tcPr>
          <w:p w14:paraId="5612E78F" w14:textId="77777777" w:rsidR="00A45119" w:rsidRPr="00A45119" w:rsidRDefault="00A45119" w:rsidP="00A45119">
            <w:pPr>
              <w:spacing w:after="160"/>
              <w:rPr>
                <w:lang w:val="en-NZ"/>
              </w:rPr>
            </w:pPr>
            <w:r w:rsidRPr="00A45119">
              <w:rPr>
                <w:lang w:val="en-NZ"/>
              </w:rPr>
              <w:t>Inhaler, dry powder</w:t>
            </w:r>
          </w:p>
        </w:tc>
      </w:tr>
      <w:tr w:rsidR="00A45119" w:rsidRPr="00A45119" w14:paraId="7DDB389F" w14:textId="77777777" w:rsidTr="00A45119">
        <w:trPr>
          <w:trHeight w:val="292"/>
        </w:trPr>
        <w:tc>
          <w:tcPr>
            <w:tcW w:w="2342" w:type="pct"/>
          </w:tcPr>
          <w:p w14:paraId="705FF77B" w14:textId="77777777" w:rsidR="00A45119" w:rsidRPr="00A45119" w:rsidRDefault="00A45119" w:rsidP="00A45119">
            <w:pPr>
              <w:spacing w:after="160"/>
              <w:rPr>
                <w:lang w:val="en-NZ"/>
              </w:rPr>
            </w:pPr>
            <w:r w:rsidRPr="00A45119">
              <w:rPr>
                <w:lang w:val="en-NZ"/>
              </w:rPr>
              <w:t>INHMD</w:t>
            </w:r>
          </w:p>
        </w:tc>
        <w:tc>
          <w:tcPr>
            <w:tcW w:w="2658" w:type="pct"/>
          </w:tcPr>
          <w:p w14:paraId="2CA62B63" w14:textId="77777777" w:rsidR="00A45119" w:rsidRPr="00A45119" w:rsidRDefault="00A45119" w:rsidP="00A45119">
            <w:pPr>
              <w:spacing w:after="160"/>
              <w:rPr>
                <w:lang w:val="en-NZ"/>
              </w:rPr>
            </w:pPr>
            <w:r w:rsidRPr="00A45119">
              <w:rPr>
                <w:lang w:val="en-NZ"/>
              </w:rPr>
              <w:t>Inhaler, Metered Dose</w:t>
            </w:r>
          </w:p>
        </w:tc>
      </w:tr>
      <w:tr w:rsidR="00A45119" w:rsidRPr="00A45119" w14:paraId="6C99B958" w14:textId="77777777" w:rsidTr="00A45119">
        <w:trPr>
          <w:trHeight w:val="292"/>
        </w:trPr>
        <w:tc>
          <w:tcPr>
            <w:tcW w:w="2342" w:type="pct"/>
          </w:tcPr>
          <w:p w14:paraId="5E182CC9" w14:textId="77777777" w:rsidR="00A45119" w:rsidRPr="00A45119" w:rsidRDefault="00A45119" w:rsidP="00A45119">
            <w:pPr>
              <w:spacing w:after="160"/>
              <w:rPr>
                <w:lang w:val="en-NZ"/>
              </w:rPr>
            </w:pPr>
            <w:r w:rsidRPr="00A45119">
              <w:rPr>
                <w:lang w:val="en-NZ"/>
              </w:rPr>
              <w:t>INP</w:t>
            </w:r>
          </w:p>
        </w:tc>
        <w:tc>
          <w:tcPr>
            <w:tcW w:w="2658" w:type="pct"/>
          </w:tcPr>
          <w:p w14:paraId="607B1321" w14:textId="77777777" w:rsidR="00A45119" w:rsidRPr="00A45119" w:rsidRDefault="00A45119" w:rsidP="00A45119">
            <w:pPr>
              <w:spacing w:after="160"/>
              <w:rPr>
                <w:lang w:val="en-NZ"/>
              </w:rPr>
            </w:pPr>
            <w:r w:rsidRPr="00A45119">
              <w:rPr>
                <w:lang w:val="en-NZ"/>
              </w:rPr>
              <w:t>Information not supplied by sponsor</w:t>
            </w:r>
          </w:p>
        </w:tc>
      </w:tr>
      <w:tr w:rsidR="00A45119" w:rsidRPr="00A45119" w14:paraId="7C917B40" w14:textId="77777777" w:rsidTr="00A45119">
        <w:trPr>
          <w:trHeight w:val="292"/>
        </w:trPr>
        <w:tc>
          <w:tcPr>
            <w:tcW w:w="2342" w:type="pct"/>
          </w:tcPr>
          <w:p w14:paraId="6068556F" w14:textId="77777777" w:rsidR="00A45119" w:rsidRPr="00A45119" w:rsidRDefault="00A45119" w:rsidP="00A45119">
            <w:pPr>
              <w:spacing w:after="160"/>
              <w:rPr>
                <w:lang w:val="en-NZ"/>
              </w:rPr>
            </w:pPr>
            <w:r w:rsidRPr="00A45119">
              <w:rPr>
                <w:lang w:val="en-NZ"/>
              </w:rPr>
              <w:t>JRCN</w:t>
            </w:r>
          </w:p>
        </w:tc>
        <w:tc>
          <w:tcPr>
            <w:tcW w:w="2658" w:type="pct"/>
          </w:tcPr>
          <w:p w14:paraId="1DA275E4" w14:textId="77777777" w:rsidR="00A45119" w:rsidRPr="00A45119" w:rsidRDefault="00A45119" w:rsidP="00A45119">
            <w:pPr>
              <w:spacing w:after="160"/>
              <w:rPr>
                <w:lang w:val="en-NZ"/>
              </w:rPr>
            </w:pPr>
            <w:r w:rsidRPr="00A45119">
              <w:rPr>
                <w:lang w:val="en-NZ"/>
              </w:rPr>
              <w:t>Jar/Can</w:t>
            </w:r>
          </w:p>
        </w:tc>
      </w:tr>
      <w:tr w:rsidR="00A45119" w:rsidRPr="00A45119" w14:paraId="5AF6C3B3" w14:textId="77777777" w:rsidTr="00A45119">
        <w:trPr>
          <w:trHeight w:val="292"/>
        </w:trPr>
        <w:tc>
          <w:tcPr>
            <w:tcW w:w="2342" w:type="pct"/>
          </w:tcPr>
          <w:p w14:paraId="743234C4" w14:textId="77777777" w:rsidR="00A45119" w:rsidRPr="00A45119" w:rsidRDefault="00A45119" w:rsidP="00A45119">
            <w:pPr>
              <w:spacing w:after="160"/>
              <w:rPr>
                <w:lang w:val="en-NZ"/>
              </w:rPr>
            </w:pPr>
            <w:r w:rsidRPr="00A45119">
              <w:rPr>
                <w:lang w:val="en-NZ"/>
              </w:rPr>
              <w:t>MULTI</w:t>
            </w:r>
          </w:p>
        </w:tc>
        <w:tc>
          <w:tcPr>
            <w:tcW w:w="2658" w:type="pct"/>
          </w:tcPr>
          <w:p w14:paraId="451F4069" w14:textId="77777777" w:rsidR="00A45119" w:rsidRPr="00A45119" w:rsidRDefault="00A45119" w:rsidP="00A45119">
            <w:pPr>
              <w:spacing w:after="160"/>
              <w:rPr>
                <w:lang w:val="en-NZ"/>
              </w:rPr>
            </w:pPr>
            <w:r w:rsidRPr="00A45119">
              <w:rPr>
                <w:lang w:val="en-NZ"/>
              </w:rPr>
              <w:t>Multiple container types</w:t>
            </w:r>
          </w:p>
        </w:tc>
      </w:tr>
      <w:tr w:rsidR="00A45119" w:rsidRPr="00A45119" w14:paraId="7E23D80B" w14:textId="77777777" w:rsidTr="00A45119">
        <w:trPr>
          <w:trHeight w:val="292"/>
        </w:trPr>
        <w:tc>
          <w:tcPr>
            <w:tcW w:w="2342" w:type="pct"/>
          </w:tcPr>
          <w:p w14:paraId="47BE95C6" w14:textId="77777777" w:rsidR="00A45119" w:rsidRPr="00A45119" w:rsidRDefault="00A45119" w:rsidP="00A45119">
            <w:pPr>
              <w:spacing w:after="160"/>
              <w:rPr>
                <w:lang w:val="en-NZ"/>
              </w:rPr>
            </w:pPr>
            <w:r w:rsidRPr="00A45119">
              <w:rPr>
                <w:lang w:val="en-NZ"/>
              </w:rPr>
              <w:t>NON</w:t>
            </w:r>
          </w:p>
        </w:tc>
        <w:tc>
          <w:tcPr>
            <w:tcW w:w="2658" w:type="pct"/>
          </w:tcPr>
          <w:p w14:paraId="7584AE69" w14:textId="77777777" w:rsidR="00A45119" w:rsidRPr="00A45119" w:rsidRDefault="00A45119" w:rsidP="00A45119">
            <w:pPr>
              <w:spacing w:after="160"/>
              <w:rPr>
                <w:lang w:val="en-NZ"/>
              </w:rPr>
            </w:pPr>
            <w:r w:rsidRPr="00A45119">
              <w:rPr>
                <w:lang w:val="en-NZ"/>
              </w:rPr>
              <w:t>Not Applicable</w:t>
            </w:r>
          </w:p>
        </w:tc>
      </w:tr>
      <w:tr w:rsidR="00A45119" w:rsidRPr="00A45119" w14:paraId="47F2680A" w14:textId="77777777" w:rsidTr="00A45119">
        <w:trPr>
          <w:trHeight w:val="292"/>
        </w:trPr>
        <w:tc>
          <w:tcPr>
            <w:tcW w:w="2342" w:type="pct"/>
          </w:tcPr>
          <w:p w14:paraId="40241F66" w14:textId="77777777" w:rsidR="00A45119" w:rsidRPr="00A45119" w:rsidRDefault="00A45119" w:rsidP="00A45119">
            <w:pPr>
              <w:spacing w:after="160"/>
              <w:rPr>
                <w:lang w:val="en-NZ"/>
              </w:rPr>
            </w:pPr>
            <w:r w:rsidRPr="00A45119">
              <w:rPr>
                <w:lang w:val="en-NZ"/>
              </w:rPr>
              <w:t>PFRPK</w:t>
            </w:r>
          </w:p>
        </w:tc>
        <w:tc>
          <w:tcPr>
            <w:tcW w:w="2658" w:type="pct"/>
          </w:tcPr>
          <w:p w14:paraId="44D55A34" w14:textId="77777777" w:rsidR="00A45119" w:rsidRPr="00A45119" w:rsidRDefault="00A45119" w:rsidP="00A45119">
            <w:pPr>
              <w:spacing w:after="160"/>
              <w:rPr>
                <w:lang w:val="en-NZ"/>
              </w:rPr>
            </w:pPr>
            <w:r w:rsidRPr="00A45119">
              <w:rPr>
                <w:lang w:val="en-NZ"/>
              </w:rPr>
              <w:t>Puffer Pack</w:t>
            </w:r>
          </w:p>
        </w:tc>
      </w:tr>
      <w:tr w:rsidR="00A45119" w:rsidRPr="00A45119" w14:paraId="4BA86417" w14:textId="77777777" w:rsidTr="00A45119">
        <w:trPr>
          <w:trHeight w:val="292"/>
        </w:trPr>
        <w:tc>
          <w:tcPr>
            <w:tcW w:w="2342" w:type="pct"/>
          </w:tcPr>
          <w:p w14:paraId="398E17BB" w14:textId="77777777" w:rsidR="00A45119" w:rsidRPr="00A45119" w:rsidRDefault="00A45119" w:rsidP="00A45119">
            <w:pPr>
              <w:spacing w:after="160"/>
              <w:rPr>
                <w:lang w:val="en-NZ"/>
              </w:rPr>
            </w:pPr>
            <w:r w:rsidRPr="00A45119">
              <w:rPr>
                <w:lang w:val="en-NZ"/>
              </w:rPr>
              <w:t>SACHT</w:t>
            </w:r>
          </w:p>
        </w:tc>
        <w:tc>
          <w:tcPr>
            <w:tcW w:w="2658" w:type="pct"/>
          </w:tcPr>
          <w:p w14:paraId="1B314172" w14:textId="77777777" w:rsidR="00A45119" w:rsidRPr="00A45119" w:rsidRDefault="00A45119" w:rsidP="00A45119">
            <w:pPr>
              <w:spacing w:after="160"/>
              <w:rPr>
                <w:lang w:val="en-NZ"/>
              </w:rPr>
            </w:pPr>
            <w:r w:rsidRPr="00A45119">
              <w:rPr>
                <w:lang w:val="en-NZ"/>
              </w:rPr>
              <w:t>Sachet</w:t>
            </w:r>
          </w:p>
        </w:tc>
      </w:tr>
      <w:tr w:rsidR="00A45119" w:rsidRPr="00A45119" w14:paraId="3BD5D430" w14:textId="77777777" w:rsidTr="00A45119">
        <w:trPr>
          <w:trHeight w:val="292"/>
        </w:trPr>
        <w:tc>
          <w:tcPr>
            <w:tcW w:w="2342" w:type="pct"/>
          </w:tcPr>
          <w:p w14:paraId="1614B09B" w14:textId="77777777" w:rsidR="00A45119" w:rsidRPr="00A45119" w:rsidRDefault="00A45119" w:rsidP="00A45119">
            <w:pPr>
              <w:spacing w:after="160"/>
              <w:rPr>
                <w:lang w:val="en-NZ"/>
              </w:rPr>
            </w:pPr>
            <w:r w:rsidRPr="00A45119">
              <w:rPr>
                <w:lang w:val="en-NZ"/>
              </w:rPr>
              <w:t>SHKWP</w:t>
            </w:r>
          </w:p>
        </w:tc>
        <w:tc>
          <w:tcPr>
            <w:tcW w:w="2658" w:type="pct"/>
          </w:tcPr>
          <w:p w14:paraId="32C7F384" w14:textId="77777777" w:rsidR="00A45119" w:rsidRPr="00A45119" w:rsidRDefault="00A45119" w:rsidP="00A45119">
            <w:pPr>
              <w:spacing w:after="160"/>
              <w:rPr>
                <w:lang w:val="en-NZ"/>
              </w:rPr>
            </w:pPr>
            <w:r w:rsidRPr="00A45119">
              <w:rPr>
                <w:lang w:val="en-NZ"/>
              </w:rPr>
              <w:t>Shrink Wrap</w:t>
            </w:r>
          </w:p>
        </w:tc>
      </w:tr>
      <w:tr w:rsidR="00A45119" w:rsidRPr="00A45119" w14:paraId="779037CD" w14:textId="77777777" w:rsidTr="00A45119">
        <w:trPr>
          <w:trHeight w:val="292"/>
        </w:trPr>
        <w:tc>
          <w:tcPr>
            <w:tcW w:w="2342" w:type="pct"/>
          </w:tcPr>
          <w:p w14:paraId="153A08FC" w14:textId="77777777" w:rsidR="00A45119" w:rsidRPr="00A45119" w:rsidRDefault="00A45119" w:rsidP="00A45119">
            <w:pPr>
              <w:spacing w:after="160"/>
              <w:rPr>
                <w:lang w:val="en-NZ"/>
              </w:rPr>
            </w:pPr>
            <w:r w:rsidRPr="00A45119">
              <w:rPr>
                <w:lang w:val="en-NZ"/>
              </w:rPr>
              <w:t>SPRAYE</w:t>
            </w:r>
          </w:p>
        </w:tc>
        <w:tc>
          <w:tcPr>
            <w:tcW w:w="2658" w:type="pct"/>
          </w:tcPr>
          <w:p w14:paraId="6E777353" w14:textId="77777777" w:rsidR="00A45119" w:rsidRPr="00A45119" w:rsidRDefault="00A45119" w:rsidP="00A45119">
            <w:pPr>
              <w:spacing w:after="160"/>
              <w:rPr>
                <w:lang w:val="en-NZ"/>
              </w:rPr>
            </w:pPr>
            <w:r w:rsidRPr="00A45119">
              <w:rPr>
                <w:lang w:val="en-NZ"/>
              </w:rPr>
              <w:t>Spray, elasticity driven</w:t>
            </w:r>
          </w:p>
        </w:tc>
      </w:tr>
      <w:tr w:rsidR="00A45119" w:rsidRPr="00A45119" w14:paraId="3D51936E" w14:textId="77777777" w:rsidTr="00A45119">
        <w:trPr>
          <w:trHeight w:val="292"/>
        </w:trPr>
        <w:tc>
          <w:tcPr>
            <w:tcW w:w="2342" w:type="pct"/>
          </w:tcPr>
          <w:p w14:paraId="72B9AF07" w14:textId="77777777" w:rsidR="00A45119" w:rsidRPr="00A45119" w:rsidRDefault="00A45119" w:rsidP="00A45119">
            <w:pPr>
              <w:spacing w:after="160"/>
              <w:rPr>
                <w:lang w:val="en-NZ"/>
              </w:rPr>
            </w:pPr>
            <w:r w:rsidRPr="00A45119">
              <w:rPr>
                <w:lang w:val="en-NZ"/>
              </w:rPr>
              <w:t>STPPK</w:t>
            </w:r>
          </w:p>
        </w:tc>
        <w:tc>
          <w:tcPr>
            <w:tcW w:w="2658" w:type="pct"/>
          </w:tcPr>
          <w:p w14:paraId="587C8D9D" w14:textId="77777777" w:rsidR="00A45119" w:rsidRPr="00A45119" w:rsidRDefault="00A45119" w:rsidP="00A45119">
            <w:pPr>
              <w:spacing w:after="160"/>
              <w:rPr>
                <w:lang w:val="en-NZ"/>
              </w:rPr>
            </w:pPr>
            <w:r w:rsidRPr="00A45119">
              <w:rPr>
                <w:lang w:val="en-NZ"/>
              </w:rPr>
              <w:t>Strip Pack</w:t>
            </w:r>
          </w:p>
        </w:tc>
      </w:tr>
      <w:tr w:rsidR="00A45119" w:rsidRPr="00A45119" w14:paraId="00F94B9E" w14:textId="77777777" w:rsidTr="00A45119">
        <w:trPr>
          <w:trHeight w:val="292"/>
        </w:trPr>
        <w:tc>
          <w:tcPr>
            <w:tcW w:w="2342" w:type="pct"/>
          </w:tcPr>
          <w:p w14:paraId="7D91C32A" w14:textId="77777777" w:rsidR="00A45119" w:rsidRPr="00A45119" w:rsidRDefault="00A45119" w:rsidP="00A45119">
            <w:pPr>
              <w:spacing w:after="160"/>
              <w:rPr>
                <w:lang w:val="en-NZ"/>
              </w:rPr>
            </w:pPr>
            <w:r w:rsidRPr="00A45119">
              <w:rPr>
                <w:lang w:val="en-NZ"/>
              </w:rPr>
              <w:t>SYRNG</w:t>
            </w:r>
          </w:p>
        </w:tc>
        <w:tc>
          <w:tcPr>
            <w:tcW w:w="2658" w:type="pct"/>
          </w:tcPr>
          <w:p w14:paraId="5BF92B27" w14:textId="77777777" w:rsidR="00A45119" w:rsidRPr="00A45119" w:rsidRDefault="00A45119" w:rsidP="00A45119">
            <w:pPr>
              <w:spacing w:after="160"/>
              <w:rPr>
                <w:lang w:val="en-NZ"/>
              </w:rPr>
            </w:pPr>
            <w:r w:rsidRPr="00A45119">
              <w:rPr>
                <w:lang w:val="en-NZ"/>
              </w:rPr>
              <w:t>Syringe</w:t>
            </w:r>
          </w:p>
        </w:tc>
      </w:tr>
      <w:tr w:rsidR="00A45119" w:rsidRPr="00A45119" w14:paraId="1184DDA8" w14:textId="77777777" w:rsidTr="00A45119">
        <w:trPr>
          <w:trHeight w:val="292"/>
        </w:trPr>
        <w:tc>
          <w:tcPr>
            <w:tcW w:w="2342" w:type="pct"/>
          </w:tcPr>
          <w:p w14:paraId="76D694B5" w14:textId="77777777" w:rsidR="00A45119" w:rsidRPr="00A45119" w:rsidRDefault="00A45119" w:rsidP="00A45119">
            <w:pPr>
              <w:spacing w:after="160"/>
              <w:rPr>
                <w:lang w:val="en-NZ"/>
              </w:rPr>
            </w:pPr>
            <w:r w:rsidRPr="00A45119">
              <w:rPr>
                <w:lang w:val="en-NZ"/>
              </w:rPr>
              <w:t>TEABAG</w:t>
            </w:r>
          </w:p>
        </w:tc>
        <w:tc>
          <w:tcPr>
            <w:tcW w:w="2658" w:type="pct"/>
          </w:tcPr>
          <w:p w14:paraId="2113D952" w14:textId="77777777" w:rsidR="00A45119" w:rsidRPr="00A45119" w:rsidRDefault="00A45119" w:rsidP="00A45119">
            <w:pPr>
              <w:spacing w:after="160"/>
              <w:rPr>
                <w:lang w:val="en-NZ"/>
              </w:rPr>
            </w:pPr>
            <w:r w:rsidRPr="00A45119">
              <w:rPr>
                <w:lang w:val="en-NZ"/>
              </w:rPr>
              <w:t>Tea Bag</w:t>
            </w:r>
          </w:p>
        </w:tc>
      </w:tr>
      <w:tr w:rsidR="00A45119" w:rsidRPr="00A45119" w14:paraId="656615BF" w14:textId="77777777" w:rsidTr="00A45119">
        <w:trPr>
          <w:trHeight w:val="292"/>
        </w:trPr>
        <w:tc>
          <w:tcPr>
            <w:tcW w:w="2342" w:type="pct"/>
          </w:tcPr>
          <w:p w14:paraId="313838B8" w14:textId="77777777" w:rsidR="00A45119" w:rsidRPr="00A45119" w:rsidRDefault="00A45119" w:rsidP="00A45119">
            <w:pPr>
              <w:spacing w:after="160"/>
              <w:rPr>
                <w:lang w:val="en-NZ"/>
              </w:rPr>
            </w:pPr>
            <w:r w:rsidRPr="00A45119">
              <w:rPr>
                <w:lang w:val="en-NZ"/>
              </w:rPr>
              <w:t>TUBE</w:t>
            </w:r>
          </w:p>
        </w:tc>
        <w:tc>
          <w:tcPr>
            <w:tcW w:w="2658" w:type="pct"/>
          </w:tcPr>
          <w:p w14:paraId="54E4B7A5" w14:textId="77777777" w:rsidR="00A45119" w:rsidRPr="00A45119" w:rsidRDefault="00A45119" w:rsidP="00A45119">
            <w:pPr>
              <w:spacing w:after="160"/>
              <w:rPr>
                <w:lang w:val="en-NZ"/>
              </w:rPr>
            </w:pPr>
            <w:r w:rsidRPr="00A45119">
              <w:rPr>
                <w:lang w:val="en-NZ"/>
              </w:rPr>
              <w:t>Tube</w:t>
            </w:r>
          </w:p>
        </w:tc>
      </w:tr>
      <w:tr w:rsidR="00A45119" w:rsidRPr="00A45119" w14:paraId="4E48E85D" w14:textId="77777777" w:rsidTr="00A45119">
        <w:trPr>
          <w:trHeight w:val="292"/>
        </w:trPr>
        <w:tc>
          <w:tcPr>
            <w:tcW w:w="2342" w:type="pct"/>
          </w:tcPr>
          <w:p w14:paraId="185D344E" w14:textId="77777777" w:rsidR="00A45119" w:rsidRPr="00A45119" w:rsidRDefault="00A45119" w:rsidP="00A45119">
            <w:pPr>
              <w:spacing w:after="160"/>
              <w:rPr>
                <w:lang w:val="en-NZ"/>
              </w:rPr>
            </w:pPr>
            <w:r w:rsidRPr="00A45119">
              <w:rPr>
                <w:lang w:val="en-NZ"/>
              </w:rPr>
              <w:t>VIAL</w:t>
            </w:r>
          </w:p>
        </w:tc>
        <w:tc>
          <w:tcPr>
            <w:tcW w:w="2658" w:type="pct"/>
          </w:tcPr>
          <w:p w14:paraId="4AAC47BD" w14:textId="77777777" w:rsidR="00A45119" w:rsidRPr="00A45119" w:rsidRDefault="00A45119" w:rsidP="00A45119">
            <w:pPr>
              <w:spacing w:after="160"/>
              <w:rPr>
                <w:lang w:val="en-NZ"/>
              </w:rPr>
            </w:pPr>
            <w:r w:rsidRPr="00A45119">
              <w:rPr>
                <w:lang w:val="en-NZ"/>
              </w:rPr>
              <w:t>Vial</w:t>
            </w:r>
          </w:p>
        </w:tc>
      </w:tr>
      <w:tr w:rsidR="00A45119" w:rsidRPr="00A45119" w14:paraId="433EC824" w14:textId="77777777" w:rsidTr="00A45119">
        <w:trPr>
          <w:trHeight w:val="292"/>
        </w:trPr>
        <w:tc>
          <w:tcPr>
            <w:tcW w:w="2342" w:type="pct"/>
          </w:tcPr>
          <w:p w14:paraId="5E07154B" w14:textId="77777777" w:rsidR="00A45119" w:rsidRPr="00A45119" w:rsidRDefault="00A45119" w:rsidP="00A45119">
            <w:pPr>
              <w:spacing w:after="160"/>
              <w:rPr>
                <w:lang w:val="en-NZ"/>
              </w:rPr>
            </w:pPr>
            <w:r w:rsidRPr="00A45119">
              <w:rPr>
                <w:lang w:val="en-NZ"/>
              </w:rPr>
              <w:t>VITRL</w:t>
            </w:r>
          </w:p>
        </w:tc>
        <w:tc>
          <w:tcPr>
            <w:tcW w:w="2658" w:type="pct"/>
          </w:tcPr>
          <w:p w14:paraId="50C8D276" w14:textId="77777777" w:rsidR="00A45119" w:rsidRPr="00A45119" w:rsidRDefault="00A45119" w:rsidP="00A45119">
            <w:pPr>
              <w:spacing w:after="160"/>
              <w:rPr>
                <w:lang w:val="en-NZ"/>
              </w:rPr>
            </w:pPr>
            <w:r w:rsidRPr="00A45119">
              <w:rPr>
                <w:lang w:val="en-NZ"/>
              </w:rPr>
              <w:t>Vitrella</w:t>
            </w:r>
          </w:p>
        </w:tc>
      </w:tr>
      <w:tr w:rsidR="00A45119" w:rsidRPr="00A45119" w14:paraId="112B948C" w14:textId="77777777" w:rsidTr="00A45119">
        <w:trPr>
          <w:trHeight w:val="292"/>
        </w:trPr>
        <w:tc>
          <w:tcPr>
            <w:tcW w:w="2342" w:type="pct"/>
          </w:tcPr>
          <w:p w14:paraId="5A90EDA9" w14:textId="77777777" w:rsidR="00A45119" w:rsidRPr="00A45119" w:rsidRDefault="00A45119" w:rsidP="00A45119">
            <w:pPr>
              <w:spacing w:after="160"/>
              <w:rPr>
                <w:lang w:val="en-NZ"/>
              </w:rPr>
            </w:pPr>
            <w:r w:rsidRPr="00A45119">
              <w:rPr>
                <w:lang w:val="en-NZ"/>
              </w:rPr>
              <w:t>WRAPG</w:t>
            </w:r>
          </w:p>
        </w:tc>
        <w:tc>
          <w:tcPr>
            <w:tcW w:w="2658" w:type="pct"/>
          </w:tcPr>
          <w:p w14:paraId="04FA4B68" w14:textId="77777777" w:rsidR="00A45119" w:rsidRPr="00A45119" w:rsidRDefault="00A45119" w:rsidP="00A45119">
            <w:pPr>
              <w:spacing w:after="160"/>
              <w:rPr>
                <w:lang w:val="en-NZ"/>
              </w:rPr>
            </w:pPr>
            <w:r w:rsidRPr="00A45119">
              <w:rPr>
                <w:lang w:val="en-NZ"/>
              </w:rPr>
              <w:t>Wrapping</w:t>
            </w:r>
          </w:p>
        </w:tc>
      </w:tr>
    </w:tbl>
    <w:p w14:paraId="13D67A0E" w14:textId="77777777" w:rsidR="00A45119" w:rsidRDefault="00A45119" w:rsidP="00A45119">
      <w:pPr>
        <w:pStyle w:val="Heading3"/>
      </w:pPr>
      <w:bookmarkStart w:id="91" w:name="_Toc171948285"/>
      <w:bookmarkStart w:id="92" w:name="_Toc172286234"/>
      <w:r w:rsidRPr="00BD0A32">
        <w:t xml:space="preserve">Appendix 19 </w:t>
      </w:r>
      <w:r>
        <w:t>–</w:t>
      </w:r>
      <w:r w:rsidRPr="00BD0A32">
        <w:t xml:space="preserve"> </w:t>
      </w:r>
      <w:r>
        <w:t>Medication Form Code C1D1</w:t>
      </w:r>
      <w:bookmarkEnd w:id="91"/>
      <w:bookmarkEnd w:id="92"/>
    </w:p>
    <w:p w14:paraId="26153857" w14:textId="77777777" w:rsidR="00A45119" w:rsidRDefault="00A45119" w:rsidP="00A45119">
      <w:r w:rsidRPr="00816B38">
        <w:t>The latest code list can be found from the following hyperlink,</w:t>
      </w:r>
    </w:p>
    <w:p w14:paraId="0ED3AFA3" w14:textId="35114B97"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73" w:history="1">
        <w:r w:rsidR="00A45119" w:rsidRPr="006B32B4">
          <w:rPr>
            <w:rStyle w:val="Hyperlink"/>
            <w:lang w:val="en-NZ"/>
          </w:rPr>
          <w:t>https://www.gs1au.org/services/data-and-content/national-product-catalogue/npc-data-dictionary/data-attribute/medication-form-code-c1d1-(c1d1-c5d5)</w:t>
        </w:r>
      </w:hyperlink>
    </w:p>
    <w:tbl>
      <w:tblPr>
        <w:tblStyle w:val="TableGrid"/>
        <w:tblW w:w="5000" w:type="pct"/>
        <w:tblLook w:val="04A0" w:firstRow="1" w:lastRow="0" w:firstColumn="1" w:lastColumn="0" w:noHBand="0" w:noVBand="1"/>
      </w:tblPr>
      <w:tblGrid>
        <w:gridCol w:w="4227"/>
        <w:gridCol w:w="4789"/>
      </w:tblGrid>
      <w:tr w:rsidR="00A45119" w:rsidRPr="00A45119" w14:paraId="17842328"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4" w:type="pct"/>
            <w:noWrap/>
            <w:hideMark/>
          </w:tcPr>
          <w:p w14:paraId="102F0148" w14:textId="77777777" w:rsidR="00A45119" w:rsidRPr="00A45119" w:rsidRDefault="00A45119" w:rsidP="00A45119">
            <w:pPr>
              <w:spacing w:after="160"/>
              <w:rPr>
                <w:lang w:val="en-NZ"/>
              </w:rPr>
            </w:pPr>
            <w:r w:rsidRPr="00A45119">
              <w:rPr>
                <w:lang w:val="en-NZ"/>
              </w:rPr>
              <w:t>Code Value</w:t>
            </w:r>
          </w:p>
        </w:tc>
        <w:tc>
          <w:tcPr>
            <w:tcW w:w="2656" w:type="pct"/>
            <w:noWrap/>
            <w:hideMark/>
          </w:tcPr>
          <w:p w14:paraId="7650DEE6" w14:textId="77777777" w:rsidR="00A45119" w:rsidRPr="00A45119" w:rsidRDefault="00A45119" w:rsidP="00A45119">
            <w:pPr>
              <w:spacing w:after="160"/>
              <w:rPr>
                <w:lang w:val="en-NZ"/>
              </w:rPr>
            </w:pPr>
            <w:r w:rsidRPr="00A45119">
              <w:rPr>
                <w:lang w:val="en-NZ"/>
              </w:rPr>
              <w:t>Description</w:t>
            </w:r>
          </w:p>
        </w:tc>
      </w:tr>
      <w:tr w:rsidR="00A45119" w:rsidRPr="00A45119" w14:paraId="7DA458E0" w14:textId="77777777" w:rsidTr="00A45119">
        <w:trPr>
          <w:trHeight w:val="292"/>
        </w:trPr>
        <w:tc>
          <w:tcPr>
            <w:tcW w:w="2344" w:type="pct"/>
          </w:tcPr>
          <w:p w14:paraId="434563E9" w14:textId="77777777" w:rsidR="00A45119" w:rsidRPr="00A45119" w:rsidRDefault="00A45119" w:rsidP="00A45119">
            <w:pPr>
              <w:spacing w:after="160"/>
              <w:rPr>
                <w:lang w:val="en-NZ"/>
              </w:rPr>
            </w:pPr>
            <w:r w:rsidRPr="00A45119">
              <w:rPr>
                <w:lang w:val="en-NZ"/>
              </w:rPr>
              <w:t>ALLDF</w:t>
            </w:r>
          </w:p>
        </w:tc>
        <w:tc>
          <w:tcPr>
            <w:tcW w:w="2656" w:type="pct"/>
          </w:tcPr>
          <w:p w14:paraId="5816CC31" w14:textId="77777777" w:rsidR="00A45119" w:rsidRPr="00A45119" w:rsidRDefault="00A45119" w:rsidP="00A45119">
            <w:pPr>
              <w:spacing w:after="160"/>
              <w:rPr>
                <w:lang w:val="en-NZ"/>
              </w:rPr>
            </w:pPr>
            <w:r w:rsidRPr="00A45119">
              <w:rPr>
                <w:lang w:val="en-NZ"/>
              </w:rPr>
              <w:t>All dosage forms</w:t>
            </w:r>
          </w:p>
        </w:tc>
      </w:tr>
      <w:tr w:rsidR="00A45119" w:rsidRPr="00A45119" w14:paraId="43EDDE38" w14:textId="77777777" w:rsidTr="00A45119">
        <w:trPr>
          <w:trHeight w:val="292"/>
        </w:trPr>
        <w:tc>
          <w:tcPr>
            <w:tcW w:w="2344" w:type="pct"/>
          </w:tcPr>
          <w:p w14:paraId="24F28ADA" w14:textId="77777777" w:rsidR="00A45119" w:rsidRPr="00A45119" w:rsidRDefault="00A45119" w:rsidP="00A45119">
            <w:pPr>
              <w:spacing w:after="160"/>
              <w:rPr>
                <w:lang w:val="en-NZ"/>
              </w:rPr>
            </w:pPr>
            <w:r w:rsidRPr="00A45119">
              <w:rPr>
                <w:lang w:val="en-NZ"/>
              </w:rPr>
              <w:t>APIND</w:t>
            </w:r>
          </w:p>
        </w:tc>
        <w:tc>
          <w:tcPr>
            <w:tcW w:w="2656" w:type="pct"/>
          </w:tcPr>
          <w:p w14:paraId="07C5A23E" w14:textId="77777777" w:rsidR="00A45119" w:rsidRPr="00A45119" w:rsidRDefault="00A45119" w:rsidP="00A45119">
            <w:pPr>
              <w:spacing w:after="160"/>
              <w:rPr>
                <w:lang w:val="en-NZ"/>
              </w:rPr>
            </w:pPr>
            <w:r w:rsidRPr="00A45119">
              <w:rPr>
                <w:lang w:val="en-NZ"/>
              </w:rPr>
              <w:t>API – not defined</w:t>
            </w:r>
          </w:p>
        </w:tc>
      </w:tr>
      <w:tr w:rsidR="00A45119" w:rsidRPr="00A45119" w14:paraId="1450746F" w14:textId="77777777" w:rsidTr="00A45119">
        <w:trPr>
          <w:trHeight w:val="292"/>
        </w:trPr>
        <w:tc>
          <w:tcPr>
            <w:tcW w:w="2344" w:type="pct"/>
          </w:tcPr>
          <w:p w14:paraId="1772DEF1" w14:textId="77777777" w:rsidR="00A45119" w:rsidRPr="00A45119" w:rsidRDefault="00A45119" w:rsidP="00A45119">
            <w:pPr>
              <w:spacing w:after="160"/>
              <w:rPr>
                <w:lang w:val="en-NZ"/>
              </w:rPr>
            </w:pPr>
            <w:r w:rsidRPr="00A45119">
              <w:rPr>
                <w:lang w:val="en-NZ"/>
              </w:rPr>
              <w:t>APPLIC</w:t>
            </w:r>
          </w:p>
        </w:tc>
        <w:tc>
          <w:tcPr>
            <w:tcW w:w="2656" w:type="pct"/>
          </w:tcPr>
          <w:p w14:paraId="2CDF79CD" w14:textId="77777777" w:rsidR="00A45119" w:rsidRPr="00A45119" w:rsidRDefault="00A45119" w:rsidP="00A45119">
            <w:pPr>
              <w:spacing w:after="160"/>
              <w:rPr>
                <w:lang w:val="en-NZ"/>
              </w:rPr>
            </w:pPr>
            <w:r w:rsidRPr="00A45119">
              <w:rPr>
                <w:lang w:val="en-NZ"/>
              </w:rPr>
              <w:t>Application</w:t>
            </w:r>
          </w:p>
        </w:tc>
      </w:tr>
      <w:tr w:rsidR="00A45119" w:rsidRPr="00A45119" w14:paraId="2D476D24" w14:textId="77777777" w:rsidTr="00A45119">
        <w:trPr>
          <w:trHeight w:val="292"/>
        </w:trPr>
        <w:tc>
          <w:tcPr>
            <w:tcW w:w="2344" w:type="pct"/>
          </w:tcPr>
          <w:p w14:paraId="6D8F7A52" w14:textId="77777777" w:rsidR="00A45119" w:rsidRPr="00A45119" w:rsidRDefault="00A45119" w:rsidP="00A45119">
            <w:pPr>
              <w:spacing w:after="160"/>
              <w:rPr>
                <w:lang w:val="en-NZ"/>
              </w:rPr>
            </w:pPr>
            <w:r w:rsidRPr="00A45119">
              <w:rPr>
                <w:lang w:val="en-NZ"/>
              </w:rPr>
              <w:t>BAR</w:t>
            </w:r>
          </w:p>
        </w:tc>
        <w:tc>
          <w:tcPr>
            <w:tcW w:w="2656" w:type="pct"/>
          </w:tcPr>
          <w:p w14:paraId="34549E3E" w14:textId="77777777" w:rsidR="00A45119" w:rsidRPr="00A45119" w:rsidRDefault="00A45119" w:rsidP="00A45119">
            <w:pPr>
              <w:spacing w:after="160"/>
              <w:rPr>
                <w:lang w:val="en-NZ"/>
              </w:rPr>
            </w:pPr>
            <w:r w:rsidRPr="00A45119">
              <w:rPr>
                <w:lang w:val="en-NZ"/>
              </w:rPr>
              <w:t>Bar, soap</w:t>
            </w:r>
          </w:p>
        </w:tc>
      </w:tr>
      <w:tr w:rsidR="00A45119" w:rsidRPr="00A45119" w14:paraId="7D106856" w14:textId="77777777" w:rsidTr="00A45119">
        <w:trPr>
          <w:trHeight w:val="292"/>
        </w:trPr>
        <w:tc>
          <w:tcPr>
            <w:tcW w:w="2344" w:type="pct"/>
          </w:tcPr>
          <w:p w14:paraId="2832D5E5" w14:textId="77777777" w:rsidR="00A45119" w:rsidRPr="00A45119" w:rsidRDefault="00A45119" w:rsidP="00A45119">
            <w:pPr>
              <w:spacing w:after="160"/>
              <w:rPr>
                <w:lang w:val="en-NZ"/>
              </w:rPr>
            </w:pPr>
            <w:r w:rsidRPr="00A45119">
              <w:rPr>
                <w:lang w:val="en-NZ"/>
              </w:rPr>
              <w:t>BLOCK</w:t>
            </w:r>
          </w:p>
        </w:tc>
        <w:tc>
          <w:tcPr>
            <w:tcW w:w="2656" w:type="pct"/>
          </w:tcPr>
          <w:p w14:paraId="41448789" w14:textId="77777777" w:rsidR="00A45119" w:rsidRPr="00A45119" w:rsidRDefault="00A45119" w:rsidP="00A45119">
            <w:pPr>
              <w:spacing w:after="160"/>
              <w:rPr>
                <w:lang w:val="en-NZ"/>
              </w:rPr>
            </w:pPr>
            <w:r w:rsidRPr="00A45119">
              <w:rPr>
                <w:lang w:val="en-NZ"/>
              </w:rPr>
              <w:t>Block</w:t>
            </w:r>
          </w:p>
        </w:tc>
      </w:tr>
      <w:tr w:rsidR="00A45119" w:rsidRPr="00A45119" w14:paraId="34F23F09" w14:textId="77777777" w:rsidTr="00A45119">
        <w:trPr>
          <w:trHeight w:val="292"/>
        </w:trPr>
        <w:tc>
          <w:tcPr>
            <w:tcW w:w="2344" w:type="pct"/>
          </w:tcPr>
          <w:p w14:paraId="797F95B6" w14:textId="77777777" w:rsidR="00A45119" w:rsidRPr="00A45119" w:rsidRDefault="00A45119" w:rsidP="00A45119">
            <w:pPr>
              <w:spacing w:after="160"/>
              <w:rPr>
                <w:lang w:val="en-NZ"/>
              </w:rPr>
            </w:pPr>
            <w:r w:rsidRPr="00A45119">
              <w:rPr>
                <w:lang w:val="en-NZ"/>
              </w:rPr>
              <w:t>BULKNA</w:t>
            </w:r>
          </w:p>
        </w:tc>
        <w:tc>
          <w:tcPr>
            <w:tcW w:w="2656" w:type="pct"/>
          </w:tcPr>
          <w:p w14:paraId="2E9F6BAB" w14:textId="77777777" w:rsidR="00A45119" w:rsidRPr="00A45119" w:rsidRDefault="00A45119" w:rsidP="00A45119">
            <w:pPr>
              <w:spacing w:after="160"/>
              <w:rPr>
                <w:lang w:val="en-NZ"/>
              </w:rPr>
            </w:pPr>
            <w:r w:rsidRPr="00A45119">
              <w:rPr>
                <w:lang w:val="en-NZ"/>
              </w:rPr>
              <w:t>Bulk, Not applicable</w:t>
            </w:r>
          </w:p>
        </w:tc>
      </w:tr>
      <w:tr w:rsidR="00A45119" w:rsidRPr="00A45119" w14:paraId="1A06C240" w14:textId="77777777" w:rsidTr="00A45119">
        <w:trPr>
          <w:trHeight w:val="292"/>
        </w:trPr>
        <w:tc>
          <w:tcPr>
            <w:tcW w:w="2344" w:type="pct"/>
          </w:tcPr>
          <w:p w14:paraId="4C6913C9" w14:textId="77777777" w:rsidR="00A45119" w:rsidRPr="00A45119" w:rsidRDefault="00A45119" w:rsidP="00A45119">
            <w:pPr>
              <w:spacing w:after="160"/>
              <w:rPr>
                <w:lang w:val="en-NZ"/>
              </w:rPr>
            </w:pPr>
            <w:r w:rsidRPr="00A45119">
              <w:rPr>
                <w:lang w:val="en-NZ"/>
              </w:rPr>
              <w:t>CAP</w:t>
            </w:r>
          </w:p>
        </w:tc>
        <w:tc>
          <w:tcPr>
            <w:tcW w:w="2656" w:type="pct"/>
          </w:tcPr>
          <w:p w14:paraId="7628E5DA" w14:textId="77777777" w:rsidR="00A45119" w:rsidRPr="00A45119" w:rsidRDefault="00A45119" w:rsidP="00A45119">
            <w:pPr>
              <w:spacing w:after="160"/>
              <w:rPr>
                <w:lang w:val="en-NZ"/>
              </w:rPr>
            </w:pPr>
            <w:r w:rsidRPr="00A45119">
              <w:rPr>
                <w:lang w:val="en-NZ"/>
              </w:rPr>
              <w:t>Capsule</w:t>
            </w:r>
          </w:p>
        </w:tc>
      </w:tr>
      <w:tr w:rsidR="00A45119" w:rsidRPr="00A45119" w14:paraId="0214B69D" w14:textId="77777777" w:rsidTr="00A45119">
        <w:trPr>
          <w:trHeight w:val="292"/>
        </w:trPr>
        <w:tc>
          <w:tcPr>
            <w:tcW w:w="2344" w:type="pct"/>
          </w:tcPr>
          <w:p w14:paraId="1056D404" w14:textId="77777777" w:rsidR="00A45119" w:rsidRPr="00A45119" w:rsidRDefault="00A45119" w:rsidP="00A45119">
            <w:pPr>
              <w:spacing w:after="160"/>
              <w:rPr>
                <w:lang w:val="en-NZ"/>
              </w:rPr>
            </w:pPr>
            <w:r w:rsidRPr="00A45119">
              <w:rPr>
                <w:lang w:val="en-NZ"/>
              </w:rPr>
              <w:t>CAPENT</w:t>
            </w:r>
          </w:p>
        </w:tc>
        <w:tc>
          <w:tcPr>
            <w:tcW w:w="2656" w:type="pct"/>
          </w:tcPr>
          <w:p w14:paraId="6E104ADB" w14:textId="77777777" w:rsidR="00A45119" w:rsidRPr="00A45119" w:rsidRDefault="00A45119" w:rsidP="00A45119">
            <w:pPr>
              <w:spacing w:after="160"/>
              <w:rPr>
                <w:lang w:val="en-NZ"/>
              </w:rPr>
            </w:pPr>
            <w:r w:rsidRPr="00A45119">
              <w:rPr>
                <w:lang w:val="en-NZ"/>
              </w:rPr>
              <w:t>Capsule, enteric</w:t>
            </w:r>
          </w:p>
        </w:tc>
      </w:tr>
      <w:tr w:rsidR="00A45119" w:rsidRPr="00A45119" w14:paraId="46587F15" w14:textId="77777777" w:rsidTr="00A45119">
        <w:trPr>
          <w:trHeight w:val="292"/>
        </w:trPr>
        <w:tc>
          <w:tcPr>
            <w:tcW w:w="2344" w:type="pct"/>
          </w:tcPr>
          <w:p w14:paraId="6FAE4CAB" w14:textId="77777777" w:rsidR="00A45119" w:rsidRPr="00A45119" w:rsidRDefault="00A45119" w:rsidP="00A45119">
            <w:pPr>
              <w:spacing w:after="160"/>
              <w:rPr>
                <w:lang w:val="en-NZ"/>
              </w:rPr>
            </w:pPr>
            <w:r w:rsidRPr="00A45119">
              <w:rPr>
                <w:lang w:val="en-NZ"/>
              </w:rPr>
              <w:t>CAPHRD</w:t>
            </w:r>
          </w:p>
        </w:tc>
        <w:tc>
          <w:tcPr>
            <w:tcW w:w="2656" w:type="pct"/>
          </w:tcPr>
          <w:p w14:paraId="0CC03FB3" w14:textId="77777777" w:rsidR="00A45119" w:rsidRPr="00A45119" w:rsidRDefault="00A45119" w:rsidP="00A45119">
            <w:pPr>
              <w:spacing w:after="160"/>
              <w:rPr>
                <w:lang w:val="en-NZ"/>
              </w:rPr>
            </w:pPr>
            <w:r w:rsidRPr="00A45119">
              <w:rPr>
                <w:lang w:val="en-NZ"/>
              </w:rPr>
              <w:t>Capsule, hard</w:t>
            </w:r>
          </w:p>
        </w:tc>
      </w:tr>
      <w:tr w:rsidR="00A45119" w:rsidRPr="00A45119" w14:paraId="7F814D83" w14:textId="77777777" w:rsidTr="00A45119">
        <w:trPr>
          <w:trHeight w:val="292"/>
        </w:trPr>
        <w:tc>
          <w:tcPr>
            <w:tcW w:w="2344" w:type="pct"/>
          </w:tcPr>
          <w:p w14:paraId="4C10264A" w14:textId="77777777" w:rsidR="00A45119" w:rsidRPr="00A45119" w:rsidRDefault="00A45119" w:rsidP="00A45119">
            <w:pPr>
              <w:spacing w:after="160"/>
              <w:rPr>
                <w:lang w:val="en-NZ"/>
              </w:rPr>
            </w:pPr>
            <w:r w:rsidRPr="00A45119">
              <w:rPr>
                <w:lang w:val="en-NZ"/>
              </w:rPr>
              <w:t>CAPMR</w:t>
            </w:r>
          </w:p>
        </w:tc>
        <w:tc>
          <w:tcPr>
            <w:tcW w:w="2656" w:type="pct"/>
          </w:tcPr>
          <w:p w14:paraId="2299C0AC" w14:textId="77777777" w:rsidR="00A45119" w:rsidRPr="00A45119" w:rsidRDefault="00A45119" w:rsidP="00A45119">
            <w:pPr>
              <w:spacing w:after="160"/>
              <w:rPr>
                <w:lang w:val="en-NZ"/>
              </w:rPr>
            </w:pPr>
            <w:r w:rsidRPr="00A45119">
              <w:rPr>
                <w:lang w:val="en-NZ"/>
              </w:rPr>
              <w:t>Capsule, modified release</w:t>
            </w:r>
          </w:p>
        </w:tc>
      </w:tr>
      <w:tr w:rsidR="00A45119" w:rsidRPr="00A45119" w14:paraId="738E3232" w14:textId="77777777" w:rsidTr="00A45119">
        <w:trPr>
          <w:trHeight w:val="292"/>
        </w:trPr>
        <w:tc>
          <w:tcPr>
            <w:tcW w:w="2344" w:type="pct"/>
          </w:tcPr>
          <w:p w14:paraId="1E87A24A" w14:textId="77777777" w:rsidR="00A45119" w:rsidRPr="00A45119" w:rsidRDefault="00A45119" w:rsidP="00A45119">
            <w:pPr>
              <w:spacing w:after="160"/>
              <w:rPr>
                <w:lang w:val="en-NZ"/>
              </w:rPr>
            </w:pPr>
            <w:r w:rsidRPr="00A45119">
              <w:rPr>
                <w:lang w:val="en-NZ"/>
              </w:rPr>
              <w:t>CAPSFT</w:t>
            </w:r>
          </w:p>
        </w:tc>
        <w:tc>
          <w:tcPr>
            <w:tcW w:w="2656" w:type="pct"/>
          </w:tcPr>
          <w:p w14:paraId="5469A28F" w14:textId="77777777" w:rsidR="00A45119" w:rsidRPr="00A45119" w:rsidRDefault="00A45119" w:rsidP="00A45119">
            <w:pPr>
              <w:spacing w:after="160"/>
              <w:rPr>
                <w:lang w:val="en-NZ"/>
              </w:rPr>
            </w:pPr>
            <w:r w:rsidRPr="00A45119">
              <w:rPr>
                <w:lang w:val="en-NZ"/>
              </w:rPr>
              <w:t>Capsule, soft</w:t>
            </w:r>
          </w:p>
        </w:tc>
      </w:tr>
      <w:tr w:rsidR="00A45119" w:rsidRPr="00A45119" w14:paraId="462330D2" w14:textId="77777777" w:rsidTr="00A45119">
        <w:trPr>
          <w:trHeight w:val="292"/>
        </w:trPr>
        <w:tc>
          <w:tcPr>
            <w:tcW w:w="2344" w:type="pct"/>
          </w:tcPr>
          <w:p w14:paraId="312897BC" w14:textId="77777777" w:rsidR="00A45119" w:rsidRPr="00A45119" w:rsidRDefault="00A45119" w:rsidP="00A45119">
            <w:pPr>
              <w:spacing w:after="160"/>
              <w:rPr>
                <w:lang w:val="en-NZ"/>
              </w:rPr>
            </w:pPr>
            <w:r w:rsidRPr="00A45119">
              <w:rPr>
                <w:lang w:val="en-NZ"/>
              </w:rPr>
              <w:t>CEMMD</w:t>
            </w:r>
          </w:p>
        </w:tc>
        <w:tc>
          <w:tcPr>
            <w:tcW w:w="2656" w:type="pct"/>
          </w:tcPr>
          <w:p w14:paraId="7D51CC9A" w14:textId="77777777" w:rsidR="00A45119" w:rsidRPr="00A45119" w:rsidRDefault="00A45119" w:rsidP="00A45119">
            <w:pPr>
              <w:spacing w:after="160"/>
              <w:rPr>
                <w:lang w:val="en-NZ"/>
              </w:rPr>
            </w:pPr>
            <w:r w:rsidRPr="00A45119">
              <w:rPr>
                <w:lang w:val="en-NZ"/>
              </w:rPr>
              <w:t>Cement, medicated</w:t>
            </w:r>
          </w:p>
        </w:tc>
      </w:tr>
      <w:tr w:rsidR="00A45119" w:rsidRPr="00A45119" w14:paraId="477BAE2B" w14:textId="77777777" w:rsidTr="00A45119">
        <w:trPr>
          <w:trHeight w:val="292"/>
        </w:trPr>
        <w:tc>
          <w:tcPr>
            <w:tcW w:w="2344" w:type="pct"/>
          </w:tcPr>
          <w:p w14:paraId="4F14D250" w14:textId="77777777" w:rsidR="00A45119" w:rsidRPr="00A45119" w:rsidRDefault="00A45119" w:rsidP="00A45119">
            <w:pPr>
              <w:spacing w:after="160"/>
              <w:rPr>
                <w:lang w:val="en-NZ"/>
              </w:rPr>
            </w:pPr>
            <w:r w:rsidRPr="00A45119">
              <w:rPr>
                <w:lang w:val="en-NZ"/>
              </w:rPr>
              <w:t>COLL</w:t>
            </w:r>
          </w:p>
        </w:tc>
        <w:tc>
          <w:tcPr>
            <w:tcW w:w="2656" w:type="pct"/>
          </w:tcPr>
          <w:p w14:paraId="6CD521B9" w14:textId="77777777" w:rsidR="00A45119" w:rsidRPr="00A45119" w:rsidRDefault="00A45119" w:rsidP="00A45119">
            <w:pPr>
              <w:spacing w:after="160"/>
              <w:rPr>
                <w:lang w:val="en-NZ"/>
              </w:rPr>
            </w:pPr>
            <w:r w:rsidRPr="00A45119">
              <w:rPr>
                <w:lang w:val="en-NZ"/>
              </w:rPr>
              <w:t>Collodion</w:t>
            </w:r>
          </w:p>
        </w:tc>
      </w:tr>
      <w:tr w:rsidR="00A45119" w:rsidRPr="00A45119" w14:paraId="2A20C73D" w14:textId="77777777" w:rsidTr="00A45119">
        <w:trPr>
          <w:trHeight w:val="292"/>
        </w:trPr>
        <w:tc>
          <w:tcPr>
            <w:tcW w:w="2344" w:type="pct"/>
          </w:tcPr>
          <w:p w14:paraId="6ED57A1D" w14:textId="77777777" w:rsidR="00A45119" w:rsidRPr="00A45119" w:rsidRDefault="00A45119" w:rsidP="00A45119">
            <w:pPr>
              <w:spacing w:after="160"/>
              <w:rPr>
                <w:lang w:val="en-NZ"/>
              </w:rPr>
            </w:pPr>
            <w:r w:rsidRPr="00A45119">
              <w:rPr>
                <w:lang w:val="en-NZ"/>
              </w:rPr>
              <w:t>CONDEN</w:t>
            </w:r>
          </w:p>
        </w:tc>
        <w:tc>
          <w:tcPr>
            <w:tcW w:w="2656" w:type="pct"/>
          </w:tcPr>
          <w:p w14:paraId="0EBAAA37" w14:textId="77777777" w:rsidR="00A45119" w:rsidRPr="00A45119" w:rsidRDefault="00A45119" w:rsidP="00A45119">
            <w:pPr>
              <w:spacing w:after="160"/>
              <w:rPr>
                <w:lang w:val="en-NZ"/>
              </w:rPr>
            </w:pPr>
            <w:r w:rsidRPr="00A45119">
              <w:rPr>
                <w:lang w:val="en-NZ"/>
              </w:rPr>
              <w:t>Cone, dental</w:t>
            </w:r>
          </w:p>
        </w:tc>
      </w:tr>
      <w:tr w:rsidR="00A45119" w:rsidRPr="00A45119" w14:paraId="0125DA6B" w14:textId="77777777" w:rsidTr="00A45119">
        <w:trPr>
          <w:trHeight w:val="292"/>
        </w:trPr>
        <w:tc>
          <w:tcPr>
            <w:tcW w:w="2344" w:type="pct"/>
          </w:tcPr>
          <w:p w14:paraId="46883F09" w14:textId="77777777" w:rsidR="00A45119" w:rsidRPr="00A45119" w:rsidRDefault="00A45119" w:rsidP="00A45119">
            <w:pPr>
              <w:spacing w:after="160"/>
              <w:rPr>
                <w:lang w:val="en-NZ"/>
              </w:rPr>
            </w:pPr>
            <w:r w:rsidRPr="00A45119">
              <w:rPr>
                <w:lang w:val="en-NZ"/>
              </w:rPr>
              <w:t>CREAM</w:t>
            </w:r>
          </w:p>
        </w:tc>
        <w:tc>
          <w:tcPr>
            <w:tcW w:w="2656" w:type="pct"/>
          </w:tcPr>
          <w:p w14:paraId="73E707DF" w14:textId="77777777" w:rsidR="00A45119" w:rsidRPr="00A45119" w:rsidRDefault="00A45119" w:rsidP="00A45119">
            <w:pPr>
              <w:spacing w:after="160"/>
              <w:rPr>
                <w:lang w:val="en-NZ"/>
              </w:rPr>
            </w:pPr>
            <w:r w:rsidRPr="00A45119">
              <w:rPr>
                <w:lang w:val="en-NZ"/>
              </w:rPr>
              <w:t>Cream</w:t>
            </w:r>
          </w:p>
        </w:tc>
      </w:tr>
      <w:tr w:rsidR="00A45119" w:rsidRPr="00A45119" w14:paraId="4002D2F3" w14:textId="77777777" w:rsidTr="00A45119">
        <w:trPr>
          <w:trHeight w:val="292"/>
        </w:trPr>
        <w:tc>
          <w:tcPr>
            <w:tcW w:w="2344" w:type="pct"/>
          </w:tcPr>
          <w:p w14:paraId="2438FDA2" w14:textId="77777777" w:rsidR="00A45119" w:rsidRPr="00A45119" w:rsidRDefault="00A45119" w:rsidP="00A45119">
            <w:pPr>
              <w:spacing w:after="160"/>
              <w:rPr>
                <w:lang w:val="en-NZ"/>
              </w:rPr>
            </w:pPr>
            <w:r w:rsidRPr="00A45119">
              <w:rPr>
                <w:lang w:val="en-NZ"/>
              </w:rPr>
              <w:t>DAERO</w:t>
            </w:r>
          </w:p>
        </w:tc>
        <w:tc>
          <w:tcPr>
            <w:tcW w:w="2656" w:type="pct"/>
          </w:tcPr>
          <w:p w14:paraId="396703A0" w14:textId="77777777" w:rsidR="00A45119" w:rsidRPr="00A45119" w:rsidRDefault="00A45119" w:rsidP="00A45119">
            <w:pPr>
              <w:spacing w:after="160"/>
              <w:rPr>
                <w:lang w:val="en-NZ"/>
              </w:rPr>
            </w:pPr>
            <w:r w:rsidRPr="00A45119">
              <w:rPr>
                <w:lang w:val="en-NZ"/>
              </w:rPr>
              <w:t>Device, aerosol</w:t>
            </w:r>
          </w:p>
        </w:tc>
      </w:tr>
      <w:tr w:rsidR="00A45119" w:rsidRPr="00A45119" w14:paraId="717A9661" w14:textId="77777777" w:rsidTr="00A45119">
        <w:trPr>
          <w:trHeight w:val="292"/>
        </w:trPr>
        <w:tc>
          <w:tcPr>
            <w:tcW w:w="2344" w:type="pct"/>
          </w:tcPr>
          <w:p w14:paraId="476390E3" w14:textId="77777777" w:rsidR="00A45119" w:rsidRPr="00A45119" w:rsidRDefault="00A45119" w:rsidP="00A45119">
            <w:pPr>
              <w:spacing w:after="160"/>
              <w:rPr>
                <w:lang w:val="en-NZ"/>
              </w:rPr>
            </w:pPr>
            <w:r w:rsidRPr="00A45119">
              <w:rPr>
                <w:lang w:val="en-NZ"/>
              </w:rPr>
              <w:t>DDS</w:t>
            </w:r>
          </w:p>
        </w:tc>
        <w:tc>
          <w:tcPr>
            <w:tcW w:w="2656" w:type="pct"/>
          </w:tcPr>
          <w:p w14:paraId="51BA41C9" w14:textId="77777777" w:rsidR="00A45119" w:rsidRPr="00A45119" w:rsidRDefault="00A45119" w:rsidP="00A45119">
            <w:pPr>
              <w:spacing w:after="160"/>
              <w:rPr>
                <w:lang w:val="en-NZ"/>
              </w:rPr>
            </w:pPr>
            <w:r w:rsidRPr="00A45119">
              <w:rPr>
                <w:lang w:val="en-NZ"/>
              </w:rPr>
              <w:t>Drug delivery system</w:t>
            </w:r>
          </w:p>
        </w:tc>
      </w:tr>
      <w:tr w:rsidR="00A45119" w:rsidRPr="00A45119" w14:paraId="3E131A30" w14:textId="77777777" w:rsidTr="00A45119">
        <w:trPr>
          <w:trHeight w:val="292"/>
        </w:trPr>
        <w:tc>
          <w:tcPr>
            <w:tcW w:w="2344" w:type="pct"/>
          </w:tcPr>
          <w:p w14:paraId="06E809B1" w14:textId="77777777" w:rsidR="00A45119" w:rsidRPr="00A45119" w:rsidRDefault="00A45119" w:rsidP="00A45119">
            <w:pPr>
              <w:spacing w:after="160"/>
              <w:rPr>
                <w:lang w:val="en-NZ"/>
              </w:rPr>
            </w:pPr>
            <w:r w:rsidRPr="00A45119">
              <w:rPr>
                <w:lang w:val="en-NZ"/>
              </w:rPr>
              <w:t>DDSIN</w:t>
            </w:r>
          </w:p>
        </w:tc>
        <w:tc>
          <w:tcPr>
            <w:tcW w:w="2656" w:type="pct"/>
          </w:tcPr>
          <w:p w14:paraId="0EC887EC" w14:textId="77777777" w:rsidR="00A45119" w:rsidRPr="00A45119" w:rsidRDefault="00A45119" w:rsidP="00A45119">
            <w:pPr>
              <w:spacing w:after="160"/>
              <w:rPr>
                <w:lang w:val="en-NZ"/>
              </w:rPr>
            </w:pPr>
            <w:r w:rsidRPr="00A45119">
              <w:rPr>
                <w:lang w:val="en-NZ"/>
              </w:rPr>
              <w:t>Drug delivery system, intrauterine</w:t>
            </w:r>
          </w:p>
        </w:tc>
      </w:tr>
      <w:tr w:rsidR="00A45119" w:rsidRPr="00A45119" w14:paraId="6A0C8354" w14:textId="77777777" w:rsidTr="00A45119">
        <w:trPr>
          <w:trHeight w:val="292"/>
        </w:trPr>
        <w:tc>
          <w:tcPr>
            <w:tcW w:w="2344" w:type="pct"/>
          </w:tcPr>
          <w:p w14:paraId="7DE078C7" w14:textId="77777777" w:rsidR="00A45119" w:rsidRPr="00A45119" w:rsidRDefault="00A45119" w:rsidP="00A45119">
            <w:pPr>
              <w:spacing w:after="160"/>
              <w:rPr>
                <w:lang w:val="en-NZ"/>
              </w:rPr>
            </w:pPr>
            <w:r w:rsidRPr="00A45119">
              <w:rPr>
                <w:lang w:val="en-NZ"/>
              </w:rPr>
              <w:t>DDSOC</w:t>
            </w:r>
          </w:p>
        </w:tc>
        <w:tc>
          <w:tcPr>
            <w:tcW w:w="2656" w:type="pct"/>
          </w:tcPr>
          <w:p w14:paraId="2786663A" w14:textId="77777777" w:rsidR="00A45119" w:rsidRPr="00A45119" w:rsidRDefault="00A45119" w:rsidP="00A45119">
            <w:pPr>
              <w:spacing w:after="160"/>
              <w:rPr>
                <w:lang w:val="en-NZ"/>
              </w:rPr>
            </w:pPr>
            <w:r w:rsidRPr="00A45119">
              <w:rPr>
                <w:lang w:val="en-NZ"/>
              </w:rPr>
              <w:t>Drug delivery system, ocular</w:t>
            </w:r>
          </w:p>
        </w:tc>
      </w:tr>
      <w:tr w:rsidR="00A45119" w:rsidRPr="00A45119" w14:paraId="7E1305D3" w14:textId="77777777" w:rsidTr="00A45119">
        <w:trPr>
          <w:trHeight w:val="292"/>
        </w:trPr>
        <w:tc>
          <w:tcPr>
            <w:tcW w:w="2344" w:type="pct"/>
          </w:tcPr>
          <w:p w14:paraId="7D17198F" w14:textId="77777777" w:rsidR="00A45119" w:rsidRPr="00A45119" w:rsidRDefault="00A45119" w:rsidP="00A45119">
            <w:pPr>
              <w:spacing w:after="160"/>
              <w:rPr>
                <w:lang w:val="en-NZ"/>
              </w:rPr>
            </w:pPr>
            <w:r w:rsidRPr="00A45119">
              <w:rPr>
                <w:lang w:val="en-NZ"/>
              </w:rPr>
              <w:t>DDSTR</w:t>
            </w:r>
          </w:p>
        </w:tc>
        <w:tc>
          <w:tcPr>
            <w:tcW w:w="2656" w:type="pct"/>
          </w:tcPr>
          <w:p w14:paraId="7A3C804D" w14:textId="77777777" w:rsidR="00A45119" w:rsidRPr="00A45119" w:rsidRDefault="00A45119" w:rsidP="00A45119">
            <w:pPr>
              <w:spacing w:after="160"/>
              <w:rPr>
                <w:lang w:val="en-NZ"/>
              </w:rPr>
            </w:pPr>
            <w:r w:rsidRPr="00A45119">
              <w:rPr>
                <w:lang w:val="en-NZ"/>
              </w:rPr>
              <w:t>Drug delivery system, transdermal</w:t>
            </w:r>
          </w:p>
        </w:tc>
      </w:tr>
      <w:tr w:rsidR="00A45119" w:rsidRPr="00A45119" w14:paraId="5A95B47B" w14:textId="77777777" w:rsidTr="00A45119">
        <w:trPr>
          <w:trHeight w:val="292"/>
        </w:trPr>
        <w:tc>
          <w:tcPr>
            <w:tcW w:w="2344" w:type="pct"/>
          </w:tcPr>
          <w:p w14:paraId="3AD37999" w14:textId="77777777" w:rsidR="00A45119" w:rsidRPr="00A45119" w:rsidRDefault="00A45119" w:rsidP="00A45119">
            <w:pPr>
              <w:spacing w:after="160"/>
              <w:rPr>
                <w:lang w:val="en-NZ"/>
              </w:rPr>
            </w:pPr>
            <w:r w:rsidRPr="00A45119">
              <w:rPr>
                <w:lang w:val="en-NZ"/>
              </w:rPr>
              <w:t>DDVAG</w:t>
            </w:r>
          </w:p>
        </w:tc>
        <w:tc>
          <w:tcPr>
            <w:tcW w:w="2656" w:type="pct"/>
          </w:tcPr>
          <w:p w14:paraId="5DECA57E" w14:textId="77777777" w:rsidR="00A45119" w:rsidRPr="00A45119" w:rsidRDefault="00A45119" w:rsidP="00A45119">
            <w:pPr>
              <w:spacing w:after="160"/>
              <w:rPr>
                <w:lang w:val="en-NZ"/>
              </w:rPr>
            </w:pPr>
            <w:r w:rsidRPr="00A45119">
              <w:rPr>
                <w:lang w:val="en-NZ"/>
              </w:rPr>
              <w:t>Drug delivery system, vaginal</w:t>
            </w:r>
          </w:p>
        </w:tc>
      </w:tr>
      <w:tr w:rsidR="00A45119" w:rsidRPr="00A45119" w14:paraId="05A827F6" w14:textId="77777777" w:rsidTr="00A45119">
        <w:trPr>
          <w:trHeight w:val="292"/>
        </w:trPr>
        <w:tc>
          <w:tcPr>
            <w:tcW w:w="2344" w:type="pct"/>
          </w:tcPr>
          <w:p w14:paraId="3C39A721" w14:textId="77777777" w:rsidR="00A45119" w:rsidRPr="00A45119" w:rsidRDefault="00A45119" w:rsidP="00A45119">
            <w:pPr>
              <w:spacing w:after="160"/>
              <w:rPr>
                <w:lang w:val="en-NZ"/>
              </w:rPr>
            </w:pPr>
            <w:r w:rsidRPr="00A45119">
              <w:rPr>
                <w:lang w:val="en-NZ"/>
              </w:rPr>
              <w:t>DEVDC</w:t>
            </w:r>
          </w:p>
        </w:tc>
        <w:tc>
          <w:tcPr>
            <w:tcW w:w="2656" w:type="pct"/>
          </w:tcPr>
          <w:p w14:paraId="0ACD6BAB" w14:textId="77777777" w:rsidR="00A45119" w:rsidRPr="00A45119" w:rsidRDefault="00A45119" w:rsidP="00A45119">
            <w:pPr>
              <w:spacing w:after="160"/>
              <w:rPr>
                <w:lang w:val="en-NZ"/>
              </w:rPr>
            </w:pPr>
            <w:r w:rsidRPr="00A45119">
              <w:rPr>
                <w:lang w:val="en-NZ"/>
              </w:rPr>
              <w:t>Device, drug coated (in house only)</w:t>
            </w:r>
          </w:p>
        </w:tc>
      </w:tr>
      <w:tr w:rsidR="00A45119" w:rsidRPr="00A45119" w14:paraId="65C443CB" w14:textId="77777777" w:rsidTr="00A45119">
        <w:trPr>
          <w:trHeight w:val="292"/>
        </w:trPr>
        <w:tc>
          <w:tcPr>
            <w:tcW w:w="2344" w:type="pct"/>
          </w:tcPr>
          <w:p w14:paraId="1F11BB9F" w14:textId="77777777" w:rsidR="00A45119" w:rsidRPr="00A45119" w:rsidRDefault="00A45119" w:rsidP="00A45119">
            <w:pPr>
              <w:spacing w:after="160"/>
              <w:rPr>
                <w:lang w:val="en-NZ"/>
              </w:rPr>
            </w:pPr>
            <w:r w:rsidRPr="00A45119">
              <w:rPr>
                <w:lang w:val="en-NZ"/>
              </w:rPr>
              <w:t>DGEL</w:t>
            </w:r>
          </w:p>
        </w:tc>
        <w:tc>
          <w:tcPr>
            <w:tcW w:w="2656" w:type="pct"/>
          </w:tcPr>
          <w:p w14:paraId="06577F88" w14:textId="77777777" w:rsidR="00A45119" w:rsidRPr="00A45119" w:rsidRDefault="00A45119" w:rsidP="00A45119">
            <w:pPr>
              <w:spacing w:after="160"/>
              <w:rPr>
                <w:lang w:val="en-NZ"/>
              </w:rPr>
            </w:pPr>
            <w:r w:rsidRPr="00A45119">
              <w:rPr>
                <w:lang w:val="en-NZ"/>
              </w:rPr>
              <w:t>Device gel</w:t>
            </w:r>
          </w:p>
        </w:tc>
      </w:tr>
      <w:tr w:rsidR="00A45119" w:rsidRPr="00A45119" w14:paraId="5256B341" w14:textId="77777777" w:rsidTr="00A45119">
        <w:trPr>
          <w:trHeight w:val="292"/>
        </w:trPr>
        <w:tc>
          <w:tcPr>
            <w:tcW w:w="2344" w:type="pct"/>
          </w:tcPr>
          <w:p w14:paraId="3569B636" w14:textId="77777777" w:rsidR="00A45119" w:rsidRPr="00A45119" w:rsidRDefault="00A45119" w:rsidP="00A45119">
            <w:pPr>
              <w:spacing w:after="160"/>
              <w:rPr>
                <w:lang w:val="en-NZ"/>
              </w:rPr>
            </w:pPr>
            <w:r w:rsidRPr="00A45119">
              <w:rPr>
                <w:lang w:val="en-NZ"/>
              </w:rPr>
              <w:t>DILNA</w:t>
            </w:r>
          </w:p>
        </w:tc>
        <w:tc>
          <w:tcPr>
            <w:tcW w:w="2656" w:type="pct"/>
          </w:tcPr>
          <w:p w14:paraId="33800BF0" w14:textId="77777777" w:rsidR="00A45119" w:rsidRPr="00A45119" w:rsidRDefault="00A45119" w:rsidP="00A45119">
            <w:pPr>
              <w:spacing w:after="160"/>
              <w:rPr>
                <w:lang w:val="en-NZ"/>
              </w:rPr>
            </w:pPr>
            <w:r w:rsidRPr="00A45119">
              <w:rPr>
                <w:lang w:val="en-NZ"/>
              </w:rPr>
              <w:t>Diluent, not applicable</w:t>
            </w:r>
          </w:p>
        </w:tc>
      </w:tr>
      <w:tr w:rsidR="00A45119" w:rsidRPr="00A45119" w14:paraId="1BB175E1" w14:textId="77777777" w:rsidTr="00A45119">
        <w:trPr>
          <w:trHeight w:val="292"/>
        </w:trPr>
        <w:tc>
          <w:tcPr>
            <w:tcW w:w="2344" w:type="pct"/>
          </w:tcPr>
          <w:p w14:paraId="63279FE0" w14:textId="77777777" w:rsidR="00A45119" w:rsidRPr="00A45119" w:rsidRDefault="00A45119" w:rsidP="00A45119">
            <w:pPr>
              <w:spacing w:after="160"/>
              <w:rPr>
                <w:lang w:val="en-NZ"/>
              </w:rPr>
            </w:pPr>
            <w:r w:rsidRPr="00A45119">
              <w:rPr>
                <w:lang w:val="en-NZ"/>
              </w:rPr>
              <w:t>DPOW</w:t>
            </w:r>
          </w:p>
        </w:tc>
        <w:tc>
          <w:tcPr>
            <w:tcW w:w="2656" w:type="pct"/>
          </w:tcPr>
          <w:p w14:paraId="022D375C" w14:textId="77777777" w:rsidR="00A45119" w:rsidRPr="00A45119" w:rsidRDefault="00A45119" w:rsidP="00A45119">
            <w:pPr>
              <w:spacing w:after="160"/>
              <w:rPr>
                <w:lang w:val="en-NZ"/>
              </w:rPr>
            </w:pPr>
            <w:r w:rsidRPr="00A45119">
              <w:rPr>
                <w:lang w:val="en-NZ"/>
              </w:rPr>
              <w:t>Device, powder</w:t>
            </w:r>
          </w:p>
        </w:tc>
      </w:tr>
      <w:tr w:rsidR="00A45119" w:rsidRPr="00A45119" w14:paraId="4B4845EB" w14:textId="77777777" w:rsidTr="00A45119">
        <w:trPr>
          <w:trHeight w:val="292"/>
        </w:trPr>
        <w:tc>
          <w:tcPr>
            <w:tcW w:w="2344" w:type="pct"/>
          </w:tcPr>
          <w:p w14:paraId="0203E7BA" w14:textId="77777777" w:rsidR="00A45119" w:rsidRPr="00A45119" w:rsidRDefault="00A45119" w:rsidP="00A45119">
            <w:pPr>
              <w:spacing w:after="160"/>
              <w:rPr>
                <w:lang w:val="en-NZ"/>
              </w:rPr>
            </w:pPr>
            <w:r w:rsidRPr="00A45119">
              <w:rPr>
                <w:lang w:val="en-NZ"/>
              </w:rPr>
              <w:t>DRSMD</w:t>
            </w:r>
          </w:p>
        </w:tc>
        <w:tc>
          <w:tcPr>
            <w:tcW w:w="2656" w:type="pct"/>
          </w:tcPr>
          <w:p w14:paraId="6ADD6A6A" w14:textId="77777777" w:rsidR="00A45119" w:rsidRPr="00A45119" w:rsidRDefault="00A45119" w:rsidP="00A45119">
            <w:pPr>
              <w:spacing w:after="160"/>
              <w:rPr>
                <w:lang w:val="en-NZ"/>
              </w:rPr>
            </w:pPr>
            <w:r w:rsidRPr="00A45119">
              <w:rPr>
                <w:lang w:val="en-NZ"/>
              </w:rPr>
              <w:t>Dressing, medicated</w:t>
            </w:r>
          </w:p>
        </w:tc>
      </w:tr>
      <w:tr w:rsidR="00A45119" w:rsidRPr="00A45119" w14:paraId="487A0624" w14:textId="77777777" w:rsidTr="00A45119">
        <w:trPr>
          <w:trHeight w:val="292"/>
        </w:trPr>
        <w:tc>
          <w:tcPr>
            <w:tcW w:w="2344" w:type="pct"/>
          </w:tcPr>
          <w:p w14:paraId="2EAF1805" w14:textId="77777777" w:rsidR="00A45119" w:rsidRPr="00A45119" w:rsidRDefault="00A45119" w:rsidP="00A45119">
            <w:pPr>
              <w:spacing w:after="160"/>
              <w:rPr>
                <w:lang w:val="en-NZ"/>
              </w:rPr>
            </w:pPr>
            <w:r w:rsidRPr="00A45119">
              <w:rPr>
                <w:lang w:val="en-NZ"/>
              </w:rPr>
              <w:t>DSOL</w:t>
            </w:r>
          </w:p>
        </w:tc>
        <w:tc>
          <w:tcPr>
            <w:tcW w:w="2656" w:type="pct"/>
          </w:tcPr>
          <w:p w14:paraId="0E3954E1" w14:textId="77777777" w:rsidR="00A45119" w:rsidRPr="00A45119" w:rsidRDefault="00A45119" w:rsidP="00A45119">
            <w:pPr>
              <w:spacing w:after="160"/>
              <w:rPr>
                <w:lang w:val="en-NZ"/>
              </w:rPr>
            </w:pPr>
            <w:r w:rsidRPr="00A45119">
              <w:rPr>
                <w:lang w:val="en-NZ"/>
              </w:rPr>
              <w:t>Device, solution</w:t>
            </w:r>
          </w:p>
        </w:tc>
      </w:tr>
      <w:tr w:rsidR="00A45119" w:rsidRPr="00A45119" w14:paraId="32FEBDB9" w14:textId="77777777" w:rsidTr="00A45119">
        <w:trPr>
          <w:trHeight w:val="292"/>
        </w:trPr>
        <w:tc>
          <w:tcPr>
            <w:tcW w:w="2344" w:type="pct"/>
          </w:tcPr>
          <w:p w14:paraId="0C4A7B15" w14:textId="77777777" w:rsidR="00A45119" w:rsidRPr="00A45119" w:rsidRDefault="00A45119" w:rsidP="00A45119">
            <w:pPr>
              <w:spacing w:after="160"/>
              <w:rPr>
                <w:lang w:val="en-NZ"/>
              </w:rPr>
            </w:pPr>
            <w:r w:rsidRPr="00A45119">
              <w:rPr>
                <w:lang w:val="en-NZ"/>
              </w:rPr>
              <w:t>DSPRAY</w:t>
            </w:r>
          </w:p>
        </w:tc>
        <w:tc>
          <w:tcPr>
            <w:tcW w:w="2656" w:type="pct"/>
          </w:tcPr>
          <w:p w14:paraId="20608C9A" w14:textId="77777777" w:rsidR="00A45119" w:rsidRPr="00A45119" w:rsidRDefault="00A45119" w:rsidP="00A45119">
            <w:pPr>
              <w:spacing w:after="160"/>
              <w:rPr>
                <w:lang w:val="en-NZ"/>
              </w:rPr>
            </w:pPr>
            <w:r w:rsidRPr="00A45119">
              <w:rPr>
                <w:lang w:val="en-NZ"/>
              </w:rPr>
              <w:t>Device, spray</w:t>
            </w:r>
          </w:p>
        </w:tc>
      </w:tr>
      <w:tr w:rsidR="00A45119" w:rsidRPr="00A45119" w14:paraId="0C78C3E2" w14:textId="77777777" w:rsidTr="00A45119">
        <w:trPr>
          <w:trHeight w:val="292"/>
        </w:trPr>
        <w:tc>
          <w:tcPr>
            <w:tcW w:w="2344" w:type="pct"/>
          </w:tcPr>
          <w:p w14:paraId="71C12A83" w14:textId="77777777" w:rsidR="00A45119" w:rsidRPr="00A45119" w:rsidRDefault="00A45119" w:rsidP="00A45119">
            <w:pPr>
              <w:spacing w:after="160"/>
              <w:rPr>
                <w:lang w:val="en-NZ"/>
              </w:rPr>
            </w:pPr>
            <w:r w:rsidRPr="00A45119">
              <w:rPr>
                <w:lang w:val="en-NZ"/>
              </w:rPr>
              <w:t>DTAB</w:t>
            </w:r>
          </w:p>
        </w:tc>
        <w:tc>
          <w:tcPr>
            <w:tcW w:w="2656" w:type="pct"/>
          </w:tcPr>
          <w:p w14:paraId="1A88C84C" w14:textId="77777777" w:rsidR="00A45119" w:rsidRPr="00A45119" w:rsidRDefault="00A45119" w:rsidP="00A45119">
            <w:pPr>
              <w:spacing w:after="160"/>
              <w:rPr>
                <w:lang w:val="en-NZ"/>
              </w:rPr>
            </w:pPr>
            <w:r w:rsidRPr="00A45119">
              <w:rPr>
                <w:lang w:val="en-NZ"/>
              </w:rPr>
              <w:t>Device, tablet</w:t>
            </w:r>
          </w:p>
        </w:tc>
      </w:tr>
      <w:tr w:rsidR="00A45119" w:rsidRPr="00A45119" w14:paraId="44083402" w14:textId="77777777" w:rsidTr="00A45119">
        <w:trPr>
          <w:trHeight w:val="292"/>
        </w:trPr>
        <w:tc>
          <w:tcPr>
            <w:tcW w:w="2344" w:type="pct"/>
          </w:tcPr>
          <w:p w14:paraId="0FFF7864" w14:textId="77777777" w:rsidR="00A45119" w:rsidRPr="00A45119" w:rsidRDefault="00A45119" w:rsidP="00A45119">
            <w:pPr>
              <w:spacing w:after="160"/>
              <w:rPr>
                <w:lang w:val="en-NZ"/>
              </w:rPr>
            </w:pPr>
            <w:r w:rsidRPr="00A45119">
              <w:rPr>
                <w:lang w:val="en-NZ"/>
              </w:rPr>
              <w:t>DTABEF</w:t>
            </w:r>
          </w:p>
        </w:tc>
        <w:tc>
          <w:tcPr>
            <w:tcW w:w="2656" w:type="pct"/>
          </w:tcPr>
          <w:p w14:paraId="56BA4C26" w14:textId="77777777" w:rsidR="00A45119" w:rsidRPr="00A45119" w:rsidRDefault="00A45119" w:rsidP="00A45119">
            <w:pPr>
              <w:spacing w:after="160"/>
              <w:rPr>
                <w:lang w:val="en-NZ"/>
              </w:rPr>
            </w:pPr>
            <w:r w:rsidRPr="00A45119">
              <w:rPr>
                <w:lang w:val="en-NZ"/>
              </w:rPr>
              <w:t>Device, effervescent tablet</w:t>
            </w:r>
          </w:p>
        </w:tc>
      </w:tr>
      <w:tr w:rsidR="00A45119" w:rsidRPr="00A45119" w14:paraId="127D9B48" w14:textId="77777777" w:rsidTr="00A45119">
        <w:trPr>
          <w:trHeight w:val="292"/>
        </w:trPr>
        <w:tc>
          <w:tcPr>
            <w:tcW w:w="2344" w:type="pct"/>
          </w:tcPr>
          <w:p w14:paraId="09C00147" w14:textId="77777777" w:rsidR="00A45119" w:rsidRPr="00A45119" w:rsidRDefault="00A45119" w:rsidP="00A45119">
            <w:pPr>
              <w:spacing w:after="160"/>
              <w:rPr>
                <w:lang w:val="en-NZ"/>
              </w:rPr>
            </w:pPr>
            <w:r w:rsidRPr="00A45119">
              <w:rPr>
                <w:lang w:val="en-NZ"/>
              </w:rPr>
              <w:t>DWIPE</w:t>
            </w:r>
          </w:p>
        </w:tc>
        <w:tc>
          <w:tcPr>
            <w:tcW w:w="2656" w:type="pct"/>
          </w:tcPr>
          <w:p w14:paraId="25FDBE63" w14:textId="77777777" w:rsidR="00A45119" w:rsidRPr="00A45119" w:rsidRDefault="00A45119" w:rsidP="00A45119">
            <w:pPr>
              <w:spacing w:after="160"/>
              <w:rPr>
                <w:lang w:val="en-NZ"/>
              </w:rPr>
            </w:pPr>
            <w:r w:rsidRPr="00A45119">
              <w:rPr>
                <w:lang w:val="en-NZ"/>
              </w:rPr>
              <w:t>Device, wipe</w:t>
            </w:r>
          </w:p>
        </w:tc>
      </w:tr>
      <w:tr w:rsidR="00A45119" w:rsidRPr="00A45119" w14:paraId="59EDD0EB" w14:textId="77777777" w:rsidTr="00A45119">
        <w:trPr>
          <w:trHeight w:val="292"/>
        </w:trPr>
        <w:tc>
          <w:tcPr>
            <w:tcW w:w="2344" w:type="pct"/>
          </w:tcPr>
          <w:p w14:paraId="77BADF49" w14:textId="77777777" w:rsidR="00A45119" w:rsidRPr="00A45119" w:rsidRDefault="00A45119" w:rsidP="00A45119">
            <w:pPr>
              <w:spacing w:after="160"/>
              <w:rPr>
                <w:lang w:val="en-NZ"/>
              </w:rPr>
            </w:pPr>
            <w:r w:rsidRPr="00A45119">
              <w:rPr>
                <w:lang w:val="en-NZ"/>
              </w:rPr>
              <w:t>ENEMA</w:t>
            </w:r>
          </w:p>
        </w:tc>
        <w:tc>
          <w:tcPr>
            <w:tcW w:w="2656" w:type="pct"/>
          </w:tcPr>
          <w:p w14:paraId="5714F452" w14:textId="77777777" w:rsidR="00A45119" w:rsidRPr="00A45119" w:rsidRDefault="00A45119" w:rsidP="00A45119">
            <w:pPr>
              <w:spacing w:after="160"/>
              <w:rPr>
                <w:lang w:val="en-NZ"/>
              </w:rPr>
            </w:pPr>
            <w:r w:rsidRPr="00A45119">
              <w:rPr>
                <w:lang w:val="en-NZ"/>
              </w:rPr>
              <w:t>Enema</w:t>
            </w:r>
          </w:p>
        </w:tc>
      </w:tr>
      <w:tr w:rsidR="00A45119" w:rsidRPr="00A45119" w14:paraId="0A71C2E4" w14:textId="77777777" w:rsidTr="00A45119">
        <w:trPr>
          <w:trHeight w:val="292"/>
        </w:trPr>
        <w:tc>
          <w:tcPr>
            <w:tcW w:w="2344" w:type="pct"/>
          </w:tcPr>
          <w:p w14:paraId="1374AD20" w14:textId="77777777" w:rsidR="00A45119" w:rsidRPr="00A45119" w:rsidRDefault="00A45119" w:rsidP="00A45119">
            <w:pPr>
              <w:spacing w:after="160"/>
              <w:rPr>
                <w:lang w:val="en-NZ"/>
              </w:rPr>
            </w:pPr>
            <w:r w:rsidRPr="00A45119">
              <w:rPr>
                <w:lang w:val="en-NZ"/>
              </w:rPr>
              <w:t>EOAHE</w:t>
            </w:r>
          </w:p>
        </w:tc>
        <w:tc>
          <w:tcPr>
            <w:tcW w:w="2656" w:type="pct"/>
          </w:tcPr>
          <w:p w14:paraId="7E2271B9" w14:textId="77777777" w:rsidR="00A45119" w:rsidRPr="00A45119" w:rsidRDefault="00A45119" w:rsidP="00A45119">
            <w:pPr>
              <w:spacing w:after="160"/>
              <w:rPr>
                <w:lang w:val="en-NZ"/>
              </w:rPr>
            </w:pPr>
            <w:r w:rsidRPr="00A45119">
              <w:rPr>
                <w:lang w:val="en-NZ"/>
              </w:rPr>
              <w:t>Essential oils and herbal extract</w:t>
            </w:r>
          </w:p>
        </w:tc>
      </w:tr>
      <w:tr w:rsidR="00A45119" w:rsidRPr="00A45119" w14:paraId="46F06A1F" w14:textId="77777777" w:rsidTr="00A45119">
        <w:trPr>
          <w:trHeight w:val="292"/>
        </w:trPr>
        <w:tc>
          <w:tcPr>
            <w:tcW w:w="2344" w:type="pct"/>
          </w:tcPr>
          <w:p w14:paraId="494E61E5" w14:textId="77777777" w:rsidR="00A45119" w:rsidRPr="00A45119" w:rsidRDefault="00A45119" w:rsidP="00A45119">
            <w:pPr>
              <w:spacing w:after="160"/>
              <w:rPr>
                <w:lang w:val="en-NZ"/>
              </w:rPr>
            </w:pPr>
            <w:r w:rsidRPr="00A45119">
              <w:rPr>
                <w:lang w:val="en-NZ"/>
              </w:rPr>
              <w:t>ERD</w:t>
            </w:r>
          </w:p>
        </w:tc>
        <w:tc>
          <w:tcPr>
            <w:tcW w:w="2656" w:type="pct"/>
          </w:tcPr>
          <w:p w14:paraId="5F0E6974" w14:textId="77777777" w:rsidR="00A45119" w:rsidRPr="00A45119" w:rsidRDefault="00A45119" w:rsidP="00A45119">
            <w:pPr>
              <w:spacing w:after="160"/>
              <w:rPr>
                <w:lang w:val="en-NZ"/>
              </w:rPr>
            </w:pPr>
            <w:r w:rsidRPr="00A45119">
              <w:rPr>
                <w:lang w:val="en-NZ"/>
              </w:rPr>
              <w:t>Ear Drops</w:t>
            </w:r>
          </w:p>
        </w:tc>
      </w:tr>
      <w:tr w:rsidR="00A45119" w:rsidRPr="00A45119" w14:paraId="49E2713D" w14:textId="77777777" w:rsidTr="00A45119">
        <w:trPr>
          <w:trHeight w:val="292"/>
        </w:trPr>
        <w:tc>
          <w:tcPr>
            <w:tcW w:w="2344" w:type="pct"/>
          </w:tcPr>
          <w:p w14:paraId="1023FF15" w14:textId="77777777" w:rsidR="00A45119" w:rsidRPr="00A45119" w:rsidRDefault="00A45119" w:rsidP="00A45119">
            <w:pPr>
              <w:spacing w:after="160"/>
              <w:rPr>
                <w:lang w:val="en-NZ"/>
              </w:rPr>
            </w:pPr>
            <w:r w:rsidRPr="00A45119">
              <w:rPr>
                <w:lang w:val="en-NZ"/>
              </w:rPr>
              <w:t>ERDEM</w:t>
            </w:r>
          </w:p>
        </w:tc>
        <w:tc>
          <w:tcPr>
            <w:tcW w:w="2656" w:type="pct"/>
          </w:tcPr>
          <w:p w14:paraId="4FFD779C" w14:textId="77777777" w:rsidR="00A45119" w:rsidRPr="00A45119" w:rsidRDefault="00A45119" w:rsidP="00A45119">
            <w:pPr>
              <w:spacing w:after="160"/>
              <w:rPr>
                <w:lang w:val="en-NZ"/>
              </w:rPr>
            </w:pPr>
            <w:r w:rsidRPr="00A45119">
              <w:rPr>
                <w:lang w:val="en-NZ"/>
              </w:rPr>
              <w:t>Ear Drops, emulsion</w:t>
            </w:r>
          </w:p>
        </w:tc>
      </w:tr>
      <w:tr w:rsidR="00A45119" w:rsidRPr="00A45119" w14:paraId="76630399" w14:textId="77777777" w:rsidTr="00A45119">
        <w:trPr>
          <w:trHeight w:val="292"/>
        </w:trPr>
        <w:tc>
          <w:tcPr>
            <w:tcW w:w="2344" w:type="pct"/>
          </w:tcPr>
          <w:p w14:paraId="0F1F1BA3" w14:textId="77777777" w:rsidR="00A45119" w:rsidRPr="00A45119" w:rsidRDefault="00A45119" w:rsidP="00A45119">
            <w:pPr>
              <w:spacing w:after="160"/>
              <w:rPr>
                <w:lang w:val="en-NZ"/>
              </w:rPr>
            </w:pPr>
            <w:r w:rsidRPr="00A45119">
              <w:rPr>
                <w:lang w:val="en-NZ"/>
              </w:rPr>
              <w:t>ERDPWD</w:t>
            </w:r>
          </w:p>
        </w:tc>
        <w:tc>
          <w:tcPr>
            <w:tcW w:w="2656" w:type="pct"/>
          </w:tcPr>
          <w:p w14:paraId="3773F3F6" w14:textId="77777777" w:rsidR="00A45119" w:rsidRPr="00A45119" w:rsidRDefault="00A45119" w:rsidP="00A45119">
            <w:pPr>
              <w:spacing w:after="160"/>
              <w:rPr>
                <w:lang w:val="en-NZ"/>
              </w:rPr>
            </w:pPr>
            <w:r w:rsidRPr="00A45119">
              <w:rPr>
                <w:lang w:val="en-NZ"/>
              </w:rPr>
              <w:t>Ear Drops, powder for</w:t>
            </w:r>
          </w:p>
        </w:tc>
      </w:tr>
      <w:tr w:rsidR="00A45119" w:rsidRPr="00A45119" w14:paraId="6BE0E8F9" w14:textId="77777777" w:rsidTr="00A45119">
        <w:trPr>
          <w:trHeight w:val="292"/>
        </w:trPr>
        <w:tc>
          <w:tcPr>
            <w:tcW w:w="2344" w:type="pct"/>
          </w:tcPr>
          <w:p w14:paraId="4F8DFF9D" w14:textId="77777777" w:rsidR="00A45119" w:rsidRPr="00A45119" w:rsidRDefault="00A45119" w:rsidP="00A45119">
            <w:pPr>
              <w:spacing w:after="160"/>
              <w:rPr>
                <w:lang w:val="en-NZ"/>
              </w:rPr>
            </w:pPr>
            <w:r w:rsidRPr="00A45119">
              <w:rPr>
                <w:lang w:val="en-NZ"/>
              </w:rPr>
              <w:t>ERDSOL</w:t>
            </w:r>
          </w:p>
        </w:tc>
        <w:tc>
          <w:tcPr>
            <w:tcW w:w="2656" w:type="pct"/>
          </w:tcPr>
          <w:p w14:paraId="15940DC5" w14:textId="77777777" w:rsidR="00A45119" w:rsidRPr="00A45119" w:rsidRDefault="00A45119" w:rsidP="00A45119">
            <w:pPr>
              <w:spacing w:after="160"/>
              <w:rPr>
                <w:lang w:val="en-NZ"/>
              </w:rPr>
            </w:pPr>
            <w:r w:rsidRPr="00A45119">
              <w:rPr>
                <w:lang w:val="en-NZ"/>
              </w:rPr>
              <w:t>Ear Drops, solution</w:t>
            </w:r>
          </w:p>
        </w:tc>
      </w:tr>
      <w:tr w:rsidR="00A45119" w:rsidRPr="00A45119" w14:paraId="22AC8527" w14:textId="77777777" w:rsidTr="00A45119">
        <w:trPr>
          <w:trHeight w:val="292"/>
        </w:trPr>
        <w:tc>
          <w:tcPr>
            <w:tcW w:w="2344" w:type="pct"/>
          </w:tcPr>
          <w:p w14:paraId="2E569151" w14:textId="77777777" w:rsidR="00A45119" w:rsidRPr="00A45119" w:rsidRDefault="00A45119" w:rsidP="00A45119">
            <w:pPr>
              <w:spacing w:after="160"/>
              <w:rPr>
                <w:lang w:val="en-NZ"/>
              </w:rPr>
            </w:pPr>
            <w:r w:rsidRPr="00A45119">
              <w:rPr>
                <w:lang w:val="en-NZ"/>
              </w:rPr>
              <w:t>ERDSUS</w:t>
            </w:r>
          </w:p>
        </w:tc>
        <w:tc>
          <w:tcPr>
            <w:tcW w:w="2656" w:type="pct"/>
          </w:tcPr>
          <w:p w14:paraId="4A11A9D1" w14:textId="77777777" w:rsidR="00A45119" w:rsidRPr="00A45119" w:rsidRDefault="00A45119" w:rsidP="00A45119">
            <w:pPr>
              <w:spacing w:after="160"/>
              <w:rPr>
                <w:lang w:val="en-NZ"/>
              </w:rPr>
            </w:pPr>
            <w:r w:rsidRPr="00A45119">
              <w:rPr>
                <w:lang w:val="en-NZ"/>
              </w:rPr>
              <w:t>Ear Drops, suspension</w:t>
            </w:r>
          </w:p>
        </w:tc>
      </w:tr>
      <w:tr w:rsidR="00A45119" w:rsidRPr="00A45119" w14:paraId="56FCA000" w14:textId="77777777" w:rsidTr="00A45119">
        <w:trPr>
          <w:trHeight w:val="292"/>
        </w:trPr>
        <w:tc>
          <w:tcPr>
            <w:tcW w:w="2344" w:type="pct"/>
          </w:tcPr>
          <w:p w14:paraId="4F7CF4EB" w14:textId="77777777" w:rsidR="00A45119" w:rsidRPr="00A45119" w:rsidRDefault="00A45119" w:rsidP="00A45119">
            <w:pPr>
              <w:spacing w:after="160"/>
              <w:rPr>
                <w:lang w:val="en-NZ"/>
              </w:rPr>
            </w:pPr>
            <w:r w:rsidRPr="00A45119">
              <w:rPr>
                <w:lang w:val="en-NZ"/>
              </w:rPr>
              <w:t>ESSEOIL</w:t>
            </w:r>
          </w:p>
        </w:tc>
        <w:tc>
          <w:tcPr>
            <w:tcW w:w="2656" w:type="pct"/>
          </w:tcPr>
          <w:p w14:paraId="07CCCDB7" w14:textId="77777777" w:rsidR="00A45119" w:rsidRPr="00A45119" w:rsidRDefault="00A45119" w:rsidP="00A45119">
            <w:pPr>
              <w:spacing w:after="160"/>
              <w:rPr>
                <w:lang w:val="en-NZ"/>
              </w:rPr>
            </w:pPr>
            <w:r w:rsidRPr="00A45119">
              <w:rPr>
                <w:lang w:val="en-NZ"/>
              </w:rPr>
              <w:t>Essential Oil</w:t>
            </w:r>
          </w:p>
        </w:tc>
      </w:tr>
      <w:tr w:rsidR="00A45119" w:rsidRPr="00A45119" w14:paraId="24901373" w14:textId="77777777" w:rsidTr="00A45119">
        <w:trPr>
          <w:trHeight w:val="292"/>
        </w:trPr>
        <w:tc>
          <w:tcPr>
            <w:tcW w:w="2344" w:type="pct"/>
          </w:tcPr>
          <w:p w14:paraId="3492F485" w14:textId="77777777" w:rsidR="00A45119" w:rsidRPr="00A45119" w:rsidRDefault="00A45119" w:rsidP="00A45119">
            <w:pPr>
              <w:spacing w:after="160"/>
              <w:rPr>
                <w:lang w:val="en-NZ"/>
              </w:rPr>
            </w:pPr>
            <w:r w:rsidRPr="00A45119">
              <w:rPr>
                <w:lang w:val="en-NZ"/>
              </w:rPr>
              <w:t>EXT</w:t>
            </w:r>
          </w:p>
        </w:tc>
        <w:tc>
          <w:tcPr>
            <w:tcW w:w="2656" w:type="pct"/>
          </w:tcPr>
          <w:p w14:paraId="04BB67F7" w14:textId="77777777" w:rsidR="00A45119" w:rsidRPr="00A45119" w:rsidRDefault="00A45119" w:rsidP="00A45119">
            <w:pPr>
              <w:spacing w:after="160"/>
              <w:rPr>
                <w:lang w:val="en-NZ"/>
              </w:rPr>
            </w:pPr>
            <w:r w:rsidRPr="00A45119">
              <w:rPr>
                <w:lang w:val="en-NZ"/>
              </w:rPr>
              <w:t>Extract</w:t>
            </w:r>
          </w:p>
        </w:tc>
      </w:tr>
      <w:tr w:rsidR="00A45119" w:rsidRPr="00A45119" w14:paraId="4BAC96B1" w14:textId="77777777" w:rsidTr="00A45119">
        <w:trPr>
          <w:trHeight w:val="292"/>
        </w:trPr>
        <w:tc>
          <w:tcPr>
            <w:tcW w:w="2344" w:type="pct"/>
          </w:tcPr>
          <w:p w14:paraId="4646D667" w14:textId="77777777" w:rsidR="00A45119" w:rsidRPr="00A45119" w:rsidRDefault="00A45119" w:rsidP="00A45119">
            <w:pPr>
              <w:spacing w:after="160"/>
              <w:rPr>
                <w:lang w:val="en-NZ"/>
              </w:rPr>
            </w:pPr>
            <w:r w:rsidRPr="00A45119">
              <w:rPr>
                <w:lang w:val="en-NZ"/>
              </w:rPr>
              <w:t>EXTCON</w:t>
            </w:r>
          </w:p>
        </w:tc>
        <w:tc>
          <w:tcPr>
            <w:tcW w:w="2656" w:type="pct"/>
          </w:tcPr>
          <w:p w14:paraId="269C0D07" w14:textId="77777777" w:rsidR="00A45119" w:rsidRPr="00A45119" w:rsidRDefault="00A45119" w:rsidP="00A45119">
            <w:pPr>
              <w:spacing w:after="160"/>
              <w:rPr>
                <w:lang w:val="en-NZ"/>
              </w:rPr>
            </w:pPr>
            <w:r w:rsidRPr="00A45119">
              <w:rPr>
                <w:lang w:val="en-NZ"/>
              </w:rPr>
              <w:t>Extract, concentrated</w:t>
            </w:r>
          </w:p>
        </w:tc>
      </w:tr>
      <w:tr w:rsidR="00A45119" w:rsidRPr="00A45119" w14:paraId="244290FF" w14:textId="77777777" w:rsidTr="00A45119">
        <w:trPr>
          <w:trHeight w:val="292"/>
        </w:trPr>
        <w:tc>
          <w:tcPr>
            <w:tcW w:w="2344" w:type="pct"/>
          </w:tcPr>
          <w:p w14:paraId="371DD347" w14:textId="77777777" w:rsidR="00A45119" w:rsidRPr="00A45119" w:rsidRDefault="00A45119" w:rsidP="00A45119">
            <w:pPr>
              <w:spacing w:after="160"/>
              <w:rPr>
                <w:lang w:val="en-NZ"/>
              </w:rPr>
            </w:pPr>
            <w:r w:rsidRPr="00A45119">
              <w:rPr>
                <w:lang w:val="en-NZ"/>
              </w:rPr>
              <w:t>EXTDRY</w:t>
            </w:r>
          </w:p>
        </w:tc>
        <w:tc>
          <w:tcPr>
            <w:tcW w:w="2656" w:type="pct"/>
          </w:tcPr>
          <w:p w14:paraId="0E3F0F81" w14:textId="77777777" w:rsidR="00A45119" w:rsidRPr="00A45119" w:rsidRDefault="00A45119" w:rsidP="00A45119">
            <w:pPr>
              <w:spacing w:after="160"/>
              <w:rPr>
                <w:lang w:val="en-NZ"/>
              </w:rPr>
            </w:pPr>
            <w:r w:rsidRPr="00A45119">
              <w:rPr>
                <w:lang w:val="en-NZ"/>
              </w:rPr>
              <w:t>Extract, dry</w:t>
            </w:r>
          </w:p>
        </w:tc>
      </w:tr>
      <w:tr w:rsidR="00A45119" w:rsidRPr="00A45119" w14:paraId="71B126E5" w14:textId="77777777" w:rsidTr="00A45119">
        <w:trPr>
          <w:trHeight w:val="292"/>
        </w:trPr>
        <w:tc>
          <w:tcPr>
            <w:tcW w:w="2344" w:type="pct"/>
          </w:tcPr>
          <w:p w14:paraId="28C144E7" w14:textId="77777777" w:rsidR="00A45119" w:rsidRPr="00A45119" w:rsidRDefault="00A45119" w:rsidP="00A45119">
            <w:pPr>
              <w:spacing w:after="160"/>
              <w:rPr>
                <w:lang w:val="en-NZ"/>
              </w:rPr>
            </w:pPr>
            <w:r w:rsidRPr="00A45119">
              <w:rPr>
                <w:lang w:val="en-NZ"/>
              </w:rPr>
              <w:t>EXTLIQ</w:t>
            </w:r>
          </w:p>
        </w:tc>
        <w:tc>
          <w:tcPr>
            <w:tcW w:w="2656" w:type="pct"/>
          </w:tcPr>
          <w:p w14:paraId="197D2996" w14:textId="77777777" w:rsidR="00A45119" w:rsidRPr="00A45119" w:rsidRDefault="00A45119" w:rsidP="00A45119">
            <w:pPr>
              <w:spacing w:after="160"/>
              <w:rPr>
                <w:lang w:val="en-NZ"/>
              </w:rPr>
            </w:pPr>
            <w:r w:rsidRPr="00A45119">
              <w:rPr>
                <w:lang w:val="en-NZ"/>
              </w:rPr>
              <w:t>Extract, liquid</w:t>
            </w:r>
          </w:p>
        </w:tc>
      </w:tr>
      <w:tr w:rsidR="00A45119" w:rsidRPr="00A45119" w14:paraId="1527B062" w14:textId="77777777" w:rsidTr="00A45119">
        <w:trPr>
          <w:trHeight w:val="292"/>
        </w:trPr>
        <w:tc>
          <w:tcPr>
            <w:tcW w:w="2344" w:type="pct"/>
          </w:tcPr>
          <w:p w14:paraId="342E235E" w14:textId="77777777" w:rsidR="00A45119" w:rsidRPr="00A45119" w:rsidRDefault="00A45119" w:rsidP="00A45119">
            <w:pPr>
              <w:spacing w:after="160"/>
              <w:rPr>
                <w:lang w:val="en-NZ"/>
              </w:rPr>
            </w:pPr>
            <w:r w:rsidRPr="00A45119">
              <w:rPr>
                <w:lang w:val="en-NZ"/>
              </w:rPr>
              <w:t>EXTSFT</w:t>
            </w:r>
          </w:p>
        </w:tc>
        <w:tc>
          <w:tcPr>
            <w:tcW w:w="2656" w:type="pct"/>
          </w:tcPr>
          <w:p w14:paraId="690F9082" w14:textId="77777777" w:rsidR="00A45119" w:rsidRPr="00A45119" w:rsidRDefault="00A45119" w:rsidP="00A45119">
            <w:pPr>
              <w:spacing w:after="160"/>
              <w:rPr>
                <w:lang w:val="en-NZ"/>
              </w:rPr>
            </w:pPr>
            <w:r w:rsidRPr="00A45119">
              <w:rPr>
                <w:lang w:val="en-NZ"/>
              </w:rPr>
              <w:t>Extract, soft</w:t>
            </w:r>
          </w:p>
        </w:tc>
      </w:tr>
      <w:tr w:rsidR="00A45119" w:rsidRPr="00A45119" w14:paraId="03EF0B8E" w14:textId="77777777" w:rsidTr="00A45119">
        <w:trPr>
          <w:trHeight w:val="292"/>
        </w:trPr>
        <w:tc>
          <w:tcPr>
            <w:tcW w:w="2344" w:type="pct"/>
          </w:tcPr>
          <w:p w14:paraId="2EA65B52" w14:textId="77777777" w:rsidR="00A45119" w:rsidRPr="00A45119" w:rsidRDefault="00A45119" w:rsidP="00A45119">
            <w:pPr>
              <w:spacing w:after="160"/>
              <w:rPr>
                <w:lang w:val="en-NZ"/>
              </w:rPr>
            </w:pPr>
            <w:r w:rsidRPr="00A45119">
              <w:rPr>
                <w:lang w:val="en-NZ"/>
              </w:rPr>
              <w:t>EYD</w:t>
            </w:r>
          </w:p>
        </w:tc>
        <w:tc>
          <w:tcPr>
            <w:tcW w:w="2656" w:type="pct"/>
          </w:tcPr>
          <w:p w14:paraId="3F0A29B6" w14:textId="77777777" w:rsidR="00A45119" w:rsidRPr="00A45119" w:rsidRDefault="00A45119" w:rsidP="00A45119">
            <w:pPr>
              <w:spacing w:after="160"/>
              <w:rPr>
                <w:lang w:val="en-NZ"/>
              </w:rPr>
            </w:pPr>
            <w:r w:rsidRPr="00A45119">
              <w:rPr>
                <w:lang w:val="en-NZ"/>
              </w:rPr>
              <w:t>Eye Drops</w:t>
            </w:r>
          </w:p>
        </w:tc>
      </w:tr>
      <w:tr w:rsidR="00A45119" w:rsidRPr="00A45119" w14:paraId="59E24E3A" w14:textId="77777777" w:rsidTr="00A45119">
        <w:trPr>
          <w:trHeight w:val="292"/>
        </w:trPr>
        <w:tc>
          <w:tcPr>
            <w:tcW w:w="2344" w:type="pct"/>
          </w:tcPr>
          <w:p w14:paraId="049AF14D" w14:textId="77777777" w:rsidR="00A45119" w:rsidRPr="00A45119" w:rsidRDefault="00A45119" w:rsidP="00A45119">
            <w:pPr>
              <w:spacing w:after="160"/>
              <w:rPr>
                <w:lang w:val="en-NZ"/>
              </w:rPr>
            </w:pPr>
            <w:r w:rsidRPr="00A45119">
              <w:rPr>
                <w:lang w:val="en-NZ"/>
              </w:rPr>
              <w:t>EYDEM</w:t>
            </w:r>
          </w:p>
        </w:tc>
        <w:tc>
          <w:tcPr>
            <w:tcW w:w="2656" w:type="pct"/>
          </w:tcPr>
          <w:p w14:paraId="4727B89E" w14:textId="77777777" w:rsidR="00A45119" w:rsidRPr="00A45119" w:rsidRDefault="00A45119" w:rsidP="00A45119">
            <w:pPr>
              <w:spacing w:after="160"/>
              <w:rPr>
                <w:lang w:val="en-NZ"/>
              </w:rPr>
            </w:pPr>
            <w:r w:rsidRPr="00A45119">
              <w:rPr>
                <w:lang w:val="en-NZ"/>
              </w:rPr>
              <w:t>Eye Drops, emulsion</w:t>
            </w:r>
          </w:p>
        </w:tc>
      </w:tr>
      <w:tr w:rsidR="00A45119" w:rsidRPr="00A45119" w14:paraId="609CA1C3" w14:textId="77777777" w:rsidTr="00A45119">
        <w:trPr>
          <w:trHeight w:val="292"/>
        </w:trPr>
        <w:tc>
          <w:tcPr>
            <w:tcW w:w="2344" w:type="pct"/>
          </w:tcPr>
          <w:p w14:paraId="59DFF630" w14:textId="77777777" w:rsidR="00A45119" w:rsidRPr="00A45119" w:rsidRDefault="00A45119" w:rsidP="00A45119">
            <w:pPr>
              <w:spacing w:after="160"/>
              <w:rPr>
                <w:lang w:val="en-NZ"/>
              </w:rPr>
            </w:pPr>
            <w:r w:rsidRPr="00A45119">
              <w:rPr>
                <w:lang w:val="en-NZ"/>
              </w:rPr>
              <w:t>EYDPWD</w:t>
            </w:r>
          </w:p>
        </w:tc>
        <w:tc>
          <w:tcPr>
            <w:tcW w:w="2656" w:type="pct"/>
          </w:tcPr>
          <w:p w14:paraId="7FF47796" w14:textId="77777777" w:rsidR="00A45119" w:rsidRPr="00A45119" w:rsidRDefault="00A45119" w:rsidP="00A45119">
            <w:pPr>
              <w:spacing w:after="160"/>
              <w:rPr>
                <w:lang w:val="en-NZ"/>
              </w:rPr>
            </w:pPr>
            <w:r w:rsidRPr="00A45119">
              <w:rPr>
                <w:lang w:val="en-NZ"/>
              </w:rPr>
              <w:t>Eye Drops, powder</w:t>
            </w:r>
          </w:p>
        </w:tc>
      </w:tr>
      <w:tr w:rsidR="00A45119" w:rsidRPr="00A45119" w14:paraId="41E0EC08" w14:textId="77777777" w:rsidTr="00A45119">
        <w:trPr>
          <w:trHeight w:val="292"/>
        </w:trPr>
        <w:tc>
          <w:tcPr>
            <w:tcW w:w="2344" w:type="pct"/>
          </w:tcPr>
          <w:p w14:paraId="73F6A1CF" w14:textId="77777777" w:rsidR="00A45119" w:rsidRPr="00A45119" w:rsidRDefault="00A45119" w:rsidP="00A45119">
            <w:pPr>
              <w:spacing w:after="160"/>
              <w:rPr>
                <w:lang w:val="en-NZ"/>
              </w:rPr>
            </w:pPr>
            <w:r w:rsidRPr="00A45119">
              <w:rPr>
                <w:lang w:val="en-NZ"/>
              </w:rPr>
              <w:t>EYDSOL</w:t>
            </w:r>
          </w:p>
        </w:tc>
        <w:tc>
          <w:tcPr>
            <w:tcW w:w="2656" w:type="pct"/>
          </w:tcPr>
          <w:p w14:paraId="57AA7896" w14:textId="77777777" w:rsidR="00A45119" w:rsidRPr="00A45119" w:rsidRDefault="00A45119" w:rsidP="00A45119">
            <w:pPr>
              <w:spacing w:after="160"/>
              <w:rPr>
                <w:lang w:val="en-NZ"/>
              </w:rPr>
            </w:pPr>
            <w:r w:rsidRPr="00A45119">
              <w:rPr>
                <w:lang w:val="en-NZ"/>
              </w:rPr>
              <w:t>Eye Drops, solution</w:t>
            </w:r>
          </w:p>
        </w:tc>
      </w:tr>
      <w:tr w:rsidR="00A45119" w:rsidRPr="00A45119" w14:paraId="11120087" w14:textId="77777777" w:rsidTr="00A45119">
        <w:trPr>
          <w:trHeight w:val="292"/>
        </w:trPr>
        <w:tc>
          <w:tcPr>
            <w:tcW w:w="2344" w:type="pct"/>
          </w:tcPr>
          <w:p w14:paraId="6CCBCB11" w14:textId="77777777" w:rsidR="00A45119" w:rsidRPr="00A45119" w:rsidRDefault="00A45119" w:rsidP="00A45119">
            <w:pPr>
              <w:spacing w:after="160"/>
              <w:rPr>
                <w:lang w:val="en-NZ"/>
              </w:rPr>
            </w:pPr>
            <w:r w:rsidRPr="00A45119">
              <w:rPr>
                <w:lang w:val="en-NZ"/>
              </w:rPr>
              <w:t>EYDSUS</w:t>
            </w:r>
          </w:p>
        </w:tc>
        <w:tc>
          <w:tcPr>
            <w:tcW w:w="2656" w:type="pct"/>
          </w:tcPr>
          <w:p w14:paraId="613A350C" w14:textId="77777777" w:rsidR="00A45119" w:rsidRPr="00A45119" w:rsidRDefault="00A45119" w:rsidP="00A45119">
            <w:pPr>
              <w:spacing w:after="160"/>
              <w:rPr>
                <w:lang w:val="en-NZ"/>
              </w:rPr>
            </w:pPr>
            <w:r w:rsidRPr="00A45119">
              <w:rPr>
                <w:lang w:val="en-NZ"/>
              </w:rPr>
              <w:t>Eye Drops, suspension</w:t>
            </w:r>
          </w:p>
        </w:tc>
      </w:tr>
      <w:tr w:rsidR="00A45119" w:rsidRPr="00A45119" w14:paraId="75F17C34" w14:textId="77777777" w:rsidTr="00A45119">
        <w:trPr>
          <w:trHeight w:val="292"/>
        </w:trPr>
        <w:tc>
          <w:tcPr>
            <w:tcW w:w="2344" w:type="pct"/>
          </w:tcPr>
          <w:p w14:paraId="7AAAF57C" w14:textId="77777777" w:rsidR="00A45119" w:rsidRPr="00A45119" w:rsidRDefault="00A45119" w:rsidP="00A45119">
            <w:pPr>
              <w:spacing w:after="160"/>
              <w:rPr>
                <w:lang w:val="en-NZ"/>
              </w:rPr>
            </w:pPr>
            <w:r w:rsidRPr="00A45119">
              <w:rPr>
                <w:lang w:val="en-NZ"/>
              </w:rPr>
              <w:t>EYEOIN</w:t>
            </w:r>
          </w:p>
        </w:tc>
        <w:tc>
          <w:tcPr>
            <w:tcW w:w="2656" w:type="pct"/>
          </w:tcPr>
          <w:p w14:paraId="0B9889F7" w14:textId="77777777" w:rsidR="00A45119" w:rsidRPr="00A45119" w:rsidRDefault="00A45119" w:rsidP="00A45119">
            <w:pPr>
              <w:spacing w:after="160"/>
              <w:rPr>
                <w:lang w:val="en-NZ"/>
              </w:rPr>
            </w:pPr>
            <w:r w:rsidRPr="00A45119">
              <w:rPr>
                <w:lang w:val="en-NZ"/>
              </w:rPr>
              <w:t>Eye Ointment</w:t>
            </w:r>
          </w:p>
        </w:tc>
      </w:tr>
      <w:tr w:rsidR="00A45119" w:rsidRPr="00A45119" w14:paraId="28A2D061" w14:textId="77777777" w:rsidTr="00A45119">
        <w:trPr>
          <w:trHeight w:val="292"/>
        </w:trPr>
        <w:tc>
          <w:tcPr>
            <w:tcW w:w="2344" w:type="pct"/>
          </w:tcPr>
          <w:p w14:paraId="4C36CEED" w14:textId="77777777" w:rsidR="00A45119" w:rsidRPr="00A45119" w:rsidRDefault="00A45119" w:rsidP="00A45119">
            <w:pPr>
              <w:spacing w:after="160"/>
              <w:rPr>
                <w:lang w:val="en-NZ"/>
              </w:rPr>
            </w:pPr>
            <w:r w:rsidRPr="00A45119">
              <w:rPr>
                <w:lang w:val="en-NZ"/>
              </w:rPr>
              <w:t>EYERD</w:t>
            </w:r>
          </w:p>
        </w:tc>
        <w:tc>
          <w:tcPr>
            <w:tcW w:w="2656" w:type="pct"/>
          </w:tcPr>
          <w:p w14:paraId="6DAD33A2" w14:textId="77777777" w:rsidR="00A45119" w:rsidRPr="00A45119" w:rsidRDefault="00A45119" w:rsidP="00A45119">
            <w:pPr>
              <w:spacing w:after="160"/>
              <w:rPr>
                <w:lang w:val="en-NZ"/>
              </w:rPr>
            </w:pPr>
            <w:r w:rsidRPr="00A45119">
              <w:rPr>
                <w:lang w:val="en-NZ"/>
              </w:rPr>
              <w:t>Eye and Ear Drops</w:t>
            </w:r>
          </w:p>
        </w:tc>
      </w:tr>
      <w:tr w:rsidR="00A45119" w:rsidRPr="00A45119" w14:paraId="12AABBF2" w14:textId="77777777" w:rsidTr="00A45119">
        <w:trPr>
          <w:trHeight w:val="292"/>
        </w:trPr>
        <w:tc>
          <w:tcPr>
            <w:tcW w:w="2344" w:type="pct"/>
          </w:tcPr>
          <w:p w14:paraId="0920DCE7" w14:textId="77777777" w:rsidR="00A45119" w:rsidRPr="00A45119" w:rsidRDefault="00A45119" w:rsidP="00A45119">
            <w:pPr>
              <w:spacing w:after="160"/>
              <w:rPr>
                <w:lang w:val="en-NZ"/>
              </w:rPr>
            </w:pPr>
            <w:r w:rsidRPr="00A45119">
              <w:rPr>
                <w:lang w:val="en-NZ"/>
              </w:rPr>
              <w:t>EYERO</w:t>
            </w:r>
          </w:p>
        </w:tc>
        <w:tc>
          <w:tcPr>
            <w:tcW w:w="2656" w:type="pct"/>
          </w:tcPr>
          <w:p w14:paraId="4CC73E38" w14:textId="77777777" w:rsidR="00A45119" w:rsidRPr="00A45119" w:rsidRDefault="00A45119" w:rsidP="00A45119">
            <w:pPr>
              <w:spacing w:after="160"/>
              <w:rPr>
                <w:lang w:val="en-NZ"/>
              </w:rPr>
            </w:pPr>
            <w:r w:rsidRPr="00A45119">
              <w:rPr>
                <w:lang w:val="en-NZ"/>
              </w:rPr>
              <w:t>Eye and Ear Ointment</w:t>
            </w:r>
          </w:p>
        </w:tc>
      </w:tr>
      <w:tr w:rsidR="00A45119" w:rsidRPr="00A45119" w14:paraId="18BA5237" w14:textId="77777777" w:rsidTr="00A45119">
        <w:trPr>
          <w:trHeight w:val="292"/>
        </w:trPr>
        <w:tc>
          <w:tcPr>
            <w:tcW w:w="2344" w:type="pct"/>
          </w:tcPr>
          <w:p w14:paraId="3AF8DEF9" w14:textId="77777777" w:rsidR="00A45119" w:rsidRPr="00A45119" w:rsidRDefault="00A45119" w:rsidP="00A45119">
            <w:pPr>
              <w:spacing w:after="160"/>
              <w:rPr>
                <w:lang w:val="en-NZ"/>
              </w:rPr>
            </w:pPr>
            <w:r w:rsidRPr="00A45119">
              <w:rPr>
                <w:lang w:val="en-NZ"/>
              </w:rPr>
              <w:t>GASMED</w:t>
            </w:r>
          </w:p>
        </w:tc>
        <w:tc>
          <w:tcPr>
            <w:tcW w:w="2656" w:type="pct"/>
          </w:tcPr>
          <w:p w14:paraId="788EC8CD" w14:textId="77777777" w:rsidR="00A45119" w:rsidRPr="00A45119" w:rsidRDefault="00A45119" w:rsidP="00A45119">
            <w:pPr>
              <w:spacing w:after="160"/>
              <w:rPr>
                <w:lang w:val="en-NZ"/>
              </w:rPr>
            </w:pPr>
            <w:r w:rsidRPr="00A45119">
              <w:rPr>
                <w:lang w:val="en-NZ"/>
              </w:rPr>
              <w:t>Gas, medicinal</w:t>
            </w:r>
          </w:p>
        </w:tc>
      </w:tr>
      <w:tr w:rsidR="00A45119" w:rsidRPr="00A45119" w14:paraId="17F3A3A1" w14:textId="77777777" w:rsidTr="00A45119">
        <w:trPr>
          <w:trHeight w:val="292"/>
        </w:trPr>
        <w:tc>
          <w:tcPr>
            <w:tcW w:w="2344" w:type="pct"/>
          </w:tcPr>
          <w:p w14:paraId="3EF0D7A1" w14:textId="77777777" w:rsidR="00A45119" w:rsidRPr="00A45119" w:rsidRDefault="00A45119" w:rsidP="00A45119">
            <w:pPr>
              <w:spacing w:after="160"/>
              <w:rPr>
                <w:lang w:val="en-NZ"/>
              </w:rPr>
            </w:pPr>
            <w:r w:rsidRPr="00A45119">
              <w:rPr>
                <w:lang w:val="en-NZ"/>
              </w:rPr>
              <w:t>GEL</w:t>
            </w:r>
          </w:p>
        </w:tc>
        <w:tc>
          <w:tcPr>
            <w:tcW w:w="2656" w:type="pct"/>
          </w:tcPr>
          <w:p w14:paraId="388D188D" w14:textId="77777777" w:rsidR="00A45119" w:rsidRPr="00A45119" w:rsidRDefault="00A45119" w:rsidP="00A45119">
            <w:pPr>
              <w:spacing w:after="160"/>
              <w:rPr>
                <w:lang w:val="en-NZ"/>
              </w:rPr>
            </w:pPr>
            <w:r w:rsidRPr="00A45119">
              <w:rPr>
                <w:lang w:val="en-NZ"/>
              </w:rPr>
              <w:t>Gel</w:t>
            </w:r>
          </w:p>
        </w:tc>
      </w:tr>
      <w:tr w:rsidR="00A45119" w:rsidRPr="00A45119" w14:paraId="609BB137" w14:textId="77777777" w:rsidTr="00A45119">
        <w:trPr>
          <w:trHeight w:val="292"/>
        </w:trPr>
        <w:tc>
          <w:tcPr>
            <w:tcW w:w="2344" w:type="pct"/>
          </w:tcPr>
          <w:p w14:paraId="78D9191F" w14:textId="77777777" w:rsidR="00A45119" w:rsidRPr="00A45119" w:rsidRDefault="00A45119" w:rsidP="00A45119">
            <w:pPr>
              <w:spacing w:after="160"/>
              <w:rPr>
                <w:lang w:val="en-NZ"/>
              </w:rPr>
            </w:pPr>
            <w:r w:rsidRPr="00A45119">
              <w:rPr>
                <w:lang w:val="en-NZ"/>
              </w:rPr>
              <w:t>GELEYE</w:t>
            </w:r>
          </w:p>
        </w:tc>
        <w:tc>
          <w:tcPr>
            <w:tcW w:w="2656" w:type="pct"/>
          </w:tcPr>
          <w:p w14:paraId="3BA5BEF6" w14:textId="77777777" w:rsidR="00A45119" w:rsidRPr="00A45119" w:rsidRDefault="00A45119" w:rsidP="00A45119">
            <w:pPr>
              <w:spacing w:after="160"/>
              <w:rPr>
                <w:lang w:val="en-NZ"/>
              </w:rPr>
            </w:pPr>
            <w:r w:rsidRPr="00A45119">
              <w:rPr>
                <w:lang w:val="en-NZ"/>
              </w:rPr>
              <w:t>Gel, eye</w:t>
            </w:r>
          </w:p>
        </w:tc>
      </w:tr>
      <w:tr w:rsidR="00A45119" w:rsidRPr="00A45119" w14:paraId="44063531" w14:textId="77777777" w:rsidTr="00A45119">
        <w:trPr>
          <w:trHeight w:val="292"/>
        </w:trPr>
        <w:tc>
          <w:tcPr>
            <w:tcW w:w="2344" w:type="pct"/>
          </w:tcPr>
          <w:p w14:paraId="4FEA809E" w14:textId="77777777" w:rsidR="00A45119" w:rsidRPr="00A45119" w:rsidRDefault="00A45119" w:rsidP="00A45119">
            <w:pPr>
              <w:spacing w:after="160"/>
              <w:rPr>
                <w:lang w:val="en-NZ"/>
              </w:rPr>
            </w:pPr>
            <w:r w:rsidRPr="00A45119">
              <w:rPr>
                <w:lang w:val="en-NZ"/>
              </w:rPr>
              <w:t>GELMOD</w:t>
            </w:r>
          </w:p>
        </w:tc>
        <w:tc>
          <w:tcPr>
            <w:tcW w:w="2656" w:type="pct"/>
          </w:tcPr>
          <w:p w14:paraId="72550DFA" w14:textId="77777777" w:rsidR="00A45119" w:rsidRPr="00A45119" w:rsidRDefault="00A45119" w:rsidP="00A45119">
            <w:pPr>
              <w:spacing w:after="160"/>
              <w:rPr>
                <w:lang w:val="en-NZ"/>
              </w:rPr>
            </w:pPr>
            <w:r w:rsidRPr="00A45119">
              <w:rPr>
                <w:lang w:val="en-NZ"/>
              </w:rPr>
              <w:t>Gel, modified release</w:t>
            </w:r>
          </w:p>
        </w:tc>
      </w:tr>
      <w:tr w:rsidR="00A45119" w:rsidRPr="00A45119" w14:paraId="405479B5" w14:textId="77777777" w:rsidTr="00A45119">
        <w:trPr>
          <w:trHeight w:val="292"/>
        </w:trPr>
        <w:tc>
          <w:tcPr>
            <w:tcW w:w="2344" w:type="pct"/>
          </w:tcPr>
          <w:p w14:paraId="3D337EEE" w14:textId="77777777" w:rsidR="00A45119" w:rsidRPr="00A45119" w:rsidRDefault="00A45119" w:rsidP="00A45119">
            <w:pPr>
              <w:spacing w:after="160"/>
              <w:rPr>
                <w:lang w:val="en-NZ"/>
              </w:rPr>
            </w:pPr>
            <w:r w:rsidRPr="00A45119">
              <w:rPr>
                <w:lang w:val="en-NZ"/>
              </w:rPr>
              <w:t>GRN</w:t>
            </w:r>
          </w:p>
        </w:tc>
        <w:tc>
          <w:tcPr>
            <w:tcW w:w="2656" w:type="pct"/>
          </w:tcPr>
          <w:p w14:paraId="7B993A0A" w14:textId="77777777" w:rsidR="00A45119" w:rsidRPr="00A45119" w:rsidRDefault="00A45119" w:rsidP="00A45119">
            <w:pPr>
              <w:spacing w:after="160"/>
              <w:rPr>
                <w:lang w:val="en-NZ"/>
              </w:rPr>
            </w:pPr>
            <w:r w:rsidRPr="00A45119">
              <w:rPr>
                <w:lang w:val="en-NZ"/>
              </w:rPr>
              <w:t>Granules</w:t>
            </w:r>
          </w:p>
        </w:tc>
      </w:tr>
      <w:tr w:rsidR="00A45119" w:rsidRPr="00A45119" w14:paraId="2D6ECD62" w14:textId="77777777" w:rsidTr="00A45119">
        <w:trPr>
          <w:trHeight w:val="292"/>
        </w:trPr>
        <w:tc>
          <w:tcPr>
            <w:tcW w:w="2344" w:type="pct"/>
          </w:tcPr>
          <w:p w14:paraId="03CDFA23" w14:textId="77777777" w:rsidR="00A45119" w:rsidRPr="00A45119" w:rsidRDefault="00A45119" w:rsidP="00A45119">
            <w:pPr>
              <w:spacing w:after="160"/>
              <w:rPr>
                <w:lang w:val="en-NZ"/>
              </w:rPr>
            </w:pPr>
            <w:r w:rsidRPr="00A45119">
              <w:rPr>
                <w:lang w:val="en-NZ"/>
              </w:rPr>
              <w:t>GRNEFF</w:t>
            </w:r>
          </w:p>
        </w:tc>
        <w:tc>
          <w:tcPr>
            <w:tcW w:w="2656" w:type="pct"/>
          </w:tcPr>
          <w:p w14:paraId="1001BAFA" w14:textId="77777777" w:rsidR="00A45119" w:rsidRPr="00A45119" w:rsidRDefault="00A45119" w:rsidP="00A45119">
            <w:pPr>
              <w:spacing w:after="160"/>
              <w:rPr>
                <w:lang w:val="en-NZ"/>
              </w:rPr>
            </w:pPr>
            <w:r w:rsidRPr="00A45119">
              <w:rPr>
                <w:lang w:val="en-NZ"/>
              </w:rPr>
              <w:t>Granules, effervescent</w:t>
            </w:r>
          </w:p>
        </w:tc>
      </w:tr>
      <w:tr w:rsidR="00A45119" w:rsidRPr="00A45119" w14:paraId="6F0DB750" w14:textId="77777777" w:rsidTr="00A45119">
        <w:trPr>
          <w:trHeight w:val="292"/>
        </w:trPr>
        <w:tc>
          <w:tcPr>
            <w:tcW w:w="2344" w:type="pct"/>
          </w:tcPr>
          <w:p w14:paraId="0EC9E3CC" w14:textId="77777777" w:rsidR="00A45119" w:rsidRPr="00A45119" w:rsidRDefault="00A45119" w:rsidP="00A45119">
            <w:pPr>
              <w:spacing w:after="160"/>
              <w:rPr>
                <w:lang w:val="en-NZ"/>
              </w:rPr>
            </w:pPr>
            <w:r w:rsidRPr="00A45119">
              <w:rPr>
                <w:lang w:val="en-NZ"/>
              </w:rPr>
              <w:t>GRNENT</w:t>
            </w:r>
          </w:p>
        </w:tc>
        <w:tc>
          <w:tcPr>
            <w:tcW w:w="2656" w:type="pct"/>
          </w:tcPr>
          <w:p w14:paraId="7234CF9D" w14:textId="77777777" w:rsidR="00A45119" w:rsidRPr="00A45119" w:rsidRDefault="00A45119" w:rsidP="00A45119">
            <w:pPr>
              <w:spacing w:after="160"/>
              <w:rPr>
                <w:lang w:val="en-NZ"/>
              </w:rPr>
            </w:pPr>
            <w:r w:rsidRPr="00A45119">
              <w:rPr>
                <w:lang w:val="en-NZ"/>
              </w:rPr>
              <w:t>Granules, enteric-coated</w:t>
            </w:r>
          </w:p>
        </w:tc>
      </w:tr>
      <w:tr w:rsidR="00A45119" w:rsidRPr="00A45119" w14:paraId="169B2ED5" w14:textId="77777777" w:rsidTr="00A45119">
        <w:trPr>
          <w:trHeight w:val="292"/>
        </w:trPr>
        <w:tc>
          <w:tcPr>
            <w:tcW w:w="2344" w:type="pct"/>
          </w:tcPr>
          <w:p w14:paraId="7C3E6CDF" w14:textId="77777777" w:rsidR="00A45119" w:rsidRPr="00A45119" w:rsidRDefault="00A45119" w:rsidP="00A45119">
            <w:pPr>
              <w:spacing w:after="160"/>
              <w:rPr>
                <w:lang w:val="en-NZ"/>
              </w:rPr>
            </w:pPr>
            <w:r w:rsidRPr="00A45119">
              <w:rPr>
                <w:lang w:val="en-NZ"/>
              </w:rPr>
              <w:t>GRNMR</w:t>
            </w:r>
          </w:p>
        </w:tc>
        <w:tc>
          <w:tcPr>
            <w:tcW w:w="2656" w:type="pct"/>
          </w:tcPr>
          <w:p w14:paraId="01E3AE1D" w14:textId="77777777" w:rsidR="00A45119" w:rsidRPr="00A45119" w:rsidRDefault="00A45119" w:rsidP="00A45119">
            <w:pPr>
              <w:spacing w:after="160"/>
              <w:rPr>
                <w:lang w:val="en-NZ"/>
              </w:rPr>
            </w:pPr>
            <w:r w:rsidRPr="00A45119">
              <w:rPr>
                <w:lang w:val="en-NZ"/>
              </w:rPr>
              <w:t>Granules, modified release</w:t>
            </w:r>
          </w:p>
        </w:tc>
      </w:tr>
      <w:tr w:rsidR="00A45119" w:rsidRPr="00A45119" w14:paraId="5663220C" w14:textId="77777777" w:rsidTr="00A45119">
        <w:trPr>
          <w:trHeight w:val="292"/>
        </w:trPr>
        <w:tc>
          <w:tcPr>
            <w:tcW w:w="2344" w:type="pct"/>
          </w:tcPr>
          <w:p w14:paraId="5A605FDF" w14:textId="77777777" w:rsidR="00A45119" w:rsidRPr="00A45119" w:rsidRDefault="00A45119" w:rsidP="00A45119">
            <w:pPr>
              <w:spacing w:after="160"/>
              <w:rPr>
                <w:lang w:val="en-NZ"/>
              </w:rPr>
            </w:pPr>
            <w:r w:rsidRPr="00A45119">
              <w:rPr>
                <w:lang w:val="en-NZ"/>
              </w:rPr>
              <w:t>GUMCHW</w:t>
            </w:r>
          </w:p>
        </w:tc>
        <w:tc>
          <w:tcPr>
            <w:tcW w:w="2656" w:type="pct"/>
          </w:tcPr>
          <w:p w14:paraId="3E4ACB39" w14:textId="77777777" w:rsidR="00A45119" w:rsidRPr="00A45119" w:rsidRDefault="00A45119" w:rsidP="00A45119">
            <w:pPr>
              <w:spacing w:after="160"/>
              <w:rPr>
                <w:lang w:val="en-NZ"/>
              </w:rPr>
            </w:pPr>
            <w:r w:rsidRPr="00A45119">
              <w:rPr>
                <w:lang w:val="en-NZ"/>
              </w:rPr>
              <w:t>Gum, chewing</w:t>
            </w:r>
          </w:p>
        </w:tc>
      </w:tr>
      <w:tr w:rsidR="00A45119" w:rsidRPr="00A45119" w14:paraId="14500948" w14:textId="77777777" w:rsidTr="00A45119">
        <w:trPr>
          <w:trHeight w:val="292"/>
        </w:trPr>
        <w:tc>
          <w:tcPr>
            <w:tcW w:w="2344" w:type="pct"/>
          </w:tcPr>
          <w:p w14:paraId="341E061E" w14:textId="77777777" w:rsidR="00A45119" w:rsidRPr="00A45119" w:rsidRDefault="00A45119" w:rsidP="00A45119">
            <w:pPr>
              <w:spacing w:after="160"/>
              <w:rPr>
                <w:lang w:val="en-NZ"/>
              </w:rPr>
            </w:pPr>
            <w:r w:rsidRPr="00A45119">
              <w:rPr>
                <w:lang w:val="en-NZ"/>
              </w:rPr>
              <w:t>HERBDR</w:t>
            </w:r>
          </w:p>
        </w:tc>
        <w:tc>
          <w:tcPr>
            <w:tcW w:w="2656" w:type="pct"/>
          </w:tcPr>
          <w:p w14:paraId="7EDD8BFB" w14:textId="77777777" w:rsidR="00A45119" w:rsidRPr="00A45119" w:rsidRDefault="00A45119" w:rsidP="00A45119">
            <w:pPr>
              <w:spacing w:after="160"/>
              <w:rPr>
                <w:lang w:val="en-NZ"/>
              </w:rPr>
            </w:pPr>
            <w:r w:rsidRPr="00A45119">
              <w:rPr>
                <w:lang w:val="en-NZ"/>
              </w:rPr>
              <w:t>Herb, dried</w:t>
            </w:r>
          </w:p>
        </w:tc>
      </w:tr>
      <w:tr w:rsidR="00A45119" w:rsidRPr="00A45119" w14:paraId="12803DD5" w14:textId="77777777" w:rsidTr="00A45119">
        <w:trPr>
          <w:trHeight w:val="292"/>
        </w:trPr>
        <w:tc>
          <w:tcPr>
            <w:tcW w:w="2344" w:type="pct"/>
          </w:tcPr>
          <w:p w14:paraId="5D80D49D" w14:textId="77777777" w:rsidR="00A45119" w:rsidRPr="00A45119" w:rsidRDefault="00A45119" w:rsidP="00A45119">
            <w:pPr>
              <w:spacing w:after="160"/>
              <w:rPr>
                <w:lang w:val="en-NZ"/>
              </w:rPr>
            </w:pPr>
            <w:r w:rsidRPr="00A45119">
              <w:rPr>
                <w:lang w:val="en-NZ"/>
              </w:rPr>
              <w:t>IMPLT</w:t>
            </w:r>
          </w:p>
        </w:tc>
        <w:tc>
          <w:tcPr>
            <w:tcW w:w="2656" w:type="pct"/>
          </w:tcPr>
          <w:p w14:paraId="3269737D" w14:textId="77777777" w:rsidR="00A45119" w:rsidRPr="00A45119" w:rsidRDefault="00A45119" w:rsidP="00A45119">
            <w:pPr>
              <w:spacing w:after="160"/>
              <w:rPr>
                <w:lang w:val="en-NZ"/>
              </w:rPr>
            </w:pPr>
            <w:r w:rsidRPr="00A45119">
              <w:rPr>
                <w:lang w:val="en-NZ"/>
              </w:rPr>
              <w:t>Implant</w:t>
            </w:r>
          </w:p>
        </w:tc>
      </w:tr>
      <w:tr w:rsidR="00A45119" w:rsidRPr="00A45119" w14:paraId="4879D687" w14:textId="77777777" w:rsidTr="00A45119">
        <w:trPr>
          <w:trHeight w:val="292"/>
        </w:trPr>
        <w:tc>
          <w:tcPr>
            <w:tcW w:w="2344" w:type="pct"/>
          </w:tcPr>
          <w:p w14:paraId="5CD0C96D" w14:textId="77777777" w:rsidR="00A45119" w:rsidRPr="00A45119" w:rsidRDefault="00A45119" w:rsidP="00A45119">
            <w:pPr>
              <w:spacing w:after="160"/>
              <w:rPr>
                <w:lang w:val="en-NZ"/>
              </w:rPr>
            </w:pPr>
            <w:r w:rsidRPr="00A45119">
              <w:rPr>
                <w:lang w:val="en-NZ"/>
              </w:rPr>
              <w:t>IMPLTR</w:t>
            </w:r>
          </w:p>
        </w:tc>
        <w:tc>
          <w:tcPr>
            <w:tcW w:w="2656" w:type="pct"/>
          </w:tcPr>
          <w:p w14:paraId="50CC4B84" w14:textId="77777777" w:rsidR="00A45119" w:rsidRPr="00A45119" w:rsidRDefault="00A45119" w:rsidP="00A45119">
            <w:pPr>
              <w:spacing w:after="160"/>
              <w:rPr>
                <w:lang w:val="en-NZ"/>
              </w:rPr>
            </w:pPr>
            <w:r w:rsidRPr="00A45119">
              <w:rPr>
                <w:lang w:val="en-NZ"/>
              </w:rPr>
              <w:t>Implant, radioactive</w:t>
            </w:r>
          </w:p>
        </w:tc>
      </w:tr>
      <w:tr w:rsidR="00A45119" w:rsidRPr="00A45119" w14:paraId="7FA74BC8" w14:textId="77777777" w:rsidTr="00A45119">
        <w:trPr>
          <w:trHeight w:val="292"/>
        </w:trPr>
        <w:tc>
          <w:tcPr>
            <w:tcW w:w="2344" w:type="pct"/>
          </w:tcPr>
          <w:p w14:paraId="0527CF24" w14:textId="77777777" w:rsidR="00A45119" w:rsidRPr="00A45119" w:rsidRDefault="00A45119" w:rsidP="00A45119">
            <w:pPr>
              <w:spacing w:after="160"/>
              <w:rPr>
                <w:lang w:val="en-NZ"/>
              </w:rPr>
            </w:pPr>
            <w:r w:rsidRPr="00A45119">
              <w:rPr>
                <w:lang w:val="en-NZ"/>
              </w:rPr>
              <w:t>INH</w:t>
            </w:r>
          </w:p>
        </w:tc>
        <w:tc>
          <w:tcPr>
            <w:tcW w:w="2656" w:type="pct"/>
          </w:tcPr>
          <w:p w14:paraId="6342403D" w14:textId="77777777" w:rsidR="00A45119" w:rsidRPr="00A45119" w:rsidRDefault="00A45119" w:rsidP="00A45119">
            <w:pPr>
              <w:spacing w:after="160"/>
              <w:rPr>
                <w:lang w:val="en-NZ"/>
              </w:rPr>
            </w:pPr>
            <w:r w:rsidRPr="00A45119">
              <w:rPr>
                <w:lang w:val="en-NZ"/>
              </w:rPr>
              <w:t>Inhalation</w:t>
            </w:r>
          </w:p>
        </w:tc>
      </w:tr>
      <w:tr w:rsidR="00A45119" w:rsidRPr="00A45119" w14:paraId="75C0D6A6" w14:textId="77777777" w:rsidTr="00A45119">
        <w:trPr>
          <w:trHeight w:val="292"/>
        </w:trPr>
        <w:tc>
          <w:tcPr>
            <w:tcW w:w="2344" w:type="pct"/>
          </w:tcPr>
          <w:p w14:paraId="50133FE0" w14:textId="77777777" w:rsidR="00A45119" w:rsidRPr="00A45119" w:rsidRDefault="00A45119" w:rsidP="00A45119">
            <w:pPr>
              <w:spacing w:after="160"/>
              <w:rPr>
                <w:lang w:val="en-NZ"/>
              </w:rPr>
            </w:pPr>
            <w:r w:rsidRPr="00A45119">
              <w:rPr>
                <w:lang w:val="en-NZ"/>
              </w:rPr>
              <w:t>INHCON</w:t>
            </w:r>
          </w:p>
        </w:tc>
        <w:tc>
          <w:tcPr>
            <w:tcW w:w="2656" w:type="pct"/>
          </w:tcPr>
          <w:p w14:paraId="0D8656E9" w14:textId="77777777" w:rsidR="00A45119" w:rsidRPr="00A45119" w:rsidRDefault="00A45119" w:rsidP="00A45119">
            <w:pPr>
              <w:spacing w:after="160"/>
              <w:rPr>
                <w:lang w:val="en-NZ"/>
              </w:rPr>
            </w:pPr>
            <w:r w:rsidRPr="00A45119">
              <w:rPr>
                <w:lang w:val="en-NZ"/>
              </w:rPr>
              <w:t>Inhalation, conventional</w:t>
            </w:r>
          </w:p>
        </w:tc>
      </w:tr>
      <w:tr w:rsidR="00A45119" w:rsidRPr="00A45119" w14:paraId="3FB6C147" w14:textId="77777777" w:rsidTr="00A45119">
        <w:trPr>
          <w:trHeight w:val="292"/>
        </w:trPr>
        <w:tc>
          <w:tcPr>
            <w:tcW w:w="2344" w:type="pct"/>
          </w:tcPr>
          <w:p w14:paraId="01F78C61" w14:textId="77777777" w:rsidR="00A45119" w:rsidRPr="00A45119" w:rsidRDefault="00A45119" w:rsidP="00A45119">
            <w:pPr>
              <w:spacing w:after="160"/>
              <w:rPr>
                <w:lang w:val="en-NZ"/>
              </w:rPr>
            </w:pPr>
            <w:r w:rsidRPr="00A45119">
              <w:rPr>
                <w:lang w:val="en-NZ"/>
              </w:rPr>
              <w:t>INHPR</w:t>
            </w:r>
          </w:p>
        </w:tc>
        <w:tc>
          <w:tcPr>
            <w:tcW w:w="2656" w:type="pct"/>
          </w:tcPr>
          <w:p w14:paraId="10D11246" w14:textId="77777777" w:rsidR="00A45119" w:rsidRPr="00A45119" w:rsidRDefault="00A45119" w:rsidP="00A45119">
            <w:pPr>
              <w:spacing w:after="160"/>
              <w:rPr>
                <w:lang w:val="en-NZ"/>
              </w:rPr>
            </w:pPr>
            <w:r w:rsidRPr="00A45119">
              <w:rPr>
                <w:lang w:val="en-NZ"/>
              </w:rPr>
              <w:t>Inhalation, pressurised</w:t>
            </w:r>
          </w:p>
        </w:tc>
      </w:tr>
      <w:tr w:rsidR="00A45119" w:rsidRPr="00A45119" w14:paraId="1AC3BFCD" w14:textId="77777777" w:rsidTr="00A45119">
        <w:trPr>
          <w:trHeight w:val="292"/>
        </w:trPr>
        <w:tc>
          <w:tcPr>
            <w:tcW w:w="2344" w:type="pct"/>
          </w:tcPr>
          <w:p w14:paraId="612193F6" w14:textId="77777777" w:rsidR="00A45119" w:rsidRPr="00A45119" w:rsidRDefault="00A45119" w:rsidP="00A45119">
            <w:pPr>
              <w:spacing w:after="160"/>
              <w:rPr>
                <w:lang w:val="en-NZ"/>
              </w:rPr>
            </w:pPr>
            <w:r w:rsidRPr="00A45119">
              <w:rPr>
                <w:lang w:val="en-NZ"/>
              </w:rPr>
              <w:t>INHPWD</w:t>
            </w:r>
          </w:p>
        </w:tc>
        <w:tc>
          <w:tcPr>
            <w:tcW w:w="2656" w:type="pct"/>
          </w:tcPr>
          <w:p w14:paraId="60363608" w14:textId="77777777" w:rsidR="00A45119" w:rsidRPr="00A45119" w:rsidRDefault="00A45119" w:rsidP="00A45119">
            <w:pPr>
              <w:spacing w:after="160"/>
              <w:rPr>
                <w:lang w:val="en-NZ"/>
              </w:rPr>
            </w:pPr>
            <w:r w:rsidRPr="00A45119">
              <w:rPr>
                <w:lang w:val="en-NZ"/>
              </w:rPr>
              <w:t>Inhalation, powder for</w:t>
            </w:r>
          </w:p>
        </w:tc>
      </w:tr>
      <w:tr w:rsidR="00A45119" w:rsidRPr="00A45119" w14:paraId="0795D250" w14:textId="77777777" w:rsidTr="00A45119">
        <w:trPr>
          <w:trHeight w:val="292"/>
        </w:trPr>
        <w:tc>
          <w:tcPr>
            <w:tcW w:w="2344" w:type="pct"/>
          </w:tcPr>
          <w:p w14:paraId="62A1EEB7" w14:textId="77777777" w:rsidR="00A45119" w:rsidRPr="00A45119" w:rsidRDefault="00A45119" w:rsidP="00A45119">
            <w:pPr>
              <w:spacing w:after="160"/>
              <w:rPr>
                <w:lang w:val="en-NZ"/>
              </w:rPr>
            </w:pPr>
            <w:r w:rsidRPr="00A45119">
              <w:rPr>
                <w:lang w:val="en-NZ"/>
              </w:rPr>
              <w:t>INJ</w:t>
            </w:r>
          </w:p>
        </w:tc>
        <w:tc>
          <w:tcPr>
            <w:tcW w:w="2656" w:type="pct"/>
          </w:tcPr>
          <w:p w14:paraId="794FDB1D" w14:textId="77777777" w:rsidR="00A45119" w:rsidRPr="00A45119" w:rsidRDefault="00A45119" w:rsidP="00A45119">
            <w:pPr>
              <w:spacing w:after="160"/>
              <w:rPr>
                <w:lang w:val="en-NZ"/>
              </w:rPr>
            </w:pPr>
            <w:r w:rsidRPr="00A45119">
              <w:rPr>
                <w:lang w:val="en-NZ"/>
              </w:rPr>
              <w:t>Injection</w:t>
            </w:r>
          </w:p>
        </w:tc>
      </w:tr>
      <w:tr w:rsidR="00A45119" w:rsidRPr="00A45119" w14:paraId="34F23A31" w14:textId="77777777" w:rsidTr="00A45119">
        <w:trPr>
          <w:trHeight w:val="292"/>
        </w:trPr>
        <w:tc>
          <w:tcPr>
            <w:tcW w:w="2344" w:type="pct"/>
          </w:tcPr>
          <w:p w14:paraId="19B1F466" w14:textId="77777777" w:rsidR="00A45119" w:rsidRPr="00A45119" w:rsidRDefault="00A45119" w:rsidP="00A45119">
            <w:pPr>
              <w:spacing w:after="160"/>
              <w:rPr>
                <w:lang w:val="en-NZ"/>
              </w:rPr>
            </w:pPr>
            <w:r w:rsidRPr="00A45119">
              <w:rPr>
                <w:lang w:val="en-NZ"/>
              </w:rPr>
              <w:t>INJCEM</w:t>
            </w:r>
          </w:p>
        </w:tc>
        <w:tc>
          <w:tcPr>
            <w:tcW w:w="2656" w:type="pct"/>
          </w:tcPr>
          <w:p w14:paraId="5AF99C68" w14:textId="77777777" w:rsidR="00A45119" w:rsidRPr="00A45119" w:rsidRDefault="00A45119" w:rsidP="00A45119">
            <w:pPr>
              <w:spacing w:after="160"/>
              <w:rPr>
                <w:lang w:val="en-NZ"/>
              </w:rPr>
            </w:pPr>
            <w:r w:rsidRPr="00A45119">
              <w:rPr>
                <w:lang w:val="en-NZ"/>
              </w:rPr>
              <w:t>Injection, emulsion</w:t>
            </w:r>
          </w:p>
        </w:tc>
      </w:tr>
      <w:tr w:rsidR="00A45119" w:rsidRPr="00A45119" w14:paraId="7E28D06E" w14:textId="77777777" w:rsidTr="00A45119">
        <w:trPr>
          <w:trHeight w:val="292"/>
        </w:trPr>
        <w:tc>
          <w:tcPr>
            <w:tcW w:w="2344" w:type="pct"/>
          </w:tcPr>
          <w:p w14:paraId="4BAF3FAB" w14:textId="77777777" w:rsidR="00A45119" w:rsidRPr="00A45119" w:rsidRDefault="00A45119" w:rsidP="00A45119">
            <w:pPr>
              <w:spacing w:after="160"/>
              <w:rPr>
                <w:lang w:val="en-NZ"/>
              </w:rPr>
            </w:pPr>
            <w:r w:rsidRPr="00A45119">
              <w:rPr>
                <w:lang w:val="en-NZ"/>
              </w:rPr>
              <w:t>INJCON</w:t>
            </w:r>
          </w:p>
        </w:tc>
        <w:tc>
          <w:tcPr>
            <w:tcW w:w="2656" w:type="pct"/>
          </w:tcPr>
          <w:p w14:paraId="1D2A631B" w14:textId="77777777" w:rsidR="00A45119" w:rsidRPr="00A45119" w:rsidRDefault="00A45119" w:rsidP="00A45119">
            <w:pPr>
              <w:spacing w:after="160"/>
              <w:rPr>
                <w:lang w:val="en-NZ"/>
              </w:rPr>
            </w:pPr>
            <w:r w:rsidRPr="00A45119">
              <w:rPr>
                <w:lang w:val="en-NZ"/>
              </w:rPr>
              <w:t>Injection, concentrated</w:t>
            </w:r>
          </w:p>
        </w:tc>
      </w:tr>
      <w:tr w:rsidR="00A45119" w:rsidRPr="00A45119" w14:paraId="449909BD" w14:textId="77777777" w:rsidTr="00A45119">
        <w:trPr>
          <w:trHeight w:val="292"/>
        </w:trPr>
        <w:tc>
          <w:tcPr>
            <w:tcW w:w="2344" w:type="pct"/>
          </w:tcPr>
          <w:p w14:paraId="7ED1130E" w14:textId="77777777" w:rsidR="00A45119" w:rsidRPr="00A45119" w:rsidRDefault="00A45119" w:rsidP="00A45119">
            <w:pPr>
              <w:spacing w:after="160"/>
              <w:rPr>
                <w:lang w:val="en-NZ"/>
              </w:rPr>
            </w:pPr>
            <w:r w:rsidRPr="00A45119">
              <w:rPr>
                <w:lang w:val="en-NZ"/>
              </w:rPr>
              <w:t>INJDIL</w:t>
            </w:r>
          </w:p>
        </w:tc>
        <w:tc>
          <w:tcPr>
            <w:tcW w:w="2656" w:type="pct"/>
          </w:tcPr>
          <w:p w14:paraId="35D4ED1C" w14:textId="77777777" w:rsidR="00A45119" w:rsidRPr="00A45119" w:rsidRDefault="00A45119" w:rsidP="00A45119">
            <w:pPr>
              <w:spacing w:after="160"/>
              <w:rPr>
                <w:lang w:val="en-NZ"/>
              </w:rPr>
            </w:pPr>
            <w:r w:rsidRPr="00A45119">
              <w:rPr>
                <w:lang w:val="en-NZ"/>
              </w:rPr>
              <w:t>Injection, diluent for</w:t>
            </w:r>
          </w:p>
        </w:tc>
      </w:tr>
      <w:tr w:rsidR="00A45119" w:rsidRPr="00A45119" w14:paraId="470C42DA" w14:textId="77777777" w:rsidTr="00A45119">
        <w:trPr>
          <w:trHeight w:val="292"/>
        </w:trPr>
        <w:tc>
          <w:tcPr>
            <w:tcW w:w="2344" w:type="pct"/>
          </w:tcPr>
          <w:p w14:paraId="3E1764D6" w14:textId="77777777" w:rsidR="00A45119" w:rsidRPr="00A45119" w:rsidRDefault="00A45119" w:rsidP="00A45119">
            <w:pPr>
              <w:spacing w:after="160"/>
              <w:rPr>
                <w:lang w:val="en-NZ"/>
              </w:rPr>
            </w:pPr>
            <w:r w:rsidRPr="00A45119">
              <w:rPr>
                <w:lang w:val="en-NZ"/>
              </w:rPr>
              <w:t>INJIV</w:t>
            </w:r>
          </w:p>
        </w:tc>
        <w:tc>
          <w:tcPr>
            <w:tcW w:w="2656" w:type="pct"/>
          </w:tcPr>
          <w:p w14:paraId="22844308" w14:textId="77777777" w:rsidR="00A45119" w:rsidRPr="00A45119" w:rsidRDefault="00A45119" w:rsidP="00A45119">
            <w:pPr>
              <w:spacing w:after="160"/>
              <w:rPr>
                <w:lang w:val="en-NZ"/>
              </w:rPr>
            </w:pPr>
            <w:r w:rsidRPr="00A45119">
              <w:rPr>
                <w:lang w:val="en-NZ"/>
              </w:rPr>
              <w:t>Injection, intravenous infusion</w:t>
            </w:r>
          </w:p>
        </w:tc>
      </w:tr>
      <w:tr w:rsidR="00A45119" w:rsidRPr="00A45119" w14:paraId="69E7DD50" w14:textId="77777777" w:rsidTr="00A45119">
        <w:trPr>
          <w:trHeight w:val="292"/>
        </w:trPr>
        <w:tc>
          <w:tcPr>
            <w:tcW w:w="2344" w:type="pct"/>
          </w:tcPr>
          <w:p w14:paraId="3C6D80D5" w14:textId="77777777" w:rsidR="00A45119" w:rsidRPr="00A45119" w:rsidRDefault="00A45119" w:rsidP="00A45119">
            <w:pPr>
              <w:spacing w:after="160"/>
              <w:rPr>
                <w:lang w:val="en-NZ"/>
              </w:rPr>
            </w:pPr>
            <w:r w:rsidRPr="00A45119">
              <w:rPr>
                <w:lang w:val="en-NZ"/>
              </w:rPr>
              <w:t>INJMR</w:t>
            </w:r>
          </w:p>
        </w:tc>
        <w:tc>
          <w:tcPr>
            <w:tcW w:w="2656" w:type="pct"/>
          </w:tcPr>
          <w:p w14:paraId="4FF44AD6" w14:textId="77777777" w:rsidR="00A45119" w:rsidRPr="00A45119" w:rsidRDefault="00A45119" w:rsidP="00A45119">
            <w:pPr>
              <w:spacing w:after="160"/>
              <w:rPr>
                <w:lang w:val="en-NZ"/>
              </w:rPr>
            </w:pPr>
            <w:r w:rsidRPr="00A45119">
              <w:rPr>
                <w:lang w:val="en-NZ"/>
              </w:rPr>
              <w:t>Injection, modified release</w:t>
            </w:r>
          </w:p>
        </w:tc>
      </w:tr>
      <w:tr w:rsidR="00A45119" w:rsidRPr="00A45119" w14:paraId="22B9722B" w14:textId="77777777" w:rsidTr="00A45119">
        <w:trPr>
          <w:trHeight w:val="292"/>
        </w:trPr>
        <w:tc>
          <w:tcPr>
            <w:tcW w:w="2344" w:type="pct"/>
          </w:tcPr>
          <w:p w14:paraId="7F2243A4" w14:textId="77777777" w:rsidR="00A45119" w:rsidRPr="00A45119" w:rsidRDefault="00A45119" w:rsidP="00A45119">
            <w:pPr>
              <w:spacing w:after="160"/>
              <w:rPr>
                <w:lang w:val="en-NZ"/>
              </w:rPr>
            </w:pPr>
            <w:r w:rsidRPr="00A45119">
              <w:rPr>
                <w:lang w:val="en-NZ"/>
              </w:rPr>
              <w:t>INJPWD</w:t>
            </w:r>
          </w:p>
        </w:tc>
        <w:tc>
          <w:tcPr>
            <w:tcW w:w="2656" w:type="pct"/>
          </w:tcPr>
          <w:p w14:paraId="6089D4E6" w14:textId="77777777" w:rsidR="00A45119" w:rsidRPr="00A45119" w:rsidRDefault="00A45119" w:rsidP="00A45119">
            <w:pPr>
              <w:spacing w:after="160"/>
              <w:rPr>
                <w:lang w:val="en-NZ"/>
              </w:rPr>
            </w:pPr>
            <w:r w:rsidRPr="00A45119">
              <w:rPr>
                <w:lang w:val="en-NZ"/>
              </w:rPr>
              <w:t>Injection, powder for</w:t>
            </w:r>
          </w:p>
        </w:tc>
      </w:tr>
      <w:tr w:rsidR="00A45119" w:rsidRPr="00A45119" w14:paraId="5F3A1C6F" w14:textId="77777777" w:rsidTr="00A45119">
        <w:trPr>
          <w:trHeight w:val="292"/>
        </w:trPr>
        <w:tc>
          <w:tcPr>
            <w:tcW w:w="2344" w:type="pct"/>
          </w:tcPr>
          <w:p w14:paraId="3F5DA3B4" w14:textId="77777777" w:rsidR="00A45119" w:rsidRPr="00A45119" w:rsidRDefault="00A45119" w:rsidP="00A45119">
            <w:pPr>
              <w:spacing w:after="160"/>
              <w:rPr>
                <w:lang w:val="en-NZ"/>
              </w:rPr>
            </w:pPr>
            <w:r w:rsidRPr="00A45119">
              <w:rPr>
                <w:lang w:val="en-NZ"/>
              </w:rPr>
              <w:t>INJSOL</w:t>
            </w:r>
          </w:p>
        </w:tc>
        <w:tc>
          <w:tcPr>
            <w:tcW w:w="2656" w:type="pct"/>
          </w:tcPr>
          <w:p w14:paraId="065E0031" w14:textId="77777777" w:rsidR="00A45119" w:rsidRPr="00A45119" w:rsidRDefault="00A45119" w:rsidP="00A45119">
            <w:pPr>
              <w:spacing w:after="160"/>
              <w:rPr>
                <w:lang w:val="en-NZ"/>
              </w:rPr>
            </w:pPr>
            <w:r w:rsidRPr="00A45119">
              <w:rPr>
                <w:lang w:val="en-NZ"/>
              </w:rPr>
              <w:t>Injection, solution</w:t>
            </w:r>
          </w:p>
        </w:tc>
      </w:tr>
      <w:tr w:rsidR="00A45119" w:rsidRPr="00A45119" w14:paraId="1DE7AA6C" w14:textId="77777777" w:rsidTr="00A45119">
        <w:trPr>
          <w:trHeight w:val="292"/>
        </w:trPr>
        <w:tc>
          <w:tcPr>
            <w:tcW w:w="2344" w:type="pct"/>
          </w:tcPr>
          <w:p w14:paraId="5361B6D9" w14:textId="77777777" w:rsidR="00A45119" w:rsidRPr="00A45119" w:rsidRDefault="00A45119" w:rsidP="00A45119">
            <w:pPr>
              <w:spacing w:after="160"/>
              <w:rPr>
                <w:lang w:val="en-NZ"/>
              </w:rPr>
            </w:pPr>
            <w:r w:rsidRPr="00A45119">
              <w:rPr>
                <w:lang w:val="en-NZ"/>
              </w:rPr>
              <w:t>INJSOV</w:t>
            </w:r>
          </w:p>
        </w:tc>
        <w:tc>
          <w:tcPr>
            <w:tcW w:w="2656" w:type="pct"/>
          </w:tcPr>
          <w:p w14:paraId="66B08B94" w14:textId="77777777" w:rsidR="00A45119" w:rsidRPr="00A45119" w:rsidRDefault="00A45119" w:rsidP="00A45119">
            <w:pPr>
              <w:spacing w:after="160"/>
              <w:rPr>
                <w:lang w:val="en-NZ"/>
              </w:rPr>
            </w:pPr>
            <w:r w:rsidRPr="00A45119">
              <w:rPr>
                <w:lang w:val="en-NZ"/>
              </w:rPr>
              <w:t>Injection, solvent for</w:t>
            </w:r>
          </w:p>
        </w:tc>
      </w:tr>
      <w:tr w:rsidR="00A45119" w:rsidRPr="00A45119" w14:paraId="2B1AB58D" w14:textId="77777777" w:rsidTr="00A45119">
        <w:trPr>
          <w:trHeight w:val="292"/>
        </w:trPr>
        <w:tc>
          <w:tcPr>
            <w:tcW w:w="2344" w:type="pct"/>
          </w:tcPr>
          <w:p w14:paraId="5B81BC29" w14:textId="77777777" w:rsidR="00A45119" w:rsidRPr="00A45119" w:rsidRDefault="00A45119" w:rsidP="00A45119">
            <w:pPr>
              <w:spacing w:after="160"/>
              <w:rPr>
                <w:lang w:val="en-NZ"/>
              </w:rPr>
            </w:pPr>
            <w:r w:rsidRPr="00A45119">
              <w:rPr>
                <w:lang w:val="en-NZ"/>
              </w:rPr>
              <w:t>INJSUS</w:t>
            </w:r>
          </w:p>
        </w:tc>
        <w:tc>
          <w:tcPr>
            <w:tcW w:w="2656" w:type="pct"/>
          </w:tcPr>
          <w:p w14:paraId="1B1C6350" w14:textId="77777777" w:rsidR="00A45119" w:rsidRPr="00A45119" w:rsidRDefault="00A45119" w:rsidP="00A45119">
            <w:pPr>
              <w:spacing w:after="160"/>
              <w:rPr>
                <w:lang w:val="en-NZ"/>
              </w:rPr>
            </w:pPr>
            <w:r w:rsidRPr="00A45119">
              <w:rPr>
                <w:lang w:val="en-NZ"/>
              </w:rPr>
              <w:t>Injection, suspension</w:t>
            </w:r>
          </w:p>
        </w:tc>
      </w:tr>
      <w:tr w:rsidR="00A45119" w:rsidRPr="00A45119" w14:paraId="7812E736" w14:textId="77777777" w:rsidTr="00A45119">
        <w:trPr>
          <w:trHeight w:val="292"/>
        </w:trPr>
        <w:tc>
          <w:tcPr>
            <w:tcW w:w="2344" w:type="pct"/>
          </w:tcPr>
          <w:p w14:paraId="3AB3B29F" w14:textId="77777777" w:rsidR="00A45119" w:rsidRPr="00A45119" w:rsidRDefault="00A45119" w:rsidP="00A45119">
            <w:pPr>
              <w:spacing w:after="160"/>
              <w:rPr>
                <w:lang w:val="en-NZ"/>
              </w:rPr>
            </w:pPr>
            <w:r w:rsidRPr="00A45119">
              <w:rPr>
                <w:lang w:val="en-NZ"/>
              </w:rPr>
              <w:t>INP</w:t>
            </w:r>
          </w:p>
        </w:tc>
        <w:tc>
          <w:tcPr>
            <w:tcW w:w="2656" w:type="pct"/>
          </w:tcPr>
          <w:p w14:paraId="1AD853C8" w14:textId="77777777" w:rsidR="00A45119" w:rsidRPr="00A45119" w:rsidRDefault="00A45119" w:rsidP="00A45119">
            <w:pPr>
              <w:spacing w:after="160"/>
              <w:rPr>
                <w:lang w:val="en-NZ"/>
              </w:rPr>
            </w:pPr>
            <w:r w:rsidRPr="00A45119">
              <w:rPr>
                <w:lang w:val="en-NZ"/>
              </w:rPr>
              <w:t>Information not supplied by sponsor</w:t>
            </w:r>
          </w:p>
        </w:tc>
      </w:tr>
      <w:tr w:rsidR="00A45119" w:rsidRPr="00A45119" w14:paraId="746DA158" w14:textId="77777777" w:rsidTr="00A45119">
        <w:trPr>
          <w:trHeight w:val="292"/>
        </w:trPr>
        <w:tc>
          <w:tcPr>
            <w:tcW w:w="2344" w:type="pct"/>
          </w:tcPr>
          <w:p w14:paraId="083CEE5E" w14:textId="77777777" w:rsidR="00A45119" w:rsidRPr="00A45119" w:rsidRDefault="00A45119" w:rsidP="00A45119">
            <w:pPr>
              <w:spacing w:after="160"/>
              <w:rPr>
                <w:lang w:val="en-NZ"/>
              </w:rPr>
            </w:pPr>
            <w:r w:rsidRPr="00A45119">
              <w:rPr>
                <w:lang w:val="en-NZ"/>
              </w:rPr>
              <w:t>INSUF</w:t>
            </w:r>
          </w:p>
        </w:tc>
        <w:tc>
          <w:tcPr>
            <w:tcW w:w="2656" w:type="pct"/>
          </w:tcPr>
          <w:p w14:paraId="2491476B" w14:textId="77777777" w:rsidR="00A45119" w:rsidRPr="00A45119" w:rsidRDefault="00A45119" w:rsidP="00A45119">
            <w:pPr>
              <w:spacing w:after="160"/>
              <w:rPr>
                <w:lang w:val="en-NZ"/>
              </w:rPr>
            </w:pPr>
            <w:r w:rsidRPr="00A45119">
              <w:rPr>
                <w:lang w:val="en-NZ"/>
              </w:rPr>
              <w:t>Insufflation</w:t>
            </w:r>
          </w:p>
        </w:tc>
      </w:tr>
      <w:tr w:rsidR="00A45119" w:rsidRPr="00A45119" w14:paraId="60DCFE91" w14:textId="77777777" w:rsidTr="00A45119">
        <w:trPr>
          <w:trHeight w:val="292"/>
        </w:trPr>
        <w:tc>
          <w:tcPr>
            <w:tcW w:w="2344" w:type="pct"/>
          </w:tcPr>
          <w:p w14:paraId="2CD3A621" w14:textId="77777777" w:rsidR="00A45119" w:rsidRPr="00A45119" w:rsidRDefault="00A45119" w:rsidP="00A45119">
            <w:pPr>
              <w:spacing w:after="160"/>
              <w:rPr>
                <w:lang w:val="en-NZ"/>
              </w:rPr>
            </w:pPr>
            <w:r w:rsidRPr="00A45119">
              <w:rPr>
                <w:lang w:val="en-NZ"/>
              </w:rPr>
              <w:t>LINMT</w:t>
            </w:r>
          </w:p>
        </w:tc>
        <w:tc>
          <w:tcPr>
            <w:tcW w:w="2656" w:type="pct"/>
          </w:tcPr>
          <w:p w14:paraId="4E990EE3" w14:textId="77777777" w:rsidR="00A45119" w:rsidRPr="00A45119" w:rsidRDefault="00A45119" w:rsidP="00A45119">
            <w:pPr>
              <w:spacing w:after="160"/>
              <w:rPr>
                <w:lang w:val="en-NZ"/>
              </w:rPr>
            </w:pPr>
            <w:r w:rsidRPr="00A45119">
              <w:rPr>
                <w:lang w:val="en-NZ"/>
              </w:rPr>
              <w:t>Liniment</w:t>
            </w:r>
          </w:p>
        </w:tc>
      </w:tr>
      <w:tr w:rsidR="00A45119" w:rsidRPr="00A45119" w14:paraId="217BDCE8" w14:textId="77777777" w:rsidTr="00A45119">
        <w:trPr>
          <w:trHeight w:val="292"/>
        </w:trPr>
        <w:tc>
          <w:tcPr>
            <w:tcW w:w="2344" w:type="pct"/>
          </w:tcPr>
          <w:p w14:paraId="191EF44B" w14:textId="77777777" w:rsidR="00A45119" w:rsidRPr="00A45119" w:rsidRDefault="00A45119" w:rsidP="00A45119">
            <w:pPr>
              <w:spacing w:after="160"/>
              <w:rPr>
                <w:lang w:val="en-NZ"/>
              </w:rPr>
            </w:pPr>
            <w:r w:rsidRPr="00A45119">
              <w:rPr>
                <w:lang w:val="en-NZ"/>
              </w:rPr>
              <w:t>LIQ</w:t>
            </w:r>
          </w:p>
        </w:tc>
        <w:tc>
          <w:tcPr>
            <w:tcW w:w="2656" w:type="pct"/>
          </w:tcPr>
          <w:p w14:paraId="538E9F23" w14:textId="77777777" w:rsidR="00A45119" w:rsidRPr="00A45119" w:rsidRDefault="00A45119" w:rsidP="00A45119">
            <w:pPr>
              <w:spacing w:after="160"/>
              <w:rPr>
                <w:lang w:val="en-NZ"/>
              </w:rPr>
            </w:pPr>
            <w:r w:rsidRPr="00A45119">
              <w:rPr>
                <w:lang w:val="en-NZ"/>
              </w:rPr>
              <w:t>Liquids</w:t>
            </w:r>
          </w:p>
        </w:tc>
      </w:tr>
      <w:tr w:rsidR="00A45119" w:rsidRPr="00A45119" w14:paraId="1A871907" w14:textId="77777777" w:rsidTr="00A45119">
        <w:trPr>
          <w:trHeight w:val="292"/>
        </w:trPr>
        <w:tc>
          <w:tcPr>
            <w:tcW w:w="2344" w:type="pct"/>
          </w:tcPr>
          <w:p w14:paraId="27D665EF" w14:textId="77777777" w:rsidR="00A45119" w:rsidRPr="00A45119" w:rsidRDefault="00A45119" w:rsidP="00A45119">
            <w:pPr>
              <w:spacing w:after="160"/>
              <w:rPr>
                <w:lang w:val="en-NZ"/>
              </w:rPr>
            </w:pPr>
            <w:r w:rsidRPr="00A45119">
              <w:rPr>
                <w:lang w:val="en-NZ"/>
              </w:rPr>
              <w:t>LIQEML</w:t>
            </w:r>
          </w:p>
        </w:tc>
        <w:tc>
          <w:tcPr>
            <w:tcW w:w="2656" w:type="pct"/>
          </w:tcPr>
          <w:p w14:paraId="67113765" w14:textId="77777777" w:rsidR="00A45119" w:rsidRPr="00A45119" w:rsidRDefault="00A45119" w:rsidP="00A45119">
            <w:pPr>
              <w:spacing w:after="160"/>
              <w:rPr>
                <w:lang w:val="en-NZ"/>
              </w:rPr>
            </w:pPr>
            <w:r w:rsidRPr="00A45119">
              <w:rPr>
                <w:lang w:val="en-NZ"/>
              </w:rPr>
              <w:t>Liquids, emulsions</w:t>
            </w:r>
          </w:p>
        </w:tc>
      </w:tr>
      <w:tr w:rsidR="00A45119" w:rsidRPr="00A45119" w14:paraId="738A5BE4" w14:textId="77777777" w:rsidTr="00A45119">
        <w:trPr>
          <w:trHeight w:val="292"/>
        </w:trPr>
        <w:tc>
          <w:tcPr>
            <w:tcW w:w="2344" w:type="pct"/>
          </w:tcPr>
          <w:p w14:paraId="4BD7D445" w14:textId="77777777" w:rsidR="00A45119" w:rsidRPr="00A45119" w:rsidRDefault="00A45119" w:rsidP="00A45119">
            <w:pPr>
              <w:spacing w:after="160"/>
              <w:rPr>
                <w:lang w:val="en-NZ"/>
              </w:rPr>
            </w:pPr>
            <w:r w:rsidRPr="00A45119">
              <w:rPr>
                <w:lang w:val="en-NZ"/>
              </w:rPr>
              <w:t>LIQMUL</w:t>
            </w:r>
          </w:p>
        </w:tc>
        <w:tc>
          <w:tcPr>
            <w:tcW w:w="2656" w:type="pct"/>
          </w:tcPr>
          <w:p w14:paraId="31F733C8" w14:textId="77777777" w:rsidR="00A45119" w:rsidRPr="00A45119" w:rsidRDefault="00A45119" w:rsidP="00A45119">
            <w:pPr>
              <w:spacing w:after="160"/>
              <w:rPr>
                <w:lang w:val="en-NZ"/>
              </w:rPr>
            </w:pPr>
            <w:r w:rsidRPr="00A45119">
              <w:rPr>
                <w:lang w:val="en-NZ"/>
              </w:rPr>
              <w:t>Liquid, multipurpose</w:t>
            </w:r>
          </w:p>
        </w:tc>
      </w:tr>
      <w:tr w:rsidR="00A45119" w:rsidRPr="00A45119" w14:paraId="4F08F94F" w14:textId="77777777" w:rsidTr="00A45119">
        <w:trPr>
          <w:trHeight w:val="292"/>
        </w:trPr>
        <w:tc>
          <w:tcPr>
            <w:tcW w:w="2344" w:type="pct"/>
          </w:tcPr>
          <w:p w14:paraId="1DF42AAC" w14:textId="77777777" w:rsidR="00A45119" w:rsidRPr="00A45119" w:rsidRDefault="00A45119" w:rsidP="00A45119">
            <w:pPr>
              <w:spacing w:after="160"/>
              <w:rPr>
                <w:lang w:val="en-NZ"/>
              </w:rPr>
            </w:pPr>
            <w:r w:rsidRPr="00A45119">
              <w:rPr>
                <w:lang w:val="en-NZ"/>
              </w:rPr>
              <w:t>LIQS</w:t>
            </w:r>
          </w:p>
        </w:tc>
        <w:tc>
          <w:tcPr>
            <w:tcW w:w="2656" w:type="pct"/>
          </w:tcPr>
          <w:p w14:paraId="3B15D13E" w14:textId="77777777" w:rsidR="00A45119" w:rsidRPr="00A45119" w:rsidRDefault="00A45119" w:rsidP="00A45119">
            <w:pPr>
              <w:spacing w:after="160"/>
              <w:rPr>
                <w:lang w:val="en-NZ"/>
              </w:rPr>
            </w:pPr>
            <w:r w:rsidRPr="00A45119">
              <w:rPr>
                <w:lang w:val="en-NZ"/>
              </w:rPr>
              <w:t>Liquids, suspensions</w:t>
            </w:r>
          </w:p>
        </w:tc>
      </w:tr>
      <w:tr w:rsidR="00A45119" w:rsidRPr="00A45119" w14:paraId="7FE1A953" w14:textId="77777777" w:rsidTr="00A45119">
        <w:trPr>
          <w:trHeight w:val="292"/>
        </w:trPr>
        <w:tc>
          <w:tcPr>
            <w:tcW w:w="2344" w:type="pct"/>
          </w:tcPr>
          <w:p w14:paraId="265137F9" w14:textId="77777777" w:rsidR="00A45119" w:rsidRPr="00A45119" w:rsidRDefault="00A45119" w:rsidP="00A45119">
            <w:pPr>
              <w:spacing w:after="160"/>
              <w:rPr>
                <w:lang w:val="en-NZ"/>
              </w:rPr>
            </w:pPr>
            <w:r w:rsidRPr="00A45119">
              <w:rPr>
                <w:lang w:val="en-NZ"/>
              </w:rPr>
              <w:t>LIQSOL</w:t>
            </w:r>
          </w:p>
        </w:tc>
        <w:tc>
          <w:tcPr>
            <w:tcW w:w="2656" w:type="pct"/>
          </w:tcPr>
          <w:p w14:paraId="14DD10FE" w14:textId="77777777" w:rsidR="00A45119" w:rsidRPr="00A45119" w:rsidRDefault="00A45119" w:rsidP="00A45119">
            <w:pPr>
              <w:spacing w:after="160"/>
              <w:rPr>
                <w:lang w:val="en-NZ"/>
              </w:rPr>
            </w:pPr>
            <w:r w:rsidRPr="00A45119">
              <w:rPr>
                <w:lang w:val="en-NZ"/>
              </w:rPr>
              <w:t>Liquids, solutions</w:t>
            </w:r>
          </w:p>
        </w:tc>
      </w:tr>
      <w:tr w:rsidR="00A45119" w:rsidRPr="00A45119" w14:paraId="0E23187E" w14:textId="77777777" w:rsidTr="00A45119">
        <w:trPr>
          <w:trHeight w:val="292"/>
        </w:trPr>
        <w:tc>
          <w:tcPr>
            <w:tcW w:w="2344" w:type="pct"/>
          </w:tcPr>
          <w:p w14:paraId="0F29D92E" w14:textId="77777777" w:rsidR="00A45119" w:rsidRPr="00A45119" w:rsidRDefault="00A45119" w:rsidP="00A45119">
            <w:pPr>
              <w:spacing w:after="160"/>
              <w:rPr>
                <w:lang w:val="en-NZ"/>
              </w:rPr>
            </w:pPr>
            <w:r w:rsidRPr="00A45119">
              <w:rPr>
                <w:lang w:val="en-NZ"/>
              </w:rPr>
              <w:t>LIQTIN</w:t>
            </w:r>
          </w:p>
        </w:tc>
        <w:tc>
          <w:tcPr>
            <w:tcW w:w="2656" w:type="pct"/>
          </w:tcPr>
          <w:p w14:paraId="537D6F49" w14:textId="77777777" w:rsidR="00A45119" w:rsidRPr="00A45119" w:rsidRDefault="00A45119" w:rsidP="00A45119">
            <w:pPr>
              <w:spacing w:after="160"/>
              <w:rPr>
                <w:lang w:val="en-NZ"/>
              </w:rPr>
            </w:pPr>
            <w:r w:rsidRPr="00A45119">
              <w:rPr>
                <w:lang w:val="en-NZ"/>
              </w:rPr>
              <w:t>Liquids, tinctures</w:t>
            </w:r>
          </w:p>
        </w:tc>
      </w:tr>
      <w:tr w:rsidR="00A45119" w:rsidRPr="00A45119" w14:paraId="38405138" w14:textId="77777777" w:rsidTr="00A45119">
        <w:trPr>
          <w:trHeight w:val="292"/>
        </w:trPr>
        <w:tc>
          <w:tcPr>
            <w:tcW w:w="2344" w:type="pct"/>
          </w:tcPr>
          <w:p w14:paraId="736F4C7F" w14:textId="77777777" w:rsidR="00A45119" w:rsidRPr="00A45119" w:rsidRDefault="00A45119" w:rsidP="00A45119">
            <w:pPr>
              <w:spacing w:after="160"/>
              <w:rPr>
                <w:lang w:val="en-NZ"/>
              </w:rPr>
            </w:pPr>
            <w:r w:rsidRPr="00A45119">
              <w:rPr>
                <w:lang w:val="en-NZ"/>
              </w:rPr>
              <w:t>LOT</w:t>
            </w:r>
          </w:p>
        </w:tc>
        <w:tc>
          <w:tcPr>
            <w:tcW w:w="2656" w:type="pct"/>
          </w:tcPr>
          <w:p w14:paraId="0FD6A338" w14:textId="77777777" w:rsidR="00A45119" w:rsidRPr="00A45119" w:rsidRDefault="00A45119" w:rsidP="00A45119">
            <w:pPr>
              <w:spacing w:after="160"/>
              <w:rPr>
                <w:lang w:val="en-NZ"/>
              </w:rPr>
            </w:pPr>
            <w:r w:rsidRPr="00A45119">
              <w:rPr>
                <w:lang w:val="en-NZ"/>
              </w:rPr>
              <w:t>Lotion</w:t>
            </w:r>
          </w:p>
        </w:tc>
      </w:tr>
      <w:tr w:rsidR="00A45119" w:rsidRPr="00A45119" w14:paraId="65A2DC30" w14:textId="77777777" w:rsidTr="00A45119">
        <w:trPr>
          <w:trHeight w:val="292"/>
        </w:trPr>
        <w:tc>
          <w:tcPr>
            <w:tcW w:w="2344" w:type="pct"/>
          </w:tcPr>
          <w:p w14:paraId="16789BD3" w14:textId="77777777" w:rsidR="00A45119" w:rsidRPr="00A45119" w:rsidRDefault="00A45119" w:rsidP="00A45119">
            <w:pPr>
              <w:spacing w:after="160"/>
              <w:rPr>
                <w:lang w:val="en-NZ"/>
              </w:rPr>
            </w:pPr>
            <w:r w:rsidRPr="00A45119">
              <w:rPr>
                <w:lang w:val="en-NZ"/>
              </w:rPr>
              <w:t>LOTPWD</w:t>
            </w:r>
          </w:p>
        </w:tc>
        <w:tc>
          <w:tcPr>
            <w:tcW w:w="2656" w:type="pct"/>
          </w:tcPr>
          <w:p w14:paraId="2BFEB642" w14:textId="77777777" w:rsidR="00A45119" w:rsidRPr="00A45119" w:rsidRDefault="00A45119" w:rsidP="00A45119">
            <w:pPr>
              <w:spacing w:after="160"/>
              <w:rPr>
                <w:lang w:val="en-NZ"/>
              </w:rPr>
            </w:pPr>
            <w:r w:rsidRPr="00A45119">
              <w:rPr>
                <w:lang w:val="en-NZ"/>
              </w:rPr>
              <w:t>Lotion, powder for</w:t>
            </w:r>
          </w:p>
        </w:tc>
      </w:tr>
      <w:tr w:rsidR="00A45119" w:rsidRPr="00A45119" w14:paraId="17D75FB3" w14:textId="77777777" w:rsidTr="00A45119">
        <w:trPr>
          <w:trHeight w:val="292"/>
        </w:trPr>
        <w:tc>
          <w:tcPr>
            <w:tcW w:w="2344" w:type="pct"/>
          </w:tcPr>
          <w:p w14:paraId="33E611F4" w14:textId="77777777" w:rsidR="00A45119" w:rsidRPr="00A45119" w:rsidRDefault="00A45119" w:rsidP="00A45119">
            <w:pPr>
              <w:spacing w:after="160"/>
              <w:rPr>
                <w:lang w:val="en-NZ"/>
              </w:rPr>
            </w:pPr>
            <w:r w:rsidRPr="00A45119">
              <w:rPr>
                <w:lang w:val="en-NZ"/>
              </w:rPr>
              <w:t>LOZENG</w:t>
            </w:r>
          </w:p>
        </w:tc>
        <w:tc>
          <w:tcPr>
            <w:tcW w:w="2656" w:type="pct"/>
          </w:tcPr>
          <w:p w14:paraId="1C4B826D" w14:textId="77777777" w:rsidR="00A45119" w:rsidRPr="00A45119" w:rsidRDefault="00A45119" w:rsidP="00A45119">
            <w:pPr>
              <w:spacing w:after="160"/>
              <w:rPr>
                <w:lang w:val="en-NZ"/>
              </w:rPr>
            </w:pPr>
            <w:r w:rsidRPr="00A45119">
              <w:rPr>
                <w:lang w:val="en-NZ"/>
              </w:rPr>
              <w:t>Lozenge</w:t>
            </w:r>
          </w:p>
        </w:tc>
      </w:tr>
      <w:tr w:rsidR="00A45119" w:rsidRPr="00A45119" w14:paraId="1251106E" w14:textId="77777777" w:rsidTr="00A45119">
        <w:trPr>
          <w:trHeight w:val="292"/>
        </w:trPr>
        <w:tc>
          <w:tcPr>
            <w:tcW w:w="2344" w:type="pct"/>
          </w:tcPr>
          <w:p w14:paraId="3C7F102C" w14:textId="77777777" w:rsidR="00A45119" w:rsidRPr="00A45119" w:rsidRDefault="00A45119" w:rsidP="00A45119">
            <w:pPr>
              <w:spacing w:after="160"/>
              <w:rPr>
                <w:lang w:val="en-NZ"/>
              </w:rPr>
            </w:pPr>
            <w:r w:rsidRPr="00A45119">
              <w:rPr>
                <w:lang w:val="en-NZ"/>
              </w:rPr>
              <w:t>LOZIAP</w:t>
            </w:r>
          </w:p>
        </w:tc>
        <w:tc>
          <w:tcPr>
            <w:tcW w:w="2656" w:type="pct"/>
          </w:tcPr>
          <w:p w14:paraId="719C4006" w14:textId="77777777" w:rsidR="00A45119" w:rsidRPr="00A45119" w:rsidRDefault="00A45119" w:rsidP="00A45119">
            <w:pPr>
              <w:spacing w:after="160"/>
              <w:rPr>
                <w:lang w:val="en-NZ"/>
              </w:rPr>
            </w:pPr>
            <w:r w:rsidRPr="00A45119">
              <w:rPr>
                <w:lang w:val="en-NZ"/>
              </w:rPr>
              <w:t>Lozenge with integral application</w:t>
            </w:r>
          </w:p>
        </w:tc>
      </w:tr>
      <w:tr w:rsidR="00A45119" w:rsidRPr="00A45119" w14:paraId="68BA93E2" w14:textId="77777777" w:rsidTr="00A45119">
        <w:trPr>
          <w:trHeight w:val="292"/>
        </w:trPr>
        <w:tc>
          <w:tcPr>
            <w:tcW w:w="2344" w:type="pct"/>
          </w:tcPr>
          <w:p w14:paraId="4AF01551" w14:textId="77777777" w:rsidR="00A45119" w:rsidRPr="00A45119" w:rsidRDefault="00A45119" w:rsidP="00A45119">
            <w:pPr>
              <w:spacing w:after="160"/>
              <w:rPr>
                <w:lang w:val="en-NZ"/>
              </w:rPr>
            </w:pPr>
            <w:r w:rsidRPr="00A45119">
              <w:rPr>
                <w:lang w:val="en-NZ"/>
              </w:rPr>
              <w:t>LVP</w:t>
            </w:r>
          </w:p>
        </w:tc>
        <w:tc>
          <w:tcPr>
            <w:tcW w:w="2656" w:type="pct"/>
          </w:tcPr>
          <w:p w14:paraId="776E9798" w14:textId="77777777" w:rsidR="00A45119" w:rsidRPr="00A45119" w:rsidRDefault="00A45119" w:rsidP="00A45119">
            <w:pPr>
              <w:spacing w:after="160"/>
              <w:rPr>
                <w:lang w:val="en-NZ"/>
              </w:rPr>
            </w:pPr>
            <w:r w:rsidRPr="00A45119">
              <w:rPr>
                <w:lang w:val="en-NZ"/>
              </w:rPr>
              <w:t>Large Volume Parenteral</w:t>
            </w:r>
          </w:p>
        </w:tc>
      </w:tr>
      <w:tr w:rsidR="00A45119" w:rsidRPr="00A45119" w14:paraId="0E2C6A44" w14:textId="77777777" w:rsidTr="00A45119">
        <w:trPr>
          <w:trHeight w:val="292"/>
        </w:trPr>
        <w:tc>
          <w:tcPr>
            <w:tcW w:w="2344" w:type="pct"/>
          </w:tcPr>
          <w:p w14:paraId="58C83412" w14:textId="77777777" w:rsidR="00A45119" w:rsidRPr="00A45119" w:rsidRDefault="00A45119" w:rsidP="00A45119">
            <w:pPr>
              <w:spacing w:after="160"/>
              <w:rPr>
                <w:lang w:val="en-NZ"/>
              </w:rPr>
            </w:pPr>
            <w:r w:rsidRPr="00A45119">
              <w:rPr>
                <w:lang w:val="en-NZ"/>
              </w:rPr>
              <w:t>MPAIP</w:t>
            </w:r>
          </w:p>
        </w:tc>
        <w:tc>
          <w:tcPr>
            <w:tcW w:w="2656" w:type="pct"/>
          </w:tcPr>
          <w:p w14:paraId="138270C1" w14:textId="77777777" w:rsidR="00A45119" w:rsidRPr="00A45119" w:rsidRDefault="00A45119" w:rsidP="00A45119">
            <w:pPr>
              <w:spacing w:after="160"/>
              <w:rPr>
                <w:lang w:val="en-NZ"/>
              </w:rPr>
            </w:pPr>
            <w:r w:rsidRPr="00A45119">
              <w:rPr>
                <w:lang w:val="en-NZ"/>
              </w:rPr>
              <w:t>Medicated pads and impregnated patches</w:t>
            </w:r>
          </w:p>
        </w:tc>
      </w:tr>
      <w:tr w:rsidR="00A45119" w:rsidRPr="00A45119" w14:paraId="7ECD49BB" w14:textId="77777777" w:rsidTr="00A45119">
        <w:trPr>
          <w:trHeight w:val="292"/>
        </w:trPr>
        <w:tc>
          <w:tcPr>
            <w:tcW w:w="2344" w:type="pct"/>
          </w:tcPr>
          <w:p w14:paraId="58F5777C" w14:textId="77777777" w:rsidR="00A45119" w:rsidRPr="00A45119" w:rsidRDefault="00A45119" w:rsidP="00A45119">
            <w:pPr>
              <w:spacing w:after="160"/>
              <w:rPr>
                <w:lang w:val="en-NZ"/>
              </w:rPr>
            </w:pPr>
            <w:r w:rsidRPr="00A45119">
              <w:rPr>
                <w:lang w:val="en-NZ"/>
              </w:rPr>
              <w:t>MTHWSH</w:t>
            </w:r>
          </w:p>
        </w:tc>
        <w:tc>
          <w:tcPr>
            <w:tcW w:w="2656" w:type="pct"/>
          </w:tcPr>
          <w:p w14:paraId="5BF5C682" w14:textId="77777777" w:rsidR="00A45119" w:rsidRPr="00A45119" w:rsidRDefault="00A45119" w:rsidP="00A45119">
            <w:pPr>
              <w:spacing w:after="160"/>
              <w:rPr>
                <w:lang w:val="en-NZ"/>
              </w:rPr>
            </w:pPr>
            <w:r w:rsidRPr="00A45119">
              <w:rPr>
                <w:lang w:val="en-NZ"/>
              </w:rPr>
              <w:t>Mouthwash</w:t>
            </w:r>
          </w:p>
        </w:tc>
      </w:tr>
      <w:tr w:rsidR="00A45119" w:rsidRPr="00A45119" w14:paraId="652294D9" w14:textId="77777777" w:rsidTr="00A45119">
        <w:trPr>
          <w:trHeight w:val="292"/>
        </w:trPr>
        <w:tc>
          <w:tcPr>
            <w:tcW w:w="2344" w:type="pct"/>
          </w:tcPr>
          <w:p w14:paraId="24928957" w14:textId="77777777" w:rsidR="00A45119" w:rsidRPr="00A45119" w:rsidRDefault="00A45119" w:rsidP="00A45119">
            <w:pPr>
              <w:spacing w:after="160"/>
              <w:rPr>
                <w:lang w:val="en-NZ"/>
              </w:rPr>
            </w:pPr>
            <w:r w:rsidRPr="00A45119">
              <w:rPr>
                <w:lang w:val="en-NZ"/>
              </w:rPr>
              <w:t>NA</w:t>
            </w:r>
          </w:p>
        </w:tc>
        <w:tc>
          <w:tcPr>
            <w:tcW w:w="2656" w:type="pct"/>
          </w:tcPr>
          <w:p w14:paraId="24AB9291" w14:textId="77777777" w:rsidR="00A45119" w:rsidRPr="00A45119" w:rsidRDefault="00A45119" w:rsidP="00A45119">
            <w:pPr>
              <w:spacing w:after="160"/>
              <w:rPr>
                <w:lang w:val="en-NZ"/>
              </w:rPr>
            </w:pPr>
            <w:r w:rsidRPr="00A45119">
              <w:rPr>
                <w:lang w:val="en-NZ"/>
              </w:rPr>
              <w:t>Not applicable</w:t>
            </w:r>
          </w:p>
        </w:tc>
      </w:tr>
      <w:tr w:rsidR="00A45119" w:rsidRPr="00A45119" w14:paraId="09090A06" w14:textId="77777777" w:rsidTr="00A45119">
        <w:trPr>
          <w:trHeight w:val="292"/>
        </w:trPr>
        <w:tc>
          <w:tcPr>
            <w:tcW w:w="2344" w:type="pct"/>
          </w:tcPr>
          <w:p w14:paraId="7AB5304E" w14:textId="77777777" w:rsidR="00A45119" w:rsidRPr="00A45119" w:rsidRDefault="00A45119" w:rsidP="00A45119">
            <w:pPr>
              <w:spacing w:after="160"/>
              <w:rPr>
                <w:lang w:val="en-NZ"/>
              </w:rPr>
            </w:pPr>
            <w:r w:rsidRPr="00A45119">
              <w:rPr>
                <w:lang w:val="en-NZ"/>
              </w:rPr>
              <w:t>NEC</w:t>
            </w:r>
          </w:p>
        </w:tc>
        <w:tc>
          <w:tcPr>
            <w:tcW w:w="2656" w:type="pct"/>
          </w:tcPr>
          <w:p w14:paraId="140B1A9F" w14:textId="77777777" w:rsidR="00A45119" w:rsidRPr="00A45119" w:rsidRDefault="00A45119" w:rsidP="00A45119">
            <w:pPr>
              <w:spacing w:after="160"/>
              <w:rPr>
                <w:lang w:val="en-NZ"/>
              </w:rPr>
            </w:pPr>
            <w:r w:rsidRPr="00A45119">
              <w:rPr>
                <w:lang w:val="en-NZ"/>
              </w:rPr>
              <w:t>Not elsewhere classified</w:t>
            </w:r>
          </w:p>
        </w:tc>
      </w:tr>
      <w:tr w:rsidR="00A45119" w:rsidRPr="00A45119" w14:paraId="321EEF36" w14:textId="77777777" w:rsidTr="00A45119">
        <w:trPr>
          <w:trHeight w:val="292"/>
        </w:trPr>
        <w:tc>
          <w:tcPr>
            <w:tcW w:w="2344" w:type="pct"/>
          </w:tcPr>
          <w:p w14:paraId="3AD24DDD" w14:textId="77777777" w:rsidR="00A45119" w:rsidRPr="00A45119" w:rsidRDefault="00A45119" w:rsidP="00A45119">
            <w:pPr>
              <w:spacing w:after="160"/>
              <w:rPr>
                <w:lang w:val="en-NZ"/>
              </w:rPr>
            </w:pPr>
            <w:r w:rsidRPr="00A45119">
              <w:rPr>
                <w:lang w:val="en-NZ"/>
              </w:rPr>
              <w:t>NSD</w:t>
            </w:r>
          </w:p>
        </w:tc>
        <w:tc>
          <w:tcPr>
            <w:tcW w:w="2656" w:type="pct"/>
          </w:tcPr>
          <w:p w14:paraId="3101EE47" w14:textId="77777777" w:rsidR="00A45119" w:rsidRPr="00A45119" w:rsidRDefault="00A45119" w:rsidP="00A45119">
            <w:pPr>
              <w:spacing w:after="160"/>
              <w:rPr>
                <w:lang w:val="en-NZ"/>
              </w:rPr>
            </w:pPr>
            <w:r w:rsidRPr="00A45119">
              <w:rPr>
                <w:lang w:val="en-NZ"/>
              </w:rPr>
              <w:t>Nasal Drops</w:t>
            </w:r>
          </w:p>
        </w:tc>
      </w:tr>
      <w:tr w:rsidR="00A45119" w:rsidRPr="00A45119" w14:paraId="230E11CE" w14:textId="77777777" w:rsidTr="00A45119">
        <w:trPr>
          <w:trHeight w:val="292"/>
        </w:trPr>
        <w:tc>
          <w:tcPr>
            <w:tcW w:w="2344" w:type="pct"/>
          </w:tcPr>
          <w:p w14:paraId="67CBC727" w14:textId="77777777" w:rsidR="00A45119" w:rsidRPr="00A45119" w:rsidRDefault="00A45119" w:rsidP="00A45119">
            <w:pPr>
              <w:spacing w:after="160"/>
              <w:rPr>
                <w:lang w:val="en-NZ"/>
              </w:rPr>
            </w:pPr>
            <w:r w:rsidRPr="00A45119">
              <w:rPr>
                <w:lang w:val="en-NZ"/>
              </w:rPr>
              <w:t>NSDEM</w:t>
            </w:r>
          </w:p>
        </w:tc>
        <w:tc>
          <w:tcPr>
            <w:tcW w:w="2656" w:type="pct"/>
          </w:tcPr>
          <w:p w14:paraId="0FA40986" w14:textId="77777777" w:rsidR="00A45119" w:rsidRPr="00A45119" w:rsidRDefault="00A45119" w:rsidP="00A45119">
            <w:pPr>
              <w:spacing w:after="160"/>
              <w:rPr>
                <w:lang w:val="en-NZ"/>
              </w:rPr>
            </w:pPr>
            <w:r w:rsidRPr="00A45119">
              <w:rPr>
                <w:lang w:val="en-NZ"/>
              </w:rPr>
              <w:t>Nasal Drops, emulsion</w:t>
            </w:r>
          </w:p>
        </w:tc>
      </w:tr>
      <w:tr w:rsidR="00A45119" w:rsidRPr="00A45119" w14:paraId="042E2A08" w14:textId="77777777" w:rsidTr="00A45119">
        <w:trPr>
          <w:trHeight w:val="292"/>
        </w:trPr>
        <w:tc>
          <w:tcPr>
            <w:tcW w:w="2344" w:type="pct"/>
          </w:tcPr>
          <w:p w14:paraId="6DCDC12F" w14:textId="77777777" w:rsidR="00A45119" w:rsidRPr="00A45119" w:rsidRDefault="00A45119" w:rsidP="00A45119">
            <w:pPr>
              <w:spacing w:after="160"/>
              <w:rPr>
                <w:lang w:val="en-NZ"/>
              </w:rPr>
            </w:pPr>
            <w:r w:rsidRPr="00A45119">
              <w:rPr>
                <w:lang w:val="en-NZ"/>
              </w:rPr>
              <w:t>NSDPWD</w:t>
            </w:r>
          </w:p>
        </w:tc>
        <w:tc>
          <w:tcPr>
            <w:tcW w:w="2656" w:type="pct"/>
          </w:tcPr>
          <w:p w14:paraId="09790E81" w14:textId="77777777" w:rsidR="00A45119" w:rsidRPr="00A45119" w:rsidRDefault="00A45119" w:rsidP="00A45119">
            <w:pPr>
              <w:spacing w:after="160"/>
              <w:rPr>
                <w:lang w:val="en-NZ"/>
              </w:rPr>
            </w:pPr>
            <w:r w:rsidRPr="00A45119">
              <w:rPr>
                <w:lang w:val="en-NZ"/>
              </w:rPr>
              <w:t>Nasal Drops, powder for</w:t>
            </w:r>
          </w:p>
        </w:tc>
      </w:tr>
      <w:tr w:rsidR="00A45119" w:rsidRPr="00A45119" w14:paraId="0AFDAB02" w14:textId="77777777" w:rsidTr="00A45119">
        <w:trPr>
          <w:trHeight w:val="292"/>
        </w:trPr>
        <w:tc>
          <w:tcPr>
            <w:tcW w:w="2344" w:type="pct"/>
          </w:tcPr>
          <w:p w14:paraId="7A0F2D19" w14:textId="77777777" w:rsidR="00A45119" w:rsidRPr="00A45119" w:rsidRDefault="00A45119" w:rsidP="00A45119">
            <w:pPr>
              <w:spacing w:after="160"/>
              <w:rPr>
                <w:lang w:val="en-NZ"/>
              </w:rPr>
            </w:pPr>
            <w:r w:rsidRPr="00A45119">
              <w:rPr>
                <w:lang w:val="en-NZ"/>
              </w:rPr>
              <w:t>NSDSOL</w:t>
            </w:r>
          </w:p>
        </w:tc>
        <w:tc>
          <w:tcPr>
            <w:tcW w:w="2656" w:type="pct"/>
          </w:tcPr>
          <w:p w14:paraId="33422121" w14:textId="77777777" w:rsidR="00A45119" w:rsidRPr="00A45119" w:rsidRDefault="00A45119" w:rsidP="00A45119">
            <w:pPr>
              <w:spacing w:after="160"/>
              <w:rPr>
                <w:lang w:val="en-NZ"/>
              </w:rPr>
            </w:pPr>
            <w:r w:rsidRPr="00A45119">
              <w:rPr>
                <w:lang w:val="en-NZ"/>
              </w:rPr>
              <w:t>Nasal Drops, solution</w:t>
            </w:r>
          </w:p>
        </w:tc>
      </w:tr>
      <w:tr w:rsidR="00A45119" w:rsidRPr="00A45119" w14:paraId="281F170B" w14:textId="77777777" w:rsidTr="00A45119">
        <w:trPr>
          <w:trHeight w:val="292"/>
        </w:trPr>
        <w:tc>
          <w:tcPr>
            <w:tcW w:w="2344" w:type="pct"/>
          </w:tcPr>
          <w:p w14:paraId="40963229" w14:textId="77777777" w:rsidR="00A45119" w:rsidRPr="00A45119" w:rsidRDefault="00A45119" w:rsidP="00A45119">
            <w:pPr>
              <w:spacing w:after="160"/>
              <w:rPr>
                <w:lang w:val="en-NZ"/>
              </w:rPr>
            </w:pPr>
            <w:r w:rsidRPr="00A45119">
              <w:rPr>
                <w:lang w:val="en-NZ"/>
              </w:rPr>
              <w:t>NSDSUS</w:t>
            </w:r>
          </w:p>
        </w:tc>
        <w:tc>
          <w:tcPr>
            <w:tcW w:w="2656" w:type="pct"/>
          </w:tcPr>
          <w:p w14:paraId="5D0F1ED7" w14:textId="77777777" w:rsidR="00A45119" w:rsidRPr="00A45119" w:rsidRDefault="00A45119" w:rsidP="00A45119">
            <w:pPr>
              <w:spacing w:after="160"/>
              <w:rPr>
                <w:lang w:val="en-NZ"/>
              </w:rPr>
            </w:pPr>
            <w:r w:rsidRPr="00A45119">
              <w:rPr>
                <w:lang w:val="en-NZ"/>
              </w:rPr>
              <w:t>Nasal Drops, suspension</w:t>
            </w:r>
          </w:p>
        </w:tc>
      </w:tr>
      <w:tr w:rsidR="00A45119" w:rsidRPr="00A45119" w14:paraId="5DA92779" w14:textId="77777777" w:rsidTr="00A45119">
        <w:trPr>
          <w:trHeight w:val="292"/>
        </w:trPr>
        <w:tc>
          <w:tcPr>
            <w:tcW w:w="2344" w:type="pct"/>
          </w:tcPr>
          <w:p w14:paraId="4BC3BAEA" w14:textId="77777777" w:rsidR="00A45119" w:rsidRPr="00A45119" w:rsidRDefault="00A45119" w:rsidP="00A45119">
            <w:pPr>
              <w:spacing w:after="160"/>
              <w:rPr>
                <w:lang w:val="en-NZ"/>
              </w:rPr>
            </w:pPr>
            <w:r w:rsidRPr="00A45119">
              <w:rPr>
                <w:lang w:val="en-NZ"/>
              </w:rPr>
              <w:t>OINTMT</w:t>
            </w:r>
          </w:p>
        </w:tc>
        <w:tc>
          <w:tcPr>
            <w:tcW w:w="2656" w:type="pct"/>
          </w:tcPr>
          <w:p w14:paraId="2EE68C82" w14:textId="77777777" w:rsidR="00A45119" w:rsidRPr="00A45119" w:rsidRDefault="00A45119" w:rsidP="00A45119">
            <w:pPr>
              <w:spacing w:after="160"/>
              <w:rPr>
                <w:lang w:val="en-NZ"/>
              </w:rPr>
            </w:pPr>
            <w:r w:rsidRPr="00A45119">
              <w:rPr>
                <w:lang w:val="en-NZ"/>
              </w:rPr>
              <w:t>Ointment</w:t>
            </w:r>
          </w:p>
        </w:tc>
      </w:tr>
      <w:tr w:rsidR="00A45119" w:rsidRPr="00A45119" w14:paraId="6FAB5EFA" w14:textId="77777777" w:rsidTr="00A45119">
        <w:trPr>
          <w:trHeight w:val="292"/>
        </w:trPr>
        <w:tc>
          <w:tcPr>
            <w:tcW w:w="2344" w:type="pct"/>
          </w:tcPr>
          <w:p w14:paraId="3D5C3B67" w14:textId="77777777" w:rsidR="00A45119" w:rsidRPr="00A45119" w:rsidRDefault="00A45119" w:rsidP="00A45119">
            <w:pPr>
              <w:spacing w:after="160"/>
              <w:rPr>
                <w:lang w:val="en-NZ"/>
              </w:rPr>
            </w:pPr>
            <w:r w:rsidRPr="00A45119">
              <w:rPr>
                <w:lang w:val="en-NZ"/>
              </w:rPr>
              <w:t>ORALAP</w:t>
            </w:r>
          </w:p>
        </w:tc>
        <w:tc>
          <w:tcPr>
            <w:tcW w:w="2656" w:type="pct"/>
          </w:tcPr>
          <w:p w14:paraId="165FAE38" w14:textId="77777777" w:rsidR="00A45119" w:rsidRPr="00A45119" w:rsidRDefault="00A45119" w:rsidP="00A45119">
            <w:pPr>
              <w:spacing w:after="160"/>
              <w:rPr>
                <w:lang w:val="en-NZ"/>
              </w:rPr>
            </w:pPr>
            <w:r w:rsidRPr="00A45119">
              <w:rPr>
                <w:lang w:val="en-NZ"/>
              </w:rPr>
              <w:t>Oral application</w:t>
            </w:r>
          </w:p>
        </w:tc>
      </w:tr>
      <w:tr w:rsidR="00A45119" w:rsidRPr="00A45119" w14:paraId="48AE6F01" w14:textId="77777777" w:rsidTr="00A45119">
        <w:trPr>
          <w:trHeight w:val="292"/>
        </w:trPr>
        <w:tc>
          <w:tcPr>
            <w:tcW w:w="2344" w:type="pct"/>
          </w:tcPr>
          <w:p w14:paraId="1C678559" w14:textId="77777777" w:rsidR="00A45119" w:rsidRPr="00A45119" w:rsidRDefault="00A45119" w:rsidP="00A45119">
            <w:pPr>
              <w:spacing w:after="160"/>
              <w:rPr>
                <w:lang w:val="en-NZ"/>
              </w:rPr>
            </w:pPr>
            <w:r w:rsidRPr="00A45119">
              <w:rPr>
                <w:lang w:val="en-NZ"/>
              </w:rPr>
              <w:t>ORL</w:t>
            </w:r>
          </w:p>
        </w:tc>
        <w:tc>
          <w:tcPr>
            <w:tcW w:w="2656" w:type="pct"/>
          </w:tcPr>
          <w:p w14:paraId="4A7369CB" w14:textId="77777777" w:rsidR="00A45119" w:rsidRPr="00A45119" w:rsidRDefault="00A45119" w:rsidP="00A45119">
            <w:pPr>
              <w:spacing w:after="160"/>
              <w:rPr>
                <w:lang w:val="en-NZ"/>
              </w:rPr>
            </w:pPr>
            <w:r w:rsidRPr="00A45119">
              <w:rPr>
                <w:lang w:val="en-NZ"/>
              </w:rPr>
              <w:t>Oral Liquid</w:t>
            </w:r>
          </w:p>
        </w:tc>
      </w:tr>
      <w:tr w:rsidR="00A45119" w:rsidRPr="00A45119" w14:paraId="2912FC7F" w14:textId="77777777" w:rsidTr="00A45119">
        <w:trPr>
          <w:trHeight w:val="292"/>
        </w:trPr>
        <w:tc>
          <w:tcPr>
            <w:tcW w:w="2344" w:type="pct"/>
          </w:tcPr>
          <w:p w14:paraId="66E56688" w14:textId="77777777" w:rsidR="00A45119" w:rsidRPr="00A45119" w:rsidRDefault="00A45119" w:rsidP="00A45119">
            <w:pPr>
              <w:spacing w:after="160"/>
              <w:rPr>
                <w:lang w:val="en-NZ"/>
              </w:rPr>
            </w:pPr>
            <w:r w:rsidRPr="00A45119">
              <w:rPr>
                <w:lang w:val="en-NZ"/>
              </w:rPr>
              <w:t>ORLEM</w:t>
            </w:r>
          </w:p>
        </w:tc>
        <w:tc>
          <w:tcPr>
            <w:tcW w:w="2656" w:type="pct"/>
          </w:tcPr>
          <w:p w14:paraId="099B6233" w14:textId="77777777" w:rsidR="00A45119" w:rsidRPr="00A45119" w:rsidRDefault="00A45119" w:rsidP="00A45119">
            <w:pPr>
              <w:spacing w:after="160"/>
              <w:rPr>
                <w:lang w:val="en-NZ"/>
              </w:rPr>
            </w:pPr>
            <w:r w:rsidRPr="00A45119">
              <w:rPr>
                <w:lang w:val="en-NZ"/>
              </w:rPr>
              <w:t>Oral Liquid, emulsion</w:t>
            </w:r>
          </w:p>
        </w:tc>
      </w:tr>
      <w:tr w:rsidR="00A45119" w:rsidRPr="00A45119" w14:paraId="412B9A02" w14:textId="77777777" w:rsidTr="00A45119">
        <w:trPr>
          <w:trHeight w:val="292"/>
        </w:trPr>
        <w:tc>
          <w:tcPr>
            <w:tcW w:w="2344" w:type="pct"/>
          </w:tcPr>
          <w:p w14:paraId="586D4FEE" w14:textId="77777777" w:rsidR="00A45119" w:rsidRPr="00A45119" w:rsidRDefault="00A45119" w:rsidP="00A45119">
            <w:pPr>
              <w:spacing w:after="160"/>
              <w:rPr>
                <w:lang w:val="en-NZ"/>
              </w:rPr>
            </w:pPr>
            <w:r w:rsidRPr="00A45119">
              <w:rPr>
                <w:lang w:val="en-NZ"/>
              </w:rPr>
              <w:t>ORLPWD</w:t>
            </w:r>
          </w:p>
        </w:tc>
        <w:tc>
          <w:tcPr>
            <w:tcW w:w="2656" w:type="pct"/>
          </w:tcPr>
          <w:p w14:paraId="74A03559" w14:textId="77777777" w:rsidR="00A45119" w:rsidRPr="00A45119" w:rsidRDefault="00A45119" w:rsidP="00A45119">
            <w:pPr>
              <w:spacing w:after="160"/>
              <w:rPr>
                <w:lang w:val="en-NZ"/>
              </w:rPr>
            </w:pPr>
            <w:r w:rsidRPr="00A45119">
              <w:rPr>
                <w:lang w:val="en-NZ"/>
              </w:rPr>
              <w:t>Oral Liquid, powder for</w:t>
            </w:r>
          </w:p>
        </w:tc>
      </w:tr>
      <w:tr w:rsidR="00A45119" w:rsidRPr="00A45119" w14:paraId="692B8FF7" w14:textId="77777777" w:rsidTr="00A45119">
        <w:trPr>
          <w:trHeight w:val="292"/>
        </w:trPr>
        <w:tc>
          <w:tcPr>
            <w:tcW w:w="2344" w:type="pct"/>
          </w:tcPr>
          <w:p w14:paraId="40C0102D" w14:textId="77777777" w:rsidR="00A45119" w:rsidRPr="00A45119" w:rsidRDefault="00A45119" w:rsidP="00A45119">
            <w:pPr>
              <w:spacing w:after="160"/>
              <w:rPr>
                <w:lang w:val="en-NZ"/>
              </w:rPr>
            </w:pPr>
            <w:r w:rsidRPr="00A45119">
              <w:rPr>
                <w:lang w:val="en-NZ"/>
              </w:rPr>
              <w:t>ORLSOL</w:t>
            </w:r>
          </w:p>
        </w:tc>
        <w:tc>
          <w:tcPr>
            <w:tcW w:w="2656" w:type="pct"/>
          </w:tcPr>
          <w:p w14:paraId="233952D6" w14:textId="77777777" w:rsidR="00A45119" w:rsidRPr="00A45119" w:rsidRDefault="00A45119" w:rsidP="00A45119">
            <w:pPr>
              <w:spacing w:after="160"/>
              <w:rPr>
                <w:lang w:val="en-NZ"/>
              </w:rPr>
            </w:pPr>
            <w:r w:rsidRPr="00A45119">
              <w:rPr>
                <w:lang w:val="en-NZ"/>
              </w:rPr>
              <w:t>Oral Liquid, solution</w:t>
            </w:r>
          </w:p>
        </w:tc>
      </w:tr>
      <w:tr w:rsidR="00A45119" w:rsidRPr="00A45119" w14:paraId="380DE9B9" w14:textId="77777777" w:rsidTr="00A45119">
        <w:trPr>
          <w:trHeight w:val="292"/>
        </w:trPr>
        <w:tc>
          <w:tcPr>
            <w:tcW w:w="2344" w:type="pct"/>
          </w:tcPr>
          <w:p w14:paraId="473EE7B9" w14:textId="77777777" w:rsidR="00A45119" w:rsidRPr="00A45119" w:rsidRDefault="00A45119" w:rsidP="00A45119">
            <w:pPr>
              <w:spacing w:after="160"/>
              <w:rPr>
                <w:lang w:val="en-NZ"/>
              </w:rPr>
            </w:pPr>
            <w:r w:rsidRPr="00A45119">
              <w:rPr>
                <w:lang w:val="en-NZ"/>
              </w:rPr>
              <w:t>ORLSUS</w:t>
            </w:r>
          </w:p>
        </w:tc>
        <w:tc>
          <w:tcPr>
            <w:tcW w:w="2656" w:type="pct"/>
          </w:tcPr>
          <w:p w14:paraId="534C7AC0" w14:textId="77777777" w:rsidR="00A45119" w:rsidRPr="00A45119" w:rsidRDefault="00A45119" w:rsidP="00A45119">
            <w:pPr>
              <w:spacing w:after="160"/>
              <w:rPr>
                <w:lang w:val="en-NZ"/>
              </w:rPr>
            </w:pPr>
            <w:r w:rsidRPr="00A45119">
              <w:rPr>
                <w:lang w:val="en-NZ"/>
              </w:rPr>
              <w:t>Oral Liquid, suspension</w:t>
            </w:r>
          </w:p>
        </w:tc>
      </w:tr>
      <w:tr w:rsidR="00A45119" w:rsidRPr="00A45119" w14:paraId="2C590643" w14:textId="77777777" w:rsidTr="00A45119">
        <w:trPr>
          <w:trHeight w:val="292"/>
        </w:trPr>
        <w:tc>
          <w:tcPr>
            <w:tcW w:w="2344" w:type="pct"/>
          </w:tcPr>
          <w:p w14:paraId="08CC2D1C" w14:textId="77777777" w:rsidR="00A45119" w:rsidRPr="00A45119" w:rsidRDefault="00A45119" w:rsidP="00A45119">
            <w:pPr>
              <w:spacing w:after="160"/>
              <w:rPr>
                <w:lang w:val="en-NZ"/>
              </w:rPr>
            </w:pPr>
            <w:r w:rsidRPr="00A45119">
              <w:rPr>
                <w:lang w:val="en-NZ"/>
              </w:rPr>
              <w:t>ORLSYP</w:t>
            </w:r>
          </w:p>
        </w:tc>
        <w:tc>
          <w:tcPr>
            <w:tcW w:w="2656" w:type="pct"/>
          </w:tcPr>
          <w:p w14:paraId="1BEB48EA" w14:textId="77777777" w:rsidR="00A45119" w:rsidRPr="00A45119" w:rsidRDefault="00A45119" w:rsidP="00A45119">
            <w:pPr>
              <w:spacing w:after="160"/>
              <w:rPr>
                <w:lang w:val="en-NZ"/>
              </w:rPr>
            </w:pPr>
            <w:r w:rsidRPr="00A45119">
              <w:rPr>
                <w:lang w:val="en-NZ"/>
              </w:rPr>
              <w:t>Oral Liquid, Syrup</w:t>
            </w:r>
          </w:p>
        </w:tc>
      </w:tr>
      <w:tr w:rsidR="00A45119" w:rsidRPr="00A45119" w14:paraId="556A7FD9" w14:textId="77777777" w:rsidTr="00A45119">
        <w:trPr>
          <w:trHeight w:val="292"/>
        </w:trPr>
        <w:tc>
          <w:tcPr>
            <w:tcW w:w="2344" w:type="pct"/>
          </w:tcPr>
          <w:p w14:paraId="6E51F63A" w14:textId="77777777" w:rsidR="00A45119" w:rsidRPr="00A45119" w:rsidRDefault="00A45119" w:rsidP="00A45119">
            <w:pPr>
              <w:spacing w:after="160"/>
              <w:rPr>
                <w:lang w:val="en-NZ"/>
              </w:rPr>
            </w:pPr>
            <w:r w:rsidRPr="00A45119">
              <w:rPr>
                <w:lang w:val="en-NZ"/>
              </w:rPr>
              <w:t>PADIMP</w:t>
            </w:r>
          </w:p>
        </w:tc>
        <w:tc>
          <w:tcPr>
            <w:tcW w:w="2656" w:type="pct"/>
          </w:tcPr>
          <w:p w14:paraId="5960109F" w14:textId="77777777" w:rsidR="00A45119" w:rsidRPr="00A45119" w:rsidRDefault="00A45119" w:rsidP="00A45119">
            <w:pPr>
              <w:spacing w:after="160"/>
              <w:rPr>
                <w:lang w:val="en-NZ"/>
              </w:rPr>
            </w:pPr>
            <w:r w:rsidRPr="00A45119">
              <w:rPr>
                <w:lang w:val="en-NZ"/>
              </w:rPr>
              <w:t>Pad, impregnated</w:t>
            </w:r>
          </w:p>
        </w:tc>
      </w:tr>
      <w:tr w:rsidR="00A45119" w:rsidRPr="00A45119" w14:paraId="544165C4" w14:textId="77777777" w:rsidTr="00A45119">
        <w:trPr>
          <w:trHeight w:val="292"/>
        </w:trPr>
        <w:tc>
          <w:tcPr>
            <w:tcW w:w="2344" w:type="pct"/>
          </w:tcPr>
          <w:p w14:paraId="71B78ABC" w14:textId="77777777" w:rsidR="00A45119" w:rsidRPr="00A45119" w:rsidRDefault="00A45119" w:rsidP="00A45119">
            <w:pPr>
              <w:spacing w:after="160"/>
              <w:rPr>
                <w:lang w:val="en-NZ"/>
              </w:rPr>
            </w:pPr>
            <w:r w:rsidRPr="00A45119">
              <w:rPr>
                <w:lang w:val="en-NZ"/>
              </w:rPr>
              <w:t>PAG</w:t>
            </w:r>
          </w:p>
        </w:tc>
        <w:tc>
          <w:tcPr>
            <w:tcW w:w="2656" w:type="pct"/>
          </w:tcPr>
          <w:p w14:paraId="29524582" w14:textId="77777777" w:rsidR="00A45119" w:rsidRPr="00A45119" w:rsidRDefault="00A45119" w:rsidP="00A45119">
            <w:pPr>
              <w:spacing w:after="160"/>
              <w:rPr>
                <w:lang w:val="en-NZ"/>
              </w:rPr>
            </w:pPr>
            <w:r w:rsidRPr="00A45119">
              <w:rPr>
                <w:lang w:val="en-NZ"/>
              </w:rPr>
              <w:t>Powders and granules</w:t>
            </w:r>
          </w:p>
        </w:tc>
      </w:tr>
      <w:tr w:rsidR="00A45119" w:rsidRPr="00A45119" w14:paraId="72034131" w14:textId="77777777" w:rsidTr="00A45119">
        <w:trPr>
          <w:trHeight w:val="292"/>
        </w:trPr>
        <w:tc>
          <w:tcPr>
            <w:tcW w:w="2344" w:type="pct"/>
          </w:tcPr>
          <w:p w14:paraId="6BE9EC5D" w14:textId="77777777" w:rsidR="00A45119" w:rsidRPr="00A45119" w:rsidRDefault="00A45119" w:rsidP="00A45119">
            <w:pPr>
              <w:spacing w:after="160"/>
              <w:rPr>
                <w:lang w:val="en-NZ"/>
              </w:rPr>
            </w:pPr>
            <w:r w:rsidRPr="00A45119">
              <w:rPr>
                <w:lang w:val="en-NZ"/>
              </w:rPr>
              <w:t>PASTE</w:t>
            </w:r>
          </w:p>
        </w:tc>
        <w:tc>
          <w:tcPr>
            <w:tcW w:w="2656" w:type="pct"/>
          </w:tcPr>
          <w:p w14:paraId="081D95AA" w14:textId="77777777" w:rsidR="00A45119" w:rsidRPr="00A45119" w:rsidRDefault="00A45119" w:rsidP="00A45119">
            <w:pPr>
              <w:spacing w:after="160"/>
              <w:rPr>
                <w:lang w:val="en-NZ"/>
              </w:rPr>
            </w:pPr>
            <w:r w:rsidRPr="00A45119">
              <w:rPr>
                <w:lang w:val="en-NZ"/>
              </w:rPr>
              <w:t>Paste</w:t>
            </w:r>
          </w:p>
        </w:tc>
      </w:tr>
      <w:tr w:rsidR="00A45119" w:rsidRPr="00A45119" w14:paraId="32F21F7E" w14:textId="77777777" w:rsidTr="00A45119">
        <w:trPr>
          <w:trHeight w:val="292"/>
        </w:trPr>
        <w:tc>
          <w:tcPr>
            <w:tcW w:w="2344" w:type="pct"/>
          </w:tcPr>
          <w:p w14:paraId="01E8FBFA" w14:textId="77777777" w:rsidR="00A45119" w:rsidRPr="00A45119" w:rsidRDefault="00A45119" w:rsidP="00A45119">
            <w:pPr>
              <w:spacing w:after="160"/>
              <w:rPr>
                <w:lang w:val="en-NZ"/>
              </w:rPr>
            </w:pPr>
            <w:r w:rsidRPr="00A45119">
              <w:rPr>
                <w:lang w:val="en-NZ"/>
              </w:rPr>
              <w:t>PASTIL</w:t>
            </w:r>
          </w:p>
        </w:tc>
        <w:tc>
          <w:tcPr>
            <w:tcW w:w="2656" w:type="pct"/>
          </w:tcPr>
          <w:p w14:paraId="62174D02" w14:textId="77777777" w:rsidR="00A45119" w:rsidRPr="00A45119" w:rsidRDefault="00A45119" w:rsidP="00A45119">
            <w:pPr>
              <w:spacing w:after="160"/>
              <w:rPr>
                <w:lang w:val="en-NZ"/>
              </w:rPr>
            </w:pPr>
            <w:r w:rsidRPr="00A45119">
              <w:rPr>
                <w:lang w:val="en-NZ"/>
              </w:rPr>
              <w:t>Pastille</w:t>
            </w:r>
          </w:p>
        </w:tc>
      </w:tr>
      <w:tr w:rsidR="00A45119" w:rsidRPr="00A45119" w14:paraId="0938CDAB" w14:textId="77777777" w:rsidTr="00A45119">
        <w:trPr>
          <w:trHeight w:val="292"/>
        </w:trPr>
        <w:tc>
          <w:tcPr>
            <w:tcW w:w="2344" w:type="pct"/>
          </w:tcPr>
          <w:p w14:paraId="0DAF067C" w14:textId="77777777" w:rsidR="00A45119" w:rsidRPr="00A45119" w:rsidRDefault="00A45119" w:rsidP="00A45119">
            <w:pPr>
              <w:spacing w:after="160"/>
              <w:rPr>
                <w:lang w:val="en-NZ"/>
              </w:rPr>
            </w:pPr>
            <w:r w:rsidRPr="00A45119">
              <w:rPr>
                <w:lang w:val="en-NZ"/>
              </w:rPr>
              <w:t>PES</w:t>
            </w:r>
          </w:p>
        </w:tc>
        <w:tc>
          <w:tcPr>
            <w:tcW w:w="2656" w:type="pct"/>
          </w:tcPr>
          <w:p w14:paraId="0E987122" w14:textId="77777777" w:rsidR="00A45119" w:rsidRPr="00A45119" w:rsidRDefault="00A45119" w:rsidP="00A45119">
            <w:pPr>
              <w:spacing w:after="160"/>
              <w:rPr>
                <w:lang w:val="en-NZ"/>
              </w:rPr>
            </w:pPr>
            <w:r w:rsidRPr="00A45119">
              <w:rPr>
                <w:lang w:val="en-NZ"/>
              </w:rPr>
              <w:t>Pessary</w:t>
            </w:r>
          </w:p>
        </w:tc>
      </w:tr>
      <w:tr w:rsidR="00A45119" w:rsidRPr="00A45119" w14:paraId="29006988" w14:textId="77777777" w:rsidTr="00A45119">
        <w:trPr>
          <w:trHeight w:val="292"/>
        </w:trPr>
        <w:tc>
          <w:tcPr>
            <w:tcW w:w="2344" w:type="pct"/>
          </w:tcPr>
          <w:p w14:paraId="6336C1F5" w14:textId="77777777" w:rsidR="00A45119" w:rsidRPr="00A45119" w:rsidRDefault="00A45119" w:rsidP="00A45119">
            <w:pPr>
              <w:spacing w:after="160"/>
              <w:rPr>
                <w:lang w:val="en-NZ"/>
              </w:rPr>
            </w:pPr>
            <w:r w:rsidRPr="00A45119">
              <w:rPr>
                <w:lang w:val="en-NZ"/>
              </w:rPr>
              <w:t>PESCOM</w:t>
            </w:r>
          </w:p>
        </w:tc>
        <w:tc>
          <w:tcPr>
            <w:tcW w:w="2656" w:type="pct"/>
          </w:tcPr>
          <w:p w14:paraId="46BBAD9E" w14:textId="77777777" w:rsidR="00A45119" w:rsidRPr="00A45119" w:rsidRDefault="00A45119" w:rsidP="00A45119">
            <w:pPr>
              <w:spacing w:after="160"/>
              <w:rPr>
                <w:lang w:val="en-NZ"/>
              </w:rPr>
            </w:pPr>
            <w:r w:rsidRPr="00A45119">
              <w:rPr>
                <w:lang w:val="en-NZ"/>
              </w:rPr>
              <w:t>Pessary, compressed</w:t>
            </w:r>
          </w:p>
        </w:tc>
      </w:tr>
      <w:tr w:rsidR="00A45119" w:rsidRPr="00A45119" w14:paraId="359C9DEF" w14:textId="77777777" w:rsidTr="00A45119">
        <w:trPr>
          <w:trHeight w:val="292"/>
        </w:trPr>
        <w:tc>
          <w:tcPr>
            <w:tcW w:w="2344" w:type="pct"/>
          </w:tcPr>
          <w:p w14:paraId="0FDD45CD" w14:textId="77777777" w:rsidR="00A45119" w:rsidRPr="00A45119" w:rsidRDefault="00A45119" w:rsidP="00A45119">
            <w:pPr>
              <w:spacing w:after="160"/>
              <w:rPr>
                <w:lang w:val="en-NZ"/>
              </w:rPr>
            </w:pPr>
            <w:r w:rsidRPr="00A45119">
              <w:rPr>
                <w:lang w:val="en-NZ"/>
              </w:rPr>
              <w:t>PESMLD</w:t>
            </w:r>
          </w:p>
        </w:tc>
        <w:tc>
          <w:tcPr>
            <w:tcW w:w="2656" w:type="pct"/>
          </w:tcPr>
          <w:p w14:paraId="36CB7036" w14:textId="77777777" w:rsidR="00A45119" w:rsidRPr="00A45119" w:rsidRDefault="00A45119" w:rsidP="00A45119">
            <w:pPr>
              <w:spacing w:after="160"/>
              <w:rPr>
                <w:lang w:val="en-NZ"/>
              </w:rPr>
            </w:pPr>
            <w:r w:rsidRPr="00A45119">
              <w:rPr>
                <w:lang w:val="en-NZ"/>
              </w:rPr>
              <w:t>Pessary, moulded</w:t>
            </w:r>
          </w:p>
        </w:tc>
      </w:tr>
      <w:tr w:rsidR="00A45119" w:rsidRPr="00A45119" w14:paraId="34CC115B" w14:textId="77777777" w:rsidTr="00A45119">
        <w:trPr>
          <w:trHeight w:val="292"/>
        </w:trPr>
        <w:tc>
          <w:tcPr>
            <w:tcW w:w="2344" w:type="pct"/>
          </w:tcPr>
          <w:p w14:paraId="5463BD41" w14:textId="77777777" w:rsidR="00A45119" w:rsidRPr="00A45119" w:rsidRDefault="00A45119" w:rsidP="00A45119">
            <w:pPr>
              <w:spacing w:after="160"/>
              <w:rPr>
                <w:lang w:val="en-NZ"/>
              </w:rPr>
            </w:pPr>
            <w:r w:rsidRPr="00A45119">
              <w:rPr>
                <w:lang w:val="en-NZ"/>
              </w:rPr>
              <w:t>PESMR</w:t>
            </w:r>
          </w:p>
        </w:tc>
        <w:tc>
          <w:tcPr>
            <w:tcW w:w="2656" w:type="pct"/>
          </w:tcPr>
          <w:p w14:paraId="116041E1" w14:textId="77777777" w:rsidR="00A45119" w:rsidRPr="00A45119" w:rsidRDefault="00A45119" w:rsidP="00A45119">
            <w:pPr>
              <w:spacing w:after="160"/>
              <w:rPr>
                <w:lang w:val="en-NZ"/>
              </w:rPr>
            </w:pPr>
            <w:r w:rsidRPr="00A45119">
              <w:rPr>
                <w:lang w:val="en-NZ"/>
              </w:rPr>
              <w:t>Pessary, modified release</w:t>
            </w:r>
          </w:p>
        </w:tc>
      </w:tr>
      <w:tr w:rsidR="00A45119" w:rsidRPr="00A45119" w14:paraId="3047956A" w14:textId="77777777" w:rsidTr="00A45119">
        <w:trPr>
          <w:trHeight w:val="292"/>
        </w:trPr>
        <w:tc>
          <w:tcPr>
            <w:tcW w:w="2344" w:type="pct"/>
          </w:tcPr>
          <w:p w14:paraId="13C2A7E1" w14:textId="77777777" w:rsidR="00A45119" w:rsidRPr="00A45119" w:rsidRDefault="00A45119" w:rsidP="00A45119">
            <w:pPr>
              <w:spacing w:after="160"/>
              <w:rPr>
                <w:lang w:val="en-NZ"/>
              </w:rPr>
            </w:pPr>
            <w:r w:rsidRPr="00A45119">
              <w:rPr>
                <w:lang w:val="en-NZ"/>
              </w:rPr>
              <w:t>PESSH</w:t>
            </w:r>
          </w:p>
        </w:tc>
        <w:tc>
          <w:tcPr>
            <w:tcW w:w="2656" w:type="pct"/>
          </w:tcPr>
          <w:p w14:paraId="2DAF11B8" w14:textId="77777777" w:rsidR="00A45119" w:rsidRPr="00A45119" w:rsidRDefault="00A45119" w:rsidP="00A45119">
            <w:pPr>
              <w:spacing w:after="160"/>
              <w:rPr>
                <w:lang w:val="en-NZ"/>
              </w:rPr>
            </w:pPr>
            <w:r w:rsidRPr="00A45119">
              <w:rPr>
                <w:lang w:val="en-NZ"/>
              </w:rPr>
              <w:t>Pessary, shell</w:t>
            </w:r>
          </w:p>
        </w:tc>
      </w:tr>
      <w:tr w:rsidR="00A45119" w:rsidRPr="00A45119" w14:paraId="5AE31876" w14:textId="77777777" w:rsidTr="00A45119">
        <w:trPr>
          <w:trHeight w:val="292"/>
        </w:trPr>
        <w:tc>
          <w:tcPr>
            <w:tcW w:w="2344" w:type="pct"/>
          </w:tcPr>
          <w:p w14:paraId="453BC79E" w14:textId="77777777" w:rsidR="00A45119" w:rsidRPr="00A45119" w:rsidRDefault="00A45119" w:rsidP="00A45119">
            <w:pPr>
              <w:spacing w:after="160"/>
              <w:rPr>
                <w:lang w:val="en-NZ"/>
              </w:rPr>
            </w:pPr>
            <w:r w:rsidRPr="00A45119">
              <w:rPr>
                <w:lang w:val="en-NZ"/>
              </w:rPr>
              <w:t>PILL</w:t>
            </w:r>
          </w:p>
        </w:tc>
        <w:tc>
          <w:tcPr>
            <w:tcW w:w="2656" w:type="pct"/>
          </w:tcPr>
          <w:p w14:paraId="2165D683" w14:textId="77777777" w:rsidR="00A45119" w:rsidRPr="00A45119" w:rsidRDefault="00A45119" w:rsidP="00A45119">
            <w:pPr>
              <w:spacing w:after="160"/>
              <w:rPr>
                <w:lang w:val="en-NZ"/>
              </w:rPr>
            </w:pPr>
            <w:r w:rsidRPr="00A45119">
              <w:rPr>
                <w:lang w:val="en-NZ"/>
              </w:rPr>
              <w:t>Pill</w:t>
            </w:r>
          </w:p>
        </w:tc>
      </w:tr>
      <w:tr w:rsidR="00A45119" w:rsidRPr="00A45119" w14:paraId="73FB7187" w14:textId="77777777" w:rsidTr="00A45119">
        <w:trPr>
          <w:trHeight w:val="292"/>
        </w:trPr>
        <w:tc>
          <w:tcPr>
            <w:tcW w:w="2344" w:type="pct"/>
          </w:tcPr>
          <w:p w14:paraId="552E3B89" w14:textId="77777777" w:rsidR="00A45119" w:rsidRPr="00A45119" w:rsidRDefault="00A45119" w:rsidP="00A45119">
            <w:pPr>
              <w:spacing w:after="160"/>
              <w:rPr>
                <w:lang w:val="en-NZ"/>
              </w:rPr>
            </w:pPr>
            <w:r w:rsidRPr="00A45119">
              <w:rPr>
                <w:lang w:val="en-NZ"/>
              </w:rPr>
              <w:t>PNT</w:t>
            </w:r>
          </w:p>
        </w:tc>
        <w:tc>
          <w:tcPr>
            <w:tcW w:w="2656" w:type="pct"/>
          </w:tcPr>
          <w:p w14:paraId="69AEDA59" w14:textId="77777777" w:rsidR="00A45119" w:rsidRPr="00A45119" w:rsidRDefault="00A45119" w:rsidP="00A45119">
            <w:pPr>
              <w:spacing w:after="160"/>
              <w:rPr>
                <w:lang w:val="en-NZ"/>
              </w:rPr>
            </w:pPr>
            <w:r w:rsidRPr="00A45119">
              <w:rPr>
                <w:lang w:val="en-NZ"/>
              </w:rPr>
              <w:t>Paint</w:t>
            </w:r>
          </w:p>
        </w:tc>
      </w:tr>
      <w:tr w:rsidR="00A45119" w:rsidRPr="00A45119" w14:paraId="1D2B9FE6" w14:textId="77777777" w:rsidTr="00A45119">
        <w:trPr>
          <w:trHeight w:val="292"/>
        </w:trPr>
        <w:tc>
          <w:tcPr>
            <w:tcW w:w="2344" w:type="pct"/>
          </w:tcPr>
          <w:p w14:paraId="103F4926" w14:textId="77777777" w:rsidR="00A45119" w:rsidRPr="00A45119" w:rsidRDefault="00A45119" w:rsidP="00A45119">
            <w:pPr>
              <w:spacing w:after="160"/>
              <w:rPr>
                <w:lang w:val="en-NZ"/>
              </w:rPr>
            </w:pPr>
            <w:r w:rsidRPr="00A45119">
              <w:rPr>
                <w:lang w:val="en-NZ"/>
              </w:rPr>
              <w:t>PNTCON</w:t>
            </w:r>
          </w:p>
        </w:tc>
        <w:tc>
          <w:tcPr>
            <w:tcW w:w="2656" w:type="pct"/>
          </w:tcPr>
          <w:p w14:paraId="66E5E914" w14:textId="77777777" w:rsidR="00A45119" w:rsidRPr="00A45119" w:rsidRDefault="00A45119" w:rsidP="00A45119">
            <w:pPr>
              <w:spacing w:after="160"/>
              <w:rPr>
                <w:lang w:val="en-NZ"/>
              </w:rPr>
            </w:pPr>
            <w:r w:rsidRPr="00A45119">
              <w:rPr>
                <w:lang w:val="en-NZ"/>
              </w:rPr>
              <w:t>Paint, concentrated</w:t>
            </w:r>
          </w:p>
        </w:tc>
      </w:tr>
      <w:tr w:rsidR="00A45119" w:rsidRPr="00A45119" w14:paraId="663E1593" w14:textId="77777777" w:rsidTr="00A45119">
        <w:trPr>
          <w:trHeight w:val="292"/>
        </w:trPr>
        <w:tc>
          <w:tcPr>
            <w:tcW w:w="2344" w:type="pct"/>
          </w:tcPr>
          <w:p w14:paraId="2DA20928" w14:textId="77777777" w:rsidR="00A45119" w:rsidRPr="00A45119" w:rsidRDefault="00A45119" w:rsidP="00A45119">
            <w:pPr>
              <w:spacing w:after="160"/>
              <w:rPr>
                <w:lang w:val="en-NZ"/>
              </w:rPr>
            </w:pPr>
            <w:r w:rsidRPr="00A45119">
              <w:rPr>
                <w:lang w:val="en-NZ"/>
              </w:rPr>
              <w:t>PNTPWD</w:t>
            </w:r>
          </w:p>
        </w:tc>
        <w:tc>
          <w:tcPr>
            <w:tcW w:w="2656" w:type="pct"/>
          </w:tcPr>
          <w:p w14:paraId="3C460BC3" w14:textId="77777777" w:rsidR="00A45119" w:rsidRPr="00A45119" w:rsidRDefault="00A45119" w:rsidP="00A45119">
            <w:pPr>
              <w:spacing w:after="160"/>
              <w:rPr>
                <w:lang w:val="en-NZ"/>
              </w:rPr>
            </w:pPr>
            <w:r w:rsidRPr="00A45119">
              <w:rPr>
                <w:lang w:val="en-NZ"/>
              </w:rPr>
              <w:t>Paint, powder for</w:t>
            </w:r>
          </w:p>
        </w:tc>
      </w:tr>
      <w:tr w:rsidR="00A45119" w:rsidRPr="00A45119" w14:paraId="391DCE9E" w14:textId="77777777" w:rsidTr="00A45119">
        <w:trPr>
          <w:trHeight w:val="292"/>
        </w:trPr>
        <w:tc>
          <w:tcPr>
            <w:tcW w:w="2344" w:type="pct"/>
          </w:tcPr>
          <w:p w14:paraId="76CE8B28" w14:textId="77777777" w:rsidR="00A45119" w:rsidRPr="00A45119" w:rsidRDefault="00A45119" w:rsidP="00A45119">
            <w:pPr>
              <w:spacing w:after="160"/>
              <w:rPr>
                <w:lang w:val="en-NZ"/>
              </w:rPr>
            </w:pPr>
            <w:r w:rsidRPr="00A45119">
              <w:rPr>
                <w:lang w:val="en-NZ"/>
              </w:rPr>
              <w:t>POW</w:t>
            </w:r>
          </w:p>
        </w:tc>
        <w:tc>
          <w:tcPr>
            <w:tcW w:w="2656" w:type="pct"/>
          </w:tcPr>
          <w:p w14:paraId="6CBD66CE" w14:textId="77777777" w:rsidR="00A45119" w:rsidRPr="00A45119" w:rsidRDefault="00A45119" w:rsidP="00A45119">
            <w:pPr>
              <w:spacing w:after="160"/>
              <w:rPr>
                <w:lang w:val="en-NZ"/>
              </w:rPr>
            </w:pPr>
            <w:r w:rsidRPr="00A45119">
              <w:rPr>
                <w:lang w:val="en-NZ"/>
              </w:rPr>
              <w:t>Powder</w:t>
            </w:r>
          </w:p>
        </w:tc>
      </w:tr>
      <w:tr w:rsidR="00A45119" w:rsidRPr="00A45119" w14:paraId="5F6FE45D" w14:textId="77777777" w:rsidTr="00A45119">
        <w:trPr>
          <w:trHeight w:val="292"/>
        </w:trPr>
        <w:tc>
          <w:tcPr>
            <w:tcW w:w="2344" w:type="pct"/>
          </w:tcPr>
          <w:p w14:paraId="478C5EE3" w14:textId="77777777" w:rsidR="00A45119" w:rsidRPr="00A45119" w:rsidRDefault="00A45119" w:rsidP="00A45119">
            <w:pPr>
              <w:spacing w:after="160"/>
              <w:rPr>
                <w:lang w:val="en-NZ"/>
              </w:rPr>
            </w:pPr>
            <w:r w:rsidRPr="00A45119">
              <w:rPr>
                <w:lang w:val="en-NZ"/>
              </w:rPr>
              <w:t>POWD</w:t>
            </w:r>
          </w:p>
        </w:tc>
        <w:tc>
          <w:tcPr>
            <w:tcW w:w="2656" w:type="pct"/>
          </w:tcPr>
          <w:p w14:paraId="6F20FBFC" w14:textId="77777777" w:rsidR="00A45119" w:rsidRPr="00A45119" w:rsidRDefault="00A45119" w:rsidP="00A45119">
            <w:pPr>
              <w:spacing w:after="160"/>
              <w:rPr>
                <w:lang w:val="en-NZ"/>
              </w:rPr>
            </w:pPr>
            <w:r w:rsidRPr="00A45119">
              <w:rPr>
                <w:lang w:val="en-NZ"/>
              </w:rPr>
              <w:t>Powder, dusting</w:t>
            </w:r>
          </w:p>
        </w:tc>
      </w:tr>
      <w:tr w:rsidR="00A45119" w:rsidRPr="00A45119" w14:paraId="324D3C50" w14:textId="77777777" w:rsidTr="00A45119">
        <w:trPr>
          <w:trHeight w:val="292"/>
        </w:trPr>
        <w:tc>
          <w:tcPr>
            <w:tcW w:w="2344" w:type="pct"/>
          </w:tcPr>
          <w:p w14:paraId="62989A53" w14:textId="77777777" w:rsidR="00A45119" w:rsidRPr="00A45119" w:rsidRDefault="00A45119" w:rsidP="00A45119">
            <w:pPr>
              <w:spacing w:after="160"/>
              <w:rPr>
                <w:lang w:val="en-NZ"/>
              </w:rPr>
            </w:pPr>
            <w:r w:rsidRPr="00A45119">
              <w:rPr>
                <w:lang w:val="en-NZ"/>
              </w:rPr>
              <w:t>POWDST</w:t>
            </w:r>
          </w:p>
        </w:tc>
        <w:tc>
          <w:tcPr>
            <w:tcW w:w="2656" w:type="pct"/>
          </w:tcPr>
          <w:p w14:paraId="13655A7D" w14:textId="77777777" w:rsidR="00A45119" w:rsidRPr="00A45119" w:rsidRDefault="00A45119" w:rsidP="00A45119">
            <w:pPr>
              <w:spacing w:after="160"/>
              <w:rPr>
                <w:lang w:val="en-NZ"/>
              </w:rPr>
            </w:pPr>
            <w:r w:rsidRPr="00A45119">
              <w:rPr>
                <w:lang w:val="en-NZ"/>
              </w:rPr>
              <w:t>Powder, dusting, sterile</w:t>
            </w:r>
          </w:p>
        </w:tc>
      </w:tr>
      <w:tr w:rsidR="00A45119" w:rsidRPr="00A45119" w14:paraId="0993E240" w14:textId="77777777" w:rsidTr="00A45119">
        <w:trPr>
          <w:trHeight w:val="292"/>
        </w:trPr>
        <w:tc>
          <w:tcPr>
            <w:tcW w:w="2344" w:type="pct"/>
          </w:tcPr>
          <w:p w14:paraId="580F86CD" w14:textId="77777777" w:rsidR="00A45119" w:rsidRPr="00A45119" w:rsidRDefault="00A45119" w:rsidP="00A45119">
            <w:pPr>
              <w:spacing w:after="160"/>
              <w:rPr>
                <w:lang w:val="en-NZ"/>
              </w:rPr>
            </w:pPr>
            <w:r w:rsidRPr="00A45119">
              <w:rPr>
                <w:lang w:val="en-NZ"/>
              </w:rPr>
              <w:t>POWORL</w:t>
            </w:r>
          </w:p>
        </w:tc>
        <w:tc>
          <w:tcPr>
            <w:tcW w:w="2656" w:type="pct"/>
          </w:tcPr>
          <w:p w14:paraId="66B35A16" w14:textId="77777777" w:rsidR="00A45119" w:rsidRPr="00A45119" w:rsidRDefault="00A45119" w:rsidP="00A45119">
            <w:pPr>
              <w:spacing w:after="160"/>
              <w:rPr>
                <w:lang w:val="en-NZ"/>
              </w:rPr>
            </w:pPr>
            <w:r w:rsidRPr="00A45119">
              <w:rPr>
                <w:lang w:val="en-NZ"/>
              </w:rPr>
              <w:t>Powder, oral</w:t>
            </w:r>
          </w:p>
        </w:tc>
      </w:tr>
      <w:tr w:rsidR="00A45119" w:rsidRPr="00A45119" w14:paraId="31AD66F2" w14:textId="77777777" w:rsidTr="00A45119">
        <w:trPr>
          <w:trHeight w:val="292"/>
        </w:trPr>
        <w:tc>
          <w:tcPr>
            <w:tcW w:w="2344" w:type="pct"/>
          </w:tcPr>
          <w:p w14:paraId="095B6614" w14:textId="77777777" w:rsidR="00A45119" w:rsidRPr="00A45119" w:rsidRDefault="00A45119" w:rsidP="00A45119">
            <w:pPr>
              <w:spacing w:after="160"/>
              <w:rPr>
                <w:lang w:val="en-NZ"/>
              </w:rPr>
            </w:pPr>
            <w:r w:rsidRPr="00A45119">
              <w:rPr>
                <w:lang w:val="en-NZ"/>
              </w:rPr>
              <w:t>PTDERM</w:t>
            </w:r>
          </w:p>
        </w:tc>
        <w:tc>
          <w:tcPr>
            <w:tcW w:w="2656" w:type="pct"/>
          </w:tcPr>
          <w:p w14:paraId="1267C2EB" w14:textId="77777777" w:rsidR="00A45119" w:rsidRPr="00A45119" w:rsidRDefault="00A45119" w:rsidP="00A45119">
            <w:pPr>
              <w:spacing w:after="160"/>
              <w:rPr>
                <w:lang w:val="en-NZ"/>
              </w:rPr>
            </w:pPr>
            <w:r w:rsidRPr="00A45119">
              <w:rPr>
                <w:lang w:val="en-NZ"/>
              </w:rPr>
              <w:t>Patch, dermal</w:t>
            </w:r>
          </w:p>
        </w:tc>
      </w:tr>
      <w:tr w:rsidR="00A45119" w:rsidRPr="00A45119" w14:paraId="6C8D8183" w14:textId="77777777" w:rsidTr="00A45119">
        <w:trPr>
          <w:trHeight w:val="292"/>
        </w:trPr>
        <w:tc>
          <w:tcPr>
            <w:tcW w:w="2344" w:type="pct"/>
          </w:tcPr>
          <w:p w14:paraId="645326E1" w14:textId="77777777" w:rsidR="00A45119" w:rsidRPr="00A45119" w:rsidRDefault="00A45119" w:rsidP="00A45119">
            <w:pPr>
              <w:spacing w:after="160"/>
              <w:rPr>
                <w:lang w:val="en-NZ"/>
              </w:rPr>
            </w:pPr>
            <w:r w:rsidRPr="00A45119">
              <w:rPr>
                <w:lang w:val="en-NZ"/>
              </w:rPr>
              <w:t>SAP</w:t>
            </w:r>
          </w:p>
        </w:tc>
        <w:tc>
          <w:tcPr>
            <w:tcW w:w="2656" w:type="pct"/>
          </w:tcPr>
          <w:p w14:paraId="65078530" w14:textId="77777777" w:rsidR="00A45119" w:rsidRPr="00A45119" w:rsidRDefault="00A45119" w:rsidP="00A45119">
            <w:pPr>
              <w:spacing w:after="160"/>
              <w:rPr>
                <w:lang w:val="en-NZ"/>
              </w:rPr>
            </w:pPr>
            <w:r w:rsidRPr="00A45119">
              <w:rPr>
                <w:lang w:val="en-NZ"/>
              </w:rPr>
              <w:t>Suppositories and pessaries</w:t>
            </w:r>
          </w:p>
        </w:tc>
      </w:tr>
      <w:tr w:rsidR="00A45119" w:rsidRPr="00A45119" w14:paraId="2EB715A2" w14:textId="77777777" w:rsidTr="00A45119">
        <w:trPr>
          <w:trHeight w:val="292"/>
        </w:trPr>
        <w:tc>
          <w:tcPr>
            <w:tcW w:w="2344" w:type="pct"/>
          </w:tcPr>
          <w:p w14:paraId="0BAE8132" w14:textId="77777777" w:rsidR="00A45119" w:rsidRPr="00A45119" w:rsidRDefault="00A45119" w:rsidP="00A45119">
            <w:pPr>
              <w:spacing w:after="160"/>
              <w:rPr>
                <w:lang w:val="en-NZ"/>
              </w:rPr>
            </w:pPr>
            <w:r w:rsidRPr="00A45119">
              <w:rPr>
                <w:lang w:val="en-NZ"/>
              </w:rPr>
              <w:t>SCRAT</w:t>
            </w:r>
          </w:p>
        </w:tc>
        <w:tc>
          <w:tcPr>
            <w:tcW w:w="2656" w:type="pct"/>
          </w:tcPr>
          <w:p w14:paraId="409EFF5B" w14:textId="77777777" w:rsidR="00A45119" w:rsidRPr="00A45119" w:rsidRDefault="00A45119" w:rsidP="00A45119">
            <w:pPr>
              <w:spacing w:after="160"/>
              <w:rPr>
                <w:lang w:val="en-NZ"/>
              </w:rPr>
            </w:pPr>
            <w:r w:rsidRPr="00A45119">
              <w:rPr>
                <w:lang w:val="en-NZ"/>
              </w:rPr>
              <w:t>Scratch test unit</w:t>
            </w:r>
          </w:p>
        </w:tc>
      </w:tr>
      <w:tr w:rsidR="00A45119" w:rsidRPr="00A45119" w14:paraId="1F679F51" w14:textId="77777777" w:rsidTr="00A45119">
        <w:trPr>
          <w:trHeight w:val="292"/>
        </w:trPr>
        <w:tc>
          <w:tcPr>
            <w:tcW w:w="2344" w:type="pct"/>
          </w:tcPr>
          <w:p w14:paraId="40C5BDF2" w14:textId="77777777" w:rsidR="00A45119" w:rsidRPr="00A45119" w:rsidRDefault="00A45119" w:rsidP="00A45119">
            <w:pPr>
              <w:spacing w:after="160"/>
              <w:rPr>
                <w:lang w:val="en-NZ"/>
              </w:rPr>
            </w:pPr>
            <w:r w:rsidRPr="00A45119">
              <w:rPr>
                <w:lang w:val="en-NZ"/>
              </w:rPr>
              <w:t>SEMIS</w:t>
            </w:r>
          </w:p>
        </w:tc>
        <w:tc>
          <w:tcPr>
            <w:tcW w:w="2656" w:type="pct"/>
          </w:tcPr>
          <w:p w14:paraId="7D14BB6F" w14:textId="77777777" w:rsidR="00A45119" w:rsidRPr="00A45119" w:rsidRDefault="00A45119" w:rsidP="00A45119">
            <w:pPr>
              <w:spacing w:after="160"/>
              <w:rPr>
                <w:lang w:val="en-NZ"/>
              </w:rPr>
            </w:pPr>
            <w:r w:rsidRPr="00A45119">
              <w:rPr>
                <w:lang w:val="en-NZ"/>
              </w:rPr>
              <w:t>Semi solids</w:t>
            </w:r>
          </w:p>
        </w:tc>
      </w:tr>
      <w:tr w:rsidR="00A45119" w:rsidRPr="00A45119" w14:paraId="70499A6F" w14:textId="77777777" w:rsidTr="00A45119">
        <w:trPr>
          <w:trHeight w:val="292"/>
        </w:trPr>
        <w:tc>
          <w:tcPr>
            <w:tcW w:w="2344" w:type="pct"/>
          </w:tcPr>
          <w:p w14:paraId="6557A1FE" w14:textId="77777777" w:rsidR="00A45119" w:rsidRPr="00A45119" w:rsidRDefault="00A45119" w:rsidP="00A45119">
            <w:pPr>
              <w:spacing w:after="160"/>
              <w:rPr>
                <w:lang w:val="en-NZ"/>
              </w:rPr>
            </w:pPr>
            <w:r w:rsidRPr="00A45119">
              <w:rPr>
                <w:lang w:val="en-NZ"/>
              </w:rPr>
              <w:t>SEMISC</w:t>
            </w:r>
          </w:p>
        </w:tc>
        <w:tc>
          <w:tcPr>
            <w:tcW w:w="2656" w:type="pct"/>
          </w:tcPr>
          <w:p w14:paraId="6DEE769F" w14:textId="77777777" w:rsidR="00A45119" w:rsidRPr="00A45119" w:rsidRDefault="00A45119" w:rsidP="00A45119">
            <w:pPr>
              <w:spacing w:after="160"/>
              <w:rPr>
                <w:lang w:val="en-NZ"/>
              </w:rPr>
            </w:pPr>
            <w:r w:rsidRPr="00A45119">
              <w:rPr>
                <w:lang w:val="en-NZ"/>
              </w:rPr>
              <w:t>Semi solids, creams gels and ointments</w:t>
            </w:r>
          </w:p>
        </w:tc>
      </w:tr>
      <w:tr w:rsidR="00A45119" w:rsidRPr="00A45119" w14:paraId="3FEA9784" w14:textId="77777777" w:rsidTr="00A45119">
        <w:trPr>
          <w:trHeight w:val="292"/>
        </w:trPr>
        <w:tc>
          <w:tcPr>
            <w:tcW w:w="2344" w:type="pct"/>
          </w:tcPr>
          <w:p w14:paraId="52B68B16" w14:textId="77777777" w:rsidR="00A45119" w:rsidRPr="00A45119" w:rsidRDefault="00A45119" w:rsidP="00A45119">
            <w:pPr>
              <w:spacing w:after="160"/>
              <w:rPr>
                <w:lang w:val="en-NZ"/>
              </w:rPr>
            </w:pPr>
            <w:r w:rsidRPr="00A45119">
              <w:rPr>
                <w:lang w:val="en-NZ"/>
              </w:rPr>
              <w:t>SEMISCS</w:t>
            </w:r>
          </w:p>
        </w:tc>
        <w:tc>
          <w:tcPr>
            <w:tcW w:w="2656" w:type="pct"/>
          </w:tcPr>
          <w:p w14:paraId="4002A116" w14:textId="77777777" w:rsidR="00A45119" w:rsidRPr="00A45119" w:rsidRDefault="00A45119" w:rsidP="00A45119">
            <w:pPr>
              <w:spacing w:after="160"/>
              <w:rPr>
                <w:lang w:val="en-NZ"/>
              </w:rPr>
            </w:pPr>
            <w:r w:rsidRPr="00A45119">
              <w:rPr>
                <w:lang w:val="en-NZ"/>
              </w:rPr>
              <w:t>Semi solids, cream sticks</w:t>
            </w:r>
          </w:p>
        </w:tc>
      </w:tr>
      <w:tr w:rsidR="00A45119" w:rsidRPr="00A45119" w14:paraId="24848325" w14:textId="77777777" w:rsidTr="00A45119">
        <w:trPr>
          <w:trHeight w:val="292"/>
        </w:trPr>
        <w:tc>
          <w:tcPr>
            <w:tcW w:w="2344" w:type="pct"/>
          </w:tcPr>
          <w:p w14:paraId="25C38A95" w14:textId="77777777" w:rsidR="00A45119" w:rsidRPr="00A45119" w:rsidRDefault="00A45119" w:rsidP="00A45119">
            <w:pPr>
              <w:spacing w:after="160"/>
              <w:rPr>
                <w:lang w:val="en-NZ"/>
              </w:rPr>
            </w:pPr>
            <w:r w:rsidRPr="00A45119">
              <w:rPr>
                <w:lang w:val="en-NZ"/>
              </w:rPr>
              <w:t>SOL</w:t>
            </w:r>
          </w:p>
        </w:tc>
        <w:tc>
          <w:tcPr>
            <w:tcW w:w="2656" w:type="pct"/>
          </w:tcPr>
          <w:p w14:paraId="59A8319F" w14:textId="77777777" w:rsidR="00A45119" w:rsidRPr="00A45119" w:rsidRDefault="00A45119" w:rsidP="00A45119">
            <w:pPr>
              <w:spacing w:after="160"/>
              <w:rPr>
                <w:lang w:val="en-NZ"/>
              </w:rPr>
            </w:pPr>
            <w:r w:rsidRPr="00A45119">
              <w:rPr>
                <w:lang w:val="en-NZ"/>
              </w:rPr>
              <w:t>Solution</w:t>
            </w:r>
          </w:p>
        </w:tc>
      </w:tr>
      <w:tr w:rsidR="00A45119" w:rsidRPr="00A45119" w14:paraId="4975A7B9" w14:textId="77777777" w:rsidTr="00A45119">
        <w:trPr>
          <w:trHeight w:val="292"/>
        </w:trPr>
        <w:tc>
          <w:tcPr>
            <w:tcW w:w="2344" w:type="pct"/>
          </w:tcPr>
          <w:p w14:paraId="0AA7E8E1" w14:textId="77777777" w:rsidR="00A45119" w:rsidRPr="00A45119" w:rsidRDefault="00A45119" w:rsidP="00A45119">
            <w:pPr>
              <w:spacing w:after="160"/>
              <w:rPr>
                <w:lang w:val="en-NZ"/>
              </w:rPr>
            </w:pPr>
            <w:r w:rsidRPr="00A45119">
              <w:rPr>
                <w:lang w:val="en-NZ"/>
              </w:rPr>
              <w:t>SOLCOD</w:t>
            </w:r>
          </w:p>
        </w:tc>
        <w:tc>
          <w:tcPr>
            <w:tcW w:w="2656" w:type="pct"/>
          </w:tcPr>
          <w:p w14:paraId="669DA952" w14:textId="77777777" w:rsidR="00A45119" w:rsidRPr="00A45119" w:rsidRDefault="00A45119" w:rsidP="00A45119">
            <w:pPr>
              <w:spacing w:after="160"/>
              <w:rPr>
                <w:lang w:val="en-NZ"/>
              </w:rPr>
            </w:pPr>
            <w:r w:rsidRPr="00A45119">
              <w:rPr>
                <w:lang w:val="en-NZ"/>
              </w:rPr>
              <w:t>Solution, concentrated dialysis</w:t>
            </w:r>
          </w:p>
        </w:tc>
      </w:tr>
      <w:tr w:rsidR="00A45119" w:rsidRPr="00A45119" w14:paraId="199FB2E5" w14:textId="77777777" w:rsidTr="00A45119">
        <w:trPr>
          <w:trHeight w:val="292"/>
        </w:trPr>
        <w:tc>
          <w:tcPr>
            <w:tcW w:w="2344" w:type="pct"/>
          </w:tcPr>
          <w:p w14:paraId="41B0447D" w14:textId="77777777" w:rsidR="00A45119" w:rsidRPr="00A45119" w:rsidRDefault="00A45119" w:rsidP="00A45119">
            <w:pPr>
              <w:spacing w:after="160"/>
              <w:rPr>
                <w:lang w:val="en-NZ"/>
              </w:rPr>
            </w:pPr>
            <w:r w:rsidRPr="00A45119">
              <w:rPr>
                <w:lang w:val="en-NZ"/>
              </w:rPr>
              <w:t>SOLD</w:t>
            </w:r>
          </w:p>
        </w:tc>
        <w:tc>
          <w:tcPr>
            <w:tcW w:w="2656" w:type="pct"/>
          </w:tcPr>
          <w:p w14:paraId="224058E9" w14:textId="77777777" w:rsidR="00A45119" w:rsidRPr="00A45119" w:rsidRDefault="00A45119" w:rsidP="00A45119">
            <w:pPr>
              <w:spacing w:after="160"/>
              <w:rPr>
                <w:lang w:val="en-NZ"/>
              </w:rPr>
            </w:pPr>
            <w:r w:rsidRPr="00A45119">
              <w:rPr>
                <w:lang w:val="en-NZ"/>
              </w:rPr>
              <w:t>Solution, dialysis</w:t>
            </w:r>
          </w:p>
        </w:tc>
      </w:tr>
      <w:tr w:rsidR="00A45119" w:rsidRPr="00A45119" w14:paraId="2598B012" w14:textId="77777777" w:rsidTr="00A45119">
        <w:trPr>
          <w:trHeight w:val="292"/>
        </w:trPr>
        <w:tc>
          <w:tcPr>
            <w:tcW w:w="2344" w:type="pct"/>
          </w:tcPr>
          <w:p w14:paraId="1E9EC346" w14:textId="77777777" w:rsidR="00A45119" w:rsidRPr="00A45119" w:rsidRDefault="00A45119" w:rsidP="00A45119">
            <w:pPr>
              <w:spacing w:after="160"/>
              <w:rPr>
                <w:lang w:val="en-NZ"/>
              </w:rPr>
            </w:pPr>
            <w:r w:rsidRPr="00A45119">
              <w:rPr>
                <w:lang w:val="en-NZ"/>
              </w:rPr>
              <w:t>SOLIRR</w:t>
            </w:r>
          </w:p>
        </w:tc>
        <w:tc>
          <w:tcPr>
            <w:tcW w:w="2656" w:type="pct"/>
          </w:tcPr>
          <w:p w14:paraId="4BB6243A" w14:textId="77777777" w:rsidR="00A45119" w:rsidRPr="00A45119" w:rsidRDefault="00A45119" w:rsidP="00A45119">
            <w:pPr>
              <w:spacing w:after="160"/>
              <w:rPr>
                <w:lang w:val="en-NZ"/>
              </w:rPr>
            </w:pPr>
            <w:r w:rsidRPr="00A45119">
              <w:rPr>
                <w:lang w:val="en-NZ"/>
              </w:rPr>
              <w:t>Solution, irrigation</w:t>
            </w:r>
          </w:p>
        </w:tc>
      </w:tr>
      <w:tr w:rsidR="00A45119" w:rsidRPr="00A45119" w14:paraId="279D1CBC" w14:textId="77777777" w:rsidTr="00A45119">
        <w:trPr>
          <w:trHeight w:val="292"/>
        </w:trPr>
        <w:tc>
          <w:tcPr>
            <w:tcW w:w="2344" w:type="pct"/>
          </w:tcPr>
          <w:p w14:paraId="6DA764B3" w14:textId="77777777" w:rsidR="00A45119" w:rsidRPr="00A45119" w:rsidRDefault="00A45119" w:rsidP="00A45119">
            <w:pPr>
              <w:spacing w:after="160"/>
              <w:rPr>
                <w:lang w:val="en-NZ"/>
              </w:rPr>
            </w:pPr>
            <w:r w:rsidRPr="00A45119">
              <w:rPr>
                <w:lang w:val="en-NZ"/>
              </w:rPr>
              <w:t>SOLPW</w:t>
            </w:r>
          </w:p>
        </w:tc>
        <w:tc>
          <w:tcPr>
            <w:tcW w:w="2656" w:type="pct"/>
          </w:tcPr>
          <w:p w14:paraId="49CF0FC7" w14:textId="77777777" w:rsidR="00A45119" w:rsidRPr="00A45119" w:rsidRDefault="00A45119" w:rsidP="00A45119">
            <w:pPr>
              <w:spacing w:after="160"/>
              <w:rPr>
                <w:lang w:val="en-NZ"/>
              </w:rPr>
            </w:pPr>
            <w:r w:rsidRPr="00A45119">
              <w:rPr>
                <w:lang w:val="en-NZ"/>
              </w:rPr>
              <w:t>Solution, powder for</w:t>
            </w:r>
          </w:p>
        </w:tc>
      </w:tr>
      <w:tr w:rsidR="00A45119" w:rsidRPr="00A45119" w14:paraId="340D60C7" w14:textId="77777777" w:rsidTr="00A45119">
        <w:trPr>
          <w:trHeight w:val="292"/>
        </w:trPr>
        <w:tc>
          <w:tcPr>
            <w:tcW w:w="2344" w:type="pct"/>
          </w:tcPr>
          <w:p w14:paraId="51643129" w14:textId="77777777" w:rsidR="00A45119" w:rsidRPr="00A45119" w:rsidRDefault="00A45119" w:rsidP="00A45119">
            <w:pPr>
              <w:spacing w:after="160"/>
              <w:rPr>
                <w:lang w:val="en-NZ"/>
              </w:rPr>
            </w:pPr>
            <w:r w:rsidRPr="00A45119">
              <w:rPr>
                <w:lang w:val="en-NZ"/>
              </w:rPr>
              <w:t>SOLPWD</w:t>
            </w:r>
          </w:p>
        </w:tc>
        <w:tc>
          <w:tcPr>
            <w:tcW w:w="2656" w:type="pct"/>
          </w:tcPr>
          <w:p w14:paraId="0BBEDC12" w14:textId="77777777" w:rsidR="00A45119" w:rsidRPr="00A45119" w:rsidRDefault="00A45119" w:rsidP="00A45119">
            <w:pPr>
              <w:spacing w:after="160"/>
              <w:rPr>
                <w:lang w:val="en-NZ"/>
              </w:rPr>
            </w:pPr>
            <w:r w:rsidRPr="00A45119">
              <w:rPr>
                <w:lang w:val="en-NZ"/>
              </w:rPr>
              <w:t>Solution, powder for dialysis</w:t>
            </w:r>
          </w:p>
        </w:tc>
      </w:tr>
      <w:tr w:rsidR="00A45119" w:rsidRPr="00A45119" w14:paraId="1588ADA1" w14:textId="77777777" w:rsidTr="00A45119">
        <w:trPr>
          <w:trHeight w:val="292"/>
        </w:trPr>
        <w:tc>
          <w:tcPr>
            <w:tcW w:w="2344" w:type="pct"/>
          </w:tcPr>
          <w:p w14:paraId="00467BA7" w14:textId="77777777" w:rsidR="00A45119" w:rsidRPr="00A45119" w:rsidRDefault="00A45119" w:rsidP="00A45119">
            <w:pPr>
              <w:spacing w:after="160"/>
              <w:rPr>
                <w:lang w:val="en-NZ"/>
              </w:rPr>
            </w:pPr>
            <w:r w:rsidRPr="00A45119">
              <w:rPr>
                <w:lang w:val="en-NZ"/>
              </w:rPr>
              <w:t>SOLPWI</w:t>
            </w:r>
          </w:p>
        </w:tc>
        <w:tc>
          <w:tcPr>
            <w:tcW w:w="2656" w:type="pct"/>
          </w:tcPr>
          <w:p w14:paraId="2B02627A" w14:textId="77777777" w:rsidR="00A45119" w:rsidRPr="00A45119" w:rsidRDefault="00A45119" w:rsidP="00A45119">
            <w:pPr>
              <w:spacing w:after="160"/>
              <w:rPr>
                <w:lang w:val="en-NZ"/>
              </w:rPr>
            </w:pPr>
            <w:r w:rsidRPr="00A45119">
              <w:rPr>
                <w:lang w:val="en-NZ"/>
              </w:rPr>
              <w:t>Solution, powder for irrigation</w:t>
            </w:r>
          </w:p>
        </w:tc>
      </w:tr>
      <w:tr w:rsidR="00A45119" w:rsidRPr="00A45119" w14:paraId="4B9E9412" w14:textId="77777777" w:rsidTr="00A45119">
        <w:trPr>
          <w:trHeight w:val="292"/>
        </w:trPr>
        <w:tc>
          <w:tcPr>
            <w:tcW w:w="2344" w:type="pct"/>
          </w:tcPr>
          <w:p w14:paraId="3779AA0B" w14:textId="77777777" w:rsidR="00A45119" w:rsidRPr="00A45119" w:rsidRDefault="00A45119" w:rsidP="00A45119">
            <w:pPr>
              <w:spacing w:after="160"/>
              <w:rPr>
                <w:lang w:val="en-NZ"/>
              </w:rPr>
            </w:pPr>
            <w:r w:rsidRPr="00A45119">
              <w:rPr>
                <w:lang w:val="en-NZ"/>
              </w:rPr>
              <w:t>SPR</w:t>
            </w:r>
          </w:p>
        </w:tc>
        <w:tc>
          <w:tcPr>
            <w:tcW w:w="2656" w:type="pct"/>
          </w:tcPr>
          <w:p w14:paraId="517D3672" w14:textId="77777777" w:rsidR="00A45119" w:rsidRPr="00A45119" w:rsidRDefault="00A45119" w:rsidP="00A45119">
            <w:pPr>
              <w:spacing w:after="160"/>
              <w:rPr>
                <w:lang w:val="en-NZ"/>
              </w:rPr>
            </w:pPr>
            <w:r w:rsidRPr="00A45119">
              <w:rPr>
                <w:lang w:val="en-NZ"/>
              </w:rPr>
              <w:t>Spray</w:t>
            </w:r>
          </w:p>
        </w:tc>
      </w:tr>
      <w:tr w:rsidR="00A45119" w:rsidRPr="00A45119" w14:paraId="53544852" w14:textId="77777777" w:rsidTr="00A45119">
        <w:trPr>
          <w:trHeight w:val="292"/>
        </w:trPr>
        <w:tc>
          <w:tcPr>
            <w:tcW w:w="2344" w:type="pct"/>
          </w:tcPr>
          <w:p w14:paraId="1DA35C85" w14:textId="77777777" w:rsidR="00A45119" w:rsidRPr="00A45119" w:rsidRDefault="00A45119" w:rsidP="00A45119">
            <w:pPr>
              <w:spacing w:after="160"/>
              <w:rPr>
                <w:lang w:val="en-NZ"/>
              </w:rPr>
            </w:pPr>
            <w:r w:rsidRPr="00A45119">
              <w:rPr>
                <w:lang w:val="en-NZ"/>
              </w:rPr>
              <w:t>SPRPR</w:t>
            </w:r>
          </w:p>
        </w:tc>
        <w:tc>
          <w:tcPr>
            <w:tcW w:w="2656" w:type="pct"/>
          </w:tcPr>
          <w:p w14:paraId="1F2115F6" w14:textId="77777777" w:rsidR="00A45119" w:rsidRPr="00A45119" w:rsidRDefault="00A45119" w:rsidP="00A45119">
            <w:pPr>
              <w:spacing w:after="160"/>
              <w:rPr>
                <w:lang w:val="en-NZ"/>
              </w:rPr>
            </w:pPr>
            <w:r w:rsidRPr="00A45119">
              <w:rPr>
                <w:lang w:val="en-NZ"/>
              </w:rPr>
              <w:t>Spray, pressurised</w:t>
            </w:r>
          </w:p>
        </w:tc>
      </w:tr>
      <w:tr w:rsidR="00A45119" w:rsidRPr="00A45119" w14:paraId="5038F1A6" w14:textId="77777777" w:rsidTr="00A45119">
        <w:trPr>
          <w:trHeight w:val="292"/>
        </w:trPr>
        <w:tc>
          <w:tcPr>
            <w:tcW w:w="2344" w:type="pct"/>
          </w:tcPr>
          <w:p w14:paraId="63675657" w14:textId="77777777" w:rsidR="00A45119" w:rsidRPr="00A45119" w:rsidRDefault="00A45119" w:rsidP="00A45119">
            <w:pPr>
              <w:spacing w:after="160"/>
              <w:rPr>
                <w:lang w:val="en-NZ"/>
              </w:rPr>
            </w:pPr>
            <w:r w:rsidRPr="00A45119">
              <w:rPr>
                <w:lang w:val="en-NZ"/>
              </w:rPr>
              <w:t>SPRSOL</w:t>
            </w:r>
          </w:p>
        </w:tc>
        <w:tc>
          <w:tcPr>
            <w:tcW w:w="2656" w:type="pct"/>
          </w:tcPr>
          <w:p w14:paraId="0E683EAB" w14:textId="77777777" w:rsidR="00A45119" w:rsidRPr="00A45119" w:rsidRDefault="00A45119" w:rsidP="00A45119">
            <w:pPr>
              <w:spacing w:after="160"/>
              <w:rPr>
                <w:lang w:val="en-NZ"/>
              </w:rPr>
            </w:pPr>
            <w:r w:rsidRPr="00A45119">
              <w:rPr>
                <w:lang w:val="en-NZ"/>
              </w:rPr>
              <w:t>Spray, solution</w:t>
            </w:r>
          </w:p>
        </w:tc>
      </w:tr>
      <w:tr w:rsidR="00A45119" w:rsidRPr="00A45119" w14:paraId="791494AC" w14:textId="77777777" w:rsidTr="00A45119">
        <w:trPr>
          <w:trHeight w:val="292"/>
        </w:trPr>
        <w:tc>
          <w:tcPr>
            <w:tcW w:w="2344" w:type="pct"/>
          </w:tcPr>
          <w:p w14:paraId="339B4ABE" w14:textId="77777777" w:rsidR="00A45119" w:rsidRPr="00A45119" w:rsidRDefault="00A45119" w:rsidP="00A45119">
            <w:pPr>
              <w:spacing w:after="160"/>
              <w:rPr>
                <w:lang w:val="en-NZ"/>
              </w:rPr>
            </w:pPr>
            <w:r w:rsidRPr="00A45119">
              <w:rPr>
                <w:lang w:val="en-NZ"/>
              </w:rPr>
              <w:t>SPRSUS</w:t>
            </w:r>
          </w:p>
        </w:tc>
        <w:tc>
          <w:tcPr>
            <w:tcW w:w="2656" w:type="pct"/>
          </w:tcPr>
          <w:p w14:paraId="678F21E7" w14:textId="77777777" w:rsidR="00A45119" w:rsidRPr="00A45119" w:rsidRDefault="00A45119" w:rsidP="00A45119">
            <w:pPr>
              <w:spacing w:after="160"/>
              <w:rPr>
                <w:lang w:val="en-NZ"/>
              </w:rPr>
            </w:pPr>
            <w:r w:rsidRPr="00A45119">
              <w:rPr>
                <w:lang w:val="en-NZ"/>
              </w:rPr>
              <w:t>Spray, suspension</w:t>
            </w:r>
          </w:p>
        </w:tc>
      </w:tr>
      <w:tr w:rsidR="00A45119" w:rsidRPr="00A45119" w14:paraId="7FAE89C4" w14:textId="77777777" w:rsidTr="00A45119">
        <w:trPr>
          <w:trHeight w:val="292"/>
        </w:trPr>
        <w:tc>
          <w:tcPr>
            <w:tcW w:w="2344" w:type="pct"/>
          </w:tcPr>
          <w:p w14:paraId="2598910F" w14:textId="77777777" w:rsidR="00A45119" w:rsidRPr="00A45119" w:rsidRDefault="00A45119" w:rsidP="00A45119">
            <w:pPr>
              <w:spacing w:after="160"/>
              <w:rPr>
                <w:lang w:val="en-NZ"/>
              </w:rPr>
            </w:pPr>
            <w:r w:rsidRPr="00A45119">
              <w:rPr>
                <w:lang w:val="en-NZ"/>
              </w:rPr>
              <w:t>SPYNAS</w:t>
            </w:r>
          </w:p>
        </w:tc>
        <w:tc>
          <w:tcPr>
            <w:tcW w:w="2656" w:type="pct"/>
          </w:tcPr>
          <w:p w14:paraId="6901A89D" w14:textId="77777777" w:rsidR="00A45119" w:rsidRPr="00A45119" w:rsidRDefault="00A45119" w:rsidP="00A45119">
            <w:pPr>
              <w:spacing w:after="160"/>
              <w:rPr>
                <w:lang w:val="en-NZ"/>
              </w:rPr>
            </w:pPr>
            <w:r w:rsidRPr="00A45119">
              <w:rPr>
                <w:lang w:val="en-NZ"/>
              </w:rPr>
              <w:t>Spray, nasal</w:t>
            </w:r>
          </w:p>
        </w:tc>
      </w:tr>
      <w:tr w:rsidR="00A45119" w:rsidRPr="00A45119" w14:paraId="2F04B0DD" w14:textId="77777777" w:rsidTr="00A45119">
        <w:trPr>
          <w:trHeight w:val="292"/>
        </w:trPr>
        <w:tc>
          <w:tcPr>
            <w:tcW w:w="2344" w:type="pct"/>
          </w:tcPr>
          <w:p w14:paraId="65E81245" w14:textId="77777777" w:rsidR="00A45119" w:rsidRPr="00A45119" w:rsidRDefault="00A45119" w:rsidP="00A45119">
            <w:pPr>
              <w:spacing w:after="160"/>
              <w:rPr>
                <w:lang w:val="en-NZ"/>
              </w:rPr>
            </w:pPr>
            <w:r w:rsidRPr="00A45119">
              <w:rPr>
                <w:lang w:val="en-NZ"/>
              </w:rPr>
              <w:t>SSDF</w:t>
            </w:r>
          </w:p>
        </w:tc>
        <w:tc>
          <w:tcPr>
            <w:tcW w:w="2656" w:type="pct"/>
          </w:tcPr>
          <w:p w14:paraId="1311DAD4" w14:textId="77777777" w:rsidR="00A45119" w:rsidRPr="00A45119" w:rsidRDefault="00A45119" w:rsidP="00A45119">
            <w:pPr>
              <w:spacing w:after="160"/>
              <w:rPr>
                <w:lang w:val="en-NZ"/>
              </w:rPr>
            </w:pPr>
            <w:r w:rsidRPr="00A45119">
              <w:rPr>
                <w:lang w:val="en-NZ"/>
              </w:rPr>
              <w:t>Soft shell dosage forms</w:t>
            </w:r>
          </w:p>
        </w:tc>
      </w:tr>
      <w:tr w:rsidR="00A45119" w:rsidRPr="00A45119" w14:paraId="6CA7A14B" w14:textId="77777777" w:rsidTr="00A45119">
        <w:trPr>
          <w:trHeight w:val="292"/>
        </w:trPr>
        <w:tc>
          <w:tcPr>
            <w:tcW w:w="2344" w:type="pct"/>
          </w:tcPr>
          <w:p w14:paraId="6201CA73" w14:textId="77777777" w:rsidR="00A45119" w:rsidRPr="00A45119" w:rsidRDefault="00A45119" w:rsidP="00A45119">
            <w:pPr>
              <w:spacing w:after="160"/>
              <w:rPr>
                <w:lang w:val="en-NZ"/>
              </w:rPr>
            </w:pPr>
            <w:r w:rsidRPr="00A45119">
              <w:rPr>
                <w:lang w:val="en-NZ"/>
              </w:rPr>
              <w:t>STICK</w:t>
            </w:r>
          </w:p>
        </w:tc>
        <w:tc>
          <w:tcPr>
            <w:tcW w:w="2656" w:type="pct"/>
          </w:tcPr>
          <w:p w14:paraId="79C09882" w14:textId="77777777" w:rsidR="00A45119" w:rsidRPr="00A45119" w:rsidRDefault="00A45119" w:rsidP="00A45119">
            <w:pPr>
              <w:spacing w:after="160"/>
              <w:rPr>
                <w:lang w:val="en-NZ"/>
              </w:rPr>
            </w:pPr>
            <w:r w:rsidRPr="00A45119">
              <w:rPr>
                <w:lang w:val="en-NZ"/>
              </w:rPr>
              <w:t>Stick</w:t>
            </w:r>
          </w:p>
        </w:tc>
      </w:tr>
      <w:tr w:rsidR="00A45119" w:rsidRPr="00A45119" w14:paraId="55712584" w14:textId="77777777" w:rsidTr="00A45119">
        <w:trPr>
          <w:trHeight w:val="292"/>
        </w:trPr>
        <w:tc>
          <w:tcPr>
            <w:tcW w:w="2344" w:type="pct"/>
          </w:tcPr>
          <w:p w14:paraId="75E3B400" w14:textId="77777777" w:rsidR="00A45119" w:rsidRPr="00A45119" w:rsidRDefault="00A45119" w:rsidP="00A45119">
            <w:pPr>
              <w:spacing w:after="160"/>
              <w:rPr>
                <w:lang w:val="en-NZ"/>
              </w:rPr>
            </w:pPr>
            <w:r w:rsidRPr="00A45119">
              <w:rPr>
                <w:lang w:val="en-NZ"/>
              </w:rPr>
              <w:t>STKLIP</w:t>
            </w:r>
          </w:p>
        </w:tc>
        <w:tc>
          <w:tcPr>
            <w:tcW w:w="2656" w:type="pct"/>
          </w:tcPr>
          <w:p w14:paraId="3B7D6AA6" w14:textId="77777777" w:rsidR="00A45119" w:rsidRPr="00A45119" w:rsidRDefault="00A45119" w:rsidP="00A45119">
            <w:pPr>
              <w:spacing w:after="160"/>
              <w:rPr>
                <w:lang w:val="en-NZ"/>
              </w:rPr>
            </w:pPr>
            <w:r w:rsidRPr="00A45119">
              <w:rPr>
                <w:lang w:val="en-NZ"/>
              </w:rPr>
              <w:t>Stick, lip</w:t>
            </w:r>
          </w:p>
        </w:tc>
      </w:tr>
      <w:tr w:rsidR="00A45119" w:rsidRPr="00A45119" w14:paraId="62D8B329" w14:textId="77777777" w:rsidTr="00A45119">
        <w:trPr>
          <w:trHeight w:val="292"/>
        </w:trPr>
        <w:tc>
          <w:tcPr>
            <w:tcW w:w="2344" w:type="pct"/>
          </w:tcPr>
          <w:p w14:paraId="70B9102B" w14:textId="77777777" w:rsidR="00A45119" w:rsidRPr="00A45119" w:rsidRDefault="00A45119" w:rsidP="00A45119">
            <w:pPr>
              <w:spacing w:after="160"/>
              <w:rPr>
                <w:lang w:val="en-NZ"/>
              </w:rPr>
            </w:pPr>
            <w:r w:rsidRPr="00A45119">
              <w:rPr>
                <w:lang w:val="en-NZ"/>
              </w:rPr>
              <w:t>STKURL</w:t>
            </w:r>
          </w:p>
        </w:tc>
        <w:tc>
          <w:tcPr>
            <w:tcW w:w="2656" w:type="pct"/>
          </w:tcPr>
          <w:p w14:paraId="06AE2BF3" w14:textId="77777777" w:rsidR="00A45119" w:rsidRPr="00A45119" w:rsidRDefault="00A45119" w:rsidP="00A45119">
            <w:pPr>
              <w:spacing w:after="160"/>
              <w:rPr>
                <w:lang w:val="en-NZ"/>
              </w:rPr>
            </w:pPr>
            <w:r w:rsidRPr="00A45119">
              <w:rPr>
                <w:lang w:val="en-NZ"/>
              </w:rPr>
              <w:t>Stick, Uretheral</w:t>
            </w:r>
          </w:p>
        </w:tc>
      </w:tr>
      <w:tr w:rsidR="00A45119" w:rsidRPr="00A45119" w14:paraId="10CA996B" w14:textId="77777777" w:rsidTr="00A45119">
        <w:trPr>
          <w:trHeight w:val="292"/>
        </w:trPr>
        <w:tc>
          <w:tcPr>
            <w:tcW w:w="2344" w:type="pct"/>
          </w:tcPr>
          <w:p w14:paraId="2E5E1A57" w14:textId="77777777" w:rsidR="00A45119" w:rsidRPr="00A45119" w:rsidRDefault="00A45119" w:rsidP="00A45119">
            <w:pPr>
              <w:spacing w:after="160"/>
              <w:rPr>
                <w:lang w:val="en-NZ"/>
              </w:rPr>
            </w:pPr>
            <w:r w:rsidRPr="00A45119">
              <w:rPr>
                <w:lang w:val="en-NZ"/>
              </w:rPr>
              <w:t>SUDF</w:t>
            </w:r>
          </w:p>
        </w:tc>
        <w:tc>
          <w:tcPr>
            <w:tcW w:w="2656" w:type="pct"/>
          </w:tcPr>
          <w:p w14:paraId="6B254B67" w14:textId="77777777" w:rsidR="00A45119" w:rsidRPr="00A45119" w:rsidRDefault="00A45119" w:rsidP="00A45119">
            <w:pPr>
              <w:spacing w:after="160"/>
              <w:rPr>
                <w:lang w:val="en-NZ"/>
              </w:rPr>
            </w:pPr>
            <w:r w:rsidRPr="00A45119">
              <w:rPr>
                <w:lang w:val="en-NZ"/>
              </w:rPr>
              <w:t>Solid unit dosage forms</w:t>
            </w:r>
          </w:p>
        </w:tc>
      </w:tr>
      <w:tr w:rsidR="00A45119" w:rsidRPr="00A45119" w14:paraId="3E3F3353" w14:textId="77777777" w:rsidTr="00A45119">
        <w:trPr>
          <w:trHeight w:val="292"/>
        </w:trPr>
        <w:tc>
          <w:tcPr>
            <w:tcW w:w="2344" w:type="pct"/>
          </w:tcPr>
          <w:p w14:paraId="476C6008" w14:textId="77777777" w:rsidR="00A45119" w:rsidRPr="00A45119" w:rsidRDefault="00A45119" w:rsidP="00A45119">
            <w:pPr>
              <w:spacing w:after="160"/>
              <w:rPr>
                <w:lang w:val="en-NZ"/>
              </w:rPr>
            </w:pPr>
            <w:r w:rsidRPr="00A45119">
              <w:rPr>
                <w:lang w:val="en-NZ"/>
              </w:rPr>
              <w:t>SUDFH</w:t>
            </w:r>
          </w:p>
        </w:tc>
        <w:tc>
          <w:tcPr>
            <w:tcW w:w="2656" w:type="pct"/>
          </w:tcPr>
          <w:p w14:paraId="23ACFBA8" w14:textId="77777777" w:rsidR="00A45119" w:rsidRPr="00A45119" w:rsidRDefault="00A45119" w:rsidP="00A45119">
            <w:pPr>
              <w:spacing w:after="160"/>
              <w:rPr>
                <w:lang w:val="en-NZ"/>
              </w:rPr>
            </w:pPr>
            <w:r w:rsidRPr="00A45119">
              <w:rPr>
                <w:lang w:val="en-NZ"/>
              </w:rPr>
              <w:t>Solid unit dosage forms, hard capsules</w:t>
            </w:r>
          </w:p>
        </w:tc>
      </w:tr>
      <w:tr w:rsidR="00A45119" w:rsidRPr="00A45119" w14:paraId="5A29DA0F" w14:textId="77777777" w:rsidTr="00A45119">
        <w:trPr>
          <w:trHeight w:val="292"/>
        </w:trPr>
        <w:tc>
          <w:tcPr>
            <w:tcW w:w="2344" w:type="pct"/>
          </w:tcPr>
          <w:p w14:paraId="19A0C215" w14:textId="77777777" w:rsidR="00A45119" w:rsidRPr="00A45119" w:rsidRDefault="00A45119" w:rsidP="00A45119">
            <w:pPr>
              <w:spacing w:after="160"/>
              <w:rPr>
                <w:lang w:val="en-NZ"/>
              </w:rPr>
            </w:pPr>
            <w:r w:rsidRPr="00A45119">
              <w:rPr>
                <w:lang w:val="en-NZ"/>
              </w:rPr>
              <w:t>SUDFO</w:t>
            </w:r>
          </w:p>
        </w:tc>
        <w:tc>
          <w:tcPr>
            <w:tcW w:w="2656" w:type="pct"/>
          </w:tcPr>
          <w:p w14:paraId="47426BAE" w14:textId="77777777" w:rsidR="00A45119" w:rsidRPr="00A45119" w:rsidRDefault="00A45119" w:rsidP="00A45119">
            <w:pPr>
              <w:spacing w:after="160"/>
              <w:rPr>
                <w:lang w:val="en-NZ"/>
              </w:rPr>
            </w:pPr>
            <w:r w:rsidRPr="00A45119">
              <w:rPr>
                <w:lang w:val="en-NZ"/>
              </w:rPr>
              <w:t>Solid unit dosage forms, chewable blocks</w:t>
            </w:r>
          </w:p>
        </w:tc>
      </w:tr>
      <w:tr w:rsidR="00A45119" w:rsidRPr="00A45119" w14:paraId="73DDF5C5" w14:textId="77777777" w:rsidTr="00A45119">
        <w:trPr>
          <w:trHeight w:val="292"/>
        </w:trPr>
        <w:tc>
          <w:tcPr>
            <w:tcW w:w="2344" w:type="pct"/>
          </w:tcPr>
          <w:p w14:paraId="129F6837" w14:textId="77777777" w:rsidR="00A45119" w:rsidRPr="00A45119" w:rsidRDefault="00A45119" w:rsidP="00A45119">
            <w:pPr>
              <w:spacing w:after="160"/>
              <w:rPr>
                <w:lang w:val="en-NZ"/>
              </w:rPr>
            </w:pPr>
            <w:r w:rsidRPr="00A45119">
              <w:rPr>
                <w:lang w:val="en-NZ"/>
              </w:rPr>
              <w:t>SUDFP</w:t>
            </w:r>
          </w:p>
        </w:tc>
        <w:tc>
          <w:tcPr>
            <w:tcW w:w="2656" w:type="pct"/>
          </w:tcPr>
          <w:p w14:paraId="086DB5A3" w14:textId="77777777" w:rsidR="00A45119" w:rsidRPr="00A45119" w:rsidRDefault="00A45119" w:rsidP="00A45119">
            <w:pPr>
              <w:spacing w:after="160"/>
              <w:rPr>
                <w:lang w:val="en-NZ"/>
              </w:rPr>
            </w:pPr>
            <w:r w:rsidRPr="00A45119">
              <w:rPr>
                <w:lang w:val="en-NZ"/>
              </w:rPr>
              <w:t>Solid unit dosage forms, pills</w:t>
            </w:r>
          </w:p>
        </w:tc>
      </w:tr>
      <w:tr w:rsidR="00A45119" w:rsidRPr="00A45119" w14:paraId="36A1A224" w14:textId="77777777" w:rsidTr="00A45119">
        <w:trPr>
          <w:trHeight w:val="292"/>
        </w:trPr>
        <w:tc>
          <w:tcPr>
            <w:tcW w:w="2344" w:type="pct"/>
          </w:tcPr>
          <w:p w14:paraId="252A7251" w14:textId="77777777" w:rsidR="00A45119" w:rsidRPr="00A45119" w:rsidRDefault="00A45119" w:rsidP="00A45119">
            <w:pPr>
              <w:spacing w:after="160"/>
              <w:rPr>
                <w:lang w:val="en-NZ"/>
              </w:rPr>
            </w:pPr>
            <w:r w:rsidRPr="00A45119">
              <w:rPr>
                <w:lang w:val="en-NZ"/>
              </w:rPr>
              <w:t>SUDFT</w:t>
            </w:r>
          </w:p>
        </w:tc>
        <w:tc>
          <w:tcPr>
            <w:tcW w:w="2656" w:type="pct"/>
          </w:tcPr>
          <w:p w14:paraId="687048B1" w14:textId="77777777" w:rsidR="00A45119" w:rsidRPr="00A45119" w:rsidRDefault="00A45119" w:rsidP="00A45119">
            <w:pPr>
              <w:spacing w:after="160"/>
              <w:rPr>
                <w:lang w:val="en-NZ"/>
              </w:rPr>
            </w:pPr>
            <w:r w:rsidRPr="00A45119">
              <w:rPr>
                <w:lang w:val="en-NZ"/>
              </w:rPr>
              <w:t>Solid unit dosage forms, tablets</w:t>
            </w:r>
          </w:p>
        </w:tc>
      </w:tr>
      <w:tr w:rsidR="00A45119" w:rsidRPr="00A45119" w14:paraId="77CDBAA9" w14:textId="77777777" w:rsidTr="00A45119">
        <w:trPr>
          <w:trHeight w:val="292"/>
        </w:trPr>
        <w:tc>
          <w:tcPr>
            <w:tcW w:w="2344" w:type="pct"/>
          </w:tcPr>
          <w:p w14:paraId="71D611DF" w14:textId="77777777" w:rsidR="00A45119" w:rsidRPr="00A45119" w:rsidRDefault="00A45119" w:rsidP="00A45119">
            <w:pPr>
              <w:spacing w:after="160"/>
              <w:rPr>
                <w:lang w:val="en-NZ"/>
              </w:rPr>
            </w:pPr>
            <w:r w:rsidRPr="00A45119">
              <w:rPr>
                <w:lang w:val="en-NZ"/>
              </w:rPr>
              <w:t>SUP</w:t>
            </w:r>
          </w:p>
        </w:tc>
        <w:tc>
          <w:tcPr>
            <w:tcW w:w="2656" w:type="pct"/>
          </w:tcPr>
          <w:p w14:paraId="3C788D33" w14:textId="77777777" w:rsidR="00A45119" w:rsidRPr="00A45119" w:rsidRDefault="00A45119" w:rsidP="00A45119">
            <w:pPr>
              <w:spacing w:after="160"/>
              <w:rPr>
                <w:lang w:val="en-NZ"/>
              </w:rPr>
            </w:pPr>
            <w:r w:rsidRPr="00A45119">
              <w:rPr>
                <w:lang w:val="en-NZ"/>
              </w:rPr>
              <w:t>Suppository</w:t>
            </w:r>
          </w:p>
        </w:tc>
      </w:tr>
      <w:tr w:rsidR="00A45119" w:rsidRPr="00A45119" w14:paraId="0010C91A" w14:textId="77777777" w:rsidTr="00A45119">
        <w:trPr>
          <w:trHeight w:val="292"/>
        </w:trPr>
        <w:tc>
          <w:tcPr>
            <w:tcW w:w="2344" w:type="pct"/>
          </w:tcPr>
          <w:p w14:paraId="2A7EDD22" w14:textId="77777777" w:rsidR="00A45119" w:rsidRPr="00A45119" w:rsidRDefault="00A45119" w:rsidP="00A45119">
            <w:pPr>
              <w:spacing w:after="160"/>
              <w:rPr>
                <w:lang w:val="en-NZ"/>
              </w:rPr>
            </w:pPr>
            <w:r w:rsidRPr="00A45119">
              <w:rPr>
                <w:lang w:val="en-NZ"/>
              </w:rPr>
              <w:t>SUPCOM</w:t>
            </w:r>
          </w:p>
        </w:tc>
        <w:tc>
          <w:tcPr>
            <w:tcW w:w="2656" w:type="pct"/>
          </w:tcPr>
          <w:p w14:paraId="5FF61F04" w14:textId="77777777" w:rsidR="00A45119" w:rsidRPr="00A45119" w:rsidRDefault="00A45119" w:rsidP="00A45119">
            <w:pPr>
              <w:spacing w:after="160"/>
              <w:rPr>
                <w:lang w:val="en-NZ"/>
              </w:rPr>
            </w:pPr>
            <w:r w:rsidRPr="00A45119">
              <w:rPr>
                <w:lang w:val="en-NZ"/>
              </w:rPr>
              <w:t>Suppository, compressed</w:t>
            </w:r>
          </w:p>
        </w:tc>
      </w:tr>
      <w:tr w:rsidR="00A45119" w:rsidRPr="00A45119" w14:paraId="648F1398" w14:textId="77777777" w:rsidTr="00A45119">
        <w:trPr>
          <w:trHeight w:val="292"/>
        </w:trPr>
        <w:tc>
          <w:tcPr>
            <w:tcW w:w="2344" w:type="pct"/>
          </w:tcPr>
          <w:p w14:paraId="1EFFAC76" w14:textId="77777777" w:rsidR="00A45119" w:rsidRPr="00A45119" w:rsidRDefault="00A45119" w:rsidP="00A45119">
            <w:pPr>
              <w:spacing w:after="160"/>
              <w:rPr>
                <w:lang w:val="en-NZ"/>
              </w:rPr>
            </w:pPr>
            <w:r w:rsidRPr="00A45119">
              <w:rPr>
                <w:lang w:val="en-NZ"/>
              </w:rPr>
              <w:t>SUPMLD</w:t>
            </w:r>
          </w:p>
        </w:tc>
        <w:tc>
          <w:tcPr>
            <w:tcW w:w="2656" w:type="pct"/>
          </w:tcPr>
          <w:p w14:paraId="5187DF51" w14:textId="77777777" w:rsidR="00A45119" w:rsidRPr="00A45119" w:rsidRDefault="00A45119" w:rsidP="00A45119">
            <w:pPr>
              <w:spacing w:after="160"/>
              <w:rPr>
                <w:lang w:val="en-NZ"/>
              </w:rPr>
            </w:pPr>
            <w:r w:rsidRPr="00A45119">
              <w:rPr>
                <w:lang w:val="en-NZ"/>
              </w:rPr>
              <w:t>Suppository, moulded</w:t>
            </w:r>
          </w:p>
        </w:tc>
      </w:tr>
      <w:tr w:rsidR="00A45119" w:rsidRPr="00A45119" w14:paraId="4022313E" w14:textId="77777777" w:rsidTr="00A45119">
        <w:trPr>
          <w:trHeight w:val="292"/>
        </w:trPr>
        <w:tc>
          <w:tcPr>
            <w:tcW w:w="2344" w:type="pct"/>
          </w:tcPr>
          <w:p w14:paraId="5FEFA102" w14:textId="77777777" w:rsidR="00A45119" w:rsidRPr="00A45119" w:rsidRDefault="00A45119" w:rsidP="00A45119">
            <w:pPr>
              <w:spacing w:after="160"/>
              <w:rPr>
                <w:lang w:val="en-NZ"/>
              </w:rPr>
            </w:pPr>
            <w:r w:rsidRPr="00A45119">
              <w:rPr>
                <w:lang w:val="en-NZ"/>
              </w:rPr>
              <w:t>SUPSH</w:t>
            </w:r>
          </w:p>
        </w:tc>
        <w:tc>
          <w:tcPr>
            <w:tcW w:w="2656" w:type="pct"/>
          </w:tcPr>
          <w:p w14:paraId="0700AE0F" w14:textId="77777777" w:rsidR="00A45119" w:rsidRPr="00A45119" w:rsidRDefault="00A45119" w:rsidP="00A45119">
            <w:pPr>
              <w:spacing w:after="160"/>
              <w:rPr>
                <w:lang w:val="en-NZ"/>
              </w:rPr>
            </w:pPr>
            <w:r w:rsidRPr="00A45119">
              <w:rPr>
                <w:lang w:val="en-NZ"/>
              </w:rPr>
              <w:t>Suppository, shell</w:t>
            </w:r>
          </w:p>
        </w:tc>
      </w:tr>
      <w:tr w:rsidR="00A45119" w:rsidRPr="00A45119" w14:paraId="0C3EF6BD" w14:textId="77777777" w:rsidTr="00A45119">
        <w:trPr>
          <w:trHeight w:val="292"/>
        </w:trPr>
        <w:tc>
          <w:tcPr>
            <w:tcW w:w="2344" w:type="pct"/>
          </w:tcPr>
          <w:p w14:paraId="7AC7EF69" w14:textId="77777777" w:rsidR="00A45119" w:rsidRPr="00A45119" w:rsidRDefault="00A45119" w:rsidP="00A45119">
            <w:pPr>
              <w:spacing w:after="160"/>
              <w:rPr>
                <w:lang w:val="en-NZ"/>
              </w:rPr>
            </w:pPr>
            <w:r w:rsidRPr="00A45119">
              <w:rPr>
                <w:lang w:val="en-NZ"/>
              </w:rPr>
              <w:t>SUS</w:t>
            </w:r>
          </w:p>
        </w:tc>
        <w:tc>
          <w:tcPr>
            <w:tcW w:w="2656" w:type="pct"/>
          </w:tcPr>
          <w:p w14:paraId="633891D1" w14:textId="77777777" w:rsidR="00A45119" w:rsidRPr="00A45119" w:rsidRDefault="00A45119" w:rsidP="00A45119">
            <w:pPr>
              <w:spacing w:after="160"/>
              <w:rPr>
                <w:lang w:val="en-NZ"/>
              </w:rPr>
            </w:pPr>
            <w:r w:rsidRPr="00A45119">
              <w:rPr>
                <w:lang w:val="en-NZ"/>
              </w:rPr>
              <w:t>Suspension</w:t>
            </w:r>
          </w:p>
        </w:tc>
      </w:tr>
      <w:tr w:rsidR="00A45119" w:rsidRPr="00A45119" w14:paraId="2D89E889" w14:textId="77777777" w:rsidTr="00A45119">
        <w:trPr>
          <w:trHeight w:val="292"/>
        </w:trPr>
        <w:tc>
          <w:tcPr>
            <w:tcW w:w="2344" w:type="pct"/>
          </w:tcPr>
          <w:p w14:paraId="668C7525" w14:textId="77777777" w:rsidR="00A45119" w:rsidRPr="00A45119" w:rsidRDefault="00A45119" w:rsidP="00A45119">
            <w:pPr>
              <w:spacing w:after="160"/>
              <w:rPr>
                <w:lang w:val="en-NZ"/>
              </w:rPr>
            </w:pPr>
            <w:r w:rsidRPr="00A45119">
              <w:rPr>
                <w:lang w:val="en-NZ"/>
              </w:rPr>
              <w:t>SUSPWD</w:t>
            </w:r>
          </w:p>
        </w:tc>
        <w:tc>
          <w:tcPr>
            <w:tcW w:w="2656" w:type="pct"/>
          </w:tcPr>
          <w:p w14:paraId="3576E708" w14:textId="77777777" w:rsidR="00A45119" w:rsidRPr="00A45119" w:rsidRDefault="00A45119" w:rsidP="00A45119">
            <w:pPr>
              <w:spacing w:after="160"/>
              <w:rPr>
                <w:lang w:val="en-NZ"/>
              </w:rPr>
            </w:pPr>
            <w:r w:rsidRPr="00A45119">
              <w:rPr>
                <w:lang w:val="en-NZ"/>
              </w:rPr>
              <w:t>Suspension, powder for</w:t>
            </w:r>
          </w:p>
        </w:tc>
      </w:tr>
      <w:tr w:rsidR="00A45119" w:rsidRPr="00A45119" w14:paraId="0C55B12C" w14:textId="77777777" w:rsidTr="00A45119">
        <w:trPr>
          <w:trHeight w:val="292"/>
        </w:trPr>
        <w:tc>
          <w:tcPr>
            <w:tcW w:w="2344" w:type="pct"/>
          </w:tcPr>
          <w:p w14:paraId="1EAAA650" w14:textId="77777777" w:rsidR="00A45119" w:rsidRPr="00A45119" w:rsidRDefault="00A45119" w:rsidP="00A45119">
            <w:pPr>
              <w:spacing w:after="160"/>
              <w:rPr>
                <w:lang w:val="en-NZ"/>
              </w:rPr>
            </w:pPr>
            <w:r w:rsidRPr="00A45119">
              <w:rPr>
                <w:lang w:val="en-NZ"/>
              </w:rPr>
              <w:t>TAB</w:t>
            </w:r>
          </w:p>
        </w:tc>
        <w:tc>
          <w:tcPr>
            <w:tcW w:w="2656" w:type="pct"/>
          </w:tcPr>
          <w:p w14:paraId="13BB1D09" w14:textId="77777777" w:rsidR="00A45119" w:rsidRPr="00A45119" w:rsidRDefault="00A45119" w:rsidP="00A45119">
            <w:pPr>
              <w:spacing w:after="160"/>
              <w:rPr>
                <w:lang w:val="en-NZ"/>
              </w:rPr>
            </w:pPr>
            <w:r w:rsidRPr="00A45119">
              <w:rPr>
                <w:lang w:val="en-NZ"/>
              </w:rPr>
              <w:t>Tablet</w:t>
            </w:r>
          </w:p>
        </w:tc>
      </w:tr>
      <w:tr w:rsidR="00A45119" w:rsidRPr="00A45119" w14:paraId="085E0A8C" w14:textId="77777777" w:rsidTr="00A45119">
        <w:trPr>
          <w:trHeight w:val="292"/>
        </w:trPr>
        <w:tc>
          <w:tcPr>
            <w:tcW w:w="2344" w:type="pct"/>
          </w:tcPr>
          <w:p w14:paraId="4E7AA2BA" w14:textId="77777777" w:rsidR="00A45119" w:rsidRPr="00A45119" w:rsidRDefault="00A45119" w:rsidP="00A45119">
            <w:pPr>
              <w:spacing w:after="160"/>
              <w:rPr>
                <w:lang w:val="en-NZ"/>
              </w:rPr>
            </w:pPr>
            <w:r w:rsidRPr="00A45119">
              <w:rPr>
                <w:lang w:val="en-NZ"/>
              </w:rPr>
              <w:t>TABCHW</w:t>
            </w:r>
          </w:p>
        </w:tc>
        <w:tc>
          <w:tcPr>
            <w:tcW w:w="2656" w:type="pct"/>
          </w:tcPr>
          <w:p w14:paraId="51C186D2" w14:textId="77777777" w:rsidR="00A45119" w:rsidRPr="00A45119" w:rsidRDefault="00A45119" w:rsidP="00A45119">
            <w:pPr>
              <w:spacing w:after="160"/>
              <w:rPr>
                <w:lang w:val="en-NZ"/>
              </w:rPr>
            </w:pPr>
            <w:r w:rsidRPr="00A45119">
              <w:rPr>
                <w:lang w:val="en-NZ"/>
              </w:rPr>
              <w:t>Tablet, chewable</w:t>
            </w:r>
          </w:p>
        </w:tc>
      </w:tr>
      <w:tr w:rsidR="00A45119" w:rsidRPr="00A45119" w14:paraId="61BF906D" w14:textId="77777777" w:rsidTr="00A45119">
        <w:trPr>
          <w:trHeight w:val="292"/>
        </w:trPr>
        <w:tc>
          <w:tcPr>
            <w:tcW w:w="2344" w:type="pct"/>
          </w:tcPr>
          <w:p w14:paraId="1AC751B0" w14:textId="77777777" w:rsidR="00A45119" w:rsidRPr="00A45119" w:rsidRDefault="00A45119" w:rsidP="00A45119">
            <w:pPr>
              <w:spacing w:after="160"/>
              <w:rPr>
                <w:lang w:val="en-NZ"/>
              </w:rPr>
            </w:pPr>
            <w:r w:rsidRPr="00A45119">
              <w:rPr>
                <w:lang w:val="en-NZ"/>
              </w:rPr>
              <w:t>TABDIS</w:t>
            </w:r>
          </w:p>
        </w:tc>
        <w:tc>
          <w:tcPr>
            <w:tcW w:w="2656" w:type="pct"/>
          </w:tcPr>
          <w:p w14:paraId="6B958295" w14:textId="77777777" w:rsidR="00A45119" w:rsidRPr="00A45119" w:rsidRDefault="00A45119" w:rsidP="00A45119">
            <w:pPr>
              <w:spacing w:after="160"/>
              <w:rPr>
                <w:lang w:val="en-NZ"/>
              </w:rPr>
            </w:pPr>
            <w:r w:rsidRPr="00A45119">
              <w:rPr>
                <w:lang w:val="en-NZ"/>
              </w:rPr>
              <w:t>Tablet, dispersible</w:t>
            </w:r>
          </w:p>
        </w:tc>
      </w:tr>
      <w:tr w:rsidR="00A45119" w:rsidRPr="00A45119" w14:paraId="7CCB9AD3" w14:textId="77777777" w:rsidTr="00A45119">
        <w:trPr>
          <w:trHeight w:val="292"/>
        </w:trPr>
        <w:tc>
          <w:tcPr>
            <w:tcW w:w="2344" w:type="pct"/>
          </w:tcPr>
          <w:p w14:paraId="0D14A102" w14:textId="77777777" w:rsidR="00A45119" w:rsidRPr="00A45119" w:rsidRDefault="00A45119" w:rsidP="00A45119">
            <w:pPr>
              <w:spacing w:after="160"/>
              <w:rPr>
                <w:lang w:val="en-NZ"/>
              </w:rPr>
            </w:pPr>
            <w:r w:rsidRPr="00A45119">
              <w:rPr>
                <w:lang w:val="en-NZ"/>
              </w:rPr>
              <w:t>TABEC</w:t>
            </w:r>
          </w:p>
        </w:tc>
        <w:tc>
          <w:tcPr>
            <w:tcW w:w="2656" w:type="pct"/>
          </w:tcPr>
          <w:p w14:paraId="6B71836B" w14:textId="77777777" w:rsidR="00A45119" w:rsidRPr="00A45119" w:rsidRDefault="00A45119" w:rsidP="00A45119">
            <w:pPr>
              <w:spacing w:after="160"/>
              <w:rPr>
                <w:lang w:val="en-NZ"/>
              </w:rPr>
            </w:pPr>
            <w:r w:rsidRPr="00A45119">
              <w:rPr>
                <w:lang w:val="en-NZ"/>
              </w:rPr>
              <w:t>Tablet, enteric coated</w:t>
            </w:r>
          </w:p>
        </w:tc>
      </w:tr>
      <w:tr w:rsidR="00A45119" w:rsidRPr="00A45119" w14:paraId="364A8F8A" w14:textId="77777777" w:rsidTr="00A45119">
        <w:trPr>
          <w:trHeight w:val="292"/>
        </w:trPr>
        <w:tc>
          <w:tcPr>
            <w:tcW w:w="2344" w:type="pct"/>
          </w:tcPr>
          <w:p w14:paraId="29FF93B4" w14:textId="77777777" w:rsidR="00A45119" w:rsidRPr="00A45119" w:rsidRDefault="00A45119" w:rsidP="00A45119">
            <w:pPr>
              <w:spacing w:after="160"/>
              <w:rPr>
                <w:lang w:val="en-NZ"/>
              </w:rPr>
            </w:pPr>
            <w:r w:rsidRPr="00A45119">
              <w:rPr>
                <w:lang w:val="en-NZ"/>
              </w:rPr>
              <w:t>TABEFF</w:t>
            </w:r>
          </w:p>
        </w:tc>
        <w:tc>
          <w:tcPr>
            <w:tcW w:w="2656" w:type="pct"/>
          </w:tcPr>
          <w:p w14:paraId="4CD22E64" w14:textId="77777777" w:rsidR="00A45119" w:rsidRPr="00A45119" w:rsidRDefault="00A45119" w:rsidP="00A45119">
            <w:pPr>
              <w:spacing w:after="160"/>
              <w:rPr>
                <w:lang w:val="en-NZ"/>
              </w:rPr>
            </w:pPr>
            <w:r w:rsidRPr="00A45119">
              <w:rPr>
                <w:lang w:val="en-NZ"/>
              </w:rPr>
              <w:t>Tablet, effervescent</w:t>
            </w:r>
          </w:p>
        </w:tc>
      </w:tr>
      <w:tr w:rsidR="00A45119" w:rsidRPr="00A45119" w14:paraId="42FEA991" w14:textId="77777777" w:rsidTr="00A45119">
        <w:trPr>
          <w:trHeight w:val="292"/>
        </w:trPr>
        <w:tc>
          <w:tcPr>
            <w:tcW w:w="2344" w:type="pct"/>
          </w:tcPr>
          <w:p w14:paraId="65717979" w14:textId="77777777" w:rsidR="00A45119" w:rsidRPr="00A45119" w:rsidRDefault="00A45119" w:rsidP="00A45119">
            <w:pPr>
              <w:spacing w:after="160"/>
              <w:rPr>
                <w:lang w:val="en-NZ"/>
              </w:rPr>
            </w:pPr>
            <w:r w:rsidRPr="00A45119">
              <w:rPr>
                <w:lang w:val="en-NZ"/>
              </w:rPr>
              <w:t>TABFC</w:t>
            </w:r>
          </w:p>
        </w:tc>
        <w:tc>
          <w:tcPr>
            <w:tcW w:w="2656" w:type="pct"/>
          </w:tcPr>
          <w:p w14:paraId="4D4DF6B7" w14:textId="77777777" w:rsidR="00A45119" w:rsidRPr="00A45119" w:rsidRDefault="00A45119" w:rsidP="00A45119">
            <w:pPr>
              <w:spacing w:after="160"/>
              <w:rPr>
                <w:lang w:val="en-NZ"/>
              </w:rPr>
            </w:pPr>
            <w:r w:rsidRPr="00A45119">
              <w:rPr>
                <w:lang w:val="en-NZ"/>
              </w:rPr>
              <w:t>Tablet, film coated</w:t>
            </w:r>
          </w:p>
        </w:tc>
      </w:tr>
      <w:tr w:rsidR="00A45119" w:rsidRPr="00A45119" w14:paraId="43FA6F65" w14:textId="77777777" w:rsidTr="00A45119">
        <w:trPr>
          <w:trHeight w:val="292"/>
        </w:trPr>
        <w:tc>
          <w:tcPr>
            <w:tcW w:w="2344" w:type="pct"/>
          </w:tcPr>
          <w:p w14:paraId="3EBBE669" w14:textId="77777777" w:rsidR="00A45119" w:rsidRPr="00A45119" w:rsidRDefault="00A45119" w:rsidP="00A45119">
            <w:pPr>
              <w:spacing w:after="160"/>
              <w:rPr>
                <w:lang w:val="en-NZ"/>
              </w:rPr>
            </w:pPr>
            <w:r w:rsidRPr="00A45119">
              <w:rPr>
                <w:lang w:val="en-NZ"/>
              </w:rPr>
              <w:t>TABGC</w:t>
            </w:r>
          </w:p>
        </w:tc>
        <w:tc>
          <w:tcPr>
            <w:tcW w:w="2656" w:type="pct"/>
          </w:tcPr>
          <w:p w14:paraId="49830F9A" w14:textId="77777777" w:rsidR="00A45119" w:rsidRPr="00A45119" w:rsidRDefault="00A45119" w:rsidP="00A45119">
            <w:pPr>
              <w:spacing w:after="160"/>
              <w:rPr>
                <w:lang w:val="en-NZ"/>
              </w:rPr>
            </w:pPr>
            <w:r w:rsidRPr="00A45119">
              <w:rPr>
                <w:lang w:val="en-NZ"/>
              </w:rPr>
              <w:t>Tablet, gelatine coated</w:t>
            </w:r>
          </w:p>
        </w:tc>
      </w:tr>
      <w:tr w:rsidR="00A45119" w:rsidRPr="00A45119" w14:paraId="7A7A3F10" w14:textId="77777777" w:rsidTr="00A45119">
        <w:trPr>
          <w:trHeight w:val="292"/>
        </w:trPr>
        <w:tc>
          <w:tcPr>
            <w:tcW w:w="2344" w:type="pct"/>
          </w:tcPr>
          <w:p w14:paraId="79905778" w14:textId="77777777" w:rsidR="00A45119" w:rsidRPr="00A45119" w:rsidRDefault="00A45119" w:rsidP="00A45119">
            <w:pPr>
              <w:spacing w:after="160"/>
              <w:rPr>
                <w:lang w:val="en-NZ"/>
              </w:rPr>
            </w:pPr>
            <w:r w:rsidRPr="00A45119">
              <w:rPr>
                <w:lang w:val="en-NZ"/>
              </w:rPr>
              <w:t>TABML</w:t>
            </w:r>
          </w:p>
        </w:tc>
        <w:tc>
          <w:tcPr>
            <w:tcW w:w="2656" w:type="pct"/>
          </w:tcPr>
          <w:p w14:paraId="3178985F" w14:textId="77777777" w:rsidR="00A45119" w:rsidRPr="00A45119" w:rsidRDefault="00A45119" w:rsidP="00A45119">
            <w:pPr>
              <w:spacing w:after="160"/>
              <w:rPr>
                <w:lang w:val="en-NZ"/>
              </w:rPr>
            </w:pPr>
            <w:r w:rsidRPr="00A45119">
              <w:rPr>
                <w:lang w:val="en-NZ"/>
              </w:rPr>
              <w:t>Tablet, multilayer</w:t>
            </w:r>
          </w:p>
        </w:tc>
      </w:tr>
      <w:tr w:rsidR="00A45119" w:rsidRPr="00A45119" w14:paraId="732AE9BB" w14:textId="77777777" w:rsidTr="00A45119">
        <w:trPr>
          <w:trHeight w:val="292"/>
        </w:trPr>
        <w:tc>
          <w:tcPr>
            <w:tcW w:w="2344" w:type="pct"/>
          </w:tcPr>
          <w:p w14:paraId="3ED23EC0" w14:textId="77777777" w:rsidR="00A45119" w:rsidRPr="00A45119" w:rsidRDefault="00A45119" w:rsidP="00A45119">
            <w:pPr>
              <w:spacing w:after="160"/>
              <w:rPr>
                <w:lang w:val="en-NZ"/>
              </w:rPr>
            </w:pPr>
            <w:r w:rsidRPr="00A45119">
              <w:rPr>
                <w:lang w:val="en-NZ"/>
              </w:rPr>
              <w:t>TABMR</w:t>
            </w:r>
          </w:p>
        </w:tc>
        <w:tc>
          <w:tcPr>
            <w:tcW w:w="2656" w:type="pct"/>
          </w:tcPr>
          <w:p w14:paraId="22BE21FF" w14:textId="77777777" w:rsidR="00A45119" w:rsidRPr="00A45119" w:rsidRDefault="00A45119" w:rsidP="00A45119">
            <w:pPr>
              <w:spacing w:after="160"/>
              <w:rPr>
                <w:lang w:val="en-NZ"/>
              </w:rPr>
            </w:pPr>
            <w:r w:rsidRPr="00A45119">
              <w:rPr>
                <w:lang w:val="en-NZ"/>
              </w:rPr>
              <w:t>Tablet, modified release</w:t>
            </w:r>
          </w:p>
        </w:tc>
      </w:tr>
      <w:tr w:rsidR="00A45119" w:rsidRPr="00A45119" w14:paraId="66EB3E22" w14:textId="77777777" w:rsidTr="00A45119">
        <w:trPr>
          <w:trHeight w:val="292"/>
        </w:trPr>
        <w:tc>
          <w:tcPr>
            <w:tcW w:w="2344" w:type="pct"/>
          </w:tcPr>
          <w:p w14:paraId="5055B0AE" w14:textId="77777777" w:rsidR="00A45119" w:rsidRPr="00A45119" w:rsidRDefault="00A45119" w:rsidP="00A45119">
            <w:pPr>
              <w:spacing w:after="160"/>
              <w:rPr>
                <w:lang w:val="en-NZ"/>
              </w:rPr>
            </w:pPr>
            <w:r w:rsidRPr="00A45119">
              <w:rPr>
                <w:lang w:val="en-NZ"/>
              </w:rPr>
              <w:t>TABODI</w:t>
            </w:r>
          </w:p>
        </w:tc>
        <w:tc>
          <w:tcPr>
            <w:tcW w:w="2656" w:type="pct"/>
          </w:tcPr>
          <w:p w14:paraId="0267E5E5" w14:textId="77777777" w:rsidR="00A45119" w:rsidRPr="00A45119" w:rsidRDefault="00A45119" w:rsidP="00A45119">
            <w:pPr>
              <w:spacing w:after="160"/>
              <w:rPr>
                <w:lang w:val="en-NZ"/>
              </w:rPr>
            </w:pPr>
            <w:r w:rsidRPr="00A45119">
              <w:rPr>
                <w:lang w:val="en-NZ"/>
              </w:rPr>
              <w:t>Tablet, orally disintegrating</w:t>
            </w:r>
          </w:p>
        </w:tc>
      </w:tr>
      <w:tr w:rsidR="00A45119" w:rsidRPr="00A45119" w14:paraId="52C5BF26" w14:textId="77777777" w:rsidTr="00A45119">
        <w:trPr>
          <w:trHeight w:val="292"/>
        </w:trPr>
        <w:tc>
          <w:tcPr>
            <w:tcW w:w="2344" w:type="pct"/>
          </w:tcPr>
          <w:p w14:paraId="69BB842E" w14:textId="77777777" w:rsidR="00A45119" w:rsidRPr="00A45119" w:rsidRDefault="00A45119" w:rsidP="00A45119">
            <w:pPr>
              <w:spacing w:after="160"/>
              <w:rPr>
                <w:lang w:val="en-NZ"/>
              </w:rPr>
            </w:pPr>
            <w:r w:rsidRPr="00A45119">
              <w:rPr>
                <w:lang w:val="en-NZ"/>
              </w:rPr>
              <w:t>TABSC</w:t>
            </w:r>
          </w:p>
        </w:tc>
        <w:tc>
          <w:tcPr>
            <w:tcW w:w="2656" w:type="pct"/>
          </w:tcPr>
          <w:p w14:paraId="59CAC3C8" w14:textId="77777777" w:rsidR="00A45119" w:rsidRPr="00A45119" w:rsidRDefault="00A45119" w:rsidP="00A45119">
            <w:pPr>
              <w:spacing w:after="160"/>
              <w:rPr>
                <w:lang w:val="en-NZ"/>
              </w:rPr>
            </w:pPr>
            <w:r w:rsidRPr="00A45119">
              <w:rPr>
                <w:lang w:val="en-NZ"/>
              </w:rPr>
              <w:t>Tablet, sugar coated</w:t>
            </w:r>
          </w:p>
        </w:tc>
      </w:tr>
      <w:tr w:rsidR="00A45119" w:rsidRPr="00A45119" w14:paraId="41484DAE" w14:textId="77777777" w:rsidTr="00A45119">
        <w:trPr>
          <w:trHeight w:val="292"/>
        </w:trPr>
        <w:tc>
          <w:tcPr>
            <w:tcW w:w="2344" w:type="pct"/>
          </w:tcPr>
          <w:p w14:paraId="0742F970" w14:textId="77777777" w:rsidR="00A45119" w:rsidRPr="00A45119" w:rsidRDefault="00A45119" w:rsidP="00A45119">
            <w:pPr>
              <w:spacing w:after="160"/>
              <w:rPr>
                <w:lang w:val="en-NZ"/>
              </w:rPr>
            </w:pPr>
            <w:r w:rsidRPr="00A45119">
              <w:rPr>
                <w:lang w:val="en-NZ"/>
              </w:rPr>
              <w:t>TABSOL</w:t>
            </w:r>
          </w:p>
        </w:tc>
        <w:tc>
          <w:tcPr>
            <w:tcW w:w="2656" w:type="pct"/>
          </w:tcPr>
          <w:p w14:paraId="2F67EEFE" w14:textId="77777777" w:rsidR="00A45119" w:rsidRPr="00A45119" w:rsidRDefault="00A45119" w:rsidP="00A45119">
            <w:pPr>
              <w:spacing w:after="160"/>
              <w:rPr>
                <w:lang w:val="en-NZ"/>
              </w:rPr>
            </w:pPr>
            <w:r w:rsidRPr="00A45119">
              <w:rPr>
                <w:lang w:val="en-NZ"/>
              </w:rPr>
              <w:t>Tablet, soluble</w:t>
            </w:r>
          </w:p>
        </w:tc>
      </w:tr>
      <w:tr w:rsidR="00A45119" w:rsidRPr="00A45119" w14:paraId="103FB24A" w14:textId="77777777" w:rsidTr="00A45119">
        <w:trPr>
          <w:trHeight w:val="292"/>
        </w:trPr>
        <w:tc>
          <w:tcPr>
            <w:tcW w:w="2344" w:type="pct"/>
          </w:tcPr>
          <w:p w14:paraId="0DD8EA06" w14:textId="77777777" w:rsidR="00A45119" w:rsidRPr="00A45119" w:rsidRDefault="00A45119" w:rsidP="00A45119">
            <w:pPr>
              <w:spacing w:after="160"/>
              <w:rPr>
                <w:lang w:val="en-NZ"/>
              </w:rPr>
            </w:pPr>
            <w:r w:rsidRPr="00A45119">
              <w:rPr>
                <w:lang w:val="en-NZ"/>
              </w:rPr>
              <w:t>TABUC</w:t>
            </w:r>
          </w:p>
        </w:tc>
        <w:tc>
          <w:tcPr>
            <w:tcW w:w="2656" w:type="pct"/>
          </w:tcPr>
          <w:p w14:paraId="5596AB8A" w14:textId="77777777" w:rsidR="00A45119" w:rsidRPr="00A45119" w:rsidRDefault="00A45119" w:rsidP="00A45119">
            <w:pPr>
              <w:spacing w:after="160"/>
              <w:rPr>
                <w:lang w:val="en-NZ"/>
              </w:rPr>
            </w:pPr>
            <w:r w:rsidRPr="00A45119">
              <w:rPr>
                <w:lang w:val="en-NZ"/>
              </w:rPr>
              <w:t>Tablet, uncoated</w:t>
            </w:r>
          </w:p>
        </w:tc>
      </w:tr>
      <w:tr w:rsidR="00A45119" w:rsidRPr="00A45119" w14:paraId="1F1C5515" w14:textId="77777777" w:rsidTr="00A45119">
        <w:trPr>
          <w:trHeight w:val="292"/>
        </w:trPr>
        <w:tc>
          <w:tcPr>
            <w:tcW w:w="2344" w:type="pct"/>
          </w:tcPr>
          <w:p w14:paraId="76A77C99" w14:textId="77777777" w:rsidR="00A45119" w:rsidRPr="00A45119" w:rsidRDefault="00A45119" w:rsidP="00A45119">
            <w:pPr>
              <w:spacing w:after="160"/>
              <w:rPr>
                <w:lang w:val="en-NZ"/>
              </w:rPr>
            </w:pPr>
            <w:r w:rsidRPr="00A45119">
              <w:rPr>
                <w:lang w:val="en-NZ"/>
              </w:rPr>
              <w:t>TE</w:t>
            </w:r>
          </w:p>
        </w:tc>
        <w:tc>
          <w:tcPr>
            <w:tcW w:w="2656" w:type="pct"/>
          </w:tcPr>
          <w:p w14:paraId="1263F0DF" w14:textId="77777777" w:rsidR="00A45119" w:rsidRPr="00A45119" w:rsidRDefault="00A45119" w:rsidP="00A45119">
            <w:pPr>
              <w:spacing w:after="160"/>
              <w:rPr>
                <w:lang w:val="en-NZ"/>
              </w:rPr>
            </w:pPr>
            <w:r w:rsidRPr="00A45119">
              <w:rPr>
                <w:lang w:val="en-NZ"/>
              </w:rPr>
              <w:t>Tea</w:t>
            </w:r>
          </w:p>
        </w:tc>
      </w:tr>
      <w:tr w:rsidR="00A45119" w:rsidRPr="00A45119" w14:paraId="3E4EFDE3" w14:textId="77777777" w:rsidTr="00A45119">
        <w:trPr>
          <w:trHeight w:val="292"/>
        </w:trPr>
        <w:tc>
          <w:tcPr>
            <w:tcW w:w="2344" w:type="pct"/>
          </w:tcPr>
          <w:p w14:paraId="1CF8D7B4" w14:textId="77777777" w:rsidR="00A45119" w:rsidRPr="00A45119" w:rsidRDefault="00A45119" w:rsidP="00A45119">
            <w:pPr>
              <w:spacing w:after="160"/>
              <w:rPr>
                <w:lang w:val="en-NZ"/>
              </w:rPr>
            </w:pPr>
            <w:r w:rsidRPr="00A45119">
              <w:rPr>
                <w:lang w:val="en-NZ"/>
              </w:rPr>
              <w:t>TINCT</w:t>
            </w:r>
          </w:p>
        </w:tc>
        <w:tc>
          <w:tcPr>
            <w:tcW w:w="2656" w:type="pct"/>
          </w:tcPr>
          <w:p w14:paraId="1177DC66" w14:textId="77777777" w:rsidR="00A45119" w:rsidRPr="00A45119" w:rsidRDefault="00A45119" w:rsidP="00A45119">
            <w:pPr>
              <w:spacing w:after="160"/>
              <w:rPr>
                <w:lang w:val="en-NZ"/>
              </w:rPr>
            </w:pPr>
            <w:r w:rsidRPr="00A45119">
              <w:rPr>
                <w:lang w:val="en-NZ"/>
              </w:rPr>
              <w:t>Tincture</w:t>
            </w:r>
          </w:p>
        </w:tc>
      </w:tr>
      <w:tr w:rsidR="00A45119" w:rsidRPr="00A45119" w14:paraId="676F5031" w14:textId="77777777" w:rsidTr="00A45119">
        <w:trPr>
          <w:trHeight w:val="292"/>
        </w:trPr>
        <w:tc>
          <w:tcPr>
            <w:tcW w:w="2344" w:type="pct"/>
          </w:tcPr>
          <w:p w14:paraId="776EB638" w14:textId="77777777" w:rsidR="00A45119" w:rsidRPr="00A45119" w:rsidRDefault="00A45119" w:rsidP="00A45119">
            <w:pPr>
              <w:spacing w:after="160"/>
              <w:rPr>
                <w:lang w:val="en-NZ"/>
              </w:rPr>
            </w:pPr>
            <w:r w:rsidRPr="00A45119">
              <w:rPr>
                <w:lang w:val="en-NZ"/>
              </w:rPr>
              <w:t>TOPSS</w:t>
            </w:r>
          </w:p>
        </w:tc>
        <w:tc>
          <w:tcPr>
            <w:tcW w:w="2656" w:type="pct"/>
          </w:tcPr>
          <w:p w14:paraId="6D516A7E" w14:textId="77777777" w:rsidR="00A45119" w:rsidRPr="00A45119" w:rsidRDefault="00A45119" w:rsidP="00A45119">
            <w:pPr>
              <w:spacing w:after="160"/>
              <w:rPr>
                <w:lang w:val="en-NZ"/>
              </w:rPr>
            </w:pPr>
            <w:r w:rsidRPr="00A45119">
              <w:rPr>
                <w:lang w:val="en-NZ"/>
              </w:rPr>
              <w:t>Topical sunscreen forms</w:t>
            </w:r>
          </w:p>
        </w:tc>
      </w:tr>
      <w:tr w:rsidR="00A45119" w:rsidRPr="00A45119" w14:paraId="081733D9" w14:textId="77777777" w:rsidTr="00A45119">
        <w:trPr>
          <w:trHeight w:val="292"/>
        </w:trPr>
        <w:tc>
          <w:tcPr>
            <w:tcW w:w="2344" w:type="pct"/>
          </w:tcPr>
          <w:p w14:paraId="346461B6" w14:textId="77777777" w:rsidR="00A45119" w:rsidRPr="00A45119" w:rsidRDefault="00A45119" w:rsidP="00A45119">
            <w:pPr>
              <w:spacing w:after="160"/>
              <w:rPr>
                <w:lang w:val="en-NZ"/>
              </w:rPr>
            </w:pPr>
            <w:r w:rsidRPr="00A45119">
              <w:rPr>
                <w:lang w:val="en-NZ"/>
              </w:rPr>
              <w:t>TOPSSL</w:t>
            </w:r>
          </w:p>
        </w:tc>
        <w:tc>
          <w:tcPr>
            <w:tcW w:w="2656" w:type="pct"/>
          </w:tcPr>
          <w:p w14:paraId="0A054AE7" w14:textId="77777777" w:rsidR="00A45119" w:rsidRPr="00A45119" w:rsidRDefault="00A45119" w:rsidP="00A45119">
            <w:pPr>
              <w:spacing w:after="160"/>
              <w:rPr>
                <w:lang w:val="en-NZ"/>
              </w:rPr>
            </w:pPr>
            <w:r w:rsidRPr="00A45119">
              <w:rPr>
                <w:lang w:val="en-NZ"/>
              </w:rPr>
              <w:t>Topical sunscreen forms, liquids</w:t>
            </w:r>
          </w:p>
        </w:tc>
      </w:tr>
      <w:tr w:rsidR="00A45119" w:rsidRPr="00A45119" w14:paraId="4AD105DD" w14:textId="77777777" w:rsidTr="00A45119">
        <w:trPr>
          <w:trHeight w:val="292"/>
        </w:trPr>
        <w:tc>
          <w:tcPr>
            <w:tcW w:w="2344" w:type="pct"/>
          </w:tcPr>
          <w:p w14:paraId="7D2CBA95" w14:textId="77777777" w:rsidR="00A45119" w:rsidRPr="00A45119" w:rsidRDefault="00A45119" w:rsidP="00A45119">
            <w:pPr>
              <w:spacing w:after="160"/>
              <w:rPr>
                <w:lang w:val="en-NZ"/>
              </w:rPr>
            </w:pPr>
            <w:r w:rsidRPr="00A45119">
              <w:rPr>
                <w:lang w:val="en-NZ"/>
              </w:rPr>
              <w:t>TOPSSS</w:t>
            </w:r>
          </w:p>
        </w:tc>
        <w:tc>
          <w:tcPr>
            <w:tcW w:w="2656" w:type="pct"/>
          </w:tcPr>
          <w:p w14:paraId="37FEF385" w14:textId="77777777" w:rsidR="00A45119" w:rsidRPr="00A45119" w:rsidRDefault="00A45119" w:rsidP="00A45119">
            <w:pPr>
              <w:spacing w:after="160"/>
              <w:rPr>
                <w:lang w:val="en-NZ"/>
              </w:rPr>
            </w:pPr>
            <w:r w:rsidRPr="00A45119">
              <w:rPr>
                <w:lang w:val="en-NZ"/>
              </w:rPr>
              <w:t>Topical sunscreen forms, semi solids</w:t>
            </w:r>
          </w:p>
        </w:tc>
      </w:tr>
      <w:tr w:rsidR="00A45119" w:rsidRPr="00A45119" w14:paraId="651AEE3D" w14:textId="77777777" w:rsidTr="00A45119">
        <w:trPr>
          <w:trHeight w:val="292"/>
        </w:trPr>
        <w:tc>
          <w:tcPr>
            <w:tcW w:w="2344" w:type="pct"/>
          </w:tcPr>
          <w:p w14:paraId="4FDAD33D" w14:textId="77777777" w:rsidR="00A45119" w:rsidRPr="00A45119" w:rsidRDefault="00A45119" w:rsidP="00A45119">
            <w:pPr>
              <w:spacing w:after="160"/>
              <w:rPr>
                <w:lang w:val="en-NZ"/>
              </w:rPr>
            </w:pPr>
            <w:r w:rsidRPr="00A45119">
              <w:rPr>
                <w:lang w:val="en-NZ"/>
              </w:rPr>
              <w:t>TOPSSW</w:t>
            </w:r>
          </w:p>
        </w:tc>
        <w:tc>
          <w:tcPr>
            <w:tcW w:w="2656" w:type="pct"/>
          </w:tcPr>
          <w:p w14:paraId="18E6B0D7" w14:textId="77777777" w:rsidR="00A45119" w:rsidRPr="00A45119" w:rsidRDefault="00A45119" w:rsidP="00A45119">
            <w:pPr>
              <w:spacing w:after="160"/>
              <w:rPr>
                <w:lang w:val="en-NZ"/>
              </w:rPr>
            </w:pPr>
            <w:r w:rsidRPr="00A45119">
              <w:rPr>
                <w:lang w:val="en-NZ"/>
              </w:rPr>
              <w:t>Topical sunscreen forms, wipes</w:t>
            </w:r>
          </w:p>
        </w:tc>
      </w:tr>
      <w:tr w:rsidR="00A45119" w:rsidRPr="00A45119" w14:paraId="7848EFFF" w14:textId="77777777" w:rsidTr="00A45119">
        <w:trPr>
          <w:trHeight w:val="292"/>
        </w:trPr>
        <w:tc>
          <w:tcPr>
            <w:tcW w:w="2344" w:type="pct"/>
          </w:tcPr>
          <w:p w14:paraId="55327499" w14:textId="77777777" w:rsidR="00A45119" w:rsidRPr="00A45119" w:rsidRDefault="00A45119" w:rsidP="00A45119">
            <w:pPr>
              <w:spacing w:after="160"/>
              <w:rPr>
                <w:lang w:val="en-NZ"/>
              </w:rPr>
            </w:pPr>
            <w:r w:rsidRPr="00A45119">
              <w:rPr>
                <w:lang w:val="en-NZ"/>
              </w:rPr>
              <w:t>WAFER</w:t>
            </w:r>
          </w:p>
        </w:tc>
        <w:tc>
          <w:tcPr>
            <w:tcW w:w="2656" w:type="pct"/>
          </w:tcPr>
          <w:p w14:paraId="0BAFF4A4" w14:textId="77777777" w:rsidR="00A45119" w:rsidRPr="00A45119" w:rsidRDefault="00A45119" w:rsidP="00A45119">
            <w:pPr>
              <w:spacing w:after="160"/>
              <w:rPr>
                <w:lang w:val="en-NZ"/>
              </w:rPr>
            </w:pPr>
            <w:r w:rsidRPr="00A45119">
              <w:rPr>
                <w:lang w:val="en-NZ"/>
              </w:rPr>
              <w:t>Wafer</w:t>
            </w:r>
          </w:p>
        </w:tc>
      </w:tr>
      <w:tr w:rsidR="00A45119" w:rsidRPr="00A45119" w14:paraId="65737041" w14:textId="77777777" w:rsidTr="00A45119">
        <w:trPr>
          <w:trHeight w:val="292"/>
        </w:trPr>
        <w:tc>
          <w:tcPr>
            <w:tcW w:w="2344" w:type="pct"/>
          </w:tcPr>
          <w:p w14:paraId="212C0139" w14:textId="77777777" w:rsidR="00A45119" w:rsidRPr="00A45119" w:rsidRDefault="00A45119" w:rsidP="00A45119">
            <w:pPr>
              <w:spacing w:after="160"/>
              <w:rPr>
                <w:lang w:val="en-NZ"/>
              </w:rPr>
            </w:pPr>
            <w:r w:rsidRPr="00A45119">
              <w:rPr>
                <w:lang w:val="en-NZ"/>
              </w:rPr>
              <w:t>WIPEM</w:t>
            </w:r>
          </w:p>
        </w:tc>
        <w:tc>
          <w:tcPr>
            <w:tcW w:w="2656" w:type="pct"/>
          </w:tcPr>
          <w:p w14:paraId="3037BDA7" w14:textId="77777777" w:rsidR="00A45119" w:rsidRPr="00A45119" w:rsidRDefault="00A45119" w:rsidP="00A45119">
            <w:pPr>
              <w:spacing w:after="160"/>
              <w:rPr>
                <w:lang w:val="en-NZ"/>
              </w:rPr>
            </w:pPr>
            <w:r w:rsidRPr="00A45119">
              <w:rPr>
                <w:lang w:val="en-NZ"/>
              </w:rPr>
              <w:t>Wipe, medicated</w:t>
            </w:r>
          </w:p>
        </w:tc>
      </w:tr>
      <w:tr w:rsidR="00A45119" w:rsidRPr="00A45119" w14:paraId="2B8CE6CF" w14:textId="77777777" w:rsidTr="00A45119">
        <w:trPr>
          <w:trHeight w:val="292"/>
        </w:trPr>
        <w:tc>
          <w:tcPr>
            <w:tcW w:w="2344" w:type="pct"/>
          </w:tcPr>
          <w:p w14:paraId="18A65D7C" w14:textId="77777777" w:rsidR="00A45119" w:rsidRPr="00A45119" w:rsidRDefault="00A45119" w:rsidP="00A45119">
            <w:pPr>
              <w:spacing w:after="160"/>
              <w:rPr>
                <w:lang w:val="en-NZ"/>
              </w:rPr>
            </w:pPr>
            <w:r w:rsidRPr="00A45119">
              <w:rPr>
                <w:lang w:val="en-NZ"/>
              </w:rPr>
              <w:t>TOPSSL</w:t>
            </w:r>
          </w:p>
        </w:tc>
        <w:tc>
          <w:tcPr>
            <w:tcW w:w="2656" w:type="pct"/>
          </w:tcPr>
          <w:p w14:paraId="415D18CA" w14:textId="77777777" w:rsidR="00A45119" w:rsidRPr="00A45119" w:rsidRDefault="00A45119" w:rsidP="00A45119">
            <w:pPr>
              <w:spacing w:after="160"/>
              <w:rPr>
                <w:lang w:val="en-NZ"/>
              </w:rPr>
            </w:pPr>
            <w:r w:rsidRPr="00A45119">
              <w:rPr>
                <w:lang w:val="en-NZ"/>
              </w:rPr>
              <w:t>Topical sunscreen forms, liquids</w:t>
            </w:r>
          </w:p>
        </w:tc>
      </w:tr>
    </w:tbl>
    <w:p w14:paraId="2310FE05" w14:textId="77777777" w:rsidR="00A45119" w:rsidRDefault="00A45119" w:rsidP="00A45119">
      <w:pPr>
        <w:pStyle w:val="Heading3"/>
      </w:pPr>
      <w:bookmarkStart w:id="93" w:name="_Toc171948286"/>
      <w:bookmarkStart w:id="94" w:name="_Toc172286235"/>
      <w:r w:rsidRPr="005D4852">
        <w:t>Medsafe Regulatory Classification</w:t>
      </w:r>
      <w:bookmarkEnd w:id="93"/>
      <w:bookmarkEnd w:id="94"/>
    </w:p>
    <w:p w14:paraId="5DEDC20F" w14:textId="77777777" w:rsidR="00A45119" w:rsidRDefault="00A45119" w:rsidP="00A45119">
      <w:r w:rsidRPr="00816B38">
        <w:t>The latest code list can be found from the following hyperlink,</w:t>
      </w:r>
    </w:p>
    <w:p w14:paraId="1BA3B0CD" w14:textId="2CBEDA31"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74" w:history="1">
        <w:r w:rsidR="00A45119" w:rsidRPr="006B32B4">
          <w:rPr>
            <w:rStyle w:val="Hyperlink"/>
            <w:lang w:val="en-NZ"/>
          </w:rPr>
          <w:t>https://www.gs1au.org/services/data-and-content/national-product-catalogue/npc-data-dictionary/data-attribute/medsafe-regulatory-classification</w:t>
        </w:r>
      </w:hyperlink>
    </w:p>
    <w:tbl>
      <w:tblPr>
        <w:tblStyle w:val="TableGrid"/>
        <w:tblW w:w="5000" w:type="pct"/>
        <w:tblLook w:val="04A0" w:firstRow="1" w:lastRow="0" w:firstColumn="1" w:lastColumn="0" w:noHBand="0" w:noVBand="1"/>
      </w:tblPr>
      <w:tblGrid>
        <w:gridCol w:w="4229"/>
        <w:gridCol w:w="4787"/>
      </w:tblGrid>
      <w:tr w:rsidR="00A45119" w:rsidRPr="00A45119" w14:paraId="086C98EE"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5" w:type="pct"/>
            <w:noWrap/>
            <w:hideMark/>
          </w:tcPr>
          <w:p w14:paraId="09921DFD" w14:textId="77777777" w:rsidR="00A45119" w:rsidRPr="00A45119" w:rsidRDefault="00A45119" w:rsidP="00A45119">
            <w:pPr>
              <w:spacing w:after="160"/>
              <w:rPr>
                <w:lang w:val="en-NZ"/>
              </w:rPr>
            </w:pPr>
            <w:r w:rsidRPr="00A45119">
              <w:rPr>
                <w:lang w:val="en-NZ"/>
              </w:rPr>
              <w:t>Code Value</w:t>
            </w:r>
          </w:p>
        </w:tc>
        <w:tc>
          <w:tcPr>
            <w:tcW w:w="2655" w:type="pct"/>
            <w:noWrap/>
            <w:hideMark/>
          </w:tcPr>
          <w:p w14:paraId="45953705" w14:textId="77777777" w:rsidR="00A45119" w:rsidRPr="00A45119" w:rsidRDefault="00A45119" w:rsidP="00A45119">
            <w:pPr>
              <w:spacing w:after="160"/>
              <w:rPr>
                <w:lang w:val="en-NZ"/>
              </w:rPr>
            </w:pPr>
            <w:r w:rsidRPr="00A45119">
              <w:rPr>
                <w:lang w:val="en-NZ"/>
              </w:rPr>
              <w:t>Description</w:t>
            </w:r>
          </w:p>
        </w:tc>
      </w:tr>
      <w:tr w:rsidR="00A45119" w:rsidRPr="00A45119" w14:paraId="76E53E70" w14:textId="77777777" w:rsidTr="00A45119">
        <w:trPr>
          <w:trHeight w:val="292"/>
        </w:trPr>
        <w:tc>
          <w:tcPr>
            <w:tcW w:w="2345" w:type="pct"/>
          </w:tcPr>
          <w:p w14:paraId="49339B55" w14:textId="77777777" w:rsidR="00A45119" w:rsidRPr="00A45119" w:rsidRDefault="00A45119" w:rsidP="00A45119">
            <w:pPr>
              <w:spacing w:after="160"/>
              <w:rPr>
                <w:lang w:val="en-NZ"/>
              </w:rPr>
            </w:pPr>
            <w:r w:rsidRPr="00A45119">
              <w:rPr>
                <w:lang w:val="en-NZ"/>
              </w:rPr>
              <w:t>Class A Controlled Drug</w:t>
            </w:r>
          </w:p>
        </w:tc>
        <w:tc>
          <w:tcPr>
            <w:tcW w:w="2655" w:type="pct"/>
          </w:tcPr>
          <w:p w14:paraId="5BDAE08C" w14:textId="77777777" w:rsidR="00A45119" w:rsidRPr="00A45119" w:rsidRDefault="00A45119" w:rsidP="00A45119">
            <w:pPr>
              <w:spacing w:after="160"/>
              <w:rPr>
                <w:lang w:val="en-NZ"/>
              </w:rPr>
            </w:pPr>
            <w:r w:rsidRPr="00A45119">
              <w:rPr>
                <w:lang w:val="en-NZ"/>
              </w:rPr>
              <w:t>Class A Controlled Drug</w:t>
            </w:r>
          </w:p>
        </w:tc>
      </w:tr>
      <w:tr w:rsidR="00A45119" w:rsidRPr="00A45119" w14:paraId="3A1CD575" w14:textId="77777777" w:rsidTr="00A45119">
        <w:trPr>
          <w:trHeight w:val="292"/>
        </w:trPr>
        <w:tc>
          <w:tcPr>
            <w:tcW w:w="2345" w:type="pct"/>
          </w:tcPr>
          <w:p w14:paraId="539937E3" w14:textId="77777777" w:rsidR="00A45119" w:rsidRPr="00A45119" w:rsidRDefault="00A45119" w:rsidP="00A45119">
            <w:pPr>
              <w:spacing w:after="160"/>
              <w:rPr>
                <w:lang w:val="en-NZ"/>
              </w:rPr>
            </w:pPr>
            <w:r w:rsidRPr="00A45119">
              <w:rPr>
                <w:lang w:val="en-NZ"/>
              </w:rPr>
              <w:t>Class B1 Controlled Drug</w:t>
            </w:r>
          </w:p>
        </w:tc>
        <w:tc>
          <w:tcPr>
            <w:tcW w:w="2655" w:type="pct"/>
          </w:tcPr>
          <w:p w14:paraId="3801DA34" w14:textId="77777777" w:rsidR="00A45119" w:rsidRPr="00A45119" w:rsidRDefault="00A45119" w:rsidP="00A45119">
            <w:pPr>
              <w:spacing w:after="160"/>
              <w:rPr>
                <w:lang w:val="en-NZ"/>
              </w:rPr>
            </w:pPr>
            <w:r w:rsidRPr="00A45119">
              <w:rPr>
                <w:lang w:val="en-NZ"/>
              </w:rPr>
              <w:t>Class B1 Controlled Drug</w:t>
            </w:r>
          </w:p>
        </w:tc>
      </w:tr>
      <w:tr w:rsidR="00A45119" w:rsidRPr="00A45119" w14:paraId="088F31CF" w14:textId="77777777" w:rsidTr="00A45119">
        <w:trPr>
          <w:trHeight w:val="292"/>
        </w:trPr>
        <w:tc>
          <w:tcPr>
            <w:tcW w:w="2345" w:type="pct"/>
          </w:tcPr>
          <w:p w14:paraId="7F35B7CD" w14:textId="77777777" w:rsidR="00A45119" w:rsidRPr="00A45119" w:rsidRDefault="00A45119" w:rsidP="00A45119">
            <w:pPr>
              <w:spacing w:after="160"/>
              <w:rPr>
                <w:lang w:val="en-NZ"/>
              </w:rPr>
            </w:pPr>
            <w:r w:rsidRPr="00A45119">
              <w:rPr>
                <w:lang w:val="en-NZ"/>
              </w:rPr>
              <w:t>Class B2 Controlled Drug</w:t>
            </w:r>
          </w:p>
        </w:tc>
        <w:tc>
          <w:tcPr>
            <w:tcW w:w="2655" w:type="pct"/>
          </w:tcPr>
          <w:p w14:paraId="4AD92C8E" w14:textId="77777777" w:rsidR="00A45119" w:rsidRPr="00A45119" w:rsidRDefault="00A45119" w:rsidP="00A45119">
            <w:pPr>
              <w:spacing w:after="160"/>
              <w:rPr>
                <w:lang w:val="en-NZ"/>
              </w:rPr>
            </w:pPr>
            <w:r w:rsidRPr="00A45119">
              <w:rPr>
                <w:lang w:val="en-NZ"/>
              </w:rPr>
              <w:t>Class B2 Controlled Drug</w:t>
            </w:r>
          </w:p>
        </w:tc>
      </w:tr>
      <w:tr w:rsidR="00A45119" w:rsidRPr="00A45119" w14:paraId="2DE22DF5" w14:textId="77777777" w:rsidTr="00A45119">
        <w:trPr>
          <w:trHeight w:val="292"/>
        </w:trPr>
        <w:tc>
          <w:tcPr>
            <w:tcW w:w="2345" w:type="pct"/>
          </w:tcPr>
          <w:p w14:paraId="78768D17" w14:textId="77777777" w:rsidR="00A45119" w:rsidRPr="00A45119" w:rsidRDefault="00A45119" w:rsidP="00A45119">
            <w:pPr>
              <w:spacing w:after="160"/>
              <w:rPr>
                <w:lang w:val="en-NZ"/>
              </w:rPr>
            </w:pPr>
            <w:r w:rsidRPr="00A45119">
              <w:rPr>
                <w:lang w:val="en-NZ"/>
              </w:rPr>
              <w:t>Class B3 Controlled Drug</w:t>
            </w:r>
          </w:p>
        </w:tc>
        <w:tc>
          <w:tcPr>
            <w:tcW w:w="2655" w:type="pct"/>
          </w:tcPr>
          <w:p w14:paraId="770FA2B7" w14:textId="77777777" w:rsidR="00A45119" w:rsidRPr="00A45119" w:rsidRDefault="00A45119" w:rsidP="00A45119">
            <w:pPr>
              <w:spacing w:after="160"/>
              <w:rPr>
                <w:lang w:val="en-NZ"/>
              </w:rPr>
            </w:pPr>
            <w:r w:rsidRPr="00A45119">
              <w:rPr>
                <w:lang w:val="en-NZ"/>
              </w:rPr>
              <w:t>Class B3 Controlled Drug</w:t>
            </w:r>
          </w:p>
        </w:tc>
      </w:tr>
      <w:tr w:rsidR="00A45119" w:rsidRPr="00A45119" w14:paraId="26F55BFF" w14:textId="77777777" w:rsidTr="00A45119">
        <w:trPr>
          <w:trHeight w:val="292"/>
        </w:trPr>
        <w:tc>
          <w:tcPr>
            <w:tcW w:w="2345" w:type="pct"/>
          </w:tcPr>
          <w:p w14:paraId="5909E3FF" w14:textId="77777777" w:rsidR="00A45119" w:rsidRPr="00A45119" w:rsidRDefault="00A45119" w:rsidP="00A45119">
            <w:pPr>
              <w:spacing w:after="160"/>
              <w:rPr>
                <w:lang w:val="en-NZ"/>
              </w:rPr>
            </w:pPr>
            <w:r w:rsidRPr="00A45119">
              <w:rPr>
                <w:lang w:val="en-NZ"/>
              </w:rPr>
              <w:t>Class C1 Controlled Drug</w:t>
            </w:r>
          </w:p>
        </w:tc>
        <w:tc>
          <w:tcPr>
            <w:tcW w:w="2655" w:type="pct"/>
          </w:tcPr>
          <w:p w14:paraId="6B7C9F3A" w14:textId="77777777" w:rsidR="00A45119" w:rsidRPr="00A45119" w:rsidRDefault="00A45119" w:rsidP="00A45119">
            <w:pPr>
              <w:spacing w:after="160"/>
              <w:rPr>
                <w:lang w:val="en-NZ"/>
              </w:rPr>
            </w:pPr>
            <w:r w:rsidRPr="00A45119">
              <w:rPr>
                <w:lang w:val="en-NZ"/>
              </w:rPr>
              <w:t>Class C1 Controlled Drug</w:t>
            </w:r>
          </w:p>
        </w:tc>
      </w:tr>
      <w:tr w:rsidR="00A45119" w:rsidRPr="00A45119" w14:paraId="3B32192A" w14:textId="77777777" w:rsidTr="00A45119">
        <w:trPr>
          <w:trHeight w:val="292"/>
        </w:trPr>
        <w:tc>
          <w:tcPr>
            <w:tcW w:w="2345" w:type="pct"/>
          </w:tcPr>
          <w:p w14:paraId="2DD71D14" w14:textId="77777777" w:rsidR="00A45119" w:rsidRPr="00A45119" w:rsidRDefault="00A45119" w:rsidP="00A45119">
            <w:pPr>
              <w:spacing w:after="160"/>
              <w:rPr>
                <w:lang w:val="en-NZ"/>
              </w:rPr>
            </w:pPr>
            <w:r w:rsidRPr="00A45119">
              <w:rPr>
                <w:lang w:val="en-NZ"/>
              </w:rPr>
              <w:t>Class C2 Controlled Drug</w:t>
            </w:r>
          </w:p>
        </w:tc>
        <w:tc>
          <w:tcPr>
            <w:tcW w:w="2655" w:type="pct"/>
          </w:tcPr>
          <w:p w14:paraId="30836122" w14:textId="77777777" w:rsidR="00A45119" w:rsidRPr="00A45119" w:rsidRDefault="00A45119" w:rsidP="00A45119">
            <w:pPr>
              <w:spacing w:after="160"/>
              <w:rPr>
                <w:lang w:val="en-NZ"/>
              </w:rPr>
            </w:pPr>
            <w:r w:rsidRPr="00A45119">
              <w:rPr>
                <w:lang w:val="en-NZ"/>
              </w:rPr>
              <w:t>Class C2 Controlled Drug</w:t>
            </w:r>
          </w:p>
        </w:tc>
      </w:tr>
      <w:tr w:rsidR="00A45119" w:rsidRPr="00A45119" w14:paraId="1AC553F2" w14:textId="77777777" w:rsidTr="00A45119">
        <w:trPr>
          <w:trHeight w:val="292"/>
        </w:trPr>
        <w:tc>
          <w:tcPr>
            <w:tcW w:w="2345" w:type="pct"/>
          </w:tcPr>
          <w:p w14:paraId="0BFC227F" w14:textId="77777777" w:rsidR="00A45119" w:rsidRPr="00A45119" w:rsidRDefault="00A45119" w:rsidP="00A45119">
            <w:pPr>
              <w:spacing w:after="160"/>
              <w:rPr>
                <w:lang w:val="en-NZ"/>
              </w:rPr>
            </w:pPr>
            <w:r w:rsidRPr="00A45119">
              <w:rPr>
                <w:lang w:val="en-NZ"/>
              </w:rPr>
              <w:t>Class C3 Controlled Drug</w:t>
            </w:r>
          </w:p>
        </w:tc>
        <w:tc>
          <w:tcPr>
            <w:tcW w:w="2655" w:type="pct"/>
          </w:tcPr>
          <w:p w14:paraId="62C42B7D" w14:textId="77777777" w:rsidR="00A45119" w:rsidRPr="00A45119" w:rsidRDefault="00A45119" w:rsidP="00A45119">
            <w:pPr>
              <w:spacing w:after="160"/>
              <w:rPr>
                <w:lang w:val="en-NZ"/>
              </w:rPr>
            </w:pPr>
            <w:r w:rsidRPr="00A45119">
              <w:rPr>
                <w:lang w:val="en-NZ"/>
              </w:rPr>
              <w:t>Class C3 Controlled Drug</w:t>
            </w:r>
          </w:p>
        </w:tc>
      </w:tr>
      <w:tr w:rsidR="00A45119" w:rsidRPr="00A45119" w14:paraId="70B1C69E" w14:textId="77777777" w:rsidTr="00A45119">
        <w:trPr>
          <w:trHeight w:val="292"/>
        </w:trPr>
        <w:tc>
          <w:tcPr>
            <w:tcW w:w="2345" w:type="pct"/>
          </w:tcPr>
          <w:p w14:paraId="1F323638" w14:textId="77777777" w:rsidR="00A45119" w:rsidRPr="00A45119" w:rsidRDefault="00A45119" w:rsidP="00A45119">
            <w:pPr>
              <w:spacing w:after="160"/>
              <w:rPr>
                <w:lang w:val="en-NZ"/>
              </w:rPr>
            </w:pPr>
            <w:r w:rsidRPr="00A45119">
              <w:rPr>
                <w:lang w:val="en-NZ"/>
              </w:rPr>
              <w:t>Class C4 Controlled Drug</w:t>
            </w:r>
          </w:p>
        </w:tc>
        <w:tc>
          <w:tcPr>
            <w:tcW w:w="2655" w:type="pct"/>
          </w:tcPr>
          <w:p w14:paraId="6456CADF" w14:textId="77777777" w:rsidR="00A45119" w:rsidRPr="00A45119" w:rsidRDefault="00A45119" w:rsidP="00A45119">
            <w:pPr>
              <w:spacing w:after="160"/>
              <w:rPr>
                <w:lang w:val="en-NZ"/>
              </w:rPr>
            </w:pPr>
            <w:r w:rsidRPr="00A45119">
              <w:rPr>
                <w:lang w:val="en-NZ"/>
              </w:rPr>
              <w:t>Class C4 Controlled Drug</w:t>
            </w:r>
          </w:p>
        </w:tc>
      </w:tr>
      <w:tr w:rsidR="00A45119" w:rsidRPr="00A45119" w14:paraId="081863A7" w14:textId="77777777" w:rsidTr="00A45119">
        <w:trPr>
          <w:trHeight w:val="292"/>
        </w:trPr>
        <w:tc>
          <w:tcPr>
            <w:tcW w:w="2345" w:type="pct"/>
          </w:tcPr>
          <w:p w14:paraId="6F1D9408" w14:textId="77777777" w:rsidR="00A45119" w:rsidRPr="00A45119" w:rsidRDefault="00A45119" w:rsidP="00A45119">
            <w:pPr>
              <w:spacing w:after="160"/>
              <w:rPr>
                <w:lang w:val="en-NZ"/>
              </w:rPr>
            </w:pPr>
            <w:r w:rsidRPr="00A45119">
              <w:rPr>
                <w:lang w:val="en-NZ"/>
              </w:rPr>
              <w:t>Class C5 Controlled Drug</w:t>
            </w:r>
          </w:p>
        </w:tc>
        <w:tc>
          <w:tcPr>
            <w:tcW w:w="2655" w:type="pct"/>
          </w:tcPr>
          <w:p w14:paraId="5CC4E1D4" w14:textId="77777777" w:rsidR="00A45119" w:rsidRPr="00A45119" w:rsidRDefault="00A45119" w:rsidP="00A45119">
            <w:pPr>
              <w:spacing w:after="160"/>
              <w:rPr>
                <w:lang w:val="en-NZ"/>
              </w:rPr>
            </w:pPr>
            <w:r w:rsidRPr="00A45119">
              <w:rPr>
                <w:lang w:val="en-NZ"/>
              </w:rPr>
              <w:t>Class C5 Controlled Drug</w:t>
            </w:r>
          </w:p>
        </w:tc>
      </w:tr>
      <w:tr w:rsidR="00A45119" w:rsidRPr="00A45119" w14:paraId="56EBB3F7" w14:textId="77777777" w:rsidTr="00A45119">
        <w:trPr>
          <w:trHeight w:val="292"/>
        </w:trPr>
        <w:tc>
          <w:tcPr>
            <w:tcW w:w="2345" w:type="pct"/>
          </w:tcPr>
          <w:p w14:paraId="2AB3A4C8" w14:textId="77777777" w:rsidR="00A45119" w:rsidRPr="00A45119" w:rsidRDefault="00A45119" w:rsidP="00A45119">
            <w:pPr>
              <w:spacing w:after="160"/>
              <w:rPr>
                <w:lang w:val="en-NZ"/>
              </w:rPr>
            </w:pPr>
            <w:r w:rsidRPr="00A45119">
              <w:rPr>
                <w:lang w:val="en-NZ"/>
              </w:rPr>
              <w:t>Class C6 Controlled Drug</w:t>
            </w:r>
          </w:p>
        </w:tc>
        <w:tc>
          <w:tcPr>
            <w:tcW w:w="2655" w:type="pct"/>
          </w:tcPr>
          <w:p w14:paraId="48C55F74" w14:textId="77777777" w:rsidR="00A45119" w:rsidRPr="00A45119" w:rsidRDefault="00A45119" w:rsidP="00A45119">
            <w:pPr>
              <w:spacing w:after="160"/>
              <w:rPr>
                <w:lang w:val="en-NZ"/>
              </w:rPr>
            </w:pPr>
            <w:r w:rsidRPr="00A45119">
              <w:rPr>
                <w:lang w:val="en-NZ"/>
              </w:rPr>
              <w:t>Class C6 Controlled Drug</w:t>
            </w:r>
          </w:p>
        </w:tc>
      </w:tr>
      <w:tr w:rsidR="00A45119" w:rsidRPr="00A45119" w14:paraId="7E0B00B1" w14:textId="77777777" w:rsidTr="00A45119">
        <w:trPr>
          <w:trHeight w:val="292"/>
        </w:trPr>
        <w:tc>
          <w:tcPr>
            <w:tcW w:w="2345" w:type="pct"/>
          </w:tcPr>
          <w:p w14:paraId="2B63E7DE" w14:textId="77777777" w:rsidR="00A45119" w:rsidRPr="00A45119" w:rsidRDefault="00A45119" w:rsidP="00A45119">
            <w:pPr>
              <w:spacing w:after="160"/>
              <w:rPr>
                <w:lang w:val="en-NZ"/>
              </w:rPr>
            </w:pPr>
            <w:r w:rsidRPr="00A45119">
              <w:rPr>
                <w:lang w:val="en-NZ"/>
              </w:rPr>
              <w:t>Class C7 Controlled Drug</w:t>
            </w:r>
          </w:p>
        </w:tc>
        <w:tc>
          <w:tcPr>
            <w:tcW w:w="2655" w:type="pct"/>
          </w:tcPr>
          <w:p w14:paraId="32C30106" w14:textId="77777777" w:rsidR="00A45119" w:rsidRPr="00A45119" w:rsidRDefault="00A45119" w:rsidP="00A45119">
            <w:pPr>
              <w:spacing w:after="160"/>
              <w:rPr>
                <w:lang w:val="en-NZ"/>
              </w:rPr>
            </w:pPr>
            <w:r w:rsidRPr="00A45119">
              <w:rPr>
                <w:lang w:val="en-NZ"/>
              </w:rPr>
              <w:t>Class C7 Controlled Drug</w:t>
            </w:r>
          </w:p>
        </w:tc>
      </w:tr>
      <w:tr w:rsidR="00A45119" w:rsidRPr="00A45119" w14:paraId="4381480D" w14:textId="77777777" w:rsidTr="00A45119">
        <w:trPr>
          <w:trHeight w:val="292"/>
        </w:trPr>
        <w:tc>
          <w:tcPr>
            <w:tcW w:w="2345" w:type="pct"/>
          </w:tcPr>
          <w:p w14:paraId="07268B61" w14:textId="77777777" w:rsidR="00A45119" w:rsidRPr="00A45119" w:rsidRDefault="00A45119" w:rsidP="00A45119">
            <w:pPr>
              <w:spacing w:after="160"/>
              <w:rPr>
                <w:lang w:val="en-NZ"/>
              </w:rPr>
            </w:pPr>
            <w:r w:rsidRPr="00A45119">
              <w:rPr>
                <w:lang w:val="en-NZ"/>
              </w:rPr>
              <w:t>General sale</w:t>
            </w:r>
          </w:p>
        </w:tc>
        <w:tc>
          <w:tcPr>
            <w:tcW w:w="2655" w:type="pct"/>
          </w:tcPr>
          <w:p w14:paraId="6CBDAC20" w14:textId="77777777" w:rsidR="00A45119" w:rsidRPr="00A45119" w:rsidRDefault="00A45119" w:rsidP="00A45119">
            <w:pPr>
              <w:spacing w:after="160"/>
              <w:rPr>
                <w:lang w:val="en-NZ"/>
              </w:rPr>
            </w:pPr>
            <w:r w:rsidRPr="00A45119">
              <w:rPr>
                <w:lang w:val="en-NZ"/>
              </w:rPr>
              <w:t>General sale</w:t>
            </w:r>
          </w:p>
        </w:tc>
      </w:tr>
      <w:tr w:rsidR="00A45119" w:rsidRPr="00A45119" w14:paraId="31FF0722" w14:textId="77777777" w:rsidTr="00A45119">
        <w:trPr>
          <w:trHeight w:val="292"/>
        </w:trPr>
        <w:tc>
          <w:tcPr>
            <w:tcW w:w="2345" w:type="pct"/>
          </w:tcPr>
          <w:p w14:paraId="51B60173" w14:textId="77777777" w:rsidR="00A45119" w:rsidRPr="00A45119" w:rsidRDefault="00A45119" w:rsidP="00A45119">
            <w:pPr>
              <w:spacing w:after="160"/>
              <w:rPr>
                <w:lang w:val="en-NZ"/>
              </w:rPr>
            </w:pPr>
            <w:r w:rsidRPr="00A45119">
              <w:rPr>
                <w:lang w:val="en-NZ"/>
              </w:rPr>
              <w:t>Pharmacy only</w:t>
            </w:r>
          </w:p>
        </w:tc>
        <w:tc>
          <w:tcPr>
            <w:tcW w:w="2655" w:type="pct"/>
          </w:tcPr>
          <w:p w14:paraId="4E6273BD" w14:textId="77777777" w:rsidR="00A45119" w:rsidRPr="00A45119" w:rsidRDefault="00A45119" w:rsidP="00A45119">
            <w:pPr>
              <w:spacing w:after="160"/>
              <w:rPr>
                <w:lang w:val="en-NZ"/>
              </w:rPr>
            </w:pPr>
            <w:r w:rsidRPr="00A45119">
              <w:rPr>
                <w:lang w:val="en-NZ"/>
              </w:rPr>
              <w:t>Pharmacy only</w:t>
            </w:r>
          </w:p>
        </w:tc>
      </w:tr>
      <w:tr w:rsidR="00A45119" w:rsidRPr="00A45119" w14:paraId="10FE123A" w14:textId="77777777" w:rsidTr="00A45119">
        <w:trPr>
          <w:trHeight w:val="292"/>
        </w:trPr>
        <w:tc>
          <w:tcPr>
            <w:tcW w:w="2345" w:type="pct"/>
          </w:tcPr>
          <w:p w14:paraId="1FC1654A" w14:textId="77777777" w:rsidR="00A45119" w:rsidRPr="00A45119" w:rsidRDefault="00A45119" w:rsidP="00A45119">
            <w:pPr>
              <w:spacing w:after="160"/>
              <w:rPr>
                <w:lang w:val="en-NZ"/>
              </w:rPr>
            </w:pPr>
            <w:r w:rsidRPr="00A45119">
              <w:rPr>
                <w:lang w:val="en-NZ"/>
              </w:rPr>
              <w:t>Prescription</w:t>
            </w:r>
          </w:p>
        </w:tc>
        <w:tc>
          <w:tcPr>
            <w:tcW w:w="2655" w:type="pct"/>
          </w:tcPr>
          <w:p w14:paraId="59579BBA" w14:textId="77777777" w:rsidR="00A45119" w:rsidRPr="00A45119" w:rsidRDefault="00A45119" w:rsidP="00A45119">
            <w:pPr>
              <w:spacing w:after="160"/>
              <w:rPr>
                <w:lang w:val="en-NZ"/>
              </w:rPr>
            </w:pPr>
            <w:r w:rsidRPr="00A45119">
              <w:rPr>
                <w:lang w:val="en-NZ"/>
              </w:rPr>
              <w:t>Prescription</w:t>
            </w:r>
          </w:p>
        </w:tc>
      </w:tr>
      <w:tr w:rsidR="00A45119" w:rsidRPr="00A45119" w14:paraId="2C4D7837" w14:textId="77777777" w:rsidTr="00A45119">
        <w:trPr>
          <w:trHeight w:val="292"/>
        </w:trPr>
        <w:tc>
          <w:tcPr>
            <w:tcW w:w="2345" w:type="pct"/>
          </w:tcPr>
          <w:p w14:paraId="7E0E04DF" w14:textId="77777777" w:rsidR="00A45119" w:rsidRPr="00A45119" w:rsidRDefault="00A45119" w:rsidP="00A45119">
            <w:pPr>
              <w:spacing w:after="160"/>
              <w:rPr>
                <w:lang w:val="en-NZ"/>
              </w:rPr>
            </w:pPr>
            <w:r w:rsidRPr="00A45119">
              <w:rPr>
                <w:lang w:val="en-NZ"/>
              </w:rPr>
              <w:t>Restricted</w:t>
            </w:r>
          </w:p>
        </w:tc>
        <w:tc>
          <w:tcPr>
            <w:tcW w:w="2655" w:type="pct"/>
          </w:tcPr>
          <w:p w14:paraId="7ADDDBFD" w14:textId="77777777" w:rsidR="00A45119" w:rsidRPr="00A45119" w:rsidRDefault="00A45119" w:rsidP="00A45119">
            <w:pPr>
              <w:spacing w:after="160"/>
              <w:rPr>
                <w:lang w:val="en-NZ"/>
              </w:rPr>
            </w:pPr>
            <w:r w:rsidRPr="00A45119">
              <w:rPr>
                <w:lang w:val="en-NZ"/>
              </w:rPr>
              <w:t>Restricted</w:t>
            </w:r>
          </w:p>
        </w:tc>
      </w:tr>
      <w:tr w:rsidR="00A45119" w:rsidRPr="00A45119" w14:paraId="2FE8E8A0" w14:textId="77777777" w:rsidTr="00A45119">
        <w:trPr>
          <w:trHeight w:val="292"/>
        </w:trPr>
        <w:tc>
          <w:tcPr>
            <w:tcW w:w="2345" w:type="pct"/>
          </w:tcPr>
          <w:p w14:paraId="3309A0D6" w14:textId="77777777" w:rsidR="00A45119" w:rsidRPr="00A45119" w:rsidRDefault="00A45119" w:rsidP="00A45119">
            <w:pPr>
              <w:spacing w:after="160"/>
              <w:rPr>
                <w:lang w:val="en-NZ"/>
              </w:rPr>
            </w:pPr>
            <w:r w:rsidRPr="00A45119">
              <w:rPr>
                <w:lang w:val="en-NZ"/>
              </w:rPr>
              <w:t>Temporary Class Drug</w:t>
            </w:r>
          </w:p>
        </w:tc>
        <w:tc>
          <w:tcPr>
            <w:tcW w:w="2655" w:type="pct"/>
          </w:tcPr>
          <w:p w14:paraId="136BF6D4" w14:textId="77777777" w:rsidR="00A45119" w:rsidRPr="00A45119" w:rsidRDefault="00A45119" w:rsidP="00A45119">
            <w:pPr>
              <w:spacing w:after="160"/>
              <w:rPr>
                <w:lang w:val="en-NZ"/>
              </w:rPr>
            </w:pPr>
            <w:r w:rsidRPr="00A45119">
              <w:rPr>
                <w:lang w:val="en-NZ"/>
              </w:rPr>
              <w:t>Temporary Class Drug</w:t>
            </w:r>
          </w:p>
        </w:tc>
      </w:tr>
    </w:tbl>
    <w:p w14:paraId="75024A2F" w14:textId="77777777" w:rsidR="00A45119" w:rsidRPr="00A74D70" w:rsidRDefault="00A45119" w:rsidP="00A45119">
      <w:pPr>
        <w:pStyle w:val="Heading3"/>
      </w:pPr>
      <w:bookmarkStart w:id="95" w:name="_Toc171948287"/>
      <w:bookmarkStart w:id="96" w:name="_Toc172286236"/>
      <w:r w:rsidRPr="00A74D70">
        <w:t>Referenced File Type Code</w:t>
      </w:r>
      <w:bookmarkEnd w:id="95"/>
      <w:bookmarkEnd w:id="96"/>
    </w:p>
    <w:p w14:paraId="73E4F1B2" w14:textId="77777777" w:rsidR="00A45119" w:rsidRDefault="00A45119" w:rsidP="00A45119">
      <w:r w:rsidRPr="00816B38">
        <w:t>The latest code list can be found from the following hyperlink,</w:t>
      </w:r>
    </w:p>
    <w:p w14:paraId="4CBB344B" w14:textId="777AD355" w:rsidR="00A45119" w:rsidRDefault="00000000" w:rsidP="00A45119">
      <w:pPr>
        <w:pBdr>
          <w:top w:val="single" w:sz="4" w:space="1" w:color="auto"/>
          <w:left w:val="single" w:sz="4" w:space="4" w:color="auto"/>
          <w:bottom w:val="single" w:sz="4" w:space="1" w:color="auto"/>
          <w:right w:val="single" w:sz="4" w:space="4" w:color="auto"/>
        </w:pBdr>
        <w:rPr>
          <w:lang w:val="en-NZ"/>
        </w:rPr>
      </w:pPr>
      <w:hyperlink r:id="rId75" w:history="1">
        <w:r w:rsidR="00A45119" w:rsidRPr="006B32B4">
          <w:rPr>
            <w:rStyle w:val="Hyperlink"/>
            <w:lang w:val="en-NZ"/>
          </w:rPr>
          <w:t>https://www.gs1au.org/services/data-and-content/national-product-catalogue/npc-data-dictionary/data-attribute/referenced-file-type-code</w:t>
        </w:r>
      </w:hyperlink>
    </w:p>
    <w:tbl>
      <w:tblPr>
        <w:tblStyle w:val="TableGrid"/>
        <w:tblW w:w="5000" w:type="pct"/>
        <w:tblLook w:val="04A0" w:firstRow="1" w:lastRow="0" w:firstColumn="1" w:lastColumn="0" w:noHBand="0" w:noVBand="1"/>
      </w:tblPr>
      <w:tblGrid>
        <w:gridCol w:w="4227"/>
        <w:gridCol w:w="4789"/>
      </w:tblGrid>
      <w:tr w:rsidR="00A45119" w:rsidRPr="00A45119" w14:paraId="0EE63719" w14:textId="77777777" w:rsidTr="00A45119">
        <w:trPr>
          <w:cnfStyle w:val="100000000000" w:firstRow="1" w:lastRow="0" w:firstColumn="0" w:lastColumn="0" w:oddVBand="0" w:evenVBand="0" w:oddHBand="0" w:evenHBand="0" w:firstRowFirstColumn="0" w:firstRowLastColumn="0" w:lastRowFirstColumn="0" w:lastRowLastColumn="0"/>
          <w:trHeight w:val="292"/>
        </w:trPr>
        <w:tc>
          <w:tcPr>
            <w:tcW w:w="2344" w:type="pct"/>
            <w:noWrap/>
            <w:hideMark/>
          </w:tcPr>
          <w:p w14:paraId="363AC4B3" w14:textId="77777777" w:rsidR="00A45119" w:rsidRPr="00A45119" w:rsidRDefault="00A45119" w:rsidP="00A45119">
            <w:pPr>
              <w:spacing w:after="160"/>
              <w:rPr>
                <w:lang w:val="en-NZ"/>
              </w:rPr>
            </w:pPr>
            <w:r w:rsidRPr="00A45119">
              <w:rPr>
                <w:lang w:val="en-NZ"/>
              </w:rPr>
              <w:t>Code Value</w:t>
            </w:r>
          </w:p>
        </w:tc>
        <w:tc>
          <w:tcPr>
            <w:tcW w:w="2656" w:type="pct"/>
            <w:noWrap/>
            <w:hideMark/>
          </w:tcPr>
          <w:p w14:paraId="0798E06C" w14:textId="77777777" w:rsidR="00A45119" w:rsidRPr="00A45119" w:rsidRDefault="00A45119" w:rsidP="00A45119">
            <w:pPr>
              <w:spacing w:after="160"/>
              <w:rPr>
                <w:lang w:val="en-NZ"/>
              </w:rPr>
            </w:pPr>
            <w:r w:rsidRPr="00A45119">
              <w:rPr>
                <w:lang w:val="en-NZ"/>
              </w:rPr>
              <w:t>Description</w:t>
            </w:r>
          </w:p>
        </w:tc>
      </w:tr>
      <w:tr w:rsidR="00A45119" w:rsidRPr="00A45119" w14:paraId="2D859917" w14:textId="77777777" w:rsidTr="00A45119">
        <w:trPr>
          <w:trHeight w:val="292"/>
        </w:trPr>
        <w:tc>
          <w:tcPr>
            <w:tcW w:w="2344" w:type="pct"/>
          </w:tcPr>
          <w:p w14:paraId="30DC85D6" w14:textId="77777777" w:rsidR="00A45119" w:rsidRPr="00A45119" w:rsidRDefault="00A45119" w:rsidP="00A45119">
            <w:pPr>
              <w:spacing w:after="160"/>
              <w:rPr>
                <w:lang w:val="en-NZ"/>
              </w:rPr>
            </w:pPr>
            <w:r w:rsidRPr="00A45119">
              <w:rPr>
                <w:lang w:val="en-NZ"/>
              </w:rPr>
              <w:t>Chemical Assessment Summary</w:t>
            </w:r>
          </w:p>
        </w:tc>
        <w:tc>
          <w:tcPr>
            <w:tcW w:w="2656" w:type="pct"/>
          </w:tcPr>
          <w:p w14:paraId="099829BB" w14:textId="72A6F2BC" w:rsidR="00A45119" w:rsidRPr="00A45119" w:rsidRDefault="00A45119" w:rsidP="00A45119">
            <w:pPr>
              <w:spacing w:after="160"/>
              <w:rPr>
                <w:lang w:val="en-NZ"/>
              </w:rPr>
            </w:pPr>
            <w:r w:rsidRPr="00A45119">
              <w:rPr>
                <w:lang w:val="en-NZ"/>
              </w:rPr>
              <w:t>Chemical ingredient information sent to the supplier from a third party as a result of the assessment, For e.g. Chemical Information provided as a report</w:t>
            </w:r>
          </w:p>
        </w:tc>
      </w:tr>
      <w:tr w:rsidR="00A45119" w:rsidRPr="00A45119" w14:paraId="1030E5F7" w14:textId="77777777" w:rsidTr="00A45119">
        <w:trPr>
          <w:trHeight w:val="292"/>
        </w:trPr>
        <w:tc>
          <w:tcPr>
            <w:tcW w:w="2344" w:type="pct"/>
          </w:tcPr>
          <w:p w14:paraId="794EDCFF" w14:textId="77777777" w:rsidR="00A45119" w:rsidRPr="00A45119" w:rsidRDefault="00A45119" w:rsidP="00A45119">
            <w:pPr>
              <w:spacing w:after="160"/>
              <w:rPr>
                <w:lang w:val="en-NZ"/>
              </w:rPr>
            </w:pPr>
            <w:r w:rsidRPr="00A45119">
              <w:rPr>
                <w:lang w:val="en-NZ"/>
              </w:rPr>
              <w:t>Document</w:t>
            </w:r>
          </w:p>
        </w:tc>
        <w:tc>
          <w:tcPr>
            <w:tcW w:w="2656" w:type="pct"/>
          </w:tcPr>
          <w:p w14:paraId="2FEC1D68" w14:textId="59141643" w:rsidR="00A45119" w:rsidRPr="00A45119" w:rsidRDefault="00A45119" w:rsidP="00A45119">
            <w:pPr>
              <w:spacing w:after="160"/>
              <w:rPr>
                <w:lang w:val="en-NZ"/>
              </w:rPr>
            </w:pPr>
            <w:r w:rsidRPr="00A45119">
              <w:rPr>
                <w:lang w:val="en-NZ"/>
              </w:rPr>
              <w:t xml:space="preserve">Provides generic information about the product. </w:t>
            </w:r>
            <w:r w:rsidRPr="00A45119">
              <w:rPr>
                <w:lang w:val="en-NZ"/>
              </w:rPr>
              <w:br/>
            </w:r>
            <w:r w:rsidRPr="00A45119">
              <w:rPr>
                <w:i/>
                <w:iCs/>
                <w:lang w:val="en-NZ"/>
              </w:rPr>
              <w:t>For e.g. Instruction Manual, Assembly Guide, Warranty Document, PEHNZ, CENZ</w:t>
            </w:r>
          </w:p>
        </w:tc>
      </w:tr>
      <w:tr w:rsidR="00A45119" w:rsidRPr="00A45119" w14:paraId="6545C6A0" w14:textId="77777777" w:rsidTr="00A45119">
        <w:trPr>
          <w:trHeight w:val="292"/>
        </w:trPr>
        <w:tc>
          <w:tcPr>
            <w:tcW w:w="2344" w:type="pct"/>
          </w:tcPr>
          <w:p w14:paraId="3EF2FDA3" w14:textId="77777777" w:rsidR="00A45119" w:rsidRPr="00A45119" w:rsidRDefault="00A45119" w:rsidP="00A45119">
            <w:pPr>
              <w:spacing w:after="160"/>
              <w:rPr>
                <w:lang w:val="en-NZ"/>
              </w:rPr>
            </w:pPr>
            <w:r w:rsidRPr="00A45119">
              <w:rPr>
                <w:lang w:val="en-NZ"/>
              </w:rPr>
              <w:t>Product Label Image</w:t>
            </w:r>
          </w:p>
        </w:tc>
        <w:tc>
          <w:tcPr>
            <w:tcW w:w="2656" w:type="pct"/>
          </w:tcPr>
          <w:p w14:paraId="13314C38" w14:textId="0F12A36C" w:rsidR="00A45119" w:rsidRPr="00A45119" w:rsidRDefault="00A45119" w:rsidP="00A45119">
            <w:pPr>
              <w:spacing w:after="160"/>
              <w:rPr>
                <w:lang w:val="en-NZ"/>
              </w:rPr>
            </w:pPr>
            <w:r w:rsidRPr="00A45119">
              <w:rPr>
                <w:lang w:val="en-NZ"/>
              </w:rPr>
              <w:t xml:space="preserve">A document containing a visual representation of the product label. </w:t>
            </w:r>
            <w:r w:rsidRPr="00A45119">
              <w:rPr>
                <w:i/>
                <w:iCs/>
                <w:lang w:val="en-NZ"/>
              </w:rPr>
              <w:t>*Note: This is not an image but a document.</w:t>
            </w:r>
          </w:p>
        </w:tc>
      </w:tr>
      <w:tr w:rsidR="00A45119" w:rsidRPr="00A45119" w14:paraId="6C88C4C2" w14:textId="77777777" w:rsidTr="00A45119">
        <w:trPr>
          <w:trHeight w:val="292"/>
        </w:trPr>
        <w:tc>
          <w:tcPr>
            <w:tcW w:w="2344" w:type="pct"/>
          </w:tcPr>
          <w:p w14:paraId="40E1D080" w14:textId="77777777" w:rsidR="00A45119" w:rsidRPr="00A45119" w:rsidRDefault="00A45119" w:rsidP="00A45119">
            <w:pPr>
              <w:spacing w:after="160"/>
              <w:rPr>
                <w:lang w:val="en-NZ"/>
              </w:rPr>
            </w:pPr>
            <w:r w:rsidRPr="00A45119">
              <w:rPr>
                <w:lang w:val="en-NZ"/>
              </w:rPr>
              <w:t>Logo</w:t>
            </w:r>
          </w:p>
        </w:tc>
        <w:tc>
          <w:tcPr>
            <w:tcW w:w="2656" w:type="pct"/>
          </w:tcPr>
          <w:p w14:paraId="0EEE7199" w14:textId="56F4F973" w:rsidR="00A45119" w:rsidRPr="00A45119" w:rsidRDefault="00A45119" w:rsidP="00A45119">
            <w:pPr>
              <w:spacing w:after="160"/>
              <w:rPr>
                <w:lang w:val="en-NZ"/>
              </w:rPr>
            </w:pPr>
            <w:r w:rsidRPr="00A45119">
              <w:rPr>
                <w:lang w:val="en-NZ"/>
              </w:rPr>
              <w:t>A file containing the Manufacturer or Brand Logo(s) associated with the product.</w:t>
            </w:r>
          </w:p>
        </w:tc>
      </w:tr>
      <w:tr w:rsidR="00A45119" w:rsidRPr="00A45119" w14:paraId="31F7C4A4" w14:textId="77777777" w:rsidTr="00A45119">
        <w:trPr>
          <w:trHeight w:val="292"/>
        </w:trPr>
        <w:tc>
          <w:tcPr>
            <w:tcW w:w="2344" w:type="pct"/>
          </w:tcPr>
          <w:p w14:paraId="55F13FEF" w14:textId="77777777" w:rsidR="00A45119" w:rsidRPr="00A45119" w:rsidRDefault="00A45119" w:rsidP="00A45119">
            <w:pPr>
              <w:spacing w:after="160"/>
              <w:rPr>
                <w:lang w:val="en-NZ"/>
              </w:rPr>
            </w:pPr>
            <w:r w:rsidRPr="00A45119">
              <w:rPr>
                <w:lang w:val="en-NZ"/>
              </w:rPr>
              <w:t>Out of Package Image</w:t>
            </w:r>
          </w:p>
        </w:tc>
        <w:tc>
          <w:tcPr>
            <w:tcW w:w="2656" w:type="pct"/>
          </w:tcPr>
          <w:p w14:paraId="4E872734" w14:textId="04A2070C" w:rsidR="00A45119" w:rsidRPr="00A45119" w:rsidRDefault="00A45119" w:rsidP="00A45119">
            <w:pPr>
              <w:spacing w:after="160"/>
              <w:rPr>
                <w:lang w:val="en-NZ"/>
              </w:rPr>
            </w:pPr>
            <w:r w:rsidRPr="00A45119">
              <w:rPr>
                <w:lang w:val="en-NZ"/>
              </w:rPr>
              <w:t>The image of an item out of its packaging and, if necessary, assembled ready for use by the end user. This type of file is subject the current version of the GDSN Product Image Specification Standard.</w:t>
            </w:r>
          </w:p>
        </w:tc>
      </w:tr>
      <w:tr w:rsidR="00A45119" w:rsidRPr="00A45119" w14:paraId="281CA0C2" w14:textId="77777777" w:rsidTr="00A45119">
        <w:trPr>
          <w:trHeight w:val="292"/>
        </w:trPr>
        <w:tc>
          <w:tcPr>
            <w:tcW w:w="2344" w:type="pct"/>
          </w:tcPr>
          <w:p w14:paraId="093F9DC0" w14:textId="77777777" w:rsidR="00A45119" w:rsidRPr="00A45119" w:rsidRDefault="00A45119" w:rsidP="00A45119">
            <w:pPr>
              <w:spacing w:after="160"/>
              <w:rPr>
                <w:lang w:val="en-NZ"/>
              </w:rPr>
            </w:pPr>
            <w:r w:rsidRPr="00A45119">
              <w:rPr>
                <w:lang w:val="en-NZ"/>
              </w:rPr>
              <w:t>Product Image</w:t>
            </w:r>
          </w:p>
        </w:tc>
        <w:tc>
          <w:tcPr>
            <w:tcW w:w="2656" w:type="pct"/>
          </w:tcPr>
          <w:p w14:paraId="7D51043D" w14:textId="055763F3" w:rsidR="00A45119" w:rsidRPr="00A45119" w:rsidRDefault="00A45119" w:rsidP="00A45119">
            <w:pPr>
              <w:spacing w:after="160"/>
              <w:rPr>
                <w:lang w:val="en-NZ"/>
              </w:rPr>
            </w:pPr>
            <w:r w:rsidRPr="00A45119">
              <w:rPr>
                <w:lang w:val="en-NZ"/>
              </w:rPr>
              <w:t>The visual representation of a product. The main (primary) product image that is defined as a 2D Front facing image. We also receive additional images.</w:t>
            </w:r>
            <w:r w:rsidRPr="00A45119">
              <w:rPr>
                <w:i/>
                <w:iCs/>
                <w:lang w:val="en-NZ"/>
              </w:rPr>
              <w:t xml:space="preserve"> </w:t>
            </w:r>
          </w:p>
        </w:tc>
      </w:tr>
      <w:tr w:rsidR="00A45119" w:rsidRPr="00A45119" w14:paraId="3BDA3FC6" w14:textId="77777777" w:rsidTr="00A45119">
        <w:trPr>
          <w:trHeight w:val="292"/>
        </w:trPr>
        <w:tc>
          <w:tcPr>
            <w:tcW w:w="2344" w:type="pct"/>
          </w:tcPr>
          <w:p w14:paraId="6D4FEB0C" w14:textId="77777777" w:rsidR="00A45119" w:rsidRPr="00A45119" w:rsidRDefault="00A45119" w:rsidP="00A45119">
            <w:pPr>
              <w:spacing w:after="160"/>
              <w:rPr>
                <w:lang w:val="en-NZ"/>
              </w:rPr>
            </w:pPr>
            <w:r w:rsidRPr="00A45119">
              <w:rPr>
                <w:lang w:val="en-NZ"/>
              </w:rPr>
              <w:t>Cleaning Disinfection Sterilisation Instructions</w:t>
            </w:r>
          </w:p>
          <w:p w14:paraId="2DF90A85" w14:textId="77777777" w:rsidR="00A45119" w:rsidRPr="00A45119" w:rsidRDefault="00A45119" w:rsidP="00A45119">
            <w:pPr>
              <w:spacing w:after="160"/>
              <w:rPr>
                <w:lang w:val="en-NZ"/>
              </w:rPr>
            </w:pPr>
          </w:p>
        </w:tc>
        <w:tc>
          <w:tcPr>
            <w:tcW w:w="2656" w:type="pct"/>
          </w:tcPr>
          <w:p w14:paraId="3CCA66E5" w14:textId="0B2AD5C4" w:rsidR="00A45119" w:rsidRPr="00A45119" w:rsidRDefault="00A45119" w:rsidP="00A45119">
            <w:pPr>
              <w:spacing w:after="160"/>
              <w:rPr>
                <w:lang w:val="en-NZ"/>
              </w:rPr>
            </w:pPr>
            <w:r w:rsidRPr="00A45119">
              <w:rPr>
                <w:lang w:val="en-NZ"/>
              </w:rPr>
              <w:t>The cleaning, disinfection and/or sterilisation instructions that apply to the product. These may be in accordance with EN-ISO 17664. (Reprocessed equipment)</w:t>
            </w:r>
          </w:p>
        </w:tc>
      </w:tr>
      <w:tr w:rsidR="00A45119" w:rsidRPr="00A45119" w14:paraId="47A826FE" w14:textId="77777777" w:rsidTr="00A45119">
        <w:trPr>
          <w:trHeight w:val="292"/>
        </w:trPr>
        <w:tc>
          <w:tcPr>
            <w:tcW w:w="2344" w:type="pct"/>
          </w:tcPr>
          <w:p w14:paraId="3ECD6DF0" w14:textId="77777777" w:rsidR="00A45119" w:rsidRPr="00A45119" w:rsidRDefault="00A45119" w:rsidP="00A45119">
            <w:pPr>
              <w:spacing w:after="160"/>
              <w:rPr>
                <w:lang w:val="en-NZ"/>
              </w:rPr>
            </w:pPr>
            <w:r w:rsidRPr="00A45119">
              <w:rPr>
                <w:lang w:val="en-NZ"/>
              </w:rPr>
              <w:t>IFU</w:t>
            </w:r>
          </w:p>
          <w:p w14:paraId="69FF7650" w14:textId="77777777" w:rsidR="00A45119" w:rsidRPr="00A45119" w:rsidRDefault="00A45119" w:rsidP="00A45119">
            <w:pPr>
              <w:spacing w:after="160"/>
              <w:rPr>
                <w:lang w:val="en-NZ"/>
              </w:rPr>
            </w:pPr>
          </w:p>
        </w:tc>
        <w:tc>
          <w:tcPr>
            <w:tcW w:w="2656" w:type="pct"/>
          </w:tcPr>
          <w:p w14:paraId="03FACD71" w14:textId="3E0CC693" w:rsidR="00A45119" w:rsidRPr="00A45119" w:rsidRDefault="00A45119" w:rsidP="00A45119">
            <w:pPr>
              <w:spacing w:after="160"/>
              <w:rPr>
                <w:lang w:val="en-NZ"/>
              </w:rPr>
            </w:pPr>
            <w:r w:rsidRPr="00A45119">
              <w:rPr>
                <w:lang w:val="en-NZ"/>
              </w:rPr>
              <w:t>Instructions for Use . For e.g.,</w:t>
            </w:r>
            <w:r w:rsidRPr="00A45119">
              <w:rPr>
                <w:i/>
                <w:iCs/>
                <w:lang w:val="en-NZ"/>
              </w:rPr>
              <w:t xml:space="preserve"> Supplier instructions for use, Instruction Manual</w:t>
            </w:r>
          </w:p>
        </w:tc>
      </w:tr>
      <w:tr w:rsidR="00A45119" w:rsidRPr="00A45119" w14:paraId="6A1491AB" w14:textId="77777777" w:rsidTr="00A45119">
        <w:trPr>
          <w:trHeight w:val="292"/>
        </w:trPr>
        <w:tc>
          <w:tcPr>
            <w:tcW w:w="2344" w:type="pct"/>
          </w:tcPr>
          <w:p w14:paraId="18ECA7EE" w14:textId="77777777" w:rsidR="00A45119" w:rsidRPr="00A45119" w:rsidRDefault="00A45119" w:rsidP="00A45119">
            <w:pPr>
              <w:spacing w:after="160"/>
              <w:rPr>
                <w:lang w:val="en-NZ"/>
              </w:rPr>
            </w:pPr>
            <w:r w:rsidRPr="00A45119">
              <w:rPr>
                <w:lang w:val="en-NZ"/>
              </w:rPr>
              <w:t>IFU Including Cleaning Disinfection Sterilisation Instructions</w:t>
            </w:r>
          </w:p>
          <w:p w14:paraId="49F31E24" w14:textId="77777777" w:rsidR="00A45119" w:rsidRPr="00A45119" w:rsidRDefault="00A45119" w:rsidP="00A45119">
            <w:pPr>
              <w:spacing w:after="160"/>
              <w:rPr>
                <w:lang w:val="en-NZ"/>
              </w:rPr>
            </w:pPr>
          </w:p>
        </w:tc>
        <w:tc>
          <w:tcPr>
            <w:tcW w:w="2656" w:type="pct"/>
          </w:tcPr>
          <w:p w14:paraId="1626D05F" w14:textId="5FA452E3" w:rsidR="00A45119" w:rsidRPr="00A45119" w:rsidRDefault="00A45119" w:rsidP="00A45119">
            <w:pPr>
              <w:spacing w:after="160"/>
              <w:rPr>
                <w:lang w:val="en-NZ"/>
              </w:rPr>
            </w:pPr>
            <w:r w:rsidRPr="00A45119">
              <w:rPr>
                <w:lang w:val="en-NZ"/>
              </w:rPr>
              <w:t>Indicates that the instructions for cleaning/disinfecting/sterilisation are included in the IFU for e.g. an IFU that has the cleaning and reprocessing instructions.</w:t>
            </w:r>
          </w:p>
        </w:tc>
      </w:tr>
      <w:tr w:rsidR="00A45119" w:rsidRPr="00A45119" w14:paraId="198FEC26" w14:textId="77777777" w:rsidTr="00A45119">
        <w:trPr>
          <w:trHeight w:val="292"/>
        </w:trPr>
        <w:tc>
          <w:tcPr>
            <w:tcW w:w="2344" w:type="pct"/>
          </w:tcPr>
          <w:p w14:paraId="32254010" w14:textId="77777777" w:rsidR="00A45119" w:rsidRPr="00A45119" w:rsidRDefault="00A45119" w:rsidP="00A45119">
            <w:pPr>
              <w:spacing w:after="160"/>
              <w:rPr>
                <w:lang w:val="en-NZ"/>
              </w:rPr>
            </w:pPr>
            <w:r w:rsidRPr="00A45119">
              <w:rPr>
                <w:lang w:val="en-NZ"/>
              </w:rPr>
              <w:t>Marketing Information</w:t>
            </w:r>
          </w:p>
          <w:p w14:paraId="5A1771B7" w14:textId="77777777" w:rsidR="00A45119" w:rsidRPr="00A45119" w:rsidRDefault="00A45119" w:rsidP="00A45119">
            <w:pPr>
              <w:spacing w:after="160"/>
              <w:rPr>
                <w:lang w:val="en-NZ"/>
              </w:rPr>
            </w:pPr>
          </w:p>
        </w:tc>
        <w:tc>
          <w:tcPr>
            <w:tcW w:w="2656" w:type="pct"/>
          </w:tcPr>
          <w:p w14:paraId="4CF62255" w14:textId="270E0360" w:rsidR="00A45119" w:rsidRPr="00A45119" w:rsidRDefault="00A45119" w:rsidP="00A45119">
            <w:pPr>
              <w:spacing w:after="160"/>
              <w:rPr>
                <w:lang w:val="en-NZ"/>
              </w:rPr>
            </w:pPr>
            <w:r w:rsidRPr="00A45119">
              <w:rPr>
                <w:lang w:val="en-NZ"/>
              </w:rPr>
              <w:t>Product information associated with selling a product or service.</w:t>
            </w:r>
            <w:r w:rsidRPr="00A45119">
              <w:rPr>
                <w:i/>
                <w:iCs/>
                <w:lang w:val="en-NZ"/>
              </w:rPr>
              <w:t xml:space="preserve"> For e.g. brochure, flyer, white paper</w:t>
            </w:r>
          </w:p>
        </w:tc>
      </w:tr>
      <w:tr w:rsidR="00A45119" w:rsidRPr="00A45119" w14:paraId="5116FE0E" w14:textId="77777777" w:rsidTr="00A45119">
        <w:trPr>
          <w:trHeight w:val="292"/>
        </w:trPr>
        <w:tc>
          <w:tcPr>
            <w:tcW w:w="2344" w:type="pct"/>
          </w:tcPr>
          <w:p w14:paraId="41633C68" w14:textId="77777777" w:rsidR="00A45119" w:rsidRPr="00A45119" w:rsidRDefault="00A45119" w:rsidP="00A45119">
            <w:pPr>
              <w:spacing w:after="160"/>
              <w:rPr>
                <w:lang w:val="en-NZ"/>
              </w:rPr>
            </w:pPr>
            <w:r w:rsidRPr="00A45119">
              <w:rPr>
                <w:lang w:val="en-NZ"/>
              </w:rPr>
              <w:t>Recyclability Assessment Certificate</w:t>
            </w:r>
          </w:p>
          <w:p w14:paraId="17112A04" w14:textId="77777777" w:rsidR="00A45119" w:rsidRPr="00A45119" w:rsidRDefault="00A45119" w:rsidP="00A45119">
            <w:pPr>
              <w:spacing w:after="160"/>
              <w:rPr>
                <w:lang w:val="en-NZ"/>
              </w:rPr>
            </w:pPr>
          </w:p>
        </w:tc>
        <w:tc>
          <w:tcPr>
            <w:tcW w:w="2656" w:type="pct"/>
          </w:tcPr>
          <w:p w14:paraId="075E8B69" w14:textId="606F4098" w:rsidR="00A45119" w:rsidRPr="00A45119" w:rsidRDefault="00A45119" w:rsidP="00A45119">
            <w:pPr>
              <w:spacing w:after="160"/>
              <w:rPr>
                <w:lang w:val="en-NZ"/>
              </w:rPr>
            </w:pPr>
            <w:r w:rsidRPr="00A45119">
              <w:rPr>
                <w:lang w:val="en-NZ"/>
              </w:rPr>
              <w:t>File attachment containing the certificate for recyclability granted to the packaging of the item.</w:t>
            </w:r>
          </w:p>
        </w:tc>
      </w:tr>
      <w:tr w:rsidR="00A45119" w:rsidRPr="00A45119" w14:paraId="0675E2D3" w14:textId="77777777" w:rsidTr="00A45119">
        <w:trPr>
          <w:trHeight w:val="292"/>
        </w:trPr>
        <w:tc>
          <w:tcPr>
            <w:tcW w:w="2344" w:type="pct"/>
          </w:tcPr>
          <w:p w14:paraId="7A1D40CA" w14:textId="77777777" w:rsidR="00A45119" w:rsidRPr="00A45119" w:rsidRDefault="00A45119" w:rsidP="00A45119">
            <w:pPr>
              <w:spacing w:after="160"/>
              <w:rPr>
                <w:lang w:val="en-NZ"/>
              </w:rPr>
            </w:pPr>
            <w:r w:rsidRPr="00A45119">
              <w:rPr>
                <w:lang w:val="en-NZ"/>
              </w:rPr>
              <w:t>Certification</w:t>
            </w:r>
          </w:p>
          <w:p w14:paraId="4F4B8031" w14:textId="77777777" w:rsidR="00A45119" w:rsidRPr="00A45119" w:rsidRDefault="00A45119" w:rsidP="00A45119">
            <w:pPr>
              <w:spacing w:after="160"/>
              <w:rPr>
                <w:lang w:val="en-NZ"/>
              </w:rPr>
            </w:pPr>
          </w:p>
        </w:tc>
        <w:tc>
          <w:tcPr>
            <w:tcW w:w="2656" w:type="pct"/>
          </w:tcPr>
          <w:p w14:paraId="6EDF4563" w14:textId="7B3CA412" w:rsidR="00A45119" w:rsidRPr="00A45119" w:rsidRDefault="00A45119" w:rsidP="00A45119">
            <w:pPr>
              <w:spacing w:after="160"/>
              <w:rPr>
                <w:lang w:val="en-NZ"/>
              </w:rPr>
            </w:pPr>
            <w:r w:rsidRPr="00A45119">
              <w:rPr>
                <w:lang w:val="en-NZ"/>
              </w:rPr>
              <w:t xml:space="preserve">Document which contains a special certification by a third party. </w:t>
            </w:r>
            <w:r w:rsidRPr="00A45119">
              <w:rPr>
                <w:i/>
                <w:iCs/>
                <w:lang w:val="en-NZ"/>
              </w:rPr>
              <w:t>For e.g. Compliance/Standards Certification​</w:t>
            </w:r>
            <w:r w:rsidRPr="00A45119">
              <w:rPr>
                <w:i/>
                <w:iCs/>
                <w:lang w:val="en-NZ"/>
              </w:rPr>
              <w:br/>
            </w:r>
            <w:r w:rsidRPr="00A45119">
              <w:rPr>
                <w:i/>
                <w:iCs/>
                <w:lang w:val="en-NZ"/>
              </w:rPr>
              <w:br/>
              <w:t>(CE, IEC, TGA, FDA or AS/NZS Medical Device Safety Construction Standards), ​</w:t>
            </w:r>
            <w:r w:rsidRPr="00A45119">
              <w:rPr>
                <w:i/>
                <w:iCs/>
                <w:lang w:val="en-NZ"/>
              </w:rPr>
              <w:br/>
            </w:r>
            <w:r w:rsidRPr="00A45119">
              <w:rPr>
                <w:i/>
                <w:iCs/>
                <w:lang w:val="en-NZ"/>
              </w:rPr>
              <w:br/>
              <w:t>WAND (complete screenshot), Latex/DEHP/Chlorhexidine free statement</w:t>
            </w:r>
          </w:p>
        </w:tc>
      </w:tr>
      <w:tr w:rsidR="00A45119" w:rsidRPr="00A45119" w14:paraId="17F63A9D" w14:textId="77777777" w:rsidTr="00A45119">
        <w:trPr>
          <w:trHeight w:val="292"/>
        </w:trPr>
        <w:tc>
          <w:tcPr>
            <w:tcW w:w="2344" w:type="pct"/>
          </w:tcPr>
          <w:p w14:paraId="738B75DE" w14:textId="77777777" w:rsidR="00A45119" w:rsidRPr="00A45119" w:rsidRDefault="00A45119" w:rsidP="00A45119">
            <w:pPr>
              <w:spacing w:after="160"/>
              <w:rPr>
                <w:lang w:val="en-NZ"/>
              </w:rPr>
            </w:pPr>
            <w:r w:rsidRPr="00A45119">
              <w:rPr>
                <w:lang w:val="en-NZ"/>
              </w:rPr>
              <w:t>Chemical Safety Report</w:t>
            </w:r>
          </w:p>
          <w:p w14:paraId="4835AED9" w14:textId="77777777" w:rsidR="00A45119" w:rsidRPr="00A45119" w:rsidRDefault="00A45119" w:rsidP="00A45119">
            <w:pPr>
              <w:spacing w:after="160"/>
              <w:rPr>
                <w:lang w:val="en-NZ"/>
              </w:rPr>
            </w:pPr>
          </w:p>
        </w:tc>
        <w:tc>
          <w:tcPr>
            <w:tcW w:w="2656" w:type="pct"/>
          </w:tcPr>
          <w:p w14:paraId="5C53DA9A" w14:textId="377AC0A1" w:rsidR="00A45119" w:rsidRPr="00A45119" w:rsidRDefault="00A45119" w:rsidP="00A45119">
            <w:pPr>
              <w:spacing w:after="160"/>
              <w:rPr>
                <w:lang w:val="en-NZ"/>
              </w:rPr>
            </w:pPr>
            <w:r w:rsidRPr="00A45119">
              <w:rPr>
                <w:lang w:val="en-NZ"/>
              </w:rPr>
              <w:t>A report detailing the risks arising from the manufacture and/or use of a substance and to ensure that they are adequately controlled. For e.g., Chemical Risk Report</w:t>
            </w:r>
          </w:p>
        </w:tc>
      </w:tr>
      <w:tr w:rsidR="00A45119" w:rsidRPr="00A45119" w14:paraId="2E2E8E98" w14:textId="77777777" w:rsidTr="00A45119">
        <w:trPr>
          <w:trHeight w:val="292"/>
        </w:trPr>
        <w:tc>
          <w:tcPr>
            <w:tcW w:w="2344" w:type="pct"/>
          </w:tcPr>
          <w:p w14:paraId="5C334564" w14:textId="77777777" w:rsidR="00A45119" w:rsidRPr="00A45119" w:rsidRDefault="00A45119" w:rsidP="00A45119">
            <w:pPr>
              <w:spacing w:after="160"/>
              <w:rPr>
                <w:lang w:val="en-NZ"/>
              </w:rPr>
            </w:pPr>
            <w:r w:rsidRPr="00A45119">
              <w:rPr>
                <w:lang w:val="en-NZ"/>
              </w:rPr>
              <w:t>Safety Data Sheet</w:t>
            </w:r>
          </w:p>
          <w:p w14:paraId="35F9FB8C" w14:textId="77777777" w:rsidR="00A45119" w:rsidRPr="00A45119" w:rsidRDefault="00A45119" w:rsidP="00A45119">
            <w:pPr>
              <w:spacing w:after="160"/>
              <w:rPr>
                <w:lang w:val="en-NZ"/>
              </w:rPr>
            </w:pPr>
          </w:p>
        </w:tc>
        <w:tc>
          <w:tcPr>
            <w:tcW w:w="2656" w:type="pct"/>
          </w:tcPr>
          <w:p w14:paraId="319B4EE6" w14:textId="182751D3" w:rsidR="00A45119" w:rsidRPr="00A45119" w:rsidRDefault="00A45119" w:rsidP="00A45119">
            <w:pPr>
              <w:spacing w:after="160"/>
              <w:rPr>
                <w:lang w:val="en-NZ"/>
              </w:rPr>
            </w:pPr>
            <w:r w:rsidRPr="00A45119">
              <w:rPr>
                <w:lang w:val="en-NZ"/>
              </w:rPr>
              <w:t>Information about the product’s properties of a hazardous substance, how it affects health and safety in the workplace and how to manage these risks. For e.g., Safety Data Sheet (SDS); MSDS Sheet (NZ Standards)</w:t>
            </w:r>
          </w:p>
        </w:tc>
      </w:tr>
      <w:tr w:rsidR="00A45119" w:rsidRPr="00A45119" w14:paraId="30E8977A" w14:textId="77777777" w:rsidTr="00A45119">
        <w:trPr>
          <w:trHeight w:val="292"/>
        </w:trPr>
        <w:tc>
          <w:tcPr>
            <w:tcW w:w="2344" w:type="pct"/>
          </w:tcPr>
          <w:p w14:paraId="4B212A2B" w14:textId="77777777" w:rsidR="00A45119" w:rsidRPr="00A45119" w:rsidRDefault="00A45119" w:rsidP="00A45119">
            <w:pPr>
              <w:spacing w:after="160"/>
              <w:rPr>
                <w:lang w:val="en-NZ"/>
              </w:rPr>
            </w:pPr>
            <w:r w:rsidRPr="00A45119">
              <w:rPr>
                <w:lang w:val="en-NZ"/>
              </w:rPr>
              <w:t>Technical Data Sheet</w:t>
            </w:r>
          </w:p>
          <w:p w14:paraId="525BA25D" w14:textId="77777777" w:rsidR="00A45119" w:rsidRPr="00A45119" w:rsidRDefault="00A45119" w:rsidP="00A45119">
            <w:pPr>
              <w:spacing w:after="160"/>
              <w:rPr>
                <w:lang w:val="en-NZ"/>
              </w:rPr>
            </w:pPr>
          </w:p>
        </w:tc>
        <w:tc>
          <w:tcPr>
            <w:tcW w:w="2656" w:type="pct"/>
          </w:tcPr>
          <w:p w14:paraId="1EEE2405" w14:textId="65C37306" w:rsidR="00A45119" w:rsidRPr="00A45119" w:rsidRDefault="00A45119" w:rsidP="00A45119">
            <w:pPr>
              <w:spacing w:after="160"/>
              <w:rPr>
                <w:lang w:val="en-NZ"/>
              </w:rPr>
            </w:pPr>
            <w:r w:rsidRPr="00A45119">
              <w:rPr>
                <w:lang w:val="en-NZ"/>
              </w:rPr>
              <w:t>The product specification sheet, created by the manufacturer, summarises the technical characteristics and other properties of the product, relating to technological and commercial purposes.</w:t>
            </w:r>
            <w:r w:rsidR="004B3B5F">
              <w:rPr>
                <w:lang w:val="en-NZ"/>
              </w:rPr>
              <w:t xml:space="preserve"> </w:t>
            </w:r>
            <w:r w:rsidRPr="00A45119">
              <w:rPr>
                <w:lang w:val="en-NZ"/>
              </w:rPr>
              <w:t>For e.g., Technical Bulletin; Technical Specifications</w:t>
            </w:r>
          </w:p>
        </w:tc>
      </w:tr>
      <w:tr w:rsidR="00A45119" w:rsidRPr="00A45119" w14:paraId="7E3EBD3A" w14:textId="77777777" w:rsidTr="00A45119">
        <w:trPr>
          <w:trHeight w:val="292"/>
        </w:trPr>
        <w:tc>
          <w:tcPr>
            <w:tcW w:w="2344" w:type="pct"/>
          </w:tcPr>
          <w:p w14:paraId="6607FDFB" w14:textId="77777777" w:rsidR="00A45119" w:rsidRPr="00A45119" w:rsidRDefault="00A45119" w:rsidP="00A45119">
            <w:pPr>
              <w:spacing w:after="160"/>
              <w:rPr>
                <w:lang w:val="en-NZ"/>
              </w:rPr>
            </w:pPr>
            <w:r w:rsidRPr="00A45119">
              <w:rPr>
                <w:lang w:val="en-NZ"/>
              </w:rPr>
              <w:t>Technical Drawing</w:t>
            </w:r>
          </w:p>
          <w:p w14:paraId="5BA77E24" w14:textId="77777777" w:rsidR="00A45119" w:rsidRPr="00A45119" w:rsidRDefault="00A45119" w:rsidP="00A45119">
            <w:pPr>
              <w:spacing w:after="160"/>
              <w:rPr>
                <w:lang w:val="en-NZ"/>
              </w:rPr>
            </w:pPr>
          </w:p>
        </w:tc>
        <w:tc>
          <w:tcPr>
            <w:tcW w:w="2656" w:type="pct"/>
          </w:tcPr>
          <w:p w14:paraId="4B2FA7A2" w14:textId="58EC54BF" w:rsidR="00A45119" w:rsidRPr="00A45119" w:rsidRDefault="00A45119" w:rsidP="00A45119">
            <w:pPr>
              <w:spacing w:after="160"/>
              <w:rPr>
                <w:lang w:val="en-NZ"/>
              </w:rPr>
            </w:pPr>
            <w:r w:rsidRPr="00A45119">
              <w:rPr>
                <w:lang w:val="en-NZ"/>
              </w:rPr>
              <w:t>A precise and detailed technical drawing of an object. For e.g. a precise technical drawing of a product</w:t>
            </w:r>
          </w:p>
        </w:tc>
      </w:tr>
      <w:tr w:rsidR="00A45119" w:rsidRPr="00A45119" w14:paraId="2C966321" w14:textId="77777777" w:rsidTr="00A45119">
        <w:trPr>
          <w:trHeight w:val="292"/>
        </w:trPr>
        <w:tc>
          <w:tcPr>
            <w:tcW w:w="2344" w:type="pct"/>
          </w:tcPr>
          <w:p w14:paraId="47EE4FEF" w14:textId="77777777" w:rsidR="00A45119" w:rsidRPr="00A45119" w:rsidRDefault="00A45119" w:rsidP="00A45119">
            <w:pPr>
              <w:spacing w:after="160"/>
              <w:rPr>
                <w:lang w:val="en-NZ"/>
              </w:rPr>
            </w:pPr>
            <w:r w:rsidRPr="00A45119">
              <w:rPr>
                <w:lang w:val="en-NZ"/>
              </w:rPr>
              <w:t>Video</w:t>
            </w:r>
          </w:p>
          <w:p w14:paraId="1C7D5307" w14:textId="77777777" w:rsidR="00A45119" w:rsidRPr="00A45119" w:rsidRDefault="00A45119" w:rsidP="00A45119">
            <w:pPr>
              <w:spacing w:after="160"/>
              <w:rPr>
                <w:lang w:val="en-NZ"/>
              </w:rPr>
            </w:pPr>
          </w:p>
        </w:tc>
        <w:tc>
          <w:tcPr>
            <w:tcW w:w="2656" w:type="pct"/>
          </w:tcPr>
          <w:p w14:paraId="4B30DCE0" w14:textId="660B41E8" w:rsidR="00A45119" w:rsidRPr="00A45119" w:rsidRDefault="00A45119" w:rsidP="00A45119">
            <w:pPr>
              <w:spacing w:after="160"/>
              <w:rPr>
                <w:lang w:val="en-NZ"/>
              </w:rPr>
            </w:pPr>
            <w:r w:rsidRPr="00A45119">
              <w:rPr>
                <w:lang w:val="en-NZ"/>
              </w:rPr>
              <w:t xml:space="preserve">A file that is a video clip which is relevant to the product. </w:t>
            </w:r>
            <w:r w:rsidRPr="00A45119">
              <w:rPr>
                <w:i/>
                <w:iCs/>
                <w:lang w:val="en-NZ"/>
              </w:rPr>
              <w:t xml:space="preserve">For e.g. a training video, or instructional/ how </w:t>
            </w:r>
            <w:r w:rsidRPr="00A45119">
              <w:rPr>
                <w:i/>
                <w:iCs/>
                <w:lang w:val="en-NZ"/>
              </w:rPr>
              <w:br/>
              <w:t>to use video files.</w:t>
            </w:r>
          </w:p>
        </w:tc>
      </w:tr>
    </w:tbl>
    <w:p w14:paraId="401F96D6" w14:textId="77777777" w:rsidR="00A45119" w:rsidRPr="006A5C5E" w:rsidRDefault="00A45119" w:rsidP="00A45119">
      <w:pPr>
        <w:rPr>
          <w:lang w:val="en-NZ"/>
        </w:rPr>
      </w:pPr>
    </w:p>
    <w:sectPr w:rsidR="00A45119" w:rsidRPr="006A5C5E" w:rsidSect="006A5C5E">
      <w:headerReference w:type="default" r:id="rId76"/>
      <w:footerReference w:type="default" r:id="rId77"/>
      <w:footerReference w:type="first" r:id="rId78"/>
      <w:pgSz w:w="11906" w:h="16838"/>
      <w:pgMar w:top="1530" w:right="1440" w:bottom="1702" w:left="1440" w:header="851"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98A3" w14:textId="77777777" w:rsidR="004B16C6" w:rsidRDefault="004B16C6" w:rsidP="001D3387">
      <w:r>
        <w:separator/>
      </w:r>
    </w:p>
    <w:p w14:paraId="6FB4807A" w14:textId="77777777" w:rsidR="004B16C6" w:rsidRDefault="004B16C6"/>
  </w:endnote>
  <w:endnote w:type="continuationSeparator" w:id="0">
    <w:p w14:paraId="0D0580DE" w14:textId="77777777" w:rsidR="004B16C6" w:rsidRDefault="004B16C6" w:rsidP="001D3387">
      <w:r>
        <w:continuationSeparator/>
      </w:r>
    </w:p>
    <w:p w14:paraId="272D7AAC" w14:textId="77777777" w:rsidR="004B16C6" w:rsidRDefault="004B16C6"/>
  </w:endnote>
  <w:endnote w:type="continuationNotice" w:id="1">
    <w:p w14:paraId="0F718E49" w14:textId="77777777" w:rsidR="004B16C6" w:rsidRDefault="004B16C6" w:rsidP="001D3387"/>
    <w:p w14:paraId="126C3B1F" w14:textId="77777777" w:rsidR="004B16C6" w:rsidRDefault="004B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449008"/>
      <w:docPartObj>
        <w:docPartGallery w:val="Page Numbers (Bottom of Page)"/>
        <w:docPartUnique/>
      </w:docPartObj>
    </w:sdtPr>
    <w:sdtEndPr>
      <w:rPr>
        <w:noProof/>
      </w:rPr>
    </w:sdtEndPr>
    <w:sdtContent>
      <w:p w14:paraId="598B625B" w14:textId="77777777" w:rsidR="00431323" w:rsidRDefault="00920CB3" w:rsidP="00A32AA1">
        <w:pPr>
          <w:pStyle w:val="Footerbody"/>
          <w:tabs>
            <w:tab w:val="left" w:pos="8789"/>
          </w:tabs>
          <w:spacing w:after="100" w:afterAutospacing="1"/>
          <w:rPr>
            <w:noProof/>
          </w:rPr>
        </w:pPr>
        <w:r w:rsidRPr="001D3387">
          <w:tab/>
        </w:r>
        <w:r w:rsidR="00A32AA1">
          <w:fldChar w:fldCharType="begin"/>
        </w:r>
        <w:r w:rsidR="00A32AA1">
          <w:instrText xml:space="preserve"> PAGE   \* MERGEFORMAT </w:instrText>
        </w:r>
        <w:r w:rsidR="00A32AA1">
          <w:fldChar w:fldCharType="separate"/>
        </w:r>
        <w:r w:rsidR="00A32AA1">
          <w:rPr>
            <w:noProof/>
          </w:rPr>
          <w:t>1</w:t>
        </w:r>
        <w:r w:rsidR="00A32AA1">
          <w:rPr>
            <w:noProof/>
          </w:rPr>
          <w:fldChar w:fldCharType="end"/>
        </w:r>
      </w:p>
    </w:sdtContent>
  </w:sdt>
  <w:p w14:paraId="53492296" w14:textId="77777777"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C808" w14:textId="77777777" w:rsidR="00684CAC" w:rsidRDefault="00684CAC" w:rsidP="001D3387">
    <w:pPr>
      <w:pStyle w:val="Footer"/>
    </w:pPr>
  </w:p>
  <w:p w14:paraId="397BD557" w14:textId="77777777" w:rsidR="003A10C8" w:rsidRDefault="00A92D1C" w:rsidP="001D3387">
    <w:pPr>
      <w:pStyle w:val="Footer"/>
    </w:pPr>
    <w:r>
      <w:rPr>
        <w:noProof/>
      </w:rPr>
      <w:drawing>
        <wp:anchor distT="0" distB="0" distL="114300" distR="114300" simplePos="0" relativeHeight="251651072" behindDoc="1" locked="0" layoutInCell="1" allowOverlap="1" wp14:anchorId="362C27CE" wp14:editId="417F4573">
          <wp:simplePos x="0" y="0"/>
          <wp:positionH relativeFrom="page">
            <wp:posOffset>7699375</wp:posOffset>
          </wp:positionH>
          <wp:positionV relativeFrom="paragraph">
            <wp:posOffset>161925</wp:posOffset>
          </wp:positionV>
          <wp:extent cx="7539990" cy="942340"/>
          <wp:effectExtent l="0" t="0" r="3810" b="0"/>
          <wp:wrapNone/>
          <wp:docPr id="1237348502" name="Picture 1237348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48502" name="Picture 123734850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2411988"/>
      <w:docPartObj>
        <w:docPartGallery w:val="Page Numbers (Bottom of Page)"/>
        <w:docPartUnique/>
      </w:docPartObj>
    </w:sdtPr>
    <w:sdtEndPr>
      <w:rPr>
        <w:noProof/>
      </w:rPr>
    </w:sdtEndPr>
    <w:sdtContent>
      <w:p w14:paraId="6CA91201" w14:textId="367108E7" w:rsidR="006A5C5E" w:rsidRDefault="006A5C5E" w:rsidP="00A32AA1">
        <w:pPr>
          <w:pStyle w:val="Footerbody"/>
          <w:tabs>
            <w:tab w:val="left" w:pos="8789"/>
          </w:tabs>
          <w:spacing w:after="100" w:afterAutospacing="1"/>
          <w:rPr>
            <w:noProof/>
          </w:rPr>
        </w:pPr>
        <w:r w:rsidRPr="001D3387">
          <w:tab/>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2D24A2B5" w14:textId="77777777" w:rsidR="006A5C5E" w:rsidRDefault="006A5C5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E3A2" w14:textId="77777777" w:rsidR="006A5C5E" w:rsidRDefault="006A5C5E" w:rsidP="001D3387">
    <w:pPr>
      <w:pStyle w:val="Footer"/>
    </w:pPr>
  </w:p>
  <w:p w14:paraId="6EFE7FA3" w14:textId="77777777" w:rsidR="006A5C5E" w:rsidRDefault="006A5C5E" w:rsidP="001D3387">
    <w:pPr>
      <w:pStyle w:val="Footer"/>
    </w:pPr>
    <w:r>
      <w:rPr>
        <w:noProof/>
      </w:rPr>
      <w:drawing>
        <wp:anchor distT="0" distB="0" distL="114300" distR="114300" simplePos="0" relativeHeight="251671552" behindDoc="1" locked="0" layoutInCell="1" allowOverlap="1" wp14:anchorId="347387FD" wp14:editId="4C41B3B9">
          <wp:simplePos x="0" y="0"/>
          <wp:positionH relativeFrom="page">
            <wp:posOffset>7699375</wp:posOffset>
          </wp:positionH>
          <wp:positionV relativeFrom="paragraph">
            <wp:posOffset>161925</wp:posOffset>
          </wp:positionV>
          <wp:extent cx="7539990" cy="942340"/>
          <wp:effectExtent l="0" t="0" r="3810" b="0"/>
          <wp:wrapNone/>
          <wp:docPr id="1132349364" name="Picture 1132349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349364" name="Picture 11323493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390296"/>
      <w:docPartObj>
        <w:docPartGallery w:val="Page Numbers (Bottom of Page)"/>
        <w:docPartUnique/>
      </w:docPartObj>
    </w:sdtPr>
    <w:sdtEndPr>
      <w:rPr>
        <w:noProof/>
      </w:rPr>
    </w:sdtEndPr>
    <w:sdtContent>
      <w:p w14:paraId="50996020" w14:textId="77777777" w:rsidR="006A5C5E" w:rsidRDefault="006A5C5E" w:rsidP="00A32AA1">
        <w:pPr>
          <w:pStyle w:val="Footerbody"/>
          <w:tabs>
            <w:tab w:val="left" w:pos="8789"/>
          </w:tabs>
          <w:spacing w:after="100" w:afterAutospacing="1"/>
          <w:rPr>
            <w:noProof/>
          </w:rPr>
        </w:pPr>
        <w:r w:rsidRPr="001D3387">
          <w:tab/>
        </w:r>
        <w:r>
          <w:fldChar w:fldCharType="begin"/>
        </w:r>
        <w:r>
          <w:instrText xml:space="preserve"> PAGE   \* MERGEFORMAT </w:instrText>
        </w:r>
        <w:r>
          <w:fldChar w:fldCharType="separate"/>
        </w:r>
        <w:r>
          <w:rPr>
            <w:noProof/>
          </w:rPr>
          <w:t>1</w:t>
        </w:r>
        <w:r>
          <w:rPr>
            <w:noProof/>
          </w:rPr>
          <w:fldChar w:fldCharType="end"/>
        </w:r>
      </w:p>
    </w:sdtContent>
  </w:sdt>
  <w:p w14:paraId="27098072" w14:textId="77777777" w:rsidR="006A5C5E" w:rsidRDefault="006A5C5E"/>
  <w:p w14:paraId="638AF61F" w14:textId="77777777" w:rsidR="00936A14" w:rsidRDefault="00936A1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AD91" w14:textId="77777777" w:rsidR="006A5C5E" w:rsidRDefault="006A5C5E" w:rsidP="001D3387">
    <w:pPr>
      <w:pStyle w:val="Footer"/>
    </w:pPr>
  </w:p>
  <w:p w14:paraId="128A66D9" w14:textId="77777777" w:rsidR="006A5C5E" w:rsidRDefault="006A5C5E" w:rsidP="001D3387">
    <w:pPr>
      <w:pStyle w:val="Footer"/>
    </w:pPr>
    <w:r>
      <w:rPr>
        <w:noProof/>
      </w:rPr>
      <w:drawing>
        <wp:anchor distT="0" distB="0" distL="114300" distR="114300" simplePos="0" relativeHeight="251673600" behindDoc="1" locked="0" layoutInCell="1" allowOverlap="1" wp14:anchorId="62985E22" wp14:editId="6BF8D46D">
          <wp:simplePos x="0" y="0"/>
          <wp:positionH relativeFrom="page">
            <wp:posOffset>7699375</wp:posOffset>
          </wp:positionH>
          <wp:positionV relativeFrom="paragraph">
            <wp:posOffset>161925</wp:posOffset>
          </wp:positionV>
          <wp:extent cx="7539990" cy="942340"/>
          <wp:effectExtent l="0" t="0" r="3810" b="0"/>
          <wp:wrapNone/>
          <wp:docPr id="2074081743" name="Picture 2074081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81743" name="Picture 207408174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ECF05" w14:textId="77777777" w:rsidR="004B16C6" w:rsidRDefault="004B16C6" w:rsidP="001D3387">
      <w:r>
        <w:separator/>
      </w:r>
    </w:p>
    <w:p w14:paraId="57E8C742" w14:textId="77777777" w:rsidR="004B16C6" w:rsidRDefault="004B16C6"/>
  </w:footnote>
  <w:footnote w:type="continuationSeparator" w:id="0">
    <w:p w14:paraId="303F7CA7" w14:textId="77777777" w:rsidR="004B16C6" w:rsidRDefault="004B16C6" w:rsidP="001D3387">
      <w:r>
        <w:continuationSeparator/>
      </w:r>
    </w:p>
    <w:p w14:paraId="0E9DEC49" w14:textId="77777777" w:rsidR="004B16C6" w:rsidRDefault="004B16C6"/>
  </w:footnote>
  <w:footnote w:type="continuationNotice" w:id="1">
    <w:p w14:paraId="1B99FB46" w14:textId="77777777" w:rsidR="004B16C6" w:rsidRDefault="004B16C6" w:rsidP="001D3387"/>
    <w:p w14:paraId="7D497987" w14:textId="77777777" w:rsidR="004B16C6" w:rsidRDefault="004B1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0ADB" w14:textId="77777777" w:rsidR="0011702E" w:rsidRDefault="001E1669" w:rsidP="00167DCB">
    <w:r w:rsidRPr="001E1669">
      <w:rPr>
        <w:noProof/>
      </w:rPr>
      <w:drawing>
        <wp:anchor distT="0" distB="0" distL="114300" distR="114300" simplePos="0" relativeHeight="251663360" behindDoc="1" locked="0" layoutInCell="1" allowOverlap="1" wp14:anchorId="7F731750" wp14:editId="3A45B698">
          <wp:simplePos x="0" y="0"/>
          <wp:positionH relativeFrom="page">
            <wp:posOffset>6985</wp:posOffset>
          </wp:positionH>
          <wp:positionV relativeFrom="paragraph">
            <wp:posOffset>-560705</wp:posOffset>
          </wp:positionV>
          <wp:extent cx="7543800" cy="1000125"/>
          <wp:effectExtent l="0" t="0" r="0" b="0"/>
          <wp:wrapNone/>
          <wp:docPr id="681958844" name="Picture 681958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58844" name="Picture 6819588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DC66"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69504" behindDoc="1" locked="0" layoutInCell="1" allowOverlap="1" wp14:anchorId="5975ECDE" wp14:editId="1F7AB505">
          <wp:simplePos x="0" y="0"/>
          <wp:positionH relativeFrom="page">
            <wp:align>left</wp:align>
          </wp:positionH>
          <wp:positionV relativeFrom="paragraph">
            <wp:posOffset>-540688</wp:posOffset>
          </wp:positionV>
          <wp:extent cx="7543800" cy="927100"/>
          <wp:effectExtent l="0" t="0" r="0" b="0"/>
          <wp:wrapNone/>
          <wp:docPr id="551747620" name="Picture 5517476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47620" name="Picture 5517476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A56D" w14:textId="77777777" w:rsidR="006A5C5E" w:rsidRDefault="006A5C5E" w:rsidP="00167DCB">
    <w:r w:rsidRPr="001E1669">
      <w:rPr>
        <w:noProof/>
      </w:rPr>
      <w:drawing>
        <wp:anchor distT="0" distB="0" distL="114300" distR="114300" simplePos="0" relativeHeight="251675648" behindDoc="1" locked="0" layoutInCell="1" allowOverlap="1" wp14:anchorId="5ADF26A8" wp14:editId="4A98354D">
          <wp:simplePos x="0" y="0"/>
          <wp:positionH relativeFrom="page">
            <wp:align>right</wp:align>
          </wp:positionH>
          <wp:positionV relativeFrom="paragraph">
            <wp:posOffset>-564136</wp:posOffset>
          </wp:positionV>
          <wp:extent cx="10664042" cy="1000125"/>
          <wp:effectExtent l="0" t="0" r="4445" b="0"/>
          <wp:wrapNone/>
          <wp:docPr id="956730519" name="Picture 956730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30519" name="Picture 9567305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64042"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3FBF" w14:textId="77777777" w:rsidR="006A5C5E" w:rsidRDefault="006A5C5E" w:rsidP="00167DCB">
    <w:r w:rsidRPr="001E1669">
      <w:rPr>
        <w:noProof/>
      </w:rPr>
      <w:drawing>
        <wp:anchor distT="0" distB="0" distL="114300" distR="114300" simplePos="0" relativeHeight="251677696" behindDoc="1" locked="0" layoutInCell="1" allowOverlap="1" wp14:anchorId="03E26200" wp14:editId="0F989780">
          <wp:simplePos x="0" y="0"/>
          <wp:positionH relativeFrom="page">
            <wp:posOffset>6985</wp:posOffset>
          </wp:positionH>
          <wp:positionV relativeFrom="paragraph">
            <wp:posOffset>-560705</wp:posOffset>
          </wp:positionV>
          <wp:extent cx="7543800" cy="1000125"/>
          <wp:effectExtent l="0" t="0" r="0" b="0"/>
          <wp:wrapNone/>
          <wp:docPr id="1837720211" name="Picture 1837720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20211" name="Picture 18377202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p w14:paraId="297668D0" w14:textId="77777777" w:rsidR="00936A14" w:rsidRDefault="00936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341"/>
    <w:multiLevelType w:val="hybridMultilevel"/>
    <w:tmpl w:val="CE704D02"/>
    <w:lvl w:ilvl="0" w:tplc="D158D9A4">
      <w:start w:val="2"/>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4BE2AEE"/>
    <w:multiLevelType w:val="hybridMultilevel"/>
    <w:tmpl w:val="6CE02642"/>
    <w:lvl w:ilvl="0" w:tplc="354025E6">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4"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DD4A20"/>
    <w:multiLevelType w:val="hybridMultilevel"/>
    <w:tmpl w:val="714255FE"/>
    <w:lvl w:ilvl="0" w:tplc="241CB118">
      <w:start w:val="2024"/>
      <w:numFmt w:val="bullet"/>
      <w:lvlText w:val="-"/>
      <w:lvlJc w:val="left"/>
      <w:pPr>
        <w:ind w:left="720" w:hanging="360"/>
      </w:pPr>
      <w:rPr>
        <w:rFonts w:ascii="Calibri Light" w:eastAsia="Times New Roman"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977DCD"/>
    <w:multiLevelType w:val="hybridMultilevel"/>
    <w:tmpl w:val="E2BCE8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F4255DB"/>
    <w:multiLevelType w:val="hybridMultilevel"/>
    <w:tmpl w:val="2EB2EE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375F611"/>
    <w:multiLevelType w:val="hybridMultilevel"/>
    <w:tmpl w:val="2D0455B2"/>
    <w:lvl w:ilvl="0" w:tplc="2808FEEA">
      <w:start w:val="2"/>
      <w:numFmt w:val="decimal"/>
      <w:lvlText w:val="%1."/>
      <w:lvlJc w:val="left"/>
      <w:pPr>
        <w:ind w:left="720" w:hanging="360"/>
      </w:pPr>
    </w:lvl>
    <w:lvl w:ilvl="1" w:tplc="09DA6C1C">
      <w:start w:val="1"/>
      <w:numFmt w:val="lowerLetter"/>
      <w:lvlText w:val="%2."/>
      <w:lvlJc w:val="left"/>
      <w:pPr>
        <w:ind w:left="1440" w:hanging="360"/>
      </w:pPr>
    </w:lvl>
    <w:lvl w:ilvl="2" w:tplc="D06AFEF6">
      <w:start w:val="1"/>
      <w:numFmt w:val="lowerRoman"/>
      <w:lvlText w:val="%3."/>
      <w:lvlJc w:val="right"/>
      <w:pPr>
        <w:ind w:left="2160" w:hanging="180"/>
      </w:pPr>
    </w:lvl>
    <w:lvl w:ilvl="3" w:tplc="C688F748">
      <w:start w:val="1"/>
      <w:numFmt w:val="decimal"/>
      <w:lvlText w:val="%4."/>
      <w:lvlJc w:val="left"/>
      <w:pPr>
        <w:ind w:left="2880" w:hanging="360"/>
      </w:pPr>
    </w:lvl>
    <w:lvl w:ilvl="4" w:tplc="30EC40E8">
      <w:start w:val="1"/>
      <w:numFmt w:val="lowerLetter"/>
      <w:lvlText w:val="%5."/>
      <w:lvlJc w:val="left"/>
      <w:pPr>
        <w:ind w:left="3600" w:hanging="360"/>
      </w:pPr>
    </w:lvl>
    <w:lvl w:ilvl="5" w:tplc="92881676">
      <w:start w:val="1"/>
      <w:numFmt w:val="lowerRoman"/>
      <w:lvlText w:val="%6."/>
      <w:lvlJc w:val="right"/>
      <w:pPr>
        <w:ind w:left="4320" w:hanging="180"/>
      </w:pPr>
    </w:lvl>
    <w:lvl w:ilvl="6" w:tplc="F27077DA">
      <w:start w:val="1"/>
      <w:numFmt w:val="decimal"/>
      <w:lvlText w:val="%7."/>
      <w:lvlJc w:val="left"/>
      <w:pPr>
        <w:ind w:left="5040" w:hanging="360"/>
      </w:pPr>
    </w:lvl>
    <w:lvl w:ilvl="7" w:tplc="7FEE7276">
      <w:start w:val="1"/>
      <w:numFmt w:val="lowerLetter"/>
      <w:lvlText w:val="%8."/>
      <w:lvlJc w:val="left"/>
      <w:pPr>
        <w:ind w:left="5760" w:hanging="360"/>
      </w:pPr>
    </w:lvl>
    <w:lvl w:ilvl="8" w:tplc="7550F708">
      <w:start w:val="1"/>
      <w:numFmt w:val="lowerRoman"/>
      <w:lvlText w:val="%9."/>
      <w:lvlJc w:val="right"/>
      <w:pPr>
        <w:ind w:left="6480" w:hanging="180"/>
      </w:pPr>
    </w:lvl>
  </w:abstractNum>
  <w:abstractNum w:abstractNumId="14"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6"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136B71"/>
    <w:multiLevelType w:val="hybridMultilevel"/>
    <w:tmpl w:val="35D6D3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9"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001C6C"/>
    <w:multiLevelType w:val="hybridMultilevel"/>
    <w:tmpl w:val="0528132C"/>
    <w:lvl w:ilvl="0" w:tplc="DF927A96">
      <w:start w:val="1"/>
      <w:numFmt w:val="decimal"/>
      <w:lvlText w:val="%1."/>
      <w:lvlJc w:val="left"/>
      <w:pPr>
        <w:ind w:left="720" w:hanging="360"/>
      </w:pPr>
    </w:lvl>
    <w:lvl w:ilvl="1" w:tplc="4B22A726">
      <w:start w:val="1"/>
      <w:numFmt w:val="lowerLetter"/>
      <w:lvlText w:val="%2."/>
      <w:lvlJc w:val="left"/>
      <w:pPr>
        <w:ind w:left="1440" w:hanging="360"/>
      </w:pPr>
    </w:lvl>
    <w:lvl w:ilvl="2" w:tplc="C62CF860">
      <w:start w:val="1"/>
      <w:numFmt w:val="lowerRoman"/>
      <w:lvlText w:val="%3."/>
      <w:lvlJc w:val="right"/>
      <w:pPr>
        <w:ind w:left="2160" w:hanging="180"/>
      </w:pPr>
    </w:lvl>
    <w:lvl w:ilvl="3" w:tplc="25FED232">
      <w:start w:val="1"/>
      <w:numFmt w:val="decimal"/>
      <w:lvlText w:val="%4."/>
      <w:lvlJc w:val="left"/>
      <w:pPr>
        <w:ind w:left="2880" w:hanging="360"/>
      </w:pPr>
    </w:lvl>
    <w:lvl w:ilvl="4" w:tplc="4EF6B2C6">
      <w:start w:val="1"/>
      <w:numFmt w:val="lowerLetter"/>
      <w:lvlText w:val="%5."/>
      <w:lvlJc w:val="left"/>
      <w:pPr>
        <w:ind w:left="3600" w:hanging="360"/>
      </w:pPr>
    </w:lvl>
    <w:lvl w:ilvl="5" w:tplc="EE76D85C">
      <w:start w:val="1"/>
      <w:numFmt w:val="lowerRoman"/>
      <w:lvlText w:val="%6."/>
      <w:lvlJc w:val="right"/>
      <w:pPr>
        <w:ind w:left="4320" w:hanging="180"/>
      </w:pPr>
    </w:lvl>
    <w:lvl w:ilvl="6" w:tplc="B8E47F56">
      <w:start w:val="1"/>
      <w:numFmt w:val="decimal"/>
      <w:lvlText w:val="%7."/>
      <w:lvlJc w:val="left"/>
      <w:pPr>
        <w:ind w:left="5040" w:hanging="360"/>
      </w:pPr>
    </w:lvl>
    <w:lvl w:ilvl="7" w:tplc="92C29F38">
      <w:start w:val="1"/>
      <w:numFmt w:val="lowerLetter"/>
      <w:lvlText w:val="%8."/>
      <w:lvlJc w:val="left"/>
      <w:pPr>
        <w:ind w:left="5760" w:hanging="360"/>
      </w:pPr>
    </w:lvl>
    <w:lvl w:ilvl="8" w:tplc="BF9A048E">
      <w:start w:val="1"/>
      <w:numFmt w:val="lowerRoman"/>
      <w:lvlText w:val="%9."/>
      <w:lvlJc w:val="right"/>
      <w:pPr>
        <w:ind w:left="6480" w:hanging="180"/>
      </w:pPr>
    </w:lvl>
  </w:abstractNum>
  <w:abstractNum w:abstractNumId="27"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BDF11DA"/>
    <w:multiLevelType w:val="hybridMultilevel"/>
    <w:tmpl w:val="4BE29770"/>
    <w:lvl w:ilvl="0" w:tplc="31144036">
      <w:start w:val="4"/>
      <w:numFmt w:val="decimal"/>
      <w:lvlText w:val="%1."/>
      <w:lvlJc w:val="left"/>
      <w:pPr>
        <w:ind w:left="720" w:hanging="360"/>
      </w:pPr>
    </w:lvl>
    <w:lvl w:ilvl="1" w:tplc="A4CEEB42">
      <w:start w:val="1"/>
      <w:numFmt w:val="lowerLetter"/>
      <w:lvlText w:val="%2."/>
      <w:lvlJc w:val="left"/>
      <w:pPr>
        <w:ind w:left="1440" w:hanging="360"/>
      </w:pPr>
    </w:lvl>
    <w:lvl w:ilvl="2" w:tplc="D3945F76">
      <w:start w:val="1"/>
      <w:numFmt w:val="lowerRoman"/>
      <w:lvlText w:val="%3."/>
      <w:lvlJc w:val="right"/>
      <w:pPr>
        <w:ind w:left="2160" w:hanging="180"/>
      </w:pPr>
    </w:lvl>
    <w:lvl w:ilvl="3" w:tplc="AD726F20">
      <w:start w:val="1"/>
      <w:numFmt w:val="decimal"/>
      <w:lvlText w:val="%4."/>
      <w:lvlJc w:val="left"/>
      <w:pPr>
        <w:ind w:left="2880" w:hanging="360"/>
      </w:pPr>
    </w:lvl>
    <w:lvl w:ilvl="4" w:tplc="B728F428">
      <w:start w:val="1"/>
      <w:numFmt w:val="lowerLetter"/>
      <w:lvlText w:val="%5."/>
      <w:lvlJc w:val="left"/>
      <w:pPr>
        <w:ind w:left="3600" w:hanging="360"/>
      </w:pPr>
    </w:lvl>
    <w:lvl w:ilvl="5" w:tplc="55C83D38">
      <w:start w:val="1"/>
      <w:numFmt w:val="lowerRoman"/>
      <w:lvlText w:val="%6."/>
      <w:lvlJc w:val="right"/>
      <w:pPr>
        <w:ind w:left="4320" w:hanging="180"/>
      </w:pPr>
    </w:lvl>
    <w:lvl w:ilvl="6" w:tplc="0FEAD31A">
      <w:start w:val="1"/>
      <w:numFmt w:val="decimal"/>
      <w:lvlText w:val="%7."/>
      <w:lvlJc w:val="left"/>
      <w:pPr>
        <w:ind w:left="5040" w:hanging="360"/>
      </w:pPr>
    </w:lvl>
    <w:lvl w:ilvl="7" w:tplc="3FDA1788">
      <w:start w:val="1"/>
      <w:numFmt w:val="lowerLetter"/>
      <w:lvlText w:val="%8."/>
      <w:lvlJc w:val="left"/>
      <w:pPr>
        <w:ind w:left="5760" w:hanging="360"/>
      </w:pPr>
    </w:lvl>
    <w:lvl w:ilvl="8" w:tplc="35C07DC2">
      <w:start w:val="1"/>
      <w:numFmt w:val="lowerRoman"/>
      <w:lvlText w:val="%9."/>
      <w:lvlJc w:val="right"/>
      <w:pPr>
        <w:ind w:left="6480" w:hanging="180"/>
      </w:pPr>
    </w:lvl>
  </w:abstractNum>
  <w:abstractNum w:abstractNumId="30"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FC65CB"/>
    <w:multiLevelType w:val="hybridMultilevel"/>
    <w:tmpl w:val="AABEAF62"/>
    <w:lvl w:ilvl="0" w:tplc="24FC571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5381B09"/>
    <w:multiLevelType w:val="hybridMultilevel"/>
    <w:tmpl w:val="C87AABE8"/>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9F29B25"/>
    <w:multiLevelType w:val="hybridMultilevel"/>
    <w:tmpl w:val="764249E4"/>
    <w:lvl w:ilvl="0" w:tplc="3C66A4E2">
      <w:start w:val="3"/>
      <w:numFmt w:val="decimal"/>
      <w:lvlText w:val="%1."/>
      <w:lvlJc w:val="left"/>
      <w:pPr>
        <w:ind w:left="720" w:hanging="360"/>
      </w:pPr>
    </w:lvl>
    <w:lvl w:ilvl="1" w:tplc="1D70C4BA">
      <w:start w:val="1"/>
      <w:numFmt w:val="lowerLetter"/>
      <w:lvlText w:val="%2."/>
      <w:lvlJc w:val="left"/>
      <w:pPr>
        <w:ind w:left="1440" w:hanging="360"/>
      </w:pPr>
    </w:lvl>
    <w:lvl w:ilvl="2" w:tplc="93080F3A">
      <w:start w:val="1"/>
      <w:numFmt w:val="lowerRoman"/>
      <w:lvlText w:val="%3."/>
      <w:lvlJc w:val="right"/>
      <w:pPr>
        <w:ind w:left="2160" w:hanging="180"/>
      </w:pPr>
    </w:lvl>
    <w:lvl w:ilvl="3" w:tplc="9AF88DBA">
      <w:start w:val="1"/>
      <w:numFmt w:val="decimal"/>
      <w:lvlText w:val="%4."/>
      <w:lvlJc w:val="left"/>
      <w:pPr>
        <w:ind w:left="2880" w:hanging="360"/>
      </w:pPr>
    </w:lvl>
    <w:lvl w:ilvl="4" w:tplc="B7A6F484">
      <w:start w:val="1"/>
      <w:numFmt w:val="lowerLetter"/>
      <w:lvlText w:val="%5."/>
      <w:lvlJc w:val="left"/>
      <w:pPr>
        <w:ind w:left="3600" w:hanging="360"/>
      </w:pPr>
    </w:lvl>
    <w:lvl w:ilvl="5" w:tplc="101454DC">
      <w:start w:val="1"/>
      <w:numFmt w:val="lowerRoman"/>
      <w:lvlText w:val="%6."/>
      <w:lvlJc w:val="right"/>
      <w:pPr>
        <w:ind w:left="4320" w:hanging="180"/>
      </w:pPr>
    </w:lvl>
    <w:lvl w:ilvl="6" w:tplc="E2927F44">
      <w:start w:val="1"/>
      <w:numFmt w:val="decimal"/>
      <w:lvlText w:val="%7."/>
      <w:lvlJc w:val="left"/>
      <w:pPr>
        <w:ind w:left="5040" w:hanging="360"/>
      </w:pPr>
    </w:lvl>
    <w:lvl w:ilvl="7" w:tplc="BB52ABF4">
      <w:start w:val="1"/>
      <w:numFmt w:val="lowerLetter"/>
      <w:lvlText w:val="%8."/>
      <w:lvlJc w:val="left"/>
      <w:pPr>
        <w:ind w:left="5760" w:hanging="360"/>
      </w:pPr>
    </w:lvl>
    <w:lvl w:ilvl="8" w:tplc="62DAB834">
      <w:start w:val="1"/>
      <w:numFmt w:val="lowerRoman"/>
      <w:lvlText w:val="%9."/>
      <w:lvlJc w:val="right"/>
      <w:pPr>
        <w:ind w:left="6480" w:hanging="180"/>
      </w:pPr>
    </w:lvl>
  </w:abstractNum>
  <w:abstractNum w:abstractNumId="36" w15:restartNumberingAfterBreak="0">
    <w:nsid w:val="5F1A202C"/>
    <w:multiLevelType w:val="hybridMultilevel"/>
    <w:tmpl w:val="F2C2C0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D9B1EBF"/>
    <w:multiLevelType w:val="hybridMultilevel"/>
    <w:tmpl w:val="96D614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41"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55F1272"/>
    <w:multiLevelType w:val="hybridMultilevel"/>
    <w:tmpl w:val="214CE5BC"/>
    <w:lvl w:ilvl="0" w:tplc="D158D9A4">
      <w:start w:val="2"/>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62F2BD6"/>
    <w:multiLevelType w:val="multilevel"/>
    <w:tmpl w:val="D2E2C21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decimal"/>
      <w:pStyle w:val="Heading4"/>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8692977">
    <w:abstractNumId w:val="4"/>
  </w:num>
  <w:num w:numId="2" w16cid:durableId="1714039771">
    <w:abstractNumId w:val="20"/>
  </w:num>
  <w:num w:numId="3" w16cid:durableId="812597907">
    <w:abstractNumId w:val="15"/>
  </w:num>
  <w:num w:numId="4" w16cid:durableId="341250523">
    <w:abstractNumId w:val="16"/>
  </w:num>
  <w:num w:numId="5" w16cid:durableId="23755561">
    <w:abstractNumId w:val="40"/>
  </w:num>
  <w:num w:numId="6" w16cid:durableId="519969438">
    <w:abstractNumId w:val="18"/>
  </w:num>
  <w:num w:numId="7" w16cid:durableId="857237123">
    <w:abstractNumId w:val="47"/>
  </w:num>
  <w:num w:numId="8" w16cid:durableId="1695425852">
    <w:abstractNumId w:val="38"/>
  </w:num>
  <w:num w:numId="9" w16cid:durableId="1562641435">
    <w:abstractNumId w:val="37"/>
  </w:num>
  <w:num w:numId="10" w16cid:durableId="274869275">
    <w:abstractNumId w:val="24"/>
  </w:num>
  <w:num w:numId="11" w16cid:durableId="327367973">
    <w:abstractNumId w:val="11"/>
  </w:num>
  <w:num w:numId="12" w16cid:durableId="1225681407">
    <w:abstractNumId w:val="19"/>
  </w:num>
  <w:num w:numId="13" w16cid:durableId="1226644416">
    <w:abstractNumId w:val="27"/>
  </w:num>
  <w:num w:numId="14" w16cid:durableId="1794398640">
    <w:abstractNumId w:val="28"/>
  </w:num>
  <w:num w:numId="15" w16cid:durableId="1502356527">
    <w:abstractNumId w:val="8"/>
  </w:num>
  <w:num w:numId="16" w16cid:durableId="1246256618">
    <w:abstractNumId w:val="7"/>
  </w:num>
  <w:num w:numId="17" w16cid:durableId="1099107890">
    <w:abstractNumId w:val="30"/>
  </w:num>
  <w:num w:numId="18" w16cid:durableId="220604159">
    <w:abstractNumId w:val="25"/>
  </w:num>
  <w:num w:numId="19" w16cid:durableId="1132944597">
    <w:abstractNumId w:val="9"/>
  </w:num>
  <w:num w:numId="20" w16cid:durableId="2123958905">
    <w:abstractNumId w:val="43"/>
  </w:num>
  <w:num w:numId="21" w16cid:durableId="36204782">
    <w:abstractNumId w:val="14"/>
  </w:num>
  <w:num w:numId="22" w16cid:durableId="532426798">
    <w:abstractNumId w:val="3"/>
  </w:num>
  <w:num w:numId="23" w16cid:durableId="1415973325">
    <w:abstractNumId w:val="22"/>
  </w:num>
  <w:num w:numId="24" w16cid:durableId="1843886657">
    <w:abstractNumId w:val="31"/>
  </w:num>
  <w:num w:numId="25" w16cid:durableId="1840611001">
    <w:abstractNumId w:val="33"/>
  </w:num>
  <w:num w:numId="26" w16cid:durableId="1384251727">
    <w:abstractNumId w:val="48"/>
  </w:num>
  <w:num w:numId="27" w16cid:durableId="1710832687">
    <w:abstractNumId w:val="6"/>
  </w:num>
  <w:num w:numId="28" w16cid:durableId="1969318558">
    <w:abstractNumId w:val="41"/>
  </w:num>
  <w:num w:numId="29" w16cid:durableId="22677790">
    <w:abstractNumId w:val="42"/>
  </w:num>
  <w:num w:numId="30" w16cid:durableId="394015060">
    <w:abstractNumId w:val="10"/>
  </w:num>
  <w:num w:numId="31" w16cid:durableId="1889800973">
    <w:abstractNumId w:val="5"/>
  </w:num>
  <w:num w:numId="32" w16cid:durableId="478036261">
    <w:abstractNumId w:val="45"/>
  </w:num>
  <w:num w:numId="33" w16cid:durableId="457841248">
    <w:abstractNumId w:val="39"/>
  </w:num>
  <w:num w:numId="34" w16cid:durableId="1863975249">
    <w:abstractNumId w:val="17"/>
  </w:num>
  <w:num w:numId="35" w16cid:durableId="750396261">
    <w:abstractNumId w:val="36"/>
  </w:num>
  <w:num w:numId="36" w16cid:durableId="919683174">
    <w:abstractNumId w:val="2"/>
  </w:num>
  <w:num w:numId="37" w16cid:durableId="143662330">
    <w:abstractNumId w:val="32"/>
  </w:num>
  <w:num w:numId="38" w16cid:durableId="396588511">
    <w:abstractNumId w:val="44"/>
  </w:num>
  <w:num w:numId="39" w16cid:durableId="2097897518">
    <w:abstractNumId w:val="0"/>
  </w:num>
  <w:num w:numId="40" w16cid:durableId="1246500998">
    <w:abstractNumId w:val="26"/>
  </w:num>
  <w:num w:numId="41" w16cid:durableId="1414356015">
    <w:abstractNumId w:val="29"/>
  </w:num>
  <w:num w:numId="42" w16cid:durableId="1764180188">
    <w:abstractNumId w:val="35"/>
  </w:num>
  <w:num w:numId="43" w16cid:durableId="487674191">
    <w:abstractNumId w:val="13"/>
  </w:num>
  <w:num w:numId="44" w16cid:durableId="1457020319">
    <w:abstractNumId w:val="46"/>
  </w:num>
  <w:num w:numId="45" w16cid:durableId="1954748035">
    <w:abstractNumId w:val="21"/>
  </w:num>
  <w:num w:numId="46" w16cid:durableId="834493077">
    <w:abstractNumId w:val="23"/>
  </w:num>
  <w:num w:numId="47" w16cid:durableId="26567388">
    <w:abstractNumId w:val="1"/>
  </w:num>
  <w:num w:numId="48" w16cid:durableId="1122916771">
    <w:abstractNumId w:val="34"/>
  </w:num>
  <w:num w:numId="49" w16cid:durableId="414128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18"/>
    <w:rsid w:val="000277A9"/>
    <w:rsid w:val="00034F31"/>
    <w:rsid w:val="00040F8D"/>
    <w:rsid w:val="000676FD"/>
    <w:rsid w:val="00084131"/>
    <w:rsid w:val="00087E84"/>
    <w:rsid w:val="000B5E00"/>
    <w:rsid w:val="000E4D03"/>
    <w:rsid w:val="0011702E"/>
    <w:rsid w:val="001218E6"/>
    <w:rsid w:val="00132CF1"/>
    <w:rsid w:val="00146D79"/>
    <w:rsid w:val="0014761F"/>
    <w:rsid w:val="00151D51"/>
    <w:rsid w:val="001534C7"/>
    <w:rsid w:val="00155CA1"/>
    <w:rsid w:val="00167DCB"/>
    <w:rsid w:val="00173CD9"/>
    <w:rsid w:val="00175D0F"/>
    <w:rsid w:val="00186E74"/>
    <w:rsid w:val="001B23B4"/>
    <w:rsid w:val="001C3E27"/>
    <w:rsid w:val="001C5B33"/>
    <w:rsid w:val="001D3387"/>
    <w:rsid w:val="001D3976"/>
    <w:rsid w:val="001E1669"/>
    <w:rsid w:val="001E5EE1"/>
    <w:rsid w:val="00216F14"/>
    <w:rsid w:val="00217972"/>
    <w:rsid w:val="0022577B"/>
    <w:rsid w:val="002353A8"/>
    <w:rsid w:val="0026281E"/>
    <w:rsid w:val="002718AB"/>
    <w:rsid w:val="00274634"/>
    <w:rsid w:val="00287032"/>
    <w:rsid w:val="00296559"/>
    <w:rsid w:val="002A47FD"/>
    <w:rsid w:val="002B3468"/>
    <w:rsid w:val="002C5A84"/>
    <w:rsid w:val="002D0EB9"/>
    <w:rsid w:val="002E4650"/>
    <w:rsid w:val="002F6315"/>
    <w:rsid w:val="00330D13"/>
    <w:rsid w:val="003324AB"/>
    <w:rsid w:val="00337327"/>
    <w:rsid w:val="00340C19"/>
    <w:rsid w:val="003438B3"/>
    <w:rsid w:val="0035070D"/>
    <w:rsid w:val="00361E53"/>
    <w:rsid w:val="0038790A"/>
    <w:rsid w:val="003A10C8"/>
    <w:rsid w:val="003A2AD0"/>
    <w:rsid w:val="003B2D0F"/>
    <w:rsid w:val="003B5FD4"/>
    <w:rsid w:val="003C602B"/>
    <w:rsid w:val="003D4243"/>
    <w:rsid w:val="003D6E29"/>
    <w:rsid w:val="004079F7"/>
    <w:rsid w:val="00407E17"/>
    <w:rsid w:val="00412293"/>
    <w:rsid w:val="00413F56"/>
    <w:rsid w:val="00422C3A"/>
    <w:rsid w:val="00431323"/>
    <w:rsid w:val="00436439"/>
    <w:rsid w:val="004555CE"/>
    <w:rsid w:val="0046219A"/>
    <w:rsid w:val="00485610"/>
    <w:rsid w:val="0049276C"/>
    <w:rsid w:val="004B16C6"/>
    <w:rsid w:val="004B3401"/>
    <w:rsid w:val="004B3B5F"/>
    <w:rsid w:val="004B7053"/>
    <w:rsid w:val="004C0200"/>
    <w:rsid w:val="004C505E"/>
    <w:rsid w:val="004D1A43"/>
    <w:rsid w:val="004E2440"/>
    <w:rsid w:val="004F7DAE"/>
    <w:rsid w:val="005247D4"/>
    <w:rsid w:val="0053772C"/>
    <w:rsid w:val="005442C4"/>
    <w:rsid w:val="00554C10"/>
    <w:rsid w:val="00570EFD"/>
    <w:rsid w:val="00582A5C"/>
    <w:rsid w:val="005B0B55"/>
    <w:rsid w:val="005C5D62"/>
    <w:rsid w:val="005C7911"/>
    <w:rsid w:val="005D7B3A"/>
    <w:rsid w:val="005E4A5F"/>
    <w:rsid w:val="005F72E8"/>
    <w:rsid w:val="00602474"/>
    <w:rsid w:val="00625943"/>
    <w:rsid w:val="00644EA3"/>
    <w:rsid w:val="00646E5A"/>
    <w:rsid w:val="00652BA8"/>
    <w:rsid w:val="00655F51"/>
    <w:rsid w:val="0067272F"/>
    <w:rsid w:val="00676FAE"/>
    <w:rsid w:val="00684CAC"/>
    <w:rsid w:val="00691F7D"/>
    <w:rsid w:val="006A041E"/>
    <w:rsid w:val="006A5C5E"/>
    <w:rsid w:val="006B049F"/>
    <w:rsid w:val="006B1CA8"/>
    <w:rsid w:val="006D3B16"/>
    <w:rsid w:val="006E09AD"/>
    <w:rsid w:val="006F4D54"/>
    <w:rsid w:val="00705FEE"/>
    <w:rsid w:val="00721E36"/>
    <w:rsid w:val="007253A7"/>
    <w:rsid w:val="007305C6"/>
    <w:rsid w:val="00747E5E"/>
    <w:rsid w:val="00752CEE"/>
    <w:rsid w:val="00754138"/>
    <w:rsid w:val="00754DB3"/>
    <w:rsid w:val="00764802"/>
    <w:rsid w:val="00767762"/>
    <w:rsid w:val="00774486"/>
    <w:rsid w:val="00785355"/>
    <w:rsid w:val="007F223B"/>
    <w:rsid w:val="0080534C"/>
    <w:rsid w:val="00805F54"/>
    <w:rsid w:val="0082409D"/>
    <w:rsid w:val="00840ABD"/>
    <w:rsid w:val="00847C6B"/>
    <w:rsid w:val="00851316"/>
    <w:rsid w:val="0085713E"/>
    <w:rsid w:val="00863572"/>
    <w:rsid w:val="008658FE"/>
    <w:rsid w:val="00874134"/>
    <w:rsid w:val="008A5C6E"/>
    <w:rsid w:val="008D5FCD"/>
    <w:rsid w:val="00901440"/>
    <w:rsid w:val="0090293E"/>
    <w:rsid w:val="00906192"/>
    <w:rsid w:val="00912092"/>
    <w:rsid w:val="00920CB3"/>
    <w:rsid w:val="00936A14"/>
    <w:rsid w:val="00954B31"/>
    <w:rsid w:val="0097074D"/>
    <w:rsid w:val="00973704"/>
    <w:rsid w:val="009B6180"/>
    <w:rsid w:val="009E4A54"/>
    <w:rsid w:val="009E5C67"/>
    <w:rsid w:val="009F195F"/>
    <w:rsid w:val="009F4132"/>
    <w:rsid w:val="009F61BD"/>
    <w:rsid w:val="00A01776"/>
    <w:rsid w:val="00A03619"/>
    <w:rsid w:val="00A12BD6"/>
    <w:rsid w:val="00A1605D"/>
    <w:rsid w:val="00A25298"/>
    <w:rsid w:val="00A25806"/>
    <w:rsid w:val="00A3188A"/>
    <w:rsid w:val="00A32AA1"/>
    <w:rsid w:val="00A4427B"/>
    <w:rsid w:val="00A45119"/>
    <w:rsid w:val="00A54046"/>
    <w:rsid w:val="00A62D53"/>
    <w:rsid w:val="00A70F41"/>
    <w:rsid w:val="00A71908"/>
    <w:rsid w:val="00A779DC"/>
    <w:rsid w:val="00A87892"/>
    <w:rsid w:val="00A92B1B"/>
    <w:rsid w:val="00A92D1C"/>
    <w:rsid w:val="00AA088B"/>
    <w:rsid w:val="00AA31C9"/>
    <w:rsid w:val="00AC7906"/>
    <w:rsid w:val="00AD2B0C"/>
    <w:rsid w:val="00B15CAC"/>
    <w:rsid w:val="00B26BC2"/>
    <w:rsid w:val="00B368D3"/>
    <w:rsid w:val="00B41E8A"/>
    <w:rsid w:val="00B54D37"/>
    <w:rsid w:val="00B62593"/>
    <w:rsid w:val="00B67393"/>
    <w:rsid w:val="00B73C43"/>
    <w:rsid w:val="00B86F54"/>
    <w:rsid w:val="00B975A2"/>
    <w:rsid w:val="00BA5E88"/>
    <w:rsid w:val="00BB2C1B"/>
    <w:rsid w:val="00BC2CF6"/>
    <w:rsid w:val="00BE01D5"/>
    <w:rsid w:val="00BF167C"/>
    <w:rsid w:val="00C120F2"/>
    <w:rsid w:val="00C317C8"/>
    <w:rsid w:val="00C458E7"/>
    <w:rsid w:val="00C47F08"/>
    <w:rsid w:val="00C50B10"/>
    <w:rsid w:val="00C558F3"/>
    <w:rsid w:val="00C639EB"/>
    <w:rsid w:val="00C657FB"/>
    <w:rsid w:val="00C9334A"/>
    <w:rsid w:val="00CA0C05"/>
    <w:rsid w:val="00CA2155"/>
    <w:rsid w:val="00CA47B3"/>
    <w:rsid w:val="00CA591B"/>
    <w:rsid w:val="00CA6CBA"/>
    <w:rsid w:val="00CA72FB"/>
    <w:rsid w:val="00CB689F"/>
    <w:rsid w:val="00CC0E18"/>
    <w:rsid w:val="00CE0C50"/>
    <w:rsid w:val="00CF03EA"/>
    <w:rsid w:val="00CF1802"/>
    <w:rsid w:val="00CF2763"/>
    <w:rsid w:val="00CF2D03"/>
    <w:rsid w:val="00CF594C"/>
    <w:rsid w:val="00D02837"/>
    <w:rsid w:val="00D121C1"/>
    <w:rsid w:val="00D30ED3"/>
    <w:rsid w:val="00D32769"/>
    <w:rsid w:val="00D3333B"/>
    <w:rsid w:val="00D34C13"/>
    <w:rsid w:val="00D60075"/>
    <w:rsid w:val="00D85052"/>
    <w:rsid w:val="00D86684"/>
    <w:rsid w:val="00DA0C20"/>
    <w:rsid w:val="00DA144D"/>
    <w:rsid w:val="00DA5378"/>
    <w:rsid w:val="00DC0CCF"/>
    <w:rsid w:val="00DC4C3D"/>
    <w:rsid w:val="00DC5F8B"/>
    <w:rsid w:val="00DF0755"/>
    <w:rsid w:val="00E2054F"/>
    <w:rsid w:val="00E532F4"/>
    <w:rsid w:val="00E64D9A"/>
    <w:rsid w:val="00E922D8"/>
    <w:rsid w:val="00E92AC9"/>
    <w:rsid w:val="00EB3422"/>
    <w:rsid w:val="00EC5AC0"/>
    <w:rsid w:val="00ED77B0"/>
    <w:rsid w:val="00EF3A29"/>
    <w:rsid w:val="00F03012"/>
    <w:rsid w:val="00F320B5"/>
    <w:rsid w:val="00F47124"/>
    <w:rsid w:val="00F536A3"/>
    <w:rsid w:val="00F55FAB"/>
    <w:rsid w:val="00F57AEA"/>
    <w:rsid w:val="00F724E3"/>
    <w:rsid w:val="00F81537"/>
    <w:rsid w:val="00F901EC"/>
    <w:rsid w:val="00F961E3"/>
    <w:rsid w:val="00FA3238"/>
    <w:rsid w:val="00FB49B7"/>
    <w:rsid w:val="00FB5B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6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19"/>
    <w:pPr>
      <w:spacing w:line="240" w:lineRule="auto"/>
    </w:pPr>
    <w:rPr>
      <w:rFonts w:ascii="Arial" w:eastAsia="Roboto" w:hAnsi="Arial" w:cs="Arial"/>
      <w:sz w:val="24"/>
      <w:lang w:val="en-US"/>
    </w:rPr>
  </w:style>
  <w:style w:type="paragraph" w:styleId="Heading1">
    <w:name w:val="heading 1"/>
    <w:aliases w:val="Report title style"/>
    <w:basedOn w:val="Normal"/>
    <w:next w:val="Normal"/>
    <w:link w:val="Heading1Char"/>
    <w:uiPriority w:val="9"/>
    <w:qFormat/>
    <w:rsid w:val="00167DCB"/>
    <w:pPr>
      <w:keepNext/>
      <w:keepLines/>
      <w:spacing w:after="120"/>
      <w:outlineLvl w:val="0"/>
    </w:pPr>
    <w:rPr>
      <w:rFonts w:eastAsiaTheme="majorEastAsia"/>
      <w:b/>
      <w:bCs/>
      <w:noProof/>
      <w:color w:val="F6F4EC" w:themeColor="background1"/>
      <w:sz w:val="120"/>
      <w:szCs w:val="120"/>
      <w:lang w:val="en-NZ"/>
    </w:rPr>
  </w:style>
  <w:style w:type="paragraph" w:styleId="Heading2">
    <w:name w:val="heading 2"/>
    <w:basedOn w:val="Heading1"/>
    <w:next w:val="Normal"/>
    <w:link w:val="Heading2Char"/>
    <w:uiPriority w:val="9"/>
    <w:unhideWhenUsed/>
    <w:qFormat/>
    <w:rsid w:val="00CC0E18"/>
    <w:pPr>
      <w:numPr>
        <w:numId w:val="32"/>
      </w:numPr>
      <w:tabs>
        <w:tab w:val="left" w:pos="567"/>
      </w:tabs>
      <w:spacing w:before="240" w:after="240"/>
      <w:ind w:left="567" w:hanging="567"/>
      <w:outlineLvl w:val="1"/>
    </w:pPr>
    <w:rPr>
      <w:color w:val="0C818F" w:themeColor="accent3"/>
      <w:sz w:val="32"/>
    </w:rPr>
  </w:style>
  <w:style w:type="paragraph" w:styleId="Heading3">
    <w:name w:val="heading 3"/>
    <w:basedOn w:val="Heading1"/>
    <w:next w:val="Normal"/>
    <w:link w:val="Heading3Char"/>
    <w:uiPriority w:val="9"/>
    <w:unhideWhenUsed/>
    <w:qFormat/>
    <w:rsid w:val="00CC0E18"/>
    <w:pPr>
      <w:numPr>
        <w:ilvl w:val="1"/>
        <w:numId w:val="32"/>
      </w:numPr>
      <w:tabs>
        <w:tab w:val="left" w:pos="567"/>
      </w:tabs>
      <w:spacing w:before="360" w:after="240"/>
      <w:ind w:left="567" w:hanging="567"/>
      <w:outlineLvl w:val="2"/>
    </w:pPr>
    <w:rPr>
      <w:color w:val="0C818F" w:themeColor="accent3"/>
      <w:sz w:val="28"/>
      <w:szCs w:val="28"/>
    </w:rPr>
  </w:style>
  <w:style w:type="paragraph" w:styleId="Heading4">
    <w:name w:val="heading 4"/>
    <w:basedOn w:val="Title"/>
    <w:next w:val="Normal"/>
    <w:link w:val="Heading4Char"/>
    <w:uiPriority w:val="9"/>
    <w:unhideWhenUsed/>
    <w:qFormat/>
    <w:rsid w:val="00CC0E18"/>
    <w:pPr>
      <w:numPr>
        <w:ilvl w:val="2"/>
        <w:numId w:val="32"/>
      </w:numPr>
      <w:tabs>
        <w:tab w:val="left" w:pos="567"/>
      </w:tabs>
      <w:ind w:left="567" w:hanging="567"/>
      <w:outlineLvl w:val="3"/>
    </w:pPr>
  </w:style>
  <w:style w:type="paragraph" w:styleId="Heading5">
    <w:name w:val="heading 5"/>
    <w:basedOn w:val="Normal"/>
    <w:next w:val="Normal"/>
    <w:link w:val="Heading5Char"/>
    <w:uiPriority w:val="9"/>
    <w:qFormat/>
    <w:rsid w:val="006A5C5E"/>
    <w:pPr>
      <w:keepNext/>
      <w:spacing w:before="120" w:after="120"/>
      <w:outlineLvl w:val="4"/>
    </w:pPr>
    <w:rPr>
      <w:rFonts w:ascii="Segoe UI" w:eastAsia="Times New Roman" w:hAnsi="Segoe UI" w:cs="Times New Roman"/>
      <w:color w:val="0A6AB4"/>
      <w:szCs w:val="20"/>
      <w:lang w:val="en-NZ" w:eastAsia="en-GB"/>
    </w:rPr>
  </w:style>
  <w:style w:type="paragraph" w:styleId="Heading6">
    <w:name w:val="heading 6"/>
    <w:basedOn w:val="Normal"/>
    <w:next w:val="Normal"/>
    <w:link w:val="Heading6Char"/>
    <w:uiPriority w:val="9"/>
    <w:unhideWhenUsed/>
    <w:qFormat/>
    <w:rsid w:val="006A5C5E"/>
    <w:pPr>
      <w:keepNext/>
      <w:keepLines/>
      <w:spacing w:before="200" w:after="120" w:line="276" w:lineRule="auto"/>
      <w:ind w:left="1152" w:hanging="1152"/>
      <w:outlineLvl w:val="5"/>
    </w:pPr>
    <w:rPr>
      <w:rFonts w:ascii="Calibri" w:eastAsia="MS Gothic" w:hAnsi="Calibri" w:cs="Times New Roman"/>
      <w:i/>
      <w:iCs/>
      <w:color w:val="243F60"/>
      <w:sz w:val="21"/>
      <w:szCs w:val="24"/>
      <w:lang w:val="en-GB"/>
    </w:rPr>
  </w:style>
  <w:style w:type="paragraph" w:styleId="Heading7">
    <w:name w:val="heading 7"/>
    <w:basedOn w:val="Normal"/>
    <w:next w:val="Normal"/>
    <w:link w:val="Heading7Char"/>
    <w:uiPriority w:val="9"/>
    <w:unhideWhenUsed/>
    <w:qFormat/>
    <w:rsid w:val="006A5C5E"/>
    <w:pPr>
      <w:keepNext/>
      <w:keepLines/>
      <w:spacing w:before="200" w:after="120" w:line="276" w:lineRule="auto"/>
      <w:ind w:left="1296" w:hanging="1296"/>
      <w:outlineLvl w:val="6"/>
    </w:pPr>
    <w:rPr>
      <w:rFonts w:ascii="Calibri" w:eastAsia="MS Gothic" w:hAnsi="Calibri" w:cs="Times New Roman"/>
      <w:i/>
      <w:iCs/>
      <w:color w:val="404040"/>
      <w:sz w:val="21"/>
      <w:szCs w:val="24"/>
      <w:lang w:val="en-GB"/>
    </w:rPr>
  </w:style>
  <w:style w:type="paragraph" w:styleId="Heading8">
    <w:name w:val="heading 8"/>
    <w:basedOn w:val="Normal"/>
    <w:next w:val="Normal"/>
    <w:link w:val="Heading8Char"/>
    <w:uiPriority w:val="9"/>
    <w:unhideWhenUsed/>
    <w:qFormat/>
    <w:rsid w:val="006A5C5E"/>
    <w:pPr>
      <w:keepNext/>
      <w:keepLines/>
      <w:spacing w:before="480" w:after="240"/>
      <w:outlineLvl w:val="7"/>
    </w:pPr>
    <w:rPr>
      <w:rFonts w:ascii="Segoe UI" w:eastAsia="MS Gothic" w:hAnsi="Segoe UI" w:cs="Times New Roman"/>
      <w:color w:val="0A6AB4"/>
      <w:spacing w:val="-10"/>
      <w:sz w:val="36"/>
      <w:szCs w:val="24"/>
      <w:lang w:val="en-NZ"/>
    </w:rPr>
  </w:style>
  <w:style w:type="paragraph" w:styleId="Heading9">
    <w:name w:val="heading 9"/>
    <w:basedOn w:val="Normal"/>
    <w:next w:val="Normal"/>
    <w:link w:val="Heading9Char"/>
    <w:uiPriority w:val="9"/>
    <w:unhideWhenUsed/>
    <w:qFormat/>
    <w:rsid w:val="006A5C5E"/>
    <w:pPr>
      <w:keepNext/>
      <w:keepLines/>
      <w:spacing w:before="200" w:after="120" w:line="276" w:lineRule="auto"/>
      <w:ind w:left="1584" w:hanging="1584"/>
      <w:outlineLvl w:val="8"/>
    </w:pPr>
    <w:rPr>
      <w:rFonts w:ascii="Calibri" w:eastAsia="MS Gothic" w:hAnsi="Calibri" w:cs="Times New Roman"/>
      <w:i/>
      <w:iCs/>
      <w:color w:val="404040"/>
      <w:sz w:val="2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Report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Report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qFormat/>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nhideWhenUsed/>
    <w:qFormat/>
    <w:rsid w:val="00EB3422"/>
    <w:pPr>
      <w:tabs>
        <w:tab w:val="center" w:pos="4513"/>
        <w:tab w:val="right" w:pos="9026"/>
      </w:tabs>
      <w:spacing w:after="0"/>
    </w:pPr>
  </w:style>
  <w:style w:type="character" w:customStyle="1" w:styleId="FooterChar">
    <w:name w:val="Footer Char"/>
    <w:basedOn w:val="DefaultParagraphFont"/>
    <w:link w:val="Footer"/>
    <w:rsid w:val="00EB3422"/>
  </w:style>
  <w:style w:type="character" w:customStyle="1" w:styleId="Heading1Char">
    <w:name w:val="Heading 1 Char"/>
    <w:aliases w:val="Report title style Char"/>
    <w:basedOn w:val="DefaultParagraphFont"/>
    <w:link w:val="Heading1"/>
    <w:uiPriority w:val="9"/>
    <w:rsid w:val="00167DCB"/>
    <w:rPr>
      <w:rFonts w:ascii="Arial" w:eastAsiaTheme="majorEastAsia" w:hAnsi="Arial" w:cs="Arial"/>
      <w:b/>
      <w:bCs/>
      <w:noProof/>
      <w:color w:val="F6F4EC" w:themeColor="background1"/>
      <w:sz w:val="120"/>
      <w:szCs w:val="120"/>
    </w:rPr>
  </w:style>
  <w:style w:type="paragraph" w:styleId="TOCHeading">
    <w:name w:val="TOC Heading"/>
    <w:basedOn w:val="Heading1"/>
    <w:next w:val="Normal"/>
    <w:uiPriority w:val="39"/>
    <w:unhideWhenUsed/>
    <w:qFormat/>
    <w:rsid w:val="00CC0E18"/>
    <w:pPr>
      <w:outlineLvl w:val="9"/>
    </w:pPr>
    <w:rPr>
      <w:bCs w:val="0"/>
      <w:color w:val="0C818F" w:themeColor="accent3"/>
      <w:sz w:val="32"/>
    </w:rPr>
  </w:style>
  <w:style w:type="character" w:customStyle="1" w:styleId="Heading2Char">
    <w:name w:val="Heading 2 Char"/>
    <w:basedOn w:val="DefaultParagraphFont"/>
    <w:link w:val="Heading2"/>
    <w:uiPriority w:val="9"/>
    <w:rsid w:val="00CC0E18"/>
    <w:rPr>
      <w:rFonts w:ascii="Arial" w:eastAsiaTheme="majorEastAsia" w:hAnsi="Arial" w:cs="Arial"/>
      <w:b/>
      <w:bCs/>
      <w:noProof/>
      <w:color w:val="0C818F" w:themeColor="accent3"/>
      <w:sz w:val="32"/>
      <w:szCs w:val="120"/>
    </w:rPr>
  </w:style>
  <w:style w:type="character" w:customStyle="1" w:styleId="Heading3Char">
    <w:name w:val="Heading 3 Char"/>
    <w:basedOn w:val="DefaultParagraphFont"/>
    <w:link w:val="Heading3"/>
    <w:uiPriority w:val="9"/>
    <w:rsid w:val="00CC0E18"/>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qFormat/>
    <w:rsid w:val="00EB3422"/>
    <w:pPr>
      <w:spacing w:after="100"/>
    </w:pPr>
  </w:style>
  <w:style w:type="paragraph" w:styleId="TOC2">
    <w:name w:val="toc 2"/>
    <w:basedOn w:val="Normal"/>
    <w:next w:val="Normal"/>
    <w:autoRedefine/>
    <w:uiPriority w:val="39"/>
    <w:unhideWhenUsed/>
    <w:qFormat/>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646E5A"/>
    <w:pPr>
      <w:spacing w:before="120" w:after="12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qFormat/>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character" w:customStyle="1" w:styleId="Heading5Char">
    <w:name w:val="Heading 5 Char"/>
    <w:basedOn w:val="DefaultParagraphFont"/>
    <w:link w:val="Heading5"/>
    <w:uiPriority w:val="9"/>
    <w:rsid w:val="006A5C5E"/>
    <w:rPr>
      <w:rFonts w:ascii="Segoe UI" w:eastAsia="Times New Roman" w:hAnsi="Segoe UI" w:cs="Times New Roman"/>
      <w:color w:val="0A6AB4"/>
      <w:sz w:val="24"/>
      <w:szCs w:val="20"/>
      <w:lang w:eastAsia="en-GB"/>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ind w:left="425" w:hanging="425"/>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Heading6Char">
    <w:name w:val="Heading 6 Char"/>
    <w:basedOn w:val="DefaultParagraphFont"/>
    <w:link w:val="Heading6"/>
    <w:uiPriority w:val="9"/>
    <w:rsid w:val="006A5C5E"/>
    <w:rPr>
      <w:rFonts w:ascii="Calibri" w:eastAsia="MS Gothic" w:hAnsi="Calibri" w:cs="Times New Roman"/>
      <w:i/>
      <w:iCs/>
      <w:color w:val="243F60"/>
      <w:sz w:val="21"/>
      <w:szCs w:val="24"/>
      <w:lang w:val="en-GB"/>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rsid w:val="00F724E3"/>
    <w:rPr>
      <w:rFonts w:ascii="Arial" w:eastAsia="Arial" w:hAnsi="Arial" w:cs="Arial"/>
      <w:sz w:val="20"/>
      <w:szCs w:val="20"/>
      <w:lang w:val="en-US"/>
    </w:rPr>
  </w:style>
  <w:style w:type="character" w:styleId="FootnoteReference">
    <w:name w:val="footnote reference"/>
    <w:basedOn w:val="DefaultParagraphFont"/>
    <w:uiPriority w:val="99"/>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99"/>
    <w:qFormat/>
    <w:rsid w:val="0046219A"/>
    <w:pPr>
      <w:spacing w:before="240"/>
    </w:pPr>
    <w:rPr>
      <w:color w:val="auto"/>
      <w:sz w:val="24"/>
      <w:szCs w:val="24"/>
    </w:rPr>
  </w:style>
  <w:style w:type="character" w:customStyle="1" w:styleId="TitleChar">
    <w:name w:val="Title Char"/>
    <w:basedOn w:val="DefaultParagraphFont"/>
    <w:link w:val="Title"/>
    <w:uiPriority w:val="99"/>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1"/>
    <w:rsid w:val="00CC0E18"/>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6F4D54"/>
    <w:pPr>
      <w:numPr>
        <w:numId w:val="29"/>
      </w:numPr>
      <w:ind w:left="714" w:hanging="357"/>
    </w:pPr>
  </w:style>
  <w:style w:type="character" w:customStyle="1" w:styleId="Bulletpoints2Char">
    <w:name w:val="Bullet points 2 Char"/>
    <w:basedOn w:val="BulletpointsChar"/>
    <w:link w:val="Bulletpoints2"/>
    <w:rsid w:val="006F4D54"/>
    <w:rPr>
      <w:rFonts w:ascii="Arial" w:eastAsia="Roboto" w:hAnsi="Arial" w:cs="Arial"/>
      <w:sz w:val="24"/>
      <w:lang w:val="en-US"/>
    </w:rPr>
  </w:style>
  <w:style w:type="character" w:styleId="UnresolvedMention">
    <w:name w:val="Unresolved Mention"/>
    <w:basedOn w:val="DefaultParagraphFont"/>
    <w:uiPriority w:val="99"/>
    <w:semiHidden/>
    <w:unhideWhenUsed/>
    <w:rsid w:val="00CC0E18"/>
    <w:rPr>
      <w:color w:val="605E5C"/>
      <w:shd w:val="clear" w:color="auto" w:fill="E1DFDD"/>
    </w:rPr>
  </w:style>
  <w:style w:type="character" w:customStyle="1" w:styleId="Heading7Char">
    <w:name w:val="Heading 7 Char"/>
    <w:basedOn w:val="DefaultParagraphFont"/>
    <w:link w:val="Heading7"/>
    <w:uiPriority w:val="9"/>
    <w:rsid w:val="006A5C5E"/>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6A5C5E"/>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6A5C5E"/>
    <w:rPr>
      <w:rFonts w:ascii="Calibri" w:eastAsia="MS Gothic" w:hAnsi="Calibri" w:cs="Times New Roman"/>
      <w:i/>
      <w:iCs/>
      <w:color w:val="404040"/>
      <w:sz w:val="21"/>
      <w:szCs w:val="24"/>
      <w:lang w:val="en-GB"/>
    </w:rPr>
  </w:style>
  <w:style w:type="paragraph" w:customStyle="1" w:styleId="Bullet">
    <w:name w:val="Bullet"/>
    <w:basedOn w:val="Normal"/>
    <w:qFormat/>
    <w:rsid w:val="006A5C5E"/>
    <w:pPr>
      <w:numPr>
        <w:numId w:val="44"/>
      </w:numPr>
      <w:tabs>
        <w:tab w:val="clear" w:pos="284"/>
      </w:tabs>
      <w:spacing w:before="90" w:after="0"/>
    </w:pPr>
    <w:rPr>
      <w:rFonts w:ascii="Segoe UI" w:eastAsia="Times New Roman" w:hAnsi="Segoe UI" w:cs="Times New Roman"/>
      <w:sz w:val="21"/>
      <w:szCs w:val="20"/>
      <w:lang w:val="en-NZ" w:eastAsia="en-GB"/>
    </w:rPr>
  </w:style>
  <w:style w:type="paragraph" w:styleId="Quote">
    <w:name w:val="Quote"/>
    <w:basedOn w:val="Normal"/>
    <w:next w:val="Normal"/>
    <w:link w:val="QuoteChar"/>
    <w:qFormat/>
    <w:rsid w:val="006A5C5E"/>
    <w:pPr>
      <w:spacing w:before="120" w:after="0"/>
      <w:ind w:left="284" w:right="284"/>
    </w:pPr>
    <w:rPr>
      <w:rFonts w:ascii="Segoe UI" w:eastAsia="Times New Roman" w:hAnsi="Segoe UI" w:cs="Times New Roman"/>
      <w:sz w:val="21"/>
      <w:szCs w:val="20"/>
      <w:lang w:val="en-NZ" w:eastAsia="en-GB"/>
    </w:rPr>
  </w:style>
  <w:style w:type="character" w:customStyle="1" w:styleId="QuoteChar">
    <w:name w:val="Quote Char"/>
    <w:basedOn w:val="DefaultParagraphFont"/>
    <w:link w:val="Quote"/>
    <w:rsid w:val="006A5C5E"/>
    <w:rPr>
      <w:rFonts w:ascii="Segoe UI" w:eastAsia="Times New Roman" w:hAnsi="Segoe UI" w:cs="Times New Roman"/>
      <w:sz w:val="21"/>
      <w:szCs w:val="20"/>
      <w:lang w:eastAsia="en-GB"/>
    </w:rPr>
  </w:style>
  <w:style w:type="paragraph" w:customStyle="1" w:styleId="Imprint">
    <w:name w:val="Imprint"/>
    <w:basedOn w:val="Normal"/>
    <w:next w:val="Normal"/>
    <w:qFormat/>
    <w:rsid w:val="006A5C5E"/>
    <w:pPr>
      <w:spacing w:after="240"/>
    </w:pPr>
    <w:rPr>
      <w:rFonts w:ascii="Segoe UI" w:eastAsia="Times New Roman" w:hAnsi="Segoe UI" w:cs="Times New Roman"/>
      <w:sz w:val="20"/>
      <w:szCs w:val="20"/>
      <w:lang w:val="en-NZ" w:eastAsia="en-GB"/>
    </w:rPr>
  </w:style>
  <w:style w:type="character" w:styleId="PageNumber">
    <w:name w:val="page number"/>
    <w:rsid w:val="006A5C5E"/>
    <w:rPr>
      <w:rFonts w:ascii="Segoe UI" w:hAnsi="Segoe UI"/>
      <w:b/>
      <w:sz w:val="22"/>
    </w:rPr>
  </w:style>
  <w:style w:type="paragraph" w:customStyle="1" w:styleId="VersoFooter">
    <w:name w:val="Verso Footer"/>
    <w:basedOn w:val="Footer"/>
    <w:rsid w:val="006A5C5E"/>
    <w:pPr>
      <w:tabs>
        <w:tab w:val="clear" w:pos="4513"/>
        <w:tab w:val="clear" w:pos="9026"/>
      </w:tabs>
    </w:pPr>
    <w:rPr>
      <w:rFonts w:ascii="Segoe UI" w:eastAsia="Times New Roman" w:hAnsi="Segoe UI" w:cs="Times New Roman"/>
      <w:sz w:val="15"/>
      <w:szCs w:val="20"/>
      <w:lang w:val="en-NZ" w:eastAsia="en-GB"/>
    </w:rPr>
  </w:style>
  <w:style w:type="paragraph" w:customStyle="1" w:styleId="RectoFooter">
    <w:name w:val="Recto Footer"/>
    <w:basedOn w:val="Footer"/>
    <w:rsid w:val="006A5C5E"/>
    <w:pPr>
      <w:tabs>
        <w:tab w:val="clear" w:pos="4513"/>
        <w:tab w:val="clear" w:pos="9026"/>
      </w:tabs>
      <w:jc w:val="right"/>
    </w:pPr>
    <w:rPr>
      <w:rFonts w:ascii="Segoe UI" w:eastAsia="Times New Roman" w:hAnsi="Segoe UI" w:cs="Times New Roman"/>
      <w:caps/>
      <w:sz w:val="15"/>
      <w:szCs w:val="20"/>
      <w:lang w:val="en-NZ" w:eastAsia="en-GB"/>
    </w:rPr>
  </w:style>
  <w:style w:type="paragraph" w:customStyle="1" w:styleId="Figure">
    <w:name w:val="Figure"/>
    <w:basedOn w:val="Normal"/>
    <w:next w:val="Normal"/>
    <w:qFormat/>
    <w:rsid w:val="006A5C5E"/>
    <w:pPr>
      <w:keepNext/>
      <w:spacing w:before="120" w:after="120"/>
    </w:pPr>
    <w:rPr>
      <w:rFonts w:ascii="Segoe UI" w:eastAsia="Times New Roman" w:hAnsi="Segoe UI" w:cs="Times New Roman"/>
      <w:b/>
      <w:sz w:val="20"/>
      <w:szCs w:val="20"/>
      <w:lang w:val="en-NZ" w:eastAsia="en-GB"/>
    </w:rPr>
  </w:style>
  <w:style w:type="paragraph" w:customStyle="1" w:styleId="Table">
    <w:name w:val="Table"/>
    <w:basedOn w:val="Figure"/>
    <w:qFormat/>
    <w:rsid w:val="006A5C5E"/>
  </w:style>
  <w:style w:type="paragraph" w:customStyle="1" w:styleId="Dash">
    <w:name w:val="Dash"/>
    <w:basedOn w:val="Bullet"/>
    <w:qFormat/>
    <w:rsid w:val="006A5C5E"/>
    <w:pPr>
      <w:numPr>
        <w:numId w:val="45"/>
      </w:numPr>
      <w:spacing w:before="60"/>
    </w:pPr>
  </w:style>
  <w:style w:type="paragraph" w:customStyle="1" w:styleId="TableText0">
    <w:name w:val="TableText"/>
    <w:basedOn w:val="Normal"/>
    <w:uiPriority w:val="99"/>
    <w:qFormat/>
    <w:rsid w:val="006A5C5E"/>
    <w:pPr>
      <w:spacing w:before="60" w:after="60"/>
    </w:pPr>
    <w:rPr>
      <w:rFonts w:ascii="Segoe UI" w:eastAsia="Times New Roman" w:hAnsi="Segoe UI" w:cs="Times New Roman"/>
      <w:sz w:val="18"/>
      <w:szCs w:val="20"/>
      <w:lang w:val="en-NZ" w:eastAsia="en-GB"/>
    </w:rPr>
  </w:style>
  <w:style w:type="paragraph" w:customStyle="1" w:styleId="TableBullet">
    <w:name w:val="TableBullet"/>
    <w:basedOn w:val="TableText0"/>
    <w:qFormat/>
    <w:rsid w:val="006A5C5E"/>
    <w:pPr>
      <w:numPr>
        <w:numId w:val="47"/>
      </w:numPr>
    </w:pPr>
  </w:style>
  <w:style w:type="paragraph" w:customStyle="1" w:styleId="Box">
    <w:name w:val="Box"/>
    <w:basedOn w:val="Normal"/>
    <w:qFormat/>
    <w:rsid w:val="006A5C5E"/>
    <w:pPr>
      <w:pBdr>
        <w:top w:val="single" w:sz="4" w:space="12" w:color="auto"/>
        <w:left w:val="single" w:sz="4" w:space="12" w:color="auto"/>
        <w:bottom w:val="single" w:sz="4" w:space="12" w:color="auto"/>
        <w:right w:val="single" w:sz="4" w:space="12" w:color="auto"/>
      </w:pBdr>
      <w:spacing w:before="120" w:after="0"/>
      <w:ind w:left="284" w:right="284"/>
    </w:pPr>
    <w:rPr>
      <w:rFonts w:ascii="Segoe UI" w:eastAsia="Times New Roman" w:hAnsi="Segoe UI" w:cs="Times New Roman"/>
      <w:sz w:val="21"/>
      <w:szCs w:val="20"/>
      <w:lang w:val="en-NZ" w:eastAsia="en-GB"/>
    </w:rPr>
  </w:style>
  <w:style w:type="paragraph" w:customStyle="1" w:styleId="BoxHeading">
    <w:name w:val="BoxHeading"/>
    <w:basedOn w:val="Normal"/>
    <w:next w:val="Box"/>
    <w:qFormat/>
    <w:rsid w:val="006A5C5E"/>
    <w:pPr>
      <w:keepNext/>
      <w:pBdr>
        <w:top w:val="single" w:sz="4" w:space="12" w:color="auto"/>
        <w:left w:val="single" w:sz="4" w:space="12" w:color="auto"/>
        <w:bottom w:val="single" w:sz="4" w:space="12" w:color="auto"/>
        <w:right w:val="single" w:sz="4" w:space="12" w:color="auto"/>
      </w:pBdr>
      <w:spacing w:before="240" w:after="0" w:line="264" w:lineRule="auto"/>
      <w:ind w:left="284" w:right="284"/>
    </w:pPr>
    <w:rPr>
      <w:rFonts w:ascii="Segoe UI" w:eastAsia="Times New Roman" w:hAnsi="Segoe UI" w:cs="Times New Roman"/>
      <w:b/>
      <w:szCs w:val="24"/>
      <w:lang w:val="en-NZ" w:eastAsia="en-GB"/>
    </w:rPr>
  </w:style>
  <w:style w:type="paragraph" w:customStyle="1" w:styleId="BoxBullet">
    <w:name w:val="BoxBullet"/>
    <w:basedOn w:val="Bullet"/>
    <w:qFormat/>
    <w:rsid w:val="006A5C5E"/>
    <w:pPr>
      <w:spacing w:line="264" w:lineRule="auto"/>
    </w:pPr>
    <w:rPr>
      <w:color w:val="F6F4EC" w:themeColor="background1"/>
    </w:rPr>
  </w:style>
  <w:style w:type="paragraph" w:customStyle="1" w:styleId="IntroHead">
    <w:name w:val="IntroHead"/>
    <w:basedOn w:val="Heading1"/>
    <w:next w:val="Normal"/>
    <w:qFormat/>
    <w:rsid w:val="006A5C5E"/>
    <w:pPr>
      <w:keepNext w:val="0"/>
      <w:keepLines w:val="0"/>
      <w:pageBreakBefore/>
      <w:spacing w:after="360"/>
      <w:outlineLvl w:val="9"/>
    </w:pPr>
    <w:rPr>
      <w:rFonts w:ascii="Segoe UI" w:eastAsia="Times New Roman" w:hAnsi="Segoe UI" w:cs="Times New Roman"/>
      <w:bCs w:val="0"/>
      <w:noProof w:val="0"/>
      <w:color w:val="23305D"/>
      <w:spacing w:val="-10"/>
      <w:sz w:val="72"/>
      <w:szCs w:val="20"/>
      <w:lang w:eastAsia="en-GB"/>
    </w:rPr>
  </w:style>
  <w:style w:type="paragraph" w:customStyle="1" w:styleId="Source">
    <w:name w:val="Source"/>
    <w:basedOn w:val="Note"/>
    <w:next w:val="Normal"/>
    <w:qFormat/>
    <w:rsid w:val="006A5C5E"/>
  </w:style>
  <w:style w:type="paragraph" w:customStyle="1" w:styleId="Note">
    <w:name w:val="Note"/>
    <w:basedOn w:val="Normal"/>
    <w:next w:val="Normal"/>
    <w:link w:val="NoteChar"/>
    <w:qFormat/>
    <w:rsid w:val="006A5C5E"/>
    <w:pPr>
      <w:spacing w:before="80" w:after="0"/>
    </w:pPr>
    <w:rPr>
      <w:rFonts w:ascii="Segoe UI" w:eastAsia="Times New Roman" w:hAnsi="Segoe UI" w:cs="Times New Roman"/>
      <w:sz w:val="17"/>
      <w:szCs w:val="20"/>
      <w:lang w:val="en-NZ" w:eastAsia="en-GB"/>
    </w:rPr>
  </w:style>
  <w:style w:type="paragraph" w:customStyle="1" w:styleId="Subhead">
    <w:name w:val="Subhead"/>
    <w:basedOn w:val="Normal"/>
    <w:next w:val="Year"/>
    <w:qFormat/>
    <w:rsid w:val="006A5C5E"/>
    <w:pPr>
      <w:spacing w:before="840" w:after="0"/>
      <w:ind w:right="2268"/>
    </w:pPr>
    <w:rPr>
      <w:rFonts w:ascii="Segoe UI Semibold" w:eastAsia="Times New Roman" w:hAnsi="Segoe UI Semibold" w:cs="Segoe UI Semibold"/>
      <w:sz w:val="36"/>
      <w:szCs w:val="26"/>
      <w:lang w:val="en-NZ" w:eastAsia="en-GB"/>
    </w:rPr>
  </w:style>
  <w:style w:type="paragraph" w:customStyle="1" w:styleId="References">
    <w:name w:val="References"/>
    <w:basedOn w:val="Normal"/>
    <w:qFormat/>
    <w:rsid w:val="006A5C5E"/>
    <w:pPr>
      <w:spacing w:after="180"/>
    </w:pPr>
    <w:rPr>
      <w:rFonts w:ascii="Segoe UI" w:eastAsia="Times New Roman" w:hAnsi="Segoe UI" w:cs="Times New Roman"/>
      <w:sz w:val="21"/>
      <w:szCs w:val="20"/>
      <w:lang w:val="en-NZ" w:eastAsia="en-GB"/>
    </w:rPr>
  </w:style>
  <w:style w:type="paragraph" w:customStyle="1" w:styleId="TableDash">
    <w:name w:val="TableDash"/>
    <w:basedOn w:val="TableText0"/>
    <w:qFormat/>
    <w:rsid w:val="006A5C5E"/>
    <w:pPr>
      <w:numPr>
        <w:numId w:val="46"/>
      </w:numPr>
      <w:spacing w:before="40" w:after="0"/>
    </w:pPr>
    <w:rPr>
      <w:szCs w:val="22"/>
    </w:rPr>
  </w:style>
  <w:style w:type="character" w:customStyle="1" w:styleId="NoteChar">
    <w:name w:val="Note Char"/>
    <w:link w:val="Note"/>
    <w:rsid w:val="006A5C5E"/>
    <w:rPr>
      <w:rFonts w:ascii="Segoe UI" w:eastAsia="Times New Roman" w:hAnsi="Segoe UI" w:cs="Times New Roman"/>
      <w:sz w:val="17"/>
      <w:szCs w:val="20"/>
      <w:lang w:eastAsia="en-GB"/>
    </w:rPr>
  </w:style>
  <w:style w:type="paragraph" w:styleId="Revision">
    <w:name w:val="Revision"/>
    <w:hidden/>
    <w:uiPriority w:val="99"/>
    <w:rsid w:val="006A5C5E"/>
    <w:pPr>
      <w:spacing w:after="0" w:line="240" w:lineRule="auto"/>
    </w:pPr>
    <w:rPr>
      <w:rFonts w:ascii="Calibri" w:eastAsia="Calibri" w:hAnsi="Calibri" w:cs="Times New Roman"/>
      <w:lang w:val="en-US"/>
    </w:rPr>
  </w:style>
  <w:style w:type="paragraph" w:customStyle="1" w:styleId="Year">
    <w:name w:val="Year"/>
    <w:basedOn w:val="Subhead"/>
    <w:next w:val="Subhead"/>
    <w:qFormat/>
    <w:rsid w:val="006A5C5E"/>
    <w:rPr>
      <w:sz w:val="28"/>
    </w:rPr>
  </w:style>
  <w:style w:type="paragraph" w:customStyle="1" w:styleId="Number">
    <w:name w:val="Number"/>
    <w:basedOn w:val="Normal"/>
    <w:rsid w:val="006A5C5E"/>
    <w:pPr>
      <w:spacing w:before="120" w:after="0"/>
      <w:ind w:left="567" w:hanging="567"/>
    </w:pPr>
    <w:rPr>
      <w:rFonts w:ascii="Segoe UI" w:eastAsia="Times New Roman" w:hAnsi="Segoe UI" w:cs="Times New Roman"/>
      <w:sz w:val="21"/>
      <w:szCs w:val="24"/>
      <w:lang w:val="en-NZ" w:eastAsia="en-GB"/>
    </w:rPr>
  </w:style>
  <w:style w:type="paragraph" w:customStyle="1" w:styleId="Letter">
    <w:name w:val="Letter"/>
    <w:basedOn w:val="Normal"/>
    <w:qFormat/>
    <w:rsid w:val="006A5C5E"/>
    <w:pPr>
      <w:spacing w:before="120" w:after="0"/>
      <w:ind w:left="1134" w:hanging="567"/>
    </w:pPr>
    <w:rPr>
      <w:rFonts w:ascii="Segoe UI" w:eastAsia="Times New Roman" w:hAnsi="Segoe UI" w:cs="Times New Roman"/>
      <w:sz w:val="21"/>
      <w:szCs w:val="20"/>
      <w:lang w:val="en-NZ" w:eastAsia="en-GB"/>
    </w:rPr>
  </w:style>
  <w:style w:type="paragraph" w:customStyle="1" w:styleId="Introductoryparagraph">
    <w:name w:val="Introductory paragraph"/>
    <w:basedOn w:val="Normal"/>
    <w:next w:val="Normal"/>
    <w:qFormat/>
    <w:rsid w:val="006A5C5E"/>
    <w:pPr>
      <w:spacing w:after="240" w:line="216" w:lineRule="auto"/>
      <w:ind w:right="1134"/>
    </w:pPr>
    <w:rPr>
      <w:rFonts w:ascii="Segoe UI Light" w:eastAsia="Times New Roman" w:hAnsi="Segoe UI Light" w:cs="Times New Roman"/>
      <w:color w:val="2B529C" w:themeColor="text1" w:themeTint="BF"/>
      <w:sz w:val="44"/>
      <w:szCs w:val="20"/>
      <w:lang w:val="en-NZ" w:eastAsia="en-GB"/>
    </w:rPr>
  </w:style>
  <w:style w:type="paragraph" w:customStyle="1" w:styleId="Shadedboxheading">
    <w:name w:val="Shaded box heading"/>
    <w:basedOn w:val="BoxHeading"/>
    <w:next w:val="Shadedboxtext"/>
    <w:qFormat/>
    <w:rsid w:val="006A5C5E"/>
    <w:pPr>
      <w:pBdr>
        <w:top w:val="single" w:sz="4" w:space="12" w:color="F6F4EC" w:themeColor="background1"/>
        <w:left w:val="single" w:sz="4" w:space="12" w:color="F6F4EC" w:themeColor="background1"/>
        <w:bottom w:val="single" w:sz="4" w:space="12" w:color="F6F4EC" w:themeColor="background1"/>
        <w:right w:val="single" w:sz="4" w:space="12" w:color="F6F4EC" w:themeColor="background1"/>
      </w:pBdr>
      <w:shd w:val="clear" w:color="auto" w:fill="DFD7BB" w:themeFill="background1" w:themeFillShade="D9"/>
      <w:spacing w:after="120"/>
    </w:pPr>
    <w:rPr>
      <w:rFonts w:eastAsia="Arial Unicode MS"/>
    </w:rPr>
  </w:style>
  <w:style w:type="paragraph" w:customStyle="1" w:styleId="Shadedboxtext">
    <w:name w:val="Shaded box text"/>
    <w:basedOn w:val="Normal"/>
    <w:qFormat/>
    <w:rsid w:val="006A5C5E"/>
    <w:pPr>
      <w:pBdr>
        <w:top w:val="single" w:sz="4" w:space="12" w:color="F6F4EC" w:themeColor="background1"/>
        <w:left w:val="single" w:sz="4" w:space="12" w:color="F6F4EC" w:themeColor="background1"/>
        <w:bottom w:val="single" w:sz="4" w:space="12" w:color="F6F4EC" w:themeColor="background1"/>
        <w:right w:val="single" w:sz="4" w:space="12" w:color="F6F4EC" w:themeColor="background1"/>
      </w:pBdr>
      <w:shd w:val="clear" w:color="auto" w:fill="DFD7BB" w:themeFill="background1" w:themeFillShade="D9"/>
      <w:spacing w:after="0" w:line="264" w:lineRule="auto"/>
      <w:ind w:left="284" w:right="284"/>
    </w:pPr>
    <w:rPr>
      <w:rFonts w:ascii="Segoe UI" w:eastAsia="Arial Unicode MS" w:hAnsi="Segoe UI" w:cs="Times New Roman"/>
      <w:sz w:val="21"/>
      <w:szCs w:val="20"/>
      <w:lang w:val="en-NZ" w:eastAsia="en-GB"/>
    </w:rPr>
  </w:style>
  <w:style w:type="paragraph" w:customStyle="1" w:styleId="Roman">
    <w:name w:val="Roman"/>
    <w:basedOn w:val="Normal"/>
    <w:qFormat/>
    <w:rsid w:val="006A5C5E"/>
    <w:pPr>
      <w:spacing w:before="90" w:after="0"/>
      <w:ind w:left="1701" w:hanging="567"/>
    </w:pPr>
    <w:rPr>
      <w:rFonts w:ascii="Segoe UI" w:eastAsia="Arial Unicode MS" w:hAnsi="Segoe UI" w:cs="Times New Roman"/>
      <w:sz w:val="21"/>
      <w:szCs w:val="20"/>
      <w:lang w:val="en-NZ" w:eastAsia="en-GB"/>
    </w:rPr>
  </w:style>
  <w:style w:type="paragraph" w:customStyle="1" w:styleId="Example">
    <w:name w:val="Example"/>
    <w:basedOn w:val="Normal"/>
    <w:qFormat/>
    <w:rsid w:val="006A5C5E"/>
    <w:pPr>
      <w:spacing w:after="0"/>
      <w:ind w:left="567"/>
    </w:pPr>
    <w:rPr>
      <w:rFonts w:ascii="Calibri" w:eastAsia="Times New Roman" w:hAnsi="Calibri" w:cs="Times New Roman"/>
      <w:color w:val="3463BC" w:themeColor="text1" w:themeTint="A6"/>
      <w:sz w:val="20"/>
      <w:szCs w:val="20"/>
      <w:lang w:val="en-NZ" w:eastAsia="en-GB"/>
    </w:rPr>
  </w:style>
  <w:style w:type="paragraph" w:styleId="BalloonText">
    <w:name w:val="Balloon Text"/>
    <w:basedOn w:val="Normal"/>
    <w:link w:val="BalloonTextChar"/>
    <w:uiPriority w:val="99"/>
    <w:semiHidden/>
    <w:unhideWhenUsed/>
    <w:rsid w:val="006A5C5E"/>
    <w:pPr>
      <w:spacing w:after="0"/>
    </w:pPr>
    <w:rPr>
      <w:rFonts w:ascii="Segoe UI" w:eastAsia="Times New Roman" w:hAnsi="Segoe UI" w:cs="Segoe UI"/>
      <w:sz w:val="18"/>
      <w:szCs w:val="18"/>
      <w:lang w:val="en-NZ" w:eastAsia="en-GB"/>
    </w:rPr>
  </w:style>
  <w:style w:type="character" w:customStyle="1" w:styleId="BalloonTextChar">
    <w:name w:val="Balloon Text Char"/>
    <w:basedOn w:val="DefaultParagraphFont"/>
    <w:link w:val="BalloonText"/>
    <w:uiPriority w:val="99"/>
    <w:semiHidden/>
    <w:rsid w:val="006A5C5E"/>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6A5C5E"/>
    <w:rPr>
      <w:color w:val="605E5C"/>
      <w:shd w:val="clear" w:color="auto" w:fill="E1DFDD"/>
    </w:rPr>
  </w:style>
  <w:style w:type="character" w:customStyle="1" w:styleId="spellingerror">
    <w:name w:val="spellingerror"/>
    <w:basedOn w:val="DefaultParagraphFont"/>
    <w:rsid w:val="006A5C5E"/>
  </w:style>
  <w:style w:type="paragraph" w:styleId="Subtitle">
    <w:name w:val="Subtitle"/>
    <w:basedOn w:val="Normal"/>
    <w:next w:val="Normal"/>
    <w:link w:val="SubtitleChar"/>
    <w:rsid w:val="006A5C5E"/>
    <w:pPr>
      <w:widowControl w:val="0"/>
      <w:autoSpaceDE w:val="0"/>
      <w:autoSpaceDN w:val="0"/>
      <w:adjustRightInd w:val="0"/>
      <w:spacing w:before="360" w:after="720" w:line="600" w:lineRule="atLeast"/>
    </w:pPr>
    <w:rPr>
      <w:rFonts w:eastAsia="Times New Roman"/>
      <w:color w:val="002469"/>
      <w:sz w:val="36"/>
      <w:szCs w:val="36"/>
      <w:lang w:val="en-GB" w:eastAsia="en-GB"/>
    </w:rPr>
  </w:style>
  <w:style w:type="character" w:customStyle="1" w:styleId="SubtitleChar">
    <w:name w:val="Subtitle Char"/>
    <w:basedOn w:val="DefaultParagraphFont"/>
    <w:link w:val="Subtitle"/>
    <w:rsid w:val="006A5C5E"/>
    <w:rPr>
      <w:rFonts w:ascii="Arial" w:eastAsia="Times New Roman" w:hAnsi="Arial" w:cs="Arial"/>
      <w:color w:val="002469"/>
      <w:sz w:val="36"/>
      <w:szCs w:val="36"/>
      <w:lang w:val="en-GB" w:eastAsia="en-GB"/>
    </w:rPr>
  </w:style>
  <w:style w:type="character" w:customStyle="1" w:styleId="contextualspellingandgrammarerror">
    <w:name w:val="contextualspellingandgrammarerror"/>
    <w:basedOn w:val="DefaultParagraphFont"/>
    <w:rsid w:val="006A5C5E"/>
  </w:style>
  <w:style w:type="character" w:customStyle="1" w:styleId="scxw242725832">
    <w:name w:val="scxw242725832"/>
    <w:basedOn w:val="DefaultParagraphFont"/>
    <w:rsid w:val="006A5C5E"/>
  </w:style>
  <w:style w:type="character" w:customStyle="1" w:styleId="scxw88376549">
    <w:name w:val="scxw88376549"/>
    <w:basedOn w:val="DefaultParagraphFont"/>
    <w:rsid w:val="006A5C5E"/>
  </w:style>
  <w:style w:type="paragraph" w:styleId="NormalWeb">
    <w:name w:val="Normal (Web)"/>
    <w:basedOn w:val="Normal"/>
    <w:uiPriority w:val="99"/>
    <w:semiHidden/>
    <w:unhideWhenUsed/>
    <w:rsid w:val="006A5C5E"/>
    <w:pPr>
      <w:spacing w:before="100" w:beforeAutospacing="1" w:after="100" w:afterAutospacing="1"/>
    </w:pPr>
    <w:rPr>
      <w:rFonts w:ascii="Times New Roman" w:eastAsia="Times New Roman" w:hAnsi="Times New Roman" w:cs="Times New Roman"/>
      <w:szCs w:val="24"/>
      <w:lang w:val="en-NZ" w:eastAsia="en-NZ"/>
    </w:rPr>
  </w:style>
  <w:style w:type="paragraph" w:customStyle="1" w:styleId="DataStandards">
    <w:name w:val="Data Standards"/>
    <w:basedOn w:val="Normal"/>
    <w:link w:val="DataStandardsChar"/>
    <w:qFormat/>
    <w:rsid w:val="006A5C5E"/>
    <w:pPr>
      <w:spacing w:before="60" w:after="60"/>
    </w:pPr>
    <w:rPr>
      <w:rFonts w:ascii="Segoe UI" w:eastAsia="Times New Roman" w:hAnsi="Segoe UI" w:cs="Times New Roman"/>
      <w:sz w:val="18"/>
      <w:szCs w:val="18"/>
      <w:lang w:val="en-NZ" w:eastAsia="en-NZ"/>
    </w:rPr>
  </w:style>
  <w:style w:type="character" w:customStyle="1" w:styleId="DataStandardsChar">
    <w:name w:val="Data Standards Char"/>
    <w:basedOn w:val="DefaultParagraphFont"/>
    <w:link w:val="DataStandards"/>
    <w:rsid w:val="006A5C5E"/>
    <w:rPr>
      <w:rFonts w:ascii="Segoe UI" w:eastAsia="Times New Roman" w:hAnsi="Segoe UI" w:cs="Times New Roman"/>
      <w:sz w:val="18"/>
      <w:szCs w:val="18"/>
      <w:lang w:eastAsia="en-NZ"/>
    </w:rPr>
  </w:style>
  <w:style w:type="paragraph" w:customStyle="1" w:styleId="NewDataSts">
    <w:name w:val="New Data Sts"/>
    <w:basedOn w:val="Normal"/>
    <w:link w:val="NewDataStsChar"/>
    <w:qFormat/>
    <w:rsid w:val="006A5C5E"/>
    <w:pPr>
      <w:spacing w:after="0"/>
    </w:pPr>
    <w:rPr>
      <w:rFonts w:eastAsia="Times New Roman" w:cs="Times New Roman"/>
      <w:sz w:val="21"/>
      <w:szCs w:val="20"/>
      <w:lang w:val="en-NZ" w:eastAsia="en-GB"/>
    </w:rPr>
  </w:style>
  <w:style w:type="character" w:customStyle="1" w:styleId="NewDataStsChar">
    <w:name w:val="New Data Sts Char"/>
    <w:basedOn w:val="DefaultParagraphFont"/>
    <w:link w:val="NewDataSts"/>
    <w:rsid w:val="006A5C5E"/>
    <w:rPr>
      <w:rFonts w:ascii="Arial" w:eastAsia="Times New Roman" w:hAnsi="Arial" w:cs="Times New Roman"/>
      <w:sz w:val="21"/>
      <w:szCs w:val="20"/>
      <w:lang w:eastAsia="en-GB"/>
    </w:rPr>
  </w:style>
  <w:style w:type="character" w:styleId="FollowedHyperlink">
    <w:name w:val="FollowedHyperlink"/>
    <w:basedOn w:val="DefaultParagraphFont"/>
    <w:uiPriority w:val="99"/>
    <w:semiHidden/>
    <w:unhideWhenUsed/>
    <w:rsid w:val="006A5C5E"/>
    <w:rPr>
      <w:color w:val="954F72" w:themeColor="followedHyperlink"/>
      <w:u w:val="single"/>
    </w:rPr>
  </w:style>
  <w:style w:type="character" w:styleId="Mention">
    <w:name w:val="Mention"/>
    <w:basedOn w:val="DefaultParagraphFont"/>
    <w:uiPriority w:val="99"/>
    <w:unhideWhenUsed/>
    <w:rsid w:val="006A5C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916741545">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nomed.org/snomed-ct/five-step-briefing" TargetMode="External"/><Relationship Id="rId21" Type="http://schemas.openxmlformats.org/officeDocument/2006/relationships/hyperlink" Target="https://standards.iso.org/ittf/PubliclyAvailableStandards/index.html" TargetMode="External"/><Relationship Id="rId42" Type="http://schemas.openxmlformats.org/officeDocument/2006/relationships/hyperlink" Target="https://www.gs1au.org/services/data-and-content/national-product-catalogue/npc-data-dictionary/data-attribute/referenced-file-type-code" TargetMode="External"/><Relationship Id="rId47" Type="http://schemas.openxmlformats.org/officeDocument/2006/relationships/hyperlink" Target="https://www.nzbn.govt.nz" TargetMode="External"/><Relationship Id="rId63" Type="http://schemas.openxmlformats.org/officeDocument/2006/relationships/hyperlink" Target="https://www.gs1au.org/services/data-and-content/national-product-catalogue/npc-data-dictionary/data-attribute/is-trade-item-nonphysical" TargetMode="External"/><Relationship Id="rId68" Type="http://schemas.openxmlformats.org/officeDocument/2006/relationships/hyperlink" Target="https://www.gs1au.org/services/data-and-content/national-product-catalogue/npc-data-dictionary/data-attribute/does-trade-item-contain-latex" TargetMode="External"/><Relationship Id="rId16" Type="http://schemas.openxmlformats.org/officeDocument/2006/relationships/hyperlink" Target="https://www.health.govt.nz/publication/hiso-1002422017-medical-device-terminology-and-identification-standards" TargetMode="External"/><Relationship Id="rId11" Type="http://schemas.openxmlformats.org/officeDocument/2006/relationships/image" Target="media/image4.png"/><Relationship Id="rId24" Type="http://schemas.openxmlformats.org/officeDocument/2006/relationships/hyperlink" Target="https://www.iso.org/standard/69119.html" TargetMode="External"/><Relationship Id="rId32" Type="http://schemas.openxmlformats.org/officeDocument/2006/relationships/hyperlink" Target="http://www.medsafe.govt.nz/regulatory/DevicesNew/3-7RiskClassification.asp" TargetMode="External"/><Relationship Id="rId37" Type="http://schemas.openxmlformats.org/officeDocument/2006/relationships/hyperlink" Target="https://www.gs1au.org/services/data-and-content/national-product-catalogue/npc-data-dictionary/data-attribute/packaging-type-code" TargetMode="External"/><Relationship Id="rId40" Type="http://schemas.openxmlformats.org/officeDocument/2006/relationships/hyperlink" Target="https://www.gs1au.org/services/data-and-content/national-product-catalogue/npc-data-dictionary/data-attribute/medicine-container-type-code-c1-(c1-c5)" TargetMode="External"/><Relationship Id="rId45" Type="http://schemas.openxmlformats.org/officeDocument/2006/relationships/hyperlink" Target="https://www.nzbn.govt.nz" TargetMode="External"/><Relationship Id="rId53" Type="http://schemas.openxmlformats.org/officeDocument/2006/relationships/footer" Target="footer3.xml"/><Relationship Id="rId58" Type="http://schemas.openxmlformats.org/officeDocument/2006/relationships/hyperlink" Target="https://www.iso.org/obp/ui/" TargetMode="External"/><Relationship Id="rId66" Type="http://schemas.openxmlformats.org/officeDocument/2006/relationships/hyperlink" Target="https://www.gs1au.org/services/data-and-content/national-product-catalogue/npc-data-dictionary/data-attribute/product-depth-uom" TargetMode="External"/><Relationship Id="rId74" Type="http://schemas.openxmlformats.org/officeDocument/2006/relationships/hyperlink" Target="https://www.gs1au.org/services/data-and-content/national-product-catalogue/npc-data-dictionary/data-attribute/medsafe-regulatory-classification"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zta.govt.nz/assets/resources/factsheets/69/docs/69-dangerous-goods.pdf" TargetMode="External"/><Relationship Id="rId19" Type="http://schemas.openxmlformats.org/officeDocument/2006/relationships/hyperlink" Target="https://www.health.govt.nz/publication/hiso-10033-snomed-ct" TargetMode="External"/><Relationship Id="rId14" Type="http://schemas.openxmlformats.org/officeDocument/2006/relationships/hyperlink" Target="http://www.nzhealthpartnerships.co.nz/about-our-programmes/health-finance-procurement-information-management-system/" TargetMode="External"/><Relationship Id="rId22" Type="http://schemas.openxmlformats.org/officeDocument/2006/relationships/hyperlink" Target="https://standards.iso.org/ittf/PubliclyAvailableStandards/index.html" TargetMode="External"/><Relationship Id="rId27" Type="http://schemas.openxmlformats.org/officeDocument/2006/relationships/hyperlink" Target="https://www.snomed.org/" TargetMode="External"/><Relationship Id="rId30" Type="http://schemas.openxmlformats.org/officeDocument/2006/relationships/hyperlink" Target="https://www.gs1au.org/services/data-and-content/national-product-catalogue/npc-data-dictionary/data-attribute/is-trade-item-nonphysical" TargetMode="External"/><Relationship Id="rId35" Type="http://schemas.openxmlformats.org/officeDocument/2006/relationships/hyperlink" Target="https://www.gs1au.org/services/data-and-content/national-product-catalogue/npc-data-dictionary/data-attribute/product-depth-uom" TargetMode="External"/><Relationship Id="rId43" Type="http://schemas.openxmlformats.org/officeDocument/2006/relationships/hyperlink" Target="https://www.gs1au.org/services/data-and-content/national-product-catalogue/npc-data-dictionary/data-attribute/is-primary-file" TargetMode="External"/><Relationship Id="rId48" Type="http://schemas.openxmlformats.org/officeDocument/2006/relationships/header" Target="header1.xml"/><Relationship Id="rId56" Type="http://schemas.openxmlformats.org/officeDocument/2006/relationships/hyperlink" Target="https://www.gs1au.org/services/data-and-content/national-product-catalogue/npc-data-dictionary/data-attribute/trade-item-unit-descriptor-code" TargetMode="External"/><Relationship Id="rId64" Type="http://schemas.openxmlformats.org/officeDocument/2006/relationships/hyperlink" Target="https://www.gs1au.org/services/data-and-content/national-product-catalogue/npc-data-dictionary/data-attribute/gtin-referenced-trade-item-type-code" TargetMode="External"/><Relationship Id="rId69" Type="http://schemas.openxmlformats.org/officeDocument/2006/relationships/hyperlink" Target="https://www.gs1au.org/services/data-and-content/national-product-catalogue/npc-data-dictionary/data-attribute/packaging-type-code" TargetMode="External"/><Relationship Id="rId77" Type="http://schemas.openxmlformats.org/officeDocument/2006/relationships/footer" Target="footer5.xml"/><Relationship Id="rId8" Type="http://schemas.openxmlformats.org/officeDocument/2006/relationships/image" Target="media/image1.jpg"/><Relationship Id="rId51" Type="http://schemas.openxmlformats.org/officeDocument/2006/relationships/footer" Target="footer2.xml"/><Relationship Id="rId72" Type="http://schemas.openxmlformats.org/officeDocument/2006/relationships/hyperlink" Target="https://www.gs1au.org/services/data-and-content/national-product-catalogue/npc-data-dictionary/data-attribute/medicine-container-type-code-c1-(c1-c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ewhatuora.govt.nz/" TargetMode="External"/><Relationship Id="rId17" Type="http://schemas.openxmlformats.org/officeDocument/2006/relationships/hyperlink" Target="https://www.tewhatuora.govt.nz/publications/health-information-security-framework" TargetMode="External"/><Relationship Id="rId25" Type="http://schemas.openxmlformats.org/officeDocument/2006/relationships/hyperlink" Target="https://www.health.govt.nz/publication/hiso-1002422017-medical-device-terminology-and-identification-standards" TargetMode="External"/><Relationship Id="rId33" Type="http://schemas.openxmlformats.org/officeDocument/2006/relationships/hyperlink" Target="https://www.gs1au.org/services/data-and-content/national-product-catalogue/npc-data-dictionary/data-attribute/product-width-uom" TargetMode="External"/><Relationship Id="rId38" Type="http://schemas.openxmlformats.org/officeDocument/2006/relationships/hyperlink" Target="https://www.gs1au.org/services/data-and-content/national-product-catalogue/npc-data-dictionary/data-attribute/healthcare-component-type-c1-c5" TargetMode="External"/><Relationship Id="rId46" Type="http://schemas.openxmlformats.org/officeDocument/2006/relationships/hyperlink" Target="https://www.nzbn.govt.nz" TargetMode="External"/><Relationship Id="rId59" Type="http://schemas.openxmlformats.org/officeDocument/2006/relationships/hyperlink" Target="https://www.gs1au.org/services/data-and-content/national-product-catalogue/npc-data-dictionary/data-attribute/dangerous-goods-regulation-code" TargetMode="External"/><Relationship Id="rId67" Type="http://schemas.openxmlformats.org/officeDocument/2006/relationships/hyperlink" Target="https://www.gs1au.org/services/data-and-content/national-product-catalogue/npc-data-dictionary/data-attribute/product-gross-weight-uom" TargetMode="External"/><Relationship Id="rId20" Type="http://schemas.openxmlformats.org/officeDocument/2006/relationships/hyperlink" Target="https://www.health.govt.nz/nz-health-statistics/classification-and-terminology/new-zealand-snomed-ct-national-release-centre/snomed-ct-subsets-and-maps" TargetMode="External"/><Relationship Id="rId41" Type="http://schemas.openxmlformats.org/officeDocument/2006/relationships/hyperlink" Target="https://www.gs1au.org/services/data-and-content/national-product-catalogue/npc-data-dictionary/data-attribute/medsafe-regulatory-classification" TargetMode="External"/><Relationship Id="rId54" Type="http://schemas.openxmlformats.org/officeDocument/2006/relationships/footer" Target="footer4.xml"/><Relationship Id="rId62" Type="http://schemas.openxmlformats.org/officeDocument/2006/relationships/hyperlink" Target="https://www.gs1au.org/services/data-and-content/national-product-catalogue/npc-data-dictionary/data-attribute/is-trade-item-a-service" TargetMode="External"/><Relationship Id="rId70" Type="http://schemas.openxmlformats.org/officeDocument/2006/relationships/hyperlink" Target="https://www.gs1au.org/services/data-and-content/national-product-catalogue/npc-data-dictionary/data-attribute/packaging-material-type-code" TargetMode="External"/><Relationship Id="rId75" Type="http://schemas.openxmlformats.org/officeDocument/2006/relationships/hyperlink" Target="https://www.gs1au.org/services/data-and-content/national-product-catalogue/npc-data-dictionary/data-attribute/referenced-file-type-co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spsc.org/" TargetMode="External"/><Relationship Id="rId23" Type="http://schemas.openxmlformats.org/officeDocument/2006/relationships/hyperlink" Target="https://standards.iso.org/ittf/PubliclyAvailableStandards/index.html" TargetMode="External"/><Relationship Id="rId28" Type="http://schemas.openxmlformats.org/officeDocument/2006/relationships/hyperlink" Target="https://www.iso.org/obp/ui/" TargetMode="External"/><Relationship Id="rId36" Type="http://schemas.openxmlformats.org/officeDocument/2006/relationships/hyperlink" Target="ttps://www.gs1au.org/services/data-and-content/national-product-catalogue/npc-data-dictionary/data-attribute/does-trade-item-contain-latex" TargetMode="External"/><Relationship Id="rId49" Type="http://schemas.openxmlformats.org/officeDocument/2006/relationships/footer" Target="footer1.xml"/><Relationship Id="rId57" Type="http://schemas.openxmlformats.org/officeDocument/2006/relationships/hyperlink" Target="https://www.gs1au.org/services/data-and-content/national-product-catalogue/npc-data-dictionary/data-attribute/trade-item-country-of-origin" TargetMode="External"/><Relationship Id="rId10" Type="http://schemas.openxmlformats.org/officeDocument/2006/relationships/image" Target="media/image3.jpeg"/><Relationship Id="rId31" Type="http://schemas.openxmlformats.org/officeDocument/2006/relationships/hyperlink" Target="https://www.gs1au.org/services/data-and-content/national-product-catalogue/npc-data-dictionary/data-attribute/medsafe-risk-classification?modal=open" TargetMode="External"/><Relationship Id="rId44" Type="http://schemas.openxmlformats.org/officeDocument/2006/relationships/hyperlink" Target="https://www.nzbn.govt.nz" TargetMode="External"/><Relationship Id="rId52" Type="http://schemas.openxmlformats.org/officeDocument/2006/relationships/header" Target="header3.xml"/><Relationship Id="rId60" Type="http://schemas.openxmlformats.org/officeDocument/2006/relationships/hyperlink" Target="https://www.gs1au.org/services/data-and-content/national-product-catalogue/npc-data-dictionary/data-attribute/handling-instructions-code" TargetMode="External"/><Relationship Id="rId65" Type="http://schemas.openxmlformats.org/officeDocument/2006/relationships/hyperlink" Target="https://www.gs1au.org/services/data-and-content/national-product-catalogue/npc-data-dictionary/data-attribute/medsafe-risk-classification" TargetMode="External"/><Relationship Id="rId73" Type="http://schemas.openxmlformats.org/officeDocument/2006/relationships/hyperlink" Target="https://www.gs1au.org/services/data-and-content/national-product-catalogue/npc-data-dictionary/data-attribute/medication-form-code-c1d1-(c1d1-c5d5)" TargetMode="External"/><Relationship Id="rId78"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health.govt.nz/publication/hiso-10063-gs1-standards" TargetMode="External"/><Relationship Id="rId39" Type="http://schemas.openxmlformats.org/officeDocument/2006/relationships/hyperlink" Target="ttps://www.gs1au.org/services/data-and-content/national-product-catalogue/npc-data-dictionary/data-attribute/medication-form-code-c1d1-(c1d1-c5d5)" TargetMode="External"/><Relationship Id="rId34" Type="http://schemas.openxmlformats.org/officeDocument/2006/relationships/hyperlink" Target="https://www.gs1au.org/services/data-and-content/national-product-catalogue/npc-data-dictionary/data-attribute/product-gross-weight-uom" TargetMode="External"/><Relationship Id="rId50" Type="http://schemas.openxmlformats.org/officeDocument/2006/relationships/header" Target="header2.xml"/><Relationship Id="rId55" Type="http://schemas.openxmlformats.org/officeDocument/2006/relationships/hyperlink" Target="https://www.gs1au.org/services/data-and-content/national-product-catalogue/npc-data-dictionary/data-attribute/net-content-uom" TargetMode="Externa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gs1au.org/services/data-and-content/national-product-catalogue/npc-data-dictionary/data-attribute/healthcare-component-type-c1-c5" TargetMode="External"/><Relationship Id="rId2" Type="http://schemas.openxmlformats.org/officeDocument/2006/relationships/numbering" Target="numbering.xml"/><Relationship Id="rId29" Type="http://schemas.openxmlformats.org/officeDocument/2006/relationships/hyperlink" Target="http://www.epa.govt.n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20427</Words>
  <Characters>116439</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2024-07-30T21:52:00Z</dcterms:created>
  <dcterms:modified xsi:type="dcterms:W3CDTF">2024-08-01T01:04:00Z</dcterms:modified>
</cp:coreProperties>
</file>