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1893"/>
        <w:gridCol w:w="3306"/>
      </w:tblGrid>
      <w:tr w:rsidR="00027868" w:rsidRPr="00993B21">
        <w:trPr>
          <w:cantSplit/>
        </w:trPr>
        <w:tc>
          <w:tcPr>
            <w:tcW w:w="4428" w:type="dxa"/>
            <w:vAlign w:val="center"/>
          </w:tcPr>
          <w:p w:rsidR="00027868" w:rsidRPr="00993B21" w:rsidRDefault="00755041" w:rsidP="00027868">
            <w:pPr>
              <w:rPr>
                <w:rFonts w:cs="Arial"/>
                <w:bCs/>
                <w:sz w:val="34"/>
                <w:szCs w:val="34"/>
                <w:lang w:val="en-NZ"/>
              </w:rPr>
            </w:pPr>
            <w:bookmarkStart w:id="0" w:name="_GoBack"/>
            <w:bookmarkEnd w:id="0"/>
            <w:r w:rsidRPr="00993B21">
              <w:rPr>
                <w:rFonts w:cs="Arial"/>
                <w:noProof/>
                <w:sz w:val="23"/>
                <w:szCs w:val="23"/>
                <w:lang w:val="en-NZ" w:eastAsia="en-NZ"/>
              </w:rPr>
              <w:drawing>
                <wp:inline distT="0" distB="0" distL="0" distR="0" wp14:anchorId="558F821D" wp14:editId="7D7F664D">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993B21" w:rsidRDefault="00027868" w:rsidP="00027868">
            <w:pPr>
              <w:jc w:val="right"/>
              <w:rPr>
                <w:rFonts w:cs="Arial"/>
                <w:sz w:val="32"/>
                <w:szCs w:val="32"/>
                <w:lang w:val="en-NZ"/>
              </w:rPr>
            </w:pPr>
          </w:p>
          <w:p w:rsidR="00027868" w:rsidRPr="00993B21" w:rsidRDefault="00993B21" w:rsidP="00EB3B23">
            <w:pPr>
              <w:jc w:val="right"/>
              <w:rPr>
                <w:rFonts w:cs="Arial"/>
                <w:bCs/>
                <w:sz w:val="32"/>
                <w:szCs w:val="32"/>
                <w:lang w:val="en-NZ"/>
              </w:rPr>
            </w:pPr>
            <w:r w:rsidRPr="00993B21">
              <w:rPr>
                <w:rFonts w:cs="Arial"/>
                <w:b/>
                <w:sz w:val="32"/>
                <w:szCs w:val="32"/>
                <w:lang w:val="en-NZ"/>
              </w:rPr>
              <w:t xml:space="preserve">All </w:t>
            </w:r>
            <w:r w:rsidR="00EB3B23" w:rsidRPr="00993B21">
              <w:rPr>
                <w:rFonts w:cs="Arial"/>
                <w:b/>
                <w:sz w:val="32"/>
                <w:szCs w:val="32"/>
                <w:lang w:val="en-NZ"/>
              </w:rPr>
              <w:t>District Health Boards</w:t>
            </w:r>
          </w:p>
        </w:tc>
      </w:tr>
      <w:tr w:rsidR="00027868" w:rsidRPr="00993B21">
        <w:tc>
          <w:tcPr>
            <w:tcW w:w="9627" w:type="dxa"/>
            <w:gridSpan w:val="3"/>
          </w:tcPr>
          <w:p w:rsidR="00D442D3" w:rsidRDefault="00C75947" w:rsidP="00AC6486">
            <w:pPr>
              <w:spacing w:before="840"/>
              <w:jc w:val="center"/>
              <w:rPr>
                <w:rFonts w:cs="Arial"/>
                <w:b/>
                <w:bCs/>
                <w:sz w:val="36"/>
                <w:szCs w:val="36"/>
                <w:lang w:val="en-NZ"/>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993B21">
              <w:rPr>
                <w:rFonts w:cs="Arial"/>
                <w:b/>
                <w:bCs/>
                <w:sz w:val="36"/>
                <w:szCs w:val="36"/>
                <w:lang w:val="en-NZ"/>
              </w:rPr>
              <w:t xml:space="preserve">FAMILY </w:t>
            </w:r>
            <w:r w:rsidR="00665AA2" w:rsidRPr="00993B21">
              <w:rPr>
                <w:rFonts w:cs="Arial"/>
                <w:b/>
                <w:bCs/>
                <w:sz w:val="36"/>
                <w:szCs w:val="36"/>
                <w:lang w:val="en-NZ"/>
              </w:rPr>
              <w:t xml:space="preserve">AND </w:t>
            </w:r>
            <w:r w:rsidRPr="00993B21">
              <w:rPr>
                <w:rFonts w:cs="Arial"/>
                <w:b/>
                <w:bCs/>
                <w:sz w:val="36"/>
                <w:szCs w:val="36"/>
                <w:lang w:val="en-NZ"/>
              </w:rPr>
              <w:t>WHANAU</w:t>
            </w:r>
            <w:r w:rsidR="00665AA2" w:rsidRPr="00993B21">
              <w:rPr>
                <w:rFonts w:cs="Arial"/>
                <w:b/>
                <w:bCs/>
                <w:sz w:val="36"/>
                <w:szCs w:val="36"/>
                <w:lang w:val="en-NZ"/>
              </w:rPr>
              <w:t xml:space="preserve"> </w:t>
            </w:r>
            <w:r w:rsidR="00D22216">
              <w:rPr>
                <w:rFonts w:cs="Arial"/>
                <w:b/>
                <w:bCs/>
                <w:sz w:val="36"/>
                <w:szCs w:val="36"/>
                <w:lang w:val="en-NZ"/>
              </w:rPr>
              <w:t>SERVICES</w:t>
            </w:r>
            <w:r w:rsidR="00D442D3">
              <w:rPr>
                <w:rFonts w:cs="Arial"/>
                <w:b/>
                <w:bCs/>
                <w:sz w:val="36"/>
                <w:szCs w:val="36"/>
                <w:lang w:val="en-NZ"/>
              </w:rPr>
              <w:t>-</w:t>
            </w:r>
          </w:p>
          <w:p w:rsidR="00027868" w:rsidRDefault="00017406" w:rsidP="00AC6486">
            <w:pPr>
              <w:spacing w:before="120"/>
              <w:jc w:val="center"/>
              <w:rPr>
                <w:rFonts w:cs="Arial"/>
                <w:b/>
                <w:bCs/>
                <w:sz w:val="36"/>
                <w:szCs w:val="36"/>
                <w:lang w:val="en-NZ"/>
              </w:rPr>
            </w:pPr>
            <w:r w:rsidRPr="00993B21">
              <w:rPr>
                <w:rFonts w:cs="Arial"/>
                <w:b/>
                <w:bCs/>
                <w:sz w:val="36"/>
                <w:szCs w:val="36"/>
                <w:lang w:val="en-NZ"/>
              </w:rPr>
              <w:t xml:space="preserve">SUPPORT, EDUCATION, INFORMATION AND ADVOCACY </w:t>
            </w:r>
            <w:r w:rsidR="00665AA2" w:rsidRPr="00993B21">
              <w:rPr>
                <w:rFonts w:cs="Arial"/>
                <w:b/>
                <w:bCs/>
                <w:sz w:val="36"/>
                <w:szCs w:val="36"/>
                <w:lang w:val="en-NZ"/>
              </w:rPr>
              <w:t>SERVICE</w:t>
            </w:r>
          </w:p>
          <w:p w:rsidR="00D442D3" w:rsidRPr="00993B21" w:rsidRDefault="00D442D3" w:rsidP="00AC6486">
            <w:pPr>
              <w:spacing w:before="120"/>
              <w:jc w:val="center"/>
              <w:rPr>
                <w:rFonts w:cs="Arial"/>
                <w:b/>
                <w:sz w:val="36"/>
                <w:szCs w:val="36"/>
              </w:rPr>
            </w:pPr>
            <w:r>
              <w:rPr>
                <w:rFonts w:cs="Arial"/>
                <w:b/>
                <w:bCs/>
                <w:sz w:val="36"/>
                <w:szCs w:val="36"/>
                <w:lang w:val="en-NZ"/>
              </w:rPr>
              <w:t>MENTAL HEALTH AND ADDICTION SERVICES</w:t>
            </w:r>
          </w:p>
          <w:bookmarkEnd w:id="1"/>
          <w:bookmarkEnd w:id="2"/>
          <w:bookmarkEnd w:id="3"/>
          <w:bookmarkEnd w:id="4"/>
          <w:bookmarkEnd w:id="5"/>
          <w:bookmarkEnd w:id="6"/>
          <w:bookmarkEnd w:id="7"/>
          <w:bookmarkEnd w:id="8"/>
          <w:bookmarkEnd w:id="9"/>
          <w:p w:rsidR="00027868" w:rsidRPr="00993B21" w:rsidRDefault="00027868" w:rsidP="00AC6486">
            <w:pPr>
              <w:spacing w:before="120"/>
              <w:jc w:val="center"/>
              <w:rPr>
                <w:rFonts w:cs="Arial"/>
                <w:b/>
                <w:sz w:val="36"/>
                <w:szCs w:val="36"/>
              </w:rPr>
            </w:pPr>
            <w:r w:rsidRPr="00993B21">
              <w:rPr>
                <w:rFonts w:cs="Arial"/>
                <w:b/>
                <w:sz w:val="36"/>
                <w:szCs w:val="36"/>
              </w:rPr>
              <w:t xml:space="preserve">TIER </w:t>
            </w:r>
            <w:r w:rsidR="00665AA2" w:rsidRPr="00993B21">
              <w:rPr>
                <w:rFonts w:cs="Arial"/>
                <w:b/>
                <w:sz w:val="36"/>
                <w:szCs w:val="36"/>
              </w:rPr>
              <w:t>THREE</w:t>
            </w:r>
          </w:p>
          <w:p w:rsidR="00027868" w:rsidRPr="00993B21" w:rsidRDefault="00027868" w:rsidP="00AC6486">
            <w:pPr>
              <w:spacing w:before="120"/>
              <w:jc w:val="center"/>
              <w:rPr>
                <w:rFonts w:cs="Arial"/>
                <w:b/>
                <w:sz w:val="36"/>
                <w:szCs w:val="36"/>
              </w:rPr>
            </w:pPr>
            <w:bookmarkStart w:id="10" w:name="_Toc206406492"/>
            <w:bookmarkStart w:id="11" w:name="_Toc215319103"/>
            <w:r w:rsidRPr="00993B21">
              <w:rPr>
                <w:rFonts w:cs="Arial"/>
                <w:b/>
                <w:sz w:val="36"/>
                <w:szCs w:val="36"/>
              </w:rPr>
              <w:t>SERVICE SPECIFICATION</w:t>
            </w:r>
            <w:bookmarkEnd w:id="10"/>
            <w:bookmarkEnd w:id="11"/>
          </w:p>
          <w:p w:rsidR="00977D85" w:rsidRPr="0043790F" w:rsidRDefault="00977D85" w:rsidP="00027868">
            <w:pPr>
              <w:spacing w:before="120" w:after="120"/>
              <w:jc w:val="center"/>
              <w:rPr>
                <w:rFonts w:cs="Arial"/>
              </w:rPr>
            </w:pPr>
          </w:p>
        </w:tc>
      </w:tr>
      <w:tr w:rsidR="007E4768" w:rsidRPr="00993B21" w:rsidTr="007E4768">
        <w:trPr>
          <w:trHeight w:val="1353"/>
        </w:trPr>
        <w:tc>
          <w:tcPr>
            <w:tcW w:w="6321" w:type="dxa"/>
            <w:gridSpan w:val="2"/>
          </w:tcPr>
          <w:p w:rsidR="007E4768" w:rsidRPr="00D61256" w:rsidRDefault="007E4768" w:rsidP="007E4768">
            <w:pPr>
              <w:spacing w:before="120" w:after="120"/>
              <w:rPr>
                <w:rFonts w:cs="Arial"/>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Pr>
                <w:rFonts w:cs="Arial"/>
                <w:b/>
                <w:sz w:val="32"/>
                <w:szCs w:val="32"/>
              </w:rPr>
              <w:t xml:space="preserve">STATUS: </w:t>
            </w:r>
            <w:r w:rsidRPr="000E7534">
              <w:rPr>
                <w:rFonts w:cs="Arial"/>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3306" w:type="dxa"/>
          </w:tcPr>
          <w:p w:rsidR="007E4768" w:rsidRPr="00993B21" w:rsidRDefault="007E4768" w:rsidP="007E4768">
            <w:pPr>
              <w:spacing w:before="120" w:after="120"/>
              <w:rPr>
                <w:rFonts w:cs="Arial"/>
                <w:sz w:val="32"/>
                <w:szCs w:val="32"/>
              </w:rPr>
            </w:pPr>
            <w:bookmarkStart w:id="20" w:name="_Toc206389499"/>
            <w:bookmarkStart w:id="21" w:name="_Toc215319108"/>
            <w:r>
              <w:rPr>
                <w:rFonts w:cs="Arial"/>
                <w:b/>
                <w:sz w:val="32"/>
                <w:szCs w:val="32"/>
              </w:rPr>
              <w:t>NON-MANDATORY</w:t>
            </w:r>
            <w:bookmarkEnd w:id="20"/>
            <w:bookmarkEnd w:id="21"/>
          </w:p>
        </w:tc>
      </w:tr>
      <w:tr w:rsidR="00027868" w:rsidRPr="00993B21">
        <w:trPr>
          <w:trHeight w:val="297"/>
        </w:trPr>
        <w:tc>
          <w:tcPr>
            <w:tcW w:w="6321" w:type="dxa"/>
            <w:gridSpan w:val="2"/>
            <w:tcBorders>
              <w:top w:val="single" w:sz="4" w:space="0" w:color="auto"/>
              <w:bottom w:val="single" w:sz="4" w:space="0" w:color="auto"/>
            </w:tcBorders>
            <w:shd w:val="clear" w:color="auto" w:fill="CCCCCC"/>
          </w:tcPr>
          <w:p w:rsidR="00027868" w:rsidRPr="00D61256" w:rsidRDefault="00027868" w:rsidP="007E4768">
            <w:pPr>
              <w:spacing w:before="240" w:after="24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D61256">
              <w:rPr>
                <w:rFonts w:cs="Arial"/>
                <w:b/>
                <w:sz w:val="32"/>
                <w:szCs w:val="32"/>
              </w:rPr>
              <w:t>Review History</w:t>
            </w:r>
            <w:bookmarkEnd w:id="22"/>
            <w:bookmarkEnd w:id="23"/>
            <w:bookmarkEnd w:id="24"/>
            <w:bookmarkEnd w:id="25"/>
            <w:bookmarkEnd w:id="26"/>
            <w:bookmarkEnd w:id="27"/>
            <w:bookmarkEnd w:id="28"/>
            <w:bookmarkEnd w:id="29"/>
          </w:p>
        </w:tc>
        <w:tc>
          <w:tcPr>
            <w:tcW w:w="3306" w:type="dxa"/>
            <w:tcBorders>
              <w:top w:val="single" w:sz="4" w:space="0" w:color="auto"/>
              <w:bottom w:val="single" w:sz="4" w:space="0" w:color="auto"/>
            </w:tcBorders>
            <w:shd w:val="clear" w:color="auto" w:fill="CCCCCC"/>
          </w:tcPr>
          <w:p w:rsidR="00027868" w:rsidRPr="00D442D3" w:rsidRDefault="00027868" w:rsidP="007E4768">
            <w:pPr>
              <w:spacing w:before="240" w:after="24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D442D3">
              <w:rPr>
                <w:rFonts w:cs="Arial"/>
                <w:b/>
                <w:sz w:val="32"/>
                <w:szCs w:val="32"/>
              </w:rPr>
              <w:t>Date</w:t>
            </w:r>
            <w:bookmarkEnd w:id="30"/>
            <w:bookmarkEnd w:id="31"/>
            <w:bookmarkEnd w:id="32"/>
            <w:bookmarkEnd w:id="33"/>
            <w:bookmarkEnd w:id="34"/>
            <w:bookmarkEnd w:id="35"/>
            <w:bookmarkEnd w:id="36"/>
            <w:bookmarkEnd w:id="37"/>
            <w:bookmarkEnd w:id="38"/>
          </w:p>
        </w:tc>
      </w:tr>
      <w:tr w:rsidR="00027868" w:rsidRPr="00993B21">
        <w:tc>
          <w:tcPr>
            <w:tcW w:w="6321" w:type="dxa"/>
            <w:gridSpan w:val="2"/>
            <w:tcBorders>
              <w:top w:val="single" w:sz="4" w:space="0" w:color="auto"/>
              <w:left w:val="single" w:sz="4" w:space="0" w:color="auto"/>
              <w:bottom w:val="single" w:sz="6" w:space="0" w:color="auto"/>
              <w:right w:val="single" w:sz="6" w:space="0" w:color="auto"/>
            </w:tcBorders>
            <w:vAlign w:val="center"/>
          </w:tcPr>
          <w:p w:rsidR="00027868" w:rsidRPr="00D61256" w:rsidRDefault="00027868" w:rsidP="00027868">
            <w:pPr>
              <w:spacing w:before="120" w:after="120"/>
              <w:rPr>
                <w:rFonts w:cs="Arial"/>
                <w:sz w:val="32"/>
                <w:szCs w:val="32"/>
              </w:rPr>
            </w:pPr>
            <w:bookmarkStart w:id="39" w:name="_Toc215319113"/>
            <w:r w:rsidRPr="00D61256">
              <w:rPr>
                <w:rFonts w:cs="Arial"/>
                <w:sz w:val="32"/>
                <w:szCs w:val="32"/>
              </w:rPr>
              <w:t>Published on NSFL</w:t>
            </w:r>
            <w:bookmarkEnd w:id="39"/>
          </w:p>
        </w:tc>
        <w:tc>
          <w:tcPr>
            <w:tcW w:w="3306" w:type="dxa"/>
            <w:tcBorders>
              <w:top w:val="single" w:sz="4" w:space="0" w:color="auto"/>
              <w:left w:val="single" w:sz="6" w:space="0" w:color="auto"/>
              <w:bottom w:val="single" w:sz="6" w:space="0" w:color="auto"/>
              <w:right w:val="single" w:sz="4" w:space="0" w:color="auto"/>
            </w:tcBorders>
            <w:vAlign w:val="center"/>
          </w:tcPr>
          <w:p w:rsidR="00027868" w:rsidRPr="00D442D3" w:rsidRDefault="00932E3C" w:rsidP="00027868">
            <w:pPr>
              <w:spacing w:before="120" w:after="120"/>
              <w:rPr>
                <w:rFonts w:cs="Arial"/>
                <w:sz w:val="32"/>
                <w:szCs w:val="32"/>
              </w:rPr>
            </w:pPr>
            <w:r w:rsidRPr="00D442D3">
              <w:rPr>
                <w:rFonts w:cs="Arial"/>
                <w:sz w:val="32"/>
                <w:szCs w:val="32"/>
              </w:rPr>
              <w:t>January 2010</w:t>
            </w:r>
          </w:p>
        </w:tc>
      </w:tr>
      <w:tr w:rsidR="00AD056F" w:rsidRPr="00993B21">
        <w:tc>
          <w:tcPr>
            <w:tcW w:w="6321" w:type="dxa"/>
            <w:gridSpan w:val="2"/>
            <w:tcBorders>
              <w:top w:val="single" w:sz="6" w:space="0" w:color="auto"/>
              <w:left w:val="single" w:sz="4" w:space="0" w:color="auto"/>
              <w:bottom w:val="single" w:sz="6" w:space="0" w:color="auto"/>
              <w:right w:val="single" w:sz="6" w:space="0" w:color="auto"/>
            </w:tcBorders>
            <w:vAlign w:val="center"/>
          </w:tcPr>
          <w:p w:rsidR="00AD056F" w:rsidRPr="00DD11AF" w:rsidRDefault="00AD056F" w:rsidP="00DD11AF">
            <w:pPr>
              <w:spacing w:before="120" w:after="120"/>
              <w:rPr>
                <w:rFonts w:cs="Arial"/>
                <w:sz w:val="24"/>
                <w:szCs w:val="24"/>
              </w:rPr>
            </w:pPr>
            <w:r w:rsidRPr="00DD11AF">
              <w:rPr>
                <w:rFonts w:cs="Arial"/>
                <w:b/>
                <w:sz w:val="24"/>
                <w:szCs w:val="24"/>
              </w:rPr>
              <w:t>Amend</w:t>
            </w:r>
            <w:r w:rsidR="00DD11AF" w:rsidRPr="00DD11AF">
              <w:rPr>
                <w:rFonts w:cs="Arial"/>
                <w:b/>
                <w:sz w:val="24"/>
                <w:szCs w:val="24"/>
              </w:rPr>
              <w:t>ed</w:t>
            </w:r>
            <w:r w:rsidRPr="00DD11AF">
              <w:rPr>
                <w:rFonts w:cs="Arial"/>
                <w:b/>
                <w:sz w:val="24"/>
                <w:szCs w:val="24"/>
              </w:rPr>
              <w:t>:</w:t>
            </w:r>
            <w:r w:rsidRPr="00DD11AF">
              <w:rPr>
                <w:rFonts w:cs="Arial"/>
                <w:sz w:val="24"/>
                <w:szCs w:val="24"/>
              </w:rPr>
              <w:t xml:space="preserve"> removed MHAKW68D and MHIKW68D purchase units.</w:t>
            </w:r>
          </w:p>
        </w:tc>
        <w:tc>
          <w:tcPr>
            <w:tcW w:w="3306" w:type="dxa"/>
            <w:tcBorders>
              <w:top w:val="single" w:sz="6" w:space="0" w:color="auto"/>
              <w:left w:val="single" w:sz="6" w:space="0" w:color="auto"/>
              <w:bottom w:val="single" w:sz="6" w:space="0" w:color="auto"/>
              <w:right w:val="single" w:sz="4" w:space="0" w:color="auto"/>
            </w:tcBorders>
            <w:vAlign w:val="center"/>
          </w:tcPr>
          <w:p w:rsidR="00AD056F" w:rsidRPr="0043790F" w:rsidRDefault="00AD056F" w:rsidP="00027868">
            <w:pPr>
              <w:spacing w:before="120" w:after="120"/>
              <w:rPr>
                <w:rFonts w:cs="Arial"/>
                <w:sz w:val="32"/>
                <w:szCs w:val="32"/>
              </w:rPr>
            </w:pPr>
            <w:r w:rsidRPr="00D442D3">
              <w:rPr>
                <w:rFonts w:cs="Arial"/>
                <w:sz w:val="32"/>
                <w:szCs w:val="32"/>
              </w:rPr>
              <w:t>August 2012</w:t>
            </w:r>
          </w:p>
        </w:tc>
      </w:tr>
      <w:tr w:rsidR="00993B21" w:rsidRPr="00993B21">
        <w:tc>
          <w:tcPr>
            <w:tcW w:w="6321" w:type="dxa"/>
            <w:gridSpan w:val="2"/>
            <w:tcBorders>
              <w:top w:val="single" w:sz="6" w:space="0" w:color="auto"/>
              <w:left w:val="single" w:sz="4" w:space="0" w:color="auto"/>
              <w:bottom w:val="single" w:sz="6" w:space="0" w:color="auto"/>
              <w:right w:val="single" w:sz="6" w:space="0" w:color="auto"/>
            </w:tcBorders>
            <w:vAlign w:val="center"/>
          </w:tcPr>
          <w:p w:rsidR="00993B21" w:rsidRPr="00DD11AF" w:rsidRDefault="00993B21" w:rsidP="00DD11AF">
            <w:pPr>
              <w:spacing w:before="120" w:after="120"/>
              <w:rPr>
                <w:rFonts w:cs="Arial"/>
                <w:sz w:val="24"/>
                <w:szCs w:val="24"/>
              </w:rPr>
            </w:pPr>
            <w:r w:rsidRPr="00DD11AF">
              <w:rPr>
                <w:rFonts w:cs="Arial"/>
                <w:b/>
                <w:sz w:val="24"/>
                <w:szCs w:val="24"/>
              </w:rPr>
              <w:t>Amend</w:t>
            </w:r>
            <w:r w:rsidR="00DD11AF" w:rsidRPr="00DD11AF">
              <w:rPr>
                <w:rFonts w:cs="Arial"/>
                <w:b/>
                <w:sz w:val="24"/>
                <w:szCs w:val="24"/>
              </w:rPr>
              <w:t>ed:</w:t>
            </w:r>
            <w:r w:rsidR="00DD11AF">
              <w:rPr>
                <w:rFonts w:cs="Arial"/>
                <w:b/>
                <w:sz w:val="24"/>
                <w:szCs w:val="24"/>
              </w:rPr>
              <w:t xml:space="preserve"> </w:t>
            </w:r>
            <w:r w:rsidRPr="00DD11AF">
              <w:rPr>
                <w:rFonts w:cs="Arial"/>
                <w:sz w:val="24"/>
                <w:szCs w:val="24"/>
              </w:rPr>
              <w:t xml:space="preserve">clarified reporting requirements, completed PU table. Edited for consistency </w:t>
            </w:r>
          </w:p>
        </w:tc>
        <w:tc>
          <w:tcPr>
            <w:tcW w:w="3306" w:type="dxa"/>
            <w:tcBorders>
              <w:top w:val="single" w:sz="6" w:space="0" w:color="auto"/>
              <w:left w:val="single" w:sz="6" w:space="0" w:color="auto"/>
              <w:bottom w:val="single" w:sz="6" w:space="0" w:color="auto"/>
              <w:right w:val="single" w:sz="4" w:space="0" w:color="auto"/>
            </w:tcBorders>
            <w:vAlign w:val="center"/>
          </w:tcPr>
          <w:p w:rsidR="00993B21" w:rsidRPr="0043790F" w:rsidRDefault="00993B21" w:rsidP="00027868">
            <w:pPr>
              <w:spacing w:before="120" w:after="120"/>
              <w:rPr>
                <w:rFonts w:cs="Arial"/>
                <w:sz w:val="28"/>
                <w:szCs w:val="28"/>
              </w:rPr>
            </w:pPr>
            <w:r w:rsidRPr="00993B21">
              <w:rPr>
                <w:rFonts w:cs="Arial"/>
                <w:sz w:val="28"/>
                <w:szCs w:val="28"/>
              </w:rPr>
              <w:t>March 2013</w:t>
            </w:r>
          </w:p>
        </w:tc>
      </w:tr>
      <w:tr w:rsidR="001C5A8B" w:rsidRPr="00C73B3D" w:rsidTr="001C5A8B">
        <w:tc>
          <w:tcPr>
            <w:tcW w:w="6321" w:type="dxa"/>
            <w:gridSpan w:val="2"/>
            <w:tcBorders>
              <w:top w:val="single" w:sz="6" w:space="0" w:color="auto"/>
              <w:left w:val="single" w:sz="4" w:space="0" w:color="auto"/>
              <w:bottom w:val="single" w:sz="6" w:space="0" w:color="auto"/>
              <w:right w:val="single" w:sz="6" w:space="0" w:color="auto"/>
            </w:tcBorders>
            <w:vAlign w:val="center"/>
          </w:tcPr>
          <w:p w:rsidR="001C5A8B" w:rsidRPr="00DD11AF" w:rsidRDefault="001C5A8B" w:rsidP="00DD11AF">
            <w:pPr>
              <w:spacing w:before="120" w:after="120"/>
              <w:rPr>
                <w:rFonts w:cs="Arial"/>
                <w:sz w:val="24"/>
                <w:szCs w:val="24"/>
              </w:rPr>
            </w:pPr>
            <w:r w:rsidRPr="00DD11AF">
              <w:rPr>
                <w:rFonts w:cs="Arial"/>
                <w:b/>
                <w:sz w:val="24"/>
                <w:szCs w:val="24"/>
              </w:rPr>
              <w:t>Amend</w:t>
            </w:r>
            <w:r w:rsidR="00DD11AF" w:rsidRPr="00DD11AF">
              <w:rPr>
                <w:rFonts w:cs="Arial"/>
                <w:b/>
                <w:sz w:val="24"/>
                <w:szCs w:val="24"/>
              </w:rPr>
              <w:t>ed</w:t>
            </w:r>
            <w:r w:rsidRPr="00DD11AF">
              <w:rPr>
                <w:rFonts w:cs="Arial"/>
                <w:sz w:val="24"/>
                <w:szCs w:val="24"/>
              </w:rPr>
              <w:t xml:space="preserve">: added </w:t>
            </w:r>
            <w:r w:rsidR="00237C52" w:rsidRPr="00DD11AF">
              <w:rPr>
                <w:rFonts w:cs="Arial"/>
                <w:sz w:val="24"/>
                <w:szCs w:val="24"/>
              </w:rPr>
              <w:t xml:space="preserve">MHW68S and MHIW68S </w:t>
            </w:r>
            <w:r w:rsidRPr="00DD11AF">
              <w:rPr>
                <w:rFonts w:cs="Arial"/>
                <w:sz w:val="24"/>
                <w:szCs w:val="24"/>
              </w:rPr>
              <w:t>purchase unit code, removed standard provider monitoring reporting tables. Minor editing.</w:t>
            </w:r>
          </w:p>
        </w:tc>
        <w:tc>
          <w:tcPr>
            <w:tcW w:w="3306" w:type="dxa"/>
            <w:tcBorders>
              <w:top w:val="single" w:sz="6" w:space="0" w:color="auto"/>
              <w:left w:val="single" w:sz="6" w:space="0" w:color="auto"/>
              <w:bottom w:val="single" w:sz="6" w:space="0" w:color="auto"/>
              <w:right w:val="single" w:sz="4" w:space="0" w:color="auto"/>
            </w:tcBorders>
            <w:vAlign w:val="center"/>
          </w:tcPr>
          <w:p w:rsidR="001C5A8B" w:rsidRPr="001C5A8B" w:rsidRDefault="00214343" w:rsidP="001C5A8B">
            <w:pPr>
              <w:spacing w:before="120" w:after="120"/>
              <w:rPr>
                <w:rFonts w:cs="Arial"/>
                <w:sz w:val="28"/>
                <w:szCs w:val="28"/>
              </w:rPr>
            </w:pPr>
            <w:r>
              <w:rPr>
                <w:rFonts w:cs="Arial"/>
                <w:sz w:val="28"/>
                <w:szCs w:val="28"/>
              </w:rPr>
              <w:t>April 2017</w:t>
            </w:r>
          </w:p>
        </w:tc>
      </w:tr>
      <w:tr w:rsidR="00993B21" w:rsidRPr="00993B21">
        <w:tc>
          <w:tcPr>
            <w:tcW w:w="6321" w:type="dxa"/>
            <w:gridSpan w:val="2"/>
            <w:tcBorders>
              <w:top w:val="single" w:sz="6" w:space="0" w:color="auto"/>
              <w:left w:val="single" w:sz="4" w:space="0" w:color="auto"/>
              <w:bottom w:val="single" w:sz="6" w:space="0" w:color="auto"/>
              <w:right w:val="single" w:sz="6" w:space="0" w:color="auto"/>
            </w:tcBorders>
            <w:vAlign w:val="center"/>
          </w:tcPr>
          <w:p w:rsidR="00993B21" w:rsidRPr="00D442D3" w:rsidRDefault="00993B21" w:rsidP="00027868">
            <w:pPr>
              <w:spacing w:before="120" w:after="120"/>
              <w:rPr>
                <w:rFonts w:cs="Arial"/>
                <w:sz w:val="32"/>
                <w:szCs w:val="32"/>
              </w:rPr>
            </w:pPr>
            <w:bookmarkStart w:id="40" w:name="_Toc215319116"/>
            <w:r w:rsidRPr="001C5A8B">
              <w:rPr>
                <w:rFonts w:cs="Arial"/>
                <w:sz w:val="28"/>
                <w:szCs w:val="28"/>
              </w:rPr>
              <w:t>Consideration</w:t>
            </w:r>
            <w:r w:rsidRPr="00D61256">
              <w:rPr>
                <w:rFonts w:cs="Arial"/>
                <w:sz w:val="32"/>
                <w:szCs w:val="32"/>
              </w:rPr>
              <w:t xml:space="preserve"> for next Service Specification </w:t>
            </w:r>
            <w:r w:rsidRPr="00D442D3">
              <w:rPr>
                <w:rFonts w:cs="Arial"/>
                <w:sz w:val="32"/>
                <w:szCs w:val="32"/>
              </w:rPr>
              <w:t>Review</w:t>
            </w:r>
            <w:bookmarkEnd w:id="40"/>
          </w:p>
        </w:tc>
        <w:tc>
          <w:tcPr>
            <w:tcW w:w="3306" w:type="dxa"/>
            <w:tcBorders>
              <w:top w:val="single" w:sz="6" w:space="0" w:color="auto"/>
              <w:left w:val="single" w:sz="6" w:space="0" w:color="auto"/>
              <w:bottom w:val="single" w:sz="6" w:space="0" w:color="auto"/>
              <w:right w:val="single" w:sz="4" w:space="0" w:color="auto"/>
            </w:tcBorders>
            <w:vAlign w:val="center"/>
          </w:tcPr>
          <w:p w:rsidR="00993B21" w:rsidRPr="00D442D3" w:rsidRDefault="00993B21" w:rsidP="00993B21">
            <w:pPr>
              <w:spacing w:before="120" w:after="120"/>
              <w:rPr>
                <w:rFonts w:cs="Arial"/>
                <w:sz w:val="32"/>
                <w:szCs w:val="32"/>
              </w:rPr>
            </w:pPr>
            <w:bookmarkStart w:id="41" w:name="_Toc215319117"/>
            <w:r w:rsidRPr="00D442D3">
              <w:rPr>
                <w:rFonts w:cs="Arial"/>
                <w:sz w:val="32"/>
                <w:szCs w:val="32"/>
              </w:rPr>
              <w:t>Within five years</w:t>
            </w:r>
            <w:bookmarkEnd w:id="41"/>
          </w:p>
        </w:tc>
      </w:tr>
    </w:tbl>
    <w:p w:rsidR="00993B21" w:rsidRPr="00D442D3" w:rsidRDefault="00993B21" w:rsidP="00993B21">
      <w:pPr>
        <w:spacing w:before="120"/>
        <w:rPr>
          <w:rFonts w:cs="Arial"/>
          <w:sz w:val="24"/>
          <w:szCs w:val="24"/>
        </w:rPr>
      </w:pPr>
      <w:bookmarkStart w:id="42" w:name="_Toc215319119"/>
      <w:r w:rsidRPr="00D61256">
        <w:rPr>
          <w:rFonts w:cs="Arial"/>
          <w:b/>
          <w:sz w:val="24"/>
          <w:szCs w:val="24"/>
        </w:rPr>
        <w:t>Note:</w:t>
      </w:r>
      <w:r w:rsidRPr="00D61256">
        <w:rPr>
          <w:rFonts w:cs="Arial"/>
          <w:sz w:val="24"/>
          <w:szCs w:val="24"/>
        </w:rPr>
        <w:t xml:space="preserve"> Contact the Service Specification Programme Manager, </w:t>
      </w:r>
      <w:r w:rsidR="001C5A8B">
        <w:rPr>
          <w:rFonts w:cs="Arial"/>
          <w:sz w:val="24"/>
          <w:szCs w:val="24"/>
        </w:rPr>
        <w:t>Service Commissioning</w:t>
      </w:r>
      <w:r w:rsidRPr="00D61256">
        <w:rPr>
          <w:rFonts w:cs="Arial"/>
          <w:sz w:val="24"/>
          <w:szCs w:val="24"/>
        </w:rPr>
        <w:t xml:space="preserve">, Ministry of Health to discuss proposed amendments to the service specifications and guidance in developing new or updating and revising existing service specifications. </w:t>
      </w:r>
    </w:p>
    <w:p w:rsidR="00993B21" w:rsidRPr="00993B21" w:rsidRDefault="00993B21" w:rsidP="0043790F">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b/>
          <w:sz w:val="24"/>
          <w:szCs w:val="24"/>
        </w:rPr>
      </w:pPr>
      <w:r w:rsidRPr="00D442D3">
        <w:rPr>
          <w:rFonts w:cs="Arial"/>
          <w:sz w:val="24"/>
          <w:szCs w:val="24"/>
        </w:rPr>
        <w:t xml:space="preserve">Nationwide Service Framework Library web site </w:t>
      </w:r>
      <w:hyperlink r:id="rId9" w:history="1">
        <w:r w:rsidRPr="00993B21">
          <w:rPr>
            <w:rFonts w:cs="Arial"/>
            <w:color w:val="0000FF"/>
            <w:sz w:val="24"/>
            <w:szCs w:val="24"/>
            <w:u w:val="single"/>
          </w:rPr>
          <w:t>http://www.nsfl.health.govt.nz/</w:t>
        </w:r>
      </w:hyperlink>
      <w:bookmarkEnd w:id="42"/>
    </w:p>
    <w:p w:rsidR="00D442D3" w:rsidRDefault="00027868" w:rsidP="00993B21">
      <w:pPr>
        <w:pBdr>
          <w:top w:val="single" w:sz="4" w:space="1" w:color="auto"/>
          <w:left w:val="single" w:sz="4" w:space="1" w:color="auto"/>
          <w:bottom w:val="single" w:sz="4" w:space="1" w:color="auto"/>
          <w:right w:val="single" w:sz="4"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 w:val="24"/>
          <w:lang w:val="en-NZ"/>
        </w:rPr>
      </w:pPr>
      <w:r w:rsidRPr="00D61256">
        <w:rPr>
          <w:rFonts w:cs="Arial"/>
          <w:sz w:val="20"/>
        </w:rPr>
        <w:br w:type="page"/>
      </w:r>
      <w:bookmarkStart w:id="43" w:name="_Toc215319122"/>
      <w:r w:rsidR="00C75947" w:rsidRPr="00D61256">
        <w:rPr>
          <w:rFonts w:cs="Arial"/>
          <w:b/>
          <w:sz w:val="24"/>
          <w:lang w:val="en-NZ"/>
        </w:rPr>
        <w:lastRenderedPageBreak/>
        <w:t xml:space="preserve">FAMILY </w:t>
      </w:r>
      <w:r w:rsidR="00934047" w:rsidRPr="00D61256">
        <w:rPr>
          <w:rFonts w:cs="Arial"/>
          <w:b/>
          <w:sz w:val="24"/>
          <w:lang w:val="en-NZ"/>
        </w:rPr>
        <w:t xml:space="preserve">AND </w:t>
      </w:r>
      <w:r w:rsidR="00C75947" w:rsidRPr="00D61256">
        <w:rPr>
          <w:rFonts w:cs="Arial"/>
          <w:b/>
          <w:sz w:val="24"/>
          <w:lang w:val="en-NZ"/>
        </w:rPr>
        <w:t>WHANAU</w:t>
      </w:r>
      <w:r w:rsidR="00934047" w:rsidRPr="00D61256">
        <w:rPr>
          <w:rFonts w:cs="Arial"/>
          <w:b/>
          <w:sz w:val="24"/>
          <w:lang w:val="en-NZ"/>
        </w:rPr>
        <w:t xml:space="preserve"> </w:t>
      </w:r>
      <w:r w:rsidR="00D22216">
        <w:rPr>
          <w:rFonts w:cs="Arial"/>
          <w:b/>
          <w:sz w:val="24"/>
          <w:lang w:val="en-NZ"/>
        </w:rPr>
        <w:t xml:space="preserve">SERVICES </w:t>
      </w:r>
      <w:r w:rsidR="00D442D3">
        <w:rPr>
          <w:rFonts w:cs="Arial"/>
          <w:b/>
          <w:sz w:val="24"/>
          <w:lang w:val="en-NZ"/>
        </w:rPr>
        <w:t>–</w:t>
      </w:r>
    </w:p>
    <w:p w:rsidR="00027868" w:rsidRDefault="00934047" w:rsidP="00D442D3">
      <w:pPr>
        <w:pBdr>
          <w:top w:val="single" w:sz="4" w:space="1" w:color="auto"/>
          <w:left w:val="single" w:sz="4" w:space="1" w:color="auto"/>
          <w:bottom w:val="single" w:sz="4" w:space="1" w:color="auto"/>
          <w:right w:val="single" w:sz="4"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 w:val="24"/>
          <w:lang w:val="en-NZ"/>
        </w:rPr>
      </w:pPr>
      <w:r w:rsidRPr="00D61256">
        <w:rPr>
          <w:rFonts w:cs="Arial"/>
          <w:b/>
          <w:sz w:val="24"/>
          <w:lang w:val="en-NZ"/>
        </w:rPr>
        <w:t>SUPPORT, EDUCATION</w:t>
      </w:r>
      <w:r w:rsidR="00D442D3">
        <w:rPr>
          <w:rFonts w:cs="Arial"/>
          <w:b/>
          <w:sz w:val="24"/>
          <w:lang w:val="en-NZ"/>
        </w:rPr>
        <w:t>,</w:t>
      </w:r>
      <w:r w:rsidR="00D22216">
        <w:rPr>
          <w:rFonts w:cs="Arial"/>
          <w:b/>
          <w:sz w:val="24"/>
          <w:lang w:val="en-NZ"/>
        </w:rPr>
        <w:t xml:space="preserve"> </w:t>
      </w:r>
      <w:r w:rsidRPr="00D442D3">
        <w:rPr>
          <w:rFonts w:cs="Arial"/>
          <w:b/>
          <w:sz w:val="24"/>
          <w:lang w:val="en-NZ"/>
        </w:rPr>
        <w:t>INFORMATION AND ADVOCACY SERVICE</w:t>
      </w:r>
    </w:p>
    <w:p w:rsidR="00D442D3" w:rsidRPr="00D442D3" w:rsidRDefault="00D442D3" w:rsidP="00993B21">
      <w:pPr>
        <w:pBdr>
          <w:top w:val="single" w:sz="4" w:space="1" w:color="auto"/>
          <w:left w:val="single" w:sz="4" w:space="1" w:color="auto"/>
          <w:bottom w:val="single" w:sz="4" w:space="1" w:color="auto"/>
          <w:right w:val="single" w:sz="4" w:space="1" w:color="auto"/>
        </w:pBdr>
        <w:jc w:val="center"/>
        <w:rPr>
          <w:rFonts w:cs="Arial"/>
          <w:b/>
          <w:sz w:val="24"/>
          <w:lang w:val="en-NZ"/>
        </w:rPr>
      </w:pPr>
      <w:r>
        <w:rPr>
          <w:rFonts w:cs="Arial"/>
          <w:b/>
          <w:sz w:val="24"/>
          <w:lang w:val="en-NZ"/>
        </w:rPr>
        <w:t>MENTAL HEALTH AND ADDICTION SERVICES</w:t>
      </w:r>
    </w:p>
    <w:p w:rsidR="00027868" w:rsidRPr="0043790F" w:rsidRDefault="00EE5682" w:rsidP="00993B21">
      <w:pPr>
        <w:pBdr>
          <w:top w:val="single" w:sz="4" w:space="1" w:color="auto"/>
          <w:left w:val="single" w:sz="4" w:space="1" w:color="auto"/>
          <w:bottom w:val="single" w:sz="4" w:space="1" w:color="auto"/>
          <w:right w:val="single" w:sz="4" w:space="1" w:color="auto"/>
        </w:pBdr>
        <w:jc w:val="center"/>
        <w:rPr>
          <w:rFonts w:cs="Arial"/>
        </w:rPr>
      </w:pPr>
      <w:smartTag w:uri="urn:schemas-microsoft-com:office:smarttags" w:element="stockticker">
        <w:r w:rsidRPr="00993B21">
          <w:rPr>
            <w:rFonts w:cs="Arial"/>
            <w:b/>
            <w:sz w:val="24"/>
            <w:szCs w:val="24"/>
          </w:rPr>
          <w:t>TIER</w:t>
        </w:r>
      </w:smartTag>
      <w:r w:rsidRPr="00993B21">
        <w:rPr>
          <w:rFonts w:cs="Arial"/>
          <w:b/>
          <w:sz w:val="24"/>
          <w:szCs w:val="24"/>
        </w:rPr>
        <w:t xml:space="preserve"> THREE</w:t>
      </w:r>
      <w:r w:rsidR="00CC3C76">
        <w:rPr>
          <w:rFonts w:cs="Arial"/>
          <w:b/>
          <w:sz w:val="24"/>
          <w:szCs w:val="24"/>
        </w:rPr>
        <w:t xml:space="preserve"> </w:t>
      </w:r>
      <w:r w:rsidR="00027868" w:rsidRPr="00D61256">
        <w:rPr>
          <w:rFonts w:cs="Arial"/>
          <w:b/>
          <w:sz w:val="24"/>
          <w:lang w:val="en-NZ"/>
        </w:rPr>
        <w:t>SERVICE SPECIFICATION</w:t>
      </w:r>
    </w:p>
    <w:bookmarkEnd w:id="43"/>
    <w:p w:rsidR="008E7CD2" w:rsidRPr="00993B21" w:rsidRDefault="008E7CD2" w:rsidP="00DD11AF">
      <w:pPr>
        <w:pBdr>
          <w:top w:val="single" w:sz="4" w:space="1" w:color="auto"/>
          <w:left w:val="single" w:sz="4" w:space="1" w:color="auto"/>
          <w:bottom w:val="single" w:sz="4" w:space="1" w:color="auto"/>
          <w:right w:val="single" w:sz="4" w:space="1" w:color="auto"/>
        </w:pBdr>
        <w:spacing w:before="120"/>
        <w:jc w:val="center"/>
        <w:rPr>
          <w:rFonts w:cs="Arial"/>
          <w:b/>
          <w:sz w:val="24"/>
          <w:szCs w:val="24"/>
        </w:rPr>
      </w:pPr>
      <w:r w:rsidRPr="00993B21">
        <w:rPr>
          <w:rFonts w:cs="Arial"/>
          <w:b/>
          <w:sz w:val="24"/>
          <w:szCs w:val="24"/>
        </w:rPr>
        <w:t>MHW68C, MHW68D</w:t>
      </w:r>
      <w:r w:rsidR="00E050D6" w:rsidRPr="00993B21">
        <w:rPr>
          <w:rFonts w:cs="Arial"/>
          <w:b/>
          <w:sz w:val="24"/>
          <w:szCs w:val="24"/>
        </w:rPr>
        <w:t>,</w:t>
      </w:r>
      <w:r w:rsidR="00DD11AF">
        <w:rPr>
          <w:rFonts w:cs="Arial"/>
          <w:b/>
          <w:sz w:val="24"/>
          <w:szCs w:val="24"/>
        </w:rPr>
        <w:t xml:space="preserve"> </w:t>
      </w:r>
      <w:r w:rsidR="001C5A8B">
        <w:rPr>
          <w:rFonts w:cs="Arial"/>
          <w:b/>
          <w:sz w:val="24"/>
          <w:szCs w:val="24"/>
        </w:rPr>
        <w:t>MHW68S,</w:t>
      </w:r>
      <w:r w:rsidR="00E050D6" w:rsidRPr="00993B21">
        <w:rPr>
          <w:rFonts w:cs="Arial"/>
          <w:b/>
          <w:sz w:val="24"/>
          <w:szCs w:val="24"/>
        </w:rPr>
        <w:t xml:space="preserve"> MHIW68C, MHIW68D</w:t>
      </w:r>
      <w:r w:rsidR="001C5A8B">
        <w:rPr>
          <w:rFonts w:cs="Arial"/>
          <w:b/>
          <w:sz w:val="24"/>
          <w:szCs w:val="24"/>
        </w:rPr>
        <w:t>, MHIW68S</w:t>
      </w:r>
    </w:p>
    <w:p w:rsidR="00977D85" w:rsidRPr="00993B21" w:rsidRDefault="00027868" w:rsidP="00B8429C">
      <w:pPr>
        <w:spacing w:before="120"/>
        <w:rPr>
          <w:rFonts w:cs="Arial"/>
          <w:sz w:val="24"/>
          <w:szCs w:val="24"/>
        </w:rPr>
      </w:pPr>
      <w:bookmarkStart w:id="44" w:name="_Toc215319123"/>
      <w:r w:rsidRPr="00993B21">
        <w:rPr>
          <w:rFonts w:cs="Arial"/>
          <w:sz w:val="24"/>
          <w:szCs w:val="24"/>
        </w:rPr>
        <w:t xml:space="preserve">This tier </w:t>
      </w:r>
      <w:r w:rsidR="00934047" w:rsidRPr="00993B21">
        <w:rPr>
          <w:rFonts w:cs="Arial"/>
          <w:sz w:val="24"/>
          <w:szCs w:val="24"/>
        </w:rPr>
        <w:t>three</w:t>
      </w:r>
      <w:r w:rsidRPr="00993B21">
        <w:rPr>
          <w:rFonts w:cs="Arial"/>
          <w:sz w:val="24"/>
          <w:szCs w:val="24"/>
        </w:rPr>
        <w:t xml:space="preserve"> service specification for </w:t>
      </w:r>
      <w:r w:rsidR="00C75947" w:rsidRPr="00993B21">
        <w:rPr>
          <w:rFonts w:cs="Arial"/>
          <w:sz w:val="24"/>
          <w:szCs w:val="24"/>
        </w:rPr>
        <w:t xml:space="preserve">Family </w:t>
      </w:r>
      <w:r w:rsidR="00934047" w:rsidRPr="00993B21">
        <w:rPr>
          <w:rFonts w:cs="Arial"/>
          <w:sz w:val="24"/>
          <w:szCs w:val="24"/>
        </w:rPr>
        <w:t xml:space="preserve">and </w:t>
      </w:r>
      <w:r w:rsidR="00C75947" w:rsidRPr="00993B21">
        <w:rPr>
          <w:rFonts w:cs="Arial"/>
          <w:sz w:val="24"/>
          <w:szCs w:val="24"/>
        </w:rPr>
        <w:t xml:space="preserve">Whanau </w:t>
      </w:r>
      <w:r w:rsidR="00D22216">
        <w:rPr>
          <w:rFonts w:cs="Arial"/>
          <w:sz w:val="24"/>
          <w:szCs w:val="24"/>
        </w:rPr>
        <w:t xml:space="preserve">- </w:t>
      </w:r>
      <w:r w:rsidR="00544627" w:rsidRPr="00993B21">
        <w:rPr>
          <w:rFonts w:cs="Arial"/>
          <w:sz w:val="24"/>
          <w:szCs w:val="24"/>
        </w:rPr>
        <w:t>Support, Education, Information and Advocacy</w:t>
      </w:r>
      <w:r w:rsidR="00934047" w:rsidRPr="00993B21">
        <w:rPr>
          <w:rFonts w:cs="Arial"/>
          <w:sz w:val="24"/>
          <w:szCs w:val="24"/>
        </w:rPr>
        <w:t xml:space="preserve"> Service</w:t>
      </w:r>
      <w:r w:rsidR="00544627" w:rsidRPr="00993B21">
        <w:rPr>
          <w:rFonts w:cs="Arial"/>
          <w:sz w:val="24"/>
          <w:szCs w:val="24"/>
        </w:rPr>
        <w:t>,</w:t>
      </w:r>
      <w:r w:rsidR="0018095C" w:rsidRPr="00993B21">
        <w:rPr>
          <w:rFonts w:cs="Arial"/>
          <w:sz w:val="24"/>
          <w:szCs w:val="24"/>
        </w:rPr>
        <w:t xml:space="preserve"> </w:t>
      </w:r>
      <w:r w:rsidR="007F356B" w:rsidRPr="00993B21">
        <w:rPr>
          <w:rFonts w:cs="Arial"/>
          <w:sz w:val="24"/>
          <w:szCs w:val="24"/>
        </w:rPr>
        <w:t xml:space="preserve">(the Service) </w:t>
      </w:r>
      <w:r w:rsidR="00CE1549" w:rsidRPr="00993B21">
        <w:rPr>
          <w:rFonts w:cs="Arial"/>
          <w:sz w:val="24"/>
          <w:szCs w:val="24"/>
        </w:rPr>
        <w:t xml:space="preserve">must be used in conjunction with the tier one Mental Health and Addiction Services </w:t>
      </w:r>
      <w:r w:rsidR="00CE1549" w:rsidRPr="00993B21">
        <w:rPr>
          <w:rFonts w:cs="Arial"/>
          <w:sz w:val="24"/>
          <w:szCs w:val="24"/>
          <w:lang w:val="en-NZ"/>
        </w:rPr>
        <w:t xml:space="preserve">and </w:t>
      </w:r>
      <w:r w:rsidR="00B504C2" w:rsidRPr="00993B21">
        <w:rPr>
          <w:rFonts w:cs="Arial"/>
          <w:sz w:val="24"/>
          <w:szCs w:val="24"/>
          <w:lang w:val="en-NZ"/>
        </w:rPr>
        <w:t>the</w:t>
      </w:r>
      <w:r w:rsidRPr="00993B21">
        <w:rPr>
          <w:rFonts w:cs="Arial"/>
          <w:sz w:val="24"/>
          <w:szCs w:val="24"/>
        </w:rPr>
        <w:t xml:space="preserve"> </w:t>
      </w:r>
      <w:bookmarkEnd w:id="44"/>
      <w:r w:rsidRPr="00993B21">
        <w:rPr>
          <w:rFonts w:cs="Arial"/>
          <w:sz w:val="24"/>
          <w:szCs w:val="24"/>
        </w:rPr>
        <w:t xml:space="preserve">tier </w:t>
      </w:r>
      <w:r w:rsidR="00934047" w:rsidRPr="00993B21">
        <w:rPr>
          <w:rFonts w:cs="Arial"/>
          <w:sz w:val="24"/>
          <w:szCs w:val="24"/>
        </w:rPr>
        <w:t>two</w:t>
      </w:r>
      <w:r w:rsidRPr="00993B21">
        <w:rPr>
          <w:rFonts w:cs="Arial"/>
          <w:sz w:val="24"/>
          <w:szCs w:val="24"/>
        </w:rPr>
        <w:t xml:space="preserve"> </w:t>
      </w:r>
      <w:r w:rsidR="00934047" w:rsidRPr="00993B21">
        <w:rPr>
          <w:rFonts w:cs="Arial"/>
          <w:sz w:val="24"/>
          <w:szCs w:val="24"/>
        </w:rPr>
        <w:t>Family and Whanau</w:t>
      </w:r>
      <w:r w:rsidRPr="00993B21">
        <w:rPr>
          <w:rFonts w:cs="Arial"/>
          <w:sz w:val="24"/>
          <w:szCs w:val="24"/>
        </w:rPr>
        <w:t xml:space="preserve"> service specification</w:t>
      </w:r>
      <w:r w:rsidR="005C4E1D">
        <w:rPr>
          <w:rFonts w:cs="Arial"/>
          <w:sz w:val="24"/>
          <w:szCs w:val="24"/>
        </w:rPr>
        <w:t>s</w:t>
      </w:r>
      <w:r w:rsidR="00CE1549" w:rsidRPr="00993B21">
        <w:rPr>
          <w:rFonts w:cs="Arial"/>
          <w:sz w:val="24"/>
          <w:szCs w:val="24"/>
        </w:rPr>
        <w:t>.</w:t>
      </w:r>
    </w:p>
    <w:p w:rsidR="00B8429C" w:rsidRPr="00993B21" w:rsidRDefault="00E050D6" w:rsidP="00B8429C">
      <w:pPr>
        <w:spacing w:before="120"/>
        <w:rPr>
          <w:rFonts w:cs="Arial"/>
          <w:sz w:val="24"/>
          <w:szCs w:val="24"/>
        </w:rPr>
      </w:pPr>
      <w:r w:rsidRPr="00993B21">
        <w:rPr>
          <w:rFonts w:cs="Arial"/>
          <w:sz w:val="24"/>
          <w:szCs w:val="24"/>
        </w:rPr>
        <w:t xml:space="preserve">For </w:t>
      </w:r>
      <w:r w:rsidR="00B504C2" w:rsidRPr="00993B21">
        <w:rPr>
          <w:rFonts w:cs="Arial"/>
          <w:sz w:val="24"/>
          <w:szCs w:val="24"/>
        </w:rPr>
        <w:t xml:space="preserve">a </w:t>
      </w:r>
      <w:r w:rsidRPr="00993B21">
        <w:rPr>
          <w:rFonts w:cs="Arial"/>
          <w:sz w:val="24"/>
          <w:szCs w:val="24"/>
        </w:rPr>
        <w:t xml:space="preserve">specific service </w:t>
      </w:r>
      <w:r w:rsidR="00B504C2" w:rsidRPr="00993B21">
        <w:rPr>
          <w:rFonts w:cs="Arial"/>
          <w:sz w:val="24"/>
          <w:szCs w:val="24"/>
        </w:rPr>
        <w:t xml:space="preserve">to </w:t>
      </w:r>
      <w:r w:rsidRPr="00993B21">
        <w:rPr>
          <w:rFonts w:cs="Arial"/>
          <w:sz w:val="24"/>
          <w:szCs w:val="24"/>
        </w:rPr>
        <w:t>infants, children, adolescents and youth, apply this service specification</w:t>
      </w:r>
      <w:r w:rsidR="00B504C2" w:rsidRPr="00993B21">
        <w:rPr>
          <w:rFonts w:cs="Arial"/>
          <w:sz w:val="24"/>
          <w:szCs w:val="24"/>
        </w:rPr>
        <w:t xml:space="preserve"> and the tier two Infant Child Adolescent and Youth service specification and</w:t>
      </w:r>
      <w:r w:rsidRPr="00993B21">
        <w:rPr>
          <w:rFonts w:cs="Arial"/>
          <w:sz w:val="24"/>
          <w:szCs w:val="24"/>
        </w:rPr>
        <w:t xml:space="preserve"> select </w:t>
      </w:r>
      <w:r w:rsidR="00B504C2" w:rsidRPr="00993B21">
        <w:rPr>
          <w:rFonts w:cs="Arial"/>
          <w:sz w:val="24"/>
          <w:szCs w:val="24"/>
        </w:rPr>
        <w:t xml:space="preserve">the </w:t>
      </w:r>
      <w:r w:rsidRPr="00993B21">
        <w:rPr>
          <w:rFonts w:cs="Arial"/>
          <w:sz w:val="24"/>
          <w:szCs w:val="24"/>
        </w:rPr>
        <w:t>specific purchase unit code</w:t>
      </w:r>
      <w:r w:rsidR="00977D85" w:rsidRPr="00993B21">
        <w:rPr>
          <w:rFonts w:cs="Arial"/>
          <w:sz w:val="24"/>
          <w:szCs w:val="24"/>
        </w:rPr>
        <w:t>s.</w:t>
      </w:r>
      <w:r w:rsidRPr="00993B21">
        <w:rPr>
          <w:rFonts w:cs="Arial"/>
          <w:sz w:val="24"/>
          <w:szCs w:val="24"/>
        </w:rPr>
        <w:t xml:space="preserve"> </w:t>
      </w:r>
    </w:p>
    <w:p w:rsidR="00027868" w:rsidRPr="00993B21" w:rsidRDefault="00027868" w:rsidP="00EE5682">
      <w:pPr>
        <w:tabs>
          <w:tab w:val="left" w:pos="570"/>
        </w:tabs>
        <w:spacing w:before="240" w:after="120"/>
        <w:rPr>
          <w:rFonts w:cs="Arial"/>
          <w:b/>
          <w:sz w:val="24"/>
          <w:szCs w:val="24"/>
        </w:rPr>
      </w:pPr>
      <w:bookmarkStart w:id="45" w:name="_Toc215319135"/>
      <w:r w:rsidRPr="00993B21">
        <w:rPr>
          <w:rFonts w:cs="Arial"/>
          <w:b/>
          <w:sz w:val="24"/>
          <w:szCs w:val="24"/>
        </w:rPr>
        <w:t>1.</w:t>
      </w:r>
      <w:r w:rsidRPr="00993B21">
        <w:rPr>
          <w:rFonts w:cs="Arial"/>
          <w:b/>
          <w:sz w:val="24"/>
          <w:szCs w:val="24"/>
        </w:rPr>
        <w:tab/>
        <w:t>Service Definition</w:t>
      </w:r>
      <w:bookmarkEnd w:id="45"/>
    </w:p>
    <w:p w:rsidR="0018095C" w:rsidRPr="00993B21" w:rsidRDefault="0018095C" w:rsidP="0018095C">
      <w:pPr>
        <w:rPr>
          <w:rFonts w:cs="Arial"/>
          <w:sz w:val="24"/>
          <w:szCs w:val="24"/>
        </w:rPr>
      </w:pPr>
      <w:r w:rsidRPr="00993B21">
        <w:rPr>
          <w:rFonts w:cs="Arial"/>
          <w:sz w:val="24"/>
          <w:szCs w:val="24"/>
        </w:rPr>
        <w:t>Th</w:t>
      </w:r>
      <w:r w:rsidR="006112ED" w:rsidRPr="00993B21">
        <w:rPr>
          <w:rFonts w:cs="Arial"/>
          <w:sz w:val="24"/>
          <w:szCs w:val="24"/>
        </w:rPr>
        <w:t>e S</w:t>
      </w:r>
      <w:r w:rsidRPr="00993B21">
        <w:rPr>
          <w:rFonts w:cs="Arial"/>
          <w:sz w:val="24"/>
          <w:szCs w:val="24"/>
        </w:rPr>
        <w:t>ervice</w:t>
      </w:r>
      <w:r w:rsidR="00977D85" w:rsidRPr="00993B21">
        <w:rPr>
          <w:rFonts w:cs="Arial"/>
          <w:sz w:val="24"/>
          <w:szCs w:val="24"/>
        </w:rPr>
        <w:t xml:space="preserve"> </w:t>
      </w:r>
      <w:r w:rsidR="00B504C2" w:rsidRPr="00993B21">
        <w:rPr>
          <w:rFonts w:cs="Arial"/>
          <w:sz w:val="24"/>
          <w:szCs w:val="24"/>
        </w:rPr>
        <w:t xml:space="preserve">is </w:t>
      </w:r>
      <w:r w:rsidRPr="00993B21">
        <w:rPr>
          <w:rFonts w:cs="Arial"/>
          <w:sz w:val="24"/>
          <w:szCs w:val="24"/>
        </w:rPr>
        <w:t>provided to family and whānau at the place they prefer and will be flexible in its hours to allow contact with family and whānau who work during the day.</w:t>
      </w:r>
      <w:r w:rsidR="00977D85" w:rsidRPr="00993B21">
        <w:rPr>
          <w:rFonts w:cs="Arial"/>
          <w:sz w:val="24"/>
          <w:szCs w:val="24"/>
        </w:rPr>
        <w:t xml:space="preserve"> </w:t>
      </w:r>
      <w:r w:rsidRPr="00993B21">
        <w:rPr>
          <w:rFonts w:cs="Arial"/>
          <w:sz w:val="24"/>
          <w:szCs w:val="24"/>
        </w:rPr>
        <w:t xml:space="preserve"> It is not a 24 hour service.</w:t>
      </w:r>
    </w:p>
    <w:p w:rsidR="0018095C" w:rsidRPr="0043790F" w:rsidRDefault="0018095C" w:rsidP="007F356B">
      <w:pPr>
        <w:keepNext/>
        <w:keepLines/>
        <w:tabs>
          <w:tab w:val="left" w:pos="-4879"/>
          <w:tab w:val="left" w:pos="-4500"/>
          <w:tab w:val="left" w:pos="-3780"/>
          <w:tab w:val="left" w:pos="-3060"/>
          <w:tab w:val="left" w:pos="-2700"/>
          <w:tab w:val="left" w:pos="-2340"/>
          <w:tab w:val="left" w:pos="-1980"/>
          <w:tab w:val="left" w:pos="-1620"/>
          <w:tab w:val="left" w:pos="-900"/>
          <w:tab w:val="left" w:pos="-180"/>
          <w:tab w:val="left" w:pos="33"/>
          <w:tab w:val="left" w:pos="317"/>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cs="Arial"/>
          <w:sz w:val="24"/>
          <w:szCs w:val="24"/>
        </w:rPr>
      </w:pPr>
      <w:r w:rsidRPr="00D61256">
        <w:rPr>
          <w:rFonts w:cs="Arial"/>
          <w:sz w:val="24"/>
          <w:szCs w:val="24"/>
        </w:rPr>
        <w:t xml:space="preserve">The </w:t>
      </w:r>
      <w:r w:rsidR="007F356B" w:rsidRPr="00D61256">
        <w:rPr>
          <w:rFonts w:cs="Arial"/>
          <w:sz w:val="24"/>
          <w:szCs w:val="24"/>
        </w:rPr>
        <w:t>S</w:t>
      </w:r>
      <w:r w:rsidRPr="00D61256">
        <w:rPr>
          <w:rFonts w:cs="Arial"/>
          <w:sz w:val="24"/>
          <w:szCs w:val="24"/>
        </w:rPr>
        <w:t>ervice will enhance the ability of family and whānau to support a person who has, or may be developing, a major mental illness or addiction</w:t>
      </w:r>
      <w:r w:rsidRPr="00993B21">
        <w:rPr>
          <w:rFonts w:cs="Arial"/>
          <w:sz w:val="24"/>
          <w:szCs w:val="24"/>
        </w:rPr>
        <w:t>.</w:t>
      </w:r>
    </w:p>
    <w:p w:rsidR="00D06B3C" w:rsidRPr="00993B21" w:rsidRDefault="00544627" w:rsidP="00977D85">
      <w:pPr>
        <w:spacing w:before="120"/>
        <w:rPr>
          <w:rFonts w:cs="Arial"/>
          <w:sz w:val="24"/>
          <w:szCs w:val="24"/>
        </w:rPr>
      </w:pPr>
      <w:r w:rsidRPr="00993B21">
        <w:rPr>
          <w:rFonts w:cs="Arial"/>
          <w:sz w:val="24"/>
          <w:szCs w:val="24"/>
        </w:rPr>
        <w:t xml:space="preserve">The </w:t>
      </w:r>
      <w:r w:rsidR="007F356B" w:rsidRPr="00993B21">
        <w:rPr>
          <w:rFonts w:cs="Arial"/>
          <w:sz w:val="24"/>
          <w:szCs w:val="24"/>
        </w:rPr>
        <w:t>S</w:t>
      </w:r>
      <w:r w:rsidRPr="00993B21">
        <w:rPr>
          <w:rFonts w:cs="Arial"/>
          <w:sz w:val="24"/>
          <w:szCs w:val="24"/>
        </w:rPr>
        <w:t xml:space="preserve">ervice may include: </w:t>
      </w:r>
    </w:p>
    <w:p w:rsidR="00D06B3C" w:rsidRPr="00993B21" w:rsidRDefault="0018095C" w:rsidP="007F356B">
      <w:pPr>
        <w:numPr>
          <w:ilvl w:val="0"/>
          <w:numId w:val="25"/>
        </w:numPr>
        <w:tabs>
          <w:tab w:val="clear" w:pos="762"/>
          <w:tab w:val="num" w:pos="540"/>
        </w:tabs>
        <w:spacing w:before="120"/>
        <w:ind w:left="539" w:hanging="539"/>
        <w:rPr>
          <w:rFonts w:cs="Arial"/>
          <w:sz w:val="24"/>
          <w:szCs w:val="24"/>
        </w:rPr>
      </w:pPr>
      <w:r w:rsidRPr="00993B21">
        <w:rPr>
          <w:rFonts w:cs="Arial"/>
          <w:sz w:val="24"/>
          <w:szCs w:val="24"/>
        </w:rPr>
        <w:t>p</w:t>
      </w:r>
      <w:r w:rsidR="00544627" w:rsidRPr="00993B21">
        <w:rPr>
          <w:rFonts w:cs="Arial"/>
          <w:sz w:val="24"/>
          <w:szCs w:val="24"/>
        </w:rPr>
        <w:t>rovision of a</w:t>
      </w:r>
      <w:r w:rsidR="00D06B3C" w:rsidRPr="00993B21">
        <w:rPr>
          <w:rFonts w:cs="Arial"/>
          <w:sz w:val="24"/>
          <w:szCs w:val="24"/>
        </w:rPr>
        <w:t>ccurate information and education</w:t>
      </w:r>
      <w:r w:rsidR="00544627" w:rsidRPr="00993B21">
        <w:rPr>
          <w:rFonts w:cs="Arial"/>
          <w:sz w:val="24"/>
          <w:szCs w:val="24"/>
        </w:rPr>
        <w:t>,</w:t>
      </w:r>
      <w:r w:rsidR="00D06B3C" w:rsidRPr="00993B21">
        <w:rPr>
          <w:rFonts w:cs="Arial"/>
          <w:sz w:val="24"/>
          <w:szCs w:val="24"/>
        </w:rPr>
        <w:t xml:space="preserve"> about mental illness and/or addiction, mental health and/or addiction services, community agencies and supports</w:t>
      </w:r>
      <w:r w:rsidR="00544627" w:rsidRPr="00993B21">
        <w:rPr>
          <w:rFonts w:cs="Arial"/>
          <w:sz w:val="24"/>
          <w:szCs w:val="24"/>
        </w:rPr>
        <w:t>,</w:t>
      </w:r>
      <w:r w:rsidR="00D06B3C" w:rsidRPr="00993B21">
        <w:rPr>
          <w:rFonts w:cs="Arial"/>
          <w:sz w:val="24"/>
          <w:szCs w:val="24"/>
        </w:rPr>
        <w:t xml:space="preserve"> available to both </w:t>
      </w:r>
      <w:r w:rsidR="00993B21" w:rsidRPr="00993B21">
        <w:rPr>
          <w:rFonts w:cs="Arial"/>
          <w:sz w:val="24"/>
          <w:szCs w:val="24"/>
        </w:rPr>
        <w:t>Service User</w:t>
      </w:r>
      <w:r w:rsidR="00D06B3C" w:rsidRPr="00993B21">
        <w:rPr>
          <w:rFonts w:cs="Arial"/>
          <w:sz w:val="24"/>
          <w:szCs w:val="24"/>
        </w:rPr>
        <w:t>s and family and whānau</w:t>
      </w:r>
    </w:p>
    <w:p w:rsidR="00D06B3C" w:rsidRPr="00993B21" w:rsidRDefault="0018095C" w:rsidP="007F356B">
      <w:pPr>
        <w:numPr>
          <w:ilvl w:val="0"/>
          <w:numId w:val="25"/>
        </w:numPr>
        <w:tabs>
          <w:tab w:val="clear" w:pos="762"/>
          <w:tab w:val="num" w:pos="540"/>
        </w:tabs>
        <w:spacing w:before="120"/>
        <w:ind w:left="539" w:hanging="539"/>
        <w:rPr>
          <w:rFonts w:cs="Arial"/>
          <w:color w:val="000000"/>
          <w:sz w:val="24"/>
          <w:szCs w:val="24"/>
          <w:lang w:val="en-US"/>
        </w:rPr>
      </w:pPr>
      <w:r w:rsidRPr="00993B21">
        <w:rPr>
          <w:rFonts w:cs="Arial"/>
          <w:color w:val="000000"/>
          <w:sz w:val="24"/>
          <w:szCs w:val="24"/>
          <w:lang w:val="en-US"/>
        </w:rPr>
        <w:t>t</w:t>
      </w:r>
      <w:r w:rsidR="00544627" w:rsidRPr="00993B21">
        <w:rPr>
          <w:rFonts w:cs="Arial"/>
          <w:color w:val="000000"/>
          <w:sz w:val="24"/>
          <w:szCs w:val="24"/>
          <w:lang w:val="en-US"/>
        </w:rPr>
        <w:t>he u</w:t>
      </w:r>
      <w:r w:rsidR="00D06B3C" w:rsidRPr="00993B21">
        <w:rPr>
          <w:rFonts w:cs="Arial"/>
          <w:color w:val="000000"/>
          <w:sz w:val="24"/>
          <w:szCs w:val="24"/>
          <w:lang w:val="en-US"/>
        </w:rPr>
        <w:t xml:space="preserve">nderstanding and affirming </w:t>
      </w:r>
      <w:r w:rsidR="00544627" w:rsidRPr="00993B21">
        <w:rPr>
          <w:rFonts w:cs="Arial"/>
          <w:color w:val="000000"/>
          <w:sz w:val="24"/>
          <w:szCs w:val="24"/>
          <w:lang w:val="en-US"/>
        </w:rPr>
        <w:t xml:space="preserve">of </w:t>
      </w:r>
      <w:r w:rsidR="00D06B3C" w:rsidRPr="00993B21">
        <w:rPr>
          <w:rFonts w:cs="Arial"/>
          <w:color w:val="000000"/>
          <w:sz w:val="24"/>
          <w:szCs w:val="24"/>
          <w:lang w:val="en-US"/>
        </w:rPr>
        <w:t>the personal, social and work-related impacts of mental illness and/or addiction</w:t>
      </w:r>
      <w:r w:rsidR="00544627" w:rsidRPr="00993B21">
        <w:rPr>
          <w:rFonts w:cs="Arial"/>
          <w:color w:val="000000"/>
          <w:sz w:val="24"/>
          <w:szCs w:val="24"/>
          <w:lang w:val="en-US"/>
        </w:rPr>
        <w:t>,</w:t>
      </w:r>
      <w:r w:rsidR="00D06B3C" w:rsidRPr="00993B21">
        <w:rPr>
          <w:rFonts w:cs="Arial"/>
          <w:color w:val="000000"/>
          <w:sz w:val="24"/>
          <w:szCs w:val="24"/>
          <w:lang w:val="en-US"/>
        </w:rPr>
        <w:t xml:space="preserve"> on family and whānau</w:t>
      </w:r>
    </w:p>
    <w:p w:rsidR="0018095C" w:rsidRPr="00993B21" w:rsidRDefault="0018095C" w:rsidP="007F356B">
      <w:pPr>
        <w:numPr>
          <w:ilvl w:val="0"/>
          <w:numId w:val="25"/>
        </w:numPr>
        <w:tabs>
          <w:tab w:val="clear" w:pos="762"/>
          <w:tab w:val="num" w:pos="540"/>
        </w:tabs>
        <w:spacing w:before="120"/>
        <w:ind w:left="539" w:hanging="539"/>
        <w:rPr>
          <w:rFonts w:cs="Arial"/>
          <w:sz w:val="24"/>
          <w:szCs w:val="24"/>
        </w:rPr>
      </w:pPr>
      <w:r w:rsidRPr="00993B21">
        <w:rPr>
          <w:rFonts w:cs="Arial"/>
          <w:sz w:val="24"/>
          <w:szCs w:val="24"/>
        </w:rPr>
        <w:t>a</w:t>
      </w:r>
      <w:r w:rsidR="00D06B3C" w:rsidRPr="00993B21">
        <w:rPr>
          <w:rFonts w:cs="Arial"/>
          <w:sz w:val="24"/>
          <w:szCs w:val="24"/>
        </w:rPr>
        <w:t xml:space="preserve">ssistance with the development of strategies for the family and whānau to support the </w:t>
      </w:r>
      <w:r w:rsidR="00993B21" w:rsidRPr="00993B21">
        <w:rPr>
          <w:rFonts w:cs="Arial"/>
          <w:sz w:val="24"/>
          <w:szCs w:val="24"/>
        </w:rPr>
        <w:t>Service User</w:t>
      </w:r>
      <w:r w:rsidR="00D06B3C" w:rsidRPr="00993B21">
        <w:rPr>
          <w:rFonts w:cs="Arial"/>
          <w:sz w:val="24"/>
          <w:szCs w:val="24"/>
        </w:rPr>
        <w:t xml:space="preserve">, and themselves, </w:t>
      </w:r>
      <w:r w:rsidR="00D06B3C" w:rsidRPr="00993B21">
        <w:rPr>
          <w:rFonts w:cs="Arial"/>
          <w:bCs/>
          <w:color w:val="000000"/>
          <w:sz w:val="24"/>
          <w:szCs w:val="24"/>
          <w:lang w:val="en-US"/>
        </w:rPr>
        <w:t>before as well</w:t>
      </w:r>
      <w:r w:rsidR="00D06B3C" w:rsidRPr="00993B21">
        <w:rPr>
          <w:rFonts w:cs="Arial"/>
          <w:color w:val="000000"/>
          <w:sz w:val="24"/>
          <w:szCs w:val="24"/>
          <w:lang w:val="en-US"/>
        </w:rPr>
        <w:t xml:space="preserve"> </w:t>
      </w:r>
      <w:r w:rsidR="00D06B3C" w:rsidRPr="00993B21">
        <w:rPr>
          <w:rFonts w:cs="Arial"/>
          <w:bCs/>
          <w:color w:val="000000"/>
          <w:sz w:val="24"/>
          <w:szCs w:val="24"/>
          <w:lang w:val="en-US"/>
        </w:rPr>
        <w:t>as</w:t>
      </w:r>
      <w:r w:rsidR="00D06B3C" w:rsidRPr="00993B21">
        <w:rPr>
          <w:rFonts w:cs="Arial"/>
          <w:b/>
          <w:bCs/>
          <w:color w:val="000000"/>
          <w:sz w:val="24"/>
          <w:szCs w:val="24"/>
          <w:lang w:val="en-US"/>
        </w:rPr>
        <w:t xml:space="preserve"> </w:t>
      </w:r>
      <w:r w:rsidR="00D06B3C" w:rsidRPr="00993B21">
        <w:rPr>
          <w:rFonts w:cs="Arial"/>
          <w:sz w:val="24"/>
          <w:szCs w:val="24"/>
        </w:rPr>
        <w:t xml:space="preserve">during the recovery process. </w:t>
      </w:r>
    </w:p>
    <w:p w:rsidR="00D06B3C" w:rsidRPr="00993B21" w:rsidRDefault="00D06B3C" w:rsidP="007F356B">
      <w:pPr>
        <w:spacing w:before="120"/>
        <w:ind w:left="40"/>
        <w:rPr>
          <w:rFonts w:cs="Arial"/>
          <w:sz w:val="24"/>
          <w:szCs w:val="24"/>
        </w:rPr>
      </w:pPr>
      <w:r w:rsidRPr="00993B21">
        <w:rPr>
          <w:rFonts w:cs="Arial"/>
          <w:sz w:val="24"/>
          <w:szCs w:val="24"/>
        </w:rPr>
        <w:t>These strategies may include, but are not limited to</w:t>
      </w:r>
      <w:r w:rsidR="00EE5682" w:rsidRPr="00993B21">
        <w:rPr>
          <w:rFonts w:cs="Arial"/>
          <w:sz w:val="24"/>
          <w:szCs w:val="24"/>
        </w:rPr>
        <w:t>:</w:t>
      </w:r>
    </w:p>
    <w:p w:rsidR="00D06B3C" w:rsidRPr="00993B21" w:rsidRDefault="0018095C" w:rsidP="007F356B">
      <w:pPr>
        <w:numPr>
          <w:ilvl w:val="0"/>
          <w:numId w:val="24"/>
        </w:numPr>
        <w:tabs>
          <w:tab w:val="clear" w:pos="720"/>
          <w:tab w:val="num" w:pos="540"/>
        </w:tabs>
        <w:spacing w:before="120"/>
        <w:ind w:left="539" w:hanging="539"/>
        <w:rPr>
          <w:rFonts w:cs="Arial"/>
          <w:sz w:val="24"/>
          <w:szCs w:val="24"/>
        </w:rPr>
      </w:pPr>
      <w:r w:rsidRPr="00993B21">
        <w:rPr>
          <w:rFonts w:cs="Arial"/>
          <w:sz w:val="24"/>
          <w:szCs w:val="24"/>
        </w:rPr>
        <w:t>c</w:t>
      </w:r>
      <w:r w:rsidR="00D06B3C" w:rsidRPr="00993B21">
        <w:rPr>
          <w:rFonts w:cs="Arial"/>
          <w:sz w:val="24"/>
          <w:szCs w:val="24"/>
        </w:rPr>
        <w:t>ommunication, problem-solving and self-advocacy skills</w:t>
      </w:r>
    </w:p>
    <w:p w:rsidR="00D06B3C" w:rsidRPr="00993B21" w:rsidRDefault="0018095C" w:rsidP="007F356B">
      <w:pPr>
        <w:numPr>
          <w:ilvl w:val="0"/>
          <w:numId w:val="24"/>
        </w:numPr>
        <w:tabs>
          <w:tab w:val="clear" w:pos="720"/>
          <w:tab w:val="num" w:pos="540"/>
        </w:tabs>
        <w:spacing w:before="120"/>
        <w:ind w:left="540" w:hanging="540"/>
        <w:rPr>
          <w:rFonts w:cs="Arial"/>
          <w:sz w:val="24"/>
          <w:szCs w:val="24"/>
        </w:rPr>
      </w:pPr>
      <w:r w:rsidRPr="00993B21">
        <w:rPr>
          <w:rFonts w:cs="Arial"/>
          <w:sz w:val="24"/>
          <w:szCs w:val="24"/>
        </w:rPr>
        <w:t>c</w:t>
      </w:r>
      <w:r w:rsidR="00D06B3C" w:rsidRPr="00993B21">
        <w:rPr>
          <w:rFonts w:cs="Arial"/>
          <w:sz w:val="24"/>
          <w:szCs w:val="24"/>
        </w:rPr>
        <w:t>risis planning, risk and safety</w:t>
      </w:r>
    </w:p>
    <w:p w:rsidR="00D06B3C" w:rsidRPr="00993B21" w:rsidRDefault="0018095C" w:rsidP="007F356B">
      <w:pPr>
        <w:numPr>
          <w:ilvl w:val="0"/>
          <w:numId w:val="24"/>
        </w:numPr>
        <w:tabs>
          <w:tab w:val="clear" w:pos="720"/>
          <w:tab w:val="num" w:pos="540"/>
        </w:tabs>
        <w:spacing w:before="120"/>
        <w:ind w:left="540" w:hanging="540"/>
        <w:rPr>
          <w:rFonts w:cs="Arial"/>
          <w:sz w:val="24"/>
          <w:szCs w:val="24"/>
        </w:rPr>
      </w:pPr>
      <w:r w:rsidRPr="00993B21">
        <w:rPr>
          <w:rFonts w:cs="Arial"/>
          <w:sz w:val="24"/>
          <w:szCs w:val="24"/>
        </w:rPr>
        <w:t>l</w:t>
      </w:r>
      <w:r w:rsidR="00D06B3C" w:rsidRPr="00993B21">
        <w:rPr>
          <w:rFonts w:cs="Arial"/>
          <w:sz w:val="24"/>
          <w:szCs w:val="24"/>
        </w:rPr>
        <w:t>iaison with other services eg</w:t>
      </w:r>
      <w:r w:rsidR="00993B21">
        <w:rPr>
          <w:rFonts w:cs="Arial"/>
          <w:sz w:val="24"/>
          <w:szCs w:val="24"/>
        </w:rPr>
        <w:t>,</w:t>
      </w:r>
      <w:r w:rsidR="00D06B3C" w:rsidRPr="00993B21">
        <w:rPr>
          <w:rFonts w:cs="Arial"/>
          <w:sz w:val="24"/>
          <w:szCs w:val="24"/>
        </w:rPr>
        <w:t xml:space="preserve"> with mental health service </w:t>
      </w:r>
    </w:p>
    <w:p w:rsidR="00D06B3C" w:rsidRPr="00993B21" w:rsidRDefault="0018095C" w:rsidP="007F356B">
      <w:pPr>
        <w:numPr>
          <w:ilvl w:val="0"/>
          <w:numId w:val="24"/>
        </w:numPr>
        <w:tabs>
          <w:tab w:val="clear" w:pos="720"/>
          <w:tab w:val="num" w:pos="540"/>
        </w:tabs>
        <w:spacing w:before="120"/>
        <w:ind w:left="540" w:hanging="540"/>
        <w:rPr>
          <w:rFonts w:cs="Arial"/>
          <w:sz w:val="24"/>
          <w:szCs w:val="24"/>
        </w:rPr>
      </w:pPr>
      <w:r w:rsidRPr="00993B21">
        <w:rPr>
          <w:rFonts w:cs="Arial"/>
          <w:sz w:val="24"/>
          <w:szCs w:val="24"/>
        </w:rPr>
        <w:t>f</w:t>
      </w:r>
      <w:r w:rsidR="00D06B3C" w:rsidRPr="00993B21">
        <w:rPr>
          <w:rFonts w:cs="Arial"/>
          <w:sz w:val="24"/>
          <w:szCs w:val="24"/>
        </w:rPr>
        <w:t>amily and whānau maintaining their own wellness</w:t>
      </w:r>
    </w:p>
    <w:p w:rsidR="00D06B3C" w:rsidRPr="00993B21" w:rsidRDefault="0018095C" w:rsidP="007F356B">
      <w:pPr>
        <w:numPr>
          <w:ilvl w:val="0"/>
          <w:numId w:val="24"/>
        </w:numPr>
        <w:tabs>
          <w:tab w:val="clear" w:pos="720"/>
          <w:tab w:val="num" w:pos="540"/>
        </w:tabs>
        <w:spacing w:before="120"/>
        <w:ind w:left="540" w:hanging="540"/>
        <w:rPr>
          <w:rFonts w:cs="Arial"/>
          <w:sz w:val="24"/>
          <w:szCs w:val="24"/>
        </w:rPr>
      </w:pPr>
      <w:r w:rsidRPr="00993B21">
        <w:rPr>
          <w:rFonts w:cs="Arial"/>
          <w:sz w:val="24"/>
          <w:szCs w:val="24"/>
        </w:rPr>
        <w:t>r</w:t>
      </w:r>
      <w:r w:rsidR="00D06B3C" w:rsidRPr="00993B21">
        <w:rPr>
          <w:rFonts w:cs="Arial"/>
          <w:sz w:val="24"/>
          <w:szCs w:val="24"/>
        </w:rPr>
        <w:t xml:space="preserve">eferral of family and whānau to other community agencies or services </w:t>
      </w:r>
    </w:p>
    <w:p w:rsidR="00D06B3C" w:rsidRPr="00993B21" w:rsidRDefault="0018095C" w:rsidP="007F356B">
      <w:pPr>
        <w:numPr>
          <w:ilvl w:val="0"/>
          <w:numId w:val="24"/>
        </w:numPr>
        <w:tabs>
          <w:tab w:val="clear" w:pos="720"/>
          <w:tab w:val="num" w:pos="540"/>
        </w:tabs>
        <w:spacing w:before="120"/>
        <w:ind w:left="540" w:hanging="540"/>
        <w:rPr>
          <w:rFonts w:cs="Arial"/>
          <w:sz w:val="24"/>
          <w:szCs w:val="24"/>
        </w:rPr>
      </w:pPr>
      <w:r w:rsidRPr="00993B21">
        <w:rPr>
          <w:rFonts w:cs="Arial"/>
          <w:sz w:val="24"/>
          <w:szCs w:val="24"/>
        </w:rPr>
        <w:t>a</w:t>
      </w:r>
      <w:r w:rsidR="00D06B3C" w:rsidRPr="00993B21">
        <w:rPr>
          <w:rFonts w:cs="Arial"/>
          <w:sz w:val="24"/>
          <w:szCs w:val="24"/>
        </w:rPr>
        <w:t>dvocacy and liaison with other service providers or agencies</w:t>
      </w:r>
    </w:p>
    <w:p w:rsidR="00D06B3C" w:rsidRPr="00993B21" w:rsidRDefault="0018095C" w:rsidP="007F356B">
      <w:pPr>
        <w:numPr>
          <w:ilvl w:val="0"/>
          <w:numId w:val="24"/>
        </w:numPr>
        <w:tabs>
          <w:tab w:val="clear" w:pos="720"/>
          <w:tab w:val="num" w:pos="540"/>
        </w:tabs>
        <w:spacing w:before="120"/>
        <w:ind w:left="540" w:hanging="540"/>
        <w:rPr>
          <w:rFonts w:cs="Arial"/>
          <w:sz w:val="24"/>
          <w:szCs w:val="24"/>
        </w:rPr>
      </w:pPr>
      <w:r w:rsidRPr="00993B21">
        <w:rPr>
          <w:rFonts w:cs="Arial"/>
          <w:sz w:val="24"/>
          <w:szCs w:val="24"/>
        </w:rPr>
        <w:t>a</w:t>
      </w:r>
      <w:r w:rsidR="00D06B3C" w:rsidRPr="00993B21">
        <w:rPr>
          <w:rFonts w:cs="Arial"/>
          <w:sz w:val="24"/>
          <w:szCs w:val="24"/>
        </w:rPr>
        <w:t>ssessment of the families strengths, roles, responsibilities and support needs</w:t>
      </w:r>
    </w:p>
    <w:p w:rsidR="00D06B3C" w:rsidRPr="00993B21" w:rsidRDefault="0018095C" w:rsidP="007F356B">
      <w:pPr>
        <w:numPr>
          <w:ilvl w:val="0"/>
          <w:numId w:val="24"/>
        </w:numPr>
        <w:tabs>
          <w:tab w:val="clear" w:pos="720"/>
          <w:tab w:val="num" w:pos="540"/>
        </w:tabs>
        <w:spacing w:before="120"/>
        <w:ind w:left="540" w:hanging="540"/>
        <w:rPr>
          <w:rFonts w:cs="Arial"/>
          <w:sz w:val="24"/>
          <w:szCs w:val="24"/>
        </w:rPr>
      </w:pPr>
      <w:r w:rsidRPr="00993B21">
        <w:rPr>
          <w:rFonts w:cs="Arial"/>
          <w:sz w:val="24"/>
          <w:szCs w:val="24"/>
        </w:rPr>
        <w:t>p</w:t>
      </w:r>
      <w:r w:rsidR="00D06B3C" w:rsidRPr="00993B21">
        <w:rPr>
          <w:rFonts w:cs="Arial"/>
          <w:sz w:val="24"/>
          <w:szCs w:val="24"/>
        </w:rPr>
        <w:t xml:space="preserve">eer support networks (family to family) or support groups may be offered </w:t>
      </w:r>
    </w:p>
    <w:p w:rsidR="00D06B3C" w:rsidRPr="00993B21" w:rsidRDefault="0018095C" w:rsidP="007F356B">
      <w:pPr>
        <w:numPr>
          <w:ilvl w:val="0"/>
          <w:numId w:val="24"/>
        </w:numPr>
        <w:tabs>
          <w:tab w:val="clear" w:pos="720"/>
          <w:tab w:val="num" w:pos="540"/>
        </w:tabs>
        <w:spacing w:before="120"/>
        <w:ind w:left="540" w:hanging="540"/>
        <w:rPr>
          <w:rFonts w:cs="Arial"/>
          <w:sz w:val="24"/>
          <w:szCs w:val="24"/>
        </w:rPr>
      </w:pPr>
      <w:r w:rsidRPr="00993B21">
        <w:rPr>
          <w:rFonts w:cs="Arial"/>
          <w:sz w:val="24"/>
          <w:szCs w:val="24"/>
        </w:rPr>
        <w:t>w</w:t>
      </w:r>
      <w:r w:rsidR="00D06B3C" w:rsidRPr="00993B21">
        <w:rPr>
          <w:rFonts w:cs="Arial"/>
          <w:sz w:val="24"/>
          <w:szCs w:val="24"/>
        </w:rPr>
        <w:t>ork in partnership with</w:t>
      </w:r>
      <w:r w:rsidR="00B504C2" w:rsidRPr="00993B21">
        <w:rPr>
          <w:rFonts w:cs="Arial"/>
          <w:sz w:val="24"/>
          <w:szCs w:val="24"/>
        </w:rPr>
        <w:t xml:space="preserve"> the relevant teams of</w:t>
      </w:r>
      <w:r w:rsidR="00D06B3C" w:rsidRPr="00993B21">
        <w:rPr>
          <w:rFonts w:cs="Arial"/>
          <w:sz w:val="24"/>
          <w:szCs w:val="24"/>
        </w:rPr>
        <w:t xml:space="preserve"> District Health Board mental health and addiction services</w:t>
      </w:r>
      <w:r w:rsidR="00B504C2" w:rsidRPr="00993B21">
        <w:rPr>
          <w:rFonts w:cs="Arial"/>
          <w:sz w:val="24"/>
          <w:szCs w:val="24"/>
        </w:rPr>
        <w:t xml:space="preserve"> . For infant, child, adolescent and youth services, this would involve working closely with CAMHS </w:t>
      </w:r>
    </w:p>
    <w:p w:rsidR="00D06B3C" w:rsidRPr="00993B21" w:rsidRDefault="00D06B3C" w:rsidP="003A146D">
      <w:pPr>
        <w:spacing w:before="120"/>
        <w:rPr>
          <w:rFonts w:cs="Arial"/>
          <w:sz w:val="24"/>
          <w:szCs w:val="24"/>
        </w:rPr>
      </w:pPr>
      <w:r w:rsidRPr="00993B21">
        <w:rPr>
          <w:rFonts w:cs="Arial"/>
          <w:sz w:val="24"/>
          <w:szCs w:val="24"/>
        </w:rPr>
        <w:t xml:space="preserve">The family and whānau will be offered a range of </w:t>
      </w:r>
      <w:r w:rsidR="00323B78" w:rsidRPr="00993B21">
        <w:rPr>
          <w:rFonts w:cs="Arial"/>
          <w:sz w:val="24"/>
          <w:szCs w:val="24"/>
        </w:rPr>
        <w:t xml:space="preserve">time limited </w:t>
      </w:r>
      <w:r w:rsidRPr="00993B21">
        <w:rPr>
          <w:rFonts w:cs="Arial"/>
          <w:sz w:val="24"/>
          <w:szCs w:val="24"/>
        </w:rPr>
        <w:t xml:space="preserve">support options.  The level of support and engagement will vary according to the particular needs and requirements of family and whānau.  </w:t>
      </w:r>
      <w:r w:rsidRPr="00993B21">
        <w:rPr>
          <w:rFonts w:cs="Arial"/>
          <w:color w:val="000000"/>
          <w:sz w:val="24"/>
          <w:szCs w:val="24"/>
          <w:lang w:val="en-US"/>
        </w:rPr>
        <w:t xml:space="preserve">Service provision will include the development of a support plan, </w:t>
      </w:r>
      <w:r w:rsidRPr="00993B21">
        <w:rPr>
          <w:rFonts w:cs="Arial"/>
          <w:color w:val="000000"/>
          <w:sz w:val="24"/>
          <w:szCs w:val="24"/>
          <w:lang w:val="en-US"/>
        </w:rPr>
        <w:lastRenderedPageBreak/>
        <w:t>reflecting the issues and goals of the family and whānau</w:t>
      </w:r>
      <w:r w:rsidR="00323B78" w:rsidRPr="00993B21">
        <w:rPr>
          <w:rFonts w:cs="Arial"/>
          <w:color w:val="000000"/>
          <w:sz w:val="24"/>
          <w:szCs w:val="24"/>
          <w:lang w:val="en-US"/>
        </w:rPr>
        <w:t>, and transition planning for service exit.</w:t>
      </w:r>
      <w:r w:rsidRPr="00993B21">
        <w:rPr>
          <w:rFonts w:cs="Arial"/>
          <w:sz w:val="24"/>
          <w:szCs w:val="24"/>
        </w:rPr>
        <w:t xml:space="preserve">  This will also include the role of the family and whānau in their family members relapse prevention plan.</w:t>
      </w:r>
    </w:p>
    <w:p w:rsidR="00027868" w:rsidRPr="00993B21" w:rsidRDefault="00027868" w:rsidP="00932E3C">
      <w:pPr>
        <w:numPr>
          <w:ilvl w:val="0"/>
          <w:numId w:val="2"/>
        </w:numPr>
        <w:tabs>
          <w:tab w:val="clear" w:pos="1080"/>
          <w:tab w:val="num" w:pos="570"/>
        </w:tabs>
        <w:spacing w:before="120" w:after="120"/>
        <w:ind w:left="0" w:firstLine="0"/>
        <w:rPr>
          <w:rFonts w:cs="Arial"/>
          <w:b/>
          <w:sz w:val="24"/>
          <w:szCs w:val="24"/>
        </w:rPr>
      </w:pPr>
      <w:bookmarkStart w:id="46" w:name="_Toc215319136"/>
      <w:r w:rsidRPr="00993B21">
        <w:rPr>
          <w:rFonts w:cs="Arial"/>
          <w:b/>
          <w:sz w:val="24"/>
          <w:szCs w:val="24"/>
        </w:rPr>
        <w:t>Service Objectives</w:t>
      </w:r>
      <w:bookmarkEnd w:id="46"/>
    </w:p>
    <w:p w:rsidR="00D61256" w:rsidRPr="0043790F" w:rsidRDefault="00D61256" w:rsidP="00934047">
      <w:pPr>
        <w:rPr>
          <w:rFonts w:cs="Arial"/>
          <w:b/>
          <w:sz w:val="24"/>
          <w:szCs w:val="24"/>
        </w:rPr>
      </w:pPr>
      <w:r w:rsidRPr="0043790F">
        <w:rPr>
          <w:rFonts w:cs="Arial"/>
          <w:b/>
          <w:sz w:val="24"/>
          <w:szCs w:val="24"/>
        </w:rPr>
        <w:t>2.1</w:t>
      </w:r>
      <w:r w:rsidRPr="0043790F">
        <w:rPr>
          <w:rFonts w:cs="Arial"/>
          <w:b/>
          <w:sz w:val="24"/>
          <w:szCs w:val="24"/>
        </w:rPr>
        <w:tab/>
        <w:t>General</w:t>
      </w:r>
    </w:p>
    <w:p w:rsidR="00544627" w:rsidRPr="00993B21" w:rsidRDefault="00D06B3C" w:rsidP="0043790F">
      <w:pPr>
        <w:spacing w:before="120"/>
        <w:rPr>
          <w:rFonts w:cs="Arial"/>
          <w:sz w:val="24"/>
          <w:szCs w:val="24"/>
        </w:rPr>
      </w:pPr>
      <w:r w:rsidRPr="00993B21">
        <w:rPr>
          <w:rFonts w:cs="Arial"/>
          <w:sz w:val="24"/>
          <w:szCs w:val="24"/>
        </w:rPr>
        <w:t xml:space="preserve">To provide flexible support, education, information and advocacy to the family and whānau of mental health </w:t>
      </w:r>
      <w:r w:rsidR="00993B21" w:rsidRPr="00993B21">
        <w:rPr>
          <w:rFonts w:cs="Arial"/>
          <w:sz w:val="24"/>
          <w:szCs w:val="24"/>
        </w:rPr>
        <w:t>Service User</w:t>
      </w:r>
      <w:r w:rsidRPr="00993B21">
        <w:rPr>
          <w:rFonts w:cs="Arial"/>
          <w:sz w:val="24"/>
          <w:szCs w:val="24"/>
        </w:rPr>
        <w:t xml:space="preserve">s.  This </w:t>
      </w:r>
      <w:r w:rsidR="00977D85" w:rsidRPr="00993B21">
        <w:rPr>
          <w:rFonts w:cs="Arial"/>
          <w:sz w:val="24"/>
          <w:szCs w:val="24"/>
        </w:rPr>
        <w:t>S</w:t>
      </w:r>
      <w:r w:rsidRPr="00993B21">
        <w:rPr>
          <w:rFonts w:cs="Arial"/>
          <w:sz w:val="24"/>
          <w:szCs w:val="24"/>
        </w:rPr>
        <w:t>ervice will acknowledge the high prevalence of co-existing disorders and will be flexible to support families and whānau of people who also have addiction issues</w:t>
      </w:r>
      <w:r w:rsidR="0018095C" w:rsidRPr="00993B21">
        <w:rPr>
          <w:rFonts w:cs="Arial"/>
          <w:sz w:val="24"/>
          <w:szCs w:val="24"/>
        </w:rPr>
        <w:t>.</w:t>
      </w:r>
    </w:p>
    <w:p w:rsidR="00934047" w:rsidRPr="00993B21" w:rsidRDefault="00934047" w:rsidP="007F356B">
      <w:pPr>
        <w:spacing w:before="120"/>
        <w:rPr>
          <w:rFonts w:cs="Arial"/>
          <w:sz w:val="24"/>
          <w:szCs w:val="24"/>
        </w:rPr>
      </w:pPr>
      <w:r w:rsidRPr="00993B21">
        <w:rPr>
          <w:rFonts w:cs="Arial"/>
          <w:sz w:val="24"/>
          <w:szCs w:val="24"/>
        </w:rPr>
        <w:t xml:space="preserve">To ensure family involvement in mental health and/or addiction services. </w:t>
      </w:r>
    </w:p>
    <w:p w:rsidR="00027868" w:rsidRPr="00993B21" w:rsidRDefault="00027868" w:rsidP="00E64A08">
      <w:pPr>
        <w:tabs>
          <w:tab w:val="left" w:pos="540"/>
        </w:tabs>
        <w:spacing w:before="120"/>
        <w:rPr>
          <w:rFonts w:cs="Arial"/>
          <w:sz w:val="24"/>
          <w:szCs w:val="24"/>
          <w:lang w:val="en-AU"/>
        </w:rPr>
      </w:pPr>
      <w:bookmarkStart w:id="47" w:name="_Toc215319138"/>
      <w:r w:rsidRPr="00993B21">
        <w:rPr>
          <w:rFonts w:cs="Arial"/>
          <w:b/>
          <w:sz w:val="24"/>
          <w:szCs w:val="24"/>
        </w:rPr>
        <w:t>2.</w:t>
      </w:r>
      <w:r w:rsidR="00DD7388" w:rsidRPr="00993B21">
        <w:rPr>
          <w:rFonts w:cs="Arial"/>
          <w:b/>
          <w:sz w:val="24"/>
          <w:szCs w:val="24"/>
        </w:rPr>
        <w:t>2</w:t>
      </w:r>
      <w:r w:rsidRPr="00993B21">
        <w:rPr>
          <w:rFonts w:cs="Arial"/>
          <w:b/>
          <w:sz w:val="24"/>
          <w:szCs w:val="24"/>
        </w:rPr>
        <w:tab/>
        <w:t>M</w:t>
      </w:r>
      <w:r w:rsidRPr="00D61256">
        <w:rPr>
          <w:rFonts w:cs="Arial"/>
          <w:b/>
          <w:bCs/>
        </w:rPr>
        <w:t>ā</w:t>
      </w:r>
      <w:r w:rsidRPr="00993B21">
        <w:rPr>
          <w:rFonts w:cs="Arial"/>
          <w:b/>
          <w:sz w:val="24"/>
          <w:szCs w:val="24"/>
        </w:rPr>
        <w:t>ori Health</w:t>
      </w:r>
      <w:bookmarkEnd w:id="47"/>
    </w:p>
    <w:p w:rsidR="0018095C" w:rsidRPr="00993B21" w:rsidRDefault="0018095C" w:rsidP="0018095C">
      <w:pPr>
        <w:spacing w:before="120"/>
        <w:rPr>
          <w:rFonts w:cs="Arial"/>
          <w:sz w:val="24"/>
          <w:szCs w:val="24"/>
        </w:rPr>
      </w:pPr>
      <w:bookmarkStart w:id="48" w:name="_Toc215319139"/>
      <w:r w:rsidRPr="00993B21">
        <w:rPr>
          <w:rFonts w:cs="Arial"/>
          <w:sz w:val="24"/>
          <w:szCs w:val="24"/>
        </w:rPr>
        <w:t xml:space="preserve">Refer to the tier one Mental Health and Addiction Specialist Services service specification. </w:t>
      </w:r>
    </w:p>
    <w:p w:rsidR="00027868" w:rsidRPr="00993B21" w:rsidRDefault="00027868" w:rsidP="00E64A08">
      <w:pPr>
        <w:tabs>
          <w:tab w:val="left" w:pos="540"/>
        </w:tabs>
        <w:spacing w:before="240" w:after="120"/>
        <w:rPr>
          <w:rFonts w:cs="Arial"/>
          <w:b/>
          <w:sz w:val="24"/>
          <w:szCs w:val="24"/>
        </w:rPr>
      </w:pPr>
      <w:bookmarkStart w:id="49" w:name="_Toc215319140"/>
      <w:bookmarkEnd w:id="48"/>
      <w:r w:rsidRPr="00993B21">
        <w:rPr>
          <w:rFonts w:cs="Arial"/>
          <w:b/>
          <w:sz w:val="24"/>
          <w:szCs w:val="24"/>
        </w:rPr>
        <w:t>3.</w:t>
      </w:r>
      <w:r w:rsidRPr="00993B21">
        <w:rPr>
          <w:rFonts w:cs="Arial"/>
          <w:b/>
          <w:sz w:val="24"/>
          <w:szCs w:val="24"/>
        </w:rPr>
        <w:tab/>
      </w:r>
      <w:r w:rsidR="00993B21" w:rsidRPr="00993B21">
        <w:rPr>
          <w:rFonts w:cs="Arial"/>
          <w:b/>
          <w:sz w:val="24"/>
          <w:szCs w:val="24"/>
        </w:rPr>
        <w:t>Service User</w:t>
      </w:r>
      <w:r w:rsidRPr="00993B21">
        <w:rPr>
          <w:rFonts w:cs="Arial"/>
          <w:b/>
          <w:sz w:val="24"/>
          <w:szCs w:val="24"/>
        </w:rPr>
        <w:t>s</w:t>
      </w:r>
      <w:bookmarkEnd w:id="49"/>
    </w:p>
    <w:p w:rsidR="007F356B" w:rsidRPr="00993B21" w:rsidRDefault="00343A4D" w:rsidP="007F356B">
      <w:pPr>
        <w:tabs>
          <w:tab w:val="left" w:pos="540"/>
        </w:tabs>
        <w:spacing w:before="120" w:after="120"/>
        <w:rPr>
          <w:rFonts w:cs="Arial"/>
          <w:sz w:val="24"/>
          <w:szCs w:val="24"/>
        </w:rPr>
      </w:pPr>
      <w:r w:rsidRPr="00993B21">
        <w:rPr>
          <w:rFonts w:cs="Arial"/>
          <w:sz w:val="24"/>
          <w:szCs w:val="24"/>
        </w:rPr>
        <w:t xml:space="preserve">Refer to the tier one Mental Health and Addiction Specialist Services service specification. </w:t>
      </w:r>
      <w:bookmarkStart w:id="50" w:name="_Toc215319141"/>
    </w:p>
    <w:p w:rsidR="00B504C2" w:rsidRPr="00993B21" w:rsidRDefault="00B504C2" w:rsidP="007F356B">
      <w:pPr>
        <w:tabs>
          <w:tab w:val="left" w:pos="540"/>
        </w:tabs>
        <w:spacing w:before="120" w:after="120"/>
        <w:rPr>
          <w:rFonts w:cs="Arial"/>
          <w:sz w:val="24"/>
          <w:szCs w:val="24"/>
        </w:rPr>
      </w:pPr>
      <w:r w:rsidRPr="00993B21">
        <w:rPr>
          <w:rFonts w:cs="Arial"/>
          <w:sz w:val="24"/>
          <w:szCs w:val="24"/>
        </w:rPr>
        <w:t>Those people that access th</w:t>
      </w:r>
      <w:r w:rsidR="00A10195" w:rsidRPr="00993B21">
        <w:rPr>
          <w:rFonts w:cs="Arial"/>
          <w:sz w:val="24"/>
          <w:szCs w:val="24"/>
        </w:rPr>
        <w:t>e</w:t>
      </w:r>
      <w:r w:rsidRPr="00993B21">
        <w:rPr>
          <w:rFonts w:cs="Arial"/>
          <w:sz w:val="24"/>
          <w:szCs w:val="24"/>
        </w:rPr>
        <w:t xml:space="preserve"> </w:t>
      </w:r>
      <w:r w:rsidR="00A10195" w:rsidRPr="00993B21">
        <w:rPr>
          <w:rFonts w:cs="Arial"/>
          <w:sz w:val="24"/>
          <w:szCs w:val="24"/>
        </w:rPr>
        <w:t>S</w:t>
      </w:r>
      <w:r w:rsidRPr="00993B21">
        <w:rPr>
          <w:rFonts w:cs="Arial"/>
          <w:sz w:val="24"/>
          <w:szCs w:val="24"/>
        </w:rPr>
        <w:t xml:space="preserve">ervice will be people that are family </w:t>
      </w:r>
      <w:r w:rsidR="00A10195" w:rsidRPr="00993B21">
        <w:rPr>
          <w:rFonts w:cs="Arial"/>
          <w:sz w:val="24"/>
          <w:szCs w:val="24"/>
        </w:rPr>
        <w:t xml:space="preserve">and whānau </w:t>
      </w:r>
      <w:r w:rsidRPr="00993B21">
        <w:rPr>
          <w:rFonts w:cs="Arial"/>
          <w:sz w:val="24"/>
          <w:szCs w:val="24"/>
        </w:rPr>
        <w:t xml:space="preserve">members of those who are mental health or addiction </w:t>
      </w:r>
      <w:r w:rsidR="00993B21" w:rsidRPr="00993B21">
        <w:rPr>
          <w:rFonts w:cs="Arial"/>
          <w:sz w:val="24"/>
          <w:szCs w:val="24"/>
        </w:rPr>
        <w:t>Service User</w:t>
      </w:r>
      <w:r w:rsidRPr="00993B21">
        <w:rPr>
          <w:rFonts w:cs="Arial"/>
          <w:sz w:val="24"/>
          <w:szCs w:val="24"/>
        </w:rPr>
        <w:t>s.</w:t>
      </w:r>
    </w:p>
    <w:p w:rsidR="00027868" w:rsidRPr="00993B21" w:rsidRDefault="00027868" w:rsidP="007F356B">
      <w:pPr>
        <w:tabs>
          <w:tab w:val="left" w:pos="540"/>
        </w:tabs>
        <w:spacing w:before="240" w:after="120"/>
        <w:rPr>
          <w:rFonts w:cs="Arial"/>
          <w:b/>
          <w:sz w:val="24"/>
          <w:szCs w:val="24"/>
        </w:rPr>
      </w:pPr>
      <w:r w:rsidRPr="00993B21">
        <w:rPr>
          <w:rFonts w:cs="Arial"/>
          <w:b/>
          <w:sz w:val="24"/>
          <w:szCs w:val="24"/>
        </w:rPr>
        <w:t>4.</w:t>
      </w:r>
      <w:r w:rsidRPr="00993B21">
        <w:rPr>
          <w:rFonts w:cs="Arial"/>
          <w:b/>
          <w:sz w:val="24"/>
          <w:szCs w:val="24"/>
        </w:rPr>
        <w:tab/>
        <w:t>Access</w:t>
      </w:r>
      <w:bookmarkEnd w:id="50"/>
    </w:p>
    <w:p w:rsidR="00027868" w:rsidRPr="00993B21" w:rsidRDefault="00027868" w:rsidP="00027868">
      <w:pPr>
        <w:tabs>
          <w:tab w:val="left" w:pos="570"/>
        </w:tabs>
        <w:spacing w:after="60"/>
        <w:rPr>
          <w:rFonts w:cs="Arial"/>
          <w:b/>
          <w:sz w:val="24"/>
          <w:szCs w:val="24"/>
        </w:rPr>
      </w:pPr>
      <w:bookmarkStart w:id="51" w:name="_Toc215319142"/>
      <w:r w:rsidRPr="00993B21">
        <w:rPr>
          <w:rFonts w:cs="Arial"/>
          <w:b/>
          <w:sz w:val="24"/>
          <w:szCs w:val="24"/>
        </w:rPr>
        <w:t>4.1</w:t>
      </w:r>
      <w:r w:rsidRPr="00993B21">
        <w:rPr>
          <w:rFonts w:cs="Arial"/>
          <w:b/>
          <w:sz w:val="24"/>
          <w:szCs w:val="24"/>
        </w:rPr>
        <w:tab/>
        <w:t>Entry Criteria</w:t>
      </w:r>
      <w:bookmarkEnd w:id="51"/>
      <w:r w:rsidRPr="00993B21">
        <w:rPr>
          <w:rFonts w:cs="Arial"/>
          <w:b/>
          <w:sz w:val="24"/>
          <w:szCs w:val="24"/>
        </w:rPr>
        <w:t xml:space="preserve"> </w:t>
      </w:r>
    </w:p>
    <w:p w:rsidR="00D06B3C" w:rsidRPr="00993B21" w:rsidRDefault="00D06B3C" w:rsidP="00D06B3C">
      <w:pPr>
        <w:rPr>
          <w:rFonts w:cs="Arial"/>
          <w:sz w:val="24"/>
          <w:szCs w:val="24"/>
        </w:rPr>
      </w:pPr>
      <w:r w:rsidRPr="00993B21">
        <w:rPr>
          <w:rFonts w:cs="Arial"/>
          <w:sz w:val="24"/>
          <w:szCs w:val="24"/>
        </w:rPr>
        <w:t>Access may be from any source, including referral by family, whānau directly or upon referral from primary practitioners or mental health services.</w:t>
      </w:r>
    </w:p>
    <w:p w:rsidR="00027868" w:rsidRPr="00993B21" w:rsidRDefault="00027868" w:rsidP="00343A4D">
      <w:pPr>
        <w:tabs>
          <w:tab w:val="left" w:pos="540"/>
        </w:tabs>
        <w:spacing w:before="240" w:after="120"/>
        <w:rPr>
          <w:rFonts w:cs="Arial"/>
          <w:b/>
          <w:sz w:val="24"/>
          <w:szCs w:val="24"/>
        </w:rPr>
      </w:pPr>
      <w:bookmarkStart w:id="52" w:name="_Toc215319145"/>
      <w:r w:rsidRPr="00993B21">
        <w:rPr>
          <w:rFonts w:cs="Arial"/>
          <w:b/>
          <w:sz w:val="24"/>
          <w:szCs w:val="24"/>
        </w:rPr>
        <w:t>5.</w:t>
      </w:r>
      <w:r w:rsidRPr="00993B21">
        <w:rPr>
          <w:rFonts w:cs="Arial"/>
          <w:b/>
          <w:sz w:val="24"/>
          <w:szCs w:val="24"/>
        </w:rPr>
        <w:tab/>
        <w:t>Service Components</w:t>
      </w:r>
      <w:bookmarkEnd w:id="52"/>
    </w:p>
    <w:p w:rsidR="00027868" w:rsidRPr="00993B21" w:rsidRDefault="00027868" w:rsidP="00027868">
      <w:pPr>
        <w:tabs>
          <w:tab w:val="left" w:pos="570"/>
        </w:tabs>
        <w:spacing w:before="120" w:after="60"/>
        <w:rPr>
          <w:rFonts w:cs="Arial"/>
          <w:b/>
          <w:sz w:val="24"/>
          <w:szCs w:val="24"/>
        </w:rPr>
      </w:pPr>
      <w:bookmarkStart w:id="53" w:name="_Toc215319146"/>
      <w:r w:rsidRPr="00993B21">
        <w:rPr>
          <w:rFonts w:cs="Arial"/>
          <w:b/>
          <w:sz w:val="24"/>
          <w:szCs w:val="24"/>
        </w:rPr>
        <w:t>5.1</w:t>
      </w:r>
      <w:r w:rsidRPr="00993B21">
        <w:rPr>
          <w:rFonts w:cs="Arial"/>
          <w:b/>
          <w:sz w:val="24"/>
          <w:szCs w:val="24"/>
        </w:rPr>
        <w:tab/>
        <w:t>Processes</w:t>
      </w:r>
      <w:bookmarkEnd w:id="53"/>
    </w:p>
    <w:p w:rsidR="00544627" w:rsidRPr="00993B21" w:rsidRDefault="00544627" w:rsidP="00544627">
      <w:pPr>
        <w:spacing w:after="60"/>
        <w:rPr>
          <w:rFonts w:cs="Arial"/>
          <w:sz w:val="24"/>
          <w:szCs w:val="24"/>
        </w:rPr>
      </w:pPr>
      <w:r w:rsidRPr="00993B21">
        <w:rPr>
          <w:rFonts w:cs="Arial"/>
          <w:sz w:val="24"/>
          <w:szCs w:val="24"/>
        </w:rPr>
        <w:t xml:space="preserve">The processes include but are not limited to the following: engagement; assessment, information provision, consultation, liaison, advocacy, support, review process, </w:t>
      </w:r>
      <w:r w:rsidR="006112ED" w:rsidRPr="00993B21">
        <w:rPr>
          <w:rFonts w:cs="Arial"/>
          <w:sz w:val="24"/>
          <w:szCs w:val="24"/>
        </w:rPr>
        <w:t xml:space="preserve">and </w:t>
      </w:r>
      <w:r w:rsidRPr="00993B21">
        <w:rPr>
          <w:rFonts w:cs="Arial"/>
          <w:sz w:val="24"/>
          <w:szCs w:val="24"/>
        </w:rPr>
        <w:t>discharge</w:t>
      </w:r>
      <w:r w:rsidR="007F356B" w:rsidRPr="00993B21">
        <w:rPr>
          <w:rFonts w:cs="Arial"/>
          <w:sz w:val="24"/>
          <w:szCs w:val="24"/>
        </w:rPr>
        <w:t>.</w:t>
      </w:r>
    </w:p>
    <w:p w:rsidR="00027868" w:rsidRPr="00993B21" w:rsidRDefault="00027868" w:rsidP="00027868">
      <w:pPr>
        <w:tabs>
          <w:tab w:val="left" w:pos="570"/>
        </w:tabs>
        <w:spacing w:before="120" w:after="60"/>
        <w:rPr>
          <w:rFonts w:cs="Arial"/>
          <w:b/>
          <w:sz w:val="24"/>
          <w:szCs w:val="24"/>
        </w:rPr>
      </w:pPr>
      <w:bookmarkStart w:id="54" w:name="_Toc215319147"/>
      <w:r w:rsidRPr="00993B21">
        <w:rPr>
          <w:rFonts w:cs="Arial"/>
          <w:b/>
          <w:sz w:val="24"/>
          <w:szCs w:val="24"/>
        </w:rPr>
        <w:t>5.2</w:t>
      </w:r>
      <w:r w:rsidRPr="00993B21">
        <w:rPr>
          <w:rFonts w:cs="Arial"/>
          <w:b/>
          <w:sz w:val="24"/>
          <w:szCs w:val="24"/>
        </w:rPr>
        <w:tab/>
        <w:t>Settings</w:t>
      </w:r>
      <w:bookmarkEnd w:id="54"/>
    </w:p>
    <w:p w:rsidR="00027868" w:rsidRPr="00993B21" w:rsidRDefault="00027868" w:rsidP="00027868">
      <w:pPr>
        <w:spacing w:before="120"/>
        <w:rPr>
          <w:rFonts w:cs="Arial"/>
          <w:sz w:val="24"/>
          <w:szCs w:val="24"/>
        </w:rPr>
      </w:pPr>
      <w:r w:rsidRPr="00993B21">
        <w:rPr>
          <w:rFonts w:cs="Arial"/>
          <w:sz w:val="24"/>
          <w:szCs w:val="24"/>
        </w:rPr>
        <w:t xml:space="preserve">The Service </w:t>
      </w:r>
      <w:r w:rsidR="001C5A8B">
        <w:rPr>
          <w:rFonts w:cs="Arial"/>
          <w:sz w:val="24"/>
          <w:szCs w:val="24"/>
        </w:rPr>
        <w:t>is</w:t>
      </w:r>
      <w:r w:rsidRPr="00993B21">
        <w:rPr>
          <w:rFonts w:cs="Arial"/>
          <w:sz w:val="24"/>
          <w:szCs w:val="24"/>
        </w:rPr>
        <w:t xml:space="preserve"> provided in community</w:t>
      </w:r>
      <w:r w:rsidR="00DD7388" w:rsidRPr="00993B21">
        <w:rPr>
          <w:rFonts w:cs="Arial"/>
          <w:sz w:val="24"/>
          <w:szCs w:val="24"/>
        </w:rPr>
        <w:t xml:space="preserve">, </w:t>
      </w:r>
      <w:r w:rsidR="009F2AD4" w:rsidRPr="00993B21">
        <w:rPr>
          <w:rFonts w:cs="Arial"/>
          <w:sz w:val="24"/>
          <w:szCs w:val="24"/>
        </w:rPr>
        <w:t xml:space="preserve">home </w:t>
      </w:r>
      <w:r w:rsidRPr="00993B21">
        <w:rPr>
          <w:rFonts w:cs="Arial"/>
          <w:sz w:val="24"/>
          <w:szCs w:val="24"/>
        </w:rPr>
        <w:t xml:space="preserve">and hospital based settings. </w:t>
      </w:r>
    </w:p>
    <w:p w:rsidR="00027868" w:rsidRPr="00993B21" w:rsidRDefault="00027868" w:rsidP="00027868">
      <w:pPr>
        <w:tabs>
          <w:tab w:val="left" w:pos="570"/>
        </w:tabs>
        <w:spacing w:before="120" w:after="60"/>
        <w:rPr>
          <w:rFonts w:cs="Arial"/>
          <w:b/>
          <w:sz w:val="24"/>
          <w:szCs w:val="24"/>
        </w:rPr>
      </w:pPr>
      <w:bookmarkStart w:id="55" w:name="_Toc215319151"/>
      <w:r w:rsidRPr="00993B21">
        <w:rPr>
          <w:rFonts w:cs="Arial"/>
          <w:b/>
          <w:sz w:val="24"/>
          <w:szCs w:val="24"/>
        </w:rPr>
        <w:t>5.3</w:t>
      </w:r>
      <w:r w:rsidRPr="00993B21">
        <w:rPr>
          <w:rFonts w:cs="Arial"/>
          <w:b/>
          <w:sz w:val="24"/>
          <w:szCs w:val="24"/>
        </w:rPr>
        <w:tab/>
        <w:t xml:space="preserve">Key Inputs </w:t>
      </w:r>
      <w:bookmarkStart w:id="56" w:name="_Toc215319152"/>
      <w:bookmarkEnd w:id="55"/>
    </w:p>
    <w:p w:rsidR="00D06B3C" w:rsidRPr="00993B21" w:rsidRDefault="00D06B3C" w:rsidP="00D06B3C">
      <w:pPr>
        <w:rPr>
          <w:rFonts w:cs="Arial"/>
          <w:sz w:val="24"/>
          <w:szCs w:val="24"/>
        </w:rPr>
      </w:pPr>
      <w:r w:rsidRPr="00993B21">
        <w:rPr>
          <w:rFonts w:cs="Arial"/>
          <w:sz w:val="24"/>
          <w:szCs w:val="24"/>
        </w:rPr>
        <w:t>Services will be provided by family and whānau support workers with relevant qualifications and/or experience of supporting a family, whānau member with a mental illness or addiction.</w:t>
      </w:r>
    </w:p>
    <w:p w:rsidR="00DD7388" w:rsidRPr="00993B21" w:rsidRDefault="00DD7388" w:rsidP="00E050D6">
      <w:pPr>
        <w:numPr>
          <w:ilvl w:val="1"/>
          <w:numId w:val="26"/>
        </w:numPr>
        <w:tabs>
          <w:tab w:val="left" w:pos="570"/>
        </w:tabs>
        <w:spacing w:before="120" w:after="60"/>
        <w:rPr>
          <w:rFonts w:cs="Arial"/>
          <w:b/>
          <w:sz w:val="24"/>
          <w:szCs w:val="24"/>
        </w:rPr>
      </w:pPr>
      <w:r w:rsidRPr="00993B21">
        <w:rPr>
          <w:rFonts w:cs="Arial"/>
          <w:b/>
          <w:sz w:val="24"/>
          <w:szCs w:val="24"/>
        </w:rPr>
        <w:t xml:space="preserve">Pacific Health </w:t>
      </w:r>
    </w:p>
    <w:p w:rsidR="00E050D6" w:rsidRPr="00993B21" w:rsidRDefault="00E050D6" w:rsidP="00E050D6">
      <w:pPr>
        <w:tabs>
          <w:tab w:val="left" w:pos="570"/>
        </w:tabs>
        <w:spacing w:before="120" w:after="60"/>
        <w:rPr>
          <w:rFonts w:cs="Arial"/>
          <w:b/>
          <w:sz w:val="24"/>
          <w:szCs w:val="24"/>
        </w:rPr>
      </w:pPr>
      <w:r w:rsidRPr="00993B21">
        <w:rPr>
          <w:rFonts w:cs="Arial"/>
          <w:sz w:val="24"/>
          <w:szCs w:val="24"/>
        </w:rPr>
        <w:t>Refer to tier one Mental Health and Addictions Services service specification</w:t>
      </w:r>
      <w:r w:rsidR="006112ED" w:rsidRPr="00993B21">
        <w:rPr>
          <w:rFonts w:cs="Arial"/>
          <w:sz w:val="24"/>
          <w:szCs w:val="24"/>
        </w:rPr>
        <w:t>.</w:t>
      </w:r>
    </w:p>
    <w:p w:rsidR="00027868" w:rsidRPr="00993B21" w:rsidRDefault="00027868" w:rsidP="00E64A08">
      <w:pPr>
        <w:tabs>
          <w:tab w:val="left" w:pos="570"/>
        </w:tabs>
        <w:spacing w:before="240" w:after="120"/>
        <w:rPr>
          <w:rFonts w:cs="Arial"/>
          <w:b/>
          <w:sz w:val="24"/>
          <w:szCs w:val="24"/>
        </w:rPr>
      </w:pPr>
      <w:bookmarkStart w:id="57" w:name="_Toc215319155"/>
      <w:bookmarkEnd w:id="56"/>
      <w:r w:rsidRPr="00993B21">
        <w:rPr>
          <w:rFonts w:cs="Arial"/>
          <w:b/>
          <w:sz w:val="24"/>
          <w:szCs w:val="24"/>
        </w:rPr>
        <w:t>6.</w:t>
      </w:r>
      <w:r w:rsidRPr="00993B21">
        <w:rPr>
          <w:rFonts w:cs="Arial"/>
          <w:b/>
          <w:sz w:val="24"/>
          <w:szCs w:val="24"/>
        </w:rPr>
        <w:tab/>
        <w:t>Service Linkages</w:t>
      </w:r>
      <w:bookmarkEnd w:id="57"/>
    </w:p>
    <w:p w:rsidR="00544627" w:rsidRPr="00993B21" w:rsidRDefault="00544627" w:rsidP="00544627">
      <w:pPr>
        <w:spacing w:before="120" w:after="120"/>
        <w:rPr>
          <w:rFonts w:cs="Arial"/>
          <w:sz w:val="24"/>
          <w:szCs w:val="24"/>
        </w:rPr>
      </w:pPr>
      <w:bookmarkStart w:id="58" w:name="_Toc215319158"/>
      <w:r w:rsidRPr="00993B21">
        <w:rPr>
          <w:rFonts w:cs="Arial"/>
          <w:sz w:val="24"/>
          <w:szCs w:val="24"/>
        </w:rPr>
        <w:t>Linkages are as described in Mental Health and Addiction Services tier one and Family and Whanau tier two service specifications</w:t>
      </w:r>
      <w:r w:rsidR="00343A4D" w:rsidRPr="00993B21">
        <w:rPr>
          <w:rFonts w:cs="Arial"/>
          <w:sz w:val="24"/>
          <w:szCs w:val="24"/>
        </w:rPr>
        <w:t>.</w:t>
      </w:r>
      <w:r w:rsidRPr="00993B21">
        <w:rPr>
          <w:rFonts w:cs="Arial"/>
          <w:sz w:val="24"/>
          <w:szCs w:val="24"/>
        </w:rPr>
        <w:t xml:space="preserve"> </w:t>
      </w:r>
    </w:p>
    <w:p w:rsidR="00CC3C76" w:rsidRDefault="00CC3C76">
      <w:pPr>
        <w:rPr>
          <w:rFonts w:cs="Arial"/>
          <w:b/>
          <w:sz w:val="24"/>
          <w:szCs w:val="24"/>
        </w:rPr>
      </w:pPr>
      <w:bookmarkStart w:id="59" w:name="_Toc215319164"/>
      <w:bookmarkEnd w:id="58"/>
      <w:r>
        <w:rPr>
          <w:rFonts w:cs="Arial"/>
          <w:b/>
          <w:sz w:val="24"/>
          <w:szCs w:val="24"/>
        </w:rPr>
        <w:br w:type="page"/>
      </w:r>
    </w:p>
    <w:p w:rsidR="00027868" w:rsidRPr="00993B21" w:rsidRDefault="00027868" w:rsidP="001C5A8B">
      <w:pPr>
        <w:tabs>
          <w:tab w:val="left" w:pos="570"/>
        </w:tabs>
        <w:spacing w:before="240" w:after="120"/>
        <w:rPr>
          <w:rFonts w:cs="Arial"/>
          <w:b/>
          <w:sz w:val="24"/>
          <w:szCs w:val="24"/>
        </w:rPr>
      </w:pPr>
      <w:r w:rsidRPr="00993B21">
        <w:rPr>
          <w:rFonts w:cs="Arial"/>
          <w:b/>
          <w:sz w:val="24"/>
          <w:szCs w:val="24"/>
        </w:rPr>
        <w:lastRenderedPageBreak/>
        <w:t>7.</w:t>
      </w:r>
      <w:r w:rsidRPr="00993B21">
        <w:rPr>
          <w:rFonts w:cs="Arial"/>
          <w:b/>
          <w:sz w:val="24"/>
          <w:szCs w:val="24"/>
        </w:rPr>
        <w:tab/>
      </w:r>
      <w:bookmarkStart w:id="60" w:name="_Toc215319172"/>
      <w:bookmarkEnd w:id="59"/>
      <w:r w:rsidRPr="00993B21">
        <w:rPr>
          <w:rFonts w:cs="Arial"/>
          <w:b/>
          <w:sz w:val="24"/>
          <w:szCs w:val="24"/>
        </w:rPr>
        <w:tab/>
        <w:t>Purchase Units and Reporting Requirements</w:t>
      </w:r>
      <w:bookmarkEnd w:id="60"/>
    </w:p>
    <w:p w:rsidR="00027868" w:rsidRPr="00D61256" w:rsidRDefault="001C5A8B" w:rsidP="006112ED">
      <w:pPr>
        <w:tabs>
          <w:tab w:val="left" w:pos="567"/>
          <w:tab w:val="left" w:pos="709"/>
          <w:tab w:val="left" w:pos="1701"/>
          <w:tab w:val="left" w:pos="2693"/>
        </w:tabs>
        <w:spacing w:after="120"/>
        <w:rPr>
          <w:rFonts w:cs="Arial"/>
        </w:rPr>
      </w:pPr>
      <w:bookmarkStart w:id="61" w:name="_Toc215319173"/>
      <w:r>
        <w:rPr>
          <w:rFonts w:cs="Arial"/>
          <w:b/>
          <w:sz w:val="24"/>
          <w:szCs w:val="24"/>
        </w:rPr>
        <w:t>7</w:t>
      </w:r>
      <w:r w:rsidR="00993B21" w:rsidRPr="0043790F">
        <w:rPr>
          <w:rFonts w:cs="Arial"/>
          <w:b/>
          <w:sz w:val="24"/>
          <w:szCs w:val="24"/>
        </w:rPr>
        <w:t>.1</w:t>
      </w:r>
      <w:r w:rsidR="00993B21" w:rsidRPr="0043790F">
        <w:rPr>
          <w:rFonts w:cs="Arial"/>
          <w:b/>
          <w:sz w:val="24"/>
          <w:szCs w:val="24"/>
        </w:rPr>
        <w:tab/>
      </w:r>
      <w:r w:rsidR="00027868" w:rsidRPr="00993B21">
        <w:rPr>
          <w:rFonts w:cs="Arial"/>
          <w:sz w:val="24"/>
          <w:szCs w:val="24"/>
        </w:rPr>
        <w:t>Purchase Unit</w:t>
      </w:r>
      <w:r>
        <w:rPr>
          <w:rFonts w:cs="Arial"/>
          <w:sz w:val="24"/>
          <w:szCs w:val="24"/>
        </w:rPr>
        <w:t xml:space="preserve"> (PU) Code</w:t>
      </w:r>
      <w:r w:rsidR="00027868" w:rsidRPr="00993B21">
        <w:rPr>
          <w:rFonts w:cs="Arial"/>
          <w:sz w:val="24"/>
          <w:szCs w:val="24"/>
        </w:rPr>
        <w:t xml:space="preserve">s are defined in the DHB and Ministry’s Nationwide Service Framework Purchase Unit Data Dictionary.  </w:t>
      </w:r>
      <w:r w:rsidR="003545B4" w:rsidRPr="00993B21">
        <w:rPr>
          <w:rFonts w:cs="Arial"/>
          <w:sz w:val="24"/>
          <w:szCs w:val="24"/>
        </w:rPr>
        <w:t xml:space="preserve">The following </w:t>
      </w:r>
      <w:r>
        <w:rPr>
          <w:rFonts w:cs="Arial"/>
          <w:sz w:val="24"/>
          <w:szCs w:val="24"/>
        </w:rPr>
        <w:t>codes</w:t>
      </w:r>
      <w:r w:rsidR="003545B4" w:rsidRPr="00993B21">
        <w:rPr>
          <w:rFonts w:cs="Arial"/>
          <w:sz w:val="24"/>
          <w:szCs w:val="24"/>
        </w:rPr>
        <w:t xml:space="preserve"> apply to this Service. </w:t>
      </w:r>
      <w:bookmarkEnd w:id="61"/>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18"/>
        <w:gridCol w:w="1834"/>
        <w:gridCol w:w="5263"/>
        <w:gridCol w:w="1109"/>
      </w:tblGrid>
      <w:tr w:rsidR="001C5A8B" w:rsidRPr="00993B21" w:rsidTr="00CC3C76">
        <w:trPr>
          <w:cantSplit/>
          <w:trHeight w:val="447"/>
          <w:tblHeader/>
        </w:trPr>
        <w:tc>
          <w:tcPr>
            <w:tcW w:w="692" w:type="pct"/>
            <w:shd w:val="clear" w:color="auto" w:fill="D9D9D9"/>
          </w:tcPr>
          <w:p w:rsidR="001C5A8B" w:rsidRPr="00993B21" w:rsidRDefault="001C5A8B" w:rsidP="00544627">
            <w:pPr>
              <w:spacing w:before="120"/>
              <w:rPr>
                <w:rFonts w:cs="Arial"/>
                <w:b/>
                <w:sz w:val="20"/>
              </w:rPr>
            </w:pPr>
            <w:bookmarkStart w:id="62" w:name="_Toc215319174"/>
            <w:r w:rsidRPr="00993B21">
              <w:rPr>
                <w:rFonts w:cs="Arial"/>
                <w:b/>
                <w:sz w:val="20"/>
              </w:rPr>
              <w:t>PU Code</w:t>
            </w:r>
            <w:bookmarkEnd w:id="62"/>
          </w:p>
        </w:tc>
        <w:tc>
          <w:tcPr>
            <w:tcW w:w="963" w:type="pct"/>
            <w:shd w:val="clear" w:color="auto" w:fill="D9D9D9"/>
          </w:tcPr>
          <w:p w:rsidR="001C5A8B" w:rsidRPr="00993B21" w:rsidRDefault="001C5A8B" w:rsidP="00544627">
            <w:pPr>
              <w:spacing w:before="120"/>
              <w:rPr>
                <w:rFonts w:cs="Arial"/>
                <w:b/>
                <w:sz w:val="20"/>
              </w:rPr>
            </w:pPr>
            <w:bookmarkStart w:id="63" w:name="_Toc215319175"/>
            <w:r w:rsidRPr="00993B21">
              <w:rPr>
                <w:rFonts w:cs="Arial"/>
                <w:b/>
                <w:sz w:val="20"/>
              </w:rPr>
              <w:t>PU Description</w:t>
            </w:r>
            <w:bookmarkEnd w:id="63"/>
          </w:p>
        </w:tc>
        <w:tc>
          <w:tcPr>
            <w:tcW w:w="2763" w:type="pct"/>
            <w:shd w:val="clear" w:color="auto" w:fill="D9D9D9"/>
          </w:tcPr>
          <w:p w:rsidR="001C5A8B" w:rsidRPr="00993B21" w:rsidRDefault="001C5A8B" w:rsidP="00544627">
            <w:pPr>
              <w:spacing w:before="120"/>
              <w:rPr>
                <w:rFonts w:cs="Arial"/>
                <w:b/>
                <w:sz w:val="20"/>
              </w:rPr>
            </w:pPr>
            <w:r w:rsidRPr="00993B21">
              <w:rPr>
                <w:rFonts w:cs="Arial"/>
                <w:b/>
                <w:sz w:val="20"/>
              </w:rPr>
              <w:t>PU Definition</w:t>
            </w:r>
          </w:p>
        </w:tc>
        <w:tc>
          <w:tcPr>
            <w:tcW w:w="582" w:type="pct"/>
            <w:shd w:val="clear" w:color="auto" w:fill="D9D9D9"/>
          </w:tcPr>
          <w:p w:rsidR="001C5A8B" w:rsidRPr="00993B21" w:rsidRDefault="001C5A8B" w:rsidP="001C5A8B">
            <w:pPr>
              <w:spacing w:before="120"/>
              <w:rPr>
                <w:rFonts w:cs="Arial"/>
                <w:b/>
                <w:sz w:val="20"/>
              </w:rPr>
            </w:pPr>
            <w:bookmarkStart w:id="64" w:name="_Toc215319176"/>
            <w:r>
              <w:rPr>
                <w:rFonts w:cs="Arial"/>
                <w:b/>
                <w:sz w:val="20"/>
              </w:rPr>
              <w:t>Unit of</w:t>
            </w:r>
            <w:r w:rsidRPr="00993B21">
              <w:rPr>
                <w:rFonts w:cs="Arial"/>
                <w:b/>
                <w:sz w:val="20"/>
              </w:rPr>
              <w:t xml:space="preserve"> Measure</w:t>
            </w:r>
            <w:bookmarkEnd w:id="64"/>
          </w:p>
        </w:tc>
      </w:tr>
      <w:tr w:rsidR="001C5A8B" w:rsidRPr="00993B21" w:rsidTr="00CC3C76">
        <w:trPr>
          <w:cantSplit/>
        </w:trPr>
        <w:tc>
          <w:tcPr>
            <w:tcW w:w="692"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MHW68C</w:t>
            </w:r>
          </w:p>
        </w:tc>
        <w:tc>
          <w:tcPr>
            <w:tcW w:w="963" w:type="pct"/>
            <w:tcBorders>
              <w:top w:val="single" w:sz="4" w:space="0" w:color="auto"/>
              <w:left w:val="single" w:sz="4" w:space="0" w:color="auto"/>
              <w:bottom w:val="single" w:sz="4" w:space="0" w:color="auto"/>
              <w:right w:val="single" w:sz="4" w:space="0" w:color="auto"/>
            </w:tcBorders>
          </w:tcPr>
          <w:p w:rsidR="001C5A8B" w:rsidRPr="00D442D3" w:rsidRDefault="001C5A8B" w:rsidP="007E4768">
            <w:pPr>
              <w:rPr>
                <w:rStyle w:val="CommentReference"/>
                <w:rFonts w:cs="Arial"/>
                <w:vanish/>
                <w:sz w:val="20"/>
                <w:szCs w:val="20"/>
              </w:rPr>
            </w:pPr>
            <w:r w:rsidRPr="00D61256">
              <w:rPr>
                <w:rStyle w:val="CommentReference"/>
                <w:rFonts w:cs="Arial"/>
                <w:sz w:val="20"/>
                <w:szCs w:val="20"/>
              </w:rPr>
              <w:t>Family whānau support education, information and advocacy service – Nurses &amp; allied health</w:t>
            </w:r>
          </w:p>
        </w:tc>
        <w:tc>
          <w:tcPr>
            <w:tcW w:w="2763"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Community based service to provide support, education, information and advocacy to the family and whānau of mental health Service Users at the place they prefer. The service will be flexible in its hours to allow contact with family and whānau who work during the day. The service is provided to families by nursing and allied health staff.</w:t>
            </w:r>
          </w:p>
        </w:tc>
        <w:tc>
          <w:tcPr>
            <w:tcW w:w="582"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FTE</w:t>
            </w:r>
          </w:p>
        </w:tc>
      </w:tr>
      <w:tr w:rsidR="001C5A8B" w:rsidRPr="00993B21" w:rsidTr="00CC3C76">
        <w:trPr>
          <w:cantSplit/>
        </w:trPr>
        <w:tc>
          <w:tcPr>
            <w:tcW w:w="692"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MHW68D</w:t>
            </w:r>
          </w:p>
        </w:tc>
        <w:tc>
          <w:tcPr>
            <w:tcW w:w="963" w:type="pct"/>
            <w:tcBorders>
              <w:top w:val="single" w:sz="4" w:space="0" w:color="auto"/>
              <w:left w:val="single" w:sz="4" w:space="0" w:color="auto"/>
              <w:bottom w:val="single" w:sz="4" w:space="0" w:color="auto"/>
              <w:right w:val="single" w:sz="4" w:space="0" w:color="auto"/>
            </w:tcBorders>
          </w:tcPr>
          <w:p w:rsidR="001C5A8B" w:rsidRPr="00D442D3" w:rsidRDefault="001C5A8B" w:rsidP="007E4768">
            <w:pPr>
              <w:rPr>
                <w:rStyle w:val="CommentReference"/>
                <w:rFonts w:cs="Arial"/>
                <w:vanish/>
                <w:sz w:val="20"/>
                <w:szCs w:val="20"/>
              </w:rPr>
            </w:pPr>
            <w:r w:rsidRPr="00D61256">
              <w:rPr>
                <w:rStyle w:val="CommentReference"/>
                <w:rFonts w:cs="Arial"/>
                <w:sz w:val="20"/>
                <w:szCs w:val="20"/>
              </w:rPr>
              <w:t>Family whānau support education, information and advocacy service – Non-clinical staff</w:t>
            </w:r>
          </w:p>
        </w:tc>
        <w:tc>
          <w:tcPr>
            <w:tcW w:w="2763"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Community based service to provide support, education, information and advocacy to the family and whānau of mental health Service Users at the place they prefer. The service will be flexible in its hours to allow contact with family and whānau who work during the day. The service is provided to families by non-clinical staff.</w:t>
            </w:r>
          </w:p>
        </w:tc>
        <w:tc>
          <w:tcPr>
            <w:tcW w:w="582"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FTE</w:t>
            </w:r>
          </w:p>
        </w:tc>
      </w:tr>
      <w:tr w:rsidR="00BF790D" w:rsidRPr="001C5A8B" w:rsidTr="00CC3C76">
        <w:trPr>
          <w:cantSplit/>
        </w:trPr>
        <w:tc>
          <w:tcPr>
            <w:tcW w:w="692" w:type="pct"/>
            <w:tcBorders>
              <w:top w:val="single" w:sz="4" w:space="0" w:color="auto"/>
              <w:left w:val="single" w:sz="4" w:space="0" w:color="auto"/>
              <w:bottom w:val="single" w:sz="4" w:space="0" w:color="auto"/>
              <w:right w:val="single" w:sz="4" w:space="0" w:color="auto"/>
            </w:tcBorders>
            <w:shd w:val="clear" w:color="auto" w:fill="auto"/>
          </w:tcPr>
          <w:p w:rsidR="00BF790D" w:rsidRPr="001C5A8B" w:rsidRDefault="00BF790D" w:rsidP="007E4768">
            <w:pPr>
              <w:rPr>
                <w:rFonts w:cs="Arial"/>
                <w:sz w:val="20"/>
              </w:rPr>
            </w:pPr>
            <w:r w:rsidRPr="001C5A8B">
              <w:rPr>
                <w:rFonts w:cs="Arial"/>
                <w:sz w:val="20"/>
              </w:rPr>
              <w:t>MHW68S</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BF790D" w:rsidRPr="001C5A8B" w:rsidRDefault="00BF790D" w:rsidP="00D1503E">
            <w:pPr>
              <w:rPr>
                <w:rFonts w:cs="Arial"/>
                <w:sz w:val="20"/>
              </w:rPr>
            </w:pPr>
            <w:r w:rsidRPr="001C5A8B">
              <w:rPr>
                <w:rFonts w:cs="Arial"/>
                <w:sz w:val="20"/>
              </w:rPr>
              <w:t xml:space="preserve">Family </w:t>
            </w:r>
            <w:r w:rsidR="00D1503E" w:rsidRPr="001C5A8B">
              <w:rPr>
                <w:rFonts w:cs="Arial"/>
                <w:sz w:val="20"/>
              </w:rPr>
              <w:t xml:space="preserve">whānau </w:t>
            </w:r>
            <w:r w:rsidRPr="001C5A8B">
              <w:rPr>
                <w:rFonts w:cs="Arial"/>
                <w:sz w:val="20"/>
              </w:rPr>
              <w:t xml:space="preserve">support education, information and advocacy service </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BF790D" w:rsidRPr="001C5A8B" w:rsidRDefault="00BF790D" w:rsidP="007E4768">
            <w:pPr>
              <w:rPr>
                <w:rFonts w:cs="Arial"/>
                <w:sz w:val="20"/>
              </w:rPr>
            </w:pPr>
            <w:r w:rsidRPr="001C5A8B">
              <w:rPr>
                <w:rFonts w:cs="Arial"/>
                <w:sz w:val="20"/>
              </w:rPr>
              <w:t>Community based service to provide support, education, information and advocacy to the family an</w:t>
            </w:r>
            <w:r w:rsidR="00D1503E">
              <w:rPr>
                <w:rFonts w:cs="Arial"/>
                <w:sz w:val="20"/>
              </w:rPr>
              <w:t xml:space="preserve">d </w:t>
            </w:r>
            <w:r w:rsidR="00D1503E" w:rsidRPr="001C5A8B">
              <w:rPr>
                <w:rFonts w:cs="Arial"/>
                <w:sz w:val="20"/>
              </w:rPr>
              <w:t>whānau</w:t>
            </w:r>
            <w:r w:rsidR="00D1503E">
              <w:rPr>
                <w:rFonts w:cs="Arial"/>
                <w:sz w:val="20"/>
              </w:rPr>
              <w:t xml:space="preserve"> </w:t>
            </w:r>
            <w:r w:rsidRPr="001C5A8B">
              <w:rPr>
                <w:rFonts w:cs="Arial"/>
                <w:sz w:val="20"/>
              </w:rPr>
              <w:t xml:space="preserve">of mental health service users at the place they prefer. The service will be flexible in its hours to allow contact with family and whānau who work during the day.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F790D" w:rsidRPr="001C5A8B" w:rsidRDefault="00BF790D" w:rsidP="007E4768">
            <w:pPr>
              <w:rPr>
                <w:rFonts w:cs="Arial"/>
                <w:sz w:val="20"/>
              </w:rPr>
            </w:pPr>
            <w:r w:rsidRPr="001C5A8B">
              <w:rPr>
                <w:rFonts w:cs="Arial"/>
                <w:sz w:val="20"/>
              </w:rPr>
              <w:t>Service</w:t>
            </w:r>
          </w:p>
        </w:tc>
      </w:tr>
      <w:tr w:rsidR="001C5A8B" w:rsidRPr="00993B21" w:rsidTr="00CC3C76">
        <w:trPr>
          <w:cantSplit/>
        </w:trPr>
        <w:tc>
          <w:tcPr>
            <w:tcW w:w="692"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MHIW68C</w:t>
            </w:r>
          </w:p>
        </w:tc>
        <w:tc>
          <w:tcPr>
            <w:tcW w:w="963" w:type="pct"/>
            <w:tcBorders>
              <w:top w:val="single" w:sz="4" w:space="0" w:color="auto"/>
              <w:left w:val="single" w:sz="4" w:space="0" w:color="auto"/>
              <w:bottom w:val="single" w:sz="4" w:space="0" w:color="auto"/>
              <w:right w:val="single" w:sz="4" w:space="0" w:color="auto"/>
            </w:tcBorders>
          </w:tcPr>
          <w:p w:rsidR="001C5A8B" w:rsidRPr="00D442D3" w:rsidRDefault="001C5A8B" w:rsidP="007E4768">
            <w:pPr>
              <w:rPr>
                <w:rStyle w:val="CommentReference"/>
                <w:rFonts w:cs="Arial"/>
                <w:vanish/>
                <w:sz w:val="20"/>
                <w:szCs w:val="20"/>
              </w:rPr>
            </w:pPr>
            <w:r w:rsidRPr="00D61256">
              <w:rPr>
                <w:rStyle w:val="CommentReference"/>
                <w:rFonts w:cs="Arial"/>
                <w:sz w:val="20"/>
                <w:szCs w:val="20"/>
              </w:rPr>
              <w:t>Family whānau support education, info and advocacy service ICAY – Nurses &amp; allied health</w:t>
            </w:r>
          </w:p>
        </w:tc>
        <w:tc>
          <w:tcPr>
            <w:tcW w:w="2763"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Community based service to provide support, education, information and advocacy to the family and whānau of mental health users at the place they prefer. The service will be flexible in its hours to allow contact with family and whānau who work during the day. The service is provided to infants, children and adolescents (ICAY) by nursing and allied health staff by nursing and allied health staff.</w:t>
            </w:r>
          </w:p>
        </w:tc>
        <w:tc>
          <w:tcPr>
            <w:tcW w:w="582"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FTE</w:t>
            </w:r>
          </w:p>
        </w:tc>
      </w:tr>
      <w:tr w:rsidR="001C5A8B" w:rsidRPr="00993B21" w:rsidTr="00CC3C76">
        <w:trPr>
          <w:cantSplit/>
        </w:trPr>
        <w:tc>
          <w:tcPr>
            <w:tcW w:w="692"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MHIW68D</w:t>
            </w:r>
          </w:p>
        </w:tc>
        <w:tc>
          <w:tcPr>
            <w:tcW w:w="963"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D61256">
              <w:rPr>
                <w:rStyle w:val="CommentReference"/>
                <w:rFonts w:cs="Arial"/>
                <w:sz w:val="20"/>
                <w:szCs w:val="20"/>
              </w:rPr>
              <w:t>Family whānau support education, info &amp; advocacy service ICAY – Non-clinical staff</w:t>
            </w:r>
          </w:p>
        </w:tc>
        <w:tc>
          <w:tcPr>
            <w:tcW w:w="2763"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Community based service to provide support, education, information and advocacy to the family and whānau of mental health users at the place they prefer. The service will be flexible in its hours to allow contact with family and whānau who work during the day. The service is provided to infants, children and adolescents (ICAY) by non-clinical staff.</w:t>
            </w:r>
          </w:p>
        </w:tc>
        <w:tc>
          <w:tcPr>
            <w:tcW w:w="582" w:type="pct"/>
            <w:tcBorders>
              <w:top w:val="single" w:sz="4" w:space="0" w:color="auto"/>
              <w:left w:val="single" w:sz="4" w:space="0" w:color="auto"/>
              <w:bottom w:val="single" w:sz="4" w:space="0" w:color="auto"/>
              <w:right w:val="single" w:sz="4" w:space="0" w:color="auto"/>
            </w:tcBorders>
          </w:tcPr>
          <w:p w:rsidR="001C5A8B" w:rsidRPr="00993B21" w:rsidRDefault="001C5A8B" w:rsidP="007E4768">
            <w:pPr>
              <w:rPr>
                <w:rFonts w:cs="Arial"/>
                <w:sz w:val="20"/>
              </w:rPr>
            </w:pPr>
            <w:r w:rsidRPr="00993B21">
              <w:rPr>
                <w:rFonts w:cs="Arial"/>
                <w:sz w:val="20"/>
              </w:rPr>
              <w:t>FTE</w:t>
            </w:r>
          </w:p>
        </w:tc>
      </w:tr>
      <w:tr w:rsidR="001C5A8B" w:rsidRPr="001C5A8B" w:rsidTr="00CC3C76">
        <w:trPr>
          <w:cantSplit/>
        </w:trPr>
        <w:tc>
          <w:tcPr>
            <w:tcW w:w="692" w:type="pct"/>
            <w:tcBorders>
              <w:top w:val="single" w:sz="4" w:space="0" w:color="auto"/>
              <w:left w:val="single" w:sz="4" w:space="0" w:color="auto"/>
              <w:bottom w:val="single" w:sz="4" w:space="0" w:color="auto"/>
              <w:right w:val="single" w:sz="4" w:space="0" w:color="auto"/>
            </w:tcBorders>
            <w:shd w:val="clear" w:color="auto" w:fill="auto"/>
          </w:tcPr>
          <w:p w:rsidR="001C5A8B" w:rsidRPr="001C5A8B" w:rsidRDefault="001C5A8B" w:rsidP="007E4768">
            <w:pPr>
              <w:rPr>
                <w:rFonts w:cs="Arial"/>
                <w:sz w:val="20"/>
              </w:rPr>
            </w:pPr>
            <w:r w:rsidRPr="001C5A8B">
              <w:rPr>
                <w:rFonts w:cs="Arial"/>
                <w:sz w:val="20"/>
              </w:rPr>
              <w:t>MHIW68S</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C5A8B" w:rsidRPr="001C5A8B" w:rsidRDefault="001C5A8B" w:rsidP="00D1503E">
            <w:pPr>
              <w:rPr>
                <w:rFonts w:cs="Arial"/>
                <w:sz w:val="20"/>
              </w:rPr>
            </w:pPr>
            <w:r w:rsidRPr="001C5A8B">
              <w:rPr>
                <w:rFonts w:cs="Arial"/>
                <w:sz w:val="20"/>
              </w:rPr>
              <w:t xml:space="preserve">Family </w:t>
            </w:r>
            <w:r w:rsidR="00D1503E" w:rsidRPr="001C5A8B">
              <w:rPr>
                <w:rFonts w:cs="Arial"/>
                <w:sz w:val="20"/>
              </w:rPr>
              <w:t>whānau</w:t>
            </w:r>
            <w:r w:rsidR="00D1503E" w:rsidRPr="001C5A8B" w:rsidDel="00D1503E">
              <w:rPr>
                <w:rFonts w:cs="Arial"/>
                <w:sz w:val="20"/>
              </w:rPr>
              <w:t xml:space="preserve"> </w:t>
            </w:r>
            <w:r w:rsidR="00D1503E">
              <w:rPr>
                <w:rFonts w:cs="Arial"/>
                <w:sz w:val="20"/>
              </w:rPr>
              <w:t xml:space="preserve"> </w:t>
            </w:r>
            <w:r w:rsidRPr="001C5A8B">
              <w:rPr>
                <w:rFonts w:cs="Arial"/>
                <w:sz w:val="20"/>
              </w:rPr>
              <w:t xml:space="preserve">support education, info and advocacy service ICAY </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1C5A8B" w:rsidRPr="001C5A8B" w:rsidRDefault="001C5A8B" w:rsidP="007E4768">
            <w:pPr>
              <w:rPr>
                <w:rFonts w:cs="Arial"/>
                <w:sz w:val="20"/>
              </w:rPr>
            </w:pPr>
            <w:r w:rsidRPr="001C5A8B">
              <w:rPr>
                <w:rFonts w:cs="Arial"/>
                <w:sz w:val="20"/>
              </w:rPr>
              <w:t>Community based service to provide support, education, information and advocacy to the family and whanau of mental health users at the place they prefer. The service will be flexible in its hours to allow contact with family and whānau who work during the day. The service is provided to infants, children and adolescents (ICAY).</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1C5A8B" w:rsidRPr="001C5A8B" w:rsidRDefault="001C5A8B" w:rsidP="007E4768">
            <w:pPr>
              <w:rPr>
                <w:rFonts w:cs="Arial"/>
                <w:sz w:val="20"/>
              </w:rPr>
            </w:pPr>
            <w:r w:rsidRPr="001C5A8B">
              <w:rPr>
                <w:rFonts w:cs="Arial"/>
                <w:sz w:val="20"/>
              </w:rPr>
              <w:t>Service</w:t>
            </w:r>
          </w:p>
        </w:tc>
      </w:tr>
    </w:tbl>
    <w:p w:rsidR="001C5A8B" w:rsidRDefault="001C5A8B" w:rsidP="00993B21">
      <w:pPr>
        <w:spacing w:before="120"/>
        <w:rPr>
          <w:rFonts w:cs="Arial"/>
          <w:b/>
          <w:sz w:val="24"/>
          <w:szCs w:val="24"/>
          <w:lang w:val="en-NZ" w:eastAsia="en-US"/>
        </w:rPr>
      </w:pPr>
    </w:p>
    <w:tbl>
      <w:tblPr>
        <w:tblStyle w:val="TableGrid"/>
        <w:tblW w:w="0" w:type="auto"/>
        <w:tblLook w:val="04A0" w:firstRow="1" w:lastRow="0" w:firstColumn="1" w:lastColumn="0" w:noHBand="0" w:noVBand="1"/>
      </w:tblPr>
      <w:tblGrid>
        <w:gridCol w:w="1526"/>
        <w:gridCol w:w="8102"/>
      </w:tblGrid>
      <w:tr w:rsidR="001C5A8B" w:rsidRPr="001C5A8B" w:rsidTr="005C4E1D">
        <w:tc>
          <w:tcPr>
            <w:tcW w:w="1526" w:type="dxa"/>
            <w:shd w:val="clear" w:color="auto" w:fill="D9D9D9" w:themeFill="background1" w:themeFillShade="D9"/>
          </w:tcPr>
          <w:p w:rsidR="001C5A8B" w:rsidRPr="007E4768" w:rsidRDefault="001C5A8B" w:rsidP="001C5A8B">
            <w:pPr>
              <w:spacing w:before="120"/>
              <w:rPr>
                <w:rFonts w:cs="Arial"/>
                <w:b/>
                <w:sz w:val="20"/>
              </w:rPr>
            </w:pPr>
            <w:r w:rsidRPr="007E4768">
              <w:rPr>
                <w:rFonts w:cs="Arial"/>
                <w:b/>
                <w:sz w:val="20"/>
              </w:rPr>
              <w:t>Unit of Measure</w:t>
            </w:r>
          </w:p>
        </w:tc>
        <w:tc>
          <w:tcPr>
            <w:tcW w:w="8102" w:type="dxa"/>
            <w:shd w:val="clear" w:color="auto" w:fill="D9D9D9" w:themeFill="background1" w:themeFillShade="D9"/>
          </w:tcPr>
          <w:p w:rsidR="001C5A8B" w:rsidRPr="007E4768" w:rsidRDefault="001C5A8B" w:rsidP="001C5A8B">
            <w:pPr>
              <w:spacing w:before="120"/>
              <w:rPr>
                <w:rFonts w:cs="Arial"/>
                <w:b/>
                <w:sz w:val="20"/>
              </w:rPr>
            </w:pPr>
            <w:r w:rsidRPr="007E4768">
              <w:rPr>
                <w:rFonts w:cs="Arial"/>
                <w:b/>
                <w:sz w:val="20"/>
              </w:rPr>
              <w:t>Unit of Measure Definition</w:t>
            </w:r>
          </w:p>
        </w:tc>
      </w:tr>
      <w:tr w:rsidR="001C5A8B" w:rsidRPr="001C5A8B" w:rsidTr="00AC6486">
        <w:tc>
          <w:tcPr>
            <w:tcW w:w="1526" w:type="dxa"/>
          </w:tcPr>
          <w:p w:rsidR="001C5A8B" w:rsidRPr="001C5A8B" w:rsidRDefault="001C5A8B" w:rsidP="001C5A8B">
            <w:pPr>
              <w:spacing w:before="120"/>
              <w:jc w:val="both"/>
              <w:rPr>
                <w:rFonts w:cs="Arial"/>
                <w:sz w:val="20"/>
              </w:rPr>
            </w:pPr>
            <w:r w:rsidRPr="001C5A8B">
              <w:rPr>
                <w:rFonts w:cs="Arial"/>
                <w:sz w:val="20"/>
              </w:rPr>
              <w:t>FTE</w:t>
            </w:r>
          </w:p>
        </w:tc>
        <w:tc>
          <w:tcPr>
            <w:tcW w:w="8102" w:type="dxa"/>
          </w:tcPr>
          <w:p w:rsidR="001C5A8B" w:rsidRPr="001C5A8B" w:rsidRDefault="001C5A8B" w:rsidP="001C5A8B">
            <w:pPr>
              <w:spacing w:before="120"/>
              <w:jc w:val="both"/>
              <w:rPr>
                <w:rFonts w:cs="Arial"/>
                <w:sz w:val="20"/>
              </w:rPr>
            </w:pPr>
            <w:r w:rsidRPr="001C5A8B">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1C5A8B" w:rsidRPr="001C5A8B" w:rsidTr="00AC6486">
        <w:tc>
          <w:tcPr>
            <w:tcW w:w="1526" w:type="dxa"/>
          </w:tcPr>
          <w:p w:rsidR="001C5A8B" w:rsidRPr="001C5A8B" w:rsidRDefault="001C5A8B" w:rsidP="001C5A8B">
            <w:pPr>
              <w:spacing w:before="120"/>
              <w:jc w:val="both"/>
              <w:rPr>
                <w:rFonts w:cs="Arial"/>
                <w:sz w:val="20"/>
              </w:rPr>
            </w:pPr>
            <w:r w:rsidRPr="001C5A8B">
              <w:rPr>
                <w:rFonts w:cs="Arial"/>
                <w:sz w:val="20"/>
              </w:rPr>
              <w:t>Service</w:t>
            </w:r>
          </w:p>
        </w:tc>
        <w:tc>
          <w:tcPr>
            <w:tcW w:w="8102" w:type="dxa"/>
          </w:tcPr>
          <w:p w:rsidR="001C5A8B" w:rsidRPr="001C5A8B" w:rsidRDefault="001C5A8B" w:rsidP="001C5A8B">
            <w:pPr>
              <w:spacing w:before="120"/>
              <w:jc w:val="both"/>
              <w:rPr>
                <w:rFonts w:cs="Arial"/>
                <w:sz w:val="20"/>
              </w:rPr>
            </w:pPr>
            <w:r w:rsidRPr="001C5A8B">
              <w:rPr>
                <w:rFonts w:cs="Arial"/>
                <w:sz w:val="20"/>
              </w:rPr>
              <w:t>Service purchased in a block arrangement uniquely agreed between the parties to the agreement</w:t>
            </w:r>
          </w:p>
        </w:tc>
      </w:tr>
    </w:tbl>
    <w:p w:rsidR="00993B21" w:rsidRPr="00CD5677" w:rsidRDefault="004C613E" w:rsidP="00993B21">
      <w:pPr>
        <w:spacing w:before="120"/>
        <w:rPr>
          <w:rFonts w:cs="Arial"/>
          <w:b/>
          <w:sz w:val="24"/>
          <w:szCs w:val="24"/>
          <w:lang w:val="en-NZ" w:eastAsia="en-US"/>
        </w:rPr>
      </w:pPr>
      <w:r>
        <w:rPr>
          <w:rFonts w:cs="Arial"/>
          <w:b/>
          <w:sz w:val="24"/>
          <w:szCs w:val="24"/>
          <w:lang w:val="en-NZ" w:eastAsia="en-US"/>
        </w:rPr>
        <w:t>7.2</w:t>
      </w:r>
      <w:r w:rsidR="00237C52">
        <w:rPr>
          <w:rFonts w:cs="Arial"/>
          <w:b/>
          <w:sz w:val="24"/>
          <w:szCs w:val="24"/>
          <w:lang w:val="en-NZ" w:eastAsia="en-US"/>
        </w:rPr>
        <w:t>.</w:t>
      </w:r>
      <w:r w:rsidR="00993B21" w:rsidRPr="00CD5677">
        <w:rPr>
          <w:rFonts w:cs="Arial"/>
          <w:b/>
          <w:sz w:val="24"/>
          <w:szCs w:val="24"/>
          <w:lang w:val="en-NZ" w:eastAsia="en-US"/>
        </w:rPr>
        <w:tab/>
        <w:t>Reporting</w:t>
      </w:r>
    </w:p>
    <w:p w:rsidR="007E4768" w:rsidRPr="007E4768" w:rsidRDefault="007E4768" w:rsidP="007E4768">
      <w:pPr>
        <w:spacing w:before="120"/>
        <w:rPr>
          <w:rFonts w:cs="Arial"/>
          <w:sz w:val="24"/>
          <w:szCs w:val="24"/>
        </w:rPr>
      </w:pPr>
      <w:r w:rsidRPr="007E4768">
        <w:rPr>
          <w:rFonts w:cs="Arial"/>
          <w:sz w:val="24"/>
          <w:szCs w:val="24"/>
        </w:rPr>
        <w:t>The Provider must comply with the requirements of national data collections: PRIMHD.</w:t>
      </w:r>
    </w:p>
    <w:p w:rsidR="007E4768" w:rsidRPr="007E4768" w:rsidRDefault="007E4768" w:rsidP="007E4768">
      <w:pPr>
        <w:spacing w:before="120" w:after="120"/>
        <w:rPr>
          <w:rFonts w:cs="Arial"/>
          <w:sz w:val="24"/>
          <w:szCs w:val="24"/>
        </w:rPr>
      </w:pPr>
      <w:r w:rsidRPr="007E4768">
        <w:rPr>
          <w:rFonts w:cs="Arial"/>
          <w:sz w:val="24"/>
          <w:szCs w:val="24"/>
        </w:rPr>
        <w:lastRenderedPageBreak/>
        <w:t xml:space="preserve">Additional information to be reported and the frequency of collection are specified by the Funder in the Provider Specific Terms and Conditions as agreed with the Service Provider. </w:t>
      </w:r>
    </w:p>
    <w:p w:rsidR="007E4768" w:rsidRPr="007E4768" w:rsidRDefault="007E4768" w:rsidP="007E4768">
      <w:pPr>
        <w:spacing w:before="120"/>
        <w:rPr>
          <w:rFonts w:cs="Arial"/>
          <w:sz w:val="24"/>
          <w:szCs w:val="24"/>
        </w:rPr>
      </w:pPr>
      <w:r w:rsidRPr="007E4768">
        <w:rPr>
          <w:rFonts w:cs="Arial"/>
          <w:sz w:val="24"/>
          <w:szCs w:val="24"/>
        </w:rPr>
        <w:t>The information required by the Funder will be sent to:</w:t>
      </w:r>
    </w:p>
    <w:p w:rsidR="007E4768" w:rsidRPr="007E4768" w:rsidRDefault="007E4768" w:rsidP="007E4768">
      <w:pPr>
        <w:spacing w:before="120"/>
        <w:ind w:left="720"/>
        <w:rPr>
          <w:sz w:val="24"/>
        </w:rPr>
      </w:pPr>
      <w:r w:rsidRPr="007E4768">
        <w:rPr>
          <w:sz w:val="24"/>
        </w:rPr>
        <w:t>Performance Reporting</w:t>
      </w:r>
    </w:p>
    <w:p w:rsidR="007E4768" w:rsidRPr="007E4768" w:rsidRDefault="007E4768" w:rsidP="007E4768">
      <w:pPr>
        <w:spacing w:before="120"/>
        <w:ind w:left="720"/>
        <w:rPr>
          <w:sz w:val="24"/>
        </w:rPr>
      </w:pPr>
      <w:r w:rsidRPr="007E4768">
        <w:rPr>
          <w:sz w:val="24"/>
        </w:rPr>
        <w:t>Sector Operations</w:t>
      </w:r>
    </w:p>
    <w:p w:rsidR="007E4768" w:rsidRPr="007E4768" w:rsidRDefault="007E4768" w:rsidP="007E4768">
      <w:pPr>
        <w:spacing w:before="120"/>
        <w:ind w:left="720"/>
        <w:rPr>
          <w:sz w:val="24"/>
        </w:rPr>
      </w:pPr>
      <w:r w:rsidRPr="007E4768">
        <w:rPr>
          <w:sz w:val="24"/>
        </w:rPr>
        <w:t>Ministry of Health</w:t>
      </w:r>
    </w:p>
    <w:p w:rsidR="007E4768" w:rsidRPr="007E4768" w:rsidRDefault="007E4768" w:rsidP="007E4768">
      <w:pPr>
        <w:spacing w:before="120"/>
        <w:ind w:left="720"/>
        <w:rPr>
          <w:sz w:val="24"/>
        </w:rPr>
      </w:pPr>
      <w:r w:rsidRPr="007E4768">
        <w:rPr>
          <w:sz w:val="24"/>
        </w:rPr>
        <w:t>Private Bag 1942</w:t>
      </w:r>
    </w:p>
    <w:p w:rsidR="007E4768" w:rsidRPr="007E4768" w:rsidRDefault="007E4768" w:rsidP="007E4768">
      <w:pPr>
        <w:spacing w:before="120"/>
        <w:ind w:left="720"/>
        <w:rPr>
          <w:sz w:val="24"/>
        </w:rPr>
      </w:pPr>
      <w:r w:rsidRPr="007E4768">
        <w:rPr>
          <w:sz w:val="24"/>
        </w:rPr>
        <w:t>Dunedin 9054</w:t>
      </w:r>
    </w:p>
    <w:p w:rsidR="007E4768" w:rsidRPr="007E4768" w:rsidRDefault="007E4768" w:rsidP="007E4768">
      <w:pPr>
        <w:spacing w:before="120"/>
        <w:rPr>
          <w:rFonts w:cs="Arial"/>
          <w:sz w:val="24"/>
          <w:szCs w:val="24"/>
        </w:rPr>
      </w:pPr>
      <w:r w:rsidRPr="007E4768">
        <w:rPr>
          <w:rFonts w:cs="Arial"/>
          <w:sz w:val="24"/>
          <w:szCs w:val="24"/>
        </w:rPr>
        <w:t xml:space="preserve">Email </w:t>
      </w:r>
      <w:hyperlink r:id="rId10" w:history="1">
        <w:r w:rsidRPr="007E4768">
          <w:rPr>
            <w:rFonts w:cs="Arial"/>
            <w:color w:val="0000FF"/>
            <w:sz w:val="24"/>
            <w:szCs w:val="24"/>
            <w:u w:val="single"/>
          </w:rPr>
          <w:t>performance_reporting@moh.govt.nz</w:t>
        </w:r>
      </w:hyperlink>
    </w:p>
    <w:p w:rsidR="009E3056" w:rsidRPr="00D61256" w:rsidRDefault="007E4768" w:rsidP="007E4768">
      <w:pPr>
        <w:spacing w:before="120"/>
        <w:rPr>
          <w:rFonts w:cs="Arial"/>
        </w:rPr>
      </w:pPr>
      <w:r w:rsidRPr="007E4768">
        <w:rPr>
          <w:rFonts w:cs="Arial"/>
          <w:color w:val="000000"/>
          <w:sz w:val="24"/>
          <w:szCs w:val="24"/>
          <w:lang w:val="en-NZ" w:eastAsia="en-NZ"/>
        </w:rPr>
        <w:t xml:space="preserve">The Performance Monitoring </w:t>
      </w:r>
      <w:r w:rsidRPr="007E4768">
        <w:rPr>
          <w:rFonts w:cs="Arial"/>
          <w:sz w:val="24"/>
          <w:szCs w:val="24"/>
          <w:lang w:val="en-AU" w:eastAsia="en-US"/>
        </w:rPr>
        <w:t>Reporting tables for the Mental Health and Addiction Service Specifications</w:t>
      </w:r>
      <w:r w:rsidRPr="007E4768">
        <w:rPr>
          <w:rFonts w:cs="Arial"/>
          <w:sz w:val="24"/>
          <w:szCs w:val="24"/>
          <w:vertAlign w:val="superscript"/>
        </w:rPr>
        <w:footnoteReference w:id="1"/>
      </w:r>
      <w:r w:rsidRPr="007E4768">
        <w:rPr>
          <w:rFonts w:cs="Arial"/>
          <w:sz w:val="24"/>
          <w:szCs w:val="24"/>
        </w:rPr>
        <w:t xml:space="preserve"> may be used for performance monitoring if specified as agreed with the Funder.</w:t>
      </w:r>
    </w:p>
    <w:sectPr w:rsidR="009E3056" w:rsidRPr="00D61256" w:rsidSect="00EE5682">
      <w:footerReference w:type="even" r:id="rId11"/>
      <w:footerReference w:type="default" r:id="rId12"/>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7F" w:rsidRDefault="002A717F">
      <w:r>
        <w:separator/>
      </w:r>
    </w:p>
  </w:endnote>
  <w:endnote w:type="continuationSeparator" w:id="0">
    <w:p w:rsidR="002A717F" w:rsidRDefault="002A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5B4" w:rsidRDefault="003545B4"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45B4" w:rsidRDefault="003545B4"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5B4" w:rsidRDefault="003545B4"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874">
      <w:rPr>
        <w:rStyle w:val="PageNumber"/>
        <w:noProof/>
      </w:rPr>
      <w:t>5</w:t>
    </w:r>
    <w:r>
      <w:rPr>
        <w:rStyle w:val="PageNumber"/>
      </w:rPr>
      <w:fldChar w:fldCharType="end"/>
    </w:r>
  </w:p>
  <w:p w:rsidR="003545B4" w:rsidRPr="00A82DC4" w:rsidRDefault="003545B4" w:rsidP="00AD056F">
    <w:pPr>
      <w:pStyle w:val="Footer"/>
      <w:pBdr>
        <w:top w:val="single" w:sz="4" w:space="1" w:color="auto"/>
      </w:pBdr>
      <w:tabs>
        <w:tab w:val="center" w:pos="4536"/>
      </w:tabs>
      <w:ind w:right="360"/>
      <w:jc w:val="left"/>
      <w:rPr>
        <w:rFonts w:ascii="Arial" w:hAnsi="Arial" w:cs="Arial"/>
        <w:sz w:val="20"/>
      </w:rPr>
    </w:pPr>
    <w:r>
      <w:rPr>
        <w:rFonts w:ascii="Arial" w:hAnsi="Arial" w:cs="Arial"/>
        <w:sz w:val="20"/>
      </w:rPr>
      <w:t>Family and Whanau</w:t>
    </w:r>
    <w:r w:rsidRPr="00A82DC4">
      <w:rPr>
        <w:rFonts w:ascii="Arial" w:hAnsi="Arial" w:cs="Arial"/>
        <w:sz w:val="20"/>
      </w:rPr>
      <w:t xml:space="preserve"> </w:t>
    </w:r>
    <w:r>
      <w:rPr>
        <w:rFonts w:ascii="Arial" w:hAnsi="Arial" w:cs="Arial"/>
        <w:sz w:val="20"/>
      </w:rPr>
      <w:t xml:space="preserve">Support, Education, Information </w:t>
    </w:r>
    <w:r w:rsidR="00993B21">
      <w:rPr>
        <w:rFonts w:ascii="Arial" w:hAnsi="Arial" w:cs="Arial"/>
        <w:sz w:val="20"/>
      </w:rPr>
      <w:t>and</w:t>
    </w:r>
    <w:r>
      <w:rPr>
        <w:rFonts w:ascii="Arial" w:hAnsi="Arial" w:cs="Arial"/>
        <w:sz w:val="20"/>
      </w:rPr>
      <w:t xml:space="preserve"> Advocacy</w:t>
    </w:r>
    <w:r w:rsidR="00993B21">
      <w:rPr>
        <w:rFonts w:ascii="Arial" w:hAnsi="Arial" w:cs="Arial"/>
        <w:sz w:val="20"/>
      </w:rPr>
      <w:t xml:space="preserve"> Service</w:t>
    </w:r>
    <w:r>
      <w:rPr>
        <w:rFonts w:ascii="Arial" w:hAnsi="Arial" w:cs="Arial"/>
        <w:sz w:val="20"/>
      </w:rPr>
      <w:t xml:space="preserve"> </w:t>
    </w:r>
    <w:r w:rsidR="00993B21">
      <w:rPr>
        <w:rFonts w:ascii="Arial" w:hAnsi="Arial" w:cs="Arial"/>
        <w:sz w:val="20"/>
      </w:rPr>
      <w:t xml:space="preserve">- </w:t>
    </w:r>
    <w:r w:rsidR="00993B21" w:rsidRPr="008D5004">
      <w:rPr>
        <w:rFonts w:ascii="Arial" w:hAnsi="Arial" w:cs="Arial"/>
        <w:sz w:val="20"/>
      </w:rPr>
      <w:t>Mental Health and Addiction Services</w:t>
    </w:r>
    <w:r w:rsidR="00993B21" w:rsidRPr="00A82DC4">
      <w:rPr>
        <w:rFonts w:ascii="Arial" w:hAnsi="Arial" w:cs="Arial"/>
        <w:sz w:val="20"/>
      </w:rPr>
      <w:t xml:space="preserve"> </w:t>
    </w:r>
    <w:r w:rsidRPr="00A82DC4">
      <w:rPr>
        <w:rFonts w:ascii="Arial" w:hAnsi="Arial" w:cs="Arial"/>
        <w:sz w:val="20"/>
      </w:rPr>
      <w:t xml:space="preserve">Service Specification Tier </w:t>
    </w:r>
    <w:r>
      <w:rPr>
        <w:rFonts w:ascii="Arial" w:hAnsi="Arial" w:cs="Arial"/>
        <w:sz w:val="20"/>
      </w:rPr>
      <w:t>Three</w:t>
    </w:r>
    <w:r w:rsidRPr="00A82DC4">
      <w:rPr>
        <w:rFonts w:ascii="Arial" w:hAnsi="Arial" w:cs="Arial"/>
        <w:sz w:val="20"/>
      </w:rPr>
      <w:t xml:space="preserve"> </w:t>
    </w:r>
    <w:r w:rsidR="00D1503E">
      <w:rPr>
        <w:rFonts w:ascii="Arial" w:hAnsi="Arial" w:cs="Arial"/>
        <w:sz w:val="20"/>
      </w:rPr>
      <w:t>April 2017</w:t>
    </w:r>
  </w:p>
  <w:p w:rsidR="003545B4" w:rsidRDefault="003545B4" w:rsidP="00027868">
    <w:pPr>
      <w:pStyle w:val="Footer"/>
      <w:tabs>
        <w:tab w:val="center" w:pos="4536"/>
      </w:tabs>
      <w:jc w:val="left"/>
      <w:rPr>
        <w:rStyle w:val="PageNumber"/>
        <w:rFonts w:ascii="Arial" w:hAnsi="Arial"/>
        <w:sz w:val="20"/>
      </w:rPr>
    </w:pPr>
    <w:r w:rsidRPr="00A82DC4">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7F" w:rsidRDefault="002A717F">
      <w:r>
        <w:separator/>
      </w:r>
    </w:p>
  </w:footnote>
  <w:footnote w:type="continuationSeparator" w:id="0">
    <w:p w:rsidR="002A717F" w:rsidRDefault="002A717F">
      <w:r>
        <w:continuationSeparator/>
      </w:r>
    </w:p>
  </w:footnote>
  <w:footnote w:id="1">
    <w:p w:rsidR="007E4768" w:rsidRPr="006F249C" w:rsidRDefault="007E4768" w:rsidP="007E4768">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46031B"/>
    <w:multiLevelType w:val="hybridMultilevel"/>
    <w:tmpl w:val="FD0C6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18470A6"/>
    <w:multiLevelType w:val="multilevel"/>
    <w:tmpl w:val="E03CF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9">
    <w:nsid w:val="31CB740F"/>
    <w:multiLevelType w:val="hybridMultilevel"/>
    <w:tmpl w:val="66EE43A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D54F35"/>
    <w:multiLevelType w:val="hybridMultilevel"/>
    <w:tmpl w:val="C242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35C6355"/>
    <w:multiLevelType w:val="hybridMultilevel"/>
    <w:tmpl w:val="F79A65BE"/>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F143E3"/>
    <w:multiLevelType w:val="hybridMultilevel"/>
    <w:tmpl w:val="E7D2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DE68AC"/>
    <w:multiLevelType w:val="hybridMultilevel"/>
    <w:tmpl w:val="98B4D504"/>
    <w:lvl w:ilvl="0" w:tplc="04090001">
      <w:start w:val="1"/>
      <w:numFmt w:val="bullet"/>
      <w:lvlText w:val=""/>
      <w:lvlJc w:val="left"/>
      <w:pPr>
        <w:tabs>
          <w:tab w:val="num" w:pos="762"/>
        </w:tabs>
        <w:ind w:left="762" w:hanging="360"/>
      </w:pPr>
      <w:rPr>
        <w:rFonts w:ascii="Symbol" w:hAnsi="Symbol" w:hint="default"/>
      </w:rPr>
    </w:lvl>
    <w:lvl w:ilvl="1" w:tplc="04090003" w:tentative="1">
      <w:start w:val="1"/>
      <w:numFmt w:val="bullet"/>
      <w:lvlText w:val="o"/>
      <w:lvlJc w:val="left"/>
      <w:pPr>
        <w:tabs>
          <w:tab w:val="num" w:pos="1482"/>
        </w:tabs>
        <w:ind w:left="1482" w:hanging="360"/>
      </w:pPr>
      <w:rPr>
        <w:rFonts w:ascii="Courier New" w:hAnsi="Courier New" w:cs="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20">
    <w:nsid w:val="61455588"/>
    <w:multiLevelType w:val="multilevel"/>
    <w:tmpl w:val="176277EA"/>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5">
    <w:nsid w:val="7DEE5A55"/>
    <w:multiLevelType w:val="hybridMultilevel"/>
    <w:tmpl w:val="63C84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3"/>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5"/>
  </w:num>
  <w:num w:numId="6">
    <w:abstractNumId w:val="22"/>
  </w:num>
  <w:num w:numId="7">
    <w:abstractNumId w:val="7"/>
  </w:num>
  <w:num w:numId="8">
    <w:abstractNumId w:val="21"/>
  </w:num>
  <w:num w:numId="9">
    <w:abstractNumId w:val="6"/>
  </w:num>
  <w:num w:numId="10">
    <w:abstractNumId w:val="23"/>
  </w:num>
  <w:num w:numId="11">
    <w:abstractNumId w:val="1"/>
  </w:num>
  <w:num w:numId="12">
    <w:abstractNumId w:val="2"/>
  </w:num>
  <w:num w:numId="13">
    <w:abstractNumId w:val="3"/>
  </w:num>
  <w:num w:numId="14">
    <w:abstractNumId w:val="16"/>
  </w:num>
  <w:num w:numId="15">
    <w:abstractNumId w:val="11"/>
  </w:num>
  <w:num w:numId="16">
    <w:abstractNumId w:val="17"/>
  </w:num>
  <w:num w:numId="17">
    <w:abstractNumId w:val="14"/>
  </w:num>
  <w:num w:numId="18">
    <w:abstractNumId w:val="5"/>
  </w:num>
  <w:num w:numId="19">
    <w:abstractNumId w:val="26"/>
  </w:num>
  <w:num w:numId="20">
    <w:abstractNumId w:val="18"/>
  </w:num>
  <w:num w:numId="21">
    <w:abstractNumId w:val="12"/>
  </w:num>
  <w:num w:numId="22">
    <w:abstractNumId w:val="9"/>
  </w:num>
  <w:num w:numId="23">
    <w:abstractNumId w:val="4"/>
  </w:num>
  <w:num w:numId="24">
    <w:abstractNumId w:val="25"/>
  </w:num>
  <w:num w:numId="25">
    <w:abstractNumId w:val="19"/>
  </w:num>
  <w:num w:numId="26">
    <w:abstractNumId w:val="20"/>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4110"/>
    <w:rsid w:val="00017406"/>
    <w:rsid w:val="00027868"/>
    <w:rsid w:val="0008322E"/>
    <w:rsid w:val="000913DE"/>
    <w:rsid w:val="0009580B"/>
    <w:rsid w:val="000C26A6"/>
    <w:rsid w:val="000D717D"/>
    <w:rsid w:val="000E7172"/>
    <w:rsid w:val="000E7534"/>
    <w:rsid w:val="001320D3"/>
    <w:rsid w:val="0018095C"/>
    <w:rsid w:val="00184963"/>
    <w:rsid w:val="001C2874"/>
    <w:rsid w:val="001C5A8B"/>
    <w:rsid w:val="00214343"/>
    <w:rsid w:val="00237C52"/>
    <w:rsid w:val="00251643"/>
    <w:rsid w:val="00251D05"/>
    <w:rsid w:val="0029152E"/>
    <w:rsid w:val="002A717F"/>
    <w:rsid w:val="002E7DFF"/>
    <w:rsid w:val="00323B78"/>
    <w:rsid w:val="00343A4D"/>
    <w:rsid w:val="003545B4"/>
    <w:rsid w:val="00375D29"/>
    <w:rsid w:val="003A146D"/>
    <w:rsid w:val="003A665F"/>
    <w:rsid w:val="003A723F"/>
    <w:rsid w:val="003C0660"/>
    <w:rsid w:val="00436249"/>
    <w:rsid w:val="0043790F"/>
    <w:rsid w:val="004852B1"/>
    <w:rsid w:val="004B6D8F"/>
    <w:rsid w:val="004C613E"/>
    <w:rsid w:val="004E375C"/>
    <w:rsid w:val="00544627"/>
    <w:rsid w:val="0056052E"/>
    <w:rsid w:val="005C4E1D"/>
    <w:rsid w:val="005D5703"/>
    <w:rsid w:val="005E65A6"/>
    <w:rsid w:val="0060781E"/>
    <w:rsid w:val="006112ED"/>
    <w:rsid w:val="006211A9"/>
    <w:rsid w:val="00635AAC"/>
    <w:rsid w:val="00635E44"/>
    <w:rsid w:val="00665AA2"/>
    <w:rsid w:val="006B5568"/>
    <w:rsid w:val="00731606"/>
    <w:rsid w:val="00755041"/>
    <w:rsid w:val="007801E0"/>
    <w:rsid w:val="007B379A"/>
    <w:rsid w:val="007C0D3C"/>
    <w:rsid w:val="007E4768"/>
    <w:rsid w:val="007F356B"/>
    <w:rsid w:val="00801283"/>
    <w:rsid w:val="008023F4"/>
    <w:rsid w:val="0089455D"/>
    <w:rsid w:val="00897CDF"/>
    <w:rsid w:val="008E7CD2"/>
    <w:rsid w:val="00932E3C"/>
    <w:rsid w:val="00934047"/>
    <w:rsid w:val="00943FA7"/>
    <w:rsid w:val="00977D85"/>
    <w:rsid w:val="00993B21"/>
    <w:rsid w:val="009C01BC"/>
    <w:rsid w:val="009C2CC0"/>
    <w:rsid w:val="009C5CF4"/>
    <w:rsid w:val="009D7875"/>
    <w:rsid w:val="009E3056"/>
    <w:rsid w:val="009F2AD4"/>
    <w:rsid w:val="00A03358"/>
    <w:rsid w:val="00A10195"/>
    <w:rsid w:val="00A82DC4"/>
    <w:rsid w:val="00AA0B0D"/>
    <w:rsid w:val="00AC6486"/>
    <w:rsid w:val="00AD056F"/>
    <w:rsid w:val="00AE40CC"/>
    <w:rsid w:val="00B06719"/>
    <w:rsid w:val="00B504C2"/>
    <w:rsid w:val="00B50D25"/>
    <w:rsid w:val="00B50ED2"/>
    <w:rsid w:val="00B52E67"/>
    <w:rsid w:val="00B8429C"/>
    <w:rsid w:val="00BF790D"/>
    <w:rsid w:val="00C0221C"/>
    <w:rsid w:val="00C1022F"/>
    <w:rsid w:val="00C1033A"/>
    <w:rsid w:val="00C75947"/>
    <w:rsid w:val="00CA1D2C"/>
    <w:rsid w:val="00CA34FC"/>
    <w:rsid w:val="00CC3C76"/>
    <w:rsid w:val="00CC5763"/>
    <w:rsid w:val="00CE1549"/>
    <w:rsid w:val="00CF5120"/>
    <w:rsid w:val="00D06B3C"/>
    <w:rsid w:val="00D1503E"/>
    <w:rsid w:val="00D22216"/>
    <w:rsid w:val="00D2260E"/>
    <w:rsid w:val="00D2418D"/>
    <w:rsid w:val="00D30449"/>
    <w:rsid w:val="00D442D3"/>
    <w:rsid w:val="00D505CF"/>
    <w:rsid w:val="00D52510"/>
    <w:rsid w:val="00D61256"/>
    <w:rsid w:val="00D62D40"/>
    <w:rsid w:val="00D719C6"/>
    <w:rsid w:val="00D81056"/>
    <w:rsid w:val="00DA3CFA"/>
    <w:rsid w:val="00DC5FA2"/>
    <w:rsid w:val="00DD11AF"/>
    <w:rsid w:val="00DD7388"/>
    <w:rsid w:val="00DF1322"/>
    <w:rsid w:val="00E04AD8"/>
    <w:rsid w:val="00E050D6"/>
    <w:rsid w:val="00E471B1"/>
    <w:rsid w:val="00E64A08"/>
    <w:rsid w:val="00E728B0"/>
    <w:rsid w:val="00E83DEE"/>
    <w:rsid w:val="00EB3B23"/>
    <w:rsid w:val="00ED0972"/>
    <w:rsid w:val="00EE5682"/>
    <w:rsid w:val="00F61984"/>
    <w:rsid w:val="00F62149"/>
    <w:rsid w:val="00F734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FB2255BE-A984-4058-972F-3560EDCB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customStyle="1" w:styleId="Style">
    <w:name w:val="Style"/>
    <w:basedOn w:val="Normal"/>
    <w:next w:val="Normal"/>
    <w:semiHidden/>
    <w:rsid w:val="00B8429C"/>
    <w:pPr>
      <w:spacing w:after="160" w:line="240" w:lineRule="exact"/>
    </w:pPr>
    <w:rPr>
      <w:rFonts w:cs="Verdana"/>
      <w:sz w:val="24"/>
      <w:szCs w:val="24"/>
      <w:lang w:val="en-NZ" w:eastAsia="en-US"/>
    </w:rPr>
  </w:style>
  <w:style w:type="paragraph" w:styleId="BalloonText">
    <w:name w:val="Balloon Text"/>
    <w:basedOn w:val="Normal"/>
    <w:semiHidden/>
    <w:rsid w:val="00EE5682"/>
    <w:rPr>
      <w:rFonts w:ascii="Tahoma" w:hAnsi="Tahoma" w:cs="Tahoma"/>
      <w:sz w:val="16"/>
      <w:szCs w:val="16"/>
    </w:rPr>
  </w:style>
  <w:style w:type="character" w:styleId="CommentReference">
    <w:name w:val="annotation reference"/>
    <w:basedOn w:val="DefaultParagraphFont"/>
    <w:semiHidden/>
    <w:rsid w:val="00343A4D"/>
    <w:rPr>
      <w:sz w:val="16"/>
      <w:szCs w:val="16"/>
    </w:rPr>
  </w:style>
  <w:style w:type="paragraph" w:styleId="CommentText">
    <w:name w:val="annotation text"/>
    <w:basedOn w:val="Normal"/>
    <w:semiHidden/>
    <w:rsid w:val="00343A4D"/>
    <w:rPr>
      <w:sz w:val="20"/>
    </w:rPr>
  </w:style>
  <w:style w:type="paragraph" w:styleId="CommentSubject">
    <w:name w:val="annotation subject"/>
    <w:basedOn w:val="CommentText"/>
    <w:next w:val="CommentText"/>
    <w:semiHidden/>
    <w:rsid w:val="00343A4D"/>
    <w:rPr>
      <w:b/>
      <w:bCs/>
    </w:rPr>
  </w:style>
  <w:style w:type="paragraph" w:styleId="FootnoteText">
    <w:name w:val="footnote text"/>
    <w:basedOn w:val="Normal"/>
    <w:link w:val="FootnoteTextChar"/>
    <w:uiPriority w:val="99"/>
    <w:semiHidden/>
    <w:unhideWhenUsed/>
    <w:rsid w:val="00237C52"/>
    <w:rPr>
      <w:sz w:val="20"/>
    </w:rPr>
  </w:style>
  <w:style w:type="character" w:customStyle="1" w:styleId="FootnoteTextChar">
    <w:name w:val="Footnote Text Char"/>
    <w:basedOn w:val="DefaultParagraphFont"/>
    <w:link w:val="FootnoteText"/>
    <w:uiPriority w:val="99"/>
    <w:semiHidden/>
    <w:rsid w:val="00237C52"/>
    <w:rPr>
      <w:rFonts w:ascii="Arial" w:hAnsi="Arial"/>
      <w:lang w:val="en-GB" w:eastAsia="en-GB"/>
    </w:rPr>
  </w:style>
  <w:style w:type="character" w:styleId="FootnoteReference">
    <w:name w:val="footnote reference"/>
    <w:basedOn w:val="DefaultParagraphFont"/>
    <w:uiPriority w:val="99"/>
    <w:semiHidden/>
    <w:unhideWhenUsed/>
    <w:rsid w:val="00237C52"/>
    <w:rPr>
      <w:vertAlign w:val="superscript"/>
    </w:rPr>
  </w:style>
  <w:style w:type="character" w:styleId="Hyperlink">
    <w:name w:val="Hyperlink"/>
    <w:basedOn w:val="DefaultParagraphFont"/>
    <w:uiPriority w:val="99"/>
    <w:semiHidden/>
    <w:unhideWhenUsed/>
    <w:rsid w:val="00AC6486"/>
    <w:rPr>
      <w:color w:val="0000FF" w:themeColor="hyperlink"/>
      <w:u w:val="single"/>
    </w:rPr>
  </w:style>
  <w:style w:type="paragraph" w:styleId="Revision">
    <w:name w:val="Revision"/>
    <w:hidden/>
    <w:uiPriority w:val="99"/>
    <w:semiHidden/>
    <w:rsid w:val="00AC6486"/>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26689">
      <w:bodyDiv w:val="1"/>
      <w:marLeft w:val="0"/>
      <w:marRight w:val="0"/>
      <w:marTop w:val="0"/>
      <w:marBottom w:val="0"/>
      <w:divBdr>
        <w:top w:val="none" w:sz="0" w:space="0" w:color="auto"/>
        <w:left w:val="none" w:sz="0" w:space="0" w:color="auto"/>
        <w:bottom w:val="none" w:sz="0" w:space="0" w:color="auto"/>
        <w:right w:val="none" w:sz="0" w:space="0" w:color="auto"/>
      </w:divBdr>
    </w:div>
    <w:div w:id="1211839952">
      <w:bodyDiv w:val="1"/>
      <w:marLeft w:val="0"/>
      <w:marRight w:val="0"/>
      <w:marTop w:val="0"/>
      <w:marBottom w:val="0"/>
      <w:divBdr>
        <w:top w:val="none" w:sz="0" w:space="0" w:color="auto"/>
        <w:left w:val="none" w:sz="0" w:space="0" w:color="auto"/>
        <w:bottom w:val="none" w:sz="0" w:space="0" w:color="auto"/>
        <w:right w:val="none" w:sz="0" w:space="0" w:color="auto"/>
      </w:divBdr>
    </w:div>
    <w:div w:id="1333334280">
      <w:bodyDiv w:val="1"/>
      <w:marLeft w:val="0"/>
      <w:marRight w:val="0"/>
      <w:marTop w:val="0"/>
      <w:marBottom w:val="0"/>
      <w:divBdr>
        <w:top w:val="none" w:sz="0" w:space="0" w:color="auto"/>
        <w:left w:val="none" w:sz="0" w:space="0" w:color="auto"/>
        <w:bottom w:val="none" w:sz="0" w:space="0" w:color="auto"/>
        <w:right w:val="none" w:sz="0" w:space="0" w:color="auto"/>
      </w:divBdr>
    </w:div>
    <w:div w:id="18820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E614-CB83-462B-B98A-675642CB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661F965B</Template>
  <TotalTime>0</TotalTime>
  <Pages>5</Pages>
  <Words>1408</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2009-07-19T22:54:00Z</cp:lastPrinted>
  <dcterms:created xsi:type="dcterms:W3CDTF">2017-08-09T01:45:00Z</dcterms:created>
  <dcterms:modified xsi:type="dcterms:W3CDTF">2017-08-09T01:45:00Z</dcterms:modified>
</cp:coreProperties>
</file>