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AB87" w14:textId="77777777" w:rsidR="002200D1" w:rsidRDefault="00C21183" w:rsidP="00686965">
      <w:pPr>
        <w:pStyle w:val="Heading1"/>
      </w:pPr>
      <w:bookmarkStart w:id="0" w:name="_Hlk77759106"/>
      <w:r w:rsidRPr="006646CC">
        <w:t xml:space="preserve">Serum </w:t>
      </w:r>
      <w:r w:rsidR="002200D1">
        <w:t xml:space="preserve">testing for </w:t>
      </w:r>
      <w:r w:rsidR="002200D1" w:rsidRPr="002200D1">
        <w:t xml:space="preserve">Perfluoroalkyl (or polyfluoroalkyl) substances (PFAS) </w:t>
      </w:r>
    </w:p>
    <w:p w14:paraId="42CC1BD8" w14:textId="315089D0" w:rsidR="00C21183" w:rsidRDefault="007F5BCC" w:rsidP="00686965">
      <w:pPr>
        <w:pStyle w:val="Heading1"/>
      </w:pPr>
      <w:r>
        <w:t xml:space="preserve">Summary </w:t>
      </w:r>
      <w:r w:rsidRPr="00B802BD">
        <w:t>for General Practitioners</w:t>
      </w:r>
      <w:r w:rsidR="00C21183">
        <w:t xml:space="preserve"> </w:t>
      </w:r>
    </w:p>
    <w:p w14:paraId="2D269BAF" w14:textId="77777777" w:rsidR="00865FD8" w:rsidRPr="00865FD8" w:rsidRDefault="00865FD8" w:rsidP="00865FD8">
      <w:pPr>
        <w:pStyle w:val="Heading1"/>
        <w:rPr>
          <w:b w:val="0"/>
          <w:color w:val="000000" w:themeColor="text1"/>
          <w:sz w:val="24"/>
          <w:szCs w:val="24"/>
        </w:rPr>
      </w:pPr>
      <w:r w:rsidRPr="00865FD8">
        <w:rPr>
          <w:b w:val="0"/>
          <w:color w:val="000000" w:themeColor="text1"/>
          <w:sz w:val="24"/>
          <w:szCs w:val="24"/>
        </w:rPr>
        <w:t>(Guidance initially developed in February 2018, updated in November 2023)</w:t>
      </w:r>
    </w:p>
    <w:tbl>
      <w:tblPr>
        <w:tblStyle w:val="TableGrid"/>
        <w:tblW w:w="0" w:type="auto"/>
        <w:tblLook w:val="0000" w:firstRow="0" w:lastRow="0" w:firstColumn="0" w:lastColumn="0" w:noHBand="0" w:noVBand="0"/>
      </w:tblPr>
      <w:tblGrid>
        <w:gridCol w:w="9016"/>
      </w:tblGrid>
      <w:tr w:rsidR="00581CF8" w:rsidRPr="00B97631" w14:paraId="1A8F6382" w14:textId="77777777" w:rsidTr="00D0389B">
        <w:trPr>
          <w:trHeight w:val="3523"/>
        </w:trPr>
        <w:tc>
          <w:tcPr>
            <w:tcW w:w="0" w:type="auto"/>
          </w:tcPr>
          <w:p w14:paraId="4E758196" w14:textId="77777777" w:rsidR="00130694" w:rsidRPr="00B97631" w:rsidRDefault="00130694" w:rsidP="00130694">
            <w:pPr>
              <w:spacing w:after="160"/>
              <w:rPr>
                <w:rFonts w:ascii="Arial" w:hAnsi="Arial" w:cs="Arial"/>
                <w:b/>
                <w:bCs/>
                <w:sz w:val="24"/>
                <w:szCs w:val="24"/>
                <w:lang w:val="en-GB"/>
              </w:rPr>
            </w:pPr>
            <w:r w:rsidRPr="00B97631">
              <w:rPr>
                <w:rFonts w:ascii="Arial" w:hAnsi="Arial" w:cs="Arial"/>
                <w:b/>
                <w:bCs/>
                <w:sz w:val="24"/>
                <w:szCs w:val="24"/>
              </w:rPr>
              <w:t xml:space="preserve">In late 2017, the Ministry for the Environment – Manatū </w:t>
            </w:r>
            <w:proofErr w:type="spellStart"/>
            <w:r w:rsidRPr="00B97631">
              <w:rPr>
                <w:rFonts w:ascii="Arial" w:hAnsi="Arial" w:cs="Arial"/>
                <w:b/>
                <w:bCs/>
                <w:sz w:val="24"/>
                <w:szCs w:val="24"/>
              </w:rPr>
              <w:t>Mō</w:t>
            </w:r>
            <w:proofErr w:type="spellEnd"/>
            <w:r w:rsidRPr="00B97631">
              <w:rPr>
                <w:rFonts w:ascii="Arial" w:hAnsi="Arial" w:cs="Arial"/>
                <w:b/>
                <w:bCs/>
                <w:sz w:val="24"/>
                <w:szCs w:val="24"/>
              </w:rPr>
              <w:t xml:space="preserve"> </w:t>
            </w:r>
            <w:proofErr w:type="spellStart"/>
            <w:r w:rsidRPr="00B97631">
              <w:rPr>
                <w:rFonts w:ascii="Arial" w:hAnsi="Arial" w:cs="Arial"/>
                <w:b/>
                <w:bCs/>
                <w:sz w:val="24"/>
                <w:szCs w:val="24"/>
              </w:rPr>
              <w:t>Te</w:t>
            </w:r>
            <w:proofErr w:type="spellEnd"/>
            <w:r w:rsidRPr="00B97631">
              <w:rPr>
                <w:rFonts w:ascii="Arial" w:hAnsi="Arial" w:cs="Arial"/>
                <w:b/>
                <w:bCs/>
                <w:sz w:val="24"/>
                <w:szCs w:val="24"/>
              </w:rPr>
              <w:t xml:space="preserve"> Taiao – began an all-of-Government programme to help councils and landowners to investigate the extent of PFAS contamination in New Zealand, and to guide them on managing this emerging contaminant. The Ministry of Health – Manatū Hauora –  supported this work. </w:t>
            </w:r>
          </w:p>
          <w:p w14:paraId="0CF92C17" w14:textId="77777777" w:rsidR="00130694" w:rsidRPr="00B97631" w:rsidRDefault="00130694" w:rsidP="00130694">
            <w:pPr>
              <w:spacing w:after="160"/>
              <w:rPr>
                <w:rFonts w:ascii="Arial" w:hAnsi="Arial" w:cs="Arial"/>
                <w:b/>
                <w:bCs/>
                <w:sz w:val="24"/>
                <w:szCs w:val="24"/>
              </w:rPr>
            </w:pPr>
            <w:r w:rsidRPr="00B97631">
              <w:rPr>
                <w:rFonts w:ascii="Arial" w:hAnsi="Arial" w:cs="Arial"/>
                <w:b/>
                <w:bCs/>
                <w:sz w:val="24"/>
                <w:szCs w:val="24"/>
              </w:rPr>
              <w:t xml:space="preserve">Crown sites, such as New Zealand Defence Force – </w:t>
            </w:r>
            <w:proofErr w:type="spellStart"/>
            <w:r w:rsidRPr="00B97631">
              <w:rPr>
                <w:rFonts w:ascii="Arial" w:hAnsi="Arial" w:cs="Arial"/>
                <w:b/>
                <w:bCs/>
                <w:sz w:val="24"/>
                <w:szCs w:val="24"/>
              </w:rPr>
              <w:t>Te</w:t>
            </w:r>
            <w:proofErr w:type="spellEnd"/>
            <w:r w:rsidRPr="00B97631">
              <w:rPr>
                <w:rFonts w:ascii="Arial" w:hAnsi="Arial" w:cs="Arial"/>
                <w:b/>
                <w:bCs/>
                <w:sz w:val="24"/>
                <w:szCs w:val="24"/>
              </w:rPr>
              <w:t xml:space="preserve"> </w:t>
            </w:r>
            <w:proofErr w:type="spellStart"/>
            <w:r w:rsidRPr="00B97631">
              <w:rPr>
                <w:rFonts w:ascii="Arial" w:hAnsi="Arial" w:cs="Arial"/>
                <w:b/>
                <w:bCs/>
                <w:sz w:val="24"/>
                <w:szCs w:val="24"/>
              </w:rPr>
              <w:t>Ope</w:t>
            </w:r>
            <w:proofErr w:type="spellEnd"/>
            <w:r w:rsidRPr="00B97631">
              <w:rPr>
                <w:rFonts w:ascii="Arial" w:hAnsi="Arial" w:cs="Arial"/>
                <w:b/>
                <w:bCs/>
                <w:sz w:val="24"/>
                <w:szCs w:val="24"/>
              </w:rPr>
              <w:t xml:space="preserve"> </w:t>
            </w:r>
            <w:proofErr w:type="spellStart"/>
            <w:r w:rsidRPr="00B97631">
              <w:rPr>
                <w:rFonts w:ascii="Arial" w:hAnsi="Arial" w:cs="Arial"/>
                <w:b/>
                <w:bCs/>
                <w:sz w:val="24"/>
                <w:szCs w:val="24"/>
              </w:rPr>
              <w:t>Kātua</w:t>
            </w:r>
            <w:proofErr w:type="spellEnd"/>
            <w:r w:rsidRPr="00B97631">
              <w:rPr>
                <w:rFonts w:ascii="Arial" w:hAnsi="Arial" w:cs="Arial"/>
                <w:b/>
                <w:bCs/>
                <w:sz w:val="24"/>
                <w:szCs w:val="24"/>
              </w:rPr>
              <w:t xml:space="preserve"> o Aotearoa – bases that have historically used fluorinated firefighting foams, undertook investigations. Regional councils around the country also undertook their own investigations into PFAS to understand the sites that may pose a risk to their communities, alongside other contaminated land issues.</w:t>
            </w:r>
          </w:p>
          <w:p w14:paraId="4E1D249A" w14:textId="77777777" w:rsidR="00130694" w:rsidRPr="00B97631" w:rsidRDefault="00130694" w:rsidP="00130694">
            <w:pPr>
              <w:spacing w:after="160"/>
              <w:rPr>
                <w:rFonts w:ascii="Arial" w:hAnsi="Arial" w:cs="Arial"/>
                <w:b/>
                <w:bCs/>
                <w:sz w:val="24"/>
                <w:szCs w:val="24"/>
              </w:rPr>
            </w:pPr>
            <w:r w:rsidRPr="00B97631">
              <w:rPr>
                <w:rFonts w:ascii="Arial" w:hAnsi="Arial" w:cs="Arial"/>
                <w:b/>
                <w:bCs/>
                <w:sz w:val="24"/>
                <w:szCs w:val="24"/>
              </w:rPr>
              <w:t xml:space="preserve">More information about this work is available at: </w:t>
            </w:r>
            <w:hyperlink r:id="rId10" w:history="1">
              <w:r w:rsidRPr="00B97631">
                <w:rPr>
                  <w:rStyle w:val="Hyperlink"/>
                  <w:rFonts w:ascii="Arial" w:hAnsi="Arial" w:cs="Arial"/>
                  <w:bCs/>
                  <w:sz w:val="24"/>
                  <w:szCs w:val="24"/>
                </w:rPr>
                <w:t>https://environment.govt.nz/publications/pfas-per-and-polyfluoroalkyl-substances/</w:t>
              </w:r>
            </w:hyperlink>
            <w:r w:rsidRPr="00B97631">
              <w:rPr>
                <w:rFonts w:ascii="Arial" w:hAnsi="Arial" w:cs="Arial"/>
                <w:b/>
                <w:bCs/>
                <w:sz w:val="24"/>
                <w:szCs w:val="24"/>
                <w:u w:val="single"/>
              </w:rPr>
              <w:t xml:space="preserve"> </w:t>
            </w:r>
            <w:r w:rsidRPr="00B97631">
              <w:rPr>
                <w:rFonts w:ascii="Arial" w:hAnsi="Arial" w:cs="Arial"/>
                <w:b/>
                <w:bCs/>
                <w:sz w:val="24"/>
                <w:szCs w:val="24"/>
              </w:rPr>
              <w:t xml:space="preserve">   </w:t>
            </w:r>
          </w:p>
          <w:p w14:paraId="57B6CAD0" w14:textId="4227D86C" w:rsidR="000B7426" w:rsidRPr="00B97631" w:rsidRDefault="00130694" w:rsidP="00130694">
            <w:pPr>
              <w:rPr>
                <w:rFonts w:ascii="Arial" w:hAnsi="Arial" w:cs="Arial"/>
                <w:b/>
                <w:bCs/>
                <w:sz w:val="24"/>
                <w:szCs w:val="24"/>
                <w:lang w:val="en-GB"/>
              </w:rPr>
            </w:pPr>
            <w:r w:rsidRPr="00B97631">
              <w:rPr>
                <w:rFonts w:ascii="Arial" w:hAnsi="Arial" w:cs="Arial"/>
                <w:b/>
                <w:bCs/>
                <w:sz w:val="24"/>
                <w:szCs w:val="24"/>
              </w:rPr>
              <w:t>The following information is adapted from the information provided to GPs in 2018.</w:t>
            </w:r>
          </w:p>
        </w:tc>
      </w:tr>
    </w:tbl>
    <w:p w14:paraId="09E932D2" w14:textId="77777777" w:rsidR="00581CF8" w:rsidRPr="00B97631" w:rsidRDefault="00581CF8" w:rsidP="00581CF8">
      <w:pPr>
        <w:rPr>
          <w:rFonts w:ascii="Arial" w:hAnsi="Arial" w:cs="Arial"/>
          <w:sz w:val="24"/>
          <w:szCs w:val="24"/>
        </w:rPr>
      </w:pPr>
    </w:p>
    <w:p w14:paraId="7690842E" w14:textId="77777777" w:rsidR="00C21183" w:rsidRPr="00B97631" w:rsidRDefault="00C21183" w:rsidP="00C21183">
      <w:pPr>
        <w:rPr>
          <w:rFonts w:ascii="Arial" w:hAnsi="Arial" w:cs="Arial"/>
          <w:b/>
          <w:bCs/>
          <w:sz w:val="24"/>
          <w:szCs w:val="24"/>
        </w:rPr>
      </w:pPr>
      <w:r w:rsidRPr="00B97631">
        <w:rPr>
          <w:rFonts w:ascii="Arial" w:hAnsi="Arial" w:cs="Arial"/>
          <w:b/>
          <w:bCs/>
          <w:sz w:val="24"/>
          <w:szCs w:val="24"/>
        </w:rPr>
        <w:t>What is a serum PFAS test?</w:t>
      </w:r>
    </w:p>
    <w:p w14:paraId="212BD71E" w14:textId="77777777" w:rsidR="00C21183" w:rsidRPr="00B97631" w:rsidRDefault="00C21183" w:rsidP="00C21183">
      <w:pPr>
        <w:rPr>
          <w:rFonts w:ascii="Arial" w:hAnsi="Arial" w:cs="Arial"/>
          <w:sz w:val="24"/>
          <w:szCs w:val="24"/>
        </w:rPr>
      </w:pPr>
      <w:r w:rsidRPr="00B97631">
        <w:rPr>
          <w:rFonts w:ascii="Arial" w:hAnsi="Arial" w:cs="Arial"/>
          <w:sz w:val="24"/>
          <w:szCs w:val="24"/>
        </w:rPr>
        <w:t>A serum PFAS test is a blood test that can detect the amount of perfluoroalkyl (also known as polyfluoroalkyl) substances currently in a person’s blood. This indicates the amount of PFAS stored in a person’s body.</w:t>
      </w:r>
    </w:p>
    <w:p w14:paraId="29E85DDC" w14:textId="77777777" w:rsidR="00C21183" w:rsidRPr="00B97631" w:rsidRDefault="00C21183" w:rsidP="00C21183">
      <w:pPr>
        <w:rPr>
          <w:rFonts w:ascii="Arial" w:hAnsi="Arial" w:cs="Arial"/>
          <w:b/>
          <w:bCs/>
          <w:sz w:val="24"/>
          <w:szCs w:val="24"/>
        </w:rPr>
      </w:pPr>
      <w:r w:rsidRPr="00B97631">
        <w:rPr>
          <w:rFonts w:ascii="Arial" w:hAnsi="Arial" w:cs="Arial"/>
          <w:b/>
          <w:bCs/>
          <w:sz w:val="24"/>
          <w:szCs w:val="24"/>
        </w:rPr>
        <w:t>What does a serum PFAS test involve?</w:t>
      </w:r>
    </w:p>
    <w:p w14:paraId="52659118" w14:textId="61224FD0" w:rsidR="00C21183" w:rsidRPr="00B97631" w:rsidRDefault="00D53B23" w:rsidP="00C21183">
      <w:pPr>
        <w:rPr>
          <w:rFonts w:ascii="Arial" w:hAnsi="Arial" w:cs="Arial"/>
          <w:sz w:val="24"/>
          <w:szCs w:val="24"/>
        </w:rPr>
      </w:pPr>
      <w:r w:rsidRPr="00B97631">
        <w:rPr>
          <w:rFonts w:ascii="Arial" w:hAnsi="Arial" w:cs="Arial"/>
          <w:sz w:val="24"/>
          <w:szCs w:val="24"/>
        </w:rPr>
        <w:t>T</w:t>
      </w:r>
      <w:r w:rsidR="00C21183" w:rsidRPr="00B97631">
        <w:rPr>
          <w:rFonts w:ascii="Arial" w:hAnsi="Arial" w:cs="Arial"/>
          <w:sz w:val="24"/>
          <w:szCs w:val="24"/>
        </w:rPr>
        <w:t xml:space="preserve">wo tubes (a minimum of 12 millilitres) of blood </w:t>
      </w:r>
      <w:r w:rsidRPr="00B97631">
        <w:rPr>
          <w:rFonts w:ascii="Arial" w:hAnsi="Arial" w:cs="Arial"/>
          <w:sz w:val="24"/>
          <w:szCs w:val="24"/>
        </w:rPr>
        <w:t>is taken</w:t>
      </w:r>
      <w:r w:rsidR="00C21183" w:rsidRPr="00B97631">
        <w:rPr>
          <w:rFonts w:ascii="Arial" w:hAnsi="Arial" w:cs="Arial"/>
          <w:sz w:val="24"/>
          <w:szCs w:val="24"/>
        </w:rPr>
        <w:t xml:space="preserve">. The blood must be taken at a medical laboratory so that it can be quickly processed. The processed blood sample is then sent to a laboratory with the facilities to test for PFAS. The results of the test will be sent to </w:t>
      </w:r>
      <w:r w:rsidR="008F2C47" w:rsidRPr="00B97631">
        <w:rPr>
          <w:rFonts w:ascii="Arial" w:hAnsi="Arial" w:cs="Arial"/>
          <w:sz w:val="24"/>
          <w:szCs w:val="24"/>
        </w:rPr>
        <w:t>the person’s doctor</w:t>
      </w:r>
      <w:r w:rsidR="00C21183" w:rsidRPr="00B97631">
        <w:rPr>
          <w:rFonts w:ascii="Arial" w:hAnsi="Arial" w:cs="Arial"/>
          <w:sz w:val="24"/>
          <w:szCs w:val="24"/>
        </w:rPr>
        <w:t xml:space="preserve">. Generally, it </w:t>
      </w:r>
      <w:r w:rsidR="008C3A89" w:rsidRPr="00B97631">
        <w:rPr>
          <w:rFonts w:ascii="Arial" w:hAnsi="Arial" w:cs="Arial"/>
          <w:sz w:val="24"/>
          <w:szCs w:val="24"/>
        </w:rPr>
        <w:t xml:space="preserve">can </w:t>
      </w:r>
      <w:r w:rsidR="00C21183" w:rsidRPr="00B97631">
        <w:rPr>
          <w:rFonts w:ascii="Arial" w:hAnsi="Arial" w:cs="Arial"/>
          <w:sz w:val="24"/>
          <w:szCs w:val="24"/>
        </w:rPr>
        <w:t>take at least two weeks before the results are available</w:t>
      </w:r>
      <w:r w:rsidR="008C3A89" w:rsidRPr="00B97631">
        <w:rPr>
          <w:rFonts w:ascii="Arial" w:hAnsi="Arial" w:cs="Arial"/>
          <w:sz w:val="24"/>
          <w:szCs w:val="24"/>
        </w:rPr>
        <w:t xml:space="preserve"> for doctors to talk to their patients</w:t>
      </w:r>
      <w:r w:rsidR="00C21183" w:rsidRPr="00B97631">
        <w:rPr>
          <w:rFonts w:ascii="Arial" w:hAnsi="Arial" w:cs="Arial"/>
          <w:sz w:val="24"/>
          <w:szCs w:val="24"/>
        </w:rPr>
        <w:t>.</w:t>
      </w:r>
    </w:p>
    <w:p w14:paraId="1D7C2D32" w14:textId="7B5A2A84" w:rsidR="00C21183" w:rsidRPr="00B97631" w:rsidRDefault="00C21183" w:rsidP="00C21183">
      <w:pPr>
        <w:rPr>
          <w:rFonts w:ascii="Arial" w:hAnsi="Arial" w:cs="Arial"/>
          <w:b/>
          <w:bCs/>
          <w:sz w:val="24"/>
          <w:szCs w:val="24"/>
        </w:rPr>
      </w:pPr>
      <w:r w:rsidRPr="00B97631">
        <w:rPr>
          <w:rFonts w:ascii="Arial" w:hAnsi="Arial" w:cs="Arial"/>
          <w:b/>
          <w:bCs/>
          <w:sz w:val="24"/>
          <w:szCs w:val="24"/>
        </w:rPr>
        <w:t xml:space="preserve">What can a serum PFAS test tell </w:t>
      </w:r>
      <w:r w:rsidR="00153F90" w:rsidRPr="00B97631">
        <w:rPr>
          <w:rFonts w:ascii="Arial" w:hAnsi="Arial" w:cs="Arial"/>
          <w:b/>
          <w:bCs/>
          <w:sz w:val="24"/>
          <w:szCs w:val="24"/>
        </w:rPr>
        <w:t xml:space="preserve">people </w:t>
      </w:r>
      <w:r w:rsidRPr="00B97631">
        <w:rPr>
          <w:rFonts w:ascii="Arial" w:hAnsi="Arial" w:cs="Arial"/>
          <w:b/>
          <w:bCs/>
          <w:sz w:val="24"/>
          <w:szCs w:val="24"/>
        </w:rPr>
        <w:t xml:space="preserve">about </w:t>
      </w:r>
      <w:r w:rsidR="00153F90" w:rsidRPr="00B97631">
        <w:rPr>
          <w:rFonts w:ascii="Arial" w:hAnsi="Arial" w:cs="Arial"/>
          <w:b/>
          <w:bCs/>
          <w:sz w:val="24"/>
          <w:szCs w:val="24"/>
        </w:rPr>
        <w:t xml:space="preserve">their </w:t>
      </w:r>
      <w:r w:rsidRPr="00B97631">
        <w:rPr>
          <w:rFonts w:ascii="Arial" w:hAnsi="Arial" w:cs="Arial"/>
          <w:b/>
          <w:bCs/>
          <w:sz w:val="24"/>
          <w:szCs w:val="24"/>
        </w:rPr>
        <w:t>exposure to PFAS?</w:t>
      </w:r>
    </w:p>
    <w:p w14:paraId="5C562F40" w14:textId="3BAB765B" w:rsidR="00C21183" w:rsidRPr="00B97631" w:rsidRDefault="00C21183" w:rsidP="00C21183">
      <w:pPr>
        <w:rPr>
          <w:rFonts w:ascii="Arial" w:hAnsi="Arial" w:cs="Arial"/>
          <w:sz w:val="24"/>
          <w:szCs w:val="24"/>
        </w:rPr>
      </w:pPr>
      <w:r w:rsidRPr="00B97631">
        <w:rPr>
          <w:rFonts w:ascii="Arial" w:hAnsi="Arial" w:cs="Arial"/>
          <w:sz w:val="24"/>
          <w:szCs w:val="24"/>
        </w:rPr>
        <w:t xml:space="preserve">The test tells how much PFAS </w:t>
      </w:r>
      <w:r w:rsidR="00153F90" w:rsidRPr="00B97631">
        <w:rPr>
          <w:rFonts w:ascii="Arial" w:hAnsi="Arial" w:cs="Arial"/>
          <w:sz w:val="24"/>
          <w:szCs w:val="24"/>
        </w:rPr>
        <w:t xml:space="preserve">a person’s </w:t>
      </w:r>
      <w:r w:rsidRPr="00B97631">
        <w:rPr>
          <w:rFonts w:ascii="Arial" w:hAnsi="Arial" w:cs="Arial"/>
          <w:sz w:val="24"/>
          <w:szCs w:val="24"/>
        </w:rPr>
        <w:t xml:space="preserve">blood contains at the time the test was taken. It cannot accurately tell </w:t>
      </w:r>
      <w:r w:rsidR="00470FA1" w:rsidRPr="00B97631">
        <w:rPr>
          <w:rFonts w:ascii="Arial" w:hAnsi="Arial" w:cs="Arial"/>
          <w:sz w:val="24"/>
          <w:szCs w:val="24"/>
        </w:rPr>
        <w:t xml:space="preserve">people </w:t>
      </w:r>
      <w:r w:rsidRPr="00B97631">
        <w:rPr>
          <w:rFonts w:ascii="Arial" w:hAnsi="Arial" w:cs="Arial"/>
          <w:sz w:val="24"/>
          <w:szCs w:val="24"/>
        </w:rPr>
        <w:t xml:space="preserve">what </w:t>
      </w:r>
      <w:r w:rsidR="00470FA1" w:rsidRPr="00B97631">
        <w:rPr>
          <w:rFonts w:ascii="Arial" w:hAnsi="Arial" w:cs="Arial"/>
          <w:sz w:val="24"/>
          <w:szCs w:val="24"/>
        </w:rPr>
        <w:t xml:space="preserve">their </w:t>
      </w:r>
      <w:r w:rsidRPr="00B97631">
        <w:rPr>
          <w:rFonts w:ascii="Arial" w:hAnsi="Arial" w:cs="Arial"/>
          <w:sz w:val="24"/>
          <w:szCs w:val="24"/>
        </w:rPr>
        <w:t xml:space="preserve">past exposure was. A person who has had a high level of exposure in the past may have a serum PFAS test which shows low or minimal levels of PFAS now. The amount of PFAS in a person’s body slowly decreases over years if the person ceases to be exposed to significant amounts of PFAS. </w:t>
      </w:r>
    </w:p>
    <w:p w14:paraId="715F964B" w14:textId="77777777" w:rsidR="00C21183" w:rsidRPr="00B97631" w:rsidRDefault="00C21183" w:rsidP="00C21183">
      <w:pPr>
        <w:rPr>
          <w:rFonts w:ascii="Arial" w:hAnsi="Arial" w:cs="Arial"/>
          <w:b/>
          <w:sz w:val="24"/>
          <w:szCs w:val="24"/>
        </w:rPr>
      </w:pPr>
      <w:r w:rsidRPr="00B97631">
        <w:rPr>
          <w:rFonts w:ascii="Arial" w:hAnsi="Arial" w:cs="Arial"/>
          <w:b/>
          <w:sz w:val="24"/>
          <w:szCs w:val="24"/>
        </w:rPr>
        <w:lastRenderedPageBreak/>
        <w:t>Is individual serum PFAS testing recommended?</w:t>
      </w:r>
    </w:p>
    <w:p w14:paraId="7B15B899" w14:textId="77777777" w:rsidR="00C21183" w:rsidRPr="00B97631" w:rsidRDefault="00C21183" w:rsidP="00C21183">
      <w:pPr>
        <w:rPr>
          <w:rFonts w:ascii="Arial" w:hAnsi="Arial" w:cs="Arial"/>
          <w:sz w:val="24"/>
          <w:szCs w:val="24"/>
        </w:rPr>
      </w:pPr>
      <w:r w:rsidRPr="00B97631">
        <w:rPr>
          <w:rFonts w:ascii="Arial" w:hAnsi="Arial" w:cs="Arial"/>
          <w:sz w:val="24"/>
          <w:szCs w:val="24"/>
        </w:rPr>
        <w:t>A serum PFAS test is not recommended because it:</w:t>
      </w:r>
    </w:p>
    <w:p w14:paraId="0B57C171" w14:textId="77777777" w:rsidR="00C21183" w:rsidRPr="00B97631" w:rsidRDefault="00C21183" w:rsidP="00C21183">
      <w:pPr>
        <w:numPr>
          <w:ilvl w:val="0"/>
          <w:numId w:val="4"/>
        </w:numPr>
        <w:rPr>
          <w:rFonts w:ascii="Arial" w:hAnsi="Arial" w:cs="Arial"/>
          <w:sz w:val="24"/>
          <w:szCs w:val="24"/>
        </w:rPr>
      </w:pPr>
      <w:r w:rsidRPr="00B97631">
        <w:rPr>
          <w:rFonts w:ascii="Arial" w:hAnsi="Arial" w:cs="Arial"/>
          <w:sz w:val="24"/>
          <w:szCs w:val="24"/>
        </w:rPr>
        <w:t>cannot give a likely cause for a current health condition</w:t>
      </w:r>
    </w:p>
    <w:p w14:paraId="40A4C944" w14:textId="77777777" w:rsidR="00C21183" w:rsidRPr="00B97631" w:rsidRDefault="00C21183" w:rsidP="00C21183">
      <w:pPr>
        <w:numPr>
          <w:ilvl w:val="0"/>
          <w:numId w:val="4"/>
        </w:numPr>
        <w:rPr>
          <w:rFonts w:ascii="Arial" w:hAnsi="Arial" w:cs="Arial"/>
          <w:sz w:val="24"/>
          <w:szCs w:val="24"/>
        </w:rPr>
      </w:pPr>
      <w:r w:rsidRPr="00B97631">
        <w:rPr>
          <w:rFonts w:ascii="Arial" w:hAnsi="Arial" w:cs="Arial"/>
          <w:sz w:val="24"/>
          <w:szCs w:val="24"/>
        </w:rPr>
        <w:t xml:space="preserve">cannot help </w:t>
      </w:r>
      <w:proofErr w:type="gramStart"/>
      <w:r w:rsidRPr="00B97631">
        <w:rPr>
          <w:rFonts w:ascii="Arial" w:hAnsi="Arial" w:cs="Arial"/>
          <w:sz w:val="24"/>
          <w:szCs w:val="24"/>
        </w:rPr>
        <w:t>manage</w:t>
      </w:r>
      <w:proofErr w:type="gramEnd"/>
      <w:r w:rsidRPr="00B97631">
        <w:rPr>
          <w:rFonts w:ascii="Arial" w:hAnsi="Arial" w:cs="Arial"/>
          <w:sz w:val="24"/>
          <w:szCs w:val="24"/>
        </w:rPr>
        <w:t xml:space="preserve"> a current health condition</w:t>
      </w:r>
    </w:p>
    <w:p w14:paraId="0CCA1EE8" w14:textId="3C7E605B" w:rsidR="00C21183" w:rsidRPr="00B97631" w:rsidRDefault="00C21183" w:rsidP="00C21183">
      <w:pPr>
        <w:numPr>
          <w:ilvl w:val="0"/>
          <w:numId w:val="4"/>
        </w:numPr>
        <w:rPr>
          <w:rFonts w:ascii="Arial" w:hAnsi="Arial" w:cs="Arial"/>
          <w:sz w:val="24"/>
          <w:szCs w:val="24"/>
        </w:rPr>
      </w:pPr>
      <w:r w:rsidRPr="00B97631">
        <w:rPr>
          <w:rFonts w:ascii="Arial" w:hAnsi="Arial" w:cs="Arial"/>
          <w:sz w:val="24"/>
          <w:szCs w:val="24"/>
        </w:rPr>
        <w:t xml:space="preserve">cannot reliably help to predict </w:t>
      </w:r>
      <w:proofErr w:type="gramStart"/>
      <w:r w:rsidRPr="00B97631">
        <w:rPr>
          <w:rFonts w:ascii="Arial" w:hAnsi="Arial" w:cs="Arial"/>
          <w:sz w:val="24"/>
          <w:szCs w:val="24"/>
        </w:rPr>
        <w:t xml:space="preserve">whether </w:t>
      </w:r>
      <w:r w:rsidR="006649F5" w:rsidRPr="00B97631">
        <w:rPr>
          <w:rFonts w:ascii="Arial" w:hAnsi="Arial" w:cs="Arial"/>
          <w:sz w:val="24"/>
          <w:szCs w:val="24"/>
        </w:rPr>
        <w:t>or not</w:t>
      </w:r>
      <w:proofErr w:type="gramEnd"/>
      <w:r w:rsidR="006649F5" w:rsidRPr="00B97631">
        <w:rPr>
          <w:rFonts w:ascii="Arial" w:hAnsi="Arial" w:cs="Arial"/>
          <w:sz w:val="24"/>
          <w:szCs w:val="24"/>
        </w:rPr>
        <w:t xml:space="preserve"> </w:t>
      </w:r>
      <w:r w:rsidRPr="00B97631">
        <w:rPr>
          <w:rFonts w:ascii="Arial" w:hAnsi="Arial" w:cs="Arial"/>
          <w:sz w:val="24"/>
          <w:szCs w:val="24"/>
        </w:rPr>
        <w:t>a health condition will develop in the future</w:t>
      </w:r>
    </w:p>
    <w:p w14:paraId="41105EA8" w14:textId="77777777" w:rsidR="00C21183" w:rsidRPr="00B97631" w:rsidRDefault="00C21183" w:rsidP="00C21183">
      <w:pPr>
        <w:numPr>
          <w:ilvl w:val="0"/>
          <w:numId w:val="4"/>
        </w:numPr>
        <w:rPr>
          <w:rFonts w:ascii="Arial" w:hAnsi="Arial" w:cs="Arial"/>
          <w:sz w:val="24"/>
          <w:szCs w:val="24"/>
        </w:rPr>
      </w:pPr>
      <w:r w:rsidRPr="00B97631">
        <w:rPr>
          <w:rFonts w:ascii="Arial" w:hAnsi="Arial" w:cs="Arial"/>
          <w:sz w:val="24"/>
          <w:szCs w:val="24"/>
        </w:rPr>
        <w:t>could mislead a person about their past exposure to PFAS</w:t>
      </w:r>
    </w:p>
    <w:p w14:paraId="2C0C2B99" w14:textId="77777777" w:rsidR="00C21183" w:rsidRPr="00B97631" w:rsidRDefault="00C21183" w:rsidP="00C21183">
      <w:pPr>
        <w:numPr>
          <w:ilvl w:val="0"/>
          <w:numId w:val="4"/>
        </w:numPr>
        <w:rPr>
          <w:rFonts w:ascii="Arial" w:hAnsi="Arial" w:cs="Arial"/>
          <w:sz w:val="24"/>
          <w:szCs w:val="24"/>
        </w:rPr>
      </w:pPr>
      <w:r w:rsidRPr="00B97631">
        <w:rPr>
          <w:rFonts w:ascii="Arial" w:hAnsi="Arial" w:cs="Arial"/>
          <w:sz w:val="24"/>
          <w:szCs w:val="24"/>
        </w:rPr>
        <w:t>could mislead a person about their current health risks.</w:t>
      </w:r>
    </w:p>
    <w:p w14:paraId="69F15AE1" w14:textId="77777777" w:rsidR="00C21183" w:rsidRPr="00B97631" w:rsidRDefault="00C21183" w:rsidP="00C21183">
      <w:pPr>
        <w:rPr>
          <w:rFonts w:ascii="Arial" w:hAnsi="Arial" w:cs="Arial"/>
          <w:sz w:val="24"/>
          <w:szCs w:val="24"/>
        </w:rPr>
      </w:pPr>
      <w:r w:rsidRPr="00B97631">
        <w:rPr>
          <w:rFonts w:ascii="Arial" w:hAnsi="Arial" w:cs="Arial"/>
          <w:sz w:val="24"/>
          <w:szCs w:val="24"/>
        </w:rPr>
        <w:t>There are also some difficulties in interpreting test results as New Zealand population data with which the results are compared are only available for people aged 19 to 64 years. These data are from a national serum study of persistent organic pollutants from blood taken in 2011-2013. All New Zealanders are expected to have some measurable PFAS in their blood given the widespread use of PFAS since the 1950s.</w:t>
      </w:r>
    </w:p>
    <w:p w14:paraId="233C213C" w14:textId="77777777" w:rsidR="00C21183" w:rsidRPr="00B97631" w:rsidRDefault="00C21183" w:rsidP="00C21183">
      <w:pPr>
        <w:rPr>
          <w:rFonts w:ascii="Arial" w:hAnsi="Arial" w:cs="Arial"/>
          <w:b/>
          <w:bCs/>
          <w:sz w:val="24"/>
          <w:szCs w:val="24"/>
        </w:rPr>
      </w:pPr>
      <w:r w:rsidRPr="00B97631">
        <w:rPr>
          <w:rFonts w:ascii="Arial" w:hAnsi="Arial" w:cs="Arial"/>
          <w:b/>
          <w:bCs/>
          <w:sz w:val="24"/>
          <w:szCs w:val="24"/>
        </w:rPr>
        <w:t>Where can I get more information?</w:t>
      </w:r>
    </w:p>
    <w:p w14:paraId="6E9D82A7" w14:textId="14FD1704" w:rsidR="000518BC" w:rsidRPr="00B97631" w:rsidRDefault="007B3194" w:rsidP="000518BC">
      <w:pPr>
        <w:rPr>
          <w:rFonts w:ascii="Arial" w:hAnsi="Arial" w:cs="Arial"/>
          <w:sz w:val="24"/>
          <w:szCs w:val="24"/>
        </w:rPr>
      </w:pPr>
      <w:r w:rsidRPr="00B97631">
        <w:rPr>
          <w:rFonts w:ascii="Arial" w:hAnsi="Arial" w:cs="Arial"/>
          <w:sz w:val="24"/>
          <w:szCs w:val="24"/>
        </w:rPr>
        <w:t xml:space="preserve">If required, further advice on PFAS and health effects is available from </w:t>
      </w:r>
      <w:r w:rsidR="006649F5" w:rsidRPr="00B97631">
        <w:rPr>
          <w:rFonts w:ascii="Arial" w:hAnsi="Arial" w:cs="Arial"/>
          <w:sz w:val="24"/>
          <w:szCs w:val="24"/>
        </w:rPr>
        <w:t xml:space="preserve">Health New Zealand – </w:t>
      </w:r>
      <w:proofErr w:type="spellStart"/>
      <w:r w:rsidRPr="00B97631">
        <w:rPr>
          <w:rFonts w:ascii="Arial" w:hAnsi="Arial" w:cs="Arial"/>
          <w:sz w:val="24"/>
          <w:szCs w:val="24"/>
        </w:rPr>
        <w:t>Te</w:t>
      </w:r>
      <w:proofErr w:type="spellEnd"/>
      <w:r w:rsidRPr="00B97631">
        <w:rPr>
          <w:rFonts w:ascii="Arial" w:hAnsi="Arial" w:cs="Arial"/>
          <w:sz w:val="24"/>
          <w:szCs w:val="24"/>
        </w:rPr>
        <w:t xml:space="preserve"> </w:t>
      </w:r>
      <w:proofErr w:type="spellStart"/>
      <w:r w:rsidRPr="00B97631">
        <w:rPr>
          <w:rFonts w:ascii="Arial" w:hAnsi="Arial" w:cs="Arial"/>
          <w:sz w:val="24"/>
          <w:szCs w:val="24"/>
        </w:rPr>
        <w:t>Whatu</w:t>
      </w:r>
      <w:proofErr w:type="spellEnd"/>
      <w:r w:rsidRPr="00B97631">
        <w:rPr>
          <w:rFonts w:ascii="Arial" w:hAnsi="Arial" w:cs="Arial"/>
          <w:sz w:val="24"/>
          <w:szCs w:val="24"/>
        </w:rPr>
        <w:t xml:space="preserve"> Ora. Please contact your </w:t>
      </w:r>
      <w:r w:rsidR="006649F5" w:rsidRPr="00B97631">
        <w:rPr>
          <w:rFonts w:ascii="Arial" w:hAnsi="Arial" w:cs="Arial"/>
          <w:sz w:val="24"/>
          <w:szCs w:val="24"/>
        </w:rPr>
        <w:t>local m</w:t>
      </w:r>
      <w:r w:rsidRPr="00B97631">
        <w:rPr>
          <w:rFonts w:ascii="Arial" w:hAnsi="Arial" w:cs="Arial"/>
          <w:sz w:val="24"/>
          <w:szCs w:val="24"/>
        </w:rPr>
        <w:t xml:space="preserve">edical </w:t>
      </w:r>
      <w:r w:rsidR="006649F5" w:rsidRPr="00B97631">
        <w:rPr>
          <w:rFonts w:ascii="Arial" w:hAnsi="Arial" w:cs="Arial"/>
          <w:sz w:val="24"/>
          <w:szCs w:val="24"/>
        </w:rPr>
        <w:t>o</w:t>
      </w:r>
      <w:r w:rsidRPr="00B97631">
        <w:rPr>
          <w:rFonts w:ascii="Arial" w:hAnsi="Arial" w:cs="Arial"/>
          <w:sz w:val="24"/>
          <w:szCs w:val="24"/>
        </w:rPr>
        <w:t xml:space="preserve">fficer of </w:t>
      </w:r>
      <w:r w:rsidR="006649F5" w:rsidRPr="00B97631">
        <w:rPr>
          <w:rFonts w:ascii="Arial" w:hAnsi="Arial" w:cs="Arial"/>
          <w:sz w:val="24"/>
          <w:szCs w:val="24"/>
        </w:rPr>
        <w:t>h</w:t>
      </w:r>
      <w:r w:rsidRPr="00B97631">
        <w:rPr>
          <w:rFonts w:ascii="Arial" w:hAnsi="Arial" w:cs="Arial"/>
          <w:sz w:val="24"/>
          <w:szCs w:val="24"/>
        </w:rPr>
        <w:t>ealth if you wish to arrange this.</w:t>
      </w:r>
      <w:r w:rsidR="000518BC" w:rsidRPr="00B97631">
        <w:rPr>
          <w:rFonts w:ascii="Arial" w:hAnsi="Arial" w:cs="Arial"/>
          <w:sz w:val="24"/>
          <w:szCs w:val="24"/>
        </w:rPr>
        <w:t xml:space="preserve"> </w:t>
      </w:r>
    </w:p>
    <w:p w14:paraId="54D3CAF8" w14:textId="76FF9841" w:rsidR="00C21183" w:rsidRPr="00B97631" w:rsidRDefault="00E36FB4" w:rsidP="00C21183">
      <w:pPr>
        <w:rPr>
          <w:rFonts w:ascii="Arial" w:hAnsi="Arial" w:cs="Arial"/>
          <w:sz w:val="24"/>
          <w:szCs w:val="24"/>
        </w:rPr>
      </w:pPr>
      <w:r w:rsidRPr="00B97631">
        <w:rPr>
          <w:rFonts w:ascii="Arial" w:hAnsi="Arial" w:cs="Arial"/>
          <w:sz w:val="24"/>
          <w:szCs w:val="24"/>
          <w:lang w:val="en-GB"/>
        </w:rPr>
        <w:t>Information about the Ministry for the Environment le</w:t>
      </w:r>
      <w:r w:rsidR="00B5491F" w:rsidRPr="00B97631">
        <w:rPr>
          <w:rFonts w:ascii="Arial" w:hAnsi="Arial" w:cs="Arial"/>
          <w:sz w:val="24"/>
          <w:szCs w:val="24"/>
          <w:lang w:val="en-GB"/>
        </w:rPr>
        <w:t>d</w:t>
      </w:r>
      <w:r w:rsidRPr="00B97631">
        <w:rPr>
          <w:rFonts w:ascii="Arial" w:hAnsi="Arial" w:cs="Arial"/>
          <w:sz w:val="24"/>
          <w:szCs w:val="24"/>
          <w:lang w:val="en-GB"/>
        </w:rPr>
        <w:t xml:space="preserve"> programme is available at: </w:t>
      </w:r>
      <w:hyperlink r:id="rId11" w:history="1">
        <w:r w:rsidR="00B5491F" w:rsidRPr="00B97631">
          <w:rPr>
            <w:rStyle w:val="Hyperlink"/>
            <w:rFonts w:ascii="Arial" w:hAnsi="Arial" w:cs="Arial"/>
            <w:sz w:val="24"/>
            <w:szCs w:val="24"/>
            <w:lang w:val="en-GB"/>
          </w:rPr>
          <w:t>https://environment.govt.nz/what-government-is-doing/areas-of-work/land/per-and-poly-fluoroalkyl-substances-pfas/</w:t>
        </w:r>
      </w:hyperlink>
      <w:r w:rsidR="00B5491F" w:rsidRPr="00B97631">
        <w:rPr>
          <w:rFonts w:ascii="Arial" w:hAnsi="Arial" w:cs="Arial"/>
          <w:sz w:val="24"/>
          <w:szCs w:val="24"/>
          <w:lang w:val="en-GB"/>
        </w:rPr>
        <w:t xml:space="preserve"> </w:t>
      </w:r>
    </w:p>
    <w:p w14:paraId="7EDFF8BD" w14:textId="77777777" w:rsidR="00581CF8" w:rsidRPr="00B97631" w:rsidRDefault="00581CF8" w:rsidP="00C21183">
      <w:pPr>
        <w:rPr>
          <w:rFonts w:ascii="Arial" w:hAnsi="Arial" w:cs="Arial"/>
          <w:sz w:val="24"/>
          <w:szCs w:val="24"/>
        </w:rPr>
      </w:pPr>
    </w:p>
    <w:p w14:paraId="5F32A4BB" w14:textId="5311165C" w:rsidR="00C21183" w:rsidRPr="00B97631" w:rsidRDefault="00674D43" w:rsidP="003E06D2">
      <w:pPr>
        <w:jc w:val="right"/>
        <w:rPr>
          <w:rFonts w:ascii="Arial" w:hAnsi="Arial" w:cs="Arial"/>
          <w:sz w:val="24"/>
          <w:szCs w:val="24"/>
        </w:rPr>
      </w:pPr>
      <w:r w:rsidRPr="00B97631">
        <w:rPr>
          <w:rFonts w:ascii="Arial" w:hAnsi="Arial" w:cs="Arial"/>
          <w:b/>
          <w:sz w:val="24"/>
          <w:szCs w:val="24"/>
        </w:rPr>
        <w:t>U</w:t>
      </w:r>
      <w:r w:rsidR="00581CF8" w:rsidRPr="00B97631">
        <w:rPr>
          <w:rFonts w:ascii="Arial" w:hAnsi="Arial" w:cs="Arial"/>
          <w:b/>
          <w:sz w:val="24"/>
          <w:szCs w:val="24"/>
        </w:rPr>
        <w:t xml:space="preserve">pdated </w:t>
      </w:r>
      <w:r w:rsidR="00AC4334" w:rsidRPr="00B97631">
        <w:rPr>
          <w:rFonts w:ascii="Arial" w:hAnsi="Arial" w:cs="Arial"/>
          <w:b/>
          <w:sz w:val="24"/>
          <w:szCs w:val="24"/>
        </w:rPr>
        <w:t xml:space="preserve">in </w:t>
      </w:r>
      <w:r w:rsidR="00B97631">
        <w:rPr>
          <w:rFonts w:ascii="Arial" w:hAnsi="Arial" w:cs="Arial"/>
          <w:b/>
          <w:sz w:val="24"/>
          <w:szCs w:val="24"/>
        </w:rPr>
        <w:t xml:space="preserve">November </w:t>
      </w:r>
      <w:r w:rsidR="00581CF8" w:rsidRPr="00B97631">
        <w:rPr>
          <w:rFonts w:ascii="Arial" w:hAnsi="Arial" w:cs="Arial"/>
          <w:b/>
          <w:sz w:val="24"/>
          <w:szCs w:val="24"/>
        </w:rPr>
        <w:t>2023</w:t>
      </w:r>
    </w:p>
    <w:bookmarkEnd w:id="0"/>
    <w:p w14:paraId="083661A1" w14:textId="77777777" w:rsidR="00C21183" w:rsidRPr="00B97631" w:rsidRDefault="00C21183" w:rsidP="00C21183">
      <w:pPr>
        <w:rPr>
          <w:rFonts w:ascii="Arial" w:hAnsi="Arial" w:cs="Arial"/>
          <w:sz w:val="24"/>
          <w:szCs w:val="24"/>
        </w:rPr>
      </w:pPr>
    </w:p>
    <w:sectPr w:rsidR="00C21183" w:rsidRPr="00B97631" w:rsidSect="00470FA1">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B9E5" w14:textId="77777777" w:rsidR="00F84ADB" w:rsidRDefault="00F84ADB" w:rsidP="00F53DAD">
      <w:pPr>
        <w:spacing w:after="0" w:line="240" w:lineRule="auto"/>
      </w:pPr>
      <w:r>
        <w:separator/>
      </w:r>
    </w:p>
  </w:endnote>
  <w:endnote w:type="continuationSeparator" w:id="0">
    <w:p w14:paraId="2A0BA452" w14:textId="77777777" w:rsidR="00F84ADB" w:rsidRDefault="00F84ADB" w:rsidP="00F5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0330"/>
      <w:docPartObj>
        <w:docPartGallery w:val="Page Numbers (Bottom of Page)"/>
        <w:docPartUnique/>
      </w:docPartObj>
    </w:sdtPr>
    <w:sdtEndPr>
      <w:rPr>
        <w:noProof/>
      </w:rPr>
    </w:sdtEndPr>
    <w:sdtContent>
      <w:p w14:paraId="3715549E" w14:textId="77777777" w:rsidR="00B5491F" w:rsidRDefault="00F53DAD" w:rsidP="00F5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9A21" w14:textId="77777777" w:rsidR="00F84ADB" w:rsidRDefault="00F84ADB" w:rsidP="00F53DAD">
      <w:pPr>
        <w:spacing w:after="0" w:line="240" w:lineRule="auto"/>
      </w:pPr>
      <w:r>
        <w:separator/>
      </w:r>
    </w:p>
  </w:footnote>
  <w:footnote w:type="continuationSeparator" w:id="0">
    <w:p w14:paraId="244B176A" w14:textId="77777777" w:rsidR="00F84ADB" w:rsidRDefault="00F84ADB" w:rsidP="00F5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6D0" w14:textId="77777777" w:rsidR="00F53DAD" w:rsidRDefault="00F53DAD" w:rsidP="00F53DAD">
    <w:pPr>
      <w:pStyle w:val="Header"/>
      <w:jc w:val="right"/>
    </w:pPr>
    <w:r>
      <w:rPr>
        <w:noProof/>
      </w:rPr>
      <w:drawing>
        <wp:inline distT="0" distB="0" distL="0" distR="0" wp14:anchorId="44F2E16C" wp14:editId="34BEBA63">
          <wp:extent cx="1440000" cy="317401"/>
          <wp:effectExtent l="0" t="0" r="0" b="6985"/>
          <wp:docPr id="1554705425" name="Picture 1554705425"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D730E"/>
    <w:multiLevelType w:val="hybridMultilevel"/>
    <w:tmpl w:val="6C3471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14C31DA"/>
    <w:multiLevelType w:val="hybridMultilevel"/>
    <w:tmpl w:val="83B42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119181716">
    <w:abstractNumId w:val="1"/>
  </w:num>
  <w:num w:numId="2" w16cid:durableId="1487622736">
    <w:abstractNumId w:val="0"/>
  </w:num>
  <w:num w:numId="3" w16cid:durableId="263458161">
    <w:abstractNumId w:val="3"/>
  </w:num>
  <w:num w:numId="4" w16cid:durableId="1659384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AD"/>
    <w:rsid w:val="00011EDB"/>
    <w:rsid w:val="000518BC"/>
    <w:rsid w:val="000B5C2D"/>
    <w:rsid w:val="000B7426"/>
    <w:rsid w:val="000C3D41"/>
    <w:rsid w:val="00130694"/>
    <w:rsid w:val="00153F90"/>
    <w:rsid w:val="00205246"/>
    <w:rsid w:val="002200D1"/>
    <w:rsid w:val="002456A5"/>
    <w:rsid w:val="00276B97"/>
    <w:rsid w:val="00320BD0"/>
    <w:rsid w:val="00397416"/>
    <w:rsid w:val="003E06D2"/>
    <w:rsid w:val="0040197D"/>
    <w:rsid w:val="00470FA1"/>
    <w:rsid w:val="00581CF8"/>
    <w:rsid w:val="006646CC"/>
    <w:rsid w:val="006649F5"/>
    <w:rsid w:val="00674D43"/>
    <w:rsid w:val="00686965"/>
    <w:rsid w:val="00770100"/>
    <w:rsid w:val="007B3194"/>
    <w:rsid w:val="007F5BCC"/>
    <w:rsid w:val="00816FC2"/>
    <w:rsid w:val="00865FD8"/>
    <w:rsid w:val="008A42FF"/>
    <w:rsid w:val="008C3A89"/>
    <w:rsid w:val="008E04AF"/>
    <w:rsid w:val="008F2C47"/>
    <w:rsid w:val="00940B1A"/>
    <w:rsid w:val="009A0EB8"/>
    <w:rsid w:val="00A70AEE"/>
    <w:rsid w:val="00AC4334"/>
    <w:rsid w:val="00B5491F"/>
    <w:rsid w:val="00B97631"/>
    <w:rsid w:val="00C21183"/>
    <w:rsid w:val="00CB11C2"/>
    <w:rsid w:val="00CC22FC"/>
    <w:rsid w:val="00D27C6C"/>
    <w:rsid w:val="00D40AB8"/>
    <w:rsid w:val="00D53B23"/>
    <w:rsid w:val="00DA6320"/>
    <w:rsid w:val="00E36FB4"/>
    <w:rsid w:val="00F53DAD"/>
    <w:rsid w:val="00F84A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19E"/>
  <w15:chartTrackingRefBased/>
  <w15:docId w15:val="{E09D5806-DFA2-4E00-B318-9482F31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A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686965"/>
    <w:pPr>
      <w:keepNext/>
      <w:keepLines/>
      <w:tabs>
        <w:tab w:val="center" w:pos="4876"/>
      </w:tabs>
      <w:spacing w:before="200" w:after="360"/>
      <w:ind w:right="95"/>
      <w:jc w:val="center"/>
      <w:outlineLvl w:val="0"/>
    </w:pPr>
    <w:rPr>
      <w:rFonts w:ascii="Arial" w:eastAsiaTheme="majorEastAsia" w:hAnsi="Arial" w:cs="Arial"/>
      <w:b/>
      <w:color w:val="0C818F"/>
      <w:sz w:val="28"/>
      <w:szCs w:val="28"/>
    </w:rPr>
  </w:style>
  <w:style w:type="paragraph" w:styleId="Heading2">
    <w:name w:val="heading 2"/>
    <w:basedOn w:val="Normal"/>
    <w:next w:val="Normal"/>
    <w:link w:val="Heading2Char"/>
    <w:uiPriority w:val="9"/>
    <w:semiHidden/>
    <w:unhideWhenUsed/>
    <w:qFormat/>
    <w:rsid w:val="00C211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965"/>
    <w:rPr>
      <w:rFonts w:ascii="Arial" w:eastAsiaTheme="majorEastAsia" w:hAnsi="Arial" w:cs="Arial"/>
      <w:b/>
      <w:color w:val="0C818F"/>
      <w:kern w:val="22"/>
      <w:sz w:val="28"/>
      <w:szCs w:val="28"/>
    </w:rPr>
  </w:style>
  <w:style w:type="paragraph" w:styleId="Footer">
    <w:name w:val="footer"/>
    <w:basedOn w:val="Normal"/>
    <w:link w:val="FooterChar"/>
    <w:uiPriority w:val="99"/>
    <w:unhideWhenUsed/>
    <w:qFormat/>
    <w:rsid w:val="00F53DAD"/>
    <w:pPr>
      <w:tabs>
        <w:tab w:val="center" w:pos="4513"/>
        <w:tab w:val="right" w:pos="9026"/>
      </w:tabs>
      <w:spacing w:after="0"/>
    </w:pPr>
  </w:style>
  <w:style w:type="character" w:customStyle="1" w:styleId="FooterChar">
    <w:name w:val="Footer Char"/>
    <w:basedOn w:val="DefaultParagraphFont"/>
    <w:link w:val="Footer"/>
    <w:uiPriority w:val="99"/>
    <w:rsid w:val="00F53DAD"/>
    <w:rPr>
      <w:rFonts w:eastAsia="Times New Roman" w:cstheme="minorHAnsi"/>
      <w:kern w:val="22"/>
    </w:rPr>
  </w:style>
  <w:style w:type="character" w:styleId="Hyperlink">
    <w:name w:val="Hyperlink"/>
    <w:uiPriority w:val="99"/>
    <w:rsid w:val="00F53DAD"/>
    <w:rPr>
      <w:b/>
      <w:color w:val="595959" w:themeColor="text1" w:themeTint="A6"/>
      <w:u w:val="none"/>
    </w:rPr>
  </w:style>
  <w:style w:type="paragraph" w:styleId="NoSpacing">
    <w:name w:val="No Spacing"/>
    <w:basedOn w:val="Normal"/>
    <w:link w:val="NoSpacingChar"/>
    <w:uiPriority w:val="1"/>
    <w:qFormat/>
    <w:rsid w:val="00F53DAD"/>
    <w:pPr>
      <w:overflowPunct w:val="0"/>
      <w:autoSpaceDE w:val="0"/>
      <w:autoSpaceDN w:val="0"/>
      <w:adjustRightInd w:val="0"/>
      <w:spacing w:before="120" w:after="60" w:line="240" w:lineRule="auto"/>
      <w:jc w:val="both"/>
      <w:textAlignment w:val="baseline"/>
    </w:pPr>
    <w:rPr>
      <w:rFonts w:ascii="Franklin Gothic Book" w:eastAsia="Franklin Gothic Book" w:hAnsi="Franklin Gothic Book" w:cs="Franklin Gothic Book"/>
      <w:kern w:val="0"/>
      <w:szCs w:val="20"/>
      <w:lang w:val="en-GB"/>
    </w:rPr>
  </w:style>
  <w:style w:type="character" w:customStyle="1" w:styleId="NoSpacingChar">
    <w:name w:val="No Spacing Char"/>
    <w:link w:val="NoSpacing"/>
    <w:uiPriority w:val="1"/>
    <w:rsid w:val="00F53DAD"/>
    <w:rPr>
      <w:rFonts w:ascii="Franklin Gothic Book" w:eastAsia="Franklin Gothic Book" w:hAnsi="Franklin Gothic Book" w:cs="Franklin Gothic Book"/>
      <w:szCs w:val="20"/>
      <w:lang w:val="en-GB"/>
    </w:rPr>
  </w:style>
  <w:style w:type="character" w:customStyle="1" w:styleId="kssattr-atuid-9b41c6c8aa1341ee9870c4f2216458ac">
    <w:name w:val="kssattr-atuid-9b41c6c8aa1341ee9870c4f2216458ac"/>
    <w:rsid w:val="00F53DAD"/>
  </w:style>
  <w:style w:type="paragraph" w:styleId="Header">
    <w:name w:val="header"/>
    <w:basedOn w:val="Normal"/>
    <w:link w:val="HeaderChar"/>
    <w:uiPriority w:val="99"/>
    <w:unhideWhenUsed/>
    <w:rsid w:val="00F5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AD"/>
    <w:rPr>
      <w:rFonts w:eastAsia="Times New Roman" w:cstheme="minorHAnsi"/>
      <w:kern w:val="22"/>
    </w:rPr>
  </w:style>
  <w:style w:type="character" w:customStyle="1" w:styleId="Heading2Char">
    <w:name w:val="Heading 2 Char"/>
    <w:basedOn w:val="DefaultParagraphFont"/>
    <w:link w:val="Heading2"/>
    <w:uiPriority w:val="9"/>
    <w:semiHidden/>
    <w:rsid w:val="00C21183"/>
    <w:rPr>
      <w:rFonts w:asciiTheme="majorHAnsi" w:eastAsiaTheme="majorEastAsia" w:hAnsiTheme="majorHAnsi" w:cstheme="majorBidi"/>
      <w:color w:val="2F5496" w:themeColor="accent1" w:themeShade="BF"/>
      <w:kern w:val="22"/>
      <w:sz w:val="26"/>
      <w:szCs w:val="26"/>
    </w:rPr>
  </w:style>
  <w:style w:type="character" w:styleId="UnresolvedMention">
    <w:name w:val="Unresolved Mention"/>
    <w:basedOn w:val="DefaultParagraphFont"/>
    <w:uiPriority w:val="99"/>
    <w:semiHidden/>
    <w:unhideWhenUsed/>
    <w:rsid w:val="00C21183"/>
    <w:rPr>
      <w:color w:val="605E5C"/>
      <w:shd w:val="clear" w:color="auto" w:fill="E1DFDD"/>
    </w:rPr>
  </w:style>
  <w:style w:type="paragraph" w:styleId="Revision">
    <w:name w:val="Revision"/>
    <w:hidden/>
    <w:uiPriority w:val="99"/>
    <w:semiHidden/>
    <w:rsid w:val="00DA6320"/>
    <w:pPr>
      <w:spacing w:after="0" w:line="240" w:lineRule="auto"/>
    </w:pPr>
    <w:rPr>
      <w:rFonts w:eastAsia="Times New Roman" w:cstheme="minorHAnsi"/>
      <w:kern w:val="22"/>
    </w:rPr>
  </w:style>
  <w:style w:type="table" w:styleId="TableGrid">
    <w:name w:val="Table Grid"/>
    <w:basedOn w:val="TableNormal"/>
    <w:uiPriority w:val="39"/>
    <w:rsid w:val="0058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88586">
      <w:bodyDiv w:val="1"/>
      <w:marLeft w:val="0"/>
      <w:marRight w:val="0"/>
      <w:marTop w:val="0"/>
      <w:marBottom w:val="0"/>
      <w:divBdr>
        <w:top w:val="none" w:sz="0" w:space="0" w:color="auto"/>
        <w:left w:val="none" w:sz="0" w:space="0" w:color="auto"/>
        <w:bottom w:val="none" w:sz="0" w:space="0" w:color="auto"/>
        <w:right w:val="none" w:sz="0" w:space="0" w:color="auto"/>
      </w:divBdr>
    </w:div>
    <w:div w:id="5918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vironment.govt.nz/what-government-is-doing/areas-of-work/land/per-and-poly-fluoroalkyl-substances-pfa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vironment.govt.nz/publications/pfas-per-and-polyfluoroalkyl-substa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Project xmlns="ea7a09f2-b8a1-4fbf-adfd-e286ce2b53cb">no</ArchiveProject>
    <Date xmlns="5f5abf06-34ba-4fcf-8754-5b64340556e4" xsi:nil="true"/>
    <lcf76f155ced4ddcb4097134ff3c332f xmlns="5f5abf06-34ba-4fcf-8754-5b64340556e4">
      <Terms xmlns="http://schemas.microsoft.com/office/infopath/2007/PartnerControls"/>
    </lcf76f155ced4ddcb4097134ff3c332f>
    <TaxCatchAll xmlns="ea7a09f2-b8a1-4fbf-adfd-e286ce2b53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20" ma:contentTypeDescription="Create a new document." ma:contentTypeScope="" ma:versionID="0b3f304e1a2c98419d7bfcd274cd0572">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3785bf6e13fc2f3f404d290dc01658e7"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dexed="true"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77B87-7861-48C7-B63E-3195355C4E49}">
  <ds:schemaRefs>
    <ds:schemaRef ds:uri="http://schemas.microsoft.com/office/2006/metadata/properties"/>
    <ds:schemaRef ds:uri="http://schemas.microsoft.com/office/infopath/2007/PartnerControls"/>
    <ds:schemaRef ds:uri="ea7a09f2-b8a1-4fbf-adfd-e286ce2b53cb"/>
    <ds:schemaRef ds:uri="5f5abf06-34ba-4fcf-8754-5b64340556e4"/>
  </ds:schemaRefs>
</ds:datastoreItem>
</file>

<file path=customXml/itemProps2.xml><?xml version="1.0" encoding="utf-8"?>
<ds:datastoreItem xmlns:ds="http://schemas.openxmlformats.org/officeDocument/2006/customXml" ds:itemID="{2FBE4D73-4EB9-48EA-A18F-A7B7217EDCBD}">
  <ds:schemaRefs>
    <ds:schemaRef ds:uri="http://schemas.microsoft.com/sharepoint/v3/contenttype/forms"/>
  </ds:schemaRefs>
</ds:datastoreItem>
</file>

<file path=customXml/itemProps3.xml><?xml version="1.0" encoding="utf-8"?>
<ds:datastoreItem xmlns:ds="http://schemas.openxmlformats.org/officeDocument/2006/customXml" ds:itemID="{96C9E189-899D-4670-B288-46B790649CD5}"/>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3198</Characters>
  <Application>Microsoft Office Word</Application>
  <DocSecurity>0</DocSecurity>
  <Lines>26</Lines>
  <Paragraphs>7</Paragraphs>
  <ScaleCrop>false</ScaleCrop>
  <Company>Ministry of Health</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Gilbert</dc:creator>
  <cp:keywords/>
  <dc:description/>
  <cp:lastModifiedBy>Rob Smith</cp:lastModifiedBy>
  <cp:revision>43</cp:revision>
  <dcterms:created xsi:type="dcterms:W3CDTF">2023-06-27T20:39:00Z</dcterms:created>
  <dcterms:modified xsi:type="dcterms:W3CDTF">2023-11-05T23:46:00Z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ies>
</file>