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6024" w14:textId="77777777" w:rsidR="001754E4" w:rsidRDefault="001754E4"/>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51"/>
        <w:gridCol w:w="3787"/>
      </w:tblGrid>
      <w:tr w:rsidR="00D70D97" w:rsidRPr="003406FB" w14:paraId="6949B725" w14:textId="77777777" w:rsidTr="001754E4">
        <w:tc>
          <w:tcPr>
            <w:tcW w:w="5851" w:type="dxa"/>
            <w:tcBorders>
              <w:top w:val="nil"/>
              <w:bottom w:val="single" w:sz="12" w:space="0" w:color="F4B083"/>
              <w:right w:val="nil"/>
            </w:tcBorders>
            <w:shd w:val="clear" w:color="auto" w:fill="FFFFFF"/>
          </w:tcPr>
          <w:p w14:paraId="05975902" w14:textId="77777777" w:rsidR="00D70D97"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1A3E6205" w14:textId="0F4F44EF" w:rsidR="00BC733B" w:rsidRPr="00471AA4" w:rsidRDefault="00471AA4" w:rsidP="003C2B13">
            <w:pPr>
              <w:rPr>
                <w:rFonts w:ascii="Segoe UI" w:hAnsi="Segoe UI" w:cs="Segoe UI"/>
                <w:bCs/>
                <w:sz w:val="20"/>
                <w:szCs w:val="20"/>
                <w:lang w:val="en-NZ"/>
              </w:rPr>
            </w:pPr>
            <w:r w:rsidRPr="00471AA4">
              <w:rPr>
                <w:rFonts w:ascii="Segoe UI" w:hAnsi="Segoe UI" w:cs="Segoe UI"/>
                <w:bCs/>
                <w:sz w:val="20"/>
                <w:szCs w:val="20"/>
                <w:lang w:val="en-NZ"/>
              </w:rPr>
              <w:t>advisory</w:t>
            </w:r>
            <w:r w:rsidR="003B0AD4" w:rsidRPr="00471AA4">
              <w:rPr>
                <w:rFonts w:ascii="Segoe UI" w:hAnsi="Segoe UI" w:cs="Segoe UI"/>
                <w:bCs/>
                <w:sz w:val="20"/>
                <w:szCs w:val="20"/>
                <w:lang w:val="en-NZ"/>
              </w:rPr>
              <w:t>_</w:t>
            </w:r>
            <w:r w:rsidRPr="00471AA4">
              <w:rPr>
                <w:rFonts w:ascii="Segoe UI" w:hAnsi="Segoe UI" w:cs="Segoe UI"/>
                <w:bCs/>
                <w:sz w:val="20"/>
                <w:szCs w:val="20"/>
                <w:lang w:val="en-NZ"/>
              </w:rPr>
              <w:t>202</w:t>
            </w:r>
            <w:r w:rsidR="00E26B04">
              <w:rPr>
                <w:rFonts w:ascii="Segoe UI" w:hAnsi="Segoe UI" w:cs="Segoe UI"/>
                <w:bCs/>
                <w:sz w:val="20"/>
                <w:szCs w:val="20"/>
                <w:lang w:val="en-NZ"/>
              </w:rPr>
              <w:t>2</w:t>
            </w:r>
            <w:r w:rsidRPr="00471AA4">
              <w:rPr>
                <w:rFonts w:ascii="Segoe UI" w:hAnsi="Segoe UI" w:cs="Segoe UI"/>
                <w:bCs/>
                <w:sz w:val="20"/>
                <w:szCs w:val="20"/>
                <w:lang w:val="en-NZ"/>
              </w:rPr>
              <w:t>_</w:t>
            </w:r>
            <w:r w:rsidR="00AE73A4">
              <w:t xml:space="preserve"> </w:t>
            </w:r>
            <w:r w:rsidR="00AE73A4" w:rsidRPr="00AE73A4">
              <w:rPr>
                <w:rFonts w:ascii="Segoe UI" w:hAnsi="Segoe UI" w:cs="Segoe UI"/>
                <w:bCs/>
                <w:sz w:val="20"/>
                <w:szCs w:val="20"/>
                <w:lang w:val="en-NZ"/>
              </w:rPr>
              <w:t xml:space="preserve">Collecting Procedures for five Purchase Unit Codes </w:t>
            </w:r>
            <w:r w:rsidR="00D05305">
              <w:rPr>
                <w:rFonts w:ascii="Segoe UI" w:hAnsi="Segoe UI" w:cs="Segoe UI"/>
                <w:bCs/>
                <w:sz w:val="20"/>
                <w:szCs w:val="20"/>
                <w:lang w:val="en-NZ"/>
              </w:rPr>
              <w:t>_</w:t>
            </w:r>
            <w:r w:rsidR="00B45E88">
              <w:rPr>
                <w:rFonts w:ascii="Segoe UI" w:hAnsi="Segoe UI" w:cs="Segoe UI"/>
                <w:bCs/>
                <w:sz w:val="20"/>
                <w:szCs w:val="20"/>
                <w:lang w:val="en-NZ"/>
              </w:rPr>
              <w:t>v</w:t>
            </w:r>
            <w:r w:rsidR="001754E4">
              <w:rPr>
                <w:rFonts w:ascii="Segoe UI" w:hAnsi="Segoe UI" w:cs="Segoe UI"/>
                <w:bCs/>
                <w:sz w:val="20"/>
                <w:szCs w:val="20"/>
                <w:lang w:val="en-NZ"/>
              </w:rPr>
              <w:t>1.0</w:t>
            </w:r>
          </w:p>
          <w:p w14:paraId="66430772" w14:textId="77777777" w:rsidR="00BC733B" w:rsidRPr="003406FB" w:rsidRDefault="00BC733B" w:rsidP="003C2B13">
            <w:pPr>
              <w:rPr>
                <w:rFonts w:ascii="Segoe UI" w:hAnsi="Segoe UI" w:cs="Segoe UI"/>
                <w:b/>
                <w:bCs/>
                <w:sz w:val="20"/>
                <w:szCs w:val="20"/>
                <w:lang w:val="en-NZ"/>
              </w:rPr>
            </w:pPr>
          </w:p>
          <w:p w14:paraId="34819202" w14:textId="77777777"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69CB1849" w14:textId="0C5FD879" w:rsidR="00D70D97" w:rsidRPr="00A2222E" w:rsidRDefault="001C1280" w:rsidP="00D475AD">
            <w:pPr>
              <w:rPr>
                <w:rFonts w:ascii="Segoe UI" w:hAnsi="Segoe UI" w:cs="Segoe UI"/>
                <w:bCs/>
                <w:sz w:val="20"/>
                <w:szCs w:val="20"/>
                <w:lang w:val="en-NZ"/>
              </w:rPr>
            </w:pPr>
            <w:r>
              <w:rPr>
                <w:rFonts w:ascii="Segoe UI" w:hAnsi="Segoe UI" w:cs="Segoe UI"/>
                <w:bCs/>
                <w:sz w:val="20"/>
                <w:szCs w:val="20"/>
                <w:lang w:val="en-NZ"/>
              </w:rPr>
              <w:t>6</w:t>
            </w:r>
            <w:r w:rsidR="00871D19">
              <w:rPr>
                <w:rFonts w:ascii="Segoe UI" w:hAnsi="Segoe UI" w:cs="Segoe UI"/>
                <w:bCs/>
                <w:sz w:val="20"/>
                <w:szCs w:val="20"/>
                <w:lang w:val="en-NZ"/>
              </w:rPr>
              <w:t xml:space="preserve"> December 20</w:t>
            </w:r>
            <w:r w:rsidR="00371D1C">
              <w:rPr>
                <w:rFonts w:ascii="Segoe UI" w:hAnsi="Segoe UI" w:cs="Segoe UI"/>
                <w:bCs/>
                <w:sz w:val="20"/>
                <w:szCs w:val="20"/>
                <w:lang w:val="en-NZ"/>
              </w:rPr>
              <w:t>2</w:t>
            </w:r>
            <w:r w:rsidR="00A55390">
              <w:rPr>
                <w:rFonts w:ascii="Segoe UI" w:hAnsi="Segoe UI" w:cs="Segoe UI"/>
                <w:bCs/>
                <w:sz w:val="20"/>
                <w:szCs w:val="20"/>
                <w:lang w:val="en-NZ"/>
              </w:rPr>
              <w:t>1</w:t>
            </w:r>
          </w:p>
        </w:tc>
        <w:tc>
          <w:tcPr>
            <w:tcW w:w="3787" w:type="dxa"/>
            <w:tcBorders>
              <w:top w:val="nil"/>
              <w:left w:val="nil"/>
              <w:bottom w:val="single" w:sz="12" w:space="0" w:color="F4B083"/>
            </w:tcBorders>
            <w:shd w:val="clear" w:color="auto" w:fill="FFFFFF"/>
          </w:tcPr>
          <w:p w14:paraId="2F6FA640" w14:textId="054FA63D" w:rsidR="00D70D97" w:rsidRPr="003406FB" w:rsidRDefault="002B0C93" w:rsidP="003406FB">
            <w:pPr>
              <w:jc w:val="right"/>
              <w:rPr>
                <w:rFonts w:ascii="Segoe UI" w:hAnsi="Segoe UI" w:cs="Segoe UI"/>
                <w:b/>
                <w:bCs/>
                <w:sz w:val="20"/>
                <w:szCs w:val="20"/>
                <w:lang w:val="en-NZ"/>
              </w:rPr>
            </w:pPr>
            <w:r>
              <w:rPr>
                <w:noProof/>
              </w:rPr>
              <w:drawing>
                <wp:anchor distT="0" distB="0" distL="114300" distR="114300" simplePos="0" relativeHeight="251659264" behindDoc="0" locked="0" layoutInCell="1" allowOverlap="1" wp14:anchorId="5BA92ED0" wp14:editId="5ED130C2">
                  <wp:simplePos x="0" y="0"/>
                  <wp:positionH relativeFrom="column">
                    <wp:posOffset>429895</wp:posOffset>
                  </wp:positionH>
                  <wp:positionV relativeFrom="paragraph">
                    <wp:posOffset>0</wp:posOffset>
                  </wp:positionV>
                  <wp:extent cx="1877695" cy="80454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695" cy="804545"/>
                          </a:xfrm>
                          <a:prstGeom prst="rect">
                            <a:avLst/>
                          </a:prstGeom>
                          <a:noFill/>
                        </pic:spPr>
                      </pic:pic>
                    </a:graphicData>
                  </a:graphic>
                  <wp14:sizeRelH relativeFrom="page">
                    <wp14:pctWidth>0</wp14:pctWidth>
                  </wp14:sizeRelH>
                  <wp14:sizeRelV relativeFrom="page">
                    <wp14:pctHeight>0</wp14:pctHeight>
                  </wp14:sizeRelV>
                </wp:anchor>
              </w:drawing>
            </w:r>
          </w:p>
        </w:tc>
      </w:tr>
    </w:tbl>
    <w:p w14:paraId="4C03F4BC" w14:textId="77777777"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14:paraId="3D410D37" w14:textId="77777777" w:rsidTr="003406FB">
        <w:trPr>
          <w:trHeight w:val="587"/>
        </w:trPr>
        <w:tc>
          <w:tcPr>
            <w:tcW w:w="4253" w:type="dxa"/>
            <w:tcBorders>
              <w:top w:val="nil"/>
              <w:bottom w:val="single" w:sz="12" w:space="0" w:color="F4B083"/>
              <w:right w:val="nil"/>
            </w:tcBorders>
            <w:shd w:val="clear" w:color="auto" w:fill="FFFFFF"/>
          </w:tcPr>
          <w:p w14:paraId="4ED0B886" w14:textId="77777777"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14:paraId="3843B98F" w14:textId="64BD323A" w:rsidR="00D70D97" w:rsidRPr="00A2222E" w:rsidRDefault="00AA1F57" w:rsidP="003406FB">
            <w:pPr>
              <w:spacing w:before="120" w:after="120" w:line="240" w:lineRule="exact"/>
              <w:rPr>
                <w:rFonts w:ascii="Segoe UI" w:hAnsi="Segoe UI" w:cs="Segoe UI"/>
                <w:bCs/>
                <w:sz w:val="20"/>
                <w:szCs w:val="20"/>
                <w:lang w:val="en-NZ"/>
              </w:rPr>
            </w:pPr>
            <w:r w:rsidRPr="00A2222E">
              <w:rPr>
                <w:rFonts w:ascii="Segoe UI" w:hAnsi="Segoe UI" w:cs="Segoe UI"/>
                <w:bCs/>
                <w:sz w:val="20"/>
                <w:szCs w:val="20"/>
                <w:lang w:val="en-NZ"/>
              </w:rPr>
              <w:t>0</w:t>
            </w:r>
            <w:r w:rsidR="00D70D97" w:rsidRPr="00A2222E">
              <w:rPr>
                <w:rFonts w:ascii="Segoe UI" w:hAnsi="Segoe UI" w:cs="Segoe UI"/>
                <w:bCs/>
                <w:sz w:val="20"/>
                <w:szCs w:val="20"/>
                <w:lang w:val="en-NZ"/>
              </w:rPr>
              <w:t>1 J</w:t>
            </w:r>
            <w:r w:rsidRPr="00A2222E">
              <w:rPr>
                <w:rFonts w:ascii="Segoe UI" w:hAnsi="Segoe UI" w:cs="Segoe UI"/>
                <w:bCs/>
                <w:sz w:val="20"/>
                <w:szCs w:val="20"/>
                <w:lang w:val="en-NZ"/>
              </w:rPr>
              <w:t>uly</w:t>
            </w:r>
            <w:r w:rsidR="00D70D97" w:rsidRPr="00A2222E">
              <w:rPr>
                <w:rFonts w:ascii="Segoe UI" w:hAnsi="Segoe UI" w:cs="Segoe UI"/>
                <w:bCs/>
                <w:sz w:val="20"/>
                <w:szCs w:val="20"/>
                <w:lang w:val="en-NZ"/>
              </w:rPr>
              <w:t xml:space="preserve"> 20</w:t>
            </w:r>
            <w:r w:rsidR="00B878BB">
              <w:rPr>
                <w:rFonts w:ascii="Segoe UI" w:hAnsi="Segoe UI" w:cs="Segoe UI"/>
                <w:bCs/>
                <w:sz w:val="20"/>
                <w:szCs w:val="20"/>
                <w:lang w:val="en-NZ"/>
              </w:rPr>
              <w:t>2</w:t>
            </w:r>
            <w:r w:rsidR="007A6373">
              <w:rPr>
                <w:rFonts w:ascii="Segoe UI" w:hAnsi="Segoe UI" w:cs="Segoe UI"/>
                <w:bCs/>
                <w:sz w:val="20"/>
                <w:szCs w:val="20"/>
                <w:lang w:val="en-NZ"/>
              </w:rPr>
              <w:t>3</w:t>
            </w:r>
          </w:p>
        </w:tc>
        <w:tc>
          <w:tcPr>
            <w:tcW w:w="6096" w:type="dxa"/>
            <w:tcBorders>
              <w:top w:val="nil"/>
              <w:left w:val="nil"/>
              <w:bottom w:val="single" w:sz="12" w:space="0" w:color="F4B083"/>
            </w:tcBorders>
            <w:shd w:val="clear" w:color="auto" w:fill="FFFFFF"/>
          </w:tcPr>
          <w:p w14:paraId="1932645D" w14:textId="58A77F04" w:rsidR="00D70D97" w:rsidRPr="003406FB" w:rsidRDefault="00D70D97" w:rsidP="00EE59DD">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2822DD" w:rsidRPr="002822DD">
              <w:rPr>
                <w:rFonts w:ascii="Segoe UI" w:hAnsi="Segoe UI" w:cs="Segoe UI"/>
                <w:bCs/>
                <w:sz w:val="20"/>
                <w:szCs w:val="20"/>
                <w:lang w:val="en-NZ"/>
              </w:rPr>
              <w:t>Collecting Procedures for five Purchase Unit Codes</w:t>
            </w:r>
          </w:p>
        </w:tc>
      </w:tr>
      <w:tr w:rsidR="00D70D97" w:rsidRPr="003406FB" w14:paraId="64F75971" w14:textId="77777777" w:rsidTr="003406FB">
        <w:tc>
          <w:tcPr>
            <w:tcW w:w="10349" w:type="dxa"/>
            <w:gridSpan w:val="2"/>
            <w:shd w:val="clear" w:color="auto" w:fill="FBE4D5"/>
          </w:tcPr>
          <w:p w14:paraId="03A4D120" w14:textId="77777777" w:rsidR="00D70D97" w:rsidRPr="00A2222E" w:rsidRDefault="00A2222E" w:rsidP="003406FB">
            <w:pPr>
              <w:spacing w:before="120" w:after="120" w:line="240" w:lineRule="exact"/>
              <w:jc w:val="center"/>
              <w:rPr>
                <w:rFonts w:ascii="Segoe UI" w:hAnsi="Segoe UI" w:cs="Segoe UI"/>
                <w:b/>
                <w:bCs/>
                <w:lang w:val="en-NZ"/>
              </w:rPr>
            </w:pPr>
            <w:r w:rsidRPr="00A2222E">
              <w:rPr>
                <w:rFonts w:ascii="Segoe UI" w:hAnsi="Segoe UI" w:cs="Segoe UI"/>
                <w:b/>
                <w:bCs/>
                <w:lang w:val="en-NZ"/>
              </w:rPr>
              <w:t>CHANGE NOTIFICATION</w:t>
            </w:r>
          </w:p>
        </w:tc>
      </w:tr>
      <w:tr w:rsidR="00D70D97" w:rsidRPr="003406FB" w14:paraId="37AAA59F" w14:textId="77777777" w:rsidTr="003406FB">
        <w:trPr>
          <w:trHeight w:val="926"/>
        </w:trPr>
        <w:tc>
          <w:tcPr>
            <w:tcW w:w="10349" w:type="dxa"/>
            <w:gridSpan w:val="2"/>
            <w:shd w:val="clear" w:color="auto" w:fill="auto"/>
          </w:tcPr>
          <w:p w14:paraId="002F3353" w14:textId="77777777" w:rsidR="00023664" w:rsidRPr="00A2222E" w:rsidRDefault="009C0D34" w:rsidP="003406FB">
            <w:pPr>
              <w:pStyle w:val="Style2"/>
              <w:spacing w:before="120" w:after="120"/>
              <w:rPr>
                <w:rFonts w:ascii="Segoe UI" w:hAnsi="Segoe UI" w:cs="Segoe UI"/>
                <w:bCs/>
                <w:sz w:val="20"/>
                <w:szCs w:val="20"/>
              </w:rPr>
            </w:pPr>
            <w:r w:rsidRPr="00A2222E">
              <w:rPr>
                <w:rFonts w:ascii="Segoe UI" w:hAnsi="Segoe UI" w:cs="Segoe UI"/>
                <w:bCs/>
                <w:sz w:val="20"/>
                <w:szCs w:val="20"/>
              </w:rPr>
              <w:t>Summary:</w:t>
            </w:r>
          </w:p>
          <w:p w14:paraId="1B8FACD9" w14:textId="77777777" w:rsidR="00A4322A" w:rsidRPr="00A4322A" w:rsidRDefault="00A4322A" w:rsidP="00A4322A">
            <w:pPr>
              <w:pStyle w:val="ListParagraph"/>
              <w:rPr>
                <w:rFonts w:ascii="Segoe UI" w:hAnsi="Segoe UI" w:cs="Segoe UI"/>
                <w:bCs/>
                <w:sz w:val="20"/>
                <w:szCs w:val="20"/>
              </w:rPr>
            </w:pPr>
            <w:r w:rsidRPr="00A4322A">
              <w:rPr>
                <w:rFonts w:ascii="Segoe UI" w:hAnsi="Segoe UI" w:cs="Segoe UI"/>
                <w:bCs/>
                <w:sz w:val="20"/>
                <w:szCs w:val="20"/>
              </w:rPr>
              <w:t xml:space="preserve">DHBs are encouraged to do more same-day surgery as outpatients, which is great for the patient and more efficient for the hospital, but it does mean that the clinical information about the procedure performed is not captured when reporting to NNPAC. </w:t>
            </w:r>
          </w:p>
          <w:p w14:paraId="71E6B7E7" w14:textId="77777777" w:rsidR="00A4322A" w:rsidRPr="00A4322A" w:rsidRDefault="00A4322A" w:rsidP="00A4322A">
            <w:pPr>
              <w:pStyle w:val="ListParagraph"/>
              <w:rPr>
                <w:rFonts w:ascii="Segoe UI" w:hAnsi="Segoe UI" w:cs="Segoe UI"/>
                <w:bCs/>
                <w:sz w:val="20"/>
                <w:szCs w:val="20"/>
              </w:rPr>
            </w:pPr>
          </w:p>
          <w:p w14:paraId="3B2A062A" w14:textId="77777777" w:rsidR="00A4322A" w:rsidRPr="00A4322A" w:rsidRDefault="00A4322A" w:rsidP="00A4322A">
            <w:pPr>
              <w:pStyle w:val="ListParagraph"/>
              <w:rPr>
                <w:rFonts w:ascii="Segoe UI" w:hAnsi="Segoe UI" w:cs="Segoe UI"/>
                <w:bCs/>
                <w:sz w:val="20"/>
                <w:szCs w:val="20"/>
              </w:rPr>
            </w:pPr>
            <w:r w:rsidRPr="00A4322A">
              <w:rPr>
                <w:rFonts w:ascii="Segoe UI" w:hAnsi="Segoe UI" w:cs="Segoe UI"/>
                <w:bCs/>
                <w:sz w:val="20"/>
                <w:szCs w:val="20"/>
              </w:rPr>
              <w:t>This is an advisory for NNPAC to be able to collect more specific details about the procedures reported using the five minor procedures/operations purchase units listed below:</w:t>
            </w:r>
          </w:p>
          <w:p w14:paraId="563B4CCD" w14:textId="77777777" w:rsidR="00A4322A" w:rsidRPr="00A4322A" w:rsidRDefault="00A4322A" w:rsidP="00A4322A">
            <w:pPr>
              <w:pStyle w:val="ListParagraph"/>
              <w:rPr>
                <w:rFonts w:ascii="Segoe UI" w:hAnsi="Segoe UI" w:cs="Segoe UI"/>
                <w:bCs/>
                <w:sz w:val="20"/>
                <w:szCs w:val="20"/>
              </w:rPr>
            </w:pPr>
          </w:p>
          <w:p w14:paraId="3BFE429E" w14:textId="77777777" w:rsidR="00A4322A" w:rsidRPr="00A4322A" w:rsidRDefault="00A4322A" w:rsidP="00A4322A">
            <w:pPr>
              <w:pStyle w:val="ListParagraph"/>
              <w:rPr>
                <w:rFonts w:ascii="Segoe UI" w:hAnsi="Segoe UI" w:cs="Segoe UI"/>
                <w:bCs/>
                <w:sz w:val="20"/>
                <w:szCs w:val="20"/>
              </w:rPr>
            </w:pPr>
            <w:r w:rsidRPr="00A4322A">
              <w:rPr>
                <w:rFonts w:ascii="Segoe UI" w:hAnsi="Segoe UI" w:cs="Segoe UI"/>
                <w:bCs/>
                <w:sz w:val="20"/>
                <w:szCs w:val="20"/>
              </w:rPr>
              <w:t>S00008 — Minor operations</w:t>
            </w:r>
          </w:p>
          <w:p w14:paraId="244E81B0" w14:textId="77777777" w:rsidR="00A4322A" w:rsidRPr="00A4322A" w:rsidRDefault="00A4322A" w:rsidP="00A4322A">
            <w:pPr>
              <w:pStyle w:val="ListParagraph"/>
              <w:rPr>
                <w:rFonts w:ascii="Segoe UI" w:hAnsi="Segoe UI" w:cs="Segoe UI"/>
                <w:bCs/>
                <w:sz w:val="20"/>
                <w:szCs w:val="20"/>
              </w:rPr>
            </w:pPr>
            <w:r w:rsidRPr="00A4322A">
              <w:rPr>
                <w:rFonts w:ascii="Segoe UI" w:hAnsi="Segoe UI" w:cs="Segoe UI"/>
                <w:bCs/>
                <w:sz w:val="20"/>
                <w:szCs w:val="20"/>
              </w:rPr>
              <w:t>S25006 — ENT minor operations</w:t>
            </w:r>
          </w:p>
          <w:p w14:paraId="72D2120E" w14:textId="77777777" w:rsidR="00A4322A" w:rsidRPr="00A4322A" w:rsidRDefault="00A4322A" w:rsidP="00A4322A">
            <w:pPr>
              <w:pStyle w:val="ListParagraph"/>
              <w:rPr>
                <w:rFonts w:ascii="Segoe UI" w:hAnsi="Segoe UI" w:cs="Segoe UI"/>
                <w:bCs/>
                <w:sz w:val="20"/>
                <w:szCs w:val="20"/>
              </w:rPr>
            </w:pPr>
            <w:r w:rsidRPr="00A4322A">
              <w:rPr>
                <w:rFonts w:ascii="Segoe UI" w:hAnsi="Segoe UI" w:cs="Segoe UI"/>
                <w:bCs/>
                <w:sz w:val="20"/>
                <w:szCs w:val="20"/>
              </w:rPr>
              <w:t>S30008 — Gynaecology minor procedure – high cost</w:t>
            </w:r>
          </w:p>
          <w:p w14:paraId="000B8A1E" w14:textId="77777777" w:rsidR="00A4322A" w:rsidRPr="00A4322A" w:rsidRDefault="00A4322A" w:rsidP="00A4322A">
            <w:pPr>
              <w:pStyle w:val="ListParagraph"/>
              <w:rPr>
                <w:rFonts w:ascii="Segoe UI" w:hAnsi="Segoe UI" w:cs="Segoe UI"/>
                <w:bCs/>
                <w:sz w:val="20"/>
                <w:szCs w:val="20"/>
              </w:rPr>
            </w:pPr>
            <w:r w:rsidRPr="00A4322A">
              <w:rPr>
                <w:rFonts w:ascii="Segoe UI" w:hAnsi="Segoe UI" w:cs="Segoe UI"/>
                <w:bCs/>
                <w:sz w:val="20"/>
                <w:szCs w:val="20"/>
              </w:rPr>
              <w:t>S40008 — Eye procedures</w:t>
            </w:r>
          </w:p>
          <w:p w14:paraId="55BE4B15" w14:textId="77777777" w:rsidR="00A4322A" w:rsidRPr="00A4322A" w:rsidRDefault="00A4322A" w:rsidP="00A4322A">
            <w:pPr>
              <w:pStyle w:val="ListParagraph"/>
              <w:rPr>
                <w:rFonts w:ascii="Segoe UI" w:hAnsi="Segoe UI" w:cs="Segoe UI"/>
                <w:bCs/>
                <w:sz w:val="20"/>
                <w:szCs w:val="20"/>
              </w:rPr>
            </w:pPr>
            <w:r w:rsidRPr="00A4322A">
              <w:rPr>
                <w:rFonts w:ascii="Segoe UI" w:hAnsi="Segoe UI" w:cs="Segoe UI"/>
                <w:bCs/>
                <w:sz w:val="20"/>
                <w:szCs w:val="20"/>
              </w:rPr>
              <w:t>S60007 — Plastics surgery minor procedures</w:t>
            </w:r>
          </w:p>
          <w:p w14:paraId="00534897" w14:textId="77777777" w:rsidR="00A4322A" w:rsidRPr="00A4322A" w:rsidRDefault="00A4322A" w:rsidP="00A4322A">
            <w:pPr>
              <w:pStyle w:val="ListParagraph"/>
              <w:rPr>
                <w:rFonts w:ascii="Segoe UI" w:hAnsi="Segoe UI" w:cs="Segoe UI"/>
                <w:bCs/>
                <w:sz w:val="20"/>
                <w:szCs w:val="20"/>
              </w:rPr>
            </w:pPr>
          </w:p>
          <w:p w14:paraId="16146F72" w14:textId="77777777" w:rsidR="00A4322A" w:rsidRPr="00A4322A" w:rsidRDefault="00A4322A" w:rsidP="00A4322A">
            <w:pPr>
              <w:pStyle w:val="ListParagraph"/>
              <w:rPr>
                <w:rFonts w:ascii="Segoe UI" w:hAnsi="Segoe UI" w:cs="Segoe UI"/>
                <w:bCs/>
                <w:sz w:val="20"/>
                <w:szCs w:val="20"/>
              </w:rPr>
            </w:pPr>
            <w:r w:rsidRPr="00A4322A">
              <w:rPr>
                <w:rFonts w:ascii="Segoe UI" w:hAnsi="Segoe UI" w:cs="Segoe UI"/>
                <w:bCs/>
                <w:sz w:val="20"/>
                <w:szCs w:val="20"/>
              </w:rPr>
              <w:t>These five generic minor procedures/operations purchase unit codes reported to NNPAC are included in planned care interventions.  The Ministry understands these purchase unit codes may encompass a wide range of procedures, making it difficult to have the granularity of reporting to understand trends, where delivery models have shifted, and accurately price events.</w:t>
            </w:r>
          </w:p>
          <w:p w14:paraId="290430CC" w14:textId="77777777" w:rsidR="00A4322A" w:rsidRPr="00A4322A" w:rsidRDefault="00A4322A" w:rsidP="00A4322A">
            <w:pPr>
              <w:pStyle w:val="ListParagraph"/>
              <w:rPr>
                <w:rFonts w:ascii="Segoe UI" w:hAnsi="Segoe UI" w:cs="Segoe UI"/>
                <w:bCs/>
                <w:sz w:val="20"/>
                <w:szCs w:val="20"/>
              </w:rPr>
            </w:pPr>
          </w:p>
          <w:p w14:paraId="20D0D5CA" w14:textId="77777777" w:rsidR="00A4322A" w:rsidRPr="00A4322A" w:rsidRDefault="00A4322A" w:rsidP="00A4322A">
            <w:pPr>
              <w:pStyle w:val="ListParagraph"/>
              <w:rPr>
                <w:rFonts w:ascii="Segoe UI" w:hAnsi="Segoe UI" w:cs="Segoe UI"/>
                <w:bCs/>
                <w:sz w:val="20"/>
                <w:szCs w:val="20"/>
              </w:rPr>
            </w:pPr>
            <w:r w:rsidRPr="00A4322A">
              <w:rPr>
                <w:rFonts w:ascii="Segoe UI" w:hAnsi="Segoe UI" w:cs="Segoe UI"/>
                <w:bCs/>
                <w:sz w:val="20"/>
                <w:szCs w:val="20"/>
              </w:rPr>
              <w:t>Therefore, it has been proposed that the procedures reported using these purchase unit codes are captured using either SNOMED CT or ACHI. No decision has been made yet.</w:t>
            </w:r>
          </w:p>
          <w:p w14:paraId="06A65D9C" w14:textId="77777777" w:rsidR="00A4322A" w:rsidRPr="00A4322A" w:rsidRDefault="00A4322A" w:rsidP="00A4322A">
            <w:pPr>
              <w:pStyle w:val="ListParagraph"/>
              <w:rPr>
                <w:rFonts w:ascii="Segoe UI" w:hAnsi="Segoe UI" w:cs="Segoe UI"/>
                <w:bCs/>
                <w:sz w:val="20"/>
                <w:szCs w:val="20"/>
              </w:rPr>
            </w:pPr>
          </w:p>
          <w:p w14:paraId="1908266F" w14:textId="77777777" w:rsidR="000575FC" w:rsidRDefault="00A4322A" w:rsidP="00A4322A">
            <w:pPr>
              <w:pStyle w:val="ListParagraph"/>
              <w:spacing w:after="0" w:line="240" w:lineRule="auto"/>
              <w:contextualSpacing w:val="0"/>
              <w:rPr>
                <w:rFonts w:ascii="Segoe UI" w:hAnsi="Segoe UI" w:cs="Segoe UI"/>
                <w:bCs/>
                <w:sz w:val="20"/>
                <w:szCs w:val="20"/>
              </w:rPr>
            </w:pPr>
            <w:r w:rsidRPr="00A4322A">
              <w:rPr>
                <w:rFonts w:ascii="Segoe UI" w:hAnsi="Segoe UI" w:cs="Segoe UI"/>
                <w:bCs/>
                <w:sz w:val="20"/>
                <w:szCs w:val="20"/>
              </w:rPr>
              <w:t>This change would be implemented 1 July 2023 as part of NCAMP 23.</w:t>
            </w:r>
          </w:p>
          <w:p w14:paraId="2DD0A084" w14:textId="73B8F126" w:rsidR="00A4322A" w:rsidRPr="00A2222E" w:rsidRDefault="00A4322A" w:rsidP="00A4322A">
            <w:pPr>
              <w:pStyle w:val="ListParagraph"/>
              <w:spacing w:after="0" w:line="240" w:lineRule="auto"/>
              <w:contextualSpacing w:val="0"/>
              <w:rPr>
                <w:rFonts w:ascii="Segoe UI" w:hAnsi="Segoe UI" w:cs="Segoe UI"/>
                <w:bCs/>
                <w:sz w:val="20"/>
                <w:szCs w:val="20"/>
              </w:rPr>
            </w:pPr>
          </w:p>
        </w:tc>
      </w:tr>
      <w:tr w:rsidR="00B16717" w:rsidRPr="003406FB" w14:paraId="6EF43B54" w14:textId="77777777" w:rsidTr="003406FB">
        <w:trPr>
          <w:trHeight w:val="312"/>
        </w:trPr>
        <w:tc>
          <w:tcPr>
            <w:tcW w:w="4253" w:type="dxa"/>
            <w:shd w:val="clear" w:color="auto" w:fill="FBE4D5"/>
          </w:tcPr>
          <w:p w14:paraId="28A0996F"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14:paraId="342AF48B" w14:textId="68C27434" w:rsidR="00B16717" w:rsidRPr="003406FB" w:rsidRDefault="003D0F20" w:rsidP="003406FB">
            <w:pPr>
              <w:spacing w:before="120" w:after="120" w:line="240" w:lineRule="exact"/>
              <w:jc w:val="both"/>
              <w:rPr>
                <w:rFonts w:ascii="Segoe UI" w:hAnsi="Segoe UI" w:cs="Segoe UI"/>
                <w:sz w:val="20"/>
                <w:szCs w:val="20"/>
                <w:lang w:val="en-NZ"/>
              </w:rPr>
            </w:pPr>
            <w:r>
              <w:rPr>
                <w:rFonts w:ascii="Segoe UI" w:hAnsi="Segoe UI" w:cs="Segoe UI"/>
                <w:sz w:val="20"/>
                <w:szCs w:val="20"/>
                <w:lang w:val="en-NZ"/>
              </w:rPr>
              <w:t>NNPAC</w:t>
            </w:r>
          </w:p>
        </w:tc>
      </w:tr>
      <w:tr w:rsidR="00D70D97" w:rsidRPr="003406FB" w14:paraId="51A6B8E7" w14:textId="77777777" w:rsidTr="003406FB">
        <w:trPr>
          <w:trHeight w:val="936"/>
        </w:trPr>
        <w:tc>
          <w:tcPr>
            <w:tcW w:w="10349" w:type="dxa"/>
            <w:gridSpan w:val="2"/>
            <w:shd w:val="clear" w:color="auto" w:fill="auto"/>
          </w:tcPr>
          <w:p w14:paraId="394ED610" w14:textId="77777777" w:rsidR="00DB71BA" w:rsidRDefault="00D70D97" w:rsidP="002B4032">
            <w:pPr>
              <w:pStyle w:val="Style2"/>
              <w:spacing w:before="120" w:after="120" w:line="240" w:lineRule="auto"/>
              <w:jc w:val="left"/>
              <w:rPr>
                <w:rFonts w:ascii="Segoe UI" w:hAnsi="Segoe UI" w:cs="Segoe UI"/>
                <w:bCs/>
                <w:sz w:val="20"/>
                <w:szCs w:val="20"/>
                <w:lang w:val="en-NZ"/>
              </w:rPr>
            </w:pPr>
            <w:r w:rsidRPr="00A2222E">
              <w:rPr>
                <w:rFonts w:ascii="Segoe UI" w:hAnsi="Segoe UI" w:cs="Segoe UI"/>
                <w:bCs/>
                <w:sz w:val="20"/>
                <w:szCs w:val="20"/>
                <w:lang w:val="en-NZ"/>
              </w:rPr>
              <w:t>Context of the Change:</w:t>
            </w:r>
            <w:r w:rsidR="003237E8" w:rsidRPr="00A2222E">
              <w:rPr>
                <w:rFonts w:ascii="Segoe UI" w:hAnsi="Segoe UI" w:cs="Segoe UI"/>
                <w:bCs/>
                <w:sz w:val="20"/>
                <w:szCs w:val="20"/>
                <w:lang w:val="en-NZ"/>
              </w:rPr>
              <w:t xml:space="preserve"> </w:t>
            </w:r>
          </w:p>
          <w:p w14:paraId="51E8D936" w14:textId="77777777" w:rsidR="00B31870" w:rsidRPr="00B31870" w:rsidRDefault="00B31870" w:rsidP="00B31870">
            <w:pPr>
              <w:rPr>
                <w:rFonts w:ascii="Segoe UI" w:eastAsia="Arial" w:hAnsi="Segoe UI" w:cs="Segoe UI"/>
                <w:bCs/>
                <w:sz w:val="20"/>
                <w:szCs w:val="20"/>
                <w:lang w:val="en-NZ" w:eastAsia="en-NZ"/>
              </w:rPr>
            </w:pPr>
            <w:r w:rsidRPr="00B31870">
              <w:rPr>
                <w:rFonts w:ascii="Segoe UI" w:eastAsia="Arial" w:hAnsi="Segoe UI" w:cs="Segoe UI"/>
                <w:bCs/>
                <w:sz w:val="20"/>
                <w:szCs w:val="20"/>
                <w:lang w:val="en-NZ" w:eastAsia="en-NZ"/>
              </w:rPr>
              <w:t xml:space="preserve">The problem of not reporting the specific procedures to NNPAC affects the amount of clinical information the Ministry has regarding what procedure was performed on the patient. </w:t>
            </w:r>
          </w:p>
          <w:p w14:paraId="6CE1D9C9" w14:textId="77777777" w:rsidR="00B31870" w:rsidRPr="00B31870" w:rsidRDefault="00B31870" w:rsidP="00B31870">
            <w:pPr>
              <w:rPr>
                <w:rFonts w:ascii="Segoe UI" w:eastAsia="Arial" w:hAnsi="Segoe UI" w:cs="Segoe UI"/>
                <w:bCs/>
                <w:sz w:val="20"/>
                <w:szCs w:val="20"/>
                <w:lang w:val="en-NZ" w:eastAsia="en-NZ"/>
              </w:rPr>
            </w:pPr>
          </w:p>
          <w:p w14:paraId="2F6CE6D0" w14:textId="77777777" w:rsidR="00B31870" w:rsidRPr="00B31870" w:rsidRDefault="00B31870" w:rsidP="00B31870">
            <w:pPr>
              <w:rPr>
                <w:rFonts w:ascii="Segoe UI" w:eastAsia="Arial" w:hAnsi="Segoe UI" w:cs="Segoe UI"/>
                <w:bCs/>
                <w:sz w:val="20"/>
                <w:szCs w:val="20"/>
                <w:lang w:val="en-NZ" w:eastAsia="en-NZ"/>
              </w:rPr>
            </w:pPr>
            <w:r w:rsidRPr="00B31870">
              <w:rPr>
                <w:rFonts w:ascii="Segoe UI" w:eastAsia="Arial" w:hAnsi="Segoe UI" w:cs="Segoe UI"/>
                <w:bCs/>
                <w:sz w:val="20"/>
                <w:szCs w:val="20"/>
                <w:lang w:val="en-NZ" w:eastAsia="en-NZ"/>
              </w:rPr>
              <w:t xml:space="preserve">The impact of which is Planned Care do not have a record of the procedures that are being delivered with their funding and the DHB Funding team do not know if they have the price set appropriately for these procedures.  The </w:t>
            </w:r>
            <w:proofErr w:type="spellStart"/>
            <w:r w:rsidRPr="00B31870">
              <w:rPr>
                <w:rFonts w:ascii="Segoe UI" w:eastAsia="Arial" w:hAnsi="Segoe UI" w:cs="Segoe UI"/>
                <w:bCs/>
                <w:sz w:val="20"/>
                <w:szCs w:val="20"/>
                <w:lang w:val="en-NZ" w:eastAsia="en-NZ"/>
              </w:rPr>
              <w:t>Casemix</w:t>
            </w:r>
            <w:proofErr w:type="spellEnd"/>
            <w:r w:rsidRPr="00B31870">
              <w:rPr>
                <w:rFonts w:ascii="Segoe UI" w:eastAsia="Arial" w:hAnsi="Segoe UI" w:cs="Segoe UI"/>
                <w:bCs/>
                <w:sz w:val="20"/>
                <w:szCs w:val="20"/>
                <w:lang w:val="en-NZ" w:eastAsia="en-NZ"/>
              </w:rPr>
              <w:t xml:space="preserve"> and Non-</w:t>
            </w:r>
            <w:proofErr w:type="spellStart"/>
            <w:r w:rsidRPr="00B31870">
              <w:rPr>
                <w:rFonts w:ascii="Segoe UI" w:eastAsia="Arial" w:hAnsi="Segoe UI" w:cs="Segoe UI"/>
                <w:bCs/>
                <w:sz w:val="20"/>
                <w:szCs w:val="20"/>
                <w:lang w:val="en-NZ" w:eastAsia="en-NZ"/>
              </w:rPr>
              <w:t>Casemix</w:t>
            </w:r>
            <w:proofErr w:type="spellEnd"/>
            <w:r w:rsidRPr="00B31870">
              <w:rPr>
                <w:rFonts w:ascii="Segoe UI" w:eastAsia="Arial" w:hAnsi="Segoe UI" w:cs="Segoe UI"/>
                <w:bCs/>
                <w:sz w:val="20"/>
                <w:szCs w:val="20"/>
                <w:lang w:val="en-NZ" w:eastAsia="en-NZ"/>
              </w:rPr>
              <w:t xml:space="preserve"> sector working groups are also looking for more information about the counting and costs of these procedures e.g., we do not have data on how many carpal tunnel releases or hernia repairs are performed in an outpatient environment.                                                                                        </w:t>
            </w:r>
          </w:p>
          <w:p w14:paraId="7FDF7786" w14:textId="77777777" w:rsidR="00B31870" w:rsidRPr="00B31870" w:rsidRDefault="00B31870" w:rsidP="00B31870">
            <w:pPr>
              <w:rPr>
                <w:rFonts w:ascii="Segoe UI" w:eastAsia="Arial" w:hAnsi="Segoe UI" w:cs="Segoe UI"/>
                <w:bCs/>
                <w:sz w:val="20"/>
                <w:szCs w:val="20"/>
                <w:lang w:val="en-NZ" w:eastAsia="en-NZ"/>
              </w:rPr>
            </w:pPr>
          </w:p>
          <w:p w14:paraId="3AF95833" w14:textId="77777777" w:rsidR="00B31870" w:rsidRPr="00B31870" w:rsidRDefault="00B31870" w:rsidP="00B31870">
            <w:pPr>
              <w:rPr>
                <w:rFonts w:ascii="Segoe UI" w:eastAsia="Arial" w:hAnsi="Segoe UI" w:cs="Segoe UI"/>
                <w:bCs/>
                <w:sz w:val="20"/>
                <w:szCs w:val="20"/>
                <w:lang w:val="en-NZ" w:eastAsia="en-NZ"/>
              </w:rPr>
            </w:pPr>
            <w:r w:rsidRPr="00B31870">
              <w:rPr>
                <w:rFonts w:ascii="Segoe UI" w:eastAsia="Arial" w:hAnsi="Segoe UI" w:cs="Segoe UI"/>
                <w:bCs/>
                <w:sz w:val="20"/>
                <w:szCs w:val="20"/>
                <w:lang w:val="en-NZ" w:eastAsia="en-NZ"/>
              </w:rPr>
              <w:t xml:space="preserve">A successful solution would be to either create more Purchase Units for the specific procedures for DHBs to report against (this approach is not supported by the sector) or to start collecting the procedure performed as part of NNPAC. </w:t>
            </w:r>
          </w:p>
          <w:p w14:paraId="0AB97492" w14:textId="77777777" w:rsidR="00B31870" w:rsidRDefault="00B31870" w:rsidP="00B31870">
            <w:pPr>
              <w:rPr>
                <w:bCs/>
                <w:sz w:val="20"/>
                <w:szCs w:val="20"/>
              </w:rPr>
            </w:pPr>
          </w:p>
          <w:p w14:paraId="07B9C8EE" w14:textId="77777777" w:rsidR="00B31870" w:rsidRPr="00B31870" w:rsidRDefault="00B31870" w:rsidP="00B31870">
            <w:pPr>
              <w:rPr>
                <w:rFonts w:ascii="Segoe UI" w:eastAsia="Arial" w:hAnsi="Segoe UI" w:cs="Segoe UI"/>
                <w:bCs/>
                <w:sz w:val="20"/>
                <w:szCs w:val="20"/>
                <w:lang w:val="en-NZ" w:eastAsia="en-NZ"/>
              </w:rPr>
            </w:pPr>
            <w:r w:rsidRPr="00B31870">
              <w:rPr>
                <w:rFonts w:ascii="Segoe UI" w:eastAsia="Arial" w:hAnsi="Segoe UI" w:cs="Segoe UI"/>
                <w:bCs/>
                <w:sz w:val="20"/>
                <w:szCs w:val="20"/>
                <w:lang w:val="en-NZ" w:eastAsia="en-NZ"/>
              </w:rPr>
              <w:t>Currently, NNPAC is already collecting presenting complaint, diagnoses, and procedures as part of ED attendances.</w:t>
            </w:r>
          </w:p>
          <w:p w14:paraId="322BB40A" w14:textId="3D5E6B62" w:rsidR="006E7E6E" w:rsidRPr="006E7E6E" w:rsidRDefault="006E7E6E" w:rsidP="002B4032">
            <w:pPr>
              <w:pStyle w:val="Style2"/>
              <w:spacing w:before="120" w:after="120" w:line="240" w:lineRule="auto"/>
              <w:jc w:val="left"/>
              <w:rPr>
                <w:rFonts w:ascii="Segoe UI" w:hAnsi="Segoe UI" w:cs="Segoe UI"/>
                <w:b w:val="0"/>
                <w:sz w:val="20"/>
                <w:szCs w:val="20"/>
                <w:lang w:val="en-NZ"/>
              </w:rPr>
            </w:pPr>
          </w:p>
        </w:tc>
      </w:tr>
      <w:tr w:rsidR="00D70D97" w:rsidRPr="003406FB" w14:paraId="0EFD5C0D" w14:textId="77777777" w:rsidTr="003406FB">
        <w:tc>
          <w:tcPr>
            <w:tcW w:w="10349" w:type="dxa"/>
            <w:gridSpan w:val="2"/>
            <w:shd w:val="clear" w:color="auto" w:fill="FBE4D5"/>
          </w:tcPr>
          <w:p w14:paraId="04104486" w14:textId="77777777" w:rsidR="00D70D97" w:rsidRPr="00A2222E" w:rsidRDefault="00D70D97" w:rsidP="003406FB">
            <w:pPr>
              <w:pStyle w:val="BodyText"/>
              <w:spacing w:line="240" w:lineRule="exact"/>
              <w:rPr>
                <w:rFonts w:ascii="Segoe UI" w:hAnsi="Segoe UI" w:cs="Segoe UI"/>
                <w:b/>
                <w:bCs/>
                <w:szCs w:val="20"/>
                <w:lang w:val="en-NZ" w:eastAsia="en-NZ"/>
              </w:rPr>
            </w:pPr>
            <w:r w:rsidRPr="00A2222E">
              <w:rPr>
                <w:rFonts w:ascii="Segoe UI" w:hAnsi="Segoe UI" w:cs="Segoe UI"/>
                <w:b/>
                <w:bCs/>
                <w:szCs w:val="20"/>
                <w:lang w:val="en-NZ" w:eastAsia="en-NZ"/>
              </w:rPr>
              <w:lastRenderedPageBreak/>
              <w:t xml:space="preserve">Details of Proposed Change: </w:t>
            </w:r>
          </w:p>
          <w:p w14:paraId="321349CC" w14:textId="77777777" w:rsidR="005C17EA" w:rsidRDefault="00CE0809" w:rsidP="00E47E02">
            <w:pPr>
              <w:rPr>
                <w:rFonts w:ascii="Segoe UI" w:hAnsi="Segoe UI" w:cs="Segoe UI"/>
                <w:sz w:val="20"/>
                <w:szCs w:val="20"/>
              </w:rPr>
            </w:pPr>
            <w:r>
              <w:rPr>
                <w:rFonts w:ascii="Segoe UI" w:hAnsi="Segoe UI" w:cs="Segoe UI"/>
                <w:sz w:val="20"/>
                <w:szCs w:val="20"/>
              </w:rPr>
              <w:t>A</w:t>
            </w:r>
            <w:r w:rsidRPr="00CE0809">
              <w:rPr>
                <w:rFonts w:ascii="Segoe UI" w:hAnsi="Segoe UI" w:cs="Segoe UI"/>
                <w:sz w:val="20"/>
                <w:szCs w:val="20"/>
              </w:rPr>
              <w:t>dd three fields to NNPAC that are valid for these five minor procedures/operations purchase unit codes only.  This is the same model as for ED procedure and diagnosis reporting</w:t>
            </w:r>
            <w:r>
              <w:rPr>
                <w:rFonts w:ascii="Segoe UI" w:hAnsi="Segoe UI" w:cs="Segoe UI"/>
                <w:sz w:val="20"/>
                <w:szCs w:val="20"/>
              </w:rPr>
              <w:t>.</w:t>
            </w:r>
          </w:p>
          <w:p w14:paraId="6D13F7CA" w14:textId="77777777" w:rsidR="00540C3B" w:rsidRDefault="00540C3B" w:rsidP="00E47E02">
            <w:pPr>
              <w:rPr>
                <w:rFonts w:ascii="Segoe UI" w:hAnsi="Segoe UI" w:cs="Segoe UI"/>
                <w:sz w:val="20"/>
                <w:szCs w:val="20"/>
              </w:rPr>
            </w:pPr>
          </w:p>
          <w:p w14:paraId="41E1E067" w14:textId="77777777" w:rsidR="00540C3B" w:rsidRDefault="002A1B16" w:rsidP="00E47E02">
            <w:pPr>
              <w:rPr>
                <w:rFonts w:ascii="Segoe UI" w:hAnsi="Segoe UI" w:cs="Segoe UI"/>
                <w:sz w:val="20"/>
                <w:szCs w:val="20"/>
              </w:rPr>
            </w:pPr>
            <w:r>
              <w:rPr>
                <w:rFonts w:ascii="Segoe UI" w:hAnsi="Segoe UI" w:cs="Segoe UI"/>
                <w:sz w:val="20"/>
                <w:szCs w:val="20"/>
              </w:rPr>
              <w:t>D</w:t>
            </w:r>
            <w:r w:rsidRPr="002A1B16">
              <w:rPr>
                <w:rFonts w:ascii="Segoe UI" w:hAnsi="Segoe UI" w:cs="Segoe UI"/>
                <w:sz w:val="20"/>
                <w:szCs w:val="20"/>
              </w:rPr>
              <w:t>evelop lists of procedures that would be appropriate to use for each of the minor procedures/operations purchase unit codes</w:t>
            </w:r>
            <w:r>
              <w:rPr>
                <w:rFonts w:ascii="Segoe UI" w:hAnsi="Segoe UI" w:cs="Segoe UI"/>
                <w:sz w:val="20"/>
                <w:szCs w:val="20"/>
              </w:rPr>
              <w:t>.</w:t>
            </w:r>
          </w:p>
          <w:p w14:paraId="40015A98" w14:textId="02062C65" w:rsidR="002A1B16" w:rsidRPr="00E47E02" w:rsidRDefault="002A1B16" w:rsidP="00E47E02">
            <w:pPr>
              <w:rPr>
                <w:rFonts w:ascii="Segoe UI" w:hAnsi="Segoe UI" w:cs="Segoe UI"/>
                <w:sz w:val="20"/>
                <w:szCs w:val="20"/>
              </w:rPr>
            </w:pPr>
          </w:p>
        </w:tc>
      </w:tr>
      <w:tr w:rsidR="00D70D97" w:rsidRPr="003406FB" w14:paraId="3F262B3A" w14:textId="77777777" w:rsidTr="003406FB">
        <w:tc>
          <w:tcPr>
            <w:tcW w:w="10349" w:type="dxa"/>
            <w:gridSpan w:val="2"/>
            <w:shd w:val="clear" w:color="auto" w:fill="auto"/>
          </w:tcPr>
          <w:p w14:paraId="28C1289B" w14:textId="77777777" w:rsidR="00D70D97"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 xml:space="preserve">What is </w:t>
            </w:r>
            <w:r w:rsidR="00215215" w:rsidRPr="00A2222E">
              <w:rPr>
                <w:rFonts w:ascii="Segoe UI" w:hAnsi="Segoe UI" w:cs="Segoe UI"/>
                <w:b/>
                <w:bCs/>
                <w:sz w:val="20"/>
                <w:szCs w:val="20"/>
                <w:lang w:val="en-NZ"/>
              </w:rPr>
              <w:t>E</w:t>
            </w:r>
            <w:r w:rsidRPr="00A2222E">
              <w:rPr>
                <w:rFonts w:ascii="Segoe UI" w:hAnsi="Segoe UI" w:cs="Segoe UI"/>
                <w:b/>
                <w:bCs/>
                <w:sz w:val="20"/>
                <w:szCs w:val="20"/>
                <w:lang w:val="en-NZ"/>
              </w:rPr>
              <w:t xml:space="preserve">xpected of the </w:t>
            </w:r>
            <w:proofErr w:type="gramStart"/>
            <w:r w:rsidRPr="00A2222E">
              <w:rPr>
                <w:rFonts w:ascii="Segoe UI" w:hAnsi="Segoe UI" w:cs="Segoe UI"/>
                <w:b/>
                <w:bCs/>
                <w:sz w:val="20"/>
                <w:szCs w:val="20"/>
                <w:lang w:val="en-NZ"/>
              </w:rPr>
              <w:t>Sector:</w:t>
            </w:r>
            <w:proofErr w:type="gramEnd"/>
            <w:r w:rsidRPr="00A2222E">
              <w:rPr>
                <w:rFonts w:ascii="Segoe UI" w:hAnsi="Segoe UI" w:cs="Segoe UI"/>
                <w:b/>
                <w:bCs/>
                <w:sz w:val="20"/>
                <w:szCs w:val="20"/>
                <w:lang w:val="en-NZ"/>
              </w:rPr>
              <w:t xml:space="preserve"> </w:t>
            </w:r>
          </w:p>
          <w:p w14:paraId="13F5116B" w14:textId="7B1A4D20" w:rsidR="000521AA" w:rsidRDefault="00B660C3" w:rsidP="002822DD">
            <w:pPr>
              <w:rPr>
                <w:rFonts w:ascii="Segoe UI" w:hAnsi="Segoe UI" w:cs="Segoe UI"/>
                <w:sz w:val="20"/>
                <w:szCs w:val="20"/>
                <w:lang w:val="en-NZ"/>
              </w:rPr>
            </w:pPr>
            <w:r w:rsidRPr="00B660C3">
              <w:rPr>
                <w:rFonts w:ascii="Segoe UI" w:hAnsi="Segoe UI" w:cs="Segoe UI"/>
                <w:sz w:val="20"/>
                <w:szCs w:val="20"/>
                <w:lang w:val="en-NZ"/>
              </w:rPr>
              <w:t>That planning commences to move to the new Collecting Procedures for five Purchase Unit Codes from July 202</w:t>
            </w:r>
            <w:r>
              <w:rPr>
                <w:rFonts w:ascii="Segoe UI" w:hAnsi="Segoe UI" w:cs="Segoe UI"/>
                <w:sz w:val="20"/>
                <w:szCs w:val="20"/>
                <w:lang w:val="en-NZ"/>
              </w:rPr>
              <w:t>3.</w:t>
            </w:r>
          </w:p>
          <w:p w14:paraId="153F7989" w14:textId="2C27F52A" w:rsidR="00B660C3" w:rsidRPr="000521AA" w:rsidRDefault="00B660C3" w:rsidP="002822DD">
            <w:pPr>
              <w:rPr>
                <w:rFonts w:ascii="Segoe UI" w:hAnsi="Segoe UI" w:cs="Segoe UI"/>
                <w:sz w:val="20"/>
                <w:szCs w:val="20"/>
                <w:lang w:val="en-NZ"/>
              </w:rPr>
            </w:pPr>
          </w:p>
        </w:tc>
      </w:tr>
      <w:tr w:rsidR="00D70D97" w:rsidRPr="003406FB" w14:paraId="4291673F" w14:textId="77777777" w:rsidTr="003406FB">
        <w:trPr>
          <w:trHeight w:val="329"/>
        </w:trPr>
        <w:tc>
          <w:tcPr>
            <w:tcW w:w="10349" w:type="dxa"/>
            <w:gridSpan w:val="2"/>
            <w:shd w:val="clear" w:color="auto" w:fill="FBE4D5"/>
          </w:tcPr>
          <w:p w14:paraId="36551B39" w14:textId="77777777" w:rsidR="0023328F"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Impact of Change on National Collection(s):</w:t>
            </w:r>
            <w:r w:rsidR="0037596F" w:rsidRPr="00A2222E">
              <w:rPr>
                <w:rFonts w:ascii="Segoe UI" w:hAnsi="Segoe UI" w:cs="Segoe UI"/>
                <w:b/>
                <w:bCs/>
                <w:sz w:val="20"/>
                <w:szCs w:val="20"/>
                <w:lang w:val="en-NZ"/>
              </w:rPr>
              <w:t xml:space="preserve"> </w:t>
            </w:r>
          </w:p>
          <w:p w14:paraId="7A023AA9" w14:textId="0CAC012D" w:rsidR="008F5ED9" w:rsidRPr="00A2222E" w:rsidRDefault="002358BC" w:rsidP="0010348B">
            <w:pPr>
              <w:autoSpaceDE w:val="0"/>
              <w:autoSpaceDN w:val="0"/>
              <w:adjustRightInd w:val="0"/>
              <w:spacing w:before="40" w:after="80"/>
              <w:rPr>
                <w:rFonts w:ascii="Segoe UI" w:hAnsi="Segoe UI" w:cs="Segoe UI"/>
                <w:bCs/>
                <w:sz w:val="20"/>
                <w:szCs w:val="20"/>
                <w:lang w:val="en-NZ"/>
              </w:rPr>
            </w:pPr>
            <w:r w:rsidRPr="00C21C50">
              <w:rPr>
                <w:rFonts w:ascii="Segoe UI" w:hAnsi="Segoe UI" w:cs="Segoe UI"/>
                <w:bCs/>
                <w:sz w:val="20"/>
                <w:szCs w:val="20"/>
                <w:lang w:val="en-NZ"/>
              </w:rPr>
              <w:t>All national collections will be analysed to determine the impact of the changes.</w:t>
            </w:r>
          </w:p>
        </w:tc>
      </w:tr>
      <w:tr w:rsidR="00D70D97" w:rsidRPr="003406FB" w14:paraId="5A540DF0" w14:textId="77777777" w:rsidTr="003406FB">
        <w:tc>
          <w:tcPr>
            <w:tcW w:w="10349" w:type="dxa"/>
            <w:gridSpan w:val="2"/>
            <w:shd w:val="clear" w:color="auto" w:fill="auto"/>
          </w:tcPr>
          <w:p w14:paraId="36364078" w14:textId="7CD021BD" w:rsidR="00BC733B" w:rsidRPr="003406FB" w:rsidRDefault="00BC733B" w:rsidP="00FA1299">
            <w:pPr>
              <w:spacing w:before="120" w:after="120" w:line="240" w:lineRule="exact"/>
              <w:rPr>
                <w:rFonts w:ascii="Segoe UI" w:hAnsi="Segoe UI" w:cs="Segoe UI"/>
                <w:b/>
                <w:bCs/>
                <w:sz w:val="20"/>
                <w:szCs w:val="20"/>
                <w:lang w:val="en-NZ"/>
              </w:rPr>
            </w:pPr>
          </w:p>
        </w:tc>
      </w:tr>
      <w:tr w:rsidR="00D70D97" w:rsidRPr="003406FB" w14:paraId="6AFBF6F5" w14:textId="77777777" w:rsidTr="003406FB">
        <w:tc>
          <w:tcPr>
            <w:tcW w:w="10349" w:type="dxa"/>
            <w:gridSpan w:val="2"/>
            <w:shd w:val="clear" w:color="auto" w:fill="FBE4D5"/>
          </w:tcPr>
          <w:p w14:paraId="65A7A1ED"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A2222E">
              <w:rPr>
                <w:rFonts w:ascii="Segoe UI" w:hAnsi="Segoe UI" w:cs="Segoe UI"/>
                <w:bCs/>
                <w:sz w:val="20"/>
                <w:szCs w:val="20"/>
                <w:lang w:val="en-NZ" w:eastAsia="en-NZ"/>
              </w:rPr>
              <w:t xml:space="preserve">If you have any questions regarding this change notice, please email </w:t>
            </w:r>
            <w:hyperlink r:id="rId12" w:history="1">
              <w:r w:rsidR="00E255A3" w:rsidRPr="00745AB5">
                <w:rPr>
                  <w:rStyle w:val="Hyperlink"/>
                  <w:rFonts w:ascii="Segoe UI" w:hAnsi="Segoe UI" w:cs="Segoe UI"/>
                  <w:bCs/>
                  <w:sz w:val="20"/>
                  <w:szCs w:val="20"/>
                  <w:lang w:val="en-NZ" w:eastAsia="en-NZ"/>
                </w:rPr>
                <w:t>ncamp@health.govt.nz</w:t>
              </w:r>
            </w:hyperlink>
          </w:p>
        </w:tc>
      </w:tr>
    </w:tbl>
    <w:p w14:paraId="5F3E0A7D" w14:textId="77777777" w:rsidR="00023664" w:rsidRPr="00F74208" w:rsidRDefault="00023664" w:rsidP="00BF0760">
      <w:pPr>
        <w:rPr>
          <w:rFonts w:ascii="Segoe UI" w:hAnsi="Segoe UI" w:cs="Segoe UI"/>
          <w:sz w:val="20"/>
          <w:szCs w:val="20"/>
          <w:lang w:val="en-NZ"/>
        </w:rPr>
      </w:pPr>
    </w:p>
    <w:sectPr w:rsidR="00023664" w:rsidRPr="00F74208" w:rsidSect="00F971AC">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26C49" w14:textId="77777777" w:rsidR="00B42D69" w:rsidRDefault="00B42D69" w:rsidP="00FA49DF">
      <w:pPr>
        <w:pStyle w:val="TableText"/>
      </w:pPr>
      <w:r>
        <w:separator/>
      </w:r>
    </w:p>
  </w:endnote>
  <w:endnote w:type="continuationSeparator" w:id="0">
    <w:p w14:paraId="35F56FF3" w14:textId="77777777" w:rsidR="00B42D69" w:rsidRDefault="00B42D69"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2955"/>
      <w:gridCol w:w="5264"/>
      <w:gridCol w:w="1419"/>
    </w:tblGrid>
    <w:tr w:rsidR="00922EDC" w:rsidRPr="00E036EE" w14:paraId="735451A4" w14:textId="77777777" w:rsidTr="00E036EE">
      <w:tc>
        <w:tcPr>
          <w:tcW w:w="3008" w:type="dxa"/>
          <w:tcBorders>
            <w:top w:val="single" w:sz="8" w:space="0" w:color="auto"/>
          </w:tcBorders>
          <w:shd w:val="clear" w:color="auto" w:fill="auto"/>
        </w:tcPr>
        <w:p w14:paraId="3792A015" w14:textId="5B5B2E51" w:rsidR="00922EDC" w:rsidRPr="00E036EE" w:rsidRDefault="00922EDC" w:rsidP="001A4F87">
          <w:pPr>
            <w:pStyle w:val="Footer"/>
            <w:ind w:right="357"/>
            <w:rPr>
              <w:rFonts w:ascii="Arial" w:hAnsi="Arial" w:cs="Arial"/>
              <w:b/>
              <w:sz w:val="18"/>
              <w:szCs w:val="18"/>
            </w:rPr>
          </w:pPr>
          <w:r w:rsidRPr="00E036EE">
            <w:rPr>
              <w:rFonts w:ascii="Arial" w:hAnsi="Arial" w:cs="Arial"/>
              <w:b/>
              <w:sz w:val="18"/>
              <w:szCs w:val="18"/>
            </w:rPr>
            <w:t xml:space="preserve">Date </w:t>
          </w:r>
          <w:r w:rsidR="00D3173F">
            <w:rPr>
              <w:rFonts w:ascii="Arial" w:hAnsi="Arial" w:cs="Arial"/>
              <w:b/>
              <w:sz w:val="18"/>
              <w:szCs w:val="18"/>
            </w:rPr>
            <w:t>06</w:t>
          </w:r>
          <w:r w:rsidR="00871D19">
            <w:rPr>
              <w:rFonts w:ascii="Arial" w:hAnsi="Arial" w:cs="Arial"/>
              <w:b/>
              <w:sz w:val="18"/>
              <w:szCs w:val="18"/>
            </w:rPr>
            <w:t>/12/20</w:t>
          </w:r>
          <w:r w:rsidR="00D3173F">
            <w:rPr>
              <w:rFonts w:ascii="Arial" w:hAnsi="Arial" w:cs="Arial"/>
              <w:b/>
              <w:sz w:val="18"/>
              <w:szCs w:val="18"/>
            </w:rPr>
            <w:t>21</w:t>
          </w:r>
        </w:p>
      </w:tc>
      <w:tc>
        <w:tcPr>
          <w:tcW w:w="5400" w:type="dxa"/>
          <w:tcBorders>
            <w:top w:val="single" w:sz="8" w:space="0" w:color="auto"/>
          </w:tcBorders>
          <w:shd w:val="clear" w:color="auto" w:fill="auto"/>
        </w:tcPr>
        <w:p w14:paraId="0F141CC6" w14:textId="67100A63" w:rsidR="00E04165" w:rsidRPr="00D05305" w:rsidRDefault="00E04165" w:rsidP="00E04165">
          <w:pPr>
            <w:rPr>
              <w:rFonts w:ascii="Arial" w:hAnsi="Arial" w:cs="Arial"/>
              <w:bCs/>
              <w:sz w:val="18"/>
              <w:szCs w:val="18"/>
              <w:lang w:val="en-NZ"/>
            </w:rPr>
          </w:pPr>
          <w:r w:rsidRPr="00D05305">
            <w:rPr>
              <w:rFonts w:ascii="Arial" w:hAnsi="Arial" w:cs="Arial"/>
              <w:bCs/>
              <w:sz w:val="18"/>
              <w:szCs w:val="18"/>
              <w:lang w:val="en-NZ"/>
            </w:rPr>
            <w:t>advisory_202</w:t>
          </w:r>
          <w:r w:rsidR="00E26B04">
            <w:rPr>
              <w:rFonts w:ascii="Arial" w:hAnsi="Arial" w:cs="Arial"/>
              <w:bCs/>
              <w:sz w:val="18"/>
              <w:szCs w:val="18"/>
              <w:lang w:val="en-NZ"/>
            </w:rPr>
            <w:t>2</w:t>
          </w:r>
          <w:r w:rsidRPr="00D05305">
            <w:rPr>
              <w:rFonts w:ascii="Arial" w:hAnsi="Arial" w:cs="Arial"/>
              <w:bCs/>
              <w:sz w:val="18"/>
              <w:szCs w:val="18"/>
              <w:lang w:val="en-NZ"/>
            </w:rPr>
            <w:t>_</w:t>
          </w:r>
          <w:r w:rsidR="00D3173F">
            <w:t xml:space="preserve"> </w:t>
          </w:r>
          <w:r w:rsidR="00D3173F" w:rsidRPr="00D3173F">
            <w:rPr>
              <w:rFonts w:ascii="Arial" w:hAnsi="Arial" w:cs="Arial"/>
              <w:bCs/>
              <w:sz w:val="18"/>
              <w:szCs w:val="18"/>
              <w:lang w:val="en-NZ"/>
            </w:rPr>
            <w:t>Collecting Procedures for five Purchase Unit Codes</w:t>
          </w:r>
          <w:r w:rsidR="00D05305">
            <w:rPr>
              <w:rFonts w:ascii="Arial" w:hAnsi="Arial" w:cs="Arial"/>
              <w:bCs/>
              <w:sz w:val="18"/>
              <w:szCs w:val="18"/>
              <w:lang w:val="en-NZ"/>
            </w:rPr>
            <w:t>_v</w:t>
          </w:r>
          <w:r w:rsidR="00D3173F">
            <w:rPr>
              <w:rFonts w:ascii="Arial" w:hAnsi="Arial" w:cs="Arial"/>
              <w:bCs/>
              <w:sz w:val="18"/>
              <w:szCs w:val="18"/>
              <w:lang w:val="en-NZ"/>
            </w:rPr>
            <w:t>1</w:t>
          </w:r>
          <w:r w:rsidR="00D05305">
            <w:rPr>
              <w:rFonts w:ascii="Arial" w:hAnsi="Arial" w:cs="Arial"/>
              <w:bCs/>
              <w:sz w:val="18"/>
              <w:szCs w:val="18"/>
              <w:lang w:val="en-NZ"/>
            </w:rPr>
            <w:t>.0</w:t>
          </w:r>
        </w:p>
        <w:p w14:paraId="11A094ED" w14:textId="77777777" w:rsidR="00922EDC" w:rsidRPr="00E036EE" w:rsidRDefault="00922EDC" w:rsidP="00B474A8">
          <w:pPr>
            <w:pStyle w:val="Footer"/>
            <w:rPr>
              <w:rFonts w:ascii="Arial" w:hAnsi="Arial" w:cs="Arial"/>
              <w:b/>
              <w:sz w:val="18"/>
              <w:szCs w:val="18"/>
            </w:rPr>
          </w:pPr>
        </w:p>
      </w:tc>
      <w:tc>
        <w:tcPr>
          <w:tcW w:w="1447" w:type="dxa"/>
          <w:tcBorders>
            <w:top w:val="single" w:sz="8" w:space="0" w:color="auto"/>
          </w:tcBorders>
          <w:shd w:val="clear" w:color="auto" w:fill="auto"/>
        </w:tcPr>
        <w:p w14:paraId="587DF607" w14:textId="77777777" w:rsidR="00922EDC" w:rsidRPr="00E036EE" w:rsidRDefault="00922EDC"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sidR="001649A6">
            <w:rPr>
              <w:rStyle w:val="PageNumber"/>
              <w:rFonts w:ascii="Arial" w:hAnsi="Arial" w:cs="Arial"/>
              <w:b/>
              <w:noProof/>
              <w:sz w:val="18"/>
              <w:szCs w:val="18"/>
            </w:rPr>
            <w:t>2</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sidR="001649A6">
            <w:rPr>
              <w:rStyle w:val="PageNumber"/>
              <w:rFonts w:ascii="Arial" w:hAnsi="Arial" w:cs="Arial"/>
              <w:b/>
              <w:noProof/>
              <w:sz w:val="18"/>
              <w:szCs w:val="18"/>
            </w:rPr>
            <w:t>2</w:t>
          </w:r>
          <w:r w:rsidRPr="00E036EE">
            <w:rPr>
              <w:rStyle w:val="PageNumber"/>
              <w:rFonts w:ascii="Arial" w:hAnsi="Arial" w:cs="Arial"/>
              <w:b/>
              <w:sz w:val="18"/>
              <w:szCs w:val="18"/>
            </w:rPr>
            <w:fldChar w:fldCharType="end"/>
          </w:r>
        </w:p>
      </w:tc>
    </w:tr>
  </w:tbl>
  <w:p w14:paraId="04CCFE63" w14:textId="77777777" w:rsidR="00922EDC" w:rsidRDefault="00922EDC"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6D9C2" w14:textId="77777777" w:rsidR="00B42D69" w:rsidRDefault="00B42D69" w:rsidP="00FA49DF">
      <w:pPr>
        <w:pStyle w:val="TableText"/>
      </w:pPr>
      <w:r>
        <w:separator/>
      </w:r>
    </w:p>
  </w:footnote>
  <w:footnote w:type="continuationSeparator" w:id="0">
    <w:p w14:paraId="72FDD0CD" w14:textId="77777777" w:rsidR="00B42D69" w:rsidRDefault="00B42D69"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00189"/>
    <w:multiLevelType w:val="hybridMultilevel"/>
    <w:tmpl w:val="2174C420"/>
    <w:lvl w:ilvl="0" w:tplc="B0D42FD4">
      <w:start w:val="1"/>
      <w:numFmt w:val="bullet"/>
      <w:lvlText w:val=""/>
      <w:lvlJc w:val="left"/>
      <w:pPr>
        <w:ind w:left="1440" w:hanging="360"/>
      </w:pPr>
      <w:rPr>
        <w:rFonts w:ascii="Symbol" w:hAnsi="Symbol" w:hint="default"/>
        <w:color w:val="auto"/>
      </w:rPr>
    </w:lvl>
    <w:lvl w:ilvl="1" w:tplc="1409000B">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1"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8"/>
  </w:num>
  <w:num w:numId="4">
    <w:abstractNumId w:val="19"/>
  </w:num>
  <w:num w:numId="5">
    <w:abstractNumId w:val="3"/>
  </w:num>
  <w:num w:numId="6">
    <w:abstractNumId w:val="8"/>
  </w:num>
  <w:num w:numId="7">
    <w:abstractNumId w:val="5"/>
  </w:num>
  <w:num w:numId="8">
    <w:abstractNumId w:val="5"/>
  </w:num>
  <w:num w:numId="9">
    <w:abstractNumId w:val="9"/>
  </w:num>
  <w:num w:numId="10">
    <w:abstractNumId w:val="11"/>
  </w:num>
  <w:num w:numId="11">
    <w:abstractNumId w:val="20"/>
  </w:num>
  <w:num w:numId="12">
    <w:abstractNumId w:val="21"/>
  </w:num>
  <w:num w:numId="13">
    <w:abstractNumId w:val="1"/>
  </w:num>
  <w:num w:numId="14">
    <w:abstractNumId w:val="16"/>
  </w:num>
  <w:num w:numId="15">
    <w:abstractNumId w:val="5"/>
  </w:num>
  <w:num w:numId="16">
    <w:abstractNumId w:val="13"/>
  </w:num>
  <w:num w:numId="17">
    <w:abstractNumId w:val="6"/>
  </w:num>
  <w:num w:numId="18">
    <w:abstractNumId w:val="0"/>
  </w:num>
  <w:num w:numId="19">
    <w:abstractNumId w:val="12"/>
  </w:num>
  <w:num w:numId="20">
    <w:abstractNumId w:val="17"/>
  </w:num>
  <w:num w:numId="21">
    <w:abstractNumId w:val="22"/>
  </w:num>
  <w:num w:numId="22">
    <w:abstractNumId w:val="7"/>
  </w:num>
  <w:num w:numId="23">
    <w:abstractNumId w:val="15"/>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B"/>
    <w:rsid w:val="000010AF"/>
    <w:rsid w:val="000129B8"/>
    <w:rsid w:val="00022D79"/>
    <w:rsid w:val="00023664"/>
    <w:rsid w:val="000378F9"/>
    <w:rsid w:val="00040912"/>
    <w:rsid w:val="00042ABF"/>
    <w:rsid w:val="00045F4A"/>
    <w:rsid w:val="0004680F"/>
    <w:rsid w:val="000521AA"/>
    <w:rsid w:val="00052544"/>
    <w:rsid w:val="000539F6"/>
    <w:rsid w:val="000575FC"/>
    <w:rsid w:val="00060A6F"/>
    <w:rsid w:val="000630FB"/>
    <w:rsid w:val="000642FD"/>
    <w:rsid w:val="00065AD4"/>
    <w:rsid w:val="00066623"/>
    <w:rsid w:val="00066BF4"/>
    <w:rsid w:val="00081F01"/>
    <w:rsid w:val="0008596E"/>
    <w:rsid w:val="000878EF"/>
    <w:rsid w:val="000A2F39"/>
    <w:rsid w:val="000A5AE7"/>
    <w:rsid w:val="000B5203"/>
    <w:rsid w:val="000C127B"/>
    <w:rsid w:val="000C2C51"/>
    <w:rsid w:val="000C3FAB"/>
    <w:rsid w:val="000C4288"/>
    <w:rsid w:val="000C51AE"/>
    <w:rsid w:val="000C6E8C"/>
    <w:rsid w:val="000E663B"/>
    <w:rsid w:val="000F177E"/>
    <w:rsid w:val="000F300C"/>
    <w:rsid w:val="0010348B"/>
    <w:rsid w:val="00104649"/>
    <w:rsid w:val="00106297"/>
    <w:rsid w:val="00115BAE"/>
    <w:rsid w:val="00132A18"/>
    <w:rsid w:val="00132F5F"/>
    <w:rsid w:val="00137EDB"/>
    <w:rsid w:val="00151D40"/>
    <w:rsid w:val="00157416"/>
    <w:rsid w:val="00162B26"/>
    <w:rsid w:val="001649A6"/>
    <w:rsid w:val="001754E4"/>
    <w:rsid w:val="00183B7B"/>
    <w:rsid w:val="00183FFC"/>
    <w:rsid w:val="00184272"/>
    <w:rsid w:val="00192024"/>
    <w:rsid w:val="001A4F87"/>
    <w:rsid w:val="001A5FDA"/>
    <w:rsid w:val="001B179A"/>
    <w:rsid w:val="001C1280"/>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16594"/>
    <w:rsid w:val="00222329"/>
    <w:rsid w:val="00223D4F"/>
    <w:rsid w:val="00232360"/>
    <w:rsid w:val="0023328F"/>
    <w:rsid w:val="002358BC"/>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22DD"/>
    <w:rsid w:val="00286C22"/>
    <w:rsid w:val="00287E27"/>
    <w:rsid w:val="00290673"/>
    <w:rsid w:val="00291F67"/>
    <w:rsid w:val="00294A42"/>
    <w:rsid w:val="002970DA"/>
    <w:rsid w:val="002A1B16"/>
    <w:rsid w:val="002B01C0"/>
    <w:rsid w:val="002B0C93"/>
    <w:rsid w:val="002B4032"/>
    <w:rsid w:val="002B54BA"/>
    <w:rsid w:val="002C2506"/>
    <w:rsid w:val="002D0416"/>
    <w:rsid w:val="002D1BC5"/>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E21"/>
    <w:rsid w:val="00330901"/>
    <w:rsid w:val="0033111A"/>
    <w:rsid w:val="00334FCB"/>
    <w:rsid w:val="003406FB"/>
    <w:rsid w:val="00353555"/>
    <w:rsid w:val="00360395"/>
    <w:rsid w:val="003633CF"/>
    <w:rsid w:val="00364C8F"/>
    <w:rsid w:val="00365A58"/>
    <w:rsid w:val="003663A6"/>
    <w:rsid w:val="003678AC"/>
    <w:rsid w:val="00371D1C"/>
    <w:rsid w:val="0037596F"/>
    <w:rsid w:val="00377FA8"/>
    <w:rsid w:val="00384982"/>
    <w:rsid w:val="00384CB6"/>
    <w:rsid w:val="00390378"/>
    <w:rsid w:val="003910BC"/>
    <w:rsid w:val="00391536"/>
    <w:rsid w:val="00396EE4"/>
    <w:rsid w:val="003A05A1"/>
    <w:rsid w:val="003A5DB5"/>
    <w:rsid w:val="003B0AD4"/>
    <w:rsid w:val="003B2F01"/>
    <w:rsid w:val="003B61B9"/>
    <w:rsid w:val="003C2B13"/>
    <w:rsid w:val="003D0F20"/>
    <w:rsid w:val="003E1192"/>
    <w:rsid w:val="003E1A3A"/>
    <w:rsid w:val="003E767B"/>
    <w:rsid w:val="003F0E35"/>
    <w:rsid w:val="004065F3"/>
    <w:rsid w:val="00406B4D"/>
    <w:rsid w:val="0041025E"/>
    <w:rsid w:val="00413433"/>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1AA4"/>
    <w:rsid w:val="00473857"/>
    <w:rsid w:val="0049026D"/>
    <w:rsid w:val="0049308F"/>
    <w:rsid w:val="00496717"/>
    <w:rsid w:val="004A797E"/>
    <w:rsid w:val="004B1C3F"/>
    <w:rsid w:val="004B3CB2"/>
    <w:rsid w:val="004D277B"/>
    <w:rsid w:val="004D6575"/>
    <w:rsid w:val="004F20C6"/>
    <w:rsid w:val="004F4C25"/>
    <w:rsid w:val="004F4E85"/>
    <w:rsid w:val="004F772D"/>
    <w:rsid w:val="004F7836"/>
    <w:rsid w:val="005030D4"/>
    <w:rsid w:val="00506CDB"/>
    <w:rsid w:val="005128C3"/>
    <w:rsid w:val="00513551"/>
    <w:rsid w:val="00524D24"/>
    <w:rsid w:val="005278A0"/>
    <w:rsid w:val="00530731"/>
    <w:rsid w:val="00533571"/>
    <w:rsid w:val="005336FF"/>
    <w:rsid w:val="00540C3B"/>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1D9B"/>
    <w:rsid w:val="005B6039"/>
    <w:rsid w:val="005C01C5"/>
    <w:rsid w:val="005C0FDD"/>
    <w:rsid w:val="005C17EA"/>
    <w:rsid w:val="005D5816"/>
    <w:rsid w:val="005D64F5"/>
    <w:rsid w:val="005E1B8A"/>
    <w:rsid w:val="005E1EF5"/>
    <w:rsid w:val="005F250C"/>
    <w:rsid w:val="005F26B2"/>
    <w:rsid w:val="005F3E8C"/>
    <w:rsid w:val="00600019"/>
    <w:rsid w:val="00601E1F"/>
    <w:rsid w:val="00602447"/>
    <w:rsid w:val="00607B39"/>
    <w:rsid w:val="00610B9B"/>
    <w:rsid w:val="00622BF7"/>
    <w:rsid w:val="00630EB1"/>
    <w:rsid w:val="006419CC"/>
    <w:rsid w:val="006523B0"/>
    <w:rsid w:val="006526CE"/>
    <w:rsid w:val="00655A0F"/>
    <w:rsid w:val="00656E7A"/>
    <w:rsid w:val="00661177"/>
    <w:rsid w:val="006617DD"/>
    <w:rsid w:val="00662E37"/>
    <w:rsid w:val="00663ED8"/>
    <w:rsid w:val="00672605"/>
    <w:rsid w:val="00672F61"/>
    <w:rsid w:val="00684B18"/>
    <w:rsid w:val="006B0187"/>
    <w:rsid w:val="006B1454"/>
    <w:rsid w:val="006B1DD3"/>
    <w:rsid w:val="006B5837"/>
    <w:rsid w:val="006D14F9"/>
    <w:rsid w:val="006E402B"/>
    <w:rsid w:val="006E7423"/>
    <w:rsid w:val="006E7E6E"/>
    <w:rsid w:val="006F03B9"/>
    <w:rsid w:val="00711EE5"/>
    <w:rsid w:val="00712F3C"/>
    <w:rsid w:val="00713254"/>
    <w:rsid w:val="00716CCB"/>
    <w:rsid w:val="00717FE2"/>
    <w:rsid w:val="00720031"/>
    <w:rsid w:val="00726F75"/>
    <w:rsid w:val="00727741"/>
    <w:rsid w:val="007345A6"/>
    <w:rsid w:val="00735ABE"/>
    <w:rsid w:val="00741357"/>
    <w:rsid w:val="00745A35"/>
    <w:rsid w:val="00751300"/>
    <w:rsid w:val="00753275"/>
    <w:rsid w:val="00753809"/>
    <w:rsid w:val="0075469F"/>
    <w:rsid w:val="00761E10"/>
    <w:rsid w:val="00763AD5"/>
    <w:rsid w:val="00770B20"/>
    <w:rsid w:val="00786F7C"/>
    <w:rsid w:val="00790FFC"/>
    <w:rsid w:val="0079297D"/>
    <w:rsid w:val="00793470"/>
    <w:rsid w:val="00795ABD"/>
    <w:rsid w:val="007A6373"/>
    <w:rsid w:val="007B18EA"/>
    <w:rsid w:val="007B634C"/>
    <w:rsid w:val="007C6D84"/>
    <w:rsid w:val="007D04EA"/>
    <w:rsid w:val="007D1B0A"/>
    <w:rsid w:val="007D4A2D"/>
    <w:rsid w:val="007D6F83"/>
    <w:rsid w:val="007E3B0E"/>
    <w:rsid w:val="007F0884"/>
    <w:rsid w:val="007F7F64"/>
    <w:rsid w:val="00800CAD"/>
    <w:rsid w:val="00804071"/>
    <w:rsid w:val="00804875"/>
    <w:rsid w:val="00806230"/>
    <w:rsid w:val="008101ED"/>
    <w:rsid w:val="008179A2"/>
    <w:rsid w:val="00817F10"/>
    <w:rsid w:val="00817F36"/>
    <w:rsid w:val="008202AD"/>
    <w:rsid w:val="0082203D"/>
    <w:rsid w:val="008233F6"/>
    <w:rsid w:val="0082741F"/>
    <w:rsid w:val="00827B80"/>
    <w:rsid w:val="00831A77"/>
    <w:rsid w:val="00834339"/>
    <w:rsid w:val="0084284E"/>
    <w:rsid w:val="008466C0"/>
    <w:rsid w:val="00850BD4"/>
    <w:rsid w:val="00851ED5"/>
    <w:rsid w:val="00853774"/>
    <w:rsid w:val="00856A3D"/>
    <w:rsid w:val="00857CF1"/>
    <w:rsid w:val="0086554D"/>
    <w:rsid w:val="00865CF3"/>
    <w:rsid w:val="00871D19"/>
    <w:rsid w:val="00872DB1"/>
    <w:rsid w:val="008772CD"/>
    <w:rsid w:val="008919F0"/>
    <w:rsid w:val="00891E94"/>
    <w:rsid w:val="00892E09"/>
    <w:rsid w:val="00895B96"/>
    <w:rsid w:val="008A573E"/>
    <w:rsid w:val="008B0543"/>
    <w:rsid w:val="008B1FAF"/>
    <w:rsid w:val="008B2FC6"/>
    <w:rsid w:val="008C4CCA"/>
    <w:rsid w:val="008C5DC9"/>
    <w:rsid w:val="008D172C"/>
    <w:rsid w:val="008E0ABB"/>
    <w:rsid w:val="008E35DF"/>
    <w:rsid w:val="008E3AA7"/>
    <w:rsid w:val="008F5ED9"/>
    <w:rsid w:val="00916BED"/>
    <w:rsid w:val="00922EDC"/>
    <w:rsid w:val="00927764"/>
    <w:rsid w:val="009340BF"/>
    <w:rsid w:val="00934298"/>
    <w:rsid w:val="0094537A"/>
    <w:rsid w:val="00964991"/>
    <w:rsid w:val="00967A90"/>
    <w:rsid w:val="00975749"/>
    <w:rsid w:val="00975C59"/>
    <w:rsid w:val="009938BF"/>
    <w:rsid w:val="00993A8E"/>
    <w:rsid w:val="0099586B"/>
    <w:rsid w:val="00996182"/>
    <w:rsid w:val="009A478A"/>
    <w:rsid w:val="009A6204"/>
    <w:rsid w:val="009A63B1"/>
    <w:rsid w:val="009B2499"/>
    <w:rsid w:val="009C0D34"/>
    <w:rsid w:val="009D6385"/>
    <w:rsid w:val="009F3F66"/>
    <w:rsid w:val="009F6133"/>
    <w:rsid w:val="009F779F"/>
    <w:rsid w:val="00A0172D"/>
    <w:rsid w:val="00A017F9"/>
    <w:rsid w:val="00A11584"/>
    <w:rsid w:val="00A1750D"/>
    <w:rsid w:val="00A216D7"/>
    <w:rsid w:val="00A2222E"/>
    <w:rsid w:val="00A33160"/>
    <w:rsid w:val="00A33523"/>
    <w:rsid w:val="00A33BC6"/>
    <w:rsid w:val="00A36D03"/>
    <w:rsid w:val="00A411B3"/>
    <w:rsid w:val="00A4322A"/>
    <w:rsid w:val="00A46F7B"/>
    <w:rsid w:val="00A50927"/>
    <w:rsid w:val="00A55390"/>
    <w:rsid w:val="00A6044B"/>
    <w:rsid w:val="00A6347D"/>
    <w:rsid w:val="00A64AAC"/>
    <w:rsid w:val="00A67984"/>
    <w:rsid w:val="00A71D26"/>
    <w:rsid w:val="00A803B0"/>
    <w:rsid w:val="00A828D5"/>
    <w:rsid w:val="00A84384"/>
    <w:rsid w:val="00A85294"/>
    <w:rsid w:val="00A854FA"/>
    <w:rsid w:val="00A874C4"/>
    <w:rsid w:val="00A90D19"/>
    <w:rsid w:val="00A91C29"/>
    <w:rsid w:val="00A9219A"/>
    <w:rsid w:val="00A97ADF"/>
    <w:rsid w:val="00AA1F57"/>
    <w:rsid w:val="00AA438C"/>
    <w:rsid w:val="00AA6330"/>
    <w:rsid w:val="00AA6A7F"/>
    <w:rsid w:val="00AB7C76"/>
    <w:rsid w:val="00AC2D30"/>
    <w:rsid w:val="00AD7EE5"/>
    <w:rsid w:val="00AE2E60"/>
    <w:rsid w:val="00AE5601"/>
    <w:rsid w:val="00AE56A0"/>
    <w:rsid w:val="00AE57A4"/>
    <w:rsid w:val="00AE73A4"/>
    <w:rsid w:val="00AF1B42"/>
    <w:rsid w:val="00AF487C"/>
    <w:rsid w:val="00B0750A"/>
    <w:rsid w:val="00B16717"/>
    <w:rsid w:val="00B31870"/>
    <w:rsid w:val="00B34648"/>
    <w:rsid w:val="00B35825"/>
    <w:rsid w:val="00B3665A"/>
    <w:rsid w:val="00B405B9"/>
    <w:rsid w:val="00B40C04"/>
    <w:rsid w:val="00B42D69"/>
    <w:rsid w:val="00B45E88"/>
    <w:rsid w:val="00B474A8"/>
    <w:rsid w:val="00B50A87"/>
    <w:rsid w:val="00B53950"/>
    <w:rsid w:val="00B540BE"/>
    <w:rsid w:val="00B607F6"/>
    <w:rsid w:val="00B660C3"/>
    <w:rsid w:val="00B75C3B"/>
    <w:rsid w:val="00B75EF7"/>
    <w:rsid w:val="00B80F00"/>
    <w:rsid w:val="00B878BB"/>
    <w:rsid w:val="00B92588"/>
    <w:rsid w:val="00BA2B52"/>
    <w:rsid w:val="00BA5B1E"/>
    <w:rsid w:val="00BC733B"/>
    <w:rsid w:val="00BE0597"/>
    <w:rsid w:val="00BF0760"/>
    <w:rsid w:val="00BF6015"/>
    <w:rsid w:val="00C03D23"/>
    <w:rsid w:val="00C053CE"/>
    <w:rsid w:val="00C228FA"/>
    <w:rsid w:val="00C2430C"/>
    <w:rsid w:val="00C328A1"/>
    <w:rsid w:val="00C3381F"/>
    <w:rsid w:val="00C33EFD"/>
    <w:rsid w:val="00C43271"/>
    <w:rsid w:val="00C4503C"/>
    <w:rsid w:val="00C5762A"/>
    <w:rsid w:val="00C630C3"/>
    <w:rsid w:val="00C641A8"/>
    <w:rsid w:val="00C729AE"/>
    <w:rsid w:val="00C72A75"/>
    <w:rsid w:val="00C84F28"/>
    <w:rsid w:val="00C90682"/>
    <w:rsid w:val="00C96FAB"/>
    <w:rsid w:val="00C979E4"/>
    <w:rsid w:val="00C97D68"/>
    <w:rsid w:val="00CA01A4"/>
    <w:rsid w:val="00CA1D2D"/>
    <w:rsid w:val="00CA34CF"/>
    <w:rsid w:val="00CC10B3"/>
    <w:rsid w:val="00CC1F1C"/>
    <w:rsid w:val="00CC20CB"/>
    <w:rsid w:val="00CD474A"/>
    <w:rsid w:val="00CD7A6A"/>
    <w:rsid w:val="00CE0809"/>
    <w:rsid w:val="00CF0EAB"/>
    <w:rsid w:val="00CF20BD"/>
    <w:rsid w:val="00CF2BB3"/>
    <w:rsid w:val="00D00ADB"/>
    <w:rsid w:val="00D05305"/>
    <w:rsid w:val="00D3173F"/>
    <w:rsid w:val="00D31DD1"/>
    <w:rsid w:val="00D33C98"/>
    <w:rsid w:val="00D46205"/>
    <w:rsid w:val="00D463C0"/>
    <w:rsid w:val="00D475AD"/>
    <w:rsid w:val="00D479AB"/>
    <w:rsid w:val="00D51DCD"/>
    <w:rsid w:val="00D5243F"/>
    <w:rsid w:val="00D701DD"/>
    <w:rsid w:val="00D70D97"/>
    <w:rsid w:val="00D80410"/>
    <w:rsid w:val="00D842FE"/>
    <w:rsid w:val="00D975A1"/>
    <w:rsid w:val="00DA624A"/>
    <w:rsid w:val="00DB051C"/>
    <w:rsid w:val="00DB0702"/>
    <w:rsid w:val="00DB71BA"/>
    <w:rsid w:val="00DC101E"/>
    <w:rsid w:val="00DC21F1"/>
    <w:rsid w:val="00DC2A61"/>
    <w:rsid w:val="00DC48C5"/>
    <w:rsid w:val="00DD244A"/>
    <w:rsid w:val="00DD3685"/>
    <w:rsid w:val="00DD53D8"/>
    <w:rsid w:val="00DD609D"/>
    <w:rsid w:val="00DE61DB"/>
    <w:rsid w:val="00DE6957"/>
    <w:rsid w:val="00DF1C96"/>
    <w:rsid w:val="00DF1D45"/>
    <w:rsid w:val="00DF5A0E"/>
    <w:rsid w:val="00E01C96"/>
    <w:rsid w:val="00E02E8A"/>
    <w:rsid w:val="00E03680"/>
    <w:rsid w:val="00E036EE"/>
    <w:rsid w:val="00E04165"/>
    <w:rsid w:val="00E049DE"/>
    <w:rsid w:val="00E10AE5"/>
    <w:rsid w:val="00E15821"/>
    <w:rsid w:val="00E21009"/>
    <w:rsid w:val="00E255A3"/>
    <w:rsid w:val="00E26741"/>
    <w:rsid w:val="00E26B04"/>
    <w:rsid w:val="00E30142"/>
    <w:rsid w:val="00E45005"/>
    <w:rsid w:val="00E45CCE"/>
    <w:rsid w:val="00E47238"/>
    <w:rsid w:val="00E47E02"/>
    <w:rsid w:val="00E514A4"/>
    <w:rsid w:val="00E65EF0"/>
    <w:rsid w:val="00E9791A"/>
    <w:rsid w:val="00EB01F2"/>
    <w:rsid w:val="00ED158B"/>
    <w:rsid w:val="00EE35CE"/>
    <w:rsid w:val="00EE4C5D"/>
    <w:rsid w:val="00EE4D3F"/>
    <w:rsid w:val="00EE59DD"/>
    <w:rsid w:val="00EE7535"/>
    <w:rsid w:val="00EF3E38"/>
    <w:rsid w:val="00EF3E8D"/>
    <w:rsid w:val="00EF77AA"/>
    <w:rsid w:val="00F02B09"/>
    <w:rsid w:val="00F07E24"/>
    <w:rsid w:val="00F2014A"/>
    <w:rsid w:val="00F2086D"/>
    <w:rsid w:val="00F23A89"/>
    <w:rsid w:val="00F30DAC"/>
    <w:rsid w:val="00F33159"/>
    <w:rsid w:val="00F378C3"/>
    <w:rsid w:val="00F40987"/>
    <w:rsid w:val="00F411D0"/>
    <w:rsid w:val="00F422DB"/>
    <w:rsid w:val="00F45E22"/>
    <w:rsid w:val="00F461F5"/>
    <w:rsid w:val="00F4651E"/>
    <w:rsid w:val="00F50031"/>
    <w:rsid w:val="00F61F9B"/>
    <w:rsid w:val="00F67C70"/>
    <w:rsid w:val="00F738F2"/>
    <w:rsid w:val="00F74208"/>
    <w:rsid w:val="00F831C0"/>
    <w:rsid w:val="00F92DF3"/>
    <w:rsid w:val="00F971AC"/>
    <w:rsid w:val="00FA1299"/>
    <w:rsid w:val="00FA27FA"/>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AA392"/>
  <w15:chartTrackingRefBased/>
  <w15:docId w15:val="{1DBDC2D3-2109-4636-8527-1EB201B9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uiPriority w:val="99"/>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aliases w:val="Normal text,List Paragraph1"/>
    <w:basedOn w:val="Normal"/>
    <w:link w:val="ListParagraphChar"/>
    <w:uiPriority w:val="34"/>
    <w:qFormat/>
    <w:rsid w:val="0010348B"/>
    <w:pPr>
      <w:spacing w:before="120" w:after="120" w:line="276" w:lineRule="auto"/>
      <w:contextualSpacing/>
    </w:pPr>
    <w:rPr>
      <w:rFonts w:ascii="Arial" w:eastAsia="Arial" w:hAnsi="Arial" w:cs="Arial"/>
      <w:sz w:val="22"/>
      <w:szCs w:val="22"/>
      <w:lang w:val="en-NZ" w:eastAsia="en-NZ"/>
    </w:rPr>
  </w:style>
  <w:style w:type="character" w:customStyle="1" w:styleId="ListParagraphChar">
    <w:name w:val="List Paragraph Char"/>
    <w:aliases w:val="Normal text Char,List Paragraph1 Char"/>
    <w:link w:val="ListParagraph"/>
    <w:uiPriority w:val="34"/>
    <w:rsid w:val="00471AA4"/>
    <w:rPr>
      <w:rFonts w:ascii="Arial" w:eastAsia="Arial" w:hAnsi="Arial" w:cs="Arial"/>
      <w:sz w:val="22"/>
      <w:szCs w:val="22"/>
    </w:rPr>
  </w:style>
  <w:style w:type="character" w:styleId="UnresolvedMention">
    <w:name w:val="Unresolved Mention"/>
    <w:basedOn w:val="DefaultParagraphFont"/>
    <w:uiPriority w:val="99"/>
    <w:semiHidden/>
    <w:unhideWhenUsed/>
    <w:rsid w:val="00E2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camp@health.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2" ma:contentTypeDescription="Create a new document." ma:contentTypeScope="" ma:versionID="ef7a2ea0400b72bcd91fb890de195b4e">
  <xsd:schema xmlns:xsd="http://www.w3.org/2001/XMLSchema" xmlns:xs="http://www.w3.org/2001/XMLSchema" xmlns:p="http://schemas.microsoft.com/office/2006/metadata/properties" xmlns:ns3="f00d56f7-8b24-4796-b7da-724e3ae74ffa" xmlns:ns4="c2ea8c41-bb8b-4ff5-881e-beaa38261e94" targetNamespace="http://schemas.microsoft.com/office/2006/metadata/properties" ma:root="true" ma:fieldsID="d3c50346696655aca5baf99dbff34948" ns3:_="" ns4:_="">
    <xsd:import namespace="f00d56f7-8b24-4796-b7da-724e3ae74ffa"/>
    <xsd:import namespace="c2ea8c41-bb8b-4ff5-881e-beaa38261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8c41-bb8b-4ff5-881e-beaa38261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3A7B2-A66D-442D-BB89-7F1D1E14CD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73A44A-42AB-4D67-9D4D-03F5ACAB7FB7}">
  <ds:schemaRefs>
    <ds:schemaRef ds:uri="http://schemas.microsoft.com/sharepoint/v3/contenttype/forms"/>
  </ds:schemaRefs>
</ds:datastoreItem>
</file>

<file path=customXml/itemProps3.xml><?xml version="1.0" encoding="utf-8"?>
<ds:datastoreItem xmlns:ds="http://schemas.openxmlformats.org/officeDocument/2006/customXml" ds:itemID="{2843E5B6-F82E-483E-8104-CF132476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c2ea8c41-bb8b-4ff5-881e-beaa38261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9FA59-A316-47EB-8BA0-59AA9297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497</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3402</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Alison De Leon</cp:lastModifiedBy>
  <cp:revision>17</cp:revision>
  <cp:lastPrinted>2020-12-02T00:25:00Z</cp:lastPrinted>
  <dcterms:created xsi:type="dcterms:W3CDTF">2021-12-02T22:56:00Z</dcterms:created>
  <dcterms:modified xsi:type="dcterms:W3CDTF">2021-12-02T23:38:00Z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