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14:paraId="66064F1C" w14:textId="77777777" w:rsidTr="003406FB">
        <w:tc>
          <w:tcPr>
            <w:tcW w:w="6048" w:type="dxa"/>
            <w:tcBorders>
              <w:top w:val="nil"/>
              <w:bottom w:val="single" w:sz="12" w:space="0" w:color="F4B083"/>
              <w:right w:val="nil"/>
            </w:tcBorders>
            <w:shd w:val="clear" w:color="auto" w:fill="FFFFFF"/>
          </w:tcPr>
          <w:p w14:paraId="6D785B72" w14:textId="77777777"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3D59248B" w14:textId="743A5CC7" w:rsidR="00BC733B" w:rsidRPr="002A14BE" w:rsidRDefault="002A14BE" w:rsidP="003C2B13">
            <w:pPr>
              <w:rPr>
                <w:rFonts w:ascii="Segoe UI" w:hAnsi="Segoe UI" w:cs="Segoe UI"/>
                <w:bCs/>
                <w:sz w:val="20"/>
                <w:szCs w:val="20"/>
                <w:lang w:val="en-NZ"/>
              </w:rPr>
            </w:pPr>
            <w:r w:rsidRPr="002A14BE">
              <w:rPr>
                <w:rFonts w:ascii="Segoe UI" w:hAnsi="Segoe UI" w:cs="Segoe UI"/>
                <w:bCs/>
                <w:sz w:val="20"/>
                <w:szCs w:val="20"/>
                <w:lang w:val="en-NZ"/>
              </w:rPr>
              <w:t>cn_202</w:t>
            </w:r>
            <w:r w:rsidR="006C79E6">
              <w:rPr>
                <w:rFonts w:ascii="Segoe UI" w:hAnsi="Segoe UI" w:cs="Segoe UI"/>
                <w:bCs/>
                <w:sz w:val="20"/>
                <w:szCs w:val="20"/>
                <w:lang w:val="en-NZ"/>
              </w:rPr>
              <w:t>1</w:t>
            </w:r>
            <w:r w:rsidRPr="002A14BE">
              <w:rPr>
                <w:rFonts w:ascii="Segoe UI" w:hAnsi="Segoe UI" w:cs="Segoe UI"/>
                <w:bCs/>
                <w:sz w:val="20"/>
                <w:szCs w:val="20"/>
                <w:lang w:val="en-NZ"/>
              </w:rPr>
              <w:t>_NHI_Add Gender Diversity</w:t>
            </w:r>
            <w:r w:rsidR="00DE3A06">
              <w:rPr>
                <w:rFonts w:ascii="Segoe UI" w:hAnsi="Segoe UI" w:cs="Segoe UI"/>
                <w:bCs/>
                <w:sz w:val="20"/>
                <w:szCs w:val="20"/>
                <w:lang w:val="en-NZ"/>
              </w:rPr>
              <w:t>_v</w:t>
            </w:r>
            <w:r w:rsidR="002C084C">
              <w:rPr>
                <w:rFonts w:ascii="Segoe UI" w:hAnsi="Segoe UI" w:cs="Segoe UI"/>
                <w:bCs/>
                <w:sz w:val="20"/>
                <w:szCs w:val="20"/>
                <w:lang w:val="en-NZ"/>
              </w:rPr>
              <w:t>3</w:t>
            </w:r>
            <w:r w:rsidR="00DE3A06">
              <w:rPr>
                <w:rFonts w:ascii="Segoe UI" w:hAnsi="Segoe UI" w:cs="Segoe UI"/>
                <w:bCs/>
                <w:sz w:val="20"/>
                <w:szCs w:val="20"/>
                <w:lang w:val="en-NZ"/>
              </w:rPr>
              <w:t>.0</w:t>
            </w:r>
          </w:p>
          <w:p w14:paraId="1FDBB35A" w14:textId="77777777" w:rsidR="00BC733B" w:rsidRPr="003406FB" w:rsidRDefault="00BC733B" w:rsidP="003C2B13">
            <w:pPr>
              <w:rPr>
                <w:rFonts w:ascii="Segoe UI" w:hAnsi="Segoe UI" w:cs="Segoe UI"/>
                <w:b/>
                <w:bCs/>
                <w:sz w:val="20"/>
                <w:szCs w:val="20"/>
                <w:lang w:val="en-NZ"/>
              </w:rPr>
            </w:pPr>
          </w:p>
          <w:p w14:paraId="4A7C48C7"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1D00E644" w14:textId="16852625" w:rsidR="00D70D97" w:rsidRPr="00A2222E" w:rsidRDefault="00FC1105" w:rsidP="00D475AD">
            <w:pPr>
              <w:rPr>
                <w:rFonts w:ascii="Segoe UI" w:hAnsi="Segoe UI" w:cs="Segoe UI"/>
                <w:bCs/>
                <w:sz w:val="20"/>
                <w:szCs w:val="20"/>
                <w:lang w:val="en-NZ"/>
              </w:rPr>
            </w:pPr>
            <w:r>
              <w:rPr>
                <w:rFonts w:ascii="Segoe UI" w:hAnsi="Segoe UI" w:cs="Segoe UI"/>
                <w:bCs/>
                <w:sz w:val="20"/>
                <w:szCs w:val="20"/>
                <w:lang w:val="en-NZ"/>
              </w:rPr>
              <w:t>11 December 20</w:t>
            </w:r>
            <w:r w:rsidR="003F5389">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468E8EBA"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7836ED58" wp14:editId="6E3C47D2">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1B15C156"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74498995" w14:textId="77777777" w:rsidTr="003406FB">
        <w:trPr>
          <w:trHeight w:val="587"/>
        </w:trPr>
        <w:tc>
          <w:tcPr>
            <w:tcW w:w="4253" w:type="dxa"/>
            <w:tcBorders>
              <w:top w:val="nil"/>
              <w:bottom w:val="single" w:sz="12" w:space="0" w:color="F4B083"/>
              <w:right w:val="nil"/>
            </w:tcBorders>
            <w:shd w:val="clear" w:color="auto" w:fill="FFFFFF"/>
          </w:tcPr>
          <w:p w14:paraId="2CA6C3C1"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14B08FD8" w14:textId="0EBA82CA"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w:t>
            </w:r>
            <w:r w:rsidR="006C79E6">
              <w:rPr>
                <w:rFonts w:ascii="Segoe UI" w:hAnsi="Segoe UI" w:cs="Segoe UI"/>
                <w:bCs/>
                <w:sz w:val="20"/>
                <w:szCs w:val="20"/>
                <w:lang w:val="en-NZ"/>
              </w:rPr>
              <w:t>1</w:t>
            </w:r>
          </w:p>
        </w:tc>
        <w:tc>
          <w:tcPr>
            <w:tcW w:w="6096" w:type="dxa"/>
            <w:tcBorders>
              <w:top w:val="nil"/>
              <w:left w:val="nil"/>
              <w:bottom w:val="single" w:sz="12" w:space="0" w:color="F4B083"/>
            </w:tcBorders>
            <w:shd w:val="clear" w:color="auto" w:fill="FFFFFF"/>
          </w:tcPr>
          <w:p w14:paraId="548B04F2" w14:textId="77777777"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A14BE" w:rsidRPr="002A14BE">
              <w:rPr>
                <w:rFonts w:ascii="Segoe UI" w:hAnsi="Segoe UI" w:cs="Segoe UI"/>
                <w:bCs/>
                <w:sz w:val="20"/>
                <w:szCs w:val="20"/>
                <w:lang w:val="en-NZ"/>
              </w:rPr>
              <w:t>Add Gender Diversity</w:t>
            </w:r>
            <w:r w:rsidR="002A14BE">
              <w:rPr>
                <w:rFonts w:ascii="Segoe UI" w:hAnsi="Segoe UI" w:cs="Segoe UI"/>
                <w:bCs/>
                <w:sz w:val="20"/>
                <w:szCs w:val="20"/>
                <w:lang w:val="en-NZ"/>
              </w:rPr>
              <w:t xml:space="preserve"> Code O</w:t>
            </w:r>
          </w:p>
        </w:tc>
      </w:tr>
      <w:tr w:rsidR="00D70D97" w:rsidRPr="003406FB" w14:paraId="04376468" w14:textId="77777777" w:rsidTr="003406FB">
        <w:tc>
          <w:tcPr>
            <w:tcW w:w="10349" w:type="dxa"/>
            <w:gridSpan w:val="2"/>
            <w:shd w:val="clear" w:color="auto" w:fill="FBE4D5"/>
          </w:tcPr>
          <w:p w14:paraId="443018E2" w14:textId="77777777"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14:paraId="4E717415" w14:textId="77777777" w:rsidTr="003406FB">
        <w:trPr>
          <w:trHeight w:val="926"/>
        </w:trPr>
        <w:tc>
          <w:tcPr>
            <w:tcW w:w="10349" w:type="dxa"/>
            <w:gridSpan w:val="2"/>
            <w:shd w:val="clear" w:color="auto" w:fill="auto"/>
          </w:tcPr>
          <w:p w14:paraId="5C139623" w14:textId="77777777"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14:paraId="7673AAEE" w14:textId="77777777" w:rsidR="00C96FAB" w:rsidRPr="00A2222E" w:rsidRDefault="002A14BE" w:rsidP="002A14BE">
            <w:pPr>
              <w:rPr>
                <w:rFonts w:ascii="Segoe UI" w:hAnsi="Segoe UI" w:cs="Segoe UI"/>
                <w:bCs/>
                <w:sz w:val="20"/>
                <w:szCs w:val="20"/>
                <w:lang w:val="en-NZ" w:eastAsia="en-NZ"/>
              </w:rPr>
            </w:pPr>
            <w:r w:rsidRPr="002A14BE">
              <w:rPr>
                <w:rFonts w:ascii="Segoe UI" w:hAnsi="Segoe UI" w:cs="Segoe UI"/>
                <w:bCs/>
                <w:sz w:val="20"/>
                <w:szCs w:val="20"/>
                <w:lang w:val="en-NZ"/>
              </w:rPr>
              <w:t>The NHI records Gender Identity, but some systems capture the attribute using a field labelled ‘Sex’.  The concept of Sex and Gender Identity are different.</w:t>
            </w:r>
            <w:r w:rsidRPr="008F5B42">
              <w:rPr>
                <w:sz w:val="20"/>
                <w:szCs w:val="20"/>
              </w:rPr>
              <w:t xml:space="preserve"> </w:t>
            </w:r>
            <w:r>
              <w:rPr>
                <w:sz w:val="20"/>
                <w:szCs w:val="20"/>
              </w:rPr>
              <w:t xml:space="preserve"> </w:t>
            </w:r>
          </w:p>
        </w:tc>
      </w:tr>
      <w:tr w:rsidR="00B16717" w:rsidRPr="003406FB" w14:paraId="267702ED" w14:textId="77777777" w:rsidTr="003406FB">
        <w:trPr>
          <w:trHeight w:val="312"/>
        </w:trPr>
        <w:tc>
          <w:tcPr>
            <w:tcW w:w="4253" w:type="dxa"/>
            <w:shd w:val="clear" w:color="auto" w:fill="FBE4D5"/>
          </w:tcPr>
          <w:p w14:paraId="717F1AC6"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34331345" w14:textId="77777777" w:rsidR="00B16717" w:rsidRPr="003406FB" w:rsidRDefault="002A14BE"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NHI, PRIMHD</w:t>
            </w:r>
          </w:p>
        </w:tc>
      </w:tr>
      <w:tr w:rsidR="00D70D97" w:rsidRPr="003406FB" w14:paraId="19EE3A5C" w14:textId="77777777" w:rsidTr="003406FB">
        <w:trPr>
          <w:trHeight w:val="936"/>
        </w:trPr>
        <w:tc>
          <w:tcPr>
            <w:tcW w:w="10349" w:type="dxa"/>
            <w:gridSpan w:val="2"/>
            <w:shd w:val="clear" w:color="auto" w:fill="auto"/>
          </w:tcPr>
          <w:p w14:paraId="3EB8152A" w14:textId="77777777"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14:paraId="3710C8A5" w14:textId="77777777" w:rsidR="00DB71BA" w:rsidRPr="00A2222E" w:rsidRDefault="00D9713E" w:rsidP="00D9713E">
            <w:pPr>
              <w:rPr>
                <w:rFonts w:ascii="Segoe UI" w:hAnsi="Segoe UI" w:cs="Segoe UI"/>
                <w:bCs/>
                <w:color w:val="FF0000"/>
                <w:sz w:val="20"/>
                <w:szCs w:val="20"/>
              </w:rPr>
            </w:pPr>
            <w:r w:rsidRPr="00D9713E">
              <w:rPr>
                <w:rFonts w:ascii="Segoe UI" w:hAnsi="Segoe UI" w:cs="Segoe UI"/>
                <w:bCs/>
                <w:sz w:val="20"/>
                <w:szCs w:val="20"/>
                <w:lang w:val="en-NZ"/>
              </w:rPr>
              <w:t xml:space="preserve">The National Collections will continue to collect sex for all events excluding PRIMHD which will accept the NHI gender code set. DHBs are required to update gender on the NHI and report sex to the National Collections (excluding PRIMHD). </w:t>
            </w:r>
          </w:p>
        </w:tc>
      </w:tr>
      <w:tr w:rsidR="00D70D97" w:rsidRPr="003406FB" w14:paraId="69646773" w14:textId="77777777" w:rsidTr="003406FB">
        <w:tc>
          <w:tcPr>
            <w:tcW w:w="10349" w:type="dxa"/>
            <w:gridSpan w:val="2"/>
            <w:shd w:val="clear" w:color="auto" w:fill="FBE4D5"/>
          </w:tcPr>
          <w:p w14:paraId="63419BC9" w14:textId="77777777"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14:paraId="670248FB" w14:textId="7DFE8DB1" w:rsidR="005C17EA" w:rsidRDefault="002A14BE" w:rsidP="002A14BE">
            <w:pPr>
              <w:rPr>
                <w:rFonts w:ascii="Segoe UI" w:hAnsi="Segoe UI" w:cs="Segoe UI"/>
                <w:bCs/>
                <w:sz w:val="20"/>
                <w:szCs w:val="20"/>
                <w:lang w:val="en-NZ"/>
              </w:rPr>
            </w:pPr>
            <w:r w:rsidRPr="002A14BE">
              <w:rPr>
                <w:rFonts w:ascii="Segoe UI" w:hAnsi="Segoe UI" w:cs="Segoe UI"/>
                <w:bCs/>
                <w:sz w:val="20"/>
                <w:szCs w:val="20"/>
                <w:lang w:val="en-NZ"/>
              </w:rPr>
              <w:t>Add O Gender Diverse to the list of available gender categories to be recorded in the NHI and accepted in PRIMHD effective 1</w:t>
            </w:r>
            <w:r w:rsidR="00FD0F91">
              <w:rPr>
                <w:rFonts w:ascii="Segoe UI" w:hAnsi="Segoe UI" w:cs="Segoe UI"/>
                <w:bCs/>
                <w:sz w:val="20"/>
                <w:szCs w:val="20"/>
                <w:lang w:val="en-NZ"/>
              </w:rPr>
              <w:t xml:space="preserve"> </w:t>
            </w:r>
            <w:bookmarkStart w:id="0" w:name="_GoBack"/>
            <w:bookmarkEnd w:id="0"/>
            <w:r w:rsidRPr="002A14BE">
              <w:rPr>
                <w:rFonts w:ascii="Segoe UI" w:hAnsi="Segoe UI" w:cs="Segoe UI"/>
                <w:bCs/>
                <w:sz w:val="20"/>
                <w:szCs w:val="20"/>
                <w:lang w:val="en-NZ"/>
              </w:rPr>
              <w:t>July 2020.</w:t>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1865"/>
              <w:gridCol w:w="3780"/>
            </w:tblGrid>
            <w:tr w:rsidR="00D30EA5" w14:paraId="11071BD8" w14:textId="77777777" w:rsidTr="000F300C">
              <w:trPr>
                <w:cantSplit/>
                <w:tblHeader/>
              </w:trPr>
              <w:tc>
                <w:tcPr>
                  <w:tcW w:w="745" w:type="dxa"/>
                  <w:tcBorders>
                    <w:bottom w:val="single" w:sz="4" w:space="0" w:color="auto"/>
                  </w:tcBorders>
                  <w:shd w:val="clear" w:color="auto" w:fill="A6A6A6"/>
                </w:tcPr>
                <w:p w14:paraId="5DB6B2A7" w14:textId="77777777" w:rsidR="00D30EA5" w:rsidRDefault="00D30EA5" w:rsidP="00D30EA5">
                  <w:pPr>
                    <w:pStyle w:val="Tableheading"/>
                  </w:pPr>
                  <w:r>
                    <w:t>Code</w:t>
                  </w:r>
                </w:p>
              </w:tc>
              <w:tc>
                <w:tcPr>
                  <w:tcW w:w="1865" w:type="dxa"/>
                  <w:tcBorders>
                    <w:bottom w:val="single" w:sz="4" w:space="0" w:color="auto"/>
                  </w:tcBorders>
                  <w:shd w:val="clear" w:color="auto" w:fill="A6A6A6"/>
                </w:tcPr>
                <w:p w14:paraId="44F098F8" w14:textId="77777777" w:rsidR="00D30EA5" w:rsidRDefault="00D30EA5" w:rsidP="00D30EA5">
                  <w:pPr>
                    <w:pStyle w:val="Tableheading"/>
                  </w:pPr>
                  <w:r>
                    <w:t>Description</w:t>
                  </w:r>
                </w:p>
              </w:tc>
              <w:tc>
                <w:tcPr>
                  <w:tcW w:w="3780" w:type="dxa"/>
                  <w:tcBorders>
                    <w:bottom w:val="single" w:sz="4" w:space="0" w:color="auto"/>
                  </w:tcBorders>
                  <w:shd w:val="clear" w:color="auto" w:fill="A6A6A6"/>
                </w:tcPr>
                <w:p w14:paraId="5D2935F0" w14:textId="77777777" w:rsidR="00D30EA5" w:rsidRDefault="00D30EA5" w:rsidP="00D30EA5">
                  <w:pPr>
                    <w:pStyle w:val="Tableheading"/>
                  </w:pPr>
                  <w:r>
                    <w:t>Note</w:t>
                  </w:r>
                </w:p>
              </w:tc>
            </w:tr>
            <w:tr w:rsidR="00D30EA5" w14:paraId="30090CD4" w14:textId="77777777" w:rsidTr="000F300C">
              <w:trPr>
                <w:cantSplit/>
              </w:trPr>
              <w:tc>
                <w:tcPr>
                  <w:tcW w:w="745" w:type="dxa"/>
                  <w:tcBorders>
                    <w:bottom w:val="single" w:sz="4" w:space="0" w:color="auto"/>
                  </w:tcBorders>
                </w:tcPr>
                <w:p w14:paraId="58C3F746" w14:textId="77777777" w:rsidR="00D30EA5" w:rsidRDefault="00D30EA5" w:rsidP="00D30EA5">
                  <w:pPr>
                    <w:pStyle w:val="Tabletext1"/>
                    <w:jc w:val="center"/>
                    <w:rPr>
                      <w:snapToGrid w:val="0"/>
                    </w:rPr>
                  </w:pPr>
                  <w:r>
                    <w:rPr>
                      <w:snapToGrid w:val="0"/>
                    </w:rPr>
                    <w:t>F</w:t>
                  </w:r>
                </w:p>
              </w:tc>
              <w:tc>
                <w:tcPr>
                  <w:tcW w:w="1865" w:type="dxa"/>
                  <w:tcBorders>
                    <w:bottom w:val="single" w:sz="4" w:space="0" w:color="auto"/>
                  </w:tcBorders>
                </w:tcPr>
                <w:p w14:paraId="70F20F0B" w14:textId="77777777" w:rsidR="00D30EA5" w:rsidRDefault="00D30EA5" w:rsidP="00D30EA5">
                  <w:pPr>
                    <w:pStyle w:val="Tabletext1"/>
                    <w:rPr>
                      <w:snapToGrid w:val="0"/>
                    </w:rPr>
                  </w:pPr>
                  <w:r>
                    <w:rPr>
                      <w:snapToGrid w:val="0"/>
                    </w:rPr>
                    <w:t>Female</w:t>
                  </w:r>
                </w:p>
              </w:tc>
              <w:tc>
                <w:tcPr>
                  <w:tcW w:w="3780" w:type="dxa"/>
                  <w:tcBorders>
                    <w:bottom w:val="single" w:sz="4" w:space="0" w:color="auto"/>
                  </w:tcBorders>
                </w:tcPr>
                <w:p w14:paraId="1138184D" w14:textId="77777777" w:rsidR="00D30EA5" w:rsidRDefault="00D30EA5" w:rsidP="00D30EA5">
                  <w:pPr>
                    <w:pStyle w:val="Tabletext1"/>
                  </w:pPr>
                </w:p>
              </w:tc>
            </w:tr>
            <w:tr w:rsidR="00D30EA5" w14:paraId="29458AE0" w14:textId="77777777" w:rsidTr="000F300C">
              <w:trPr>
                <w:cantSplit/>
              </w:trPr>
              <w:tc>
                <w:tcPr>
                  <w:tcW w:w="745" w:type="dxa"/>
                  <w:tcBorders>
                    <w:bottom w:val="single" w:sz="4" w:space="0" w:color="auto"/>
                  </w:tcBorders>
                </w:tcPr>
                <w:p w14:paraId="2DB32F5B" w14:textId="77777777" w:rsidR="00D30EA5" w:rsidRDefault="00D30EA5" w:rsidP="00D30EA5">
                  <w:pPr>
                    <w:pStyle w:val="Tabletext1"/>
                    <w:jc w:val="center"/>
                    <w:rPr>
                      <w:snapToGrid w:val="0"/>
                    </w:rPr>
                  </w:pPr>
                  <w:r>
                    <w:rPr>
                      <w:snapToGrid w:val="0"/>
                    </w:rPr>
                    <w:t>M</w:t>
                  </w:r>
                </w:p>
              </w:tc>
              <w:tc>
                <w:tcPr>
                  <w:tcW w:w="1865" w:type="dxa"/>
                  <w:tcBorders>
                    <w:bottom w:val="single" w:sz="4" w:space="0" w:color="auto"/>
                  </w:tcBorders>
                </w:tcPr>
                <w:p w14:paraId="4E2C8089" w14:textId="77777777" w:rsidR="00D30EA5" w:rsidRDefault="00D30EA5" w:rsidP="00D30EA5">
                  <w:pPr>
                    <w:pStyle w:val="Tabletext1"/>
                    <w:rPr>
                      <w:snapToGrid w:val="0"/>
                    </w:rPr>
                  </w:pPr>
                  <w:r>
                    <w:rPr>
                      <w:snapToGrid w:val="0"/>
                    </w:rPr>
                    <w:t>Male</w:t>
                  </w:r>
                </w:p>
              </w:tc>
              <w:tc>
                <w:tcPr>
                  <w:tcW w:w="3780" w:type="dxa"/>
                  <w:tcBorders>
                    <w:bottom w:val="single" w:sz="4" w:space="0" w:color="auto"/>
                  </w:tcBorders>
                </w:tcPr>
                <w:p w14:paraId="1C4BF6BE" w14:textId="77777777" w:rsidR="00D30EA5" w:rsidRDefault="00D30EA5" w:rsidP="00D30EA5">
                  <w:pPr>
                    <w:pStyle w:val="Tabletext1"/>
                  </w:pPr>
                </w:p>
              </w:tc>
            </w:tr>
            <w:tr w:rsidR="00D30EA5" w14:paraId="7DFDD5C8" w14:textId="77777777" w:rsidTr="000F300C">
              <w:trPr>
                <w:cantSplit/>
              </w:trPr>
              <w:tc>
                <w:tcPr>
                  <w:tcW w:w="745" w:type="dxa"/>
                  <w:tcBorders>
                    <w:bottom w:val="single" w:sz="4" w:space="0" w:color="auto"/>
                  </w:tcBorders>
                </w:tcPr>
                <w:p w14:paraId="6BED8186" w14:textId="77777777" w:rsidR="00D30EA5" w:rsidRDefault="00D30EA5" w:rsidP="00D30EA5">
                  <w:pPr>
                    <w:pStyle w:val="Tabletext1"/>
                    <w:jc w:val="center"/>
                    <w:rPr>
                      <w:snapToGrid w:val="0"/>
                    </w:rPr>
                  </w:pPr>
                  <w:r>
                    <w:rPr>
                      <w:snapToGrid w:val="0"/>
                    </w:rPr>
                    <w:t>O</w:t>
                  </w:r>
                </w:p>
              </w:tc>
              <w:tc>
                <w:tcPr>
                  <w:tcW w:w="1865" w:type="dxa"/>
                  <w:tcBorders>
                    <w:bottom w:val="single" w:sz="4" w:space="0" w:color="auto"/>
                  </w:tcBorders>
                </w:tcPr>
                <w:p w14:paraId="118EDCD5" w14:textId="1B133529" w:rsidR="00D30EA5" w:rsidRDefault="00712FFC" w:rsidP="00D30EA5">
                  <w:pPr>
                    <w:pStyle w:val="Tabletext1"/>
                    <w:rPr>
                      <w:snapToGrid w:val="0"/>
                    </w:rPr>
                  </w:pPr>
                  <w:r>
                    <w:rPr>
                      <w:snapToGrid w:val="0"/>
                    </w:rPr>
                    <w:t>Other Gender</w:t>
                  </w:r>
                </w:p>
              </w:tc>
              <w:tc>
                <w:tcPr>
                  <w:tcW w:w="3780" w:type="dxa"/>
                  <w:tcBorders>
                    <w:bottom w:val="single" w:sz="4" w:space="0" w:color="auto"/>
                  </w:tcBorders>
                </w:tcPr>
                <w:p w14:paraId="30BA8144" w14:textId="77777777" w:rsidR="00D30EA5" w:rsidRDefault="00D30EA5" w:rsidP="00D30EA5">
                  <w:pPr>
                    <w:pStyle w:val="Tabletext1"/>
                  </w:pPr>
                </w:p>
              </w:tc>
            </w:tr>
            <w:tr w:rsidR="00D30EA5" w14:paraId="2F064B9E" w14:textId="77777777" w:rsidTr="000F300C">
              <w:trPr>
                <w:cantSplit/>
              </w:trPr>
              <w:tc>
                <w:tcPr>
                  <w:tcW w:w="745" w:type="dxa"/>
                  <w:tcBorders>
                    <w:top w:val="single" w:sz="4" w:space="0" w:color="auto"/>
                    <w:bottom w:val="single" w:sz="4" w:space="0" w:color="auto"/>
                  </w:tcBorders>
                </w:tcPr>
                <w:p w14:paraId="0DFF4FD2" w14:textId="77777777" w:rsidR="00D30EA5" w:rsidRDefault="00D30EA5" w:rsidP="00D30EA5">
                  <w:pPr>
                    <w:pStyle w:val="Tabletext1"/>
                    <w:jc w:val="center"/>
                    <w:rPr>
                      <w:snapToGrid w:val="0"/>
                    </w:rPr>
                  </w:pPr>
                  <w:r>
                    <w:rPr>
                      <w:snapToGrid w:val="0"/>
                    </w:rPr>
                    <w:t>U</w:t>
                  </w:r>
                </w:p>
              </w:tc>
              <w:tc>
                <w:tcPr>
                  <w:tcW w:w="1865" w:type="dxa"/>
                  <w:tcBorders>
                    <w:top w:val="single" w:sz="4" w:space="0" w:color="auto"/>
                    <w:bottom w:val="single" w:sz="4" w:space="0" w:color="auto"/>
                  </w:tcBorders>
                </w:tcPr>
                <w:p w14:paraId="16A5F000" w14:textId="77777777" w:rsidR="00D30EA5" w:rsidRDefault="00D30EA5" w:rsidP="00D30EA5">
                  <w:pPr>
                    <w:pStyle w:val="Tabletext1"/>
                    <w:rPr>
                      <w:snapToGrid w:val="0"/>
                    </w:rPr>
                  </w:pPr>
                  <w:r>
                    <w:rPr>
                      <w:snapToGrid w:val="0"/>
                    </w:rPr>
                    <w:t>Unknown</w:t>
                  </w:r>
                </w:p>
              </w:tc>
              <w:tc>
                <w:tcPr>
                  <w:tcW w:w="3780" w:type="dxa"/>
                  <w:tcBorders>
                    <w:top w:val="single" w:sz="4" w:space="0" w:color="auto"/>
                    <w:bottom w:val="single" w:sz="4" w:space="0" w:color="auto"/>
                  </w:tcBorders>
                </w:tcPr>
                <w:p w14:paraId="76F4F921" w14:textId="31FB6676" w:rsidR="00D30EA5" w:rsidRDefault="00712FFC" w:rsidP="00D30EA5">
                  <w:pPr>
                    <w:pStyle w:val="Tabletext1"/>
                  </w:pPr>
                  <w:r>
                    <w:t>Unspecified or Unknown</w:t>
                  </w:r>
                </w:p>
              </w:tc>
            </w:tr>
          </w:tbl>
          <w:p w14:paraId="1F8FC424" w14:textId="77777777" w:rsidR="00D30EA5" w:rsidRPr="00BC733B" w:rsidRDefault="00D30EA5" w:rsidP="002A14BE">
            <w:pPr>
              <w:rPr>
                <w:rFonts w:ascii="Segoe UI" w:hAnsi="Segoe UI" w:cs="Segoe UI"/>
                <w:b/>
                <w:bCs/>
                <w:color w:val="FF0000"/>
                <w:szCs w:val="20"/>
              </w:rPr>
            </w:pPr>
          </w:p>
        </w:tc>
      </w:tr>
      <w:tr w:rsidR="00D70D97" w:rsidRPr="003406FB" w14:paraId="2200232B" w14:textId="77777777" w:rsidTr="003406FB">
        <w:tc>
          <w:tcPr>
            <w:tcW w:w="10349" w:type="dxa"/>
            <w:gridSpan w:val="2"/>
            <w:shd w:val="clear" w:color="auto" w:fill="auto"/>
          </w:tcPr>
          <w:p w14:paraId="4BE1A6D4" w14:textId="77777777"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14:paraId="2AC9FD1E" w14:textId="77777777" w:rsidR="00DD244A" w:rsidRPr="003406FB" w:rsidRDefault="002A14BE" w:rsidP="0010348B">
            <w:pPr>
              <w:autoSpaceDE w:val="0"/>
              <w:autoSpaceDN w:val="0"/>
              <w:adjustRightInd w:val="0"/>
              <w:spacing w:before="120" w:after="120"/>
              <w:rPr>
                <w:rFonts w:ascii="Segoe UI" w:hAnsi="Segoe UI" w:cs="Segoe UI"/>
                <w:b/>
                <w:bCs/>
                <w:sz w:val="20"/>
                <w:szCs w:val="20"/>
                <w:lang w:val="en-NZ"/>
              </w:rPr>
            </w:pPr>
            <w:r w:rsidRPr="002A14BE">
              <w:rPr>
                <w:rFonts w:ascii="Segoe UI" w:hAnsi="Segoe UI" w:cs="Segoe UI"/>
                <w:bCs/>
                <w:sz w:val="20"/>
                <w:szCs w:val="20"/>
                <w:lang w:val="en-NZ"/>
              </w:rPr>
              <w:t xml:space="preserve">Add O Gender Diverse to the list of available </w:t>
            </w:r>
            <w:r w:rsidR="009C16B0">
              <w:rPr>
                <w:rFonts w:ascii="Segoe UI" w:hAnsi="Segoe UI" w:cs="Segoe UI"/>
                <w:bCs/>
                <w:sz w:val="20"/>
                <w:szCs w:val="20"/>
                <w:lang w:val="en-NZ"/>
              </w:rPr>
              <w:t xml:space="preserve">NHI </w:t>
            </w:r>
            <w:r w:rsidRPr="002A14BE">
              <w:rPr>
                <w:rFonts w:ascii="Segoe UI" w:hAnsi="Segoe UI" w:cs="Segoe UI"/>
                <w:bCs/>
                <w:sz w:val="20"/>
                <w:szCs w:val="20"/>
                <w:lang w:val="en-NZ"/>
              </w:rPr>
              <w:t>gender categories</w:t>
            </w:r>
          </w:p>
        </w:tc>
      </w:tr>
      <w:tr w:rsidR="00D70D97" w:rsidRPr="003406FB" w14:paraId="7CB159A2" w14:textId="77777777" w:rsidTr="003406FB">
        <w:trPr>
          <w:trHeight w:val="329"/>
        </w:trPr>
        <w:tc>
          <w:tcPr>
            <w:tcW w:w="10349" w:type="dxa"/>
            <w:gridSpan w:val="2"/>
            <w:shd w:val="clear" w:color="auto" w:fill="FBE4D5"/>
          </w:tcPr>
          <w:p w14:paraId="7A51F618" w14:textId="77777777"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14:paraId="355AEFE1" w14:textId="77777777" w:rsidR="008F5ED9" w:rsidRPr="00A2222E" w:rsidRDefault="002A14BE" w:rsidP="0010348B">
            <w:pPr>
              <w:autoSpaceDE w:val="0"/>
              <w:autoSpaceDN w:val="0"/>
              <w:adjustRightInd w:val="0"/>
              <w:spacing w:before="40" w:after="80"/>
              <w:rPr>
                <w:rFonts w:ascii="Segoe UI" w:hAnsi="Segoe UI" w:cs="Segoe UI"/>
                <w:bCs/>
                <w:sz w:val="20"/>
                <w:szCs w:val="20"/>
                <w:lang w:val="en-NZ"/>
              </w:rPr>
            </w:pPr>
            <w:r w:rsidRPr="002A14BE">
              <w:rPr>
                <w:rFonts w:ascii="Segoe UI" w:hAnsi="Segoe UI" w:cs="Segoe UI"/>
                <w:bCs/>
                <w:sz w:val="20"/>
                <w:szCs w:val="20"/>
                <w:lang w:val="en-NZ"/>
              </w:rPr>
              <w:t>All other National Collections will continue to collect sex excluding PRIMHD which will accept the NHI gender code set.</w:t>
            </w:r>
          </w:p>
        </w:tc>
      </w:tr>
      <w:tr w:rsidR="00D70D97" w:rsidRPr="003406FB" w14:paraId="39B899AE" w14:textId="77777777" w:rsidTr="003406FB">
        <w:tc>
          <w:tcPr>
            <w:tcW w:w="10349" w:type="dxa"/>
            <w:gridSpan w:val="2"/>
            <w:shd w:val="clear" w:color="auto" w:fill="auto"/>
          </w:tcPr>
          <w:p w14:paraId="3AC8A652" w14:textId="77777777"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14:paraId="3EA1650A" w14:textId="77777777" w:rsidR="00BC733B" w:rsidRPr="002A14BE" w:rsidRDefault="002A14BE" w:rsidP="001A4F87">
            <w:pPr>
              <w:spacing w:before="120" w:after="120" w:line="240" w:lineRule="exact"/>
              <w:rPr>
                <w:rFonts w:ascii="Segoe UI" w:hAnsi="Segoe UI" w:cs="Segoe UI"/>
                <w:bCs/>
                <w:sz w:val="20"/>
                <w:szCs w:val="20"/>
                <w:lang w:val="en-NZ"/>
              </w:rPr>
            </w:pPr>
            <w:r w:rsidRPr="002A14BE">
              <w:rPr>
                <w:rFonts w:ascii="Segoe UI" w:hAnsi="Segoe UI" w:cs="Segoe UI"/>
                <w:bCs/>
                <w:sz w:val="20"/>
                <w:szCs w:val="20"/>
                <w:lang w:val="en-NZ"/>
              </w:rPr>
              <w:t>The storage of both sex and gender is likely to be appropriate at the local system level.</w:t>
            </w:r>
          </w:p>
          <w:p w14:paraId="50AE14E3" w14:textId="77777777" w:rsidR="002A14BE" w:rsidRPr="002A14BE" w:rsidRDefault="002A14BE" w:rsidP="002A14BE">
            <w:pPr>
              <w:pStyle w:val="TableContents"/>
              <w:spacing w:before="60" w:after="60"/>
              <w:rPr>
                <w:rFonts w:ascii="Segoe UI" w:hAnsi="Segoe UI" w:cs="Segoe UI"/>
                <w:bCs/>
                <w:sz w:val="20"/>
                <w:szCs w:val="20"/>
                <w:lang w:eastAsia="en-US"/>
              </w:rPr>
            </w:pPr>
            <w:r w:rsidRPr="002A14BE">
              <w:rPr>
                <w:rFonts w:ascii="Segoe UI" w:hAnsi="Segoe UI" w:cs="Segoe UI"/>
                <w:bCs/>
                <w:sz w:val="20"/>
                <w:szCs w:val="20"/>
                <w:lang w:eastAsia="en-US"/>
              </w:rPr>
              <w:t xml:space="preserve">The additional category for gender diverse is applicable to the NHI only and is not to be submitted to National Collections (excluding PRIMHD which will accept the NHI gender code set). </w:t>
            </w:r>
          </w:p>
          <w:p w14:paraId="416423A7" w14:textId="77777777" w:rsidR="002A14BE" w:rsidRPr="003406FB" w:rsidRDefault="002A14BE" w:rsidP="002A14BE">
            <w:pPr>
              <w:spacing w:before="120" w:after="120" w:line="240" w:lineRule="exact"/>
              <w:rPr>
                <w:rFonts w:ascii="Segoe UI" w:hAnsi="Segoe UI" w:cs="Segoe UI"/>
                <w:b/>
                <w:bCs/>
                <w:sz w:val="20"/>
                <w:szCs w:val="20"/>
                <w:lang w:val="en-NZ"/>
              </w:rPr>
            </w:pPr>
            <w:r w:rsidRPr="002A14BE">
              <w:rPr>
                <w:rFonts w:ascii="Segoe UI" w:hAnsi="Segoe UI" w:cs="Segoe UI"/>
                <w:bCs/>
                <w:sz w:val="20"/>
                <w:szCs w:val="20"/>
                <w:lang w:val="en-NZ"/>
              </w:rPr>
              <w:t>DHB's need to ensure they continue to supply sex (‘M’, ‘F’, ‘U’) to the remaining national collections.</w:t>
            </w:r>
          </w:p>
        </w:tc>
      </w:tr>
      <w:tr w:rsidR="00D70D97" w:rsidRPr="003406FB" w14:paraId="01967AC7" w14:textId="77777777" w:rsidTr="003406FB">
        <w:tc>
          <w:tcPr>
            <w:tcW w:w="10349" w:type="dxa"/>
            <w:gridSpan w:val="2"/>
            <w:shd w:val="clear" w:color="auto" w:fill="FBE4D5"/>
          </w:tcPr>
          <w:p w14:paraId="79EC8425"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3" w:history="1">
              <w:r w:rsidR="00DE3A06" w:rsidRPr="00822413">
                <w:rPr>
                  <w:rStyle w:val="Hyperlink"/>
                  <w:rFonts w:ascii="Segoe UI" w:hAnsi="Segoe UI" w:cs="Segoe UI"/>
                  <w:bCs/>
                  <w:sz w:val="20"/>
                  <w:szCs w:val="20"/>
                  <w:lang w:val="en-NZ" w:eastAsia="en-NZ"/>
                </w:rPr>
                <w:t>ncamp@health.govt.nz</w:t>
              </w:r>
            </w:hyperlink>
          </w:p>
        </w:tc>
      </w:tr>
    </w:tbl>
    <w:p w14:paraId="04F0D72C" w14:textId="77777777" w:rsidR="00023664" w:rsidRDefault="00023664" w:rsidP="00BF0760">
      <w:pPr>
        <w:rPr>
          <w:rFonts w:ascii="Segoe UI" w:hAnsi="Segoe UI" w:cs="Segoe UI"/>
          <w:sz w:val="20"/>
          <w:szCs w:val="20"/>
          <w:lang w:val="en-NZ"/>
        </w:rPr>
      </w:pPr>
    </w:p>
    <w:p w14:paraId="267B7347" w14:textId="77777777" w:rsidR="005044F5" w:rsidRPr="00F74208" w:rsidRDefault="005044F5" w:rsidP="00BF0760">
      <w:pPr>
        <w:rPr>
          <w:rFonts w:ascii="Segoe UI" w:hAnsi="Segoe UI" w:cs="Segoe UI"/>
          <w:sz w:val="20"/>
          <w:szCs w:val="20"/>
          <w:lang w:val="en-NZ"/>
        </w:rPr>
      </w:pPr>
    </w:p>
    <w:sectPr w:rsidR="005044F5" w:rsidRPr="00F74208" w:rsidSect="00F971A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0563" w14:textId="77777777" w:rsidR="00CF3B42" w:rsidRDefault="00CF3B42" w:rsidP="00FA49DF">
      <w:pPr>
        <w:pStyle w:val="TableText"/>
      </w:pPr>
      <w:r>
        <w:separator/>
      </w:r>
    </w:p>
  </w:endnote>
  <w:endnote w:type="continuationSeparator" w:id="0">
    <w:p w14:paraId="016300C0" w14:textId="77777777" w:rsidR="00CF3B42" w:rsidRDefault="00CF3B42"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953"/>
      <w:gridCol w:w="5267"/>
      <w:gridCol w:w="1418"/>
    </w:tblGrid>
    <w:tr w:rsidR="00DE3A06" w:rsidRPr="00E036EE" w14:paraId="325233D4" w14:textId="77777777" w:rsidTr="00E036EE">
      <w:tc>
        <w:tcPr>
          <w:tcW w:w="3008" w:type="dxa"/>
          <w:tcBorders>
            <w:top w:val="single" w:sz="8" w:space="0" w:color="auto"/>
          </w:tcBorders>
          <w:shd w:val="clear" w:color="auto" w:fill="auto"/>
        </w:tcPr>
        <w:p w14:paraId="0C7DB262" w14:textId="46FE9DD0" w:rsidR="00DE3A06" w:rsidRPr="00E036EE" w:rsidRDefault="00DE3A06" w:rsidP="001A4F87">
          <w:pPr>
            <w:pStyle w:val="Footer"/>
            <w:ind w:right="357"/>
            <w:rPr>
              <w:rFonts w:ascii="Arial" w:hAnsi="Arial" w:cs="Arial"/>
              <w:b/>
              <w:sz w:val="18"/>
              <w:szCs w:val="18"/>
            </w:rPr>
          </w:pPr>
          <w:r w:rsidRPr="00E036EE">
            <w:rPr>
              <w:rFonts w:ascii="Arial" w:hAnsi="Arial" w:cs="Arial"/>
              <w:b/>
              <w:sz w:val="18"/>
              <w:szCs w:val="18"/>
            </w:rPr>
            <w:t xml:space="preserve">Date </w:t>
          </w:r>
          <w:r>
            <w:rPr>
              <w:rFonts w:ascii="Arial" w:hAnsi="Arial" w:cs="Arial"/>
              <w:b/>
              <w:sz w:val="18"/>
              <w:szCs w:val="18"/>
            </w:rPr>
            <w:t>11</w:t>
          </w:r>
          <w:r w:rsidRPr="00D475AD">
            <w:rPr>
              <w:rFonts w:ascii="Arial" w:hAnsi="Arial" w:cs="Arial"/>
              <w:b/>
              <w:sz w:val="18"/>
              <w:szCs w:val="18"/>
            </w:rPr>
            <w:t>/1</w:t>
          </w:r>
          <w:r>
            <w:rPr>
              <w:rFonts w:ascii="Arial" w:hAnsi="Arial" w:cs="Arial"/>
              <w:b/>
              <w:sz w:val="18"/>
              <w:szCs w:val="18"/>
            </w:rPr>
            <w:t>2</w:t>
          </w:r>
          <w:r w:rsidRPr="00D475AD">
            <w:rPr>
              <w:rFonts w:ascii="Arial" w:hAnsi="Arial" w:cs="Arial"/>
              <w:b/>
              <w:sz w:val="18"/>
              <w:szCs w:val="18"/>
            </w:rPr>
            <w:t>/20</w:t>
          </w:r>
          <w:r w:rsidR="00712FFC">
            <w:rPr>
              <w:rFonts w:ascii="Arial" w:hAnsi="Arial" w:cs="Arial"/>
              <w:b/>
              <w:sz w:val="18"/>
              <w:szCs w:val="18"/>
            </w:rPr>
            <w:t>20</w:t>
          </w:r>
        </w:p>
      </w:tc>
      <w:tc>
        <w:tcPr>
          <w:tcW w:w="5400" w:type="dxa"/>
          <w:tcBorders>
            <w:top w:val="single" w:sz="8" w:space="0" w:color="auto"/>
          </w:tcBorders>
          <w:shd w:val="clear" w:color="auto" w:fill="auto"/>
        </w:tcPr>
        <w:p w14:paraId="4D310E47" w14:textId="4C1D800A" w:rsidR="00DE3A06" w:rsidRPr="00DE3A06" w:rsidRDefault="00DE3A06" w:rsidP="00B474A8">
          <w:pPr>
            <w:pStyle w:val="Footer"/>
            <w:rPr>
              <w:rFonts w:ascii="Arial" w:hAnsi="Arial" w:cs="Arial"/>
              <w:b/>
              <w:sz w:val="18"/>
              <w:szCs w:val="18"/>
            </w:rPr>
          </w:pPr>
          <w:r w:rsidRPr="00DE3A06">
            <w:rPr>
              <w:rFonts w:ascii="Arial" w:hAnsi="Arial" w:cs="Arial"/>
              <w:bCs/>
              <w:sz w:val="18"/>
              <w:szCs w:val="18"/>
              <w:lang w:val="en-NZ"/>
            </w:rPr>
            <w:t>cn_202</w:t>
          </w:r>
          <w:r w:rsidR="00712FFC">
            <w:rPr>
              <w:rFonts w:ascii="Arial" w:hAnsi="Arial" w:cs="Arial"/>
              <w:bCs/>
              <w:sz w:val="18"/>
              <w:szCs w:val="18"/>
              <w:lang w:val="en-NZ"/>
            </w:rPr>
            <w:t>1</w:t>
          </w:r>
          <w:r w:rsidRPr="00DE3A06">
            <w:rPr>
              <w:rFonts w:ascii="Arial" w:hAnsi="Arial" w:cs="Arial"/>
              <w:bCs/>
              <w:sz w:val="18"/>
              <w:szCs w:val="18"/>
              <w:lang w:val="en-NZ"/>
            </w:rPr>
            <w:t>_NHI_Add Gender Diversity_v</w:t>
          </w:r>
          <w:r w:rsidR="00712FFC">
            <w:rPr>
              <w:rFonts w:ascii="Arial" w:hAnsi="Arial" w:cs="Arial"/>
              <w:bCs/>
              <w:sz w:val="18"/>
              <w:szCs w:val="18"/>
              <w:lang w:val="en-NZ"/>
            </w:rPr>
            <w:t>3</w:t>
          </w:r>
          <w:r w:rsidRPr="00DE3A06">
            <w:rPr>
              <w:rFonts w:ascii="Arial" w:hAnsi="Arial" w:cs="Arial"/>
              <w:bCs/>
              <w:sz w:val="18"/>
              <w:szCs w:val="18"/>
              <w:lang w:val="en-NZ"/>
            </w:rPr>
            <w:t>.0</w:t>
          </w:r>
        </w:p>
      </w:tc>
      <w:tc>
        <w:tcPr>
          <w:tcW w:w="1447" w:type="dxa"/>
          <w:tcBorders>
            <w:top w:val="single" w:sz="8" w:space="0" w:color="auto"/>
          </w:tcBorders>
          <w:shd w:val="clear" w:color="auto" w:fill="auto"/>
        </w:tcPr>
        <w:p w14:paraId="6DFD87DE" w14:textId="77777777" w:rsidR="00DE3A06" w:rsidRPr="00E036EE" w:rsidRDefault="00DE3A06"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14:paraId="169B2050" w14:textId="77777777" w:rsidR="00DE3A06" w:rsidRDefault="00DE3A06"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4EFE" w14:textId="77777777" w:rsidR="00CF3B42" w:rsidRDefault="00CF3B42" w:rsidP="00FA49DF">
      <w:pPr>
        <w:pStyle w:val="TableText"/>
      </w:pPr>
      <w:r>
        <w:separator/>
      </w:r>
    </w:p>
  </w:footnote>
  <w:footnote w:type="continuationSeparator" w:id="0">
    <w:p w14:paraId="6C8C524C" w14:textId="77777777" w:rsidR="00CF3B42" w:rsidRDefault="00CF3B42"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66C35"/>
    <w:multiLevelType w:val="hybridMultilevel"/>
    <w:tmpl w:val="04D22A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3"/>
  </w:num>
  <w:num w:numId="6">
    <w:abstractNumId w:val="9"/>
  </w:num>
  <w:num w:numId="7">
    <w:abstractNumId w:val="5"/>
  </w:num>
  <w:num w:numId="8">
    <w:abstractNumId w:val="5"/>
  </w:num>
  <w:num w:numId="9">
    <w:abstractNumId w:val="10"/>
  </w:num>
  <w:num w:numId="10">
    <w:abstractNumId w:val="12"/>
  </w:num>
  <w:num w:numId="11">
    <w:abstractNumId w:val="21"/>
  </w:num>
  <w:num w:numId="12">
    <w:abstractNumId w:val="22"/>
  </w:num>
  <w:num w:numId="13">
    <w:abstractNumId w:val="1"/>
  </w:num>
  <w:num w:numId="14">
    <w:abstractNumId w:val="17"/>
  </w:num>
  <w:num w:numId="15">
    <w:abstractNumId w:val="5"/>
  </w:num>
  <w:num w:numId="16">
    <w:abstractNumId w:val="14"/>
  </w:num>
  <w:num w:numId="17">
    <w:abstractNumId w:val="7"/>
  </w:num>
  <w:num w:numId="18">
    <w:abstractNumId w:val="0"/>
  </w:num>
  <w:num w:numId="19">
    <w:abstractNumId w:val="13"/>
  </w:num>
  <w:num w:numId="20">
    <w:abstractNumId w:val="18"/>
  </w:num>
  <w:num w:numId="21">
    <w:abstractNumId w:val="23"/>
  </w:num>
  <w:num w:numId="22">
    <w:abstractNumId w:val="8"/>
  </w:num>
  <w:num w:numId="23">
    <w:abstractNumId w:val="16"/>
  </w:num>
  <w:num w:numId="24">
    <w:abstractNumId w:val="15"/>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3FFD"/>
    <w:rsid w:val="000C4288"/>
    <w:rsid w:val="000C51AE"/>
    <w:rsid w:val="000C6E8C"/>
    <w:rsid w:val="000E663B"/>
    <w:rsid w:val="000F177E"/>
    <w:rsid w:val="000F300C"/>
    <w:rsid w:val="0010348B"/>
    <w:rsid w:val="00104649"/>
    <w:rsid w:val="00106297"/>
    <w:rsid w:val="00115BAE"/>
    <w:rsid w:val="00132A18"/>
    <w:rsid w:val="00132F5F"/>
    <w:rsid w:val="00137EDB"/>
    <w:rsid w:val="00150A83"/>
    <w:rsid w:val="00151D40"/>
    <w:rsid w:val="00157416"/>
    <w:rsid w:val="00162B26"/>
    <w:rsid w:val="001649A6"/>
    <w:rsid w:val="00183B7B"/>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A14BE"/>
    <w:rsid w:val="002B01C0"/>
    <w:rsid w:val="002B54BA"/>
    <w:rsid w:val="002C084C"/>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60395"/>
    <w:rsid w:val="00365A58"/>
    <w:rsid w:val="003663A6"/>
    <w:rsid w:val="003678AC"/>
    <w:rsid w:val="0037596F"/>
    <w:rsid w:val="00377FA8"/>
    <w:rsid w:val="00384982"/>
    <w:rsid w:val="00384CB6"/>
    <w:rsid w:val="00390378"/>
    <w:rsid w:val="003910BC"/>
    <w:rsid w:val="00391536"/>
    <w:rsid w:val="00396EE4"/>
    <w:rsid w:val="003A05A1"/>
    <w:rsid w:val="003A5DB5"/>
    <w:rsid w:val="003B61B9"/>
    <w:rsid w:val="003C2B13"/>
    <w:rsid w:val="003E1192"/>
    <w:rsid w:val="003E1A3A"/>
    <w:rsid w:val="003E44FF"/>
    <w:rsid w:val="003E767B"/>
    <w:rsid w:val="003F0E35"/>
    <w:rsid w:val="003F5389"/>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81C49"/>
    <w:rsid w:val="0049026D"/>
    <w:rsid w:val="0049308F"/>
    <w:rsid w:val="00496717"/>
    <w:rsid w:val="004A797E"/>
    <w:rsid w:val="004B1C3F"/>
    <w:rsid w:val="004B3CB2"/>
    <w:rsid w:val="004D277B"/>
    <w:rsid w:val="004F20C6"/>
    <w:rsid w:val="004F4C25"/>
    <w:rsid w:val="004F4E85"/>
    <w:rsid w:val="004F772D"/>
    <w:rsid w:val="004F7836"/>
    <w:rsid w:val="005030D4"/>
    <w:rsid w:val="005044F5"/>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C79E6"/>
    <w:rsid w:val="006D14F9"/>
    <w:rsid w:val="006E402B"/>
    <w:rsid w:val="006E7423"/>
    <w:rsid w:val="006F03B9"/>
    <w:rsid w:val="00711EE5"/>
    <w:rsid w:val="00712F3C"/>
    <w:rsid w:val="00712FF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2DB1"/>
    <w:rsid w:val="008772CD"/>
    <w:rsid w:val="00891E94"/>
    <w:rsid w:val="00892E09"/>
    <w:rsid w:val="00895B96"/>
    <w:rsid w:val="008B0543"/>
    <w:rsid w:val="008B1FAF"/>
    <w:rsid w:val="008B2FC6"/>
    <w:rsid w:val="008C2697"/>
    <w:rsid w:val="008C5DC9"/>
    <w:rsid w:val="008D172C"/>
    <w:rsid w:val="008E0ABB"/>
    <w:rsid w:val="008E35DF"/>
    <w:rsid w:val="008E3AA7"/>
    <w:rsid w:val="008F5ED9"/>
    <w:rsid w:val="00916BED"/>
    <w:rsid w:val="009204A7"/>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C16B0"/>
    <w:rsid w:val="009C3CB5"/>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D7EE5"/>
    <w:rsid w:val="00AE2E60"/>
    <w:rsid w:val="00AE56A0"/>
    <w:rsid w:val="00AE57A4"/>
    <w:rsid w:val="00AF1B42"/>
    <w:rsid w:val="00AF487C"/>
    <w:rsid w:val="00B0750A"/>
    <w:rsid w:val="00B16717"/>
    <w:rsid w:val="00B34648"/>
    <w:rsid w:val="00B3665A"/>
    <w:rsid w:val="00B474A8"/>
    <w:rsid w:val="00B50A87"/>
    <w:rsid w:val="00B53950"/>
    <w:rsid w:val="00B540BE"/>
    <w:rsid w:val="00B607F6"/>
    <w:rsid w:val="00B75C3B"/>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630C3"/>
    <w:rsid w:val="00C641A8"/>
    <w:rsid w:val="00C729AE"/>
    <w:rsid w:val="00C72A75"/>
    <w:rsid w:val="00C84F28"/>
    <w:rsid w:val="00C90682"/>
    <w:rsid w:val="00C96FAB"/>
    <w:rsid w:val="00C979E4"/>
    <w:rsid w:val="00C97D68"/>
    <w:rsid w:val="00CA01A4"/>
    <w:rsid w:val="00CA34CF"/>
    <w:rsid w:val="00CC10B3"/>
    <w:rsid w:val="00CC1F1C"/>
    <w:rsid w:val="00CC20CB"/>
    <w:rsid w:val="00CD474A"/>
    <w:rsid w:val="00CD7A6A"/>
    <w:rsid w:val="00CF0EAB"/>
    <w:rsid w:val="00CF20BD"/>
    <w:rsid w:val="00CF2BB3"/>
    <w:rsid w:val="00CF3B42"/>
    <w:rsid w:val="00D00ADB"/>
    <w:rsid w:val="00D30EA5"/>
    <w:rsid w:val="00D31DD1"/>
    <w:rsid w:val="00D33C98"/>
    <w:rsid w:val="00D46205"/>
    <w:rsid w:val="00D463C0"/>
    <w:rsid w:val="00D475AD"/>
    <w:rsid w:val="00D479AB"/>
    <w:rsid w:val="00D51DCD"/>
    <w:rsid w:val="00D5243F"/>
    <w:rsid w:val="00D701DD"/>
    <w:rsid w:val="00D70D97"/>
    <w:rsid w:val="00D80410"/>
    <w:rsid w:val="00D842FE"/>
    <w:rsid w:val="00D9713E"/>
    <w:rsid w:val="00D975A1"/>
    <w:rsid w:val="00DA624A"/>
    <w:rsid w:val="00DB051C"/>
    <w:rsid w:val="00DB71BA"/>
    <w:rsid w:val="00DC101E"/>
    <w:rsid w:val="00DC21F1"/>
    <w:rsid w:val="00DC2A61"/>
    <w:rsid w:val="00DC48C5"/>
    <w:rsid w:val="00DD244A"/>
    <w:rsid w:val="00DD3685"/>
    <w:rsid w:val="00DD609D"/>
    <w:rsid w:val="00DE3A06"/>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F02B09"/>
    <w:rsid w:val="00F07E24"/>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31C0"/>
    <w:rsid w:val="00F92DF3"/>
    <w:rsid w:val="00F971AC"/>
    <w:rsid w:val="00FA27FA"/>
    <w:rsid w:val="00FA49DF"/>
    <w:rsid w:val="00FC1105"/>
    <w:rsid w:val="00FC7321"/>
    <w:rsid w:val="00FC7B79"/>
    <w:rsid w:val="00FD0F91"/>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5762C"/>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link w:val="BodyTextChar"/>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BodyTextChar">
    <w:name w:val="Body Text Char"/>
    <w:basedOn w:val="DefaultParagraphFont"/>
    <w:link w:val="BodyText"/>
    <w:rsid w:val="002A14BE"/>
    <w:rPr>
      <w:rFonts w:ascii="Arial" w:hAnsi="Arial"/>
      <w:szCs w:val="24"/>
      <w:lang w:val="en-US" w:eastAsia="en-US"/>
    </w:rPr>
  </w:style>
  <w:style w:type="paragraph" w:customStyle="1" w:styleId="Tabletext1">
    <w:name w:val="Table text"/>
    <w:basedOn w:val="Normal"/>
    <w:link w:val="TabletextChar"/>
    <w:rsid w:val="005044F5"/>
    <w:pPr>
      <w:spacing w:before="80" w:after="80"/>
    </w:pPr>
    <w:rPr>
      <w:rFonts w:ascii="Arial" w:hAnsi="Arial"/>
      <w:sz w:val="20"/>
      <w:lang w:val="en-NZ"/>
    </w:rPr>
  </w:style>
  <w:style w:type="character" w:customStyle="1" w:styleId="TabletextChar">
    <w:name w:val="Table text Char"/>
    <w:link w:val="Tabletext1"/>
    <w:rsid w:val="005044F5"/>
    <w:rPr>
      <w:rFonts w:ascii="Arial" w:hAnsi="Arial"/>
      <w:szCs w:val="24"/>
      <w:lang w:eastAsia="en-US"/>
    </w:rPr>
  </w:style>
  <w:style w:type="paragraph" w:customStyle="1" w:styleId="Tableheading">
    <w:name w:val="Table heading"/>
    <w:basedOn w:val="Normal"/>
    <w:rsid w:val="005044F5"/>
    <w:pPr>
      <w:spacing w:before="80" w:after="80"/>
      <w:jc w:val="center"/>
    </w:pPr>
    <w:rPr>
      <w:rFonts w:ascii="Arial Mäori" w:hAnsi="Arial Mäori"/>
      <w:b/>
      <w:color w:val="FFFFFF"/>
      <w:sz w:val="20"/>
      <w:szCs w:val="20"/>
      <w:lang w:val="en-GB"/>
    </w:rPr>
  </w:style>
  <w:style w:type="character" w:styleId="UnresolvedMention">
    <w:name w:val="Unresolved Mention"/>
    <w:basedOn w:val="DefaultParagraphFont"/>
    <w:uiPriority w:val="99"/>
    <w:semiHidden/>
    <w:unhideWhenUsed/>
    <w:rsid w:val="00DE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27FD-6F3D-4D46-8546-B57089074918}">
  <ds:schemaRefs>
    <ds:schemaRef ds:uri="http://schemas.microsoft.com/office/infopath/2007/PartnerControls"/>
    <ds:schemaRef ds:uri="c2ea8c41-bb8b-4ff5-881e-beaa38261e94"/>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f00d56f7-8b24-4796-b7da-724e3ae74ffa"/>
    <ds:schemaRef ds:uri="http://www.w3.org/XML/1998/namespace"/>
    <ds:schemaRef ds:uri="http://purl.org/dc/dcmitype/"/>
  </ds:schemaRefs>
</ds:datastoreItem>
</file>

<file path=customXml/itemProps2.xml><?xml version="1.0" encoding="utf-8"?>
<ds:datastoreItem xmlns:ds="http://schemas.openxmlformats.org/officeDocument/2006/customXml" ds:itemID="{3BFC2AA1-7E77-4227-A959-0A18ABAFF57D}">
  <ds:schemaRefs>
    <ds:schemaRef ds:uri="http://schemas.microsoft.com/sharepoint/v3/contenttype/forms"/>
  </ds:schemaRefs>
</ds:datastoreItem>
</file>

<file path=customXml/itemProps3.xml><?xml version="1.0" encoding="utf-8"?>
<ds:datastoreItem xmlns:ds="http://schemas.openxmlformats.org/officeDocument/2006/customXml" ds:itemID="{4B748A01-5E5D-47C4-BED4-2649042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3652B-48F9-40FD-A2F8-BAC6E251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8</TotalTime>
  <Pages>1</Pages>
  <Words>267</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1755</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4</cp:revision>
  <cp:lastPrinted>2018-11-28T03:07:00Z</cp:lastPrinted>
  <dcterms:created xsi:type="dcterms:W3CDTF">2020-12-01T20:09:00Z</dcterms:created>
  <dcterms:modified xsi:type="dcterms:W3CDTF">2020-12-10T23:02:00Z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