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2" w:space="0" w:color="F4B083"/>
          <w:bottom w:val="single" w:sz="2" w:space="0" w:color="F4B083"/>
          <w:insideH w:val="single" w:sz="2" w:space="0" w:color="F4B083"/>
          <w:insideV w:val="single" w:sz="2" w:space="0" w:color="F4B083"/>
        </w:tblBorders>
        <w:tblLook w:val="00A0" w:firstRow="1" w:lastRow="0" w:firstColumn="1" w:lastColumn="0" w:noHBand="0" w:noVBand="0"/>
      </w:tblPr>
      <w:tblGrid>
        <w:gridCol w:w="6047"/>
        <w:gridCol w:w="3591"/>
      </w:tblGrid>
      <w:tr w:rsidR="00D70D97" w:rsidRPr="003406FB" w14:paraId="3A0845D8" w14:textId="77777777" w:rsidTr="003406FB">
        <w:tc>
          <w:tcPr>
            <w:tcW w:w="6048" w:type="dxa"/>
            <w:tcBorders>
              <w:top w:val="nil"/>
              <w:bottom w:val="single" w:sz="12" w:space="0" w:color="F4B083"/>
              <w:right w:val="nil"/>
            </w:tcBorders>
            <w:shd w:val="clear" w:color="auto" w:fill="FFFFFF"/>
          </w:tcPr>
          <w:p w14:paraId="70D3BCB7" w14:textId="77777777" w:rsidR="006B0187" w:rsidRPr="003406FB" w:rsidRDefault="00D70D97" w:rsidP="003C2B13">
            <w:pPr>
              <w:rPr>
                <w:rFonts w:ascii="Segoe UI" w:hAnsi="Segoe UI" w:cs="Segoe UI"/>
                <w:b/>
                <w:bCs/>
                <w:sz w:val="20"/>
                <w:szCs w:val="20"/>
                <w:lang w:val="en-NZ"/>
              </w:rPr>
            </w:pPr>
            <w:r w:rsidRPr="003406FB">
              <w:rPr>
                <w:rFonts w:ascii="Segoe UI" w:hAnsi="Segoe UI" w:cs="Segoe UI"/>
                <w:b/>
                <w:bCs/>
                <w:sz w:val="20"/>
                <w:szCs w:val="20"/>
                <w:lang w:val="en-NZ"/>
              </w:rPr>
              <w:t xml:space="preserve">Change Notification: </w:t>
            </w:r>
            <w:r w:rsidR="003C2B13" w:rsidRPr="003406FB">
              <w:rPr>
                <w:rFonts w:ascii="Segoe UI" w:hAnsi="Segoe UI" w:cs="Segoe UI"/>
                <w:b/>
                <w:bCs/>
                <w:sz w:val="20"/>
                <w:szCs w:val="20"/>
                <w:lang w:val="en-NZ"/>
              </w:rPr>
              <w:t xml:space="preserve"> </w:t>
            </w:r>
          </w:p>
          <w:p w14:paraId="05FB9A6A" w14:textId="444BD939" w:rsidR="002E4263" w:rsidRDefault="00F13542" w:rsidP="002E4263">
            <w:pPr>
              <w:autoSpaceDE w:val="0"/>
              <w:autoSpaceDN w:val="0"/>
              <w:adjustRightInd w:val="0"/>
              <w:rPr>
                <w:sz w:val="20"/>
                <w:szCs w:val="20"/>
              </w:rPr>
            </w:pPr>
            <w:r w:rsidRPr="00F866EA">
              <w:rPr>
                <w:rFonts w:ascii="Segoe UI" w:hAnsi="Segoe UI" w:cs="Segoe UI"/>
                <w:bCs/>
                <w:sz w:val="20"/>
                <w:szCs w:val="20"/>
                <w:lang w:val="en-NZ"/>
              </w:rPr>
              <w:t>cn_20</w:t>
            </w:r>
            <w:r w:rsidR="00102749">
              <w:rPr>
                <w:rFonts w:ascii="Segoe UI" w:hAnsi="Segoe UI" w:cs="Segoe UI"/>
                <w:bCs/>
                <w:sz w:val="20"/>
                <w:szCs w:val="20"/>
                <w:lang w:val="en-NZ"/>
              </w:rPr>
              <w:t>2</w:t>
            </w:r>
            <w:r w:rsidR="00873B0B">
              <w:rPr>
                <w:rFonts w:ascii="Segoe UI" w:hAnsi="Segoe UI" w:cs="Segoe UI"/>
                <w:bCs/>
                <w:sz w:val="20"/>
                <w:szCs w:val="20"/>
                <w:lang w:val="en-NZ"/>
              </w:rPr>
              <w:t>1</w:t>
            </w:r>
            <w:r w:rsidRPr="00F866EA">
              <w:rPr>
                <w:rFonts w:ascii="Segoe UI" w:hAnsi="Segoe UI" w:cs="Segoe UI"/>
                <w:bCs/>
                <w:sz w:val="20"/>
                <w:szCs w:val="20"/>
                <w:lang w:val="en-NZ"/>
              </w:rPr>
              <w:t>_NCAMP_</w:t>
            </w:r>
            <w:r w:rsidR="004732D5">
              <w:rPr>
                <w:rFonts w:ascii="Segoe UI" w:hAnsi="Segoe UI" w:cs="Segoe UI"/>
                <w:bCs/>
                <w:sz w:val="20"/>
                <w:szCs w:val="20"/>
                <w:lang w:val="en-NZ"/>
              </w:rPr>
              <w:t>PRIMHD_</w:t>
            </w:r>
            <w:r w:rsidR="002E4263" w:rsidRPr="002E4263">
              <w:rPr>
                <w:rFonts w:ascii="Segoe UI" w:hAnsi="Segoe UI" w:cs="Segoe UI"/>
                <w:bCs/>
                <w:sz w:val="20"/>
                <w:szCs w:val="20"/>
                <w:lang w:val="en-NZ"/>
              </w:rPr>
              <w:t>New</w:t>
            </w:r>
            <w:r w:rsidR="00F70B07">
              <w:rPr>
                <w:rFonts w:ascii="Segoe UI" w:hAnsi="Segoe UI" w:cs="Segoe UI"/>
                <w:bCs/>
                <w:sz w:val="20"/>
                <w:szCs w:val="20"/>
                <w:lang w:val="en-NZ"/>
              </w:rPr>
              <w:t>_</w:t>
            </w:r>
            <w:r w:rsidR="002E4263" w:rsidRPr="002E4263">
              <w:rPr>
                <w:rFonts w:ascii="Segoe UI" w:hAnsi="Segoe UI" w:cs="Segoe UI"/>
                <w:bCs/>
                <w:sz w:val="20"/>
                <w:szCs w:val="20"/>
                <w:lang w:val="en-NZ"/>
              </w:rPr>
              <w:t>Referral</w:t>
            </w:r>
            <w:r w:rsidR="00F70B07">
              <w:rPr>
                <w:rFonts w:ascii="Segoe UI" w:hAnsi="Segoe UI" w:cs="Segoe UI"/>
                <w:bCs/>
                <w:sz w:val="20"/>
                <w:szCs w:val="20"/>
                <w:lang w:val="en-NZ"/>
              </w:rPr>
              <w:t>_</w:t>
            </w:r>
            <w:r w:rsidR="002E4263" w:rsidRPr="002E4263">
              <w:rPr>
                <w:rFonts w:ascii="Segoe UI" w:hAnsi="Segoe UI" w:cs="Segoe UI"/>
                <w:bCs/>
                <w:sz w:val="20"/>
                <w:szCs w:val="20"/>
                <w:lang w:val="en-NZ"/>
              </w:rPr>
              <w:t>End</w:t>
            </w:r>
            <w:r w:rsidR="00F70B07">
              <w:rPr>
                <w:rFonts w:ascii="Segoe UI" w:hAnsi="Segoe UI" w:cs="Segoe UI"/>
                <w:bCs/>
                <w:sz w:val="20"/>
                <w:szCs w:val="20"/>
                <w:lang w:val="en-NZ"/>
              </w:rPr>
              <w:t>_</w:t>
            </w:r>
            <w:r w:rsidR="002E4263" w:rsidRPr="002E4263">
              <w:rPr>
                <w:rFonts w:ascii="Segoe UI" w:hAnsi="Segoe UI" w:cs="Segoe UI"/>
                <w:bCs/>
                <w:sz w:val="20"/>
                <w:szCs w:val="20"/>
                <w:lang w:val="en-NZ"/>
              </w:rPr>
              <w:t>Codes</w:t>
            </w:r>
            <w:r w:rsidR="00F70B07">
              <w:rPr>
                <w:rFonts w:ascii="Segoe UI" w:hAnsi="Segoe UI" w:cs="Segoe UI"/>
                <w:bCs/>
                <w:sz w:val="20"/>
                <w:szCs w:val="20"/>
                <w:lang w:val="en-NZ"/>
              </w:rPr>
              <w:t>_</w:t>
            </w:r>
            <w:r w:rsidR="00F70B07">
              <w:rPr>
                <w:sz w:val="20"/>
                <w:szCs w:val="20"/>
              </w:rPr>
              <w:t>DY_DK_v</w:t>
            </w:r>
            <w:r w:rsidR="0013566F">
              <w:rPr>
                <w:sz w:val="20"/>
                <w:szCs w:val="20"/>
              </w:rPr>
              <w:t>2</w:t>
            </w:r>
            <w:r w:rsidR="00F70B07">
              <w:rPr>
                <w:sz w:val="20"/>
                <w:szCs w:val="20"/>
              </w:rPr>
              <w:t>.0</w:t>
            </w:r>
          </w:p>
          <w:p w14:paraId="205F9792" w14:textId="77777777" w:rsidR="00F13542" w:rsidRPr="00F866EA" w:rsidRDefault="00F13542" w:rsidP="003C2B13">
            <w:pPr>
              <w:rPr>
                <w:rFonts w:ascii="Segoe UI" w:hAnsi="Segoe UI" w:cs="Segoe UI"/>
                <w:bCs/>
                <w:sz w:val="20"/>
                <w:szCs w:val="20"/>
                <w:lang w:val="en-NZ"/>
              </w:rPr>
            </w:pPr>
          </w:p>
          <w:p w14:paraId="0E468553" w14:textId="77777777" w:rsidR="00D70D97" w:rsidRPr="003406FB" w:rsidRDefault="00E02E8A" w:rsidP="003C2B13">
            <w:pPr>
              <w:rPr>
                <w:rFonts w:ascii="Segoe UI" w:hAnsi="Segoe UI" w:cs="Segoe UI"/>
                <w:b/>
                <w:bCs/>
                <w:sz w:val="20"/>
                <w:szCs w:val="20"/>
                <w:lang w:val="en-NZ"/>
              </w:rPr>
            </w:pPr>
            <w:r w:rsidRPr="003406FB">
              <w:rPr>
                <w:rFonts w:ascii="Segoe UI" w:hAnsi="Segoe UI" w:cs="Segoe UI"/>
                <w:b/>
                <w:bCs/>
                <w:sz w:val="20"/>
                <w:szCs w:val="20"/>
                <w:lang w:val="en-NZ"/>
              </w:rPr>
              <w:t xml:space="preserve"> </w:t>
            </w:r>
          </w:p>
          <w:p w14:paraId="427566FE" w14:textId="77777777" w:rsidR="00F74208" w:rsidRPr="003406FB" w:rsidRDefault="00D70D97" w:rsidP="00D475AD">
            <w:pPr>
              <w:rPr>
                <w:rFonts w:ascii="Segoe UI" w:hAnsi="Segoe UI" w:cs="Segoe UI"/>
                <w:b/>
                <w:bCs/>
                <w:sz w:val="20"/>
                <w:szCs w:val="20"/>
                <w:lang w:val="en-NZ"/>
              </w:rPr>
            </w:pPr>
            <w:r w:rsidRPr="003406FB">
              <w:rPr>
                <w:rFonts w:ascii="Segoe UI" w:hAnsi="Segoe UI" w:cs="Segoe UI"/>
                <w:b/>
                <w:bCs/>
                <w:sz w:val="20"/>
                <w:szCs w:val="20"/>
                <w:lang w:val="en-NZ"/>
              </w:rPr>
              <w:t xml:space="preserve">Date of Issue: </w:t>
            </w:r>
            <w:r w:rsidR="003C2B13" w:rsidRPr="003406FB">
              <w:rPr>
                <w:rFonts w:ascii="Segoe UI" w:hAnsi="Segoe UI" w:cs="Segoe UI"/>
                <w:b/>
                <w:bCs/>
                <w:color w:val="FF0000"/>
                <w:sz w:val="20"/>
                <w:szCs w:val="20"/>
                <w:lang w:val="en-NZ"/>
              </w:rPr>
              <w:t xml:space="preserve"> </w:t>
            </w:r>
          </w:p>
          <w:p w14:paraId="2CFCEDB3" w14:textId="77777777" w:rsidR="00D70D97" w:rsidRPr="00F866EA" w:rsidRDefault="00E92110" w:rsidP="00D475AD">
            <w:pPr>
              <w:rPr>
                <w:rFonts w:ascii="Segoe UI" w:hAnsi="Segoe UI" w:cs="Segoe UI"/>
                <w:bCs/>
                <w:sz w:val="20"/>
                <w:szCs w:val="20"/>
                <w:lang w:val="en-NZ"/>
              </w:rPr>
            </w:pPr>
            <w:r>
              <w:rPr>
                <w:rFonts w:ascii="Segoe UI" w:hAnsi="Segoe UI" w:cs="Segoe UI"/>
                <w:bCs/>
                <w:sz w:val="20"/>
                <w:szCs w:val="20"/>
                <w:lang w:val="en-NZ"/>
              </w:rPr>
              <w:t>11 December 20</w:t>
            </w:r>
            <w:r w:rsidR="00DD3FF1">
              <w:rPr>
                <w:rFonts w:ascii="Segoe UI" w:hAnsi="Segoe UI" w:cs="Segoe UI"/>
                <w:bCs/>
                <w:sz w:val="20"/>
                <w:szCs w:val="20"/>
                <w:lang w:val="en-NZ"/>
              </w:rPr>
              <w:t>20</w:t>
            </w:r>
          </w:p>
        </w:tc>
        <w:tc>
          <w:tcPr>
            <w:tcW w:w="3806" w:type="dxa"/>
            <w:tcBorders>
              <w:top w:val="nil"/>
              <w:left w:val="nil"/>
              <w:bottom w:val="single" w:sz="12" w:space="0" w:color="F4B083"/>
            </w:tcBorders>
            <w:shd w:val="clear" w:color="auto" w:fill="FFFFFF"/>
          </w:tcPr>
          <w:p w14:paraId="7E37B42E" w14:textId="77777777" w:rsidR="00D70D97" w:rsidRPr="003406FB" w:rsidRDefault="005336FF" w:rsidP="003406FB">
            <w:pPr>
              <w:jc w:val="right"/>
              <w:rPr>
                <w:rFonts w:ascii="Segoe UI" w:hAnsi="Segoe UI" w:cs="Segoe UI"/>
                <w:b/>
                <w:bCs/>
                <w:sz w:val="20"/>
                <w:szCs w:val="20"/>
                <w:lang w:val="en-NZ"/>
              </w:rPr>
            </w:pPr>
            <w:r w:rsidRPr="003406FB">
              <w:rPr>
                <w:rFonts w:ascii="Segoe UI" w:hAnsi="Segoe UI" w:cs="Segoe UI"/>
                <w:b/>
                <w:bCs/>
                <w:noProof/>
                <w:sz w:val="20"/>
                <w:szCs w:val="20"/>
                <w:lang w:val="en-NZ" w:eastAsia="en-NZ"/>
              </w:rPr>
              <w:drawing>
                <wp:inline distT="0" distB="0" distL="0" distR="0" wp14:anchorId="5A2C12A6" wp14:editId="67D459DF">
                  <wp:extent cx="2009775" cy="923925"/>
                  <wp:effectExtent l="0" t="0" r="9525" b="9525"/>
                  <wp:docPr id="1" name="Picture 1" descr="http://www.peoplenet.co.nz/Images/Logos/MinistryOfHeal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eoplenet.co.nz/Images/Logos/MinistryOfHealth.jp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009775" cy="923925"/>
                          </a:xfrm>
                          <a:prstGeom prst="rect">
                            <a:avLst/>
                          </a:prstGeom>
                          <a:noFill/>
                          <a:ln>
                            <a:noFill/>
                          </a:ln>
                        </pic:spPr>
                      </pic:pic>
                    </a:graphicData>
                  </a:graphic>
                </wp:inline>
              </w:drawing>
            </w:r>
          </w:p>
        </w:tc>
      </w:tr>
    </w:tbl>
    <w:p w14:paraId="6A6C3021" w14:textId="77777777" w:rsidR="00E036EE" w:rsidRPr="00F74208" w:rsidRDefault="00E036EE" w:rsidP="00E036EE">
      <w:pPr>
        <w:rPr>
          <w:rFonts w:ascii="Segoe UI" w:hAnsi="Segoe UI" w:cs="Segoe UI"/>
          <w:vanish/>
          <w:sz w:val="20"/>
          <w:szCs w:val="20"/>
        </w:rPr>
      </w:pPr>
    </w:p>
    <w:tbl>
      <w:tblPr>
        <w:tblW w:w="10349" w:type="dxa"/>
        <w:tblInd w:w="-176" w:type="dxa"/>
        <w:tblBorders>
          <w:top w:val="single" w:sz="2" w:space="0" w:color="F4B083"/>
          <w:bottom w:val="single" w:sz="2" w:space="0" w:color="F4B083"/>
          <w:insideH w:val="single" w:sz="2" w:space="0" w:color="F4B083"/>
          <w:insideV w:val="single" w:sz="2" w:space="0" w:color="F4B083"/>
        </w:tblBorders>
        <w:tblLook w:val="00A0" w:firstRow="1" w:lastRow="0" w:firstColumn="1" w:lastColumn="0" w:noHBand="0" w:noVBand="0"/>
      </w:tblPr>
      <w:tblGrid>
        <w:gridCol w:w="4253"/>
        <w:gridCol w:w="6096"/>
      </w:tblGrid>
      <w:tr w:rsidR="00D70D97" w:rsidRPr="003406FB" w14:paraId="45EC0694" w14:textId="77777777" w:rsidTr="003406FB">
        <w:trPr>
          <w:trHeight w:val="587"/>
        </w:trPr>
        <w:tc>
          <w:tcPr>
            <w:tcW w:w="4253" w:type="dxa"/>
            <w:tcBorders>
              <w:top w:val="nil"/>
              <w:bottom w:val="single" w:sz="12" w:space="0" w:color="F4B083"/>
              <w:right w:val="nil"/>
            </w:tcBorders>
            <w:shd w:val="clear" w:color="auto" w:fill="FFFFFF"/>
          </w:tcPr>
          <w:p w14:paraId="537F58D3" w14:textId="77777777" w:rsidR="00F74208" w:rsidRPr="003406FB" w:rsidRDefault="00D70D97" w:rsidP="003406FB">
            <w:pPr>
              <w:spacing w:before="120" w:after="120" w:line="240" w:lineRule="exact"/>
              <w:rPr>
                <w:rFonts w:ascii="Segoe UI" w:hAnsi="Segoe UI" w:cs="Segoe UI"/>
                <w:b/>
                <w:bCs/>
                <w:sz w:val="20"/>
                <w:szCs w:val="20"/>
                <w:lang w:val="en-NZ"/>
              </w:rPr>
            </w:pPr>
            <w:r w:rsidRPr="003406FB">
              <w:rPr>
                <w:rFonts w:ascii="Segoe UI" w:hAnsi="Segoe UI" w:cs="Segoe UI"/>
                <w:b/>
                <w:bCs/>
                <w:sz w:val="20"/>
                <w:szCs w:val="20"/>
                <w:lang w:val="en-NZ"/>
              </w:rPr>
              <w:t xml:space="preserve">Proposed Implementation Date: </w:t>
            </w:r>
            <w:r w:rsidR="00A1750D" w:rsidRPr="003406FB">
              <w:rPr>
                <w:rFonts w:ascii="Segoe UI" w:hAnsi="Segoe UI" w:cs="Segoe UI"/>
                <w:b/>
                <w:bCs/>
                <w:sz w:val="20"/>
                <w:szCs w:val="20"/>
                <w:lang w:val="en-NZ"/>
              </w:rPr>
              <w:t xml:space="preserve"> </w:t>
            </w:r>
          </w:p>
          <w:p w14:paraId="577F73A3" w14:textId="77777777" w:rsidR="00D70D97" w:rsidRPr="00F866EA" w:rsidRDefault="00AA1F57" w:rsidP="003406FB">
            <w:pPr>
              <w:spacing w:before="120" w:after="120" w:line="240" w:lineRule="exact"/>
              <w:rPr>
                <w:rFonts w:ascii="Segoe UI" w:hAnsi="Segoe UI" w:cs="Segoe UI"/>
                <w:bCs/>
                <w:sz w:val="20"/>
                <w:szCs w:val="20"/>
                <w:lang w:val="en-NZ"/>
              </w:rPr>
            </w:pPr>
            <w:r w:rsidRPr="00F866EA">
              <w:rPr>
                <w:rFonts w:ascii="Segoe UI" w:hAnsi="Segoe UI" w:cs="Segoe UI"/>
                <w:bCs/>
                <w:sz w:val="20"/>
                <w:szCs w:val="20"/>
                <w:lang w:val="en-NZ"/>
              </w:rPr>
              <w:t>0</w:t>
            </w:r>
            <w:r w:rsidR="00D70D97" w:rsidRPr="00F866EA">
              <w:rPr>
                <w:rFonts w:ascii="Segoe UI" w:hAnsi="Segoe UI" w:cs="Segoe UI"/>
                <w:bCs/>
                <w:sz w:val="20"/>
                <w:szCs w:val="20"/>
                <w:lang w:val="en-NZ"/>
              </w:rPr>
              <w:t>1 J</w:t>
            </w:r>
            <w:r w:rsidRPr="00F866EA">
              <w:rPr>
                <w:rFonts w:ascii="Segoe UI" w:hAnsi="Segoe UI" w:cs="Segoe UI"/>
                <w:bCs/>
                <w:sz w:val="20"/>
                <w:szCs w:val="20"/>
                <w:lang w:val="en-NZ"/>
              </w:rPr>
              <w:t>uly</w:t>
            </w:r>
            <w:r w:rsidR="00D70D97" w:rsidRPr="00F866EA">
              <w:rPr>
                <w:rFonts w:ascii="Segoe UI" w:hAnsi="Segoe UI" w:cs="Segoe UI"/>
                <w:bCs/>
                <w:sz w:val="20"/>
                <w:szCs w:val="20"/>
                <w:lang w:val="en-NZ"/>
              </w:rPr>
              <w:t xml:space="preserve"> 20</w:t>
            </w:r>
            <w:r w:rsidR="00102749">
              <w:rPr>
                <w:rFonts w:ascii="Segoe UI" w:hAnsi="Segoe UI" w:cs="Segoe UI"/>
                <w:bCs/>
                <w:sz w:val="20"/>
                <w:szCs w:val="20"/>
                <w:lang w:val="en-NZ"/>
              </w:rPr>
              <w:t>2</w:t>
            </w:r>
            <w:r w:rsidR="00873B0B">
              <w:rPr>
                <w:rFonts w:ascii="Segoe UI" w:hAnsi="Segoe UI" w:cs="Segoe UI"/>
                <w:bCs/>
                <w:sz w:val="20"/>
                <w:szCs w:val="20"/>
                <w:lang w:val="en-NZ"/>
              </w:rPr>
              <w:t>1</w:t>
            </w:r>
          </w:p>
        </w:tc>
        <w:tc>
          <w:tcPr>
            <w:tcW w:w="6096" w:type="dxa"/>
            <w:tcBorders>
              <w:top w:val="nil"/>
              <w:left w:val="nil"/>
              <w:bottom w:val="single" w:sz="12" w:space="0" w:color="F4B083"/>
            </w:tcBorders>
            <w:shd w:val="clear" w:color="auto" w:fill="FFFFFF"/>
          </w:tcPr>
          <w:p w14:paraId="4F841E03" w14:textId="77777777" w:rsidR="002E4263" w:rsidRDefault="00D70D97" w:rsidP="002E4263">
            <w:pPr>
              <w:autoSpaceDE w:val="0"/>
              <w:autoSpaceDN w:val="0"/>
              <w:adjustRightInd w:val="0"/>
              <w:rPr>
                <w:sz w:val="20"/>
                <w:szCs w:val="20"/>
              </w:rPr>
            </w:pPr>
            <w:r w:rsidRPr="003406FB">
              <w:rPr>
                <w:rFonts w:ascii="Segoe UI" w:hAnsi="Segoe UI" w:cs="Segoe UI"/>
                <w:b/>
                <w:bCs/>
                <w:sz w:val="20"/>
                <w:szCs w:val="20"/>
                <w:lang w:val="en-NZ"/>
              </w:rPr>
              <w:t>Subject:</w:t>
            </w:r>
            <w:r w:rsidR="00C979E4" w:rsidRPr="003406FB">
              <w:rPr>
                <w:rFonts w:ascii="Segoe UI" w:hAnsi="Segoe UI" w:cs="Segoe UI"/>
                <w:b/>
                <w:bCs/>
                <w:sz w:val="20"/>
                <w:szCs w:val="20"/>
                <w:lang w:val="en-NZ"/>
              </w:rPr>
              <w:t xml:space="preserve"> </w:t>
            </w:r>
            <w:r w:rsidR="002B7E6A">
              <w:rPr>
                <w:rFonts w:ascii="Segoe UI" w:hAnsi="Segoe UI" w:cs="Segoe UI"/>
                <w:b/>
                <w:bCs/>
                <w:sz w:val="20"/>
                <w:szCs w:val="20"/>
                <w:lang w:val="en-NZ"/>
              </w:rPr>
              <w:t xml:space="preserve"> </w:t>
            </w:r>
            <w:r w:rsidR="002E4263" w:rsidRPr="002E4263">
              <w:rPr>
                <w:rFonts w:ascii="Segoe UI" w:hAnsi="Segoe UI" w:cs="Segoe UI"/>
                <w:bCs/>
                <w:sz w:val="20"/>
                <w:szCs w:val="20"/>
                <w:lang w:val="en-NZ"/>
              </w:rPr>
              <w:t>New Referral End Codes</w:t>
            </w:r>
            <w:r w:rsidR="002E4263">
              <w:rPr>
                <w:sz w:val="20"/>
                <w:szCs w:val="20"/>
              </w:rPr>
              <w:t xml:space="preserve"> </w:t>
            </w:r>
            <w:r w:rsidR="002E4263" w:rsidRPr="002E4263">
              <w:rPr>
                <w:rFonts w:ascii="Segoe UI" w:hAnsi="Segoe UI" w:cs="Segoe UI"/>
                <w:bCs/>
                <w:sz w:val="20"/>
                <w:szCs w:val="20"/>
                <w:lang w:val="en-NZ"/>
              </w:rPr>
              <w:t>DY and DK</w:t>
            </w:r>
          </w:p>
          <w:p w14:paraId="1A804537" w14:textId="77777777" w:rsidR="00D70D97" w:rsidRPr="003406FB" w:rsidRDefault="00D70D97" w:rsidP="00F13542">
            <w:pPr>
              <w:autoSpaceDE w:val="0"/>
              <w:autoSpaceDN w:val="0"/>
              <w:adjustRightInd w:val="0"/>
              <w:spacing w:before="120" w:after="120" w:line="240" w:lineRule="exact"/>
              <w:rPr>
                <w:rFonts w:ascii="Segoe UI" w:hAnsi="Segoe UI" w:cs="Segoe UI"/>
                <w:b/>
                <w:bCs/>
                <w:sz w:val="20"/>
                <w:szCs w:val="20"/>
                <w:lang w:val="en-NZ"/>
              </w:rPr>
            </w:pPr>
          </w:p>
        </w:tc>
      </w:tr>
      <w:tr w:rsidR="00D70D97" w:rsidRPr="003406FB" w14:paraId="495E9BB9" w14:textId="77777777" w:rsidTr="003406FB">
        <w:tc>
          <w:tcPr>
            <w:tcW w:w="10349" w:type="dxa"/>
            <w:gridSpan w:val="2"/>
            <w:shd w:val="clear" w:color="auto" w:fill="FBE4D5"/>
          </w:tcPr>
          <w:p w14:paraId="0AC52D11" w14:textId="77777777" w:rsidR="00D70D97" w:rsidRPr="00F866EA" w:rsidRDefault="00F866EA" w:rsidP="003406FB">
            <w:pPr>
              <w:spacing w:before="120" w:after="120" w:line="240" w:lineRule="exact"/>
              <w:jc w:val="center"/>
              <w:rPr>
                <w:rFonts w:ascii="Segoe UI" w:hAnsi="Segoe UI" w:cs="Segoe UI"/>
                <w:b/>
                <w:bCs/>
                <w:lang w:val="en-NZ"/>
              </w:rPr>
            </w:pPr>
            <w:r w:rsidRPr="00F866EA">
              <w:rPr>
                <w:rFonts w:ascii="Segoe UI" w:hAnsi="Segoe UI" w:cs="Segoe UI"/>
                <w:b/>
                <w:bCs/>
                <w:lang w:val="en-NZ"/>
              </w:rPr>
              <w:t>CHANGE NOTIFICATION</w:t>
            </w:r>
          </w:p>
        </w:tc>
      </w:tr>
      <w:tr w:rsidR="00D70D97" w:rsidRPr="003406FB" w14:paraId="361C9E2B" w14:textId="77777777" w:rsidTr="003406FB">
        <w:trPr>
          <w:trHeight w:val="926"/>
        </w:trPr>
        <w:tc>
          <w:tcPr>
            <w:tcW w:w="10349" w:type="dxa"/>
            <w:gridSpan w:val="2"/>
            <w:shd w:val="clear" w:color="auto" w:fill="auto"/>
          </w:tcPr>
          <w:p w14:paraId="4D88EB09" w14:textId="77777777" w:rsidR="00023664" w:rsidRPr="00F866EA" w:rsidRDefault="009C0D34" w:rsidP="003406FB">
            <w:pPr>
              <w:pStyle w:val="Style2"/>
              <w:spacing w:before="120" w:after="120"/>
              <w:rPr>
                <w:rFonts w:ascii="Segoe UI" w:hAnsi="Segoe UI" w:cs="Segoe UI"/>
                <w:bCs/>
                <w:sz w:val="20"/>
                <w:szCs w:val="20"/>
              </w:rPr>
            </w:pPr>
            <w:r w:rsidRPr="00F866EA">
              <w:rPr>
                <w:rFonts w:ascii="Segoe UI" w:hAnsi="Segoe UI" w:cs="Segoe UI"/>
                <w:bCs/>
                <w:sz w:val="20"/>
                <w:szCs w:val="20"/>
              </w:rPr>
              <w:t>Summary:</w:t>
            </w:r>
            <w:r w:rsidR="002B7E6A">
              <w:rPr>
                <w:rFonts w:ascii="Segoe UI" w:hAnsi="Segoe UI" w:cs="Segoe UI"/>
                <w:bCs/>
                <w:sz w:val="20"/>
                <w:szCs w:val="20"/>
              </w:rPr>
              <w:t xml:space="preserve"> </w:t>
            </w:r>
          </w:p>
          <w:p w14:paraId="382B0DBF" w14:textId="77777777" w:rsidR="00C96FAB" w:rsidRDefault="002E4263" w:rsidP="006F157D">
            <w:pPr>
              <w:rPr>
                <w:rFonts w:ascii="Segoe UI" w:hAnsi="Segoe UI" w:cs="Segoe UI"/>
                <w:bCs/>
                <w:sz w:val="20"/>
                <w:szCs w:val="20"/>
                <w:lang w:val="en-NZ"/>
              </w:rPr>
            </w:pPr>
            <w:r w:rsidRPr="002E4263">
              <w:rPr>
                <w:rFonts w:ascii="Segoe UI" w:hAnsi="Segoe UI" w:cs="Segoe UI"/>
                <w:bCs/>
                <w:sz w:val="20"/>
                <w:szCs w:val="20"/>
                <w:lang w:val="en-NZ"/>
              </w:rPr>
              <w:t>A service transition is the process of managing the planned transfer of care for a Mental Health and Addiction (MHA) consumer who is transitioning between different health care providers, services or locations. It can be internal transfers (e.g. between a DHB inpatient and community team) or external transfers (e.g. discharge and referral to another organisation such as primary care)</w:t>
            </w:r>
            <w:r>
              <w:rPr>
                <w:rFonts w:ascii="Segoe UI" w:hAnsi="Segoe UI" w:cs="Segoe UI"/>
                <w:bCs/>
                <w:sz w:val="20"/>
                <w:szCs w:val="20"/>
                <w:lang w:val="en-NZ"/>
              </w:rPr>
              <w:t>.</w:t>
            </w:r>
          </w:p>
          <w:p w14:paraId="5926872D" w14:textId="55A1B860" w:rsidR="002F489C" w:rsidRPr="00F866EA" w:rsidRDefault="002F489C" w:rsidP="006F157D">
            <w:pPr>
              <w:rPr>
                <w:rFonts w:ascii="Segoe UI" w:hAnsi="Segoe UI" w:cs="Segoe UI"/>
                <w:bCs/>
                <w:sz w:val="20"/>
                <w:szCs w:val="20"/>
                <w:lang w:val="en-NZ" w:eastAsia="en-NZ"/>
              </w:rPr>
            </w:pPr>
          </w:p>
        </w:tc>
      </w:tr>
      <w:tr w:rsidR="00B16717" w:rsidRPr="003406FB" w14:paraId="27D0EDF5" w14:textId="77777777" w:rsidTr="003406FB">
        <w:trPr>
          <w:trHeight w:val="312"/>
        </w:trPr>
        <w:tc>
          <w:tcPr>
            <w:tcW w:w="4253" w:type="dxa"/>
            <w:shd w:val="clear" w:color="auto" w:fill="FBE4D5"/>
          </w:tcPr>
          <w:p w14:paraId="02ECA2C7" w14:textId="77777777" w:rsidR="00B16717" w:rsidRPr="003406FB" w:rsidRDefault="00B16717" w:rsidP="003406FB">
            <w:pPr>
              <w:spacing w:before="120" w:after="120" w:line="240" w:lineRule="exact"/>
              <w:rPr>
                <w:rFonts w:ascii="Segoe UI" w:hAnsi="Segoe UI" w:cs="Segoe UI"/>
                <w:b/>
                <w:bCs/>
                <w:sz w:val="20"/>
                <w:szCs w:val="20"/>
                <w:lang w:val="en-NZ"/>
              </w:rPr>
            </w:pPr>
            <w:r w:rsidRPr="003406FB">
              <w:rPr>
                <w:rFonts w:ascii="Segoe UI" w:hAnsi="Segoe UI" w:cs="Segoe UI"/>
                <w:b/>
                <w:bCs/>
                <w:sz w:val="20"/>
                <w:szCs w:val="20"/>
                <w:lang w:val="en-NZ"/>
              </w:rPr>
              <w:t>National Collections Impacted by Change:</w:t>
            </w:r>
          </w:p>
        </w:tc>
        <w:tc>
          <w:tcPr>
            <w:tcW w:w="6096" w:type="dxa"/>
            <w:shd w:val="clear" w:color="auto" w:fill="FBE4D5"/>
          </w:tcPr>
          <w:p w14:paraId="4B2D66E3" w14:textId="46718C2E" w:rsidR="00B16717" w:rsidRPr="00821E21" w:rsidRDefault="00CC0536" w:rsidP="003406FB">
            <w:pPr>
              <w:spacing w:before="120" w:after="120" w:line="240" w:lineRule="exact"/>
              <w:jc w:val="both"/>
              <w:rPr>
                <w:rFonts w:ascii="Segoe UI" w:hAnsi="Segoe UI" w:cs="Segoe UI"/>
                <w:sz w:val="20"/>
                <w:szCs w:val="20"/>
                <w:lang w:val="en-NZ"/>
              </w:rPr>
            </w:pPr>
            <w:r w:rsidRPr="00CD655D">
              <w:rPr>
                <w:rFonts w:ascii="Segoe UI" w:hAnsi="Segoe UI" w:cs="Segoe UI"/>
                <w:sz w:val="20"/>
                <w:szCs w:val="20"/>
                <w:lang w:val="en-NZ"/>
              </w:rPr>
              <w:t>Programme for the Integration of Mental Health Data (PRIMHD)</w:t>
            </w:r>
          </w:p>
        </w:tc>
      </w:tr>
      <w:tr w:rsidR="00D70D97" w:rsidRPr="003406FB" w14:paraId="380F4CBF" w14:textId="77777777" w:rsidTr="003406FB">
        <w:trPr>
          <w:trHeight w:val="936"/>
        </w:trPr>
        <w:tc>
          <w:tcPr>
            <w:tcW w:w="10349" w:type="dxa"/>
            <w:gridSpan w:val="2"/>
            <w:shd w:val="clear" w:color="auto" w:fill="auto"/>
          </w:tcPr>
          <w:p w14:paraId="1545922B" w14:textId="77777777" w:rsidR="003A05A1" w:rsidRPr="00F866EA" w:rsidRDefault="00D70D97" w:rsidP="003406FB">
            <w:pPr>
              <w:pStyle w:val="Style2"/>
              <w:spacing w:before="120" w:after="120" w:line="240" w:lineRule="auto"/>
              <w:jc w:val="left"/>
              <w:rPr>
                <w:rFonts w:ascii="Segoe UI" w:hAnsi="Segoe UI" w:cs="Segoe UI"/>
                <w:bCs/>
                <w:sz w:val="20"/>
                <w:szCs w:val="20"/>
                <w:lang w:val="en-NZ"/>
              </w:rPr>
            </w:pPr>
            <w:r w:rsidRPr="00F866EA">
              <w:rPr>
                <w:rFonts w:ascii="Segoe UI" w:hAnsi="Segoe UI" w:cs="Segoe UI"/>
                <w:bCs/>
                <w:sz w:val="20"/>
                <w:szCs w:val="20"/>
                <w:lang w:val="en-NZ"/>
              </w:rPr>
              <w:t>Context of the Change:</w:t>
            </w:r>
            <w:r w:rsidR="003237E8" w:rsidRPr="00F866EA">
              <w:rPr>
                <w:rFonts w:ascii="Segoe UI" w:hAnsi="Segoe UI" w:cs="Segoe UI"/>
                <w:bCs/>
                <w:sz w:val="20"/>
                <w:szCs w:val="20"/>
                <w:lang w:val="en-NZ"/>
              </w:rPr>
              <w:t xml:space="preserve"> </w:t>
            </w:r>
          </w:p>
          <w:p w14:paraId="29053E02" w14:textId="77777777" w:rsidR="002E4263" w:rsidRPr="002E4263" w:rsidRDefault="002E4263" w:rsidP="002E4263">
            <w:pPr>
              <w:rPr>
                <w:rFonts w:ascii="Segoe UI" w:hAnsi="Segoe UI" w:cs="Segoe UI"/>
                <w:bCs/>
                <w:sz w:val="20"/>
                <w:szCs w:val="20"/>
                <w:lang w:val="en-NZ"/>
              </w:rPr>
            </w:pPr>
            <w:r w:rsidRPr="002E4263">
              <w:rPr>
                <w:rFonts w:ascii="Segoe UI" w:hAnsi="Segoe UI" w:cs="Segoe UI"/>
                <w:bCs/>
                <w:sz w:val="20"/>
                <w:szCs w:val="20"/>
                <w:lang w:val="en-NZ"/>
              </w:rPr>
              <w:t>Service transitions in the MHA sector are multiple and they are recognised as a potential risk to consumers, and their whānau and families. Some serious adverse events have been linked to a failed service transition, including suicide. The MHA sector has raised transitions as an important focus for the MHA quality improvement programme, facilitated by the Health Quality and Safety Commission (the Commission).</w:t>
            </w:r>
          </w:p>
          <w:p w14:paraId="35E773BA" w14:textId="77777777" w:rsidR="00102749" w:rsidRDefault="002E4263" w:rsidP="002E4263">
            <w:pPr>
              <w:rPr>
                <w:rFonts w:ascii="Segoe UI" w:hAnsi="Segoe UI" w:cs="Segoe UI"/>
                <w:bCs/>
                <w:sz w:val="20"/>
                <w:szCs w:val="20"/>
                <w:lang w:val="en-NZ"/>
              </w:rPr>
            </w:pPr>
            <w:r w:rsidRPr="002E4263">
              <w:rPr>
                <w:rFonts w:ascii="Segoe UI" w:hAnsi="Segoe UI" w:cs="Segoe UI"/>
                <w:bCs/>
                <w:sz w:val="20"/>
                <w:szCs w:val="20"/>
                <w:lang w:val="en-NZ"/>
              </w:rPr>
              <w:t xml:space="preserve">Currently PRIMHD does not accurately capture service transitions. The Commission, with review from the PRIMHD national stakeholder group, has developed proxy data definitions for selected MHA transitions. However, the confidence rating on some of these transitions is low, and there are opportunities to improve the PRIMHD data capture of transitions. For example, the MHA sector is not currently able to answer the relatively simple question of how many youth </w:t>
            </w:r>
            <w:proofErr w:type="gramStart"/>
            <w:r w:rsidRPr="002E4263">
              <w:rPr>
                <w:rFonts w:ascii="Segoe UI" w:hAnsi="Segoe UI" w:cs="Segoe UI"/>
                <w:bCs/>
                <w:sz w:val="20"/>
                <w:szCs w:val="20"/>
                <w:lang w:val="en-NZ"/>
              </w:rPr>
              <w:t>transition</w:t>
            </w:r>
            <w:proofErr w:type="gramEnd"/>
            <w:r w:rsidRPr="002E4263">
              <w:rPr>
                <w:rFonts w:ascii="Segoe UI" w:hAnsi="Segoe UI" w:cs="Segoe UI"/>
                <w:bCs/>
                <w:sz w:val="20"/>
                <w:szCs w:val="20"/>
                <w:lang w:val="en-NZ"/>
              </w:rPr>
              <w:t xml:space="preserve"> onto adult DHB community services. Changes to PRIMHD are necessary to improve data capture on transitions.</w:t>
            </w:r>
          </w:p>
          <w:p w14:paraId="4928AA05" w14:textId="66BB2E2D" w:rsidR="002F489C" w:rsidRPr="00F866EA" w:rsidRDefault="002F489C" w:rsidP="002E4263">
            <w:pPr>
              <w:rPr>
                <w:rFonts w:ascii="Segoe UI" w:hAnsi="Segoe UI" w:cs="Segoe UI"/>
                <w:bCs/>
                <w:color w:val="FF0000"/>
                <w:sz w:val="20"/>
                <w:szCs w:val="20"/>
              </w:rPr>
            </w:pPr>
          </w:p>
        </w:tc>
      </w:tr>
      <w:tr w:rsidR="00D70D97" w:rsidRPr="003406FB" w14:paraId="2A83595E" w14:textId="77777777" w:rsidTr="003406FB">
        <w:tc>
          <w:tcPr>
            <w:tcW w:w="10349" w:type="dxa"/>
            <w:gridSpan w:val="2"/>
            <w:shd w:val="clear" w:color="auto" w:fill="FBE4D5"/>
          </w:tcPr>
          <w:p w14:paraId="3E000770" w14:textId="77777777" w:rsidR="00D70D97" w:rsidRPr="00411502" w:rsidRDefault="00D70D97" w:rsidP="003406FB">
            <w:pPr>
              <w:pStyle w:val="BodyText"/>
              <w:spacing w:line="240" w:lineRule="exact"/>
              <w:rPr>
                <w:rFonts w:ascii="Segoe UI" w:hAnsi="Segoe UI" w:cs="Segoe UI"/>
                <w:b/>
                <w:szCs w:val="20"/>
                <w:lang w:val="en-NZ"/>
              </w:rPr>
            </w:pPr>
            <w:r w:rsidRPr="00411502">
              <w:rPr>
                <w:rFonts w:ascii="Segoe UI" w:hAnsi="Segoe UI" w:cs="Segoe UI"/>
                <w:b/>
                <w:szCs w:val="20"/>
                <w:lang w:val="en-NZ"/>
              </w:rPr>
              <w:t xml:space="preserve">Details of Proposed Change: </w:t>
            </w:r>
          </w:p>
          <w:tbl>
            <w:tblPr>
              <w:tblW w:w="9547" w:type="dxa"/>
              <w:tblLook w:val="00A0" w:firstRow="1" w:lastRow="0" w:firstColumn="1" w:lastColumn="0" w:noHBand="0" w:noVBand="0"/>
            </w:tblPr>
            <w:tblGrid>
              <w:gridCol w:w="9547"/>
            </w:tblGrid>
            <w:tr w:rsidR="00F13542" w:rsidRPr="002E4263" w14:paraId="74B7506C" w14:textId="77777777" w:rsidTr="002E4263">
              <w:trPr>
                <w:trHeight w:val="84"/>
              </w:trPr>
              <w:tc>
                <w:tcPr>
                  <w:tcW w:w="9547" w:type="dxa"/>
                  <w:shd w:val="clear" w:color="auto" w:fill="auto"/>
                </w:tcPr>
                <w:p w14:paraId="222A3B8A" w14:textId="77777777" w:rsidR="002E4263" w:rsidRPr="002E4263" w:rsidRDefault="002E4263" w:rsidP="002E4263">
                  <w:pPr>
                    <w:autoSpaceDE w:val="0"/>
                    <w:autoSpaceDN w:val="0"/>
                    <w:adjustRightInd w:val="0"/>
                    <w:rPr>
                      <w:rFonts w:ascii="Segoe UI" w:hAnsi="Segoe UI" w:cs="Segoe UI"/>
                      <w:bCs/>
                      <w:sz w:val="20"/>
                      <w:szCs w:val="20"/>
                      <w:lang w:val="en-NZ"/>
                    </w:rPr>
                  </w:pPr>
                  <w:r w:rsidRPr="002E4263">
                    <w:rPr>
                      <w:rFonts w:ascii="Segoe UI" w:hAnsi="Segoe UI" w:cs="Segoe UI"/>
                      <w:bCs/>
                      <w:sz w:val="20"/>
                      <w:szCs w:val="20"/>
                      <w:lang w:val="en-NZ"/>
                    </w:rPr>
                    <w:t>Create new Referral End Codes DY and DK</w:t>
                  </w:r>
                </w:p>
                <w:p w14:paraId="493AED88" w14:textId="77777777" w:rsidR="00F13542" w:rsidRPr="002E4263" w:rsidRDefault="00F13542" w:rsidP="00873B0B">
                  <w:pPr>
                    <w:rPr>
                      <w:rFonts w:ascii="Segoe UI" w:hAnsi="Segoe UI" w:cs="Segoe UI"/>
                      <w:bCs/>
                      <w:sz w:val="20"/>
                      <w:szCs w:val="20"/>
                      <w:lang w:val="en-NZ"/>
                    </w:rPr>
                  </w:pPr>
                </w:p>
              </w:tc>
            </w:tr>
            <w:tr w:rsidR="00F13542" w:rsidRPr="002E4263" w14:paraId="3514394B" w14:textId="77777777" w:rsidTr="002E4263">
              <w:trPr>
                <w:trHeight w:val="84"/>
              </w:trPr>
              <w:tc>
                <w:tcPr>
                  <w:tcW w:w="9547" w:type="dxa"/>
                  <w:shd w:val="clear" w:color="auto" w:fill="auto"/>
                </w:tcPr>
                <w:tbl>
                  <w:tblPr>
                    <w:tblStyle w:val="TableGrid"/>
                    <w:tblW w:w="9321" w:type="dxa"/>
                    <w:tblLook w:val="04A0" w:firstRow="1" w:lastRow="0" w:firstColumn="1" w:lastColumn="0" w:noHBand="0" w:noVBand="1"/>
                  </w:tblPr>
                  <w:tblGrid>
                    <w:gridCol w:w="820"/>
                    <w:gridCol w:w="2122"/>
                    <w:gridCol w:w="1276"/>
                    <w:gridCol w:w="1417"/>
                    <w:gridCol w:w="3686"/>
                  </w:tblGrid>
                  <w:tr w:rsidR="002E4263" w:rsidRPr="002E4263" w14:paraId="5CF3D5AB" w14:textId="77777777" w:rsidTr="002E4263">
                    <w:tc>
                      <w:tcPr>
                        <w:tcW w:w="820" w:type="dxa"/>
                        <w:shd w:val="clear" w:color="auto" w:fill="BFBFBF" w:themeFill="background1" w:themeFillShade="BF"/>
                      </w:tcPr>
                      <w:p w14:paraId="37952D28" w14:textId="77777777" w:rsidR="002E4263" w:rsidRPr="002E4263" w:rsidRDefault="002E4263" w:rsidP="002E4263">
                        <w:pPr>
                          <w:rPr>
                            <w:rFonts w:ascii="Segoe UI" w:hAnsi="Segoe UI" w:cs="Segoe UI"/>
                            <w:bCs/>
                            <w:sz w:val="20"/>
                            <w:szCs w:val="20"/>
                            <w:lang w:val="en-NZ"/>
                          </w:rPr>
                        </w:pPr>
                        <w:r w:rsidRPr="002E4263">
                          <w:rPr>
                            <w:rFonts w:ascii="Segoe UI" w:hAnsi="Segoe UI" w:cs="Segoe UI"/>
                            <w:bCs/>
                            <w:sz w:val="20"/>
                            <w:szCs w:val="20"/>
                            <w:lang w:val="en-NZ"/>
                          </w:rPr>
                          <w:t>Code</w:t>
                        </w:r>
                      </w:p>
                    </w:tc>
                    <w:tc>
                      <w:tcPr>
                        <w:tcW w:w="2122" w:type="dxa"/>
                        <w:shd w:val="clear" w:color="auto" w:fill="BFBFBF" w:themeFill="background1" w:themeFillShade="BF"/>
                      </w:tcPr>
                      <w:p w14:paraId="70F21CFD" w14:textId="77777777" w:rsidR="002E4263" w:rsidRPr="002E4263" w:rsidRDefault="002E4263" w:rsidP="002E4263">
                        <w:pPr>
                          <w:rPr>
                            <w:rFonts w:ascii="Segoe UI" w:hAnsi="Segoe UI" w:cs="Segoe UI"/>
                            <w:bCs/>
                            <w:sz w:val="20"/>
                            <w:szCs w:val="20"/>
                            <w:lang w:val="en-NZ"/>
                          </w:rPr>
                        </w:pPr>
                        <w:r w:rsidRPr="002E4263">
                          <w:rPr>
                            <w:rFonts w:ascii="Segoe UI" w:hAnsi="Segoe UI" w:cs="Segoe UI"/>
                            <w:bCs/>
                            <w:sz w:val="20"/>
                            <w:szCs w:val="20"/>
                            <w:lang w:val="en-NZ"/>
                          </w:rPr>
                          <w:t>Description</w:t>
                        </w:r>
                      </w:p>
                    </w:tc>
                    <w:tc>
                      <w:tcPr>
                        <w:tcW w:w="1276" w:type="dxa"/>
                        <w:shd w:val="clear" w:color="auto" w:fill="BFBFBF" w:themeFill="background1" w:themeFillShade="BF"/>
                      </w:tcPr>
                      <w:p w14:paraId="134EFE5D" w14:textId="77777777" w:rsidR="002E4263" w:rsidRPr="002E4263" w:rsidRDefault="002E4263" w:rsidP="002E4263">
                        <w:pPr>
                          <w:rPr>
                            <w:rFonts w:ascii="Segoe UI" w:hAnsi="Segoe UI" w:cs="Segoe UI"/>
                            <w:bCs/>
                            <w:sz w:val="20"/>
                            <w:szCs w:val="20"/>
                            <w:lang w:val="en-NZ"/>
                          </w:rPr>
                        </w:pPr>
                        <w:r w:rsidRPr="002E4263">
                          <w:rPr>
                            <w:rFonts w:ascii="Segoe UI" w:hAnsi="Segoe UI" w:cs="Segoe UI"/>
                            <w:bCs/>
                            <w:sz w:val="20"/>
                            <w:szCs w:val="20"/>
                            <w:lang w:val="en-NZ"/>
                          </w:rPr>
                          <w:t>Code Valid from</w:t>
                        </w:r>
                      </w:p>
                    </w:tc>
                    <w:tc>
                      <w:tcPr>
                        <w:tcW w:w="1417" w:type="dxa"/>
                        <w:shd w:val="clear" w:color="auto" w:fill="BFBFBF" w:themeFill="background1" w:themeFillShade="BF"/>
                      </w:tcPr>
                      <w:p w14:paraId="5880F15A" w14:textId="77777777" w:rsidR="002E4263" w:rsidRPr="002E4263" w:rsidRDefault="002E4263" w:rsidP="002E4263">
                        <w:pPr>
                          <w:rPr>
                            <w:rFonts w:ascii="Segoe UI" w:hAnsi="Segoe UI" w:cs="Segoe UI"/>
                            <w:bCs/>
                            <w:sz w:val="20"/>
                            <w:szCs w:val="20"/>
                            <w:lang w:val="en-NZ"/>
                          </w:rPr>
                        </w:pPr>
                        <w:r w:rsidRPr="002E4263">
                          <w:rPr>
                            <w:rFonts w:ascii="Segoe UI" w:hAnsi="Segoe UI" w:cs="Segoe UI"/>
                            <w:bCs/>
                            <w:sz w:val="20"/>
                            <w:szCs w:val="20"/>
                            <w:lang w:val="en-NZ"/>
                          </w:rPr>
                          <w:t>Code Valid To</w:t>
                        </w:r>
                      </w:p>
                    </w:tc>
                    <w:tc>
                      <w:tcPr>
                        <w:tcW w:w="3686" w:type="dxa"/>
                        <w:shd w:val="clear" w:color="auto" w:fill="BFBFBF" w:themeFill="background1" w:themeFillShade="BF"/>
                      </w:tcPr>
                      <w:p w14:paraId="65B7F30B" w14:textId="77777777" w:rsidR="002E4263" w:rsidRPr="002E4263" w:rsidRDefault="002E4263" w:rsidP="002E4263">
                        <w:pPr>
                          <w:rPr>
                            <w:rFonts w:ascii="Segoe UI" w:hAnsi="Segoe UI" w:cs="Segoe UI"/>
                            <w:bCs/>
                            <w:sz w:val="20"/>
                            <w:szCs w:val="20"/>
                            <w:lang w:val="en-NZ"/>
                          </w:rPr>
                        </w:pPr>
                        <w:r w:rsidRPr="002E4263">
                          <w:rPr>
                            <w:rFonts w:ascii="Segoe UI" w:hAnsi="Segoe UI" w:cs="Segoe UI"/>
                            <w:bCs/>
                            <w:sz w:val="20"/>
                            <w:szCs w:val="20"/>
                            <w:lang w:val="en-NZ"/>
                          </w:rPr>
                          <w:t>Comment</w:t>
                        </w:r>
                      </w:p>
                    </w:tc>
                  </w:tr>
                  <w:tr w:rsidR="002E4263" w:rsidRPr="002E4263" w14:paraId="5869F1BA" w14:textId="77777777" w:rsidTr="002E4263">
                    <w:tc>
                      <w:tcPr>
                        <w:tcW w:w="820" w:type="dxa"/>
                      </w:tcPr>
                      <w:p w14:paraId="1158F7D0" w14:textId="77777777" w:rsidR="002E4263" w:rsidRPr="002E4263" w:rsidRDefault="002E4263" w:rsidP="002E4263">
                        <w:pPr>
                          <w:rPr>
                            <w:rFonts w:ascii="Segoe UI" w:hAnsi="Segoe UI" w:cs="Segoe UI"/>
                            <w:bCs/>
                            <w:sz w:val="20"/>
                            <w:szCs w:val="20"/>
                            <w:lang w:val="en-NZ"/>
                          </w:rPr>
                        </w:pPr>
                        <w:r w:rsidRPr="002E4263">
                          <w:rPr>
                            <w:rFonts w:ascii="Segoe UI" w:hAnsi="Segoe UI" w:cs="Segoe UI"/>
                            <w:bCs/>
                            <w:sz w:val="20"/>
                            <w:szCs w:val="20"/>
                            <w:lang w:val="en-NZ"/>
                          </w:rPr>
                          <w:t>DY</w:t>
                        </w:r>
                      </w:p>
                    </w:tc>
                    <w:tc>
                      <w:tcPr>
                        <w:tcW w:w="2122" w:type="dxa"/>
                      </w:tcPr>
                      <w:p w14:paraId="1D278F40" w14:textId="77777777" w:rsidR="002E4263" w:rsidRPr="002E4263" w:rsidRDefault="002E4263" w:rsidP="002E4263">
                        <w:pPr>
                          <w:rPr>
                            <w:rFonts w:ascii="Segoe UI" w:hAnsi="Segoe UI" w:cs="Segoe UI"/>
                            <w:bCs/>
                            <w:sz w:val="20"/>
                            <w:szCs w:val="20"/>
                            <w:lang w:val="en-NZ"/>
                          </w:rPr>
                        </w:pPr>
                        <w:r w:rsidRPr="002E4263">
                          <w:rPr>
                            <w:rFonts w:ascii="Segoe UI" w:hAnsi="Segoe UI" w:cs="Segoe UI"/>
                            <w:bCs/>
                            <w:sz w:val="20"/>
                            <w:szCs w:val="20"/>
                            <w:lang w:val="en-NZ"/>
                          </w:rPr>
                          <w:t>Transfer to another MHA service within same organisation</w:t>
                        </w:r>
                      </w:p>
                    </w:tc>
                    <w:tc>
                      <w:tcPr>
                        <w:tcW w:w="1276" w:type="dxa"/>
                      </w:tcPr>
                      <w:p w14:paraId="11AF55EE" w14:textId="77777777" w:rsidR="002E4263" w:rsidRPr="002E4263" w:rsidRDefault="002E4263" w:rsidP="002E4263">
                        <w:pPr>
                          <w:rPr>
                            <w:rFonts w:ascii="Segoe UI" w:hAnsi="Segoe UI" w:cs="Segoe UI"/>
                            <w:bCs/>
                            <w:sz w:val="20"/>
                            <w:szCs w:val="20"/>
                            <w:lang w:val="en-NZ"/>
                          </w:rPr>
                        </w:pPr>
                        <w:r w:rsidRPr="002E4263">
                          <w:rPr>
                            <w:rFonts w:ascii="Segoe UI" w:hAnsi="Segoe UI" w:cs="Segoe UI"/>
                            <w:bCs/>
                            <w:sz w:val="20"/>
                            <w:szCs w:val="20"/>
                            <w:lang w:val="en-NZ"/>
                          </w:rPr>
                          <w:t>01-07-2021</w:t>
                        </w:r>
                      </w:p>
                    </w:tc>
                    <w:tc>
                      <w:tcPr>
                        <w:tcW w:w="1417" w:type="dxa"/>
                      </w:tcPr>
                      <w:p w14:paraId="0E805079" w14:textId="77777777" w:rsidR="002E4263" w:rsidRPr="002E4263" w:rsidRDefault="002E4263" w:rsidP="002E4263">
                        <w:pPr>
                          <w:rPr>
                            <w:rFonts w:ascii="Segoe UI" w:hAnsi="Segoe UI" w:cs="Segoe UI"/>
                            <w:bCs/>
                            <w:sz w:val="20"/>
                            <w:szCs w:val="20"/>
                            <w:lang w:val="en-NZ"/>
                          </w:rPr>
                        </w:pPr>
                        <w:r w:rsidRPr="002E4263">
                          <w:rPr>
                            <w:rFonts w:ascii="Segoe UI" w:hAnsi="Segoe UI" w:cs="Segoe UI"/>
                            <w:bCs/>
                            <w:sz w:val="20"/>
                            <w:szCs w:val="20"/>
                            <w:lang w:val="en-NZ"/>
                          </w:rPr>
                          <w:t>30-06-2030</w:t>
                        </w:r>
                      </w:p>
                    </w:tc>
                    <w:tc>
                      <w:tcPr>
                        <w:tcW w:w="3686" w:type="dxa"/>
                      </w:tcPr>
                      <w:p w14:paraId="6B9BF098" w14:textId="77777777" w:rsidR="002E4263" w:rsidRPr="002E4263" w:rsidRDefault="002E4263" w:rsidP="002E4263">
                        <w:pPr>
                          <w:rPr>
                            <w:rFonts w:ascii="Segoe UI" w:hAnsi="Segoe UI" w:cs="Segoe UI"/>
                            <w:bCs/>
                            <w:sz w:val="20"/>
                            <w:szCs w:val="20"/>
                            <w:lang w:val="en-NZ"/>
                          </w:rPr>
                        </w:pPr>
                        <w:r w:rsidRPr="002E4263">
                          <w:rPr>
                            <w:rFonts w:ascii="Segoe UI" w:hAnsi="Segoe UI" w:cs="Segoe UI"/>
                            <w:bCs/>
                            <w:sz w:val="20"/>
                            <w:szCs w:val="20"/>
                            <w:lang w:val="en-NZ"/>
                          </w:rPr>
                          <w:t>Use this code for internal transfers between mental health and addiction teams.</w:t>
                        </w:r>
                      </w:p>
                    </w:tc>
                  </w:tr>
                  <w:tr w:rsidR="002E4263" w:rsidRPr="002E4263" w14:paraId="12F73635" w14:textId="77777777" w:rsidTr="002E4263">
                    <w:tc>
                      <w:tcPr>
                        <w:tcW w:w="820" w:type="dxa"/>
                      </w:tcPr>
                      <w:p w14:paraId="736B45CF" w14:textId="77777777" w:rsidR="002E4263" w:rsidRPr="002E4263" w:rsidRDefault="002E4263" w:rsidP="002E4263">
                        <w:pPr>
                          <w:jc w:val="both"/>
                          <w:rPr>
                            <w:rFonts w:ascii="Segoe UI" w:hAnsi="Segoe UI" w:cs="Segoe UI"/>
                            <w:bCs/>
                            <w:sz w:val="20"/>
                            <w:szCs w:val="20"/>
                            <w:lang w:val="en-NZ"/>
                          </w:rPr>
                        </w:pPr>
                      </w:p>
                      <w:p w14:paraId="7561FCD9" w14:textId="77777777" w:rsidR="002E4263" w:rsidRPr="002E4263" w:rsidRDefault="002E4263" w:rsidP="002E4263">
                        <w:pPr>
                          <w:rPr>
                            <w:rFonts w:ascii="Segoe UI" w:hAnsi="Segoe UI" w:cs="Segoe UI"/>
                            <w:bCs/>
                            <w:sz w:val="20"/>
                            <w:szCs w:val="20"/>
                            <w:lang w:val="en-NZ"/>
                          </w:rPr>
                        </w:pPr>
                        <w:r w:rsidRPr="002E4263">
                          <w:rPr>
                            <w:rFonts w:ascii="Segoe UI" w:hAnsi="Segoe UI" w:cs="Segoe UI"/>
                            <w:bCs/>
                            <w:sz w:val="20"/>
                            <w:szCs w:val="20"/>
                            <w:lang w:val="en-NZ"/>
                          </w:rPr>
                          <w:t>DK</w:t>
                        </w:r>
                      </w:p>
                    </w:tc>
                    <w:tc>
                      <w:tcPr>
                        <w:tcW w:w="2122" w:type="dxa"/>
                      </w:tcPr>
                      <w:p w14:paraId="4B2E0B57" w14:textId="77777777" w:rsidR="002E4263" w:rsidRPr="002E4263" w:rsidRDefault="002E4263" w:rsidP="002E4263">
                        <w:pPr>
                          <w:rPr>
                            <w:rFonts w:ascii="Segoe UI" w:hAnsi="Segoe UI" w:cs="Segoe UI"/>
                            <w:bCs/>
                            <w:sz w:val="20"/>
                            <w:szCs w:val="20"/>
                            <w:lang w:val="en-NZ"/>
                          </w:rPr>
                        </w:pPr>
                        <w:r w:rsidRPr="002E4263">
                          <w:rPr>
                            <w:rFonts w:ascii="Segoe UI" w:hAnsi="Segoe UI" w:cs="Segoe UI"/>
                            <w:bCs/>
                            <w:sz w:val="20"/>
                            <w:szCs w:val="20"/>
                            <w:lang w:val="en-NZ"/>
                          </w:rPr>
                          <w:t>Discharge of tangata whaiora/consumer to NGOs that provide MHA services</w:t>
                        </w:r>
                      </w:p>
                    </w:tc>
                    <w:tc>
                      <w:tcPr>
                        <w:tcW w:w="1276" w:type="dxa"/>
                      </w:tcPr>
                      <w:p w14:paraId="4075E1D8" w14:textId="77777777" w:rsidR="002E4263" w:rsidRPr="002E4263" w:rsidRDefault="002E4263" w:rsidP="002E4263">
                        <w:pPr>
                          <w:rPr>
                            <w:rFonts w:ascii="Segoe UI" w:hAnsi="Segoe UI" w:cs="Segoe UI"/>
                            <w:bCs/>
                            <w:sz w:val="20"/>
                            <w:szCs w:val="20"/>
                            <w:lang w:val="en-NZ"/>
                          </w:rPr>
                        </w:pPr>
                        <w:r w:rsidRPr="002E4263">
                          <w:rPr>
                            <w:rFonts w:ascii="Segoe UI" w:hAnsi="Segoe UI" w:cs="Segoe UI"/>
                            <w:bCs/>
                            <w:sz w:val="20"/>
                            <w:szCs w:val="20"/>
                            <w:lang w:val="en-NZ"/>
                          </w:rPr>
                          <w:t>01-07-2021</w:t>
                        </w:r>
                      </w:p>
                    </w:tc>
                    <w:tc>
                      <w:tcPr>
                        <w:tcW w:w="1417" w:type="dxa"/>
                      </w:tcPr>
                      <w:p w14:paraId="05660220" w14:textId="77777777" w:rsidR="002E4263" w:rsidRPr="002E4263" w:rsidRDefault="002E4263" w:rsidP="002E4263">
                        <w:pPr>
                          <w:rPr>
                            <w:rFonts w:ascii="Segoe UI" w:hAnsi="Segoe UI" w:cs="Segoe UI"/>
                            <w:bCs/>
                            <w:sz w:val="20"/>
                            <w:szCs w:val="20"/>
                            <w:lang w:val="en-NZ"/>
                          </w:rPr>
                        </w:pPr>
                        <w:r w:rsidRPr="002E4263">
                          <w:rPr>
                            <w:rFonts w:ascii="Segoe UI" w:hAnsi="Segoe UI" w:cs="Segoe UI"/>
                            <w:bCs/>
                            <w:sz w:val="20"/>
                            <w:szCs w:val="20"/>
                            <w:lang w:val="en-NZ"/>
                          </w:rPr>
                          <w:t>30-06-2030</w:t>
                        </w:r>
                      </w:p>
                    </w:tc>
                    <w:tc>
                      <w:tcPr>
                        <w:tcW w:w="3686" w:type="dxa"/>
                      </w:tcPr>
                      <w:p w14:paraId="356C3342" w14:textId="1B669454" w:rsidR="002E4263" w:rsidRPr="002E4263" w:rsidRDefault="002E4263" w:rsidP="002E4263">
                        <w:pPr>
                          <w:rPr>
                            <w:rFonts w:ascii="Segoe UI" w:hAnsi="Segoe UI" w:cs="Segoe UI"/>
                            <w:bCs/>
                            <w:sz w:val="20"/>
                            <w:szCs w:val="20"/>
                            <w:lang w:val="en-NZ"/>
                          </w:rPr>
                        </w:pPr>
                        <w:r w:rsidRPr="002E4263">
                          <w:rPr>
                            <w:rFonts w:ascii="Segoe UI" w:hAnsi="Segoe UI" w:cs="Segoe UI"/>
                            <w:bCs/>
                            <w:sz w:val="20"/>
                            <w:szCs w:val="20"/>
                            <w:lang w:val="en-NZ"/>
                          </w:rPr>
                          <w:t>Use this code for transitions to NGOs when the NGO will be the primary provider of that consumer’s MHA services</w:t>
                        </w:r>
                        <w:r w:rsidR="005962E7">
                          <w:rPr>
                            <w:rFonts w:ascii="Segoe UI" w:hAnsi="Segoe UI" w:cs="Segoe UI"/>
                            <w:bCs/>
                            <w:sz w:val="20"/>
                            <w:szCs w:val="20"/>
                            <w:lang w:val="en-NZ"/>
                          </w:rPr>
                          <w:t>.</w:t>
                        </w:r>
                        <w:r w:rsidR="005962E7">
                          <w:rPr>
                            <w:sz w:val="20"/>
                            <w:szCs w:val="20"/>
                          </w:rPr>
                          <w:t xml:space="preserve"> </w:t>
                        </w:r>
                        <w:r w:rsidR="005962E7" w:rsidRPr="005962E7">
                          <w:rPr>
                            <w:rFonts w:ascii="Segoe UI" w:hAnsi="Segoe UI" w:cs="Segoe UI"/>
                            <w:bCs/>
                            <w:sz w:val="20"/>
                            <w:szCs w:val="20"/>
                            <w:lang w:val="en-NZ"/>
                          </w:rPr>
                          <w:t xml:space="preserve">To be used for DHB to NGO </w:t>
                        </w:r>
                        <w:r w:rsidR="001D3517" w:rsidRPr="005962E7">
                          <w:rPr>
                            <w:rFonts w:ascii="Segoe UI" w:hAnsi="Segoe UI" w:cs="Segoe UI"/>
                            <w:bCs/>
                            <w:sz w:val="20"/>
                            <w:szCs w:val="20"/>
                            <w:lang w:val="en-NZ"/>
                          </w:rPr>
                          <w:t>and</w:t>
                        </w:r>
                        <w:r w:rsidR="005962E7" w:rsidRPr="005962E7">
                          <w:rPr>
                            <w:rFonts w:ascii="Segoe UI" w:hAnsi="Segoe UI" w:cs="Segoe UI"/>
                            <w:bCs/>
                            <w:sz w:val="20"/>
                            <w:szCs w:val="20"/>
                            <w:lang w:val="en-NZ"/>
                          </w:rPr>
                          <w:t xml:space="preserve"> NGO to NGO transfers.</w:t>
                        </w:r>
                      </w:p>
                    </w:tc>
                  </w:tr>
                </w:tbl>
                <w:p w14:paraId="30E750D1" w14:textId="77777777" w:rsidR="002E4263" w:rsidRPr="00F866EA" w:rsidRDefault="002E4263" w:rsidP="00F13542">
                  <w:pPr>
                    <w:pStyle w:val="TableContents"/>
                    <w:spacing w:before="60" w:after="60"/>
                    <w:rPr>
                      <w:rFonts w:ascii="Segoe UI" w:hAnsi="Segoe UI" w:cs="Segoe UI"/>
                      <w:bCs/>
                      <w:sz w:val="20"/>
                      <w:szCs w:val="20"/>
                      <w:lang w:eastAsia="en-US"/>
                    </w:rPr>
                  </w:pPr>
                </w:p>
              </w:tc>
            </w:tr>
            <w:tr w:rsidR="00F13542" w:rsidRPr="002E4263" w14:paraId="26FF8760" w14:textId="77777777" w:rsidTr="002E4263">
              <w:trPr>
                <w:trHeight w:val="84"/>
              </w:trPr>
              <w:tc>
                <w:tcPr>
                  <w:tcW w:w="9547" w:type="dxa"/>
                  <w:shd w:val="clear" w:color="auto" w:fill="auto"/>
                </w:tcPr>
                <w:p w14:paraId="63E6C424" w14:textId="77777777" w:rsidR="00F13542" w:rsidRPr="00F866EA" w:rsidRDefault="002E4263" w:rsidP="002E4263">
                  <w:pPr>
                    <w:spacing w:before="120" w:after="120" w:line="240" w:lineRule="exact"/>
                    <w:rPr>
                      <w:rFonts w:ascii="Segoe UI" w:hAnsi="Segoe UI" w:cs="Segoe UI"/>
                      <w:bCs/>
                      <w:sz w:val="20"/>
                      <w:szCs w:val="20"/>
                    </w:rPr>
                  </w:pPr>
                  <w:r>
                    <w:rPr>
                      <w:rFonts w:ascii="Segoe UI" w:hAnsi="Segoe UI" w:cs="Segoe UI"/>
                      <w:bCs/>
                      <w:sz w:val="20"/>
                      <w:szCs w:val="20"/>
                      <w:lang w:val="en-NZ"/>
                    </w:rPr>
                    <w:t>Add n</w:t>
                  </w:r>
                  <w:r w:rsidRPr="002E4263">
                    <w:rPr>
                      <w:rFonts w:ascii="Segoe UI" w:hAnsi="Segoe UI" w:cs="Segoe UI"/>
                      <w:bCs/>
                      <w:sz w:val="20"/>
                      <w:szCs w:val="20"/>
                      <w:lang w:val="en-NZ"/>
                    </w:rPr>
                    <w:t>ew Referral End Codes</w:t>
                  </w:r>
                  <w:r>
                    <w:rPr>
                      <w:sz w:val="20"/>
                      <w:szCs w:val="20"/>
                    </w:rPr>
                    <w:t xml:space="preserve"> </w:t>
                  </w:r>
                  <w:r w:rsidRPr="002E4263">
                    <w:rPr>
                      <w:rFonts w:ascii="Segoe UI" w:hAnsi="Segoe UI" w:cs="Segoe UI"/>
                      <w:bCs/>
                      <w:sz w:val="20"/>
                      <w:szCs w:val="20"/>
                      <w:lang w:val="en-NZ"/>
                    </w:rPr>
                    <w:t>DY and DK</w:t>
                  </w:r>
                  <w:r>
                    <w:rPr>
                      <w:rFonts w:ascii="Segoe UI" w:hAnsi="Segoe UI" w:cs="Segoe UI"/>
                      <w:bCs/>
                      <w:sz w:val="20"/>
                      <w:szCs w:val="20"/>
                      <w:lang w:val="en-NZ"/>
                    </w:rPr>
                    <w:t xml:space="preserve"> as valid codes and make available for reporting to PRIMHD.</w:t>
                  </w:r>
                </w:p>
              </w:tc>
            </w:tr>
            <w:tr w:rsidR="00F13542" w:rsidRPr="002E4263" w14:paraId="79A93289" w14:textId="77777777" w:rsidTr="002E4263">
              <w:trPr>
                <w:trHeight w:val="84"/>
              </w:trPr>
              <w:tc>
                <w:tcPr>
                  <w:tcW w:w="9547" w:type="dxa"/>
                  <w:shd w:val="clear" w:color="auto" w:fill="auto"/>
                </w:tcPr>
                <w:p w14:paraId="33F92FBD" w14:textId="77777777" w:rsidR="00F13542" w:rsidRPr="002E4263" w:rsidRDefault="00F13542" w:rsidP="00353DAD">
                  <w:pPr>
                    <w:pStyle w:val="TableContents"/>
                    <w:spacing w:before="60" w:after="60"/>
                    <w:rPr>
                      <w:rFonts w:ascii="Segoe UI" w:hAnsi="Segoe UI" w:cs="Segoe UI"/>
                      <w:bCs/>
                      <w:sz w:val="20"/>
                      <w:szCs w:val="20"/>
                      <w:lang w:eastAsia="en-US"/>
                    </w:rPr>
                  </w:pPr>
                </w:p>
              </w:tc>
            </w:tr>
          </w:tbl>
          <w:p w14:paraId="6B04998B" w14:textId="77777777" w:rsidR="005C17EA" w:rsidRPr="002E4263" w:rsidRDefault="005C17EA" w:rsidP="003406FB">
            <w:pPr>
              <w:pStyle w:val="BodyText"/>
              <w:spacing w:line="240" w:lineRule="exact"/>
              <w:rPr>
                <w:rFonts w:ascii="Segoe UI" w:hAnsi="Segoe UI" w:cs="Segoe UI"/>
                <w:bCs/>
                <w:szCs w:val="20"/>
                <w:lang w:val="en-NZ"/>
              </w:rPr>
            </w:pPr>
          </w:p>
        </w:tc>
      </w:tr>
      <w:tr w:rsidR="00D70D97" w:rsidRPr="003406FB" w14:paraId="6B598898" w14:textId="77777777" w:rsidTr="003406FB">
        <w:tc>
          <w:tcPr>
            <w:tcW w:w="10349" w:type="dxa"/>
            <w:gridSpan w:val="2"/>
            <w:shd w:val="clear" w:color="auto" w:fill="auto"/>
          </w:tcPr>
          <w:p w14:paraId="3B44DB99" w14:textId="77777777" w:rsidR="00021754" w:rsidRDefault="00021754" w:rsidP="003406FB">
            <w:pPr>
              <w:spacing w:before="120" w:after="120" w:line="240" w:lineRule="exact"/>
              <w:rPr>
                <w:rFonts w:ascii="Segoe UI" w:hAnsi="Segoe UI" w:cs="Segoe UI"/>
                <w:b/>
                <w:bCs/>
                <w:sz w:val="20"/>
                <w:szCs w:val="20"/>
                <w:lang w:val="en-NZ"/>
              </w:rPr>
            </w:pPr>
          </w:p>
          <w:p w14:paraId="0B39F557" w14:textId="77777777" w:rsidR="00021754" w:rsidRDefault="00021754" w:rsidP="003406FB">
            <w:pPr>
              <w:spacing w:before="120" w:after="120" w:line="240" w:lineRule="exact"/>
              <w:rPr>
                <w:rFonts w:ascii="Segoe UI" w:hAnsi="Segoe UI" w:cs="Segoe UI"/>
                <w:b/>
                <w:bCs/>
                <w:sz w:val="20"/>
                <w:szCs w:val="20"/>
                <w:lang w:val="en-NZ"/>
              </w:rPr>
            </w:pPr>
            <w:bookmarkStart w:id="0" w:name="_GoBack"/>
            <w:bookmarkEnd w:id="0"/>
          </w:p>
          <w:p w14:paraId="0C0825F8" w14:textId="5BA95BF7" w:rsidR="00D70D97" w:rsidRPr="00F866EA" w:rsidRDefault="00D70D97" w:rsidP="003406FB">
            <w:pPr>
              <w:spacing w:before="120" w:after="120" w:line="240" w:lineRule="exact"/>
              <w:rPr>
                <w:rFonts w:ascii="Segoe UI" w:hAnsi="Segoe UI" w:cs="Segoe UI"/>
                <w:b/>
                <w:bCs/>
                <w:sz w:val="20"/>
                <w:szCs w:val="20"/>
                <w:lang w:val="en-NZ"/>
              </w:rPr>
            </w:pPr>
            <w:r w:rsidRPr="00F866EA">
              <w:rPr>
                <w:rFonts w:ascii="Segoe UI" w:hAnsi="Segoe UI" w:cs="Segoe UI"/>
                <w:b/>
                <w:bCs/>
                <w:sz w:val="20"/>
                <w:szCs w:val="20"/>
                <w:lang w:val="en-NZ"/>
              </w:rPr>
              <w:lastRenderedPageBreak/>
              <w:t xml:space="preserve">What is </w:t>
            </w:r>
            <w:r w:rsidR="00215215" w:rsidRPr="00F866EA">
              <w:rPr>
                <w:rFonts w:ascii="Segoe UI" w:hAnsi="Segoe UI" w:cs="Segoe UI"/>
                <w:b/>
                <w:bCs/>
                <w:sz w:val="20"/>
                <w:szCs w:val="20"/>
                <w:lang w:val="en-NZ"/>
              </w:rPr>
              <w:t>E</w:t>
            </w:r>
            <w:r w:rsidRPr="00F866EA">
              <w:rPr>
                <w:rFonts w:ascii="Segoe UI" w:hAnsi="Segoe UI" w:cs="Segoe UI"/>
                <w:b/>
                <w:bCs/>
                <w:sz w:val="20"/>
                <w:szCs w:val="20"/>
                <w:lang w:val="en-NZ"/>
              </w:rPr>
              <w:t xml:space="preserve">xpected of the </w:t>
            </w:r>
            <w:proofErr w:type="gramStart"/>
            <w:r w:rsidRPr="00F866EA">
              <w:rPr>
                <w:rFonts w:ascii="Segoe UI" w:hAnsi="Segoe UI" w:cs="Segoe UI"/>
                <w:b/>
                <w:bCs/>
                <w:sz w:val="20"/>
                <w:szCs w:val="20"/>
                <w:lang w:val="en-NZ"/>
              </w:rPr>
              <w:t>Sector:</w:t>
            </w:r>
            <w:proofErr w:type="gramEnd"/>
            <w:r w:rsidRPr="00F866EA">
              <w:rPr>
                <w:rFonts w:ascii="Segoe UI" w:hAnsi="Segoe UI" w:cs="Segoe UI"/>
                <w:b/>
                <w:bCs/>
                <w:sz w:val="20"/>
                <w:szCs w:val="20"/>
                <w:lang w:val="en-NZ"/>
              </w:rPr>
              <w:t xml:space="preserve"> </w:t>
            </w:r>
          </w:p>
          <w:p w14:paraId="772541C8" w14:textId="3FEED143" w:rsidR="00DD244A" w:rsidRPr="00F866EA" w:rsidRDefault="00F702FD" w:rsidP="00021754">
            <w:pPr>
              <w:autoSpaceDE w:val="0"/>
              <w:autoSpaceDN w:val="0"/>
              <w:adjustRightInd w:val="0"/>
              <w:spacing w:before="120" w:after="120"/>
              <w:rPr>
                <w:rFonts w:ascii="Segoe UI" w:hAnsi="Segoe UI" w:cs="Segoe UI"/>
                <w:bCs/>
                <w:sz w:val="20"/>
                <w:szCs w:val="20"/>
                <w:lang w:val="en-NZ"/>
              </w:rPr>
            </w:pPr>
            <w:r w:rsidRPr="00492683">
              <w:rPr>
                <w:rFonts w:ascii="Segoe UI" w:hAnsi="Segoe UI" w:cs="Segoe UI"/>
                <w:bCs/>
                <w:sz w:val="20"/>
                <w:szCs w:val="20"/>
                <w:lang w:val="en-NZ" w:eastAsia="en-NZ"/>
              </w:rPr>
              <w:t>Referral</w:t>
            </w:r>
            <w:r>
              <w:rPr>
                <w:rFonts w:ascii="Segoe UI" w:hAnsi="Segoe UI" w:cs="Segoe UI"/>
                <w:bCs/>
                <w:sz w:val="20"/>
                <w:szCs w:val="20"/>
                <w:lang w:val="en-NZ" w:eastAsia="en-NZ"/>
              </w:rPr>
              <w:t xml:space="preserve"> </w:t>
            </w:r>
            <w:r w:rsidR="00F70B07">
              <w:rPr>
                <w:rFonts w:ascii="Segoe UI" w:hAnsi="Segoe UI" w:cs="Segoe UI"/>
                <w:bCs/>
                <w:sz w:val="20"/>
                <w:szCs w:val="20"/>
                <w:lang w:val="en-NZ" w:eastAsia="en-NZ"/>
              </w:rPr>
              <w:t>End Codes DY &amp; DK a</w:t>
            </w:r>
            <w:r>
              <w:rPr>
                <w:rFonts w:ascii="Segoe UI" w:hAnsi="Segoe UI" w:cs="Segoe UI"/>
                <w:bCs/>
                <w:sz w:val="20"/>
                <w:szCs w:val="20"/>
                <w:lang w:val="en-NZ" w:eastAsia="en-NZ"/>
              </w:rPr>
              <w:t>re made available for use when reporting</w:t>
            </w:r>
            <w:r w:rsidR="00F70B07">
              <w:rPr>
                <w:rFonts w:ascii="Segoe UI" w:hAnsi="Segoe UI" w:cs="Segoe UI"/>
                <w:bCs/>
                <w:sz w:val="20"/>
                <w:szCs w:val="20"/>
                <w:lang w:val="en-NZ" w:eastAsia="en-NZ"/>
              </w:rPr>
              <w:t xml:space="preserve"> to PRIMHD</w:t>
            </w:r>
            <w:r>
              <w:rPr>
                <w:rFonts w:ascii="Segoe UI" w:hAnsi="Segoe UI" w:cs="Segoe UI"/>
                <w:bCs/>
                <w:sz w:val="20"/>
                <w:szCs w:val="20"/>
                <w:lang w:val="en-NZ" w:eastAsia="en-NZ"/>
              </w:rPr>
              <w:t xml:space="preserve">. </w:t>
            </w:r>
            <w:r w:rsidR="00B44316">
              <w:rPr>
                <w:rFonts w:ascii="Segoe UI" w:hAnsi="Segoe UI" w:cs="Segoe UI"/>
                <w:bCs/>
                <w:sz w:val="20"/>
                <w:szCs w:val="20"/>
                <w:lang w:val="en-NZ"/>
              </w:rPr>
              <w:t xml:space="preserve">Adjust any mappings of local codes to PRIMHD codes as necessary to ensure these new codes are used correctly. </w:t>
            </w:r>
            <w:r w:rsidRPr="006C3787">
              <w:rPr>
                <w:rFonts w:ascii="Segoe UI" w:hAnsi="Segoe UI" w:cs="Segoe UI"/>
                <w:bCs/>
                <w:sz w:val="20"/>
                <w:szCs w:val="20"/>
                <w:lang w:val="en-NZ" w:eastAsia="en-NZ"/>
              </w:rPr>
              <w:t>Code</w:t>
            </w:r>
            <w:r>
              <w:rPr>
                <w:rFonts w:ascii="Segoe UI" w:hAnsi="Segoe UI" w:cs="Segoe UI"/>
                <w:bCs/>
                <w:sz w:val="20"/>
                <w:szCs w:val="20"/>
                <w:lang w:val="en-NZ" w:eastAsia="en-NZ"/>
              </w:rPr>
              <w:t>s</w:t>
            </w:r>
            <w:r w:rsidRPr="006C3787">
              <w:rPr>
                <w:rFonts w:ascii="Segoe UI" w:hAnsi="Segoe UI" w:cs="Segoe UI"/>
                <w:bCs/>
                <w:sz w:val="20"/>
                <w:szCs w:val="20"/>
                <w:lang w:val="en-NZ" w:eastAsia="en-NZ"/>
              </w:rPr>
              <w:t xml:space="preserve"> </w:t>
            </w:r>
            <w:r>
              <w:rPr>
                <w:rFonts w:ascii="Segoe UI" w:hAnsi="Segoe UI" w:cs="Segoe UI"/>
                <w:bCs/>
                <w:sz w:val="20"/>
                <w:szCs w:val="20"/>
                <w:lang w:val="en-NZ" w:eastAsia="en-NZ"/>
              </w:rPr>
              <w:t>are</w:t>
            </w:r>
            <w:r w:rsidRPr="006C3787">
              <w:rPr>
                <w:rFonts w:ascii="Segoe UI" w:hAnsi="Segoe UI" w:cs="Segoe UI"/>
                <w:bCs/>
                <w:sz w:val="20"/>
                <w:szCs w:val="20"/>
                <w:lang w:val="en-NZ" w:eastAsia="en-NZ"/>
              </w:rPr>
              <w:t xml:space="preserve"> effective from 01/07/202</w:t>
            </w:r>
            <w:r w:rsidR="00D05EE0">
              <w:rPr>
                <w:rFonts w:ascii="Segoe UI" w:hAnsi="Segoe UI" w:cs="Segoe UI"/>
                <w:bCs/>
                <w:sz w:val="20"/>
                <w:szCs w:val="20"/>
                <w:lang w:val="en-NZ" w:eastAsia="en-NZ"/>
              </w:rPr>
              <w:t>1</w:t>
            </w:r>
            <w:r>
              <w:rPr>
                <w:rFonts w:ascii="Segoe UI" w:hAnsi="Segoe UI" w:cs="Segoe UI"/>
                <w:bCs/>
                <w:sz w:val="20"/>
                <w:szCs w:val="20"/>
                <w:lang w:val="en-NZ" w:eastAsia="en-NZ"/>
              </w:rPr>
              <w:t xml:space="preserve"> until 30/06/2030. </w:t>
            </w:r>
          </w:p>
        </w:tc>
      </w:tr>
      <w:tr w:rsidR="00D70D97" w:rsidRPr="003406FB" w14:paraId="552148A9" w14:textId="77777777" w:rsidTr="003406FB">
        <w:trPr>
          <w:trHeight w:val="329"/>
        </w:trPr>
        <w:tc>
          <w:tcPr>
            <w:tcW w:w="10349" w:type="dxa"/>
            <w:gridSpan w:val="2"/>
            <w:shd w:val="clear" w:color="auto" w:fill="FBE4D5"/>
          </w:tcPr>
          <w:p w14:paraId="64DA21A2" w14:textId="77777777" w:rsidR="0023328F" w:rsidRPr="00F866EA" w:rsidRDefault="00D70D97" w:rsidP="003406FB">
            <w:pPr>
              <w:spacing w:before="120" w:after="120" w:line="240" w:lineRule="exact"/>
              <w:rPr>
                <w:rFonts w:ascii="Segoe UI" w:hAnsi="Segoe UI" w:cs="Segoe UI"/>
                <w:b/>
                <w:bCs/>
                <w:sz w:val="20"/>
                <w:szCs w:val="20"/>
                <w:lang w:val="en-NZ"/>
              </w:rPr>
            </w:pPr>
            <w:r w:rsidRPr="00F866EA">
              <w:rPr>
                <w:rFonts w:ascii="Segoe UI" w:hAnsi="Segoe UI" w:cs="Segoe UI"/>
                <w:b/>
                <w:bCs/>
                <w:sz w:val="20"/>
                <w:szCs w:val="20"/>
                <w:lang w:val="en-NZ"/>
              </w:rPr>
              <w:lastRenderedPageBreak/>
              <w:t>Impact of Change on National Collection(s):</w:t>
            </w:r>
            <w:r w:rsidR="0037596F" w:rsidRPr="00F866EA">
              <w:rPr>
                <w:rFonts w:ascii="Segoe UI" w:hAnsi="Segoe UI" w:cs="Segoe UI"/>
                <w:b/>
                <w:bCs/>
                <w:sz w:val="20"/>
                <w:szCs w:val="20"/>
                <w:lang w:val="en-NZ"/>
              </w:rPr>
              <w:t xml:space="preserve"> </w:t>
            </w:r>
          </w:p>
          <w:p w14:paraId="1F492BC8" w14:textId="77777777" w:rsidR="008F5ED9" w:rsidRPr="00F866EA" w:rsidRDefault="00F70B07" w:rsidP="00F13542">
            <w:pPr>
              <w:spacing w:before="120" w:after="120" w:line="240" w:lineRule="exact"/>
              <w:rPr>
                <w:rFonts w:ascii="Segoe UI" w:hAnsi="Segoe UI" w:cs="Segoe UI"/>
                <w:bCs/>
                <w:sz w:val="20"/>
                <w:szCs w:val="20"/>
                <w:lang w:val="en-NZ"/>
              </w:rPr>
            </w:pPr>
            <w:r>
              <w:rPr>
                <w:rFonts w:ascii="Segoe UI" w:hAnsi="Segoe UI" w:cs="Segoe UI"/>
                <w:bCs/>
                <w:sz w:val="20"/>
                <w:szCs w:val="20"/>
                <w:lang w:val="en-NZ"/>
              </w:rPr>
              <w:t xml:space="preserve">Referral End Codes DY &amp; DK </w:t>
            </w:r>
            <w:r>
              <w:rPr>
                <w:rFonts w:ascii="Segoe UI" w:hAnsi="Segoe UI" w:cs="Segoe UI"/>
                <w:bCs/>
                <w:sz w:val="20"/>
                <w:szCs w:val="20"/>
                <w:lang w:val="en-NZ" w:eastAsia="en-NZ"/>
              </w:rPr>
              <w:t>will be accepted as a valid code reported to PRIMHD.</w:t>
            </w:r>
          </w:p>
        </w:tc>
      </w:tr>
      <w:tr w:rsidR="00D70D97" w:rsidRPr="003406FB" w14:paraId="1AB5EC93" w14:textId="77777777" w:rsidTr="003406FB">
        <w:tc>
          <w:tcPr>
            <w:tcW w:w="10349" w:type="dxa"/>
            <w:gridSpan w:val="2"/>
            <w:shd w:val="clear" w:color="auto" w:fill="auto"/>
          </w:tcPr>
          <w:p w14:paraId="78ED4D4A" w14:textId="77777777" w:rsidR="0023328F" w:rsidRPr="00F866EA" w:rsidRDefault="00D70D97" w:rsidP="003406FB">
            <w:pPr>
              <w:spacing w:before="120" w:after="120" w:line="240" w:lineRule="exact"/>
              <w:rPr>
                <w:rFonts w:ascii="Segoe UI" w:hAnsi="Segoe UI" w:cs="Segoe UI"/>
                <w:b/>
                <w:bCs/>
                <w:sz w:val="20"/>
                <w:szCs w:val="20"/>
                <w:lang w:val="en-NZ"/>
              </w:rPr>
            </w:pPr>
            <w:r w:rsidRPr="00F866EA">
              <w:rPr>
                <w:rFonts w:ascii="Segoe UI" w:hAnsi="Segoe UI" w:cs="Segoe UI"/>
                <w:b/>
                <w:bCs/>
                <w:sz w:val="20"/>
                <w:szCs w:val="20"/>
                <w:lang w:val="en-NZ"/>
              </w:rPr>
              <w:t>Comments:</w:t>
            </w:r>
            <w:r w:rsidR="003B61B9" w:rsidRPr="00F866EA">
              <w:rPr>
                <w:rFonts w:ascii="Segoe UI" w:hAnsi="Segoe UI" w:cs="Segoe UI"/>
                <w:b/>
                <w:bCs/>
                <w:sz w:val="20"/>
                <w:szCs w:val="20"/>
                <w:lang w:val="en-NZ"/>
              </w:rPr>
              <w:t xml:space="preserve"> </w:t>
            </w:r>
          </w:p>
          <w:p w14:paraId="42BAFE2D" w14:textId="77777777" w:rsidR="00D70D97" w:rsidRPr="00F866EA" w:rsidRDefault="00F70B07" w:rsidP="003406FB">
            <w:pPr>
              <w:spacing w:before="120" w:after="120" w:line="240" w:lineRule="exact"/>
              <w:rPr>
                <w:rFonts w:ascii="Segoe UI" w:hAnsi="Segoe UI" w:cs="Segoe UI"/>
                <w:bCs/>
                <w:sz w:val="20"/>
                <w:szCs w:val="20"/>
                <w:lang w:val="en-NZ"/>
              </w:rPr>
            </w:pPr>
            <w:r>
              <w:rPr>
                <w:rFonts w:ascii="Segoe UI" w:hAnsi="Segoe UI" w:cs="Segoe UI"/>
                <w:bCs/>
                <w:sz w:val="20"/>
                <w:szCs w:val="20"/>
                <w:lang w:val="en-NZ"/>
              </w:rPr>
              <w:t xml:space="preserve">Reference </w:t>
            </w:r>
            <w:r w:rsidRPr="00F70B07">
              <w:rPr>
                <w:rFonts w:ascii="Segoe UI" w:hAnsi="Segoe UI" w:cs="Segoe UI"/>
                <w:bCs/>
                <w:sz w:val="20"/>
                <w:szCs w:val="20"/>
                <w:lang w:val="en-NZ"/>
              </w:rPr>
              <w:t>HISO PRIMHD Code Set Standard section 2.3.1.3 ‘referral end’ code.</w:t>
            </w:r>
            <w:r w:rsidRPr="004D0547">
              <w:rPr>
                <w:sz w:val="20"/>
                <w:szCs w:val="20"/>
              </w:rPr>
              <w:t xml:space="preserve"> </w:t>
            </w:r>
            <w:r w:rsidRPr="00C43317">
              <w:rPr>
                <w:sz w:val="20"/>
                <w:szCs w:val="20"/>
              </w:rPr>
              <w:t xml:space="preserve"> </w:t>
            </w:r>
          </w:p>
        </w:tc>
      </w:tr>
      <w:tr w:rsidR="00D70D97" w:rsidRPr="003406FB" w14:paraId="7E48DB91" w14:textId="77777777" w:rsidTr="003406FB">
        <w:tc>
          <w:tcPr>
            <w:tcW w:w="10349" w:type="dxa"/>
            <w:gridSpan w:val="2"/>
            <w:shd w:val="clear" w:color="auto" w:fill="FBE4D5"/>
          </w:tcPr>
          <w:p w14:paraId="50419047" w14:textId="77777777" w:rsidR="00D70D97" w:rsidRPr="003406FB" w:rsidRDefault="00D70D97" w:rsidP="003406FB">
            <w:pPr>
              <w:autoSpaceDE w:val="0"/>
              <w:autoSpaceDN w:val="0"/>
              <w:adjustRightInd w:val="0"/>
              <w:spacing w:before="120" w:after="120" w:line="240" w:lineRule="atLeast"/>
              <w:rPr>
                <w:rFonts w:ascii="Segoe UI" w:hAnsi="Segoe UI" w:cs="Segoe UI"/>
                <w:b/>
                <w:bCs/>
                <w:color w:val="000000"/>
                <w:sz w:val="20"/>
                <w:szCs w:val="20"/>
              </w:rPr>
            </w:pPr>
            <w:r w:rsidRPr="003406FB">
              <w:rPr>
                <w:rFonts w:ascii="Segoe UI" w:hAnsi="Segoe UI" w:cs="Segoe UI"/>
                <w:b/>
                <w:bCs/>
                <w:sz w:val="20"/>
                <w:szCs w:val="20"/>
                <w:lang w:val="en-NZ"/>
              </w:rPr>
              <w:t>Contact</w:t>
            </w:r>
            <w:r w:rsidR="001D6B46" w:rsidRPr="003406FB">
              <w:rPr>
                <w:rFonts w:ascii="Segoe UI" w:hAnsi="Segoe UI" w:cs="Segoe UI"/>
                <w:b/>
                <w:bCs/>
                <w:sz w:val="20"/>
                <w:szCs w:val="20"/>
                <w:lang w:val="en-NZ"/>
              </w:rPr>
              <w:t xml:space="preserve">: </w:t>
            </w:r>
            <w:r w:rsidRPr="00F866EA">
              <w:rPr>
                <w:rFonts w:ascii="Segoe UI" w:hAnsi="Segoe UI" w:cs="Segoe UI"/>
                <w:bCs/>
                <w:sz w:val="20"/>
                <w:szCs w:val="20"/>
                <w:lang w:val="en-NZ" w:eastAsia="en-NZ"/>
              </w:rPr>
              <w:t xml:space="preserve">If you have any questions regarding this change notice, please email </w:t>
            </w:r>
            <w:hyperlink r:id="rId13" w:history="1">
              <w:r w:rsidR="008C692F" w:rsidRPr="004F4B38">
                <w:rPr>
                  <w:rStyle w:val="Hyperlink"/>
                  <w:rFonts w:ascii="Segoe UI" w:hAnsi="Segoe UI" w:cs="Segoe UI"/>
                  <w:bCs/>
                  <w:sz w:val="20"/>
                  <w:szCs w:val="20"/>
                  <w:lang w:val="en-NZ" w:eastAsia="en-NZ"/>
                </w:rPr>
                <w:t>ncamp@health.govt.nz</w:t>
              </w:r>
            </w:hyperlink>
          </w:p>
        </w:tc>
      </w:tr>
    </w:tbl>
    <w:p w14:paraId="4C1C3978" w14:textId="77777777" w:rsidR="00023664" w:rsidRPr="00F74208" w:rsidRDefault="00023664" w:rsidP="00851ED5">
      <w:pPr>
        <w:rPr>
          <w:rFonts w:ascii="Segoe UI" w:hAnsi="Segoe UI" w:cs="Segoe UI"/>
          <w:sz w:val="20"/>
          <w:szCs w:val="20"/>
          <w:lang w:val="en-NZ"/>
        </w:rPr>
      </w:pPr>
    </w:p>
    <w:sectPr w:rsidR="00023664" w:rsidRPr="00F74208" w:rsidSect="009C1439">
      <w:footerReference w:type="default" r:id="rId14"/>
      <w:pgSz w:w="11906" w:h="16838"/>
      <w:pgMar w:top="993"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99188E" w14:textId="77777777" w:rsidR="00490B17" w:rsidRDefault="00490B17" w:rsidP="00FA49DF">
      <w:pPr>
        <w:pStyle w:val="TableText"/>
      </w:pPr>
      <w:r>
        <w:separator/>
      </w:r>
    </w:p>
  </w:endnote>
  <w:endnote w:type="continuationSeparator" w:id="0">
    <w:p w14:paraId="77211316" w14:textId="77777777" w:rsidR="00490B17" w:rsidRDefault="00490B17" w:rsidP="00FA49DF">
      <w:pPr>
        <w:pStyle w:val="Table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Condensed">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0A0" w:firstRow="1" w:lastRow="0" w:firstColumn="1" w:lastColumn="0" w:noHBand="0" w:noVBand="0"/>
    </w:tblPr>
    <w:tblGrid>
      <w:gridCol w:w="1985"/>
      <w:gridCol w:w="6046"/>
      <w:gridCol w:w="1405"/>
    </w:tblGrid>
    <w:tr w:rsidR="00DB09EC" w:rsidRPr="00E036EE" w14:paraId="07529DA3" w14:textId="77777777" w:rsidTr="00BE7D28">
      <w:tc>
        <w:tcPr>
          <w:tcW w:w="1985" w:type="dxa"/>
          <w:tcBorders>
            <w:top w:val="single" w:sz="8" w:space="0" w:color="auto"/>
          </w:tcBorders>
          <w:shd w:val="clear" w:color="auto" w:fill="auto"/>
        </w:tcPr>
        <w:p w14:paraId="4E8E349C" w14:textId="77777777" w:rsidR="00DB09EC" w:rsidRPr="00E036EE" w:rsidRDefault="00DB09EC" w:rsidP="00C54E8B">
          <w:pPr>
            <w:pStyle w:val="Footer"/>
            <w:ind w:right="357"/>
            <w:rPr>
              <w:rFonts w:ascii="Arial" w:hAnsi="Arial" w:cs="Arial"/>
              <w:b/>
              <w:sz w:val="18"/>
              <w:szCs w:val="18"/>
            </w:rPr>
          </w:pPr>
          <w:r w:rsidRPr="00E036EE">
            <w:rPr>
              <w:rFonts w:ascii="Arial" w:hAnsi="Arial" w:cs="Arial"/>
              <w:b/>
              <w:sz w:val="18"/>
              <w:szCs w:val="18"/>
            </w:rPr>
            <w:t xml:space="preserve">Date </w:t>
          </w:r>
          <w:r w:rsidR="00E92110">
            <w:rPr>
              <w:rFonts w:ascii="Arial" w:hAnsi="Arial" w:cs="Arial"/>
              <w:b/>
              <w:sz w:val="18"/>
              <w:szCs w:val="18"/>
            </w:rPr>
            <w:t>11</w:t>
          </w:r>
          <w:r w:rsidRPr="00D475AD">
            <w:rPr>
              <w:rFonts w:ascii="Arial" w:hAnsi="Arial" w:cs="Arial"/>
              <w:b/>
              <w:sz w:val="18"/>
              <w:szCs w:val="18"/>
            </w:rPr>
            <w:t>/1</w:t>
          </w:r>
          <w:r w:rsidR="00E92110">
            <w:rPr>
              <w:rFonts w:ascii="Arial" w:hAnsi="Arial" w:cs="Arial"/>
              <w:b/>
              <w:sz w:val="18"/>
              <w:szCs w:val="18"/>
            </w:rPr>
            <w:t>2</w:t>
          </w:r>
          <w:r w:rsidRPr="00D475AD">
            <w:rPr>
              <w:rFonts w:ascii="Arial" w:hAnsi="Arial" w:cs="Arial"/>
              <w:b/>
              <w:sz w:val="18"/>
              <w:szCs w:val="18"/>
            </w:rPr>
            <w:t>/20</w:t>
          </w:r>
          <w:r w:rsidR="00DD3FF1">
            <w:rPr>
              <w:rFonts w:ascii="Arial" w:hAnsi="Arial" w:cs="Arial"/>
              <w:b/>
              <w:sz w:val="18"/>
              <w:szCs w:val="18"/>
            </w:rPr>
            <w:t>20</w:t>
          </w:r>
        </w:p>
      </w:tc>
      <w:tc>
        <w:tcPr>
          <w:tcW w:w="5670" w:type="dxa"/>
          <w:tcBorders>
            <w:top w:val="single" w:sz="8" w:space="0" w:color="auto"/>
          </w:tcBorders>
          <w:shd w:val="clear" w:color="auto" w:fill="auto"/>
        </w:tcPr>
        <w:p w14:paraId="7D097156" w14:textId="0500CC5C" w:rsidR="00BE7D28" w:rsidRPr="004B1CDB" w:rsidRDefault="00BE7D28" w:rsidP="00BE7D28">
          <w:pPr>
            <w:spacing w:after="160" w:line="259" w:lineRule="auto"/>
            <w:rPr>
              <w:b/>
            </w:rPr>
          </w:pPr>
          <w:r w:rsidRPr="00F866EA">
            <w:rPr>
              <w:rFonts w:ascii="Segoe UI" w:hAnsi="Segoe UI" w:cs="Segoe UI"/>
              <w:bCs/>
              <w:sz w:val="20"/>
              <w:szCs w:val="20"/>
              <w:lang w:val="en-NZ"/>
            </w:rPr>
            <w:t>cn_20</w:t>
          </w:r>
          <w:r>
            <w:rPr>
              <w:rFonts w:ascii="Segoe UI" w:hAnsi="Segoe UI" w:cs="Segoe UI"/>
              <w:bCs/>
              <w:sz w:val="20"/>
              <w:szCs w:val="20"/>
              <w:lang w:val="en-NZ"/>
            </w:rPr>
            <w:t>21</w:t>
          </w:r>
          <w:r w:rsidRPr="00F866EA">
            <w:rPr>
              <w:rFonts w:ascii="Segoe UI" w:hAnsi="Segoe UI" w:cs="Segoe UI"/>
              <w:bCs/>
              <w:sz w:val="20"/>
              <w:szCs w:val="20"/>
              <w:lang w:val="en-NZ"/>
            </w:rPr>
            <w:t>_NCAMP</w:t>
          </w:r>
          <w:r w:rsidR="004732D5" w:rsidRPr="00F866EA">
            <w:rPr>
              <w:rFonts w:ascii="Segoe UI" w:hAnsi="Segoe UI" w:cs="Segoe UI"/>
              <w:bCs/>
              <w:sz w:val="20"/>
              <w:szCs w:val="20"/>
              <w:lang w:val="en-NZ"/>
            </w:rPr>
            <w:t>_</w:t>
          </w:r>
          <w:r w:rsidR="004732D5">
            <w:rPr>
              <w:rFonts w:ascii="Segoe UI" w:hAnsi="Segoe UI" w:cs="Segoe UI"/>
              <w:bCs/>
              <w:sz w:val="20"/>
              <w:szCs w:val="20"/>
              <w:lang w:val="en-NZ"/>
            </w:rPr>
            <w:t>PRIMHD_</w:t>
          </w:r>
          <w:r w:rsidR="004732D5" w:rsidRPr="002E4263">
            <w:rPr>
              <w:rFonts w:ascii="Segoe UI" w:hAnsi="Segoe UI" w:cs="Segoe UI"/>
              <w:bCs/>
              <w:sz w:val="20"/>
              <w:szCs w:val="20"/>
              <w:lang w:val="en-NZ"/>
            </w:rPr>
            <w:t>New</w:t>
          </w:r>
          <w:r w:rsidR="004732D5">
            <w:rPr>
              <w:rFonts w:ascii="Segoe UI" w:hAnsi="Segoe UI" w:cs="Segoe UI"/>
              <w:bCs/>
              <w:sz w:val="20"/>
              <w:szCs w:val="20"/>
              <w:lang w:val="en-NZ"/>
            </w:rPr>
            <w:t>_</w:t>
          </w:r>
          <w:r w:rsidR="004732D5" w:rsidRPr="002E4263">
            <w:rPr>
              <w:rFonts w:ascii="Segoe UI" w:hAnsi="Segoe UI" w:cs="Segoe UI"/>
              <w:bCs/>
              <w:sz w:val="20"/>
              <w:szCs w:val="20"/>
              <w:lang w:val="en-NZ"/>
            </w:rPr>
            <w:t>Referral</w:t>
          </w:r>
          <w:r w:rsidR="004732D5">
            <w:rPr>
              <w:rFonts w:ascii="Segoe UI" w:hAnsi="Segoe UI" w:cs="Segoe UI"/>
              <w:bCs/>
              <w:sz w:val="20"/>
              <w:szCs w:val="20"/>
              <w:lang w:val="en-NZ"/>
            </w:rPr>
            <w:t>_</w:t>
          </w:r>
          <w:r w:rsidR="004732D5" w:rsidRPr="002E4263">
            <w:rPr>
              <w:rFonts w:ascii="Segoe UI" w:hAnsi="Segoe UI" w:cs="Segoe UI"/>
              <w:bCs/>
              <w:sz w:val="20"/>
              <w:szCs w:val="20"/>
              <w:lang w:val="en-NZ"/>
            </w:rPr>
            <w:t>End</w:t>
          </w:r>
          <w:r w:rsidR="004732D5">
            <w:rPr>
              <w:rFonts w:ascii="Segoe UI" w:hAnsi="Segoe UI" w:cs="Segoe UI"/>
              <w:bCs/>
              <w:sz w:val="20"/>
              <w:szCs w:val="20"/>
              <w:lang w:val="en-NZ"/>
            </w:rPr>
            <w:t>_</w:t>
          </w:r>
          <w:r w:rsidR="004732D5" w:rsidRPr="002E4263">
            <w:rPr>
              <w:rFonts w:ascii="Segoe UI" w:hAnsi="Segoe UI" w:cs="Segoe UI"/>
              <w:bCs/>
              <w:sz w:val="20"/>
              <w:szCs w:val="20"/>
              <w:lang w:val="en-NZ"/>
            </w:rPr>
            <w:t>Codes</w:t>
          </w:r>
          <w:r w:rsidR="004732D5">
            <w:rPr>
              <w:rFonts w:ascii="Segoe UI" w:hAnsi="Segoe UI" w:cs="Segoe UI"/>
              <w:bCs/>
              <w:sz w:val="20"/>
              <w:szCs w:val="20"/>
              <w:lang w:val="en-NZ"/>
            </w:rPr>
            <w:t>_</w:t>
          </w:r>
          <w:r w:rsidR="004732D5">
            <w:rPr>
              <w:sz w:val="20"/>
              <w:szCs w:val="20"/>
            </w:rPr>
            <w:t>DY_DK_v</w:t>
          </w:r>
          <w:r w:rsidR="0010069C">
            <w:rPr>
              <w:sz w:val="20"/>
              <w:szCs w:val="20"/>
            </w:rPr>
            <w:t>2</w:t>
          </w:r>
          <w:r w:rsidR="004732D5">
            <w:rPr>
              <w:sz w:val="20"/>
              <w:szCs w:val="20"/>
            </w:rPr>
            <w:t>.0</w:t>
          </w:r>
        </w:p>
        <w:p w14:paraId="50ADB9B5" w14:textId="77777777" w:rsidR="00DB09EC" w:rsidRPr="00E036EE" w:rsidRDefault="00DB09EC" w:rsidP="00102749">
          <w:pPr>
            <w:pStyle w:val="Footer"/>
            <w:ind w:right="357"/>
            <w:rPr>
              <w:rFonts w:ascii="Arial" w:hAnsi="Arial" w:cs="Arial"/>
              <w:b/>
              <w:sz w:val="18"/>
              <w:szCs w:val="18"/>
            </w:rPr>
          </w:pPr>
        </w:p>
      </w:tc>
      <w:tc>
        <w:tcPr>
          <w:tcW w:w="1405" w:type="dxa"/>
          <w:tcBorders>
            <w:top w:val="single" w:sz="8" w:space="0" w:color="auto"/>
          </w:tcBorders>
          <w:shd w:val="clear" w:color="auto" w:fill="auto"/>
        </w:tcPr>
        <w:p w14:paraId="33BA260D" w14:textId="77777777" w:rsidR="00DB09EC" w:rsidRPr="00E036EE" w:rsidRDefault="00DB09EC" w:rsidP="00E036EE">
          <w:pPr>
            <w:pStyle w:val="Footer"/>
            <w:jc w:val="right"/>
            <w:rPr>
              <w:rFonts w:ascii="Arial" w:hAnsi="Arial" w:cs="Arial"/>
              <w:b/>
              <w:sz w:val="18"/>
              <w:szCs w:val="18"/>
            </w:rPr>
          </w:pPr>
          <w:r w:rsidRPr="00E036EE">
            <w:rPr>
              <w:rStyle w:val="PageNumber"/>
              <w:rFonts w:ascii="Arial" w:hAnsi="Arial" w:cs="Arial"/>
              <w:b/>
              <w:sz w:val="18"/>
              <w:szCs w:val="18"/>
            </w:rPr>
            <w:t xml:space="preserve">Page </w:t>
          </w:r>
          <w:r w:rsidRPr="00E036EE">
            <w:rPr>
              <w:rStyle w:val="PageNumber"/>
              <w:rFonts w:ascii="Arial" w:hAnsi="Arial" w:cs="Arial"/>
              <w:b/>
              <w:sz w:val="18"/>
              <w:szCs w:val="18"/>
            </w:rPr>
            <w:fldChar w:fldCharType="begin"/>
          </w:r>
          <w:r w:rsidRPr="00E036EE">
            <w:rPr>
              <w:rStyle w:val="PageNumber"/>
              <w:rFonts w:ascii="Arial" w:hAnsi="Arial" w:cs="Arial"/>
              <w:b/>
              <w:sz w:val="18"/>
              <w:szCs w:val="18"/>
            </w:rPr>
            <w:instrText xml:space="preserve"> PAGE </w:instrText>
          </w:r>
          <w:r w:rsidRPr="00E036EE">
            <w:rPr>
              <w:rStyle w:val="PageNumber"/>
              <w:rFonts w:ascii="Arial" w:hAnsi="Arial" w:cs="Arial"/>
              <w:b/>
              <w:sz w:val="18"/>
              <w:szCs w:val="18"/>
            </w:rPr>
            <w:fldChar w:fldCharType="separate"/>
          </w:r>
          <w:r>
            <w:rPr>
              <w:rStyle w:val="PageNumber"/>
              <w:rFonts w:ascii="Arial" w:hAnsi="Arial" w:cs="Arial"/>
              <w:b/>
              <w:noProof/>
              <w:sz w:val="18"/>
              <w:szCs w:val="18"/>
            </w:rPr>
            <w:t>3</w:t>
          </w:r>
          <w:r w:rsidRPr="00E036EE">
            <w:rPr>
              <w:rStyle w:val="PageNumber"/>
              <w:rFonts w:ascii="Arial" w:hAnsi="Arial" w:cs="Arial"/>
              <w:b/>
              <w:sz w:val="18"/>
              <w:szCs w:val="18"/>
            </w:rPr>
            <w:fldChar w:fldCharType="end"/>
          </w:r>
          <w:r w:rsidRPr="00E036EE">
            <w:rPr>
              <w:rStyle w:val="PageNumber"/>
              <w:rFonts w:ascii="Arial" w:hAnsi="Arial" w:cs="Arial"/>
              <w:b/>
              <w:sz w:val="18"/>
              <w:szCs w:val="18"/>
            </w:rPr>
            <w:t xml:space="preserve"> of </w:t>
          </w:r>
          <w:r w:rsidRPr="00E036EE">
            <w:rPr>
              <w:rStyle w:val="PageNumber"/>
              <w:rFonts w:ascii="Arial" w:hAnsi="Arial" w:cs="Arial"/>
              <w:b/>
              <w:sz w:val="18"/>
              <w:szCs w:val="18"/>
            </w:rPr>
            <w:fldChar w:fldCharType="begin"/>
          </w:r>
          <w:r w:rsidRPr="00E036EE">
            <w:rPr>
              <w:rStyle w:val="PageNumber"/>
              <w:rFonts w:ascii="Arial" w:hAnsi="Arial" w:cs="Arial"/>
              <w:b/>
              <w:sz w:val="18"/>
              <w:szCs w:val="18"/>
            </w:rPr>
            <w:instrText xml:space="preserve"> NUMPAGES </w:instrText>
          </w:r>
          <w:r w:rsidRPr="00E036EE">
            <w:rPr>
              <w:rStyle w:val="PageNumber"/>
              <w:rFonts w:ascii="Arial" w:hAnsi="Arial" w:cs="Arial"/>
              <w:b/>
              <w:sz w:val="18"/>
              <w:szCs w:val="18"/>
            </w:rPr>
            <w:fldChar w:fldCharType="separate"/>
          </w:r>
          <w:r>
            <w:rPr>
              <w:rStyle w:val="PageNumber"/>
              <w:rFonts w:ascii="Arial" w:hAnsi="Arial" w:cs="Arial"/>
              <w:b/>
              <w:noProof/>
              <w:sz w:val="18"/>
              <w:szCs w:val="18"/>
            </w:rPr>
            <w:t>3</w:t>
          </w:r>
          <w:r w:rsidRPr="00E036EE">
            <w:rPr>
              <w:rStyle w:val="PageNumber"/>
              <w:rFonts w:ascii="Arial" w:hAnsi="Arial" w:cs="Arial"/>
              <w:b/>
              <w:sz w:val="18"/>
              <w:szCs w:val="18"/>
            </w:rPr>
            <w:fldChar w:fldCharType="end"/>
          </w:r>
        </w:p>
      </w:tc>
    </w:tr>
  </w:tbl>
  <w:p w14:paraId="077632B0" w14:textId="77777777" w:rsidR="00DB09EC" w:rsidRDefault="00DB09EC" w:rsidP="00ED158B">
    <w:pPr>
      <w:pStyle w:val="TOCStem"/>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1B9684" w14:textId="77777777" w:rsidR="00490B17" w:rsidRDefault="00490B17" w:rsidP="00FA49DF">
      <w:pPr>
        <w:pStyle w:val="TableText"/>
      </w:pPr>
      <w:r>
        <w:separator/>
      </w:r>
    </w:p>
  </w:footnote>
  <w:footnote w:type="continuationSeparator" w:id="0">
    <w:p w14:paraId="69394F9F" w14:textId="77777777" w:rsidR="00490B17" w:rsidRDefault="00490B17" w:rsidP="00FA49DF">
      <w:pPr>
        <w:pStyle w:val="TableText"/>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19B23F10"/>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8DD0E3D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FFFFFF83"/>
    <w:multiLevelType w:val="singleLevel"/>
    <w:tmpl w:val="DD106F74"/>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9A8672E8"/>
    <w:lvl w:ilvl="0">
      <w:start w:val="1"/>
      <w:numFmt w:val="decimal"/>
      <w:pStyle w:val="Heading5"/>
      <w:lvlText w:val="%1."/>
      <w:lvlJc w:val="left"/>
      <w:pPr>
        <w:tabs>
          <w:tab w:val="num" w:pos="360"/>
        </w:tabs>
        <w:ind w:left="360" w:hanging="360"/>
      </w:pPr>
    </w:lvl>
  </w:abstractNum>
  <w:abstractNum w:abstractNumId="4" w15:restartNumberingAfterBreak="0">
    <w:nsid w:val="FFFFFF89"/>
    <w:multiLevelType w:val="singleLevel"/>
    <w:tmpl w:val="F48C4D12"/>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1676743C"/>
    <w:multiLevelType w:val="hybridMultilevel"/>
    <w:tmpl w:val="1AE4ECC0"/>
    <w:lvl w:ilvl="0" w:tplc="14090001">
      <w:start w:val="1"/>
      <w:numFmt w:val="bullet"/>
      <w:lvlText w:val=""/>
      <w:lvlJc w:val="left"/>
      <w:pPr>
        <w:ind w:left="360" w:hanging="360"/>
      </w:pPr>
      <w:rPr>
        <w:rFonts w:ascii="Symbol" w:hAnsi="Symbol"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 w15:restartNumberingAfterBreak="0">
    <w:nsid w:val="18193F0E"/>
    <w:multiLevelType w:val="hybridMultilevel"/>
    <w:tmpl w:val="2BDE53B4"/>
    <w:lvl w:ilvl="0" w:tplc="87A67232">
      <w:start w:val="1"/>
      <w:numFmt w:val="bullet"/>
      <w:pStyle w:val="ListBullet2"/>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1662BD"/>
    <w:multiLevelType w:val="hybridMultilevel"/>
    <w:tmpl w:val="3FDC423E"/>
    <w:lvl w:ilvl="0" w:tplc="D0500946">
      <w:start w:val="1"/>
      <w:numFmt w:val="bullet"/>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F054D7"/>
    <w:multiLevelType w:val="hybridMultilevel"/>
    <w:tmpl w:val="16A4E7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312F1DCA"/>
    <w:multiLevelType w:val="hybridMultilevel"/>
    <w:tmpl w:val="A4CCD7F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3572029B"/>
    <w:multiLevelType w:val="hybridMultilevel"/>
    <w:tmpl w:val="A1085960"/>
    <w:lvl w:ilvl="0" w:tplc="04090001">
      <w:start w:val="1"/>
      <w:numFmt w:val="decimal"/>
      <w:lvlText w:val="%1."/>
      <w:lvlJc w:val="left"/>
      <w:pPr>
        <w:tabs>
          <w:tab w:val="num" w:pos="720"/>
        </w:tabs>
        <w:ind w:left="720" w:hanging="360"/>
      </w:pPr>
    </w:lvl>
    <w:lvl w:ilvl="1" w:tplc="19B48D7E">
      <w:start w:val="1"/>
      <w:numFmt w:val="bullet"/>
      <w:lvlText w:val=""/>
      <w:lvlJc w:val="left"/>
      <w:pPr>
        <w:tabs>
          <w:tab w:val="num" w:pos="1440"/>
        </w:tabs>
        <w:ind w:left="1440" w:hanging="360"/>
      </w:pPr>
      <w:rPr>
        <w:rFonts w:ascii="Symbol" w:hAnsi="Symbol"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1" w15:restartNumberingAfterBreak="0">
    <w:nsid w:val="41784DA9"/>
    <w:multiLevelType w:val="hybridMultilevel"/>
    <w:tmpl w:val="58449E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8B60BE"/>
    <w:multiLevelType w:val="hybridMultilevel"/>
    <w:tmpl w:val="03B8ECCC"/>
    <w:lvl w:ilvl="0" w:tplc="04090001">
      <w:start w:val="1"/>
      <w:numFmt w:val="bullet"/>
      <w:pStyle w:val="ListBullet6"/>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921ADC"/>
    <w:multiLevelType w:val="hybridMultilevel"/>
    <w:tmpl w:val="E3082FCA"/>
    <w:lvl w:ilvl="0" w:tplc="14090001">
      <w:start w:val="1"/>
      <w:numFmt w:val="bullet"/>
      <w:lvlText w:val=""/>
      <w:lvlJc w:val="left"/>
      <w:pPr>
        <w:ind w:left="885" w:hanging="360"/>
      </w:pPr>
      <w:rPr>
        <w:rFonts w:ascii="Symbol" w:hAnsi="Symbol" w:hint="default"/>
      </w:rPr>
    </w:lvl>
    <w:lvl w:ilvl="1" w:tplc="14090003" w:tentative="1">
      <w:start w:val="1"/>
      <w:numFmt w:val="bullet"/>
      <w:lvlText w:val="o"/>
      <w:lvlJc w:val="left"/>
      <w:pPr>
        <w:ind w:left="1605" w:hanging="360"/>
      </w:pPr>
      <w:rPr>
        <w:rFonts w:ascii="Courier New" w:hAnsi="Courier New" w:cs="Courier New" w:hint="default"/>
      </w:rPr>
    </w:lvl>
    <w:lvl w:ilvl="2" w:tplc="14090005" w:tentative="1">
      <w:start w:val="1"/>
      <w:numFmt w:val="bullet"/>
      <w:lvlText w:val=""/>
      <w:lvlJc w:val="left"/>
      <w:pPr>
        <w:ind w:left="2325" w:hanging="360"/>
      </w:pPr>
      <w:rPr>
        <w:rFonts w:ascii="Wingdings" w:hAnsi="Wingdings" w:hint="default"/>
      </w:rPr>
    </w:lvl>
    <w:lvl w:ilvl="3" w:tplc="14090001" w:tentative="1">
      <w:start w:val="1"/>
      <w:numFmt w:val="bullet"/>
      <w:lvlText w:val=""/>
      <w:lvlJc w:val="left"/>
      <w:pPr>
        <w:ind w:left="3045" w:hanging="360"/>
      </w:pPr>
      <w:rPr>
        <w:rFonts w:ascii="Symbol" w:hAnsi="Symbol" w:hint="default"/>
      </w:rPr>
    </w:lvl>
    <w:lvl w:ilvl="4" w:tplc="14090003" w:tentative="1">
      <w:start w:val="1"/>
      <w:numFmt w:val="bullet"/>
      <w:lvlText w:val="o"/>
      <w:lvlJc w:val="left"/>
      <w:pPr>
        <w:ind w:left="3765" w:hanging="360"/>
      </w:pPr>
      <w:rPr>
        <w:rFonts w:ascii="Courier New" w:hAnsi="Courier New" w:cs="Courier New" w:hint="default"/>
      </w:rPr>
    </w:lvl>
    <w:lvl w:ilvl="5" w:tplc="14090005" w:tentative="1">
      <w:start w:val="1"/>
      <w:numFmt w:val="bullet"/>
      <w:lvlText w:val=""/>
      <w:lvlJc w:val="left"/>
      <w:pPr>
        <w:ind w:left="4485" w:hanging="360"/>
      </w:pPr>
      <w:rPr>
        <w:rFonts w:ascii="Wingdings" w:hAnsi="Wingdings" w:hint="default"/>
      </w:rPr>
    </w:lvl>
    <w:lvl w:ilvl="6" w:tplc="14090001" w:tentative="1">
      <w:start w:val="1"/>
      <w:numFmt w:val="bullet"/>
      <w:lvlText w:val=""/>
      <w:lvlJc w:val="left"/>
      <w:pPr>
        <w:ind w:left="5205" w:hanging="360"/>
      </w:pPr>
      <w:rPr>
        <w:rFonts w:ascii="Symbol" w:hAnsi="Symbol" w:hint="default"/>
      </w:rPr>
    </w:lvl>
    <w:lvl w:ilvl="7" w:tplc="14090003" w:tentative="1">
      <w:start w:val="1"/>
      <w:numFmt w:val="bullet"/>
      <w:lvlText w:val="o"/>
      <w:lvlJc w:val="left"/>
      <w:pPr>
        <w:ind w:left="5925" w:hanging="360"/>
      </w:pPr>
      <w:rPr>
        <w:rFonts w:ascii="Courier New" w:hAnsi="Courier New" w:cs="Courier New" w:hint="default"/>
      </w:rPr>
    </w:lvl>
    <w:lvl w:ilvl="8" w:tplc="14090005" w:tentative="1">
      <w:start w:val="1"/>
      <w:numFmt w:val="bullet"/>
      <w:lvlText w:val=""/>
      <w:lvlJc w:val="left"/>
      <w:pPr>
        <w:ind w:left="6645" w:hanging="360"/>
      </w:pPr>
      <w:rPr>
        <w:rFonts w:ascii="Wingdings" w:hAnsi="Wingdings" w:hint="default"/>
      </w:rPr>
    </w:lvl>
  </w:abstractNum>
  <w:abstractNum w:abstractNumId="14" w15:restartNumberingAfterBreak="0">
    <w:nsid w:val="52D57832"/>
    <w:multiLevelType w:val="hybridMultilevel"/>
    <w:tmpl w:val="AF643AF6"/>
    <w:lvl w:ilvl="0" w:tplc="04090003">
      <w:start w:val="1"/>
      <w:numFmt w:val="bullet"/>
      <w:lvlText w:val="o"/>
      <w:lvlJc w:val="left"/>
      <w:pPr>
        <w:tabs>
          <w:tab w:val="num" w:pos="720"/>
        </w:tabs>
        <w:ind w:left="720" w:hanging="360"/>
      </w:pPr>
      <w:rPr>
        <w:rFonts w:ascii="Courier New" w:hAnsi="Courier New" w:cs="Courier New" w:hint="default"/>
      </w:rPr>
    </w:lvl>
    <w:lvl w:ilvl="1" w:tplc="90A22108">
      <w:start w:val="1"/>
      <w:numFmt w:val="bullet"/>
      <w:lvlText w:val=""/>
      <w:lvlJc w:val="left"/>
      <w:pPr>
        <w:tabs>
          <w:tab w:val="num" w:pos="1440"/>
        </w:tabs>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6E7425"/>
    <w:multiLevelType w:val="hybridMultilevel"/>
    <w:tmpl w:val="51ACADF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579C31BE"/>
    <w:multiLevelType w:val="hybridMultilevel"/>
    <w:tmpl w:val="2180756A"/>
    <w:lvl w:ilvl="0" w:tplc="D0500946">
      <w:start w:val="1"/>
      <w:numFmt w:val="bullet"/>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A92B1A"/>
    <w:multiLevelType w:val="hybridMultilevel"/>
    <w:tmpl w:val="7D0818D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15:restartNumberingAfterBreak="0">
    <w:nsid w:val="5DF96DE9"/>
    <w:multiLevelType w:val="hybridMultilevel"/>
    <w:tmpl w:val="B2B0AE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5E6F1567"/>
    <w:multiLevelType w:val="hybridMultilevel"/>
    <w:tmpl w:val="AC7ED65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15:restartNumberingAfterBreak="0">
    <w:nsid w:val="63127F4A"/>
    <w:multiLevelType w:val="hybridMultilevel"/>
    <w:tmpl w:val="0C4C250A"/>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21" w15:restartNumberingAfterBreak="0">
    <w:nsid w:val="672D0774"/>
    <w:multiLevelType w:val="hybridMultilevel"/>
    <w:tmpl w:val="A398A7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69E55194"/>
    <w:multiLevelType w:val="hybridMultilevel"/>
    <w:tmpl w:val="7B7261E6"/>
    <w:lvl w:ilvl="0" w:tplc="47DAF2E4">
      <w:start w:val="1"/>
      <w:numFmt w:val="bullet"/>
      <w:pStyle w:val="Style3"/>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FB23F23"/>
    <w:multiLevelType w:val="hybridMultilevel"/>
    <w:tmpl w:val="39C0CB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718F47C8"/>
    <w:multiLevelType w:val="hybridMultilevel"/>
    <w:tmpl w:val="2E68CD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2EE5D03"/>
    <w:multiLevelType w:val="multilevel"/>
    <w:tmpl w:val="59825A34"/>
    <w:lvl w:ilvl="0">
      <w:start w:val="1"/>
      <w:numFmt w:val="decimal"/>
      <w:lvlText w:val="%1."/>
      <w:lvlJc w:val="left"/>
      <w:pPr>
        <w:tabs>
          <w:tab w:val="num" w:pos="432"/>
        </w:tabs>
        <w:ind w:left="432" w:hanging="432"/>
      </w:pPr>
      <w:rPr>
        <w:rFonts w:ascii="Arial" w:hAnsi="Arial" w:hint="default"/>
        <w:b/>
        <w:i w:val="0"/>
        <w:sz w:val="36"/>
        <w:szCs w:val="36"/>
      </w:rPr>
    </w:lvl>
    <w:lvl w:ilvl="1">
      <w:start w:val="1"/>
      <w:numFmt w:val="decimal"/>
      <w:lvlText w:val="%1."/>
      <w:lvlJc w:val="left"/>
      <w:pPr>
        <w:tabs>
          <w:tab w:val="num" w:pos="576"/>
        </w:tabs>
        <w:ind w:left="576" w:hanging="576"/>
      </w:pPr>
      <w:rPr>
        <w:rFonts w:ascii="Arial" w:hAnsi="Arial" w:hint="default"/>
        <w:b/>
        <w:i w:val="0"/>
        <w:sz w:val="36"/>
        <w:szCs w:val="36"/>
      </w:rPr>
    </w:lvl>
    <w:lvl w:ilvl="2">
      <w:start w:val="1"/>
      <w:numFmt w:val="decimal"/>
      <w:lvlText w:val="%3."/>
      <w:lvlJc w:val="left"/>
      <w:pPr>
        <w:tabs>
          <w:tab w:val="num" w:pos="720"/>
        </w:tabs>
        <w:ind w:left="720" w:hanging="720"/>
      </w:pPr>
      <w:rPr>
        <w:rFonts w:ascii="Arial" w:hAnsi="Arial" w:hint="default"/>
        <w:b/>
        <w:i w:val="0"/>
        <w:sz w:val="36"/>
        <w:szCs w:val="36"/>
      </w:rPr>
    </w:lvl>
    <w:lvl w:ilvl="3">
      <w:start w:val="1"/>
      <w:numFmt w:val="decimal"/>
      <w:lvlText w:val="%1.%4"/>
      <w:lvlJc w:val="left"/>
      <w:pPr>
        <w:tabs>
          <w:tab w:val="num" w:pos="864"/>
        </w:tabs>
        <w:ind w:left="864" w:hanging="864"/>
      </w:pPr>
      <w:rPr>
        <w:rFonts w:ascii="Arial" w:hAnsi="Arial" w:hint="default"/>
        <w:b/>
        <w:i w:val="0"/>
        <w:sz w:val="32"/>
        <w:szCs w:val="32"/>
      </w:rPr>
    </w:lvl>
    <w:lvl w:ilvl="4">
      <w:start w:val="1"/>
      <w:numFmt w:val="decimal"/>
      <w:lvlText w:val="%1.%4.%5"/>
      <w:lvlJc w:val="left"/>
      <w:pPr>
        <w:tabs>
          <w:tab w:val="num" w:pos="0"/>
        </w:tabs>
        <w:ind w:left="0" w:firstLine="0"/>
      </w:pPr>
      <w:rPr>
        <w:rFonts w:ascii="Arial" w:hAnsi="Arial" w:hint="default"/>
        <w:b/>
        <w:i w:val="0"/>
        <w:sz w:val="20"/>
        <w:szCs w:val="20"/>
      </w:rPr>
    </w:lvl>
    <w:lvl w:ilvl="5">
      <w:start w:val="1"/>
      <w:numFmt w:val="decimal"/>
      <w:pStyle w:val="Heading6"/>
      <w:lvlText w:val="%1.%4.%5.%6"/>
      <w:lvlJc w:val="left"/>
      <w:pPr>
        <w:tabs>
          <w:tab w:val="num" w:pos="1152"/>
        </w:tabs>
        <w:ind w:left="1152" w:hanging="1152"/>
      </w:pPr>
      <w:rPr>
        <w:rFonts w:ascii="Arial" w:hAnsi="Arial" w:hint="default"/>
        <w:b/>
        <w:i w:val="0"/>
        <w:sz w:val="20"/>
        <w:szCs w:val="20"/>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6DD4FFC"/>
    <w:multiLevelType w:val="hybridMultilevel"/>
    <w:tmpl w:val="573E42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EF26DC4"/>
    <w:multiLevelType w:val="multilevel"/>
    <w:tmpl w:val="861C680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FCD2ADC"/>
    <w:multiLevelType w:val="hybridMultilevel"/>
    <w:tmpl w:val="D98ED5C0"/>
    <w:lvl w:ilvl="0" w:tplc="1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24"/>
  </w:num>
  <w:num w:numId="4">
    <w:abstractNumId w:val="25"/>
  </w:num>
  <w:num w:numId="5">
    <w:abstractNumId w:val="3"/>
  </w:num>
  <w:num w:numId="6">
    <w:abstractNumId w:val="10"/>
  </w:num>
  <w:num w:numId="7">
    <w:abstractNumId w:val="6"/>
  </w:num>
  <w:num w:numId="8">
    <w:abstractNumId w:val="6"/>
  </w:num>
  <w:num w:numId="9">
    <w:abstractNumId w:val="11"/>
  </w:num>
  <w:num w:numId="10">
    <w:abstractNumId w:val="12"/>
  </w:num>
  <w:num w:numId="11">
    <w:abstractNumId w:val="26"/>
  </w:num>
  <w:num w:numId="12">
    <w:abstractNumId w:val="27"/>
  </w:num>
  <w:num w:numId="13">
    <w:abstractNumId w:val="1"/>
  </w:num>
  <w:num w:numId="14">
    <w:abstractNumId w:val="22"/>
  </w:num>
  <w:num w:numId="15">
    <w:abstractNumId w:val="6"/>
  </w:num>
  <w:num w:numId="16">
    <w:abstractNumId w:val="16"/>
  </w:num>
  <w:num w:numId="17">
    <w:abstractNumId w:val="7"/>
  </w:num>
  <w:num w:numId="18">
    <w:abstractNumId w:val="0"/>
  </w:num>
  <w:num w:numId="19">
    <w:abstractNumId w:val="14"/>
  </w:num>
  <w:num w:numId="20">
    <w:abstractNumId w:val="23"/>
  </w:num>
  <w:num w:numId="21">
    <w:abstractNumId w:val="28"/>
  </w:num>
  <w:num w:numId="22">
    <w:abstractNumId w:val="8"/>
  </w:num>
  <w:num w:numId="23">
    <w:abstractNumId w:val="21"/>
  </w:num>
  <w:num w:numId="24">
    <w:abstractNumId w:val="20"/>
  </w:num>
  <w:num w:numId="25">
    <w:abstractNumId w:val="9"/>
  </w:num>
  <w:num w:numId="26">
    <w:abstractNumId w:val="17"/>
  </w:num>
  <w:num w:numId="27">
    <w:abstractNumId w:val="19"/>
  </w:num>
  <w:num w:numId="28">
    <w:abstractNumId w:val="15"/>
  </w:num>
  <w:num w:numId="29">
    <w:abstractNumId w:val="5"/>
  </w:num>
  <w:num w:numId="30">
    <w:abstractNumId w:val="18"/>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542"/>
    <w:rsid w:val="000010AF"/>
    <w:rsid w:val="000129B8"/>
    <w:rsid w:val="00015C02"/>
    <w:rsid w:val="00021754"/>
    <w:rsid w:val="00022D79"/>
    <w:rsid w:val="00023664"/>
    <w:rsid w:val="000378F9"/>
    <w:rsid w:val="00040912"/>
    <w:rsid w:val="00042ABF"/>
    <w:rsid w:val="00045F4A"/>
    <w:rsid w:val="0004680F"/>
    <w:rsid w:val="00052544"/>
    <w:rsid w:val="000539F6"/>
    <w:rsid w:val="00060A6F"/>
    <w:rsid w:val="000630FB"/>
    <w:rsid w:val="000642FD"/>
    <w:rsid w:val="00065AD4"/>
    <w:rsid w:val="00066623"/>
    <w:rsid w:val="00066BF4"/>
    <w:rsid w:val="00081F01"/>
    <w:rsid w:val="0008596E"/>
    <w:rsid w:val="000878EF"/>
    <w:rsid w:val="000A2F39"/>
    <w:rsid w:val="000B5203"/>
    <w:rsid w:val="000C127B"/>
    <w:rsid w:val="000C2C51"/>
    <w:rsid w:val="000C3FAB"/>
    <w:rsid w:val="000C4288"/>
    <w:rsid w:val="000C51AE"/>
    <w:rsid w:val="000C6E8C"/>
    <w:rsid w:val="000E663B"/>
    <w:rsid w:val="000F177E"/>
    <w:rsid w:val="000F300C"/>
    <w:rsid w:val="0010069C"/>
    <w:rsid w:val="00102749"/>
    <w:rsid w:val="00104649"/>
    <w:rsid w:val="00106297"/>
    <w:rsid w:val="00115BAE"/>
    <w:rsid w:val="00132A18"/>
    <w:rsid w:val="00132F5F"/>
    <w:rsid w:val="0013566F"/>
    <w:rsid w:val="00137EDB"/>
    <w:rsid w:val="00151D40"/>
    <w:rsid w:val="00157416"/>
    <w:rsid w:val="00162B26"/>
    <w:rsid w:val="00183B7B"/>
    <w:rsid w:val="00184272"/>
    <w:rsid w:val="00192024"/>
    <w:rsid w:val="001A5FDA"/>
    <w:rsid w:val="001B179A"/>
    <w:rsid w:val="001D29EA"/>
    <w:rsid w:val="001D3517"/>
    <w:rsid w:val="001D5AA9"/>
    <w:rsid w:val="001D6021"/>
    <w:rsid w:val="001D6B46"/>
    <w:rsid w:val="001E1897"/>
    <w:rsid w:val="001E1BF7"/>
    <w:rsid w:val="001E30DB"/>
    <w:rsid w:val="001F0986"/>
    <w:rsid w:val="001F39D7"/>
    <w:rsid w:val="001F427F"/>
    <w:rsid w:val="001F4EB3"/>
    <w:rsid w:val="00202F18"/>
    <w:rsid w:val="0020304B"/>
    <w:rsid w:val="00205CE0"/>
    <w:rsid w:val="00215215"/>
    <w:rsid w:val="002162D5"/>
    <w:rsid w:val="00222329"/>
    <w:rsid w:val="00223D4F"/>
    <w:rsid w:val="00232360"/>
    <w:rsid w:val="0023328F"/>
    <w:rsid w:val="00235F86"/>
    <w:rsid w:val="00237BF6"/>
    <w:rsid w:val="002431B2"/>
    <w:rsid w:val="0025026C"/>
    <w:rsid w:val="00251FEE"/>
    <w:rsid w:val="00253AA0"/>
    <w:rsid w:val="00256193"/>
    <w:rsid w:val="00261014"/>
    <w:rsid w:val="00263CA4"/>
    <w:rsid w:val="002644CC"/>
    <w:rsid w:val="00264BEA"/>
    <w:rsid w:val="002655B1"/>
    <w:rsid w:val="002660A2"/>
    <w:rsid w:val="00270E8F"/>
    <w:rsid w:val="00271561"/>
    <w:rsid w:val="00274D63"/>
    <w:rsid w:val="00286C22"/>
    <w:rsid w:val="00290673"/>
    <w:rsid w:val="00294A42"/>
    <w:rsid w:val="002970DA"/>
    <w:rsid w:val="002B01C0"/>
    <w:rsid w:val="002B54BA"/>
    <w:rsid w:val="002B7E6A"/>
    <w:rsid w:val="002C2506"/>
    <w:rsid w:val="002D0416"/>
    <w:rsid w:val="002D631B"/>
    <w:rsid w:val="002E0D0B"/>
    <w:rsid w:val="002E250D"/>
    <w:rsid w:val="002E4263"/>
    <w:rsid w:val="002E7830"/>
    <w:rsid w:val="002F2F95"/>
    <w:rsid w:val="002F489C"/>
    <w:rsid w:val="002F683B"/>
    <w:rsid w:val="00301530"/>
    <w:rsid w:val="003016D0"/>
    <w:rsid w:val="003037B1"/>
    <w:rsid w:val="00305076"/>
    <w:rsid w:val="00312ECB"/>
    <w:rsid w:val="00313579"/>
    <w:rsid w:val="003176B5"/>
    <w:rsid w:val="003237E8"/>
    <w:rsid w:val="00327E21"/>
    <w:rsid w:val="00330901"/>
    <w:rsid w:val="0033111A"/>
    <w:rsid w:val="003406FB"/>
    <w:rsid w:val="00353555"/>
    <w:rsid w:val="00353DAD"/>
    <w:rsid w:val="00360395"/>
    <w:rsid w:val="00365A58"/>
    <w:rsid w:val="003663A6"/>
    <w:rsid w:val="003678AC"/>
    <w:rsid w:val="0037596F"/>
    <w:rsid w:val="00377FA8"/>
    <w:rsid w:val="00384982"/>
    <w:rsid w:val="00384CB6"/>
    <w:rsid w:val="00390378"/>
    <w:rsid w:val="003910BC"/>
    <w:rsid w:val="00391536"/>
    <w:rsid w:val="00396EE4"/>
    <w:rsid w:val="003A05A1"/>
    <w:rsid w:val="003A4AE0"/>
    <w:rsid w:val="003A5DB5"/>
    <w:rsid w:val="003B61B9"/>
    <w:rsid w:val="003C2B13"/>
    <w:rsid w:val="003E1192"/>
    <w:rsid w:val="003E1A3A"/>
    <w:rsid w:val="003E767B"/>
    <w:rsid w:val="003F0E35"/>
    <w:rsid w:val="00406B4D"/>
    <w:rsid w:val="0041025E"/>
    <w:rsid w:val="00411502"/>
    <w:rsid w:val="00417072"/>
    <w:rsid w:val="00423013"/>
    <w:rsid w:val="0043054F"/>
    <w:rsid w:val="004323B8"/>
    <w:rsid w:val="00434025"/>
    <w:rsid w:val="00434AFB"/>
    <w:rsid w:val="004362CA"/>
    <w:rsid w:val="00441E1A"/>
    <w:rsid w:val="00445B98"/>
    <w:rsid w:val="00446B3D"/>
    <w:rsid w:val="0045124C"/>
    <w:rsid w:val="00456EC0"/>
    <w:rsid w:val="00461165"/>
    <w:rsid w:val="00463DFF"/>
    <w:rsid w:val="004732D5"/>
    <w:rsid w:val="00473857"/>
    <w:rsid w:val="0049026D"/>
    <w:rsid w:val="00490B17"/>
    <w:rsid w:val="0049308F"/>
    <w:rsid w:val="00496717"/>
    <w:rsid w:val="004A797E"/>
    <w:rsid w:val="004B1C3F"/>
    <w:rsid w:val="004B3CB2"/>
    <w:rsid w:val="004D277B"/>
    <w:rsid w:val="004D4D9D"/>
    <w:rsid w:val="004D6B4D"/>
    <w:rsid w:val="004E3BEA"/>
    <w:rsid w:val="004F20C6"/>
    <w:rsid w:val="004F4C25"/>
    <w:rsid w:val="004F4E85"/>
    <w:rsid w:val="004F772D"/>
    <w:rsid w:val="004F7836"/>
    <w:rsid w:val="005030D4"/>
    <w:rsid w:val="00506CDB"/>
    <w:rsid w:val="005103D8"/>
    <w:rsid w:val="005128C3"/>
    <w:rsid w:val="00524D24"/>
    <w:rsid w:val="005278A0"/>
    <w:rsid w:val="00530731"/>
    <w:rsid w:val="00532529"/>
    <w:rsid w:val="00533571"/>
    <w:rsid w:val="005336FF"/>
    <w:rsid w:val="00541656"/>
    <w:rsid w:val="0054543F"/>
    <w:rsid w:val="00546CE6"/>
    <w:rsid w:val="005557FF"/>
    <w:rsid w:val="00556809"/>
    <w:rsid w:val="00560A99"/>
    <w:rsid w:val="005612F0"/>
    <w:rsid w:val="005740A7"/>
    <w:rsid w:val="00583F14"/>
    <w:rsid w:val="00584813"/>
    <w:rsid w:val="005906CB"/>
    <w:rsid w:val="005910BD"/>
    <w:rsid w:val="005962E7"/>
    <w:rsid w:val="005A00BE"/>
    <w:rsid w:val="005A39EB"/>
    <w:rsid w:val="005A3F73"/>
    <w:rsid w:val="005B6039"/>
    <w:rsid w:val="005C01C5"/>
    <w:rsid w:val="005C0FDD"/>
    <w:rsid w:val="005C17EA"/>
    <w:rsid w:val="005D5816"/>
    <w:rsid w:val="005D64F5"/>
    <w:rsid w:val="005E1B8A"/>
    <w:rsid w:val="005E1EF5"/>
    <w:rsid w:val="005F250C"/>
    <w:rsid w:val="005F26B2"/>
    <w:rsid w:val="005F3E8C"/>
    <w:rsid w:val="00601E1F"/>
    <w:rsid w:val="00602447"/>
    <w:rsid w:val="00607B39"/>
    <w:rsid w:val="00610B9B"/>
    <w:rsid w:val="00622BF7"/>
    <w:rsid w:val="00630EB1"/>
    <w:rsid w:val="006419CC"/>
    <w:rsid w:val="006523B0"/>
    <w:rsid w:val="006526CE"/>
    <w:rsid w:val="00655A0F"/>
    <w:rsid w:val="00656E7A"/>
    <w:rsid w:val="00661177"/>
    <w:rsid w:val="006617DD"/>
    <w:rsid w:val="00662E37"/>
    <w:rsid w:val="00663ED8"/>
    <w:rsid w:val="00672F61"/>
    <w:rsid w:val="00684B18"/>
    <w:rsid w:val="006B0187"/>
    <w:rsid w:val="006B1454"/>
    <w:rsid w:val="006B1DD3"/>
    <w:rsid w:val="006B5837"/>
    <w:rsid w:val="006D14F9"/>
    <w:rsid w:val="006E402B"/>
    <w:rsid w:val="006E7423"/>
    <w:rsid w:val="006F03B9"/>
    <w:rsid w:val="006F157D"/>
    <w:rsid w:val="007061BE"/>
    <w:rsid w:val="00711EE5"/>
    <w:rsid w:val="00712F3C"/>
    <w:rsid w:val="00713254"/>
    <w:rsid w:val="00716CCB"/>
    <w:rsid w:val="00726F75"/>
    <w:rsid w:val="00727741"/>
    <w:rsid w:val="007345A6"/>
    <w:rsid w:val="00741357"/>
    <w:rsid w:val="00745A35"/>
    <w:rsid w:val="00751300"/>
    <w:rsid w:val="00753275"/>
    <w:rsid w:val="00753809"/>
    <w:rsid w:val="0075469F"/>
    <w:rsid w:val="00761E10"/>
    <w:rsid w:val="00770B20"/>
    <w:rsid w:val="00780421"/>
    <w:rsid w:val="00786F7C"/>
    <w:rsid w:val="00790FFC"/>
    <w:rsid w:val="0079297D"/>
    <w:rsid w:val="00793470"/>
    <w:rsid w:val="00795ABD"/>
    <w:rsid w:val="007B18EA"/>
    <w:rsid w:val="007B634C"/>
    <w:rsid w:val="007C6D84"/>
    <w:rsid w:val="007D1B0A"/>
    <w:rsid w:val="007D4A2D"/>
    <w:rsid w:val="007E3B0E"/>
    <w:rsid w:val="007F0884"/>
    <w:rsid w:val="007F7F64"/>
    <w:rsid w:val="00800CAD"/>
    <w:rsid w:val="00804071"/>
    <w:rsid w:val="00804875"/>
    <w:rsid w:val="008101ED"/>
    <w:rsid w:val="008179A2"/>
    <w:rsid w:val="00817F10"/>
    <w:rsid w:val="00817F36"/>
    <w:rsid w:val="008202AD"/>
    <w:rsid w:val="00821E21"/>
    <w:rsid w:val="0082203D"/>
    <w:rsid w:val="008233F6"/>
    <w:rsid w:val="0082741F"/>
    <w:rsid w:val="00831A77"/>
    <w:rsid w:val="00834339"/>
    <w:rsid w:val="0084284E"/>
    <w:rsid w:val="00845101"/>
    <w:rsid w:val="008466C0"/>
    <w:rsid w:val="00850BD4"/>
    <w:rsid w:val="00851ED5"/>
    <w:rsid w:val="00853774"/>
    <w:rsid w:val="00856A3D"/>
    <w:rsid w:val="00857CF1"/>
    <w:rsid w:val="0086554D"/>
    <w:rsid w:val="00865CF3"/>
    <w:rsid w:val="00872DB1"/>
    <w:rsid w:val="00873B0B"/>
    <w:rsid w:val="008772CD"/>
    <w:rsid w:val="00891E94"/>
    <w:rsid w:val="00892E09"/>
    <w:rsid w:val="00895B96"/>
    <w:rsid w:val="008B0543"/>
    <w:rsid w:val="008B1FAF"/>
    <w:rsid w:val="008B2FC6"/>
    <w:rsid w:val="008C5DC9"/>
    <w:rsid w:val="008C692F"/>
    <w:rsid w:val="008D172C"/>
    <w:rsid w:val="008E0ABB"/>
    <w:rsid w:val="008E35DF"/>
    <w:rsid w:val="008E3AA7"/>
    <w:rsid w:val="008F5ED9"/>
    <w:rsid w:val="00916BED"/>
    <w:rsid w:val="00922EDC"/>
    <w:rsid w:val="009340BF"/>
    <w:rsid w:val="00934298"/>
    <w:rsid w:val="0094537A"/>
    <w:rsid w:val="00967A90"/>
    <w:rsid w:val="00975749"/>
    <w:rsid w:val="00975C59"/>
    <w:rsid w:val="009938BF"/>
    <w:rsid w:val="0099586B"/>
    <w:rsid w:val="00996182"/>
    <w:rsid w:val="009A6204"/>
    <w:rsid w:val="009A63B1"/>
    <w:rsid w:val="009B2499"/>
    <w:rsid w:val="009C0D34"/>
    <w:rsid w:val="009C1439"/>
    <w:rsid w:val="009D07E6"/>
    <w:rsid w:val="009D6385"/>
    <w:rsid w:val="009F3F66"/>
    <w:rsid w:val="009F6133"/>
    <w:rsid w:val="009F779F"/>
    <w:rsid w:val="00A0172D"/>
    <w:rsid w:val="00A017F9"/>
    <w:rsid w:val="00A11584"/>
    <w:rsid w:val="00A1750D"/>
    <w:rsid w:val="00A216D7"/>
    <w:rsid w:val="00A33160"/>
    <w:rsid w:val="00A33523"/>
    <w:rsid w:val="00A33BC6"/>
    <w:rsid w:val="00A36D03"/>
    <w:rsid w:val="00A46F7B"/>
    <w:rsid w:val="00A50927"/>
    <w:rsid w:val="00A6044B"/>
    <w:rsid w:val="00A6347D"/>
    <w:rsid w:val="00A64AAC"/>
    <w:rsid w:val="00A67984"/>
    <w:rsid w:val="00A803B0"/>
    <w:rsid w:val="00A828D5"/>
    <w:rsid w:val="00A84384"/>
    <w:rsid w:val="00A85294"/>
    <w:rsid w:val="00A854FA"/>
    <w:rsid w:val="00A874C4"/>
    <w:rsid w:val="00A90D19"/>
    <w:rsid w:val="00AA1F57"/>
    <w:rsid w:val="00AA438C"/>
    <w:rsid w:val="00AA6330"/>
    <w:rsid w:val="00AA6A7F"/>
    <w:rsid w:val="00AC2D30"/>
    <w:rsid w:val="00AD7EE5"/>
    <w:rsid w:val="00AE2E60"/>
    <w:rsid w:val="00AE56A0"/>
    <w:rsid w:val="00AE57A4"/>
    <w:rsid w:val="00AF1B42"/>
    <w:rsid w:val="00AF487C"/>
    <w:rsid w:val="00B0750A"/>
    <w:rsid w:val="00B16717"/>
    <w:rsid w:val="00B34648"/>
    <w:rsid w:val="00B347D5"/>
    <w:rsid w:val="00B349EA"/>
    <w:rsid w:val="00B3665A"/>
    <w:rsid w:val="00B44316"/>
    <w:rsid w:val="00B474A8"/>
    <w:rsid w:val="00B50A87"/>
    <w:rsid w:val="00B53950"/>
    <w:rsid w:val="00B540BE"/>
    <w:rsid w:val="00B607F6"/>
    <w:rsid w:val="00B75C3B"/>
    <w:rsid w:val="00B80F00"/>
    <w:rsid w:val="00B92588"/>
    <w:rsid w:val="00BA2B52"/>
    <w:rsid w:val="00BA5B1E"/>
    <w:rsid w:val="00BE0597"/>
    <w:rsid w:val="00BE7D28"/>
    <w:rsid w:val="00BF6015"/>
    <w:rsid w:val="00C03D23"/>
    <w:rsid w:val="00C053CE"/>
    <w:rsid w:val="00C228FA"/>
    <w:rsid w:val="00C2430C"/>
    <w:rsid w:val="00C328A1"/>
    <w:rsid w:val="00C3381F"/>
    <w:rsid w:val="00C33EFD"/>
    <w:rsid w:val="00C43271"/>
    <w:rsid w:val="00C4503C"/>
    <w:rsid w:val="00C54E8B"/>
    <w:rsid w:val="00C630C3"/>
    <w:rsid w:val="00C641A8"/>
    <w:rsid w:val="00C729AE"/>
    <w:rsid w:val="00C72A75"/>
    <w:rsid w:val="00C84F28"/>
    <w:rsid w:val="00C90682"/>
    <w:rsid w:val="00C96FAB"/>
    <w:rsid w:val="00C979E4"/>
    <w:rsid w:val="00C97D68"/>
    <w:rsid w:val="00CA01A4"/>
    <w:rsid w:val="00CA34CF"/>
    <w:rsid w:val="00CB4862"/>
    <w:rsid w:val="00CC01BD"/>
    <w:rsid w:val="00CC0536"/>
    <w:rsid w:val="00CC10B3"/>
    <w:rsid w:val="00CC1F1C"/>
    <w:rsid w:val="00CC20CB"/>
    <w:rsid w:val="00CC5CFD"/>
    <w:rsid w:val="00CD474A"/>
    <w:rsid w:val="00CD7A6A"/>
    <w:rsid w:val="00CF0EAB"/>
    <w:rsid w:val="00CF20BD"/>
    <w:rsid w:val="00CF2BB3"/>
    <w:rsid w:val="00D00ADB"/>
    <w:rsid w:val="00D05EE0"/>
    <w:rsid w:val="00D31DD1"/>
    <w:rsid w:val="00D33C98"/>
    <w:rsid w:val="00D46205"/>
    <w:rsid w:val="00D463C0"/>
    <w:rsid w:val="00D475AD"/>
    <w:rsid w:val="00D479AB"/>
    <w:rsid w:val="00D51DCD"/>
    <w:rsid w:val="00D5243F"/>
    <w:rsid w:val="00D701DD"/>
    <w:rsid w:val="00D70D97"/>
    <w:rsid w:val="00D80410"/>
    <w:rsid w:val="00D842FE"/>
    <w:rsid w:val="00D975A1"/>
    <w:rsid w:val="00DA624A"/>
    <w:rsid w:val="00DB051C"/>
    <w:rsid w:val="00DB09EC"/>
    <w:rsid w:val="00DB71BA"/>
    <w:rsid w:val="00DC101E"/>
    <w:rsid w:val="00DC21F1"/>
    <w:rsid w:val="00DC2A61"/>
    <w:rsid w:val="00DC48C5"/>
    <w:rsid w:val="00DD244A"/>
    <w:rsid w:val="00DD3685"/>
    <w:rsid w:val="00DD3FF1"/>
    <w:rsid w:val="00DD609D"/>
    <w:rsid w:val="00DE61DB"/>
    <w:rsid w:val="00DE6957"/>
    <w:rsid w:val="00DF1D45"/>
    <w:rsid w:val="00DF5A0E"/>
    <w:rsid w:val="00E01C96"/>
    <w:rsid w:val="00E02E8A"/>
    <w:rsid w:val="00E03680"/>
    <w:rsid w:val="00E036EE"/>
    <w:rsid w:val="00E049DE"/>
    <w:rsid w:val="00E10AE5"/>
    <w:rsid w:val="00E15821"/>
    <w:rsid w:val="00E26741"/>
    <w:rsid w:val="00E30142"/>
    <w:rsid w:val="00E45005"/>
    <w:rsid w:val="00E45CCE"/>
    <w:rsid w:val="00E47238"/>
    <w:rsid w:val="00E514A4"/>
    <w:rsid w:val="00E61F05"/>
    <w:rsid w:val="00E65EF0"/>
    <w:rsid w:val="00E92110"/>
    <w:rsid w:val="00E9791A"/>
    <w:rsid w:val="00EB01F2"/>
    <w:rsid w:val="00ED158B"/>
    <w:rsid w:val="00EE35CE"/>
    <w:rsid w:val="00EE4C5D"/>
    <w:rsid w:val="00EE4D3F"/>
    <w:rsid w:val="00EE7535"/>
    <w:rsid w:val="00EF3E38"/>
    <w:rsid w:val="00F02B09"/>
    <w:rsid w:val="00F07E24"/>
    <w:rsid w:val="00F13542"/>
    <w:rsid w:val="00F2014A"/>
    <w:rsid w:val="00F2086D"/>
    <w:rsid w:val="00F30DAC"/>
    <w:rsid w:val="00F33159"/>
    <w:rsid w:val="00F40987"/>
    <w:rsid w:val="00F411D0"/>
    <w:rsid w:val="00F422DB"/>
    <w:rsid w:val="00F45E22"/>
    <w:rsid w:val="00F461F5"/>
    <w:rsid w:val="00F4651E"/>
    <w:rsid w:val="00F50031"/>
    <w:rsid w:val="00F61F9B"/>
    <w:rsid w:val="00F67C70"/>
    <w:rsid w:val="00F702FD"/>
    <w:rsid w:val="00F70B07"/>
    <w:rsid w:val="00F74208"/>
    <w:rsid w:val="00F802B0"/>
    <w:rsid w:val="00F831C0"/>
    <w:rsid w:val="00F866EA"/>
    <w:rsid w:val="00F92DF3"/>
    <w:rsid w:val="00F971AC"/>
    <w:rsid w:val="00FA27FA"/>
    <w:rsid w:val="00FA49DF"/>
    <w:rsid w:val="00FC7321"/>
    <w:rsid w:val="00FC7B79"/>
    <w:rsid w:val="00FD6220"/>
    <w:rsid w:val="00FD6A07"/>
    <w:rsid w:val="00FE0E2D"/>
    <w:rsid w:val="00FE1AA6"/>
    <w:rsid w:val="00FE2FAF"/>
    <w:rsid w:val="00FE46D7"/>
    <w:rsid w:val="00FE540D"/>
    <w:rsid w:val="00FE5DBD"/>
    <w:rsid w:val="00FF3CBD"/>
    <w:rsid w:val="00FF4EA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97837C"/>
  <w15:chartTrackingRefBased/>
  <w15:docId w15:val="{1442212D-2781-4A15-961F-59BF7F7DD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aliases w:val="Part Title,Part"/>
    <w:basedOn w:val="Normal"/>
    <w:next w:val="Heading4"/>
    <w:qFormat/>
    <w:rsid w:val="00AE57A4"/>
    <w:pPr>
      <w:tabs>
        <w:tab w:val="num" w:pos="432"/>
      </w:tabs>
      <w:spacing w:after="120"/>
      <w:ind w:left="432" w:hanging="432"/>
      <w:outlineLvl w:val="0"/>
    </w:pPr>
    <w:rPr>
      <w:rFonts w:ascii="Arial" w:hAnsi="Arial"/>
      <w:b/>
      <w:sz w:val="32"/>
      <w:szCs w:val="20"/>
      <w:lang w:val="en-GB"/>
    </w:rPr>
  </w:style>
  <w:style w:type="paragraph" w:styleId="Heading3">
    <w:name w:val="heading 3"/>
    <w:basedOn w:val="Normal"/>
    <w:next w:val="Normal"/>
    <w:link w:val="Heading3Char"/>
    <w:uiPriority w:val="9"/>
    <w:unhideWhenUsed/>
    <w:qFormat/>
    <w:rsid w:val="005F250C"/>
    <w:pPr>
      <w:keepNext/>
      <w:spacing w:before="240" w:after="60"/>
      <w:outlineLvl w:val="2"/>
    </w:pPr>
    <w:rPr>
      <w:rFonts w:ascii="Calibri Light" w:hAnsi="Calibri Light"/>
      <w:b/>
      <w:bCs/>
      <w:sz w:val="26"/>
      <w:szCs w:val="26"/>
    </w:rPr>
  </w:style>
  <w:style w:type="paragraph" w:styleId="Heading4">
    <w:name w:val="heading 4"/>
    <w:aliases w:val="Map Title"/>
    <w:basedOn w:val="Normal"/>
    <w:next w:val="Normal"/>
    <w:qFormat/>
    <w:rsid w:val="00FA49DF"/>
    <w:pPr>
      <w:keepNext/>
      <w:spacing w:before="240" w:after="60"/>
      <w:outlineLvl w:val="3"/>
    </w:pPr>
    <w:rPr>
      <w:b/>
      <w:bCs/>
      <w:sz w:val="28"/>
      <w:szCs w:val="28"/>
    </w:rPr>
  </w:style>
  <w:style w:type="paragraph" w:styleId="Heading5">
    <w:name w:val="heading 5"/>
    <w:aliases w:val="Block Label"/>
    <w:basedOn w:val="Normal"/>
    <w:qFormat/>
    <w:rsid w:val="00B80F00"/>
    <w:pPr>
      <w:numPr>
        <w:ilvl w:val="4"/>
        <w:numId w:val="5"/>
      </w:numPr>
      <w:outlineLvl w:val="4"/>
    </w:pPr>
    <w:rPr>
      <w:rFonts w:ascii="Arial" w:hAnsi="Arial"/>
      <w:b/>
      <w:sz w:val="22"/>
      <w:szCs w:val="20"/>
    </w:rPr>
  </w:style>
  <w:style w:type="paragraph" w:styleId="Heading6">
    <w:name w:val="heading 6"/>
    <w:aliases w:val="Sub Label"/>
    <w:basedOn w:val="Heading5"/>
    <w:next w:val="Normal"/>
    <w:qFormat/>
    <w:rsid w:val="00B80F00"/>
    <w:pPr>
      <w:numPr>
        <w:ilvl w:val="5"/>
        <w:numId w:val="4"/>
      </w:numPr>
      <w:tabs>
        <w:tab w:val="clear" w:pos="1152"/>
      </w:tabs>
      <w:spacing w:before="120" w:after="60"/>
      <w:ind w:left="720" w:hanging="72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1CharCharChar">
    <w:name w:val="Char Char1 Char Char Char"/>
    <w:basedOn w:val="Normal"/>
    <w:semiHidden/>
    <w:rsid w:val="007E3B0E"/>
    <w:pPr>
      <w:spacing w:after="160" w:line="240" w:lineRule="exact"/>
      <w:jc w:val="both"/>
    </w:pPr>
    <w:rPr>
      <w:rFonts w:ascii="Arial" w:hAnsi="Arial"/>
      <w:sz w:val="20"/>
      <w:szCs w:val="22"/>
      <w:lang w:val="en-NZ"/>
    </w:rPr>
  </w:style>
  <w:style w:type="paragraph" w:customStyle="1" w:styleId="a">
    <w:basedOn w:val="Normal"/>
    <w:semiHidden/>
    <w:rsid w:val="00741357"/>
    <w:pPr>
      <w:spacing w:after="160" w:line="240" w:lineRule="exact"/>
      <w:jc w:val="both"/>
    </w:pPr>
    <w:rPr>
      <w:rFonts w:ascii="Arial" w:hAnsi="Arial"/>
      <w:sz w:val="20"/>
      <w:szCs w:val="22"/>
      <w:lang w:val="en-NZ"/>
    </w:rPr>
  </w:style>
  <w:style w:type="table" w:styleId="TableGrid">
    <w:name w:val="Table Grid"/>
    <w:basedOn w:val="TableNormal"/>
    <w:uiPriority w:val="59"/>
    <w:rsid w:val="007413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
    <w:name w:val="Char Char1 Char Char Char Char Char Char"/>
    <w:basedOn w:val="Normal"/>
    <w:semiHidden/>
    <w:rsid w:val="009B2499"/>
    <w:pPr>
      <w:spacing w:after="160" w:line="240" w:lineRule="exact"/>
      <w:jc w:val="both"/>
    </w:pPr>
    <w:rPr>
      <w:rFonts w:ascii="Arial" w:hAnsi="Arial"/>
      <w:sz w:val="20"/>
      <w:szCs w:val="22"/>
      <w:lang w:val="en-NZ"/>
    </w:rPr>
  </w:style>
  <w:style w:type="paragraph" w:styleId="BodyTextIndent">
    <w:name w:val="Body Text Indent"/>
    <w:basedOn w:val="Normal"/>
    <w:rsid w:val="00A46F7B"/>
    <w:pPr>
      <w:ind w:left="357"/>
    </w:pPr>
    <w:rPr>
      <w:rFonts w:ascii="Arial" w:hAnsi="Arial"/>
      <w:sz w:val="20"/>
    </w:rPr>
  </w:style>
  <w:style w:type="paragraph" w:styleId="BlockText">
    <w:name w:val="Block Text"/>
    <w:basedOn w:val="Normal"/>
    <w:link w:val="BlockTextChar"/>
    <w:rsid w:val="00A46F7B"/>
    <w:rPr>
      <w:rFonts w:ascii="Arial" w:hAnsi="Arial"/>
      <w:lang w:val="en-GB"/>
    </w:rPr>
  </w:style>
  <w:style w:type="character" w:customStyle="1" w:styleId="BlockTextChar">
    <w:name w:val="Block Text Char"/>
    <w:link w:val="BlockText"/>
    <w:rsid w:val="00A46F7B"/>
    <w:rPr>
      <w:rFonts w:ascii="Arial" w:hAnsi="Arial"/>
      <w:sz w:val="24"/>
      <w:szCs w:val="24"/>
      <w:lang w:val="en-GB" w:eastAsia="en-US" w:bidi="ar-SA"/>
    </w:rPr>
  </w:style>
  <w:style w:type="paragraph" w:styleId="ListBullet">
    <w:name w:val="List Bullet"/>
    <w:basedOn w:val="Normal"/>
    <w:link w:val="ListBulletChar"/>
    <w:autoRedefine/>
    <w:rsid w:val="00A46F7B"/>
    <w:pPr>
      <w:numPr>
        <w:numId w:val="1"/>
      </w:numPr>
    </w:pPr>
    <w:rPr>
      <w:rFonts w:ascii="Arial" w:hAnsi="Arial"/>
    </w:rPr>
  </w:style>
  <w:style w:type="character" w:customStyle="1" w:styleId="ListBulletChar">
    <w:name w:val="List Bullet Char"/>
    <w:link w:val="ListBullet"/>
    <w:rsid w:val="00A46F7B"/>
    <w:rPr>
      <w:rFonts w:ascii="Arial" w:hAnsi="Arial"/>
      <w:sz w:val="24"/>
      <w:szCs w:val="24"/>
      <w:lang w:val="en-US" w:eastAsia="en-US" w:bidi="ar-SA"/>
    </w:rPr>
  </w:style>
  <w:style w:type="paragraph" w:styleId="ListBullet2">
    <w:name w:val="List Bullet 2"/>
    <w:basedOn w:val="Normal"/>
    <w:autoRedefine/>
    <w:rsid w:val="008E35DF"/>
    <w:pPr>
      <w:numPr>
        <w:numId w:val="7"/>
      </w:numPr>
      <w:spacing w:after="160" w:line="240" w:lineRule="exact"/>
      <w:ind w:left="714" w:hanging="357"/>
    </w:pPr>
    <w:rPr>
      <w:rFonts w:ascii="Arial" w:hAnsi="Arial" w:cs="Arial"/>
      <w:sz w:val="20"/>
      <w:szCs w:val="20"/>
    </w:rPr>
  </w:style>
  <w:style w:type="paragraph" w:customStyle="1" w:styleId="Style1">
    <w:name w:val="Style1"/>
    <w:link w:val="Style1Char"/>
    <w:autoRedefine/>
    <w:rsid w:val="00B80F00"/>
    <w:rPr>
      <w:rFonts w:ascii="Arial" w:hAnsi="Arial"/>
      <w:sz w:val="24"/>
      <w:szCs w:val="24"/>
      <w:lang w:val="en-US" w:eastAsia="en-US"/>
    </w:rPr>
  </w:style>
  <w:style w:type="character" w:customStyle="1" w:styleId="Style1Char">
    <w:name w:val="Style1 Char"/>
    <w:link w:val="Style1"/>
    <w:rsid w:val="00B80F00"/>
    <w:rPr>
      <w:rFonts w:ascii="Arial" w:hAnsi="Arial"/>
      <w:sz w:val="24"/>
      <w:szCs w:val="24"/>
      <w:lang w:val="en-US" w:eastAsia="en-US" w:bidi="ar-SA"/>
    </w:rPr>
  </w:style>
  <w:style w:type="paragraph" w:customStyle="1" w:styleId="TableHeaderTextLeft">
    <w:name w:val="Table Header Text Left"/>
    <w:basedOn w:val="Normal"/>
    <w:rsid w:val="00B80F00"/>
    <w:pPr>
      <w:spacing w:before="40" w:after="40"/>
    </w:pPr>
    <w:rPr>
      <w:rFonts w:ascii="Arial" w:hAnsi="Arial"/>
      <w:b/>
      <w:bCs/>
      <w:color w:val="FFFFFF"/>
      <w:sz w:val="20"/>
      <w:szCs w:val="20"/>
    </w:rPr>
  </w:style>
  <w:style w:type="paragraph" w:styleId="NormalIndent">
    <w:name w:val="Normal Indent"/>
    <w:basedOn w:val="Normal"/>
    <w:rsid w:val="002D631B"/>
    <w:pPr>
      <w:spacing w:before="120"/>
      <w:ind w:left="720"/>
      <w:jc w:val="both"/>
    </w:pPr>
    <w:rPr>
      <w:rFonts w:ascii="Arial" w:hAnsi="Arial"/>
      <w:sz w:val="18"/>
      <w:szCs w:val="20"/>
      <w:lang w:val="en-GB"/>
    </w:rPr>
  </w:style>
  <w:style w:type="paragraph" w:customStyle="1" w:styleId="CharChar1">
    <w:name w:val="Char Char1"/>
    <w:basedOn w:val="Normal"/>
    <w:semiHidden/>
    <w:rsid w:val="002D631B"/>
    <w:pPr>
      <w:spacing w:after="160" w:line="240" w:lineRule="exact"/>
      <w:jc w:val="both"/>
    </w:pPr>
    <w:rPr>
      <w:rFonts w:ascii="Arial" w:hAnsi="Arial"/>
      <w:bCs/>
      <w:iCs/>
      <w:noProof/>
      <w:sz w:val="22"/>
      <w:szCs w:val="22"/>
      <w:lang w:val="en-NZ"/>
    </w:rPr>
  </w:style>
  <w:style w:type="paragraph" w:customStyle="1" w:styleId="CharChar1CharCharCharCharCharCharCharCharCharChar">
    <w:name w:val="Char Char1 Char Char Char Char Char Char Char Char Char Char"/>
    <w:basedOn w:val="Normal"/>
    <w:semiHidden/>
    <w:rsid w:val="005E1EF5"/>
    <w:pPr>
      <w:spacing w:after="160" w:line="240" w:lineRule="exact"/>
      <w:jc w:val="both"/>
    </w:pPr>
    <w:rPr>
      <w:rFonts w:ascii="Arial" w:hAnsi="Arial"/>
      <w:sz w:val="20"/>
      <w:szCs w:val="22"/>
      <w:lang w:val="en-NZ"/>
    </w:rPr>
  </w:style>
  <w:style w:type="paragraph" w:customStyle="1" w:styleId="TableText">
    <w:name w:val="Table Text"/>
    <w:basedOn w:val="Normal"/>
    <w:rsid w:val="00434AFB"/>
    <w:rPr>
      <w:rFonts w:ascii="Arial" w:hAnsi="Arial"/>
      <w:sz w:val="20"/>
      <w:szCs w:val="20"/>
    </w:rPr>
  </w:style>
  <w:style w:type="paragraph" w:styleId="ListNumber">
    <w:name w:val="List Number"/>
    <w:basedOn w:val="Normal"/>
    <w:rsid w:val="00434AFB"/>
    <w:pPr>
      <w:tabs>
        <w:tab w:val="num" w:pos="360"/>
      </w:tabs>
      <w:ind w:left="360" w:hanging="360"/>
    </w:pPr>
    <w:rPr>
      <w:rFonts w:ascii="Arial" w:hAnsi="Arial"/>
      <w:sz w:val="20"/>
    </w:rPr>
  </w:style>
  <w:style w:type="paragraph" w:customStyle="1" w:styleId="PublicationTitle">
    <w:name w:val="Publication Title"/>
    <w:basedOn w:val="Normal"/>
    <w:next w:val="Heading4"/>
    <w:rsid w:val="00FA49DF"/>
    <w:pPr>
      <w:spacing w:after="240"/>
      <w:jc w:val="center"/>
    </w:pPr>
    <w:rPr>
      <w:rFonts w:ascii="Arial" w:hAnsi="Arial"/>
      <w:b/>
      <w:sz w:val="32"/>
      <w:szCs w:val="20"/>
    </w:rPr>
  </w:style>
  <w:style w:type="paragraph" w:customStyle="1" w:styleId="ContinuedOnNextPa">
    <w:name w:val="Continued On Next Pa"/>
    <w:basedOn w:val="Normal"/>
    <w:next w:val="Normal"/>
    <w:rsid w:val="00ED158B"/>
    <w:pPr>
      <w:pBdr>
        <w:top w:val="single" w:sz="6" w:space="1" w:color="auto"/>
        <w:between w:val="single" w:sz="6" w:space="1" w:color="auto"/>
      </w:pBdr>
      <w:spacing w:before="240"/>
      <w:ind w:left="1728"/>
      <w:jc w:val="right"/>
    </w:pPr>
    <w:rPr>
      <w:rFonts w:ascii="Arial" w:hAnsi="Arial"/>
      <w:i/>
      <w:sz w:val="20"/>
      <w:szCs w:val="20"/>
    </w:rPr>
  </w:style>
  <w:style w:type="paragraph" w:styleId="Header">
    <w:name w:val="header"/>
    <w:basedOn w:val="Normal"/>
    <w:rsid w:val="00ED158B"/>
    <w:pPr>
      <w:tabs>
        <w:tab w:val="center" w:pos="4320"/>
        <w:tab w:val="right" w:pos="8640"/>
      </w:tabs>
    </w:pPr>
  </w:style>
  <w:style w:type="paragraph" w:styleId="Footer">
    <w:name w:val="footer"/>
    <w:basedOn w:val="Normal"/>
    <w:rsid w:val="00ED158B"/>
    <w:pPr>
      <w:tabs>
        <w:tab w:val="center" w:pos="4320"/>
        <w:tab w:val="right" w:pos="8640"/>
      </w:tabs>
    </w:pPr>
  </w:style>
  <w:style w:type="paragraph" w:customStyle="1" w:styleId="TOCStem">
    <w:name w:val="TOCStem"/>
    <w:basedOn w:val="Normal"/>
    <w:rsid w:val="00ED158B"/>
    <w:rPr>
      <w:rFonts w:ascii="Arial" w:hAnsi="Arial"/>
      <w:sz w:val="20"/>
      <w:szCs w:val="20"/>
    </w:rPr>
  </w:style>
  <w:style w:type="paragraph" w:customStyle="1" w:styleId="DocumentType">
    <w:name w:val="Document Type"/>
    <w:rsid w:val="00ED158B"/>
    <w:pPr>
      <w:spacing w:before="100" w:beforeAutospacing="1" w:after="120"/>
      <w:jc w:val="center"/>
    </w:pPr>
    <w:rPr>
      <w:rFonts w:ascii="Arial" w:hAnsi="Arial"/>
      <w:b/>
      <w:sz w:val="36"/>
      <w:szCs w:val="24"/>
      <w:lang w:val="en-US" w:eastAsia="en-US"/>
    </w:rPr>
  </w:style>
  <w:style w:type="character" w:styleId="PageNumber">
    <w:name w:val="page number"/>
    <w:basedOn w:val="DefaultParagraphFont"/>
    <w:rsid w:val="00ED158B"/>
  </w:style>
  <w:style w:type="paragraph" w:customStyle="1" w:styleId="CharChar1CharCharCharCharCharCharChar">
    <w:name w:val="Char Char1 Char Char Char Char Char Char Char"/>
    <w:basedOn w:val="Normal"/>
    <w:semiHidden/>
    <w:rsid w:val="00A36D03"/>
    <w:pPr>
      <w:spacing w:after="160" w:line="240" w:lineRule="exact"/>
      <w:jc w:val="both"/>
    </w:pPr>
    <w:rPr>
      <w:rFonts w:ascii="Arial" w:hAnsi="Arial"/>
      <w:sz w:val="20"/>
      <w:szCs w:val="22"/>
      <w:lang w:val="en-NZ"/>
    </w:rPr>
  </w:style>
  <w:style w:type="paragraph" w:styleId="BodyText">
    <w:name w:val="Body Text"/>
    <w:basedOn w:val="Normal"/>
    <w:rsid w:val="00A36D03"/>
    <w:pPr>
      <w:spacing w:before="120" w:after="120"/>
      <w:jc w:val="both"/>
    </w:pPr>
    <w:rPr>
      <w:rFonts w:ascii="Arial" w:hAnsi="Arial"/>
      <w:sz w:val="20"/>
    </w:rPr>
  </w:style>
  <w:style w:type="paragraph" w:styleId="BalloonText">
    <w:name w:val="Balloon Text"/>
    <w:basedOn w:val="Normal"/>
    <w:semiHidden/>
    <w:rsid w:val="005612F0"/>
    <w:rPr>
      <w:rFonts w:ascii="Tahoma" w:hAnsi="Tahoma" w:cs="Tahoma"/>
      <w:sz w:val="16"/>
      <w:szCs w:val="16"/>
    </w:rPr>
  </w:style>
  <w:style w:type="paragraph" w:customStyle="1" w:styleId="MapTitleContinued">
    <w:name w:val="Map Title. Continued"/>
    <w:basedOn w:val="Normal"/>
    <w:rsid w:val="00DE6957"/>
    <w:pPr>
      <w:spacing w:after="240"/>
    </w:pPr>
    <w:rPr>
      <w:rFonts w:ascii="Arial" w:hAnsi="Arial"/>
      <w:b/>
      <w:sz w:val="32"/>
      <w:szCs w:val="20"/>
    </w:rPr>
  </w:style>
  <w:style w:type="character" w:customStyle="1" w:styleId="Char2">
    <w:name w:val="Char2"/>
    <w:rsid w:val="00DE6957"/>
    <w:rPr>
      <w:rFonts w:ascii="Arial" w:hAnsi="Arial"/>
      <w:szCs w:val="24"/>
      <w:lang w:val="en-GB" w:eastAsia="en-US" w:bidi="ar-SA"/>
    </w:rPr>
  </w:style>
  <w:style w:type="paragraph" w:styleId="TOC4">
    <w:name w:val="toc 4"/>
    <w:basedOn w:val="Normal"/>
    <w:next w:val="Normal"/>
    <w:autoRedefine/>
    <w:semiHidden/>
    <w:rsid w:val="00463DFF"/>
    <w:pPr>
      <w:spacing w:before="120"/>
      <w:ind w:left="600"/>
      <w:jc w:val="both"/>
    </w:pPr>
    <w:rPr>
      <w:rFonts w:ascii="Arial" w:hAnsi="Arial"/>
      <w:sz w:val="18"/>
      <w:szCs w:val="20"/>
      <w:lang w:val="en-GB"/>
    </w:rPr>
  </w:style>
  <w:style w:type="paragraph" w:styleId="FootnoteText">
    <w:name w:val="footnote text"/>
    <w:basedOn w:val="Normal"/>
    <w:semiHidden/>
    <w:rsid w:val="006B1454"/>
    <w:rPr>
      <w:sz w:val="20"/>
      <w:szCs w:val="20"/>
    </w:rPr>
  </w:style>
  <w:style w:type="character" w:styleId="FootnoteReference">
    <w:name w:val="footnote reference"/>
    <w:semiHidden/>
    <w:rsid w:val="006B1454"/>
    <w:rPr>
      <w:vertAlign w:val="superscript"/>
    </w:rPr>
  </w:style>
  <w:style w:type="paragraph" w:styleId="Caption">
    <w:name w:val="caption"/>
    <w:basedOn w:val="Normal"/>
    <w:next w:val="Normal"/>
    <w:qFormat/>
    <w:rsid w:val="00F61F9B"/>
    <w:pPr>
      <w:spacing w:before="120" w:after="120"/>
    </w:pPr>
    <w:rPr>
      <w:b/>
      <w:bCs/>
      <w:sz w:val="20"/>
      <w:szCs w:val="20"/>
    </w:rPr>
  </w:style>
  <w:style w:type="paragraph" w:customStyle="1" w:styleId="TableHeaderText">
    <w:name w:val="Table Header Text"/>
    <w:basedOn w:val="Normal"/>
    <w:rsid w:val="00AE57A4"/>
    <w:pPr>
      <w:jc w:val="center"/>
    </w:pPr>
    <w:rPr>
      <w:rFonts w:ascii="Arial" w:hAnsi="Arial"/>
      <w:b/>
      <w:sz w:val="20"/>
      <w:szCs w:val="20"/>
    </w:rPr>
  </w:style>
  <w:style w:type="paragraph" w:styleId="ListBullet5">
    <w:name w:val="List Bullet 5"/>
    <w:basedOn w:val="Normal"/>
    <w:autoRedefine/>
    <w:rsid w:val="00AE57A4"/>
    <w:pPr>
      <w:numPr>
        <w:numId w:val="13"/>
      </w:numPr>
    </w:pPr>
  </w:style>
  <w:style w:type="paragraph" w:customStyle="1" w:styleId="ListBullet6">
    <w:name w:val="List Bullet 6"/>
    <w:basedOn w:val="ListBullet5"/>
    <w:rsid w:val="00AE57A4"/>
    <w:pPr>
      <w:numPr>
        <w:numId w:val="10"/>
      </w:numPr>
      <w:tabs>
        <w:tab w:val="left" w:pos="2272"/>
      </w:tabs>
      <w:ind w:left="2058" w:hanging="357"/>
    </w:pPr>
    <w:rPr>
      <w:rFonts w:ascii="Arial" w:hAnsi="Arial"/>
      <w:sz w:val="20"/>
      <w:szCs w:val="20"/>
    </w:rPr>
  </w:style>
  <w:style w:type="character" w:styleId="Hyperlink">
    <w:name w:val="Hyperlink"/>
    <w:uiPriority w:val="99"/>
    <w:rsid w:val="00C84F28"/>
    <w:rPr>
      <w:color w:val="0000FF"/>
      <w:u w:val="single"/>
    </w:rPr>
  </w:style>
  <w:style w:type="paragraph" w:customStyle="1" w:styleId="tabletext0">
    <w:name w:val="table text"/>
    <w:basedOn w:val="Normal"/>
    <w:rsid w:val="00D701DD"/>
    <w:pPr>
      <w:widowControl w:val="0"/>
      <w:overflowPunct w:val="0"/>
      <w:autoSpaceDE w:val="0"/>
      <w:autoSpaceDN w:val="0"/>
      <w:adjustRightInd w:val="0"/>
      <w:jc w:val="both"/>
      <w:textAlignment w:val="baseline"/>
    </w:pPr>
    <w:rPr>
      <w:rFonts w:ascii="Univers Condensed" w:hAnsi="Univers Condensed"/>
      <w:sz w:val="21"/>
      <w:szCs w:val="20"/>
      <w:lang w:val="en-AU"/>
    </w:rPr>
  </w:style>
  <w:style w:type="paragraph" w:customStyle="1" w:styleId="NormalArial">
    <w:name w:val="Normal + Arial"/>
    <w:basedOn w:val="Normal"/>
    <w:rsid w:val="00D701DD"/>
    <w:rPr>
      <w:rFonts w:ascii="Arial" w:hAnsi="Arial"/>
      <w:szCs w:val="20"/>
      <w:lang w:val="en-NZ"/>
    </w:rPr>
  </w:style>
  <w:style w:type="paragraph" w:customStyle="1" w:styleId="Style2">
    <w:name w:val="Style2"/>
    <w:basedOn w:val="Normal"/>
    <w:rsid w:val="00F971AC"/>
    <w:pPr>
      <w:spacing w:after="40" w:line="240" w:lineRule="exact"/>
      <w:jc w:val="both"/>
    </w:pPr>
    <w:rPr>
      <w:rFonts w:ascii="Arial" w:hAnsi="Arial"/>
      <w:b/>
    </w:rPr>
  </w:style>
  <w:style w:type="paragraph" w:customStyle="1" w:styleId="Style3">
    <w:name w:val="Style3"/>
    <w:basedOn w:val="Normal"/>
    <w:rsid w:val="00F971AC"/>
    <w:pPr>
      <w:numPr>
        <w:numId w:val="14"/>
      </w:numPr>
      <w:spacing w:line="240" w:lineRule="exact"/>
      <w:jc w:val="both"/>
    </w:pPr>
    <w:rPr>
      <w:rFonts w:ascii="Arial" w:hAnsi="Arial"/>
      <w:sz w:val="20"/>
      <w:szCs w:val="20"/>
    </w:rPr>
  </w:style>
  <w:style w:type="character" w:styleId="CommentReference">
    <w:name w:val="annotation reference"/>
    <w:semiHidden/>
    <w:rsid w:val="00F461F5"/>
    <w:rPr>
      <w:sz w:val="16"/>
      <w:szCs w:val="16"/>
    </w:rPr>
  </w:style>
  <w:style w:type="paragraph" w:styleId="CommentText">
    <w:name w:val="annotation text"/>
    <w:basedOn w:val="Normal"/>
    <w:semiHidden/>
    <w:rsid w:val="00F461F5"/>
    <w:rPr>
      <w:sz w:val="20"/>
      <w:szCs w:val="20"/>
    </w:rPr>
  </w:style>
  <w:style w:type="paragraph" w:styleId="CommentSubject">
    <w:name w:val="annotation subject"/>
    <w:basedOn w:val="CommentText"/>
    <w:next w:val="CommentText"/>
    <w:semiHidden/>
    <w:rsid w:val="00F461F5"/>
    <w:rPr>
      <w:b/>
      <w:bCs/>
    </w:rPr>
  </w:style>
  <w:style w:type="paragraph" w:customStyle="1" w:styleId="TableContents">
    <w:name w:val="Table Contents"/>
    <w:basedOn w:val="Normal"/>
    <w:rsid w:val="00934298"/>
    <w:pPr>
      <w:suppressLineNumbers/>
      <w:suppressAutoHyphens/>
      <w:spacing w:after="100"/>
    </w:pPr>
    <w:rPr>
      <w:rFonts w:ascii="Arial" w:hAnsi="Arial"/>
      <w:sz w:val="22"/>
      <w:szCs w:val="22"/>
      <w:lang w:val="en-NZ" w:eastAsia="ar-SA"/>
    </w:rPr>
  </w:style>
  <w:style w:type="paragraph" w:styleId="Revision">
    <w:name w:val="Revision"/>
    <w:hidden/>
    <w:uiPriority w:val="99"/>
    <w:semiHidden/>
    <w:rsid w:val="00360395"/>
    <w:rPr>
      <w:sz w:val="24"/>
      <w:szCs w:val="24"/>
      <w:lang w:val="en-US" w:eastAsia="en-US"/>
    </w:rPr>
  </w:style>
  <w:style w:type="paragraph" w:styleId="NormalWeb">
    <w:name w:val="Normal (Web)"/>
    <w:basedOn w:val="Normal"/>
    <w:uiPriority w:val="99"/>
    <w:unhideWhenUsed/>
    <w:rsid w:val="00C96FAB"/>
    <w:pPr>
      <w:spacing w:before="100" w:beforeAutospacing="1" w:after="100" w:afterAutospacing="1"/>
    </w:pPr>
    <w:rPr>
      <w:lang w:val="en-NZ" w:eastAsia="en-NZ"/>
    </w:rPr>
  </w:style>
  <w:style w:type="character" w:customStyle="1" w:styleId="Heading3Char">
    <w:name w:val="Heading 3 Char"/>
    <w:link w:val="Heading3"/>
    <w:uiPriority w:val="9"/>
    <w:rsid w:val="005F250C"/>
    <w:rPr>
      <w:rFonts w:ascii="Calibri Light" w:eastAsia="Times New Roman" w:hAnsi="Calibri Light" w:cs="Times New Roman"/>
      <w:b/>
      <w:bCs/>
      <w:sz w:val="26"/>
      <w:szCs w:val="26"/>
      <w:lang w:val="en-US" w:eastAsia="en-US"/>
    </w:rPr>
  </w:style>
  <w:style w:type="table" w:styleId="GridTable2-Accent2">
    <w:name w:val="Grid Table 2 Accent 2"/>
    <w:basedOn w:val="TableNormal"/>
    <w:uiPriority w:val="47"/>
    <w:rsid w:val="00F74208"/>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character" w:customStyle="1" w:styleId="ilfuvd">
    <w:name w:val="ilfuvd"/>
    <w:basedOn w:val="DefaultParagraphFont"/>
    <w:rsid w:val="00B349EA"/>
  </w:style>
  <w:style w:type="paragraph" w:styleId="ListParagraph">
    <w:name w:val="List Paragraph"/>
    <w:basedOn w:val="Normal"/>
    <w:uiPriority w:val="34"/>
    <w:qFormat/>
    <w:rsid w:val="00B349EA"/>
    <w:pPr>
      <w:ind w:left="720"/>
      <w:contextualSpacing/>
    </w:pPr>
  </w:style>
  <w:style w:type="character" w:styleId="UnresolvedMention">
    <w:name w:val="Unresolved Mention"/>
    <w:basedOn w:val="DefaultParagraphFont"/>
    <w:uiPriority w:val="99"/>
    <w:semiHidden/>
    <w:unhideWhenUsed/>
    <w:rsid w:val="005325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559288">
      <w:bodyDiv w:val="1"/>
      <w:marLeft w:val="0"/>
      <w:marRight w:val="0"/>
      <w:marTop w:val="0"/>
      <w:marBottom w:val="0"/>
      <w:divBdr>
        <w:top w:val="none" w:sz="0" w:space="0" w:color="auto"/>
        <w:left w:val="none" w:sz="0" w:space="0" w:color="auto"/>
        <w:bottom w:val="none" w:sz="0" w:space="0" w:color="auto"/>
        <w:right w:val="none" w:sz="0" w:space="0" w:color="auto"/>
      </w:divBdr>
    </w:div>
    <w:div w:id="959260409">
      <w:bodyDiv w:val="1"/>
      <w:marLeft w:val="0"/>
      <w:marRight w:val="0"/>
      <w:marTop w:val="0"/>
      <w:marBottom w:val="0"/>
      <w:divBdr>
        <w:top w:val="none" w:sz="0" w:space="0" w:color="auto"/>
        <w:left w:val="none" w:sz="0" w:space="0" w:color="auto"/>
        <w:bottom w:val="none" w:sz="0" w:space="0" w:color="auto"/>
        <w:right w:val="none" w:sz="0" w:space="0" w:color="auto"/>
      </w:divBdr>
    </w:div>
    <w:div w:id="1169640799">
      <w:bodyDiv w:val="1"/>
      <w:marLeft w:val="0"/>
      <w:marRight w:val="0"/>
      <w:marTop w:val="0"/>
      <w:marBottom w:val="0"/>
      <w:divBdr>
        <w:top w:val="none" w:sz="0" w:space="0" w:color="auto"/>
        <w:left w:val="none" w:sz="0" w:space="0" w:color="auto"/>
        <w:bottom w:val="none" w:sz="0" w:space="0" w:color="auto"/>
        <w:right w:val="none" w:sz="0" w:space="0" w:color="auto"/>
      </w:divBdr>
    </w:div>
    <w:div w:id="1283922170">
      <w:bodyDiv w:val="1"/>
      <w:marLeft w:val="0"/>
      <w:marRight w:val="0"/>
      <w:marTop w:val="0"/>
      <w:marBottom w:val="0"/>
      <w:divBdr>
        <w:top w:val="none" w:sz="0" w:space="0" w:color="auto"/>
        <w:left w:val="none" w:sz="0" w:space="0" w:color="auto"/>
        <w:bottom w:val="none" w:sz="0" w:space="0" w:color="auto"/>
        <w:right w:val="none" w:sz="0" w:space="0" w:color="auto"/>
      </w:divBdr>
    </w:div>
    <w:div w:id="1415585170">
      <w:bodyDiv w:val="1"/>
      <w:marLeft w:val="0"/>
      <w:marRight w:val="0"/>
      <w:marTop w:val="0"/>
      <w:marBottom w:val="0"/>
      <w:divBdr>
        <w:top w:val="none" w:sz="0" w:space="0" w:color="auto"/>
        <w:left w:val="none" w:sz="0" w:space="0" w:color="auto"/>
        <w:bottom w:val="none" w:sz="0" w:space="0" w:color="auto"/>
        <w:right w:val="none" w:sz="0" w:space="0" w:color="auto"/>
      </w:divBdr>
      <w:divsChild>
        <w:div w:id="332152869">
          <w:marLeft w:val="0"/>
          <w:marRight w:val="0"/>
          <w:marTop w:val="0"/>
          <w:marBottom w:val="0"/>
          <w:divBdr>
            <w:top w:val="none" w:sz="0" w:space="0" w:color="auto"/>
            <w:left w:val="none" w:sz="0" w:space="0" w:color="auto"/>
            <w:bottom w:val="none" w:sz="0" w:space="0" w:color="auto"/>
            <w:right w:val="none" w:sz="0" w:space="0" w:color="auto"/>
          </w:divBdr>
          <w:divsChild>
            <w:div w:id="182745017">
              <w:marLeft w:val="0"/>
              <w:marRight w:val="0"/>
              <w:marTop w:val="0"/>
              <w:marBottom w:val="0"/>
              <w:divBdr>
                <w:top w:val="none" w:sz="0" w:space="0" w:color="auto"/>
                <w:left w:val="none" w:sz="0" w:space="0" w:color="auto"/>
                <w:bottom w:val="none" w:sz="0" w:space="0" w:color="auto"/>
                <w:right w:val="none" w:sz="0" w:space="0" w:color="auto"/>
              </w:divBdr>
              <w:divsChild>
                <w:div w:id="540627874">
                  <w:marLeft w:val="0"/>
                  <w:marRight w:val="0"/>
                  <w:marTop w:val="0"/>
                  <w:marBottom w:val="0"/>
                  <w:divBdr>
                    <w:top w:val="none" w:sz="0" w:space="0" w:color="auto"/>
                    <w:left w:val="none" w:sz="0" w:space="0" w:color="auto"/>
                    <w:bottom w:val="none" w:sz="0" w:space="0" w:color="auto"/>
                    <w:right w:val="none" w:sz="0" w:space="0" w:color="auto"/>
                  </w:divBdr>
                  <w:divsChild>
                    <w:div w:id="1195655540">
                      <w:marLeft w:val="0"/>
                      <w:marRight w:val="0"/>
                      <w:marTop w:val="0"/>
                      <w:marBottom w:val="0"/>
                      <w:divBdr>
                        <w:top w:val="none" w:sz="0" w:space="0" w:color="auto"/>
                        <w:left w:val="none" w:sz="0" w:space="0" w:color="auto"/>
                        <w:bottom w:val="none" w:sz="0" w:space="0" w:color="auto"/>
                        <w:right w:val="none" w:sz="0" w:space="0" w:color="auto"/>
                      </w:divBdr>
                      <w:divsChild>
                        <w:div w:id="826946082">
                          <w:marLeft w:val="0"/>
                          <w:marRight w:val="0"/>
                          <w:marTop w:val="0"/>
                          <w:marBottom w:val="0"/>
                          <w:divBdr>
                            <w:top w:val="none" w:sz="0" w:space="0" w:color="auto"/>
                            <w:left w:val="none" w:sz="0" w:space="0" w:color="auto"/>
                            <w:bottom w:val="none" w:sz="0" w:space="0" w:color="auto"/>
                            <w:right w:val="none" w:sz="0" w:space="0" w:color="auto"/>
                          </w:divBdr>
                          <w:divsChild>
                            <w:div w:id="2101102611">
                              <w:marLeft w:val="0"/>
                              <w:marRight w:val="0"/>
                              <w:marTop w:val="0"/>
                              <w:marBottom w:val="0"/>
                              <w:divBdr>
                                <w:top w:val="none" w:sz="0" w:space="0" w:color="auto"/>
                                <w:left w:val="none" w:sz="0" w:space="0" w:color="auto"/>
                                <w:bottom w:val="none" w:sz="0" w:space="0" w:color="auto"/>
                                <w:right w:val="none" w:sz="0" w:space="0" w:color="auto"/>
                              </w:divBdr>
                              <w:divsChild>
                                <w:div w:id="2006468563">
                                  <w:marLeft w:val="0"/>
                                  <w:marRight w:val="0"/>
                                  <w:marTop w:val="0"/>
                                  <w:marBottom w:val="0"/>
                                  <w:divBdr>
                                    <w:top w:val="none" w:sz="0" w:space="0" w:color="auto"/>
                                    <w:left w:val="none" w:sz="0" w:space="0" w:color="auto"/>
                                    <w:bottom w:val="none" w:sz="0" w:space="0" w:color="auto"/>
                                    <w:right w:val="none" w:sz="0" w:space="0" w:color="auto"/>
                                  </w:divBdr>
                                  <w:divsChild>
                                    <w:div w:id="503859932">
                                      <w:marLeft w:val="0"/>
                                      <w:marRight w:val="0"/>
                                      <w:marTop w:val="0"/>
                                      <w:marBottom w:val="360"/>
                                      <w:divBdr>
                                        <w:top w:val="none" w:sz="0" w:space="0" w:color="auto"/>
                                        <w:left w:val="none" w:sz="0" w:space="0" w:color="auto"/>
                                        <w:bottom w:val="none" w:sz="0" w:space="0" w:color="auto"/>
                                        <w:right w:val="none" w:sz="0" w:space="0" w:color="auto"/>
                                      </w:divBdr>
                                      <w:divsChild>
                                        <w:div w:id="1529485391">
                                          <w:marLeft w:val="0"/>
                                          <w:marRight w:val="0"/>
                                          <w:marTop w:val="0"/>
                                          <w:marBottom w:val="0"/>
                                          <w:divBdr>
                                            <w:top w:val="none" w:sz="0" w:space="0" w:color="auto"/>
                                            <w:left w:val="none" w:sz="0" w:space="0" w:color="auto"/>
                                            <w:bottom w:val="none" w:sz="0" w:space="0" w:color="auto"/>
                                            <w:right w:val="none" w:sz="0" w:space="0" w:color="auto"/>
                                          </w:divBdr>
                                          <w:divsChild>
                                            <w:div w:id="1615013883">
                                              <w:marLeft w:val="0"/>
                                              <w:marRight w:val="0"/>
                                              <w:marTop w:val="0"/>
                                              <w:marBottom w:val="0"/>
                                              <w:divBdr>
                                                <w:top w:val="none" w:sz="0" w:space="0" w:color="auto"/>
                                                <w:left w:val="none" w:sz="0" w:space="0" w:color="auto"/>
                                                <w:bottom w:val="none" w:sz="0" w:space="0" w:color="auto"/>
                                                <w:right w:val="none" w:sz="0" w:space="0" w:color="auto"/>
                                              </w:divBdr>
                                              <w:divsChild>
                                                <w:div w:id="812992346">
                                                  <w:marLeft w:val="0"/>
                                                  <w:marRight w:val="0"/>
                                                  <w:marTop w:val="0"/>
                                                  <w:marBottom w:val="0"/>
                                                  <w:divBdr>
                                                    <w:top w:val="none" w:sz="0" w:space="0" w:color="auto"/>
                                                    <w:left w:val="none" w:sz="0" w:space="0" w:color="auto"/>
                                                    <w:bottom w:val="none" w:sz="0" w:space="0" w:color="auto"/>
                                                    <w:right w:val="none" w:sz="0" w:space="0" w:color="auto"/>
                                                  </w:divBdr>
                                                  <w:divsChild>
                                                    <w:div w:id="757293514">
                                                      <w:marLeft w:val="0"/>
                                                      <w:marRight w:val="0"/>
                                                      <w:marTop w:val="0"/>
                                                      <w:marBottom w:val="0"/>
                                                      <w:divBdr>
                                                        <w:top w:val="none" w:sz="0" w:space="0" w:color="auto"/>
                                                        <w:left w:val="none" w:sz="0" w:space="0" w:color="auto"/>
                                                        <w:bottom w:val="none" w:sz="0" w:space="0" w:color="auto"/>
                                                        <w:right w:val="none" w:sz="0" w:space="0" w:color="auto"/>
                                                      </w:divBdr>
                                                      <w:divsChild>
                                                        <w:div w:id="274407170">
                                                          <w:marLeft w:val="0"/>
                                                          <w:marRight w:val="0"/>
                                                          <w:marTop w:val="0"/>
                                                          <w:marBottom w:val="0"/>
                                                          <w:divBdr>
                                                            <w:top w:val="none" w:sz="0" w:space="0" w:color="auto"/>
                                                            <w:left w:val="none" w:sz="0" w:space="0" w:color="auto"/>
                                                            <w:bottom w:val="none" w:sz="0" w:space="0" w:color="auto"/>
                                                            <w:right w:val="none" w:sz="0" w:space="0" w:color="auto"/>
                                                          </w:divBdr>
                                                          <w:divsChild>
                                                            <w:div w:id="1783764574">
                                                              <w:marLeft w:val="0"/>
                                                              <w:marRight w:val="0"/>
                                                              <w:marTop w:val="0"/>
                                                              <w:marBottom w:val="0"/>
                                                              <w:divBdr>
                                                                <w:top w:val="none" w:sz="0" w:space="0" w:color="auto"/>
                                                                <w:left w:val="none" w:sz="0" w:space="0" w:color="auto"/>
                                                                <w:bottom w:val="none" w:sz="0" w:space="0" w:color="auto"/>
                                                                <w:right w:val="none" w:sz="0" w:space="0" w:color="auto"/>
                                                              </w:divBdr>
                                                              <w:divsChild>
                                                                <w:div w:id="1818647591">
                                                                  <w:marLeft w:val="0"/>
                                                                  <w:marRight w:val="0"/>
                                                                  <w:marTop w:val="0"/>
                                                                  <w:marBottom w:val="0"/>
                                                                  <w:divBdr>
                                                                    <w:top w:val="none" w:sz="0" w:space="0" w:color="auto"/>
                                                                    <w:left w:val="none" w:sz="0" w:space="0" w:color="auto"/>
                                                                    <w:bottom w:val="none" w:sz="0" w:space="0" w:color="auto"/>
                                                                    <w:right w:val="none" w:sz="0" w:space="0" w:color="auto"/>
                                                                  </w:divBdr>
                                                                  <w:divsChild>
                                                                    <w:div w:id="413552078">
                                                                      <w:marLeft w:val="0"/>
                                                                      <w:marRight w:val="0"/>
                                                                      <w:marTop w:val="0"/>
                                                                      <w:marBottom w:val="0"/>
                                                                      <w:divBdr>
                                                                        <w:top w:val="none" w:sz="0" w:space="0" w:color="auto"/>
                                                                        <w:left w:val="none" w:sz="0" w:space="0" w:color="auto"/>
                                                                        <w:bottom w:val="none" w:sz="0" w:space="0" w:color="auto"/>
                                                                        <w:right w:val="none" w:sz="0" w:space="0" w:color="auto"/>
                                                                      </w:divBdr>
                                                                      <w:divsChild>
                                                                        <w:div w:id="1341665821">
                                                                          <w:marLeft w:val="0"/>
                                                                          <w:marRight w:val="0"/>
                                                                          <w:marTop w:val="0"/>
                                                                          <w:marBottom w:val="0"/>
                                                                          <w:divBdr>
                                                                            <w:top w:val="none" w:sz="0" w:space="0" w:color="auto"/>
                                                                            <w:left w:val="none" w:sz="0" w:space="0" w:color="auto"/>
                                                                            <w:bottom w:val="none" w:sz="0" w:space="0" w:color="auto"/>
                                                                            <w:right w:val="none" w:sz="0" w:space="0" w:color="auto"/>
                                                                          </w:divBdr>
                                                                          <w:divsChild>
                                                                            <w:div w:id="2120180018">
                                                                              <w:marLeft w:val="0"/>
                                                                              <w:marRight w:val="0"/>
                                                                              <w:marTop w:val="0"/>
                                                                              <w:marBottom w:val="0"/>
                                                                              <w:divBdr>
                                                                                <w:top w:val="none" w:sz="0" w:space="0" w:color="auto"/>
                                                                                <w:left w:val="none" w:sz="0" w:space="0" w:color="auto"/>
                                                                                <w:bottom w:val="none" w:sz="0" w:space="0" w:color="auto"/>
                                                                                <w:right w:val="none" w:sz="0" w:space="0" w:color="auto"/>
                                                                              </w:divBdr>
                                                                              <w:divsChild>
                                                                                <w:div w:id="56560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268294">
      <w:bodyDiv w:val="1"/>
      <w:marLeft w:val="0"/>
      <w:marRight w:val="0"/>
      <w:marTop w:val="0"/>
      <w:marBottom w:val="0"/>
      <w:divBdr>
        <w:top w:val="none" w:sz="0" w:space="0" w:color="auto"/>
        <w:left w:val="none" w:sz="0" w:space="0" w:color="auto"/>
        <w:bottom w:val="none" w:sz="0" w:space="0" w:color="auto"/>
        <w:right w:val="none" w:sz="0" w:space="0" w:color="auto"/>
      </w:divBdr>
    </w:div>
    <w:div w:id="1983119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camp@health.govt.nz"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http://www.peoplenet.co.nz/Images/Logos/MinistryOfHealth.jp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moh.govt.nz\dfs-userdata\userstate\WoodR\Documents\Custom%20Office%20Templates\Chang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6934D3784C9F4CA34653B298C9EA1A" ma:contentTypeVersion="12" ma:contentTypeDescription="Create a new document." ma:contentTypeScope="" ma:versionID="ef7a2ea0400b72bcd91fb890de195b4e">
  <xsd:schema xmlns:xsd="http://www.w3.org/2001/XMLSchema" xmlns:xs="http://www.w3.org/2001/XMLSchema" xmlns:p="http://schemas.microsoft.com/office/2006/metadata/properties" xmlns:ns3="f00d56f7-8b24-4796-b7da-724e3ae74ffa" xmlns:ns4="c2ea8c41-bb8b-4ff5-881e-beaa38261e94" targetNamespace="http://schemas.microsoft.com/office/2006/metadata/properties" ma:root="true" ma:fieldsID="d3c50346696655aca5baf99dbff34948" ns3:_="" ns4:_="">
    <xsd:import namespace="f00d56f7-8b24-4796-b7da-724e3ae74ffa"/>
    <xsd:import namespace="c2ea8c41-bb8b-4ff5-881e-beaa38261e9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0d56f7-8b24-4796-b7da-724e3ae74f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a8c41-bb8b-4ff5-881e-beaa38261e9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0D19B5-717A-433A-825B-883C8769AF6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86F093C-8A75-42EF-BC9E-459684BC2A38}">
  <ds:schemaRefs>
    <ds:schemaRef ds:uri="http://schemas.microsoft.com/sharepoint/v3/contenttype/forms"/>
  </ds:schemaRefs>
</ds:datastoreItem>
</file>

<file path=customXml/itemProps3.xml><?xml version="1.0" encoding="utf-8"?>
<ds:datastoreItem xmlns:ds="http://schemas.openxmlformats.org/officeDocument/2006/customXml" ds:itemID="{13FF6733-06C1-451F-A3B1-9086EA74FF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0d56f7-8b24-4796-b7da-724e3ae74ffa"/>
    <ds:schemaRef ds:uri="c2ea8c41-bb8b-4ff5-881e-beaa38261e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8C595D-0DDD-4FF0-B5ED-7FB552C9A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Change Template.dotx</Template>
  <TotalTime>1</TotalTime>
  <Pages>2</Pages>
  <Words>453</Words>
  <Characters>2598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Advance Notification:</vt:lpstr>
    </vt:vector>
  </TitlesOfParts>
  <Company>Ministry of Health</Company>
  <LinksUpToDate>false</LinksUpToDate>
  <CharactersWithSpaces>3045</CharactersWithSpaces>
  <SharedDoc>false</SharedDoc>
  <HLinks>
    <vt:vector size="12" baseType="variant">
      <vt:variant>
        <vt:i4>6094896</vt:i4>
      </vt:variant>
      <vt:variant>
        <vt:i4>3</vt:i4>
      </vt:variant>
      <vt:variant>
        <vt:i4>0</vt:i4>
      </vt:variant>
      <vt:variant>
        <vt:i4>5</vt:i4>
      </vt:variant>
      <vt:variant>
        <vt:lpwstr>mailto:ncamp@moh.govt.nz</vt:lpwstr>
      </vt:variant>
      <vt:variant>
        <vt:lpwstr/>
      </vt:variant>
      <vt:variant>
        <vt:i4>2031626</vt:i4>
      </vt:variant>
      <vt:variant>
        <vt:i4>2238</vt:i4>
      </vt:variant>
      <vt:variant>
        <vt:i4>1025</vt:i4>
      </vt:variant>
      <vt:variant>
        <vt:i4>1</vt:i4>
      </vt:variant>
      <vt:variant>
        <vt:lpwstr>http://www.peoplenet.co.nz/Images/Logos/MinistryOfHealth.jpg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 Notification:</dc:title>
  <dc:subject/>
  <dc:creator>Ron Wood</dc:creator>
  <cp:keywords/>
  <cp:lastModifiedBy>Ron Wood</cp:lastModifiedBy>
  <cp:revision>3</cp:revision>
  <cp:lastPrinted>2018-11-27T02:44:00Z</cp:lastPrinted>
  <dcterms:created xsi:type="dcterms:W3CDTF">2020-11-30T20:20:00Z</dcterms:created>
  <dcterms:modified xsi:type="dcterms:W3CDTF">2020-12-10T21:21:00Z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0x010100FC6934D3784C9F4CA34653B298C9EA1A</vt:lpwstr>
  </property>
</Properties>
</file>